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6C27D" w14:textId="77777777" w:rsidR="001705AA" w:rsidRPr="005810C2" w:rsidRDefault="001705AA" w:rsidP="001705AA">
      <w:pPr>
        <w:pStyle w:val="Heading2"/>
      </w:pPr>
      <w:r w:rsidRPr="005810C2">
        <w:t>1</w:t>
      </w:r>
    </w:p>
    <w:p w14:paraId="4C31F66F" w14:textId="77777777" w:rsidR="001705AA" w:rsidRDefault="001705AA" w:rsidP="001705AA">
      <w:pPr>
        <w:pStyle w:val="Heading4"/>
        <w:spacing w:line="259" w:lineRule="auto"/>
        <w:rPr>
          <w:rFonts w:ascii="Georgia" w:eastAsia="Georgia" w:hAnsi="Georgia" w:cs="Georgia"/>
          <w:color w:val="000000"/>
        </w:rPr>
      </w:pPr>
    </w:p>
    <w:p w14:paraId="3CFD75D0" w14:textId="77777777" w:rsidR="001705AA" w:rsidRDefault="001705AA" w:rsidP="001705AA">
      <w:pPr>
        <w:pBdr>
          <w:top w:val="none" w:sz="0" w:space="2" w:color="auto"/>
        </w:pBdr>
        <w:shd w:val="clear" w:color="auto" w:fill="FFFFFF"/>
        <w:spacing w:line="288" w:lineRule="auto"/>
        <w:rPr>
          <w:rFonts w:ascii="Noto Sans Symbols" w:eastAsia="Noto Sans Symbols" w:hAnsi="Noto Sans Symbols" w:cs="Noto Sans Symbols"/>
        </w:rPr>
      </w:pPr>
      <w:r>
        <w:rPr>
          <w:b/>
          <w:sz w:val="26"/>
          <w:szCs w:val="26"/>
        </w:rPr>
        <w:t xml:space="preserve">Counterplan:  </w:t>
      </w:r>
      <w:r>
        <w:rPr>
          <w:rFonts w:ascii="Segoe UI Symbol" w:eastAsia="Noto Sans Symbols" w:hAnsi="Segoe UI Symbol" w:cs="Segoe UI Symbol"/>
        </w:rPr>
        <w:t>☒</w:t>
      </w:r>
      <w:r>
        <w:rPr>
          <w:rFonts w:ascii="Noto Sans Symbols" w:eastAsia="Noto Sans Symbols" w:hAnsi="Noto Sans Symbols" w:cs="Noto Sans Symbols"/>
        </w:rPr>
        <w:t>🙛⓪⑩ 🙥⑥❶⑤⓿🙚⑨⑦③🙦⑤ 🙛🙦⑩ 🙙⑥⑤🙚 ❶⑤🙧🙚⑨🙙⑨⑥❶⑤🙧</w:t>
      </w:r>
    </w:p>
    <w:p w14:paraId="1365A1D0" w14:textId="77777777" w:rsidR="001705AA" w:rsidRDefault="001705AA" w:rsidP="001705AA">
      <w:pPr>
        <w:pStyle w:val="Heading4"/>
        <w:spacing w:line="259" w:lineRule="auto"/>
        <w:rPr>
          <w:rFonts w:ascii="Georgia" w:eastAsia="Georgia" w:hAnsi="Georgia" w:cs="Georgia"/>
          <w:color w:val="000000"/>
        </w:rPr>
      </w:pPr>
    </w:p>
    <w:p w14:paraId="4332F4AF" w14:textId="33C7CF3A" w:rsidR="001705AA" w:rsidRDefault="001705AA" w:rsidP="001705AA">
      <w:pPr>
        <w:pStyle w:val="Heading4"/>
        <w:spacing w:line="259" w:lineRule="auto"/>
        <w:rPr>
          <w:rFonts w:ascii="Georgia" w:eastAsia="Georgia" w:hAnsi="Georgia" w:cs="Georgia"/>
          <w:b w:val="0"/>
          <w:color w:val="000000"/>
        </w:rPr>
      </w:pPr>
      <w:r>
        <w:rPr>
          <w:rFonts w:ascii="Georgia" w:eastAsia="Georgia" w:hAnsi="Georgia" w:cs="Georgia"/>
          <w:color w:val="000000"/>
        </w:rPr>
        <w:t xml:space="preserve">Linguistic opacity combats structures of ableism </w:t>
      </w:r>
    </w:p>
    <w:p w14:paraId="14E1ADFA" w14:textId="77777777" w:rsidR="001705AA" w:rsidRDefault="001705AA" w:rsidP="001705AA">
      <w:pPr>
        <w:spacing w:after="160" w:line="259" w:lineRule="auto"/>
        <w:rPr>
          <w:rFonts w:ascii="Georgia" w:eastAsia="Georgia" w:hAnsi="Georgia" w:cs="Georgia"/>
          <w:sz w:val="16"/>
          <w:szCs w:val="16"/>
        </w:rPr>
      </w:pPr>
      <w:r>
        <w:rPr>
          <w:rFonts w:ascii="Georgia" w:eastAsia="Georgia" w:hAnsi="Georgia" w:cs="Georgia"/>
          <w:sz w:val="16"/>
          <w:szCs w:val="16"/>
        </w:rPr>
        <w:t xml:space="preserve">James M. </w:t>
      </w:r>
      <w:proofErr w:type="spellStart"/>
      <w:r>
        <w:rPr>
          <w:rFonts w:ascii="Georgia" w:eastAsia="Georgia" w:hAnsi="Georgia" w:cs="Georgia"/>
          <w:b/>
          <w:sz w:val="26"/>
          <w:szCs w:val="26"/>
          <w:u w:val="single"/>
        </w:rPr>
        <w:t>Wilce</w:t>
      </w:r>
      <w:proofErr w:type="spellEnd"/>
      <w:r>
        <w:rPr>
          <w:rFonts w:ascii="Georgia" w:eastAsia="Georgia" w:hAnsi="Georgia" w:cs="Georgia"/>
          <w:b/>
          <w:sz w:val="26"/>
          <w:szCs w:val="26"/>
          <w:u w:val="single"/>
        </w:rPr>
        <w:t xml:space="preserve"> 05</w:t>
      </w:r>
      <w:r>
        <w:rPr>
          <w:rFonts w:ascii="Georgia" w:eastAsia="Georgia" w:hAnsi="Georgia" w:cs="Georgia"/>
          <w:sz w:val="16"/>
          <w:szCs w:val="16"/>
        </w:rPr>
        <w:t xml:space="preserve">, 1-1-2005, “Language and Madness,” A Companion to Linguistic Anthropology, Chapter 18, http://jan.ucc.nau.edu/~jmw22/cv/LanguageMadnessDurantiEd2004%20copy.pdf, </w:t>
      </w:r>
      <w:proofErr w:type="spellStart"/>
      <w:r>
        <w:rPr>
          <w:rFonts w:ascii="Georgia" w:eastAsia="Georgia" w:hAnsi="Georgia" w:cs="Georgia"/>
          <w:sz w:val="16"/>
          <w:szCs w:val="16"/>
        </w:rPr>
        <w:t>doi</w:t>
      </w:r>
      <w:proofErr w:type="spellEnd"/>
      <w:r>
        <w:rPr>
          <w:rFonts w:ascii="Georgia" w:eastAsia="Georgia" w:hAnsi="Georgia" w:cs="Georgia"/>
          <w:sz w:val="16"/>
          <w:szCs w:val="16"/>
        </w:rPr>
        <w:t>: 10.1002/9780470996522.ch18 ED *ellipses in original text</w:t>
      </w:r>
    </w:p>
    <w:p w14:paraId="30DBFF7A" w14:textId="77777777" w:rsidR="001705AA" w:rsidRDefault="001705AA" w:rsidP="001705AA">
      <w:pPr>
        <w:spacing w:after="160" w:line="259" w:lineRule="auto"/>
        <w:rPr>
          <w:rFonts w:ascii="Georgia" w:eastAsia="Georgia" w:hAnsi="Georgia" w:cs="Georgia"/>
          <w:sz w:val="16"/>
          <w:szCs w:val="16"/>
        </w:rPr>
      </w:pPr>
      <w:r>
        <w:rPr>
          <w:rFonts w:ascii="Georgia" w:eastAsia="Georgia" w:hAnsi="Georgia" w:cs="Georgia"/>
          <w:sz w:val="16"/>
          <w:szCs w:val="16"/>
        </w:rPr>
        <w:t xml:space="preserve">2 MADNESS COMPROMISING THE LINGUISTIC CAPACITIES OF HUMAN BEINGS </w:t>
      </w:r>
    </w:p>
    <w:p w14:paraId="02E4B2E2" w14:textId="77777777" w:rsidR="001705AA" w:rsidRDefault="001705AA" w:rsidP="001705AA">
      <w:pPr>
        <w:spacing w:after="160" w:line="259" w:lineRule="auto"/>
        <w:rPr>
          <w:b/>
          <w:sz w:val="26"/>
          <w:szCs w:val="26"/>
        </w:rPr>
      </w:pPr>
      <w:r>
        <w:rPr>
          <w:rFonts w:ascii="Georgia" w:eastAsia="Georgia" w:hAnsi="Georgia" w:cs="Georgia"/>
          <w:highlight w:val="green"/>
          <w:u w:val="single"/>
        </w:rPr>
        <w:t>The ability to speak coherently</w:t>
      </w:r>
      <w:r>
        <w:rPr>
          <w:rFonts w:ascii="Georgia" w:eastAsia="Georgia" w:hAnsi="Georgia" w:cs="Georgia"/>
          <w:sz w:val="16"/>
          <w:szCs w:val="16"/>
        </w:rPr>
        <w:t xml:space="preserve"> enough to respond appropriately to, </w:t>
      </w:r>
      <w:r>
        <w:rPr>
          <w:rFonts w:ascii="Georgia" w:eastAsia="Georgia" w:hAnsi="Georgia" w:cs="Georgia"/>
          <w:highlight w:val="green"/>
          <w:u w:val="single"/>
        </w:rPr>
        <w:t>and</w:t>
      </w:r>
      <w:r>
        <w:rPr>
          <w:rFonts w:ascii="Georgia" w:eastAsia="Georgia" w:hAnsi="Georgia" w:cs="Georgia"/>
          <w:sz w:val="16"/>
          <w:szCs w:val="16"/>
        </w:rPr>
        <w:t xml:space="preserve"> help </w:t>
      </w:r>
      <w:r>
        <w:rPr>
          <w:rFonts w:ascii="Georgia" w:eastAsia="Georgia" w:hAnsi="Georgia" w:cs="Georgia"/>
          <w:highlight w:val="green"/>
          <w:u w:val="single"/>
        </w:rPr>
        <w:t>create</w:t>
      </w:r>
      <w:r>
        <w:rPr>
          <w:rFonts w:ascii="Georgia" w:eastAsia="Georgia" w:hAnsi="Georgia" w:cs="Georgia"/>
          <w:u w:val="single"/>
        </w:rPr>
        <w:t xml:space="preserve">, recognizable </w:t>
      </w:r>
      <w:r>
        <w:rPr>
          <w:rFonts w:ascii="Georgia" w:eastAsia="Georgia" w:hAnsi="Georgia" w:cs="Georgia"/>
          <w:highlight w:val="green"/>
          <w:u w:val="single"/>
        </w:rPr>
        <w:t>social contexts</w:t>
      </w:r>
      <w:r>
        <w:rPr>
          <w:rFonts w:ascii="Georgia" w:eastAsia="Georgia" w:hAnsi="Georgia" w:cs="Georgia"/>
          <w:sz w:val="16"/>
          <w:szCs w:val="16"/>
          <w:highlight w:val="green"/>
        </w:rPr>
        <w:t xml:space="preserve"> </w:t>
      </w:r>
      <w:proofErr w:type="gramStart"/>
      <w:r>
        <w:rPr>
          <w:rFonts w:ascii="Georgia" w:eastAsia="Georgia" w:hAnsi="Georgia" w:cs="Georgia"/>
          <w:highlight w:val="green"/>
          <w:u w:val="single"/>
        </w:rPr>
        <w:t>helps</w:t>
      </w:r>
      <w:proofErr w:type="gramEnd"/>
      <w:r>
        <w:rPr>
          <w:rFonts w:ascii="Georgia" w:eastAsia="Georgia" w:hAnsi="Georgia" w:cs="Georgia"/>
          <w:highlight w:val="green"/>
          <w:u w:val="single"/>
        </w:rPr>
        <w:t xml:space="preserve"> define</w:t>
      </w:r>
      <w:r>
        <w:rPr>
          <w:rFonts w:ascii="Georgia" w:eastAsia="Georgia" w:hAnsi="Georgia" w:cs="Georgia"/>
          <w:sz w:val="16"/>
          <w:szCs w:val="16"/>
        </w:rPr>
        <w:t xml:space="preserve"> our sense of full </w:t>
      </w:r>
      <w:r>
        <w:rPr>
          <w:rFonts w:ascii="Georgia" w:eastAsia="Georgia" w:hAnsi="Georgia" w:cs="Georgia"/>
          <w:highlight w:val="green"/>
          <w:u w:val="single"/>
        </w:rPr>
        <w:t>humanness</w:t>
      </w:r>
      <w:r>
        <w:rPr>
          <w:rFonts w:ascii="Georgia" w:eastAsia="Georgia" w:hAnsi="Georgia" w:cs="Georgia"/>
          <w:sz w:val="16"/>
          <w:szCs w:val="16"/>
        </w:rPr>
        <w:t xml:space="preserve">. From primatologist Jane Goodall to linguist John Lyons (1982), </w:t>
      </w:r>
      <w:r>
        <w:rPr>
          <w:rFonts w:ascii="Georgia" w:eastAsia="Georgia" w:hAnsi="Georgia" w:cs="Georgia"/>
          <w:u w:val="single"/>
        </w:rPr>
        <w:t>many have built concepts of humanness upon the capacity for linguistic interaction</w:t>
      </w:r>
      <w:r>
        <w:rPr>
          <w:rFonts w:ascii="Georgia" w:eastAsia="Georgia" w:hAnsi="Georgia" w:cs="Georgia"/>
          <w:sz w:val="16"/>
          <w:szCs w:val="16"/>
        </w:rPr>
        <w:t xml:space="preserve">. Radical </w:t>
      </w:r>
      <w:r>
        <w:rPr>
          <w:rFonts w:ascii="Georgia" w:eastAsia="Georgia" w:hAnsi="Georgia" w:cs="Georgia"/>
          <w:highlight w:val="green"/>
          <w:u w:val="single"/>
        </w:rPr>
        <w:t>deviation from normal speech</w:t>
      </w:r>
      <w:r>
        <w:rPr>
          <w:rFonts w:ascii="Georgia" w:eastAsia="Georgia" w:hAnsi="Georgia" w:cs="Georgia"/>
          <w:u w:val="single"/>
        </w:rPr>
        <w:t xml:space="preserve"> interaction can </w:t>
      </w:r>
      <w:r>
        <w:rPr>
          <w:rFonts w:ascii="Georgia" w:eastAsia="Georgia" w:hAnsi="Georgia" w:cs="Georgia"/>
          <w:highlight w:val="green"/>
          <w:u w:val="single"/>
        </w:rPr>
        <w:t>cause interlocutors to judge one not only insane but less than completely human</w:t>
      </w:r>
      <w:r>
        <w:rPr>
          <w:rFonts w:ascii="Georgia" w:eastAsia="Georgia" w:hAnsi="Georgia" w:cs="Georgia"/>
          <w:sz w:val="16"/>
          <w:szCs w:val="16"/>
        </w:rPr>
        <w:t xml:space="preserve">. This section explores the link between madness and fundamental human linguistic and intersubjective capacities. The capacity for language as we know it probably emerged with anatomically modern Homo sapiens roughly 200,000 years ago (Dunbar 1998: 104). </w:t>
      </w:r>
      <w:r>
        <w:rPr>
          <w:rFonts w:ascii="Georgia" w:eastAsia="Georgia" w:hAnsi="Georgia" w:cs="Georgia"/>
          <w:highlight w:val="green"/>
          <w:u w:val="single"/>
        </w:rPr>
        <w:t>This capacity</w:t>
      </w:r>
      <w:r>
        <w:rPr>
          <w:rFonts w:ascii="Georgia" w:eastAsia="Georgia" w:hAnsi="Georgia" w:cs="Georgia"/>
          <w:u w:val="single"/>
        </w:rPr>
        <w:t xml:space="preserve"> is not reducible to the grammatical delivery of information but </w:t>
      </w:r>
      <w:r>
        <w:rPr>
          <w:rFonts w:ascii="Georgia" w:eastAsia="Georgia" w:hAnsi="Georgia" w:cs="Georgia"/>
          <w:highlight w:val="green"/>
          <w:u w:val="single"/>
        </w:rPr>
        <w:t>must serve diverse social and semiotic needs</w:t>
      </w:r>
      <w:r>
        <w:rPr>
          <w:rFonts w:ascii="Georgia" w:eastAsia="Georgia" w:hAnsi="Georgia" w:cs="Georgia"/>
          <w:sz w:val="16"/>
          <w:szCs w:val="16"/>
        </w:rPr>
        <w:t>. The prototypical site of language use is in social interaction. Such interaction requires a "theory of mind" (</w:t>
      </w:r>
      <w:proofErr w:type="spellStart"/>
      <w:r>
        <w:rPr>
          <w:rFonts w:ascii="Georgia" w:eastAsia="Georgia" w:hAnsi="Georgia" w:cs="Georgia"/>
          <w:sz w:val="16"/>
          <w:szCs w:val="16"/>
        </w:rPr>
        <w:t>ToM</w:t>
      </w:r>
      <w:proofErr w:type="spellEnd"/>
      <w:r>
        <w:rPr>
          <w:rFonts w:ascii="Georgia" w:eastAsia="Georgia" w:hAnsi="Georgia" w:cs="Georgia"/>
          <w:sz w:val="16"/>
          <w:szCs w:val="16"/>
        </w:rPr>
        <w:t xml:space="preserve">), the ability to make continual inferences about others' internal dispositions (feelings, intentions, etc.). Linguistic anthropologist Ochs and her colleagues (in press) review the importance of </w:t>
      </w:r>
      <w:proofErr w:type="spellStart"/>
      <w:r>
        <w:rPr>
          <w:rFonts w:ascii="Georgia" w:eastAsia="Georgia" w:hAnsi="Georgia" w:cs="Georgia"/>
          <w:sz w:val="16"/>
          <w:szCs w:val="16"/>
        </w:rPr>
        <w:t>ToM</w:t>
      </w:r>
      <w:proofErr w:type="spellEnd"/>
      <w:r>
        <w:rPr>
          <w:rFonts w:ascii="Georgia" w:eastAsia="Georgia" w:hAnsi="Georgia" w:cs="Georgia"/>
          <w:sz w:val="16"/>
          <w:szCs w:val="16"/>
        </w:rPr>
        <w:t xml:space="preserve"> in relation to autism and call for richer theorization of the social in relation to such conditions: "A study of autism ... holds promise for enhancing theories of society and culture, in that both the struggles and the successes of persons diagnosed with autism make evident what is most essential to participation in human society." To think about </w:t>
      </w:r>
      <w:proofErr w:type="spellStart"/>
      <w:r>
        <w:rPr>
          <w:rFonts w:ascii="Georgia" w:eastAsia="Georgia" w:hAnsi="Georgia" w:cs="Georgia"/>
          <w:sz w:val="16"/>
          <w:szCs w:val="16"/>
        </w:rPr>
        <w:t>ToM</w:t>
      </w:r>
      <w:proofErr w:type="spellEnd"/>
      <w:r>
        <w:rPr>
          <w:rFonts w:ascii="Georgia" w:eastAsia="Georgia" w:hAnsi="Georgia" w:cs="Georgia"/>
          <w:sz w:val="16"/>
          <w:szCs w:val="16"/>
        </w:rPr>
        <w:t xml:space="preserve"> is to think about </w:t>
      </w:r>
      <w:proofErr w:type="spellStart"/>
      <w:r>
        <w:rPr>
          <w:rFonts w:ascii="Georgia" w:eastAsia="Georgia" w:hAnsi="Georgia" w:cs="Georgia"/>
          <w:sz w:val="16"/>
          <w:szCs w:val="16"/>
        </w:rPr>
        <w:t>intentionaliry</w:t>
      </w:r>
      <w:proofErr w:type="spellEnd"/>
      <w:r>
        <w:rPr>
          <w:rFonts w:ascii="Georgia" w:eastAsia="Georgia" w:hAnsi="Georgia" w:cs="Georgia"/>
          <w:sz w:val="16"/>
          <w:szCs w:val="16"/>
        </w:rPr>
        <w:t xml:space="preserve">. </w:t>
      </w:r>
      <w:r>
        <w:rPr>
          <w:rFonts w:ascii="Georgia" w:eastAsia="Georgia" w:hAnsi="Georgia" w:cs="Georgia"/>
          <w:u w:val="single"/>
        </w:rPr>
        <w:t>Whether or not we see intentionality as conscious planning</w:t>
      </w:r>
      <w:r>
        <w:rPr>
          <w:rFonts w:ascii="Georgia" w:eastAsia="Georgia" w:hAnsi="Georgia" w:cs="Georgia"/>
          <w:sz w:val="16"/>
          <w:szCs w:val="16"/>
        </w:rPr>
        <w:t xml:space="preserve"> (see </w:t>
      </w:r>
      <w:proofErr w:type="spellStart"/>
      <w:r>
        <w:rPr>
          <w:rFonts w:ascii="Georgia" w:eastAsia="Georgia" w:hAnsi="Georgia" w:cs="Georgia"/>
          <w:sz w:val="16"/>
          <w:szCs w:val="16"/>
        </w:rPr>
        <w:t>Duranti</w:t>
      </w:r>
      <w:proofErr w:type="spellEnd"/>
      <w:r>
        <w:rPr>
          <w:rFonts w:ascii="Georgia" w:eastAsia="Georgia" w:hAnsi="Georgia" w:cs="Georgia"/>
          <w:sz w:val="16"/>
          <w:szCs w:val="16"/>
        </w:rPr>
        <w:t xml:space="preserve">, this volume), </w:t>
      </w:r>
      <w:r>
        <w:rPr>
          <w:rFonts w:ascii="Georgia" w:eastAsia="Georgia" w:hAnsi="Georgia" w:cs="Georgia"/>
          <w:u w:val="single"/>
        </w:rPr>
        <w:t>we can hardly account for normal language use without modeling some intention to do something in relation to interlocutors - persuade, deceive, amuse, etc. - by speaking</w:t>
      </w:r>
      <w:r>
        <w:rPr>
          <w:rFonts w:ascii="Georgia" w:eastAsia="Georgia" w:hAnsi="Georgia" w:cs="Georgia"/>
          <w:sz w:val="16"/>
          <w:szCs w:val="16"/>
        </w:rPr>
        <w:t xml:space="preserve">. But if this is fundamental to our humanity, and if Sass is correct in finding in some persons with schizophrenia "an experiential attitude that would sever the word from any intention-to-signify" (1992: 203), then such </w:t>
      </w:r>
      <w:r>
        <w:rPr>
          <w:rFonts w:ascii="Georgia" w:eastAsia="Georgia" w:hAnsi="Georgia" w:cs="Georgia"/>
          <w:highlight w:val="green"/>
          <w:u w:val="single"/>
        </w:rPr>
        <w:t>madness</w:t>
      </w:r>
      <w:r>
        <w:rPr>
          <w:rFonts w:ascii="Georgia" w:eastAsia="Georgia" w:hAnsi="Georgia" w:cs="Georgia"/>
          <w:u w:val="single"/>
        </w:rPr>
        <w:t xml:space="preserve"> severely </w:t>
      </w:r>
      <w:r>
        <w:rPr>
          <w:rFonts w:ascii="Georgia" w:eastAsia="Georgia" w:hAnsi="Georgia" w:cs="Georgia"/>
          <w:highlight w:val="green"/>
          <w:u w:val="single"/>
        </w:rPr>
        <w:t>compromises</w:t>
      </w:r>
      <w:r>
        <w:rPr>
          <w:rFonts w:ascii="Georgia" w:eastAsia="Georgia" w:hAnsi="Georgia" w:cs="Georgia"/>
          <w:u w:val="single"/>
        </w:rPr>
        <w:t xml:space="preserve"> the </w:t>
      </w:r>
      <w:r>
        <w:rPr>
          <w:rFonts w:ascii="Georgia" w:eastAsia="Georgia" w:hAnsi="Georgia" w:cs="Georgia"/>
          <w:highlight w:val="green"/>
          <w:u w:val="single"/>
        </w:rPr>
        <w:t>socially</w:t>
      </w:r>
      <w:r>
        <w:rPr>
          <w:rFonts w:ascii="Georgia" w:eastAsia="Georgia" w:hAnsi="Georgia" w:cs="Georgia"/>
          <w:u w:val="single"/>
        </w:rPr>
        <w:t xml:space="preserve"> and </w:t>
      </w:r>
      <w:r>
        <w:rPr>
          <w:rFonts w:ascii="Georgia" w:eastAsia="Georgia" w:hAnsi="Georgia" w:cs="Georgia"/>
          <w:highlight w:val="green"/>
          <w:u w:val="single"/>
        </w:rPr>
        <w:t>linguistically engaged mind</w:t>
      </w:r>
      <w:r>
        <w:rPr>
          <w:rFonts w:ascii="Georgia" w:eastAsia="Georgia" w:hAnsi="Georgia" w:cs="Georgia"/>
          <w:sz w:val="16"/>
          <w:szCs w:val="16"/>
        </w:rPr>
        <w:t xml:space="preserve">. 2.1 </w:t>
      </w:r>
      <w:r>
        <w:rPr>
          <w:rFonts w:ascii="Georgia" w:eastAsia="Georgia" w:hAnsi="Georgia" w:cs="Georgia"/>
          <w:u w:val="single"/>
        </w:rPr>
        <w:t>Madness as human linguistic gifts run amok Using language in face-to-face interaction requires more than just deploying symbols (arbitrary, invariant signs</w:t>
      </w:r>
      <w:r>
        <w:rPr>
          <w:rFonts w:ascii="Georgia" w:eastAsia="Georgia" w:hAnsi="Georgia" w:cs="Georgia"/>
          <w:sz w:val="16"/>
          <w:szCs w:val="16"/>
        </w:rPr>
        <w:t xml:space="preserve">). It requires pragmatic or indexical competence - fitting speech to context, </w:t>
      </w:r>
      <w:proofErr w:type="gramStart"/>
      <w:r>
        <w:rPr>
          <w:rFonts w:ascii="Georgia" w:eastAsia="Georgia" w:hAnsi="Georgia" w:cs="Georgia"/>
          <w:sz w:val="16"/>
          <w:szCs w:val="16"/>
        </w:rPr>
        <w:t>e.g.</w:t>
      </w:r>
      <w:proofErr w:type="gramEnd"/>
      <w:r>
        <w:rPr>
          <w:rFonts w:ascii="Georgia" w:eastAsia="Georgia" w:hAnsi="Georgia" w:cs="Georgia"/>
          <w:sz w:val="16"/>
          <w:szCs w:val="16"/>
        </w:rPr>
        <w:t xml:space="preserve"> through appropriate use of deictics (pronouns and demonstratives) and politeness markers. Where would conversation be without deictics like "you" or </w:t>
      </w:r>
      <w:proofErr w:type="gramStart"/>
      <w:r>
        <w:rPr>
          <w:rFonts w:ascii="Georgia" w:eastAsia="Georgia" w:hAnsi="Georgia" w:cs="Georgia"/>
          <w:sz w:val="16"/>
          <w:szCs w:val="16"/>
        </w:rPr>
        <w:t>"I"</w:t>
      </w:r>
      <w:proofErr w:type="gramEnd"/>
      <w:r>
        <w:rPr>
          <w:rFonts w:ascii="Georgia" w:eastAsia="Georgia" w:hAnsi="Georgia" w:cs="Georgia"/>
          <w:sz w:val="16"/>
          <w:szCs w:val="16"/>
        </w:rPr>
        <w:t xml:space="preserve">? Talk works from a "deictic </w:t>
      </w:r>
      <w:proofErr w:type="spellStart"/>
      <w:r>
        <w:rPr>
          <w:rFonts w:ascii="Georgia" w:eastAsia="Georgia" w:hAnsi="Georgia" w:cs="Georgia"/>
          <w:sz w:val="16"/>
          <w:szCs w:val="16"/>
        </w:rPr>
        <w:t>origo</w:t>
      </w:r>
      <w:proofErr w:type="spellEnd"/>
      <w:r>
        <w:rPr>
          <w:rFonts w:ascii="Georgia" w:eastAsia="Georgia" w:hAnsi="Georgia" w:cs="Georgia"/>
          <w:sz w:val="16"/>
          <w:szCs w:val="16"/>
        </w:rPr>
        <w:t>" or center to locate "close" and "far," "self" and "other," even while speakers exchange turns and move about in space. Indexicality is key to an anthropological approach to language (</w:t>
      </w:r>
      <w:proofErr w:type="spellStart"/>
      <w:r>
        <w:rPr>
          <w:rFonts w:ascii="Georgia" w:eastAsia="Georgia" w:hAnsi="Georgia" w:cs="Georgia"/>
          <w:sz w:val="16"/>
          <w:szCs w:val="16"/>
        </w:rPr>
        <w:t>Duranti</w:t>
      </w:r>
      <w:proofErr w:type="spellEnd"/>
      <w:r>
        <w:rPr>
          <w:rFonts w:ascii="Georgia" w:eastAsia="Georgia" w:hAnsi="Georgia" w:cs="Georgia"/>
          <w:sz w:val="16"/>
          <w:szCs w:val="16"/>
        </w:rPr>
        <w:t xml:space="preserve"> 1997). But madness compromises the capacity to grasp what is indexed, </w:t>
      </w:r>
      <w:proofErr w:type="gramStart"/>
      <w:r>
        <w:rPr>
          <w:rFonts w:ascii="Georgia" w:eastAsia="Georgia" w:hAnsi="Georgia" w:cs="Georgia"/>
          <w:sz w:val="16"/>
          <w:szCs w:val="16"/>
        </w:rPr>
        <w:t>i.e.</w:t>
      </w:r>
      <w:proofErr w:type="gramEnd"/>
      <w:r>
        <w:rPr>
          <w:rFonts w:ascii="Georgia" w:eastAsia="Georgia" w:hAnsi="Georgia" w:cs="Georgia"/>
          <w:sz w:val="16"/>
          <w:szCs w:val="16"/>
        </w:rPr>
        <w:t xml:space="preserve"> "the range of socio-cultural dispositions, acts, identities, activities, and institutions indexed moment-by-moment by linguistic and other conventional semiotic features of shifting social situations" (Ochs et al., in press). Linguistic anthropologists know that "the self" is decentered in much talk; for example, "I" does not index the speaker when (s)he is directly quoting someone else. But schizophrenia radically weakens the integrity of the self. </w:t>
      </w:r>
      <w:proofErr w:type="gramStart"/>
      <w:r>
        <w:rPr>
          <w:rFonts w:ascii="Georgia" w:eastAsia="Georgia" w:hAnsi="Georgia" w:cs="Georgia"/>
          <w:sz w:val="16"/>
          <w:szCs w:val="16"/>
        </w:rPr>
        <w:t>Therefore</w:t>
      </w:r>
      <w:proofErr w:type="gramEnd"/>
      <w:r>
        <w:rPr>
          <w:rFonts w:ascii="Georgia" w:eastAsia="Georgia" w:hAnsi="Georgia" w:cs="Georgia"/>
          <w:sz w:val="16"/>
          <w:szCs w:val="16"/>
        </w:rPr>
        <w:t xml:space="preserve"> many experts (including sufferers themselves) describe it as one of the most terrifying of all forms of human suffering. Some sufferers feel "their" thoughts are not "their own" - a feeling so foreign to most of us as to be inconceivable. British psychiatrist Crow attributes this crisis to a disturbance in the way the brain makes the indexical distinctions between thought, one's own speech production, and others' speech. This disturbance is potentiated by the way language and the brain evolved. The "speciation event" or split from the hominid line that produced Homo sapiens involved the </w:t>
      </w:r>
      <w:proofErr w:type="spellStart"/>
      <w:r>
        <w:rPr>
          <w:rFonts w:ascii="Georgia" w:eastAsia="Georgia" w:hAnsi="Georgia" w:cs="Georgia"/>
          <w:sz w:val="16"/>
          <w:szCs w:val="16"/>
        </w:rPr>
        <w:t>latcralization</w:t>
      </w:r>
      <w:proofErr w:type="spellEnd"/>
      <w:r>
        <w:rPr>
          <w:rFonts w:ascii="Georgia" w:eastAsia="Georgia" w:hAnsi="Georgia" w:cs="Georgia"/>
          <w:sz w:val="16"/>
          <w:szCs w:val="16"/>
        </w:rPr>
        <w:t xml:space="preserve"> of the brain's language-related functions (two hemispheres, specialized but integrated). Lateralization of brain function is less marked in those with schizophrenia (Crow 2000: 122-3). </w:t>
      </w:r>
      <w:r>
        <w:rPr>
          <w:rFonts w:ascii="Georgia" w:eastAsia="Georgia" w:hAnsi="Georgia" w:cs="Georgia"/>
          <w:highlight w:val="green"/>
          <w:u w:val="single"/>
        </w:rPr>
        <w:t>Our ability to</w:t>
      </w:r>
      <w:r>
        <w:rPr>
          <w:rFonts w:ascii="Georgia" w:eastAsia="Georgia" w:hAnsi="Georgia" w:cs="Georgia"/>
          <w:u w:val="single"/>
        </w:rPr>
        <w:t xml:space="preserve"> index speaker and </w:t>
      </w:r>
      <w:r>
        <w:rPr>
          <w:rFonts w:ascii="Georgia" w:eastAsia="Georgia" w:hAnsi="Georgia" w:cs="Georgia"/>
          <w:highlight w:val="green"/>
          <w:u w:val="single"/>
        </w:rPr>
        <w:t>address</w:t>
      </w:r>
      <w:r>
        <w:rPr>
          <w:rFonts w:ascii="Georgia" w:eastAsia="Georgia" w:hAnsi="Georgia" w:cs="Georgia"/>
          <w:u w:val="single"/>
        </w:rPr>
        <w:t>ee with "</w:t>
      </w:r>
      <w:r>
        <w:rPr>
          <w:rFonts w:ascii="Georgia" w:eastAsia="Georgia" w:hAnsi="Georgia" w:cs="Georgia"/>
          <w:highlight w:val="green"/>
          <w:u w:val="single"/>
        </w:rPr>
        <w:t>I" and "you" presupposes clear perception</w:t>
      </w:r>
      <w:r>
        <w:rPr>
          <w:rFonts w:ascii="Georgia" w:eastAsia="Georgia" w:hAnsi="Georgia" w:cs="Georgia"/>
          <w:u w:val="single"/>
        </w:rPr>
        <w:t xml:space="preserve"> </w:t>
      </w:r>
      <w:r>
        <w:rPr>
          <w:rFonts w:ascii="Georgia" w:eastAsia="Georgia" w:hAnsi="Georgia" w:cs="Georgia"/>
          <w:highlight w:val="green"/>
          <w:u w:val="single"/>
        </w:rPr>
        <w:t>of</w:t>
      </w:r>
      <w:r>
        <w:rPr>
          <w:rFonts w:ascii="Georgia" w:eastAsia="Georgia" w:hAnsi="Georgia" w:cs="Georgia"/>
          <w:u w:val="single"/>
        </w:rPr>
        <w:t xml:space="preserve"> the difference between </w:t>
      </w:r>
      <w:r>
        <w:rPr>
          <w:rFonts w:ascii="Georgia" w:eastAsia="Georgia" w:hAnsi="Georgia" w:cs="Georgia"/>
          <w:highlight w:val="green"/>
          <w:u w:val="single"/>
        </w:rPr>
        <w:t>speech</w:t>
      </w:r>
      <w:r>
        <w:rPr>
          <w:rFonts w:ascii="Georgia" w:eastAsia="Georgia" w:hAnsi="Georgia" w:cs="Georgia"/>
          <w:u w:val="single"/>
        </w:rPr>
        <w:t xml:space="preserve"> as heard (from others), as produced, </w:t>
      </w:r>
      <w:r>
        <w:rPr>
          <w:rFonts w:ascii="Georgia" w:eastAsia="Georgia" w:hAnsi="Georgia" w:cs="Georgia"/>
          <w:highlight w:val="green"/>
          <w:u w:val="single"/>
        </w:rPr>
        <w:t>and</w:t>
      </w:r>
      <w:r>
        <w:rPr>
          <w:rFonts w:ascii="Georgia" w:eastAsia="Georgia" w:hAnsi="Georgia" w:cs="Georgia"/>
          <w:u w:val="single"/>
        </w:rPr>
        <w:t xml:space="preserve"> as </w:t>
      </w:r>
      <w:r>
        <w:rPr>
          <w:rFonts w:ascii="Georgia" w:eastAsia="Georgia" w:hAnsi="Georgia" w:cs="Georgia"/>
          <w:highlight w:val="green"/>
          <w:u w:val="single"/>
        </w:rPr>
        <w:t>thought</w:t>
      </w:r>
      <w:r>
        <w:rPr>
          <w:rFonts w:ascii="Georgia" w:eastAsia="Georgia" w:hAnsi="Georgia" w:cs="Georgia"/>
          <w:sz w:val="16"/>
          <w:szCs w:val="16"/>
        </w:rPr>
        <w:t xml:space="preserve">. Brains </w:t>
      </w:r>
      <w:proofErr w:type="gramStart"/>
      <w:r>
        <w:rPr>
          <w:rFonts w:ascii="Georgia" w:eastAsia="Georgia" w:hAnsi="Georgia" w:cs="Georgia"/>
          <w:sz w:val="16"/>
          <w:szCs w:val="16"/>
        </w:rPr>
        <w:t>are able to</w:t>
      </w:r>
      <w:proofErr w:type="gramEnd"/>
      <w:r>
        <w:rPr>
          <w:rFonts w:ascii="Georgia" w:eastAsia="Georgia" w:hAnsi="Georgia" w:cs="Georgia"/>
          <w:sz w:val="16"/>
          <w:szCs w:val="16"/>
        </w:rPr>
        <w:t xml:space="preserve"> distinguish the source of words because they are lateralized. Unfortunately, this means that compromised lateralization distorts speech interaction. In arguing that this is precisely what schizophrenia does, Crow (2000) is proposing a model of the brain and its evolution that explains the neuropsychological grounds of indexicality. His model posits schizophrenia as a breakdown therein, with severe repercussions for success in life and reproduction. And yet the disease represents a common genetic inheritance of our species (occurring in about 1 percent of adults around the world). What possible selective advantage could lateralization confer if it potentiates schizophrenia? Language: the genetic mutations that led to functional lateralization (and the possibility of dysfunction) also give us linguistic capacities, including indexicality. Crow's neurolinguistic vision links a central focus of linguistic anthropology - indexicality - with the evolution and modern function of the brain in a way that clarifies the significance of schizophrenia for anthropology. 2.1.1 Metacommunication and madness Indexicality includes more complex contextual engagements than simply perceiving who is speaking and thus distinguishing "I" from "you." It presupposes sociocultural perspective-taking, including awareness of what implicit rules and messages, indirect indexes, or veiled insults are relevant to the "language game" being played </w:t>
      </w:r>
      <w:proofErr w:type="gramStart"/>
      <w:r>
        <w:rPr>
          <w:rFonts w:ascii="Georgia" w:eastAsia="Georgia" w:hAnsi="Georgia" w:cs="Georgia"/>
          <w:sz w:val="16"/>
          <w:szCs w:val="16"/>
        </w:rPr>
        <w:t>in a given</w:t>
      </w:r>
      <w:proofErr w:type="gramEnd"/>
      <w:r>
        <w:rPr>
          <w:rFonts w:ascii="Georgia" w:eastAsia="Georgia" w:hAnsi="Georgia" w:cs="Georgia"/>
          <w:sz w:val="16"/>
          <w:szCs w:val="16"/>
        </w:rPr>
        <w:t xml:space="preserve"> context. Gaps between culturally preferred states (such as approving of others) and actual states (such as disapproval) lead to indirect insults, such as damning with faint praise. </w:t>
      </w:r>
      <w:r>
        <w:rPr>
          <w:rFonts w:ascii="Georgia" w:eastAsia="Georgia" w:hAnsi="Georgia" w:cs="Georgia"/>
          <w:highlight w:val="green"/>
          <w:u w:val="single"/>
        </w:rPr>
        <w:t>Decoding</w:t>
      </w:r>
      <w:r>
        <w:rPr>
          <w:rFonts w:ascii="Georgia" w:eastAsia="Georgia" w:hAnsi="Georgia" w:cs="Georgia"/>
          <w:sz w:val="16"/>
          <w:szCs w:val="16"/>
        </w:rPr>
        <w:t xml:space="preserve"> these </w:t>
      </w:r>
      <w:r>
        <w:rPr>
          <w:rFonts w:ascii="Georgia" w:eastAsia="Georgia" w:hAnsi="Georgia" w:cs="Georgia"/>
          <w:highlight w:val="green"/>
          <w:u w:val="single"/>
        </w:rPr>
        <w:t>requires</w:t>
      </w:r>
      <w:r>
        <w:rPr>
          <w:rFonts w:ascii="Georgia" w:eastAsia="Georgia" w:hAnsi="Georgia" w:cs="Georgia"/>
          <w:u w:val="single"/>
        </w:rPr>
        <w:t xml:space="preserve"> taking </w:t>
      </w:r>
      <w:r>
        <w:rPr>
          <w:rFonts w:ascii="Georgia" w:eastAsia="Georgia" w:hAnsi="Georgia" w:cs="Georgia"/>
          <w:highlight w:val="green"/>
          <w:u w:val="single"/>
        </w:rPr>
        <w:t>the speaker's perspective and imagining other utterances</w:t>
      </w:r>
      <w:r>
        <w:rPr>
          <w:rFonts w:ascii="Georgia" w:eastAsia="Georgia" w:hAnsi="Georgia" w:cs="Georgia"/>
          <w:u w:val="single"/>
        </w:rPr>
        <w:t xml:space="preserve"> (fuller praise) in comparable contexts</w:t>
      </w:r>
      <w:r>
        <w:rPr>
          <w:rFonts w:ascii="Georgia" w:eastAsia="Georgia" w:hAnsi="Georgia" w:cs="Georgia"/>
          <w:sz w:val="16"/>
          <w:szCs w:val="16"/>
        </w:rPr>
        <w:t xml:space="preserve">. </w:t>
      </w:r>
      <w:r>
        <w:rPr>
          <w:rFonts w:ascii="Georgia" w:eastAsia="Georgia" w:hAnsi="Georgia" w:cs="Georgia"/>
          <w:u w:val="single"/>
        </w:rPr>
        <w:t xml:space="preserve">Subtle cues in intonation or rhythm guide the decoding of such messages; that is, </w:t>
      </w:r>
      <w:r>
        <w:rPr>
          <w:rFonts w:ascii="Georgia" w:eastAsia="Georgia" w:hAnsi="Georgia" w:cs="Georgia"/>
          <w:highlight w:val="green"/>
          <w:u w:val="single"/>
        </w:rPr>
        <w:t>they are metacommunicative signs</w:t>
      </w:r>
      <w:r>
        <w:rPr>
          <w:rFonts w:ascii="Georgia" w:eastAsia="Georgia" w:hAnsi="Georgia" w:cs="Georgia"/>
          <w:u w:val="single"/>
        </w:rPr>
        <w:t xml:space="preserve">, </w:t>
      </w:r>
    </w:p>
    <w:p w14:paraId="167FF122" w14:textId="77777777" w:rsidR="001705AA" w:rsidRPr="005810C2" w:rsidRDefault="001705AA" w:rsidP="001705AA">
      <w:pPr>
        <w:pStyle w:val="NormalWeb"/>
        <w:spacing w:before="240" w:beforeAutospacing="0" w:after="240" w:afterAutospacing="0"/>
        <w:rPr>
          <w:rFonts w:cs="Calibri"/>
          <w:b/>
          <w:bCs/>
          <w:color w:val="000000"/>
          <w:szCs w:val="22"/>
        </w:rPr>
      </w:pPr>
    </w:p>
    <w:p w14:paraId="45524FE9" w14:textId="77777777" w:rsidR="001705AA" w:rsidRPr="005810C2" w:rsidRDefault="001705AA" w:rsidP="001705AA">
      <w:pPr>
        <w:pStyle w:val="NormalWeb"/>
        <w:spacing w:before="0" w:beforeAutospacing="0" w:after="0" w:afterAutospacing="0"/>
      </w:pPr>
      <w:r>
        <w:rPr>
          <w:rFonts w:cs="Calibri"/>
          <w:b/>
          <w:bCs/>
          <w:color w:val="000000"/>
          <w:szCs w:val="22"/>
        </w:rPr>
        <w:t>\</w:t>
      </w:r>
    </w:p>
    <w:p w14:paraId="01D07E15" w14:textId="77777777" w:rsidR="001705AA" w:rsidRPr="005810C2" w:rsidRDefault="001705AA" w:rsidP="001705AA"/>
    <w:p w14:paraId="36819657" w14:textId="77777777" w:rsidR="001705AA" w:rsidRPr="005810C2" w:rsidRDefault="001705AA" w:rsidP="001705AA">
      <w:pPr>
        <w:pStyle w:val="Heading2"/>
      </w:pPr>
      <w:r w:rsidRPr="005810C2">
        <w:t>2</w:t>
      </w:r>
    </w:p>
    <w:p w14:paraId="24714F9E" w14:textId="77777777" w:rsidR="001705AA" w:rsidRPr="005810C2" w:rsidRDefault="001705AA" w:rsidP="001705AA"/>
    <w:p w14:paraId="43012076" w14:textId="77777777" w:rsidR="001705AA" w:rsidRPr="00DF16F3" w:rsidRDefault="001705AA" w:rsidP="001705AA">
      <w:pPr>
        <w:pStyle w:val="Heading4"/>
        <w:rPr>
          <w:rFonts w:cs="Calibri"/>
        </w:rPr>
      </w:pPr>
      <w:r>
        <w:t xml:space="preserve">1] </w:t>
      </w:r>
      <w:r w:rsidRPr="009A0BAF">
        <w:rPr>
          <w:rFonts w:cs="Calibri"/>
        </w:rPr>
        <w:t>Interpretation: Debaters must disclose all constructive positions on open source</w:t>
      </w:r>
      <w:r>
        <w:rPr>
          <w:rFonts w:cs="Calibri"/>
        </w:rPr>
        <w:t xml:space="preserve"> </w:t>
      </w:r>
      <w:r>
        <w:t>in an accessible format</w:t>
      </w:r>
      <w:r w:rsidRPr="009A0BAF">
        <w:rPr>
          <w:rFonts w:cs="Calibri"/>
        </w:rPr>
        <w:t xml:space="preserve"> on the </w:t>
      </w:r>
      <w:r>
        <w:rPr>
          <w:rFonts w:cs="Calibri"/>
        </w:rPr>
        <w:t>2020</w:t>
      </w:r>
      <w:r w:rsidRPr="009A0BAF">
        <w:rPr>
          <w:rFonts w:cs="Calibri"/>
        </w:rPr>
        <w:t>-</w:t>
      </w:r>
      <w:r>
        <w:rPr>
          <w:rFonts w:cs="Calibri"/>
        </w:rPr>
        <w:t>2021</w:t>
      </w:r>
      <w:r w:rsidRPr="009A0BAF">
        <w:rPr>
          <w:rFonts w:cs="Calibri"/>
        </w:rPr>
        <w:t xml:space="preserve"> NDCA LD wiki after the round in which they read the</w:t>
      </w:r>
      <w:r>
        <w:rPr>
          <w:rFonts w:cs="Calibri"/>
        </w:rPr>
        <w:t>m in conjunction with a highlighted version.</w:t>
      </w:r>
    </w:p>
    <w:p w14:paraId="1D47208B" w14:textId="77777777" w:rsidR="001705AA" w:rsidRDefault="001705AA" w:rsidP="001705AA">
      <w:pPr>
        <w:pStyle w:val="Heading4"/>
      </w:pPr>
      <w:r>
        <w:t>2] Violation: They only disclose a copy of their documents with “cut” cards where they read the parts of evidence they have highlighted.</w:t>
      </w:r>
    </w:p>
    <w:p w14:paraId="4CB82786" w14:textId="77777777" w:rsidR="001705AA" w:rsidRPr="003B34AA" w:rsidRDefault="001705AA" w:rsidP="001705AA">
      <w:pPr>
        <w:pStyle w:val="Heading4"/>
      </w:pPr>
      <w:r>
        <w:t>Instructions are clearly given on my wiki as well as a demand for the formatting.</w:t>
      </w:r>
    </w:p>
    <w:p w14:paraId="4FD10DE7" w14:textId="77777777" w:rsidR="001705AA" w:rsidRDefault="001705AA" w:rsidP="001705AA">
      <w:pPr>
        <w:pStyle w:val="Heading4"/>
      </w:pPr>
      <w:r>
        <w:t>3</w:t>
      </w:r>
      <w:r w:rsidRPr="001D17C1">
        <w:t>] Standard: Accessibility</w:t>
      </w:r>
      <w:r>
        <w:t xml:space="preserve"> – </w:t>
      </w:r>
    </w:p>
    <w:p w14:paraId="220F4909" w14:textId="77777777" w:rsidR="001705AA" w:rsidRDefault="001705AA" w:rsidP="001705AA">
      <w:pPr>
        <w:pStyle w:val="Heading4"/>
      </w:pPr>
      <w:r>
        <w:t xml:space="preserve">A] Digital magnification limits the amount of </w:t>
      </w:r>
      <w:proofErr w:type="gramStart"/>
      <w:r>
        <w:t>on screen</w:t>
      </w:r>
      <w:proofErr w:type="gramEnd"/>
      <w:r>
        <w:t xml:space="preserve"> text and requires copious amounts of horizontal and vertical scrolling making it difficult to track when not reading some text and simultaneously looking for the next highlighted section.</w:t>
      </w:r>
    </w:p>
    <w:p w14:paraId="3F71AA3F" w14:textId="77777777" w:rsidR="001705AA" w:rsidRDefault="001705AA" w:rsidP="001705AA">
      <w:pPr>
        <w:pStyle w:val="Heading4"/>
      </w:pPr>
      <w:r>
        <w:t xml:space="preserve">B] Screen reader users read documents audibly, but there is no way to read only the tags and highlighted parts due to their formatting.  </w:t>
      </w:r>
    </w:p>
    <w:p w14:paraId="069D13C6" w14:textId="77777777" w:rsidR="001705AA" w:rsidRDefault="001705AA" w:rsidP="001705AA">
      <w:pPr>
        <w:pStyle w:val="Heading4"/>
      </w:pPr>
      <w:r>
        <w:t xml:space="preserve">C] Their formatting is inaccessible for those with ADD or ADHD (like me) because the parts of evidence that are not being read distract them from the parts being read. </w:t>
      </w:r>
    </w:p>
    <w:p w14:paraId="530C4116" w14:textId="77777777" w:rsidR="001705AA" w:rsidRPr="001705AA" w:rsidRDefault="001705AA" w:rsidP="001705AA"/>
    <w:p w14:paraId="1829BEA3" w14:textId="77777777" w:rsidR="001705AA" w:rsidRPr="005810C2" w:rsidRDefault="001705AA" w:rsidP="001705AA"/>
    <w:p w14:paraId="14833E4C" w14:textId="77777777" w:rsidR="001705AA" w:rsidRPr="005810C2" w:rsidRDefault="001705AA" w:rsidP="001705AA">
      <w:pPr>
        <w:rPr>
          <w:rStyle w:val="Emphasis"/>
        </w:rPr>
      </w:pPr>
    </w:p>
    <w:p w14:paraId="09F99D3D"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4811E668"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*T And, Accessibility is an independent voter because if debate wasn’t accessible no one would join meaning access is a </w:t>
      </w:r>
      <w:proofErr w:type="gramStart"/>
      <w:r w:rsidRPr="001540D2">
        <w:rPr>
          <w:rFonts w:eastAsia="Times New Roman" w:cs="Calibri"/>
          <w:b/>
          <w:bCs/>
          <w:color w:val="000000"/>
          <w:sz w:val="26"/>
          <w:szCs w:val="26"/>
        </w:rPr>
        <w:t>pre requisite</w:t>
      </w:r>
      <w:proofErr w:type="gramEnd"/>
      <w:r w:rsidRPr="001540D2">
        <w:rPr>
          <w:rFonts w:eastAsia="Times New Roman" w:cs="Calibri"/>
          <w:b/>
          <w:bCs/>
          <w:color w:val="000000"/>
          <w:sz w:val="26"/>
          <w:szCs w:val="26"/>
        </w:rPr>
        <w:t xml:space="preserve"> to debate existing.</w:t>
      </w:r>
    </w:p>
    <w:p w14:paraId="71C0F4ED" w14:textId="77777777" w:rsidR="001705AA" w:rsidRPr="001540D2" w:rsidRDefault="001705AA" w:rsidP="001705AA">
      <w:pPr>
        <w:rPr>
          <w:rFonts w:ascii="Times New Roman" w:eastAsia="Times New Roman" w:hAnsi="Times New Roman" w:cs="Times New Roman"/>
        </w:rPr>
      </w:pPr>
    </w:p>
    <w:p w14:paraId="12811D70"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D. Voters:</w:t>
      </w:r>
    </w:p>
    <w:p w14:paraId="7E53168B"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Fairness is a voter it’s a gateway issue unfair rounds skew the judge’s ability to evaluate substance.</w:t>
      </w:r>
    </w:p>
    <w:p w14:paraId="5494CFED"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Education is a voter it’s the benefit and reason debate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funded</w:t>
      </w:r>
    </w:p>
    <w:p w14:paraId="6BF993A2" w14:textId="77777777" w:rsidR="001705AA" w:rsidRPr="001540D2" w:rsidRDefault="001705AA" w:rsidP="001705AA">
      <w:pPr>
        <w:rPr>
          <w:rFonts w:ascii="Times New Roman" w:eastAsia="Times New Roman" w:hAnsi="Times New Roman" w:cs="Times New Roman"/>
        </w:rPr>
      </w:pPr>
    </w:p>
    <w:p w14:paraId="60A19434"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222222"/>
          <w:sz w:val="26"/>
          <w:szCs w:val="26"/>
        </w:rPr>
        <w:t>Drop the Debater. </w:t>
      </w:r>
    </w:p>
    <w:p w14:paraId="31BF6D87"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1] Debaters pay attention to who and what is and isn’t winning so voting for the shell helps set a norm</w:t>
      </w:r>
    </w:p>
    <w:p w14:paraId="17D99755"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to deter future violations</w:t>
      </w:r>
    </w:p>
    <w:p w14:paraId="118F4FB4"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3] Drop the Argument is the same because we indict the entirety of the AC</w:t>
      </w:r>
    </w:p>
    <w:p w14:paraId="41F16C3B" w14:textId="77777777" w:rsidR="001705AA" w:rsidRPr="001540D2" w:rsidRDefault="001705AA" w:rsidP="001705AA">
      <w:pPr>
        <w:rPr>
          <w:rFonts w:ascii="Times New Roman" w:eastAsia="Times New Roman" w:hAnsi="Times New Roman" w:cs="Times New Roman"/>
        </w:rPr>
      </w:pPr>
      <w:r w:rsidRPr="001540D2">
        <w:rPr>
          <w:rFonts w:eastAsia="Times New Roman" w:cs="Calibri"/>
          <w:color w:val="000000"/>
          <w:szCs w:val="22"/>
          <w:shd w:val="clear" w:color="auto" w:fill="00FFFF"/>
        </w:rPr>
        <w:t> </w:t>
      </w:r>
    </w:p>
    <w:p w14:paraId="65D1E3FB"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No RVI’s:</w:t>
      </w:r>
    </w:p>
    <w:p w14:paraId="4023F823"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1. RVIs lead to baiting theory </w:t>
      </w:r>
    </w:p>
    <w:p w14:paraId="3EF33C65"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RVIs discourage theory which is self-defeating because theory is a check against abuse</w:t>
      </w:r>
    </w:p>
    <w:p w14:paraId="1460B4D4"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3. they shouldn’t win just for being accessible</w:t>
      </w:r>
    </w:p>
    <w:p w14:paraId="5D05DD17" w14:textId="77777777" w:rsidR="001705AA" w:rsidRPr="001540D2" w:rsidRDefault="001705AA" w:rsidP="001705AA">
      <w:pPr>
        <w:rPr>
          <w:rFonts w:ascii="Times New Roman" w:eastAsia="Times New Roman" w:hAnsi="Times New Roman" w:cs="Times New Roman"/>
        </w:rPr>
      </w:pPr>
    </w:p>
    <w:p w14:paraId="44FF9E69"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Competing Interpretations:</w:t>
      </w:r>
    </w:p>
    <w:p w14:paraId="1D6D00EE"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1] reasonability leads to a race to the bottom</w:t>
      </w:r>
    </w:p>
    <w:p w14:paraId="79C97BAE"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We shouldn’t settle for making debate “reasonably” accessible, make them prove why their interpretation is more accessible.</w:t>
      </w:r>
    </w:p>
    <w:p w14:paraId="419ABE84"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3] Reasonability collapses since we just debate about </w:t>
      </w:r>
      <w:proofErr w:type="spellStart"/>
      <w:r w:rsidRPr="001540D2">
        <w:rPr>
          <w:rFonts w:eastAsia="Times New Roman" w:cs="Calibri"/>
          <w:b/>
          <w:bCs/>
          <w:color w:val="000000"/>
          <w:sz w:val="26"/>
          <w:szCs w:val="26"/>
        </w:rPr>
        <w:t>brightlines</w:t>
      </w:r>
      <w:proofErr w:type="spellEnd"/>
    </w:p>
    <w:p w14:paraId="688BB4FA"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4] Reasonability is arbitrary and encourages judge intervention</w:t>
      </w:r>
    </w:p>
    <w:p w14:paraId="52AAD1A8" w14:textId="77777777" w:rsidR="001705AA" w:rsidRPr="001540D2" w:rsidRDefault="001705AA" w:rsidP="001705AA">
      <w:pPr>
        <w:rPr>
          <w:rFonts w:ascii="Times New Roman" w:eastAsia="Times New Roman" w:hAnsi="Times New Roman" w:cs="Times New Roman"/>
        </w:rPr>
      </w:pPr>
    </w:p>
    <w:p w14:paraId="7E39F704" w14:textId="77777777" w:rsidR="001705AA" w:rsidRPr="001540D2" w:rsidRDefault="001705AA" w:rsidP="001705AA">
      <w:pPr>
        <w:spacing w:before="40"/>
        <w:outlineLvl w:val="3"/>
        <w:rPr>
          <w:rFonts w:ascii="Times New Roman" w:eastAsia="Times New Roman" w:hAnsi="Times New Roman" w:cs="Times New Roman"/>
          <w:b/>
          <w:bCs/>
        </w:rPr>
      </w:pP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can’t leverage case-</w:t>
      </w:r>
    </w:p>
    <w:p w14:paraId="10C63E41"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204F0960"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Preserve the sanctity of theory form substance; 2 reasons </w:t>
      </w:r>
    </w:p>
    <w:p w14:paraId="13275F7A"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A) key to maintain theory as recourse against abuse; </w:t>
      </w:r>
      <w:proofErr w:type="spellStart"/>
      <w:r w:rsidRPr="001540D2">
        <w:rPr>
          <w:rFonts w:eastAsia="Times New Roman" w:cs="Calibri"/>
          <w:b/>
          <w:bCs/>
          <w:color w:val="000000"/>
          <w:sz w:val="26"/>
          <w:szCs w:val="26"/>
        </w:rPr>
        <w:t>its</w:t>
      </w:r>
      <w:proofErr w:type="spellEnd"/>
      <w:r w:rsidRPr="001540D2">
        <w:rPr>
          <w:rFonts w:eastAsia="Times New Roman" w:cs="Calibri"/>
          <w:b/>
          <w:bCs/>
          <w:color w:val="000000"/>
          <w:sz w:val="26"/>
          <w:szCs w:val="26"/>
        </w:rPr>
        <w:t xml:space="preserve"> impossible to check since extinction probably outweighs fairness. </w:t>
      </w:r>
    </w:p>
    <w:p w14:paraId="68867641"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B) Conflates the </w:t>
      </w:r>
      <w:proofErr w:type="gramStart"/>
      <w:r w:rsidRPr="001540D2">
        <w:rPr>
          <w:rFonts w:eastAsia="Times New Roman" w:cs="Calibri"/>
          <w:b/>
          <w:bCs/>
          <w:color w:val="000000"/>
          <w:sz w:val="26"/>
          <w:szCs w:val="26"/>
        </w:rPr>
        <w:t>pre</w:t>
      </w:r>
      <w:proofErr w:type="gramEnd"/>
      <w:r w:rsidRPr="001540D2">
        <w:rPr>
          <w:rFonts w:eastAsia="Times New Roman" w:cs="Calibri"/>
          <w:b/>
          <w:bCs/>
          <w:color w:val="000000"/>
          <w:sz w:val="26"/>
          <w:szCs w:val="26"/>
        </w:rPr>
        <w:t xml:space="preserve"> and post-fiat distinction; EG. donating to charity doesn’t mean you should win if util is true. </w:t>
      </w:r>
    </w:p>
    <w:p w14:paraId="2A0819DF" w14:textId="09737887" w:rsidR="001705AA" w:rsidRDefault="001705AA" w:rsidP="001705AA">
      <w:r w:rsidRPr="001540D2">
        <w:rPr>
          <w:rFonts w:ascii="Times New Roman" w:eastAsia="Times New Roman" w:hAnsi="Times New Roman" w:cs="Times New Roman"/>
        </w:rPr>
        <w:br/>
      </w:r>
    </w:p>
    <w:p w14:paraId="37A3C3E5" w14:textId="77777777" w:rsidR="001705AA" w:rsidRPr="005810C2" w:rsidRDefault="001705AA" w:rsidP="001705AA">
      <w:pPr>
        <w:rPr>
          <w:rStyle w:val="Emphasis"/>
        </w:rPr>
      </w:pPr>
    </w:p>
    <w:p w14:paraId="209F057B" w14:textId="77777777" w:rsidR="001705AA" w:rsidRDefault="001705AA" w:rsidP="001705AA"/>
    <w:p w14:paraId="0FA1F8A2" w14:textId="77777777" w:rsidR="001705AA" w:rsidRDefault="001705AA" w:rsidP="001705AA"/>
    <w:p w14:paraId="53CC1420" w14:textId="77777777" w:rsidR="001705AA" w:rsidRDefault="001705AA" w:rsidP="001705AA">
      <w:pPr>
        <w:pStyle w:val="Heading2"/>
      </w:pPr>
      <w:r>
        <w:t>3</w:t>
      </w:r>
    </w:p>
    <w:p w14:paraId="572CEF15" w14:textId="77777777" w:rsidR="001705AA" w:rsidRDefault="001705AA" w:rsidP="001705AA"/>
    <w:p w14:paraId="71DCE233" w14:textId="77777777" w:rsidR="001705AA" w:rsidRPr="007232F5" w:rsidRDefault="001705AA" w:rsidP="001705AA">
      <w:pPr>
        <w:shd w:val="clear" w:color="auto" w:fill="FFFFFF"/>
      </w:pPr>
      <w:r w:rsidRPr="007232F5">
        <w:rPr>
          <w:rFonts w:cs="Calibri"/>
          <w:b/>
          <w:bCs/>
          <w:color w:val="000000"/>
          <w:sz w:val="26"/>
          <w:szCs w:val="26"/>
        </w:rPr>
        <w:t>The role of the ballot is to vote for the debater who best challenges ableism through the resolution </w:t>
      </w:r>
    </w:p>
    <w:p w14:paraId="41DEBC1B" w14:textId="77777777" w:rsidR="001705AA" w:rsidRPr="007232F5" w:rsidRDefault="001705AA" w:rsidP="001705AA">
      <w:pPr>
        <w:shd w:val="clear" w:color="auto" w:fill="FFFFFF"/>
      </w:pPr>
      <w:r w:rsidRPr="007232F5">
        <w:rPr>
          <w:rFonts w:cs="Calibri"/>
          <w:b/>
          <w:bCs/>
          <w:color w:val="000000"/>
          <w:sz w:val="26"/>
          <w:szCs w:val="26"/>
        </w:rPr>
        <w:t>Prefer –</w:t>
      </w:r>
    </w:p>
    <w:p w14:paraId="18E34222" w14:textId="77777777" w:rsidR="001705AA" w:rsidRPr="007232F5" w:rsidRDefault="001705AA" w:rsidP="001705AA">
      <w:pPr>
        <w:shd w:val="clear" w:color="auto" w:fill="FFFFFF"/>
      </w:pPr>
      <w:r w:rsidRPr="007232F5">
        <w:rPr>
          <w:rFonts w:cs="Calibri"/>
          <w:b/>
          <w:bCs/>
          <w:color w:val="000000"/>
          <w:sz w:val="26"/>
          <w:szCs w:val="26"/>
        </w:rPr>
        <w:t>The ROB is to vote for the debater who best challenges ableism</w:t>
      </w:r>
    </w:p>
    <w:p w14:paraId="616CE286" w14:textId="77777777" w:rsidR="001705AA" w:rsidRPr="007232F5" w:rsidRDefault="001705AA" w:rsidP="001705AA">
      <w:pPr>
        <w:shd w:val="clear" w:color="auto" w:fill="FFFFFF"/>
      </w:pPr>
      <w:r w:rsidRPr="007232F5">
        <w:rPr>
          <w:rFonts w:cs="Calibri"/>
          <w:b/>
          <w:bCs/>
          <w:color w:val="000000"/>
          <w:sz w:val="26"/>
          <w:szCs w:val="26"/>
        </w:rPr>
        <w:t>Prefer –</w:t>
      </w:r>
    </w:p>
    <w:p w14:paraId="293B1628" w14:textId="77777777" w:rsidR="001705AA" w:rsidRPr="007232F5" w:rsidRDefault="001705AA" w:rsidP="001705AA">
      <w:r w:rsidRPr="007232F5">
        <w:rPr>
          <w:rFonts w:cs="Calibri"/>
          <w:b/>
          <w:bCs/>
          <w:color w:val="000000"/>
          <w:sz w:val="26"/>
          <w:szCs w:val="26"/>
          <w:shd w:val="clear" w:color="auto" w:fill="FFFFFF"/>
        </w:rPr>
        <w:t xml:space="preserve">[1] </w:t>
      </w:r>
      <w:r w:rsidRPr="007232F5">
        <w:rPr>
          <w:rFonts w:cs="Calibri"/>
          <w:b/>
          <w:bCs/>
          <w:color w:val="000000"/>
          <w:sz w:val="26"/>
          <w:szCs w:val="26"/>
        </w:rPr>
        <w:t>Assumptions of ableism are inherent in systems of knowledge production thus ableism is an a priori question *A Campbell 13*C</w:t>
      </w:r>
    </w:p>
    <w:p w14:paraId="5ACDD073" w14:textId="77777777" w:rsidR="001705AA" w:rsidRPr="007232F5" w:rsidRDefault="001705AA" w:rsidP="001705AA">
      <w:r w:rsidRPr="007232F5">
        <w:rPr>
          <w:rFonts w:cs="Calibri"/>
          <w:b/>
          <w:bCs/>
          <w:color w:val="000000"/>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24C2B667" w14:textId="77777777" w:rsidR="001705AA" w:rsidRPr="007232F5" w:rsidRDefault="001705AA" w:rsidP="001705AA"/>
    <w:p w14:paraId="5CDC531A" w14:textId="77777777" w:rsidR="001705AA" w:rsidRPr="007232F5" w:rsidRDefault="001705AA" w:rsidP="001705AA">
      <w:r w:rsidRPr="007232F5">
        <w:rPr>
          <w:rFonts w:cs="Calibri"/>
          <w:color w:val="000000"/>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7232F5">
        <w:rPr>
          <w:rFonts w:cs="Calibri"/>
          <w:b/>
          <w:bCs/>
          <w:color w:val="000000"/>
          <w:szCs w:val="22"/>
          <w:u w:val="single"/>
          <w:shd w:val="clear" w:color="auto" w:fill="00FFFF"/>
        </w:rPr>
        <w:t>Ableism is</w:t>
      </w:r>
      <w:r w:rsidRPr="007232F5">
        <w:rPr>
          <w:rFonts w:cs="Calibri"/>
          <w:color w:val="000000"/>
          <w:sz w:val="12"/>
          <w:szCs w:val="12"/>
        </w:rPr>
        <w:t xml:space="preserve"> deeply </w:t>
      </w:r>
      <w:r w:rsidRPr="007232F5">
        <w:rPr>
          <w:rFonts w:cs="Calibri"/>
          <w:b/>
          <w:bCs/>
          <w:color w:val="000000"/>
          <w:szCs w:val="22"/>
          <w:u w:val="single"/>
          <w:shd w:val="clear" w:color="auto" w:fill="00FFFF"/>
        </w:rPr>
        <w:t>seeded at the level of knowledge systems</w:t>
      </w:r>
      <w:r w:rsidRPr="007232F5">
        <w:rPr>
          <w:rFonts w:cs="Calibri"/>
          <w:color w:val="000000"/>
          <w:sz w:val="12"/>
          <w:szCs w:val="12"/>
        </w:rPr>
        <w:t xml:space="preserve"> of life, personhood and </w:t>
      </w:r>
      <w:proofErr w:type="spellStart"/>
      <w:r w:rsidRPr="007232F5">
        <w:rPr>
          <w:rFonts w:cs="Calibri"/>
          <w:color w:val="000000"/>
          <w:sz w:val="12"/>
          <w:szCs w:val="12"/>
        </w:rPr>
        <w:t>liveability</w:t>
      </w:r>
      <w:proofErr w:type="spellEnd"/>
      <w:r w:rsidRPr="007232F5">
        <w:rPr>
          <w:rFonts w:cs="Calibri"/>
          <w:color w:val="000000"/>
          <w:sz w:val="12"/>
          <w:szCs w:val="12"/>
        </w:rPr>
        <w:t xml:space="preserve">. </w:t>
      </w:r>
      <w:r w:rsidRPr="007232F5">
        <w:rPr>
          <w:rFonts w:cs="Calibri"/>
          <w:b/>
          <w:bCs/>
          <w:color w:val="000000"/>
          <w:szCs w:val="22"/>
          <w:u w:val="single"/>
          <w:shd w:val="clear" w:color="auto" w:fill="00FFFF"/>
        </w:rPr>
        <w:t>Ableism is not just</w:t>
      </w:r>
      <w:r w:rsidRPr="007232F5">
        <w:rPr>
          <w:rFonts w:cs="Calibri"/>
          <w:color w:val="000000"/>
          <w:sz w:val="12"/>
          <w:szCs w:val="12"/>
        </w:rPr>
        <w:t xml:space="preserve"> a matter of ignorance or </w:t>
      </w:r>
      <w:r w:rsidRPr="007232F5">
        <w:rPr>
          <w:rFonts w:cs="Calibri"/>
          <w:b/>
          <w:bCs/>
          <w:color w:val="000000"/>
          <w:szCs w:val="22"/>
          <w:u w:val="single"/>
          <w:shd w:val="clear" w:color="auto" w:fill="00FFFF"/>
        </w:rPr>
        <w:t xml:space="preserve">negative attitudes </w:t>
      </w:r>
      <w:r w:rsidRPr="007232F5">
        <w:rPr>
          <w:rFonts w:cs="Calibri"/>
          <w:color w:val="000000"/>
          <w:sz w:val="12"/>
          <w:szCs w:val="12"/>
        </w:rPr>
        <w:t>towards disabled people</w:t>
      </w:r>
      <w:r w:rsidRPr="007232F5">
        <w:rPr>
          <w:rFonts w:cs="Calibri"/>
          <w:color w:val="000000"/>
          <w:szCs w:val="22"/>
        </w:rPr>
        <w:t>;</w:t>
      </w:r>
      <w:r w:rsidRPr="007232F5">
        <w:rPr>
          <w:rFonts w:cs="Calibri"/>
          <w:b/>
          <w:bCs/>
          <w:color w:val="000000"/>
          <w:szCs w:val="22"/>
          <w:u w:val="single"/>
          <w:shd w:val="clear" w:color="auto" w:fill="00FFFF"/>
        </w:rPr>
        <w:t xml:space="preserve"> it is a schema of perfection</w:t>
      </w:r>
      <w:r w:rsidRPr="007232F5">
        <w:rPr>
          <w:rFonts w:cs="Calibri"/>
          <w:color w:val="000000"/>
          <w:szCs w:val="22"/>
        </w:rPr>
        <w:t>,</w:t>
      </w:r>
      <w:r w:rsidRPr="007232F5">
        <w:rPr>
          <w:rFonts w:cs="Calibri"/>
          <w:b/>
          <w:bCs/>
          <w:color w:val="000000"/>
          <w:szCs w:val="22"/>
          <w:u w:val="single"/>
          <w:shd w:val="clear" w:color="auto" w:fill="00FFFF"/>
        </w:rPr>
        <w:t xml:space="preserve"> a</w:t>
      </w:r>
      <w:r w:rsidRPr="007232F5">
        <w:rPr>
          <w:rFonts w:cs="Calibri"/>
          <w:color w:val="000000"/>
          <w:sz w:val="12"/>
          <w:szCs w:val="12"/>
        </w:rPr>
        <w:t xml:space="preserve"> deep </w:t>
      </w:r>
      <w:r w:rsidRPr="007232F5">
        <w:rPr>
          <w:rFonts w:cs="Calibri"/>
          <w:b/>
          <w:bCs/>
          <w:color w:val="000000"/>
          <w:szCs w:val="22"/>
          <w:u w:val="single"/>
          <w:shd w:val="clear" w:color="auto" w:fill="00FFFF"/>
        </w:rPr>
        <w:t>way of thinking about bodies</w:t>
      </w:r>
      <w:r w:rsidRPr="007232F5">
        <w:rPr>
          <w:rFonts w:cs="Calibri"/>
          <w:color w:val="000000"/>
          <w:szCs w:val="22"/>
        </w:rPr>
        <w:t>,</w:t>
      </w:r>
      <w:r w:rsidRPr="007232F5">
        <w:rPr>
          <w:rFonts w:cs="Calibri"/>
          <w:color w:val="000000"/>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7232F5">
        <w:rPr>
          <w:rFonts w:cs="Calibri"/>
          <w:color w:val="000000"/>
          <w:szCs w:val="22"/>
        </w:rPr>
        <w:t>Bringing together the study of existence and knowledge systems</w:t>
      </w:r>
      <w:r w:rsidRPr="007232F5">
        <w:rPr>
          <w:rFonts w:cs="Calibri"/>
          <w:color w:val="000000"/>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7232F5">
        <w:rPr>
          <w:rFonts w:cs="Calibri"/>
          <w:b/>
          <w:bCs/>
          <w:color w:val="000000"/>
          <w:szCs w:val="22"/>
          <w:u w:val="single"/>
          <w:shd w:val="clear" w:color="auto" w:fill="00FFFF"/>
        </w:rPr>
        <w:t xml:space="preserve">Compulsory </w:t>
      </w:r>
      <w:proofErr w:type="spellStart"/>
      <w:r w:rsidRPr="007232F5">
        <w:rPr>
          <w:rFonts w:cs="Calibri"/>
          <w:b/>
          <w:bCs/>
          <w:color w:val="000000"/>
          <w:szCs w:val="22"/>
          <w:u w:val="single"/>
          <w:shd w:val="clear" w:color="auto" w:fill="00FFFF"/>
        </w:rPr>
        <w:t>ablebodiedness</w:t>
      </w:r>
      <w:proofErr w:type="spellEnd"/>
      <w:r w:rsidRPr="007232F5">
        <w:rPr>
          <w:rFonts w:cs="Calibri"/>
          <w:b/>
          <w:bCs/>
          <w:color w:val="000000"/>
          <w:szCs w:val="22"/>
          <w:u w:val="single"/>
          <w:shd w:val="clear" w:color="auto" w:fill="00FFFF"/>
        </w:rPr>
        <w:t xml:space="preserve"> is implicated in the</w:t>
      </w:r>
      <w:r w:rsidRPr="007232F5">
        <w:rPr>
          <w:rFonts w:cs="Calibri"/>
          <w:color w:val="000000"/>
          <w:sz w:val="12"/>
          <w:szCs w:val="12"/>
        </w:rPr>
        <w:t xml:space="preserve"> very </w:t>
      </w:r>
      <w:r w:rsidRPr="007232F5">
        <w:rPr>
          <w:rFonts w:cs="Calibri"/>
          <w:b/>
          <w:bCs/>
          <w:color w:val="000000"/>
          <w:szCs w:val="22"/>
          <w:u w:val="single"/>
          <w:shd w:val="clear" w:color="auto" w:fill="00FFFF"/>
        </w:rPr>
        <w:t>foundations of social theory</w:t>
      </w:r>
      <w:r w:rsidRPr="007232F5">
        <w:rPr>
          <w:rFonts w:cs="Calibri"/>
          <w:color w:val="000000"/>
          <w:sz w:val="12"/>
          <w:szCs w:val="12"/>
        </w:rPr>
        <w:t xml:space="preserve">, therapeutic jurisprudence, advocacy, medicine and </w:t>
      </w:r>
      <w:proofErr w:type="gramStart"/>
      <w:r w:rsidRPr="007232F5">
        <w:rPr>
          <w:rFonts w:cs="Calibri"/>
          <w:color w:val="000000"/>
          <w:sz w:val="12"/>
          <w:szCs w:val="12"/>
        </w:rPr>
        <w:t>law;</w:t>
      </w:r>
      <w:proofErr w:type="gramEnd"/>
      <w:r w:rsidRPr="007232F5">
        <w:rPr>
          <w:rFonts w:cs="Calibri"/>
          <w:color w:val="000000"/>
          <w:sz w:val="12"/>
          <w:szCs w:val="12"/>
        </w:rPr>
        <w:t xml:space="preserve"> or in the mappings of human anatomy. </w:t>
      </w:r>
      <w:proofErr w:type="spellStart"/>
      <w:r w:rsidRPr="007232F5">
        <w:rPr>
          <w:rFonts w:cs="Calibri"/>
          <w:color w:val="000000"/>
          <w:sz w:val="12"/>
          <w:szCs w:val="12"/>
        </w:rPr>
        <w:t>Summarised</w:t>
      </w:r>
      <w:proofErr w:type="spellEnd"/>
      <w:r w:rsidRPr="007232F5">
        <w:rPr>
          <w:rFonts w:cs="Calibri"/>
          <w:color w:val="000000"/>
          <w:sz w:val="12"/>
          <w:szCs w:val="12"/>
        </w:rPr>
        <w:t xml:space="preserve"> by Campbell (2001, 44) Ableism refers to; …A network of beliefs processes and practices that produces a particular kind of self and body (the bodily standard) that is projected as the perfect, </w:t>
      </w:r>
      <w:proofErr w:type="spellStart"/>
      <w:r w:rsidRPr="007232F5">
        <w:rPr>
          <w:rFonts w:cs="Calibri"/>
          <w:color w:val="000000"/>
          <w:sz w:val="12"/>
          <w:szCs w:val="12"/>
        </w:rPr>
        <w:t>speciestypical</w:t>
      </w:r>
      <w:proofErr w:type="spellEnd"/>
      <w:r w:rsidRPr="007232F5">
        <w:rPr>
          <w:rFonts w:cs="Calibri"/>
          <w:color w:val="000000"/>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7232F5">
        <w:rPr>
          <w:rFonts w:cs="Calibri"/>
          <w:b/>
          <w:bCs/>
          <w:color w:val="000000"/>
          <w:szCs w:val="22"/>
          <w:u w:val="single"/>
          <w:shd w:val="clear" w:color="auto" w:fill="00FFFF"/>
        </w:rPr>
        <w:t>abledness</w:t>
      </w:r>
      <w:proofErr w:type="spellEnd"/>
      <w:r w:rsidRPr="007232F5">
        <w:rPr>
          <w:rFonts w:cs="Calibri"/>
          <w:b/>
          <w:bCs/>
          <w:color w:val="000000"/>
          <w:szCs w:val="22"/>
          <w:u w:val="single"/>
          <w:shd w:val="clear" w:color="auto" w:fill="00FFFF"/>
        </w:rPr>
        <w:t xml:space="preserve"> is predicated on</w:t>
      </w:r>
      <w:r w:rsidRPr="007232F5">
        <w:rPr>
          <w:rFonts w:cs="Calibri"/>
          <w:color w:val="000000"/>
          <w:sz w:val="12"/>
          <w:szCs w:val="12"/>
        </w:rPr>
        <w:t xml:space="preserve"> some </w:t>
      </w:r>
      <w:r w:rsidRPr="007232F5">
        <w:rPr>
          <w:rFonts w:cs="Calibri"/>
          <w:b/>
          <w:bCs/>
          <w:color w:val="000000"/>
          <w:szCs w:val="22"/>
          <w:u w:val="single"/>
          <w:shd w:val="clear" w:color="auto" w:fill="00FFFF"/>
        </w:rPr>
        <w:t>preexisting notion about the nature of typical</w:t>
      </w:r>
      <w:r w:rsidRPr="007232F5">
        <w:rPr>
          <w:rFonts w:cs="Calibri"/>
          <w:color w:val="000000"/>
          <w:sz w:val="12"/>
          <w:szCs w:val="12"/>
        </w:rPr>
        <w:t xml:space="preserve"> species </w:t>
      </w:r>
      <w:r w:rsidRPr="007232F5">
        <w:rPr>
          <w:rFonts w:cs="Calibri"/>
          <w:b/>
          <w:bCs/>
          <w:color w:val="000000"/>
          <w:szCs w:val="22"/>
          <w:u w:val="single"/>
          <w:shd w:val="clear" w:color="auto" w:fill="00FFFF"/>
        </w:rPr>
        <w:t>functioning</w:t>
      </w:r>
      <w:r w:rsidRPr="007232F5">
        <w:rPr>
          <w:rFonts w:cs="Calibri"/>
          <w:color w:val="000000"/>
          <w:sz w:val="12"/>
          <w:szCs w:val="12"/>
        </w:rPr>
        <w:t xml:space="preserve"> that is beyond culture and historical context. </w:t>
      </w:r>
      <w:r w:rsidRPr="007232F5">
        <w:rPr>
          <w:rFonts w:cs="Calibri"/>
          <w:b/>
          <w:bCs/>
          <w:color w:val="000000"/>
          <w:szCs w:val="22"/>
          <w:u w:val="single"/>
          <w:shd w:val="clear" w:color="auto" w:fill="00FFFF"/>
        </w:rPr>
        <w:t>Ableism</w:t>
      </w:r>
      <w:r w:rsidRPr="007232F5">
        <w:rPr>
          <w:rFonts w:cs="Calibri"/>
          <w:color w:val="000000"/>
          <w:sz w:val="12"/>
          <w:szCs w:val="12"/>
        </w:rPr>
        <w:t xml:space="preserve"> does not just stop at propagating what is typical for each species. An ableist imaginary </w:t>
      </w:r>
      <w:r w:rsidRPr="007232F5">
        <w:rPr>
          <w:rFonts w:cs="Calibri"/>
          <w:b/>
          <w:bCs/>
          <w:color w:val="000000"/>
          <w:szCs w:val="22"/>
          <w:u w:val="single"/>
          <w:shd w:val="clear" w:color="auto" w:fill="00FFFF"/>
        </w:rPr>
        <w:t>tells us what</w:t>
      </w:r>
      <w:r w:rsidRPr="007232F5">
        <w:rPr>
          <w:rFonts w:cs="Calibri"/>
          <w:color w:val="000000"/>
          <w:sz w:val="12"/>
          <w:szCs w:val="12"/>
        </w:rPr>
        <w:t xml:space="preserve"> a healthy body means – a normal mind, the pace, the tenor of </w:t>
      </w:r>
      <w:r w:rsidRPr="007232F5">
        <w:rPr>
          <w:rFonts w:cs="Calibri"/>
          <w:b/>
          <w:bCs/>
          <w:color w:val="000000"/>
          <w:szCs w:val="22"/>
          <w:u w:val="single"/>
          <w:shd w:val="clear" w:color="auto" w:fill="00FFFF"/>
        </w:rPr>
        <w:t>thinking and</w:t>
      </w:r>
      <w:r w:rsidRPr="007232F5">
        <w:rPr>
          <w:rFonts w:cs="Calibri"/>
          <w:color w:val="000000"/>
          <w:sz w:val="12"/>
          <w:szCs w:val="12"/>
        </w:rPr>
        <w:t xml:space="preserve"> the kinds of </w:t>
      </w:r>
      <w:r w:rsidRPr="007232F5">
        <w:rPr>
          <w:rFonts w:cs="Calibri"/>
          <w:b/>
          <w:bCs/>
          <w:color w:val="000000"/>
          <w:szCs w:val="22"/>
          <w:u w:val="single"/>
          <w:shd w:val="clear" w:color="auto" w:fill="00FFFF"/>
        </w:rPr>
        <w:t xml:space="preserve">emotions </w:t>
      </w:r>
      <w:r w:rsidRPr="007232F5">
        <w:rPr>
          <w:rFonts w:cs="Calibri"/>
          <w:color w:val="000000"/>
          <w:sz w:val="12"/>
          <w:szCs w:val="12"/>
        </w:rPr>
        <w:t xml:space="preserve">and affect that </w:t>
      </w:r>
      <w:r w:rsidRPr="007232F5">
        <w:rPr>
          <w:rFonts w:cs="Calibri"/>
          <w:b/>
          <w:bCs/>
          <w:color w:val="000000"/>
          <w:szCs w:val="22"/>
          <w:u w:val="single"/>
          <w:shd w:val="clear" w:color="auto" w:fill="00FFFF"/>
        </w:rPr>
        <w:t>are suitable to express</w:t>
      </w:r>
      <w:r w:rsidRPr="007232F5">
        <w:rPr>
          <w:rFonts w:cs="Calibri"/>
          <w:color w:val="000000"/>
          <w:sz w:val="12"/>
          <w:szCs w:val="12"/>
        </w:rPr>
        <w:t xml:space="preserve">. </w:t>
      </w:r>
      <w:r w:rsidRPr="007232F5">
        <w:rPr>
          <w:rFonts w:cs="Calibri"/>
          <w:b/>
          <w:bCs/>
          <w:color w:val="000000"/>
          <w:szCs w:val="22"/>
          <w:u w:val="single"/>
          <w:shd w:val="clear" w:color="auto" w:fill="00FFFF"/>
        </w:rPr>
        <w:t>Reframing our focus</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can enrich our understanding of </w:t>
      </w:r>
      <w:proofErr w:type="gramStart"/>
      <w:r w:rsidRPr="007232F5">
        <w:rPr>
          <w:rFonts w:cs="Calibri"/>
          <w:b/>
          <w:bCs/>
          <w:color w:val="000000"/>
          <w:szCs w:val="22"/>
          <w:u w:val="single"/>
          <w:shd w:val="clear" w:color="auto" w:fill="00FFFF"/>
        </w:rPr>
        <w:t>the  terms</w:t>
      </w:r>
      <w:proofErr w:type="gramEnd"/>
      <w:r w:rsidRPr="007232F5">
        <w:rPr>
          <w:rFonts w:cs="Calibri"/>
          <w:b/>
          <w:bCs/>
          <w:color w:val="000000"/>
          <w:szCs w:val="22"/>
          <w:u w:val="single"/>
          <w:shd w:val="clear" w:color="auto" w:fill="00FFFF"/>
        </w:rPr>
        <w:t xml:space="preserve"> of engagement in</w:t>
      </w:r>
      <w:r w:rsidRPr="007232F5">
        <w:rPr>
          <w:rFonts w:cs="Calibri"/>
          <w:color w:val="000000"/>
          <w:sz w:val="12"/>
          <w:szCs w:val="12"/>
        </w:rPr>
        <w:t xml:space="preserve"> </w:t>
      </w:r>
      <w:r w:rsidRPr="007232F5">
        <w:rPr>
          <w:rFonts w:cs="Calibri"/>
          <w:b/>
          <w:bCs/>
          <w:color w:val="000000"/>
          <w:szCs w:val="22"/>
          <w:u w:val="single"/>
          <w:shd w:val="clear" w:color="auto" w:fill="00FFFF"/>
        </w:rPr>
        <w:t>life</w:t>
      </w:r>
      <w:r w:rsidRPr="007232F5">
        <w:rPr>
          <w:rFonts w:cs="Calibri"/>
          <w:color w:val="000000"/>
          <w:sz w:val="12"/>
          <w:szCs w:val="12"/>
        </w:rPr>
        <w:t xml:space="preserve"> </w:t>
      </w:r>
    </w:p>
    <w:p w14:paraId="0B6CE371" w14:textId="77777777" w:rsidR="001705AA" w:rsidRPr="007232F5" w:rsidRDefault="001705AA" w:rsidP="001705AA">
      <w:pPr>
        <w:shd w:val="clear" w:color="auto" w:fill="FFFFFF"/>
        <w:jc w:val="both"/>
      </w:pPr>
      <w:r w:rsidRPr="007232F5">
        <w:t> </w:t>
      </w:r>
    </w:p>
    <w:p w14:paraId="6B5E151A" w14:textId="77777777" w:rsidR="001705AA" w:rsidRPr="007232F5" w:rsidRDefault="001705AA" w:rsidP="001705AA"/>
    <w:p w14:paraId="135C8959" w14:textId="77777777" w:rsidR="001705AA" w:rsidRPr="007232F5" w:rsidRDefault="001705AA" w:rsidP="001705AA">
      <w:r w:rsidRPr="007232F5">
        <w:rPr>
          <w:rFonts w:cs="Calibri"/>
          <w:b/>
          <w:bCs/>
          <w:color w:val="000000"/>
          <w:sz w:val="26"/>
          <w:szCs w:val="26"/>
          <w:shd w:val="clear" w:color="auto" w:fill="FFFFFF"/>
        </w:rPr>
        <w:t xml:space="preserve">Presumption and Permissibility Negate.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has an obligation to prove that the world is good for disabled individuals. The disadvantage is disabled exhaustion where we are constantly told the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is good for disabled individuals be </w:t>
      </w:r>
      <w:proofErr w:type="gramStart"/>
      <w:r w:rsidRPr="007232F5">
        <w:rPr>
          <w:rFonts w:cs="Calibri"/>
          <w:b/>
          <w:bCs/>
          <w:color w:val="000000"/>
          <w:sz w:val="26"/>
          <w:szCs w:val="26"/>
          <w:shd w:val="clear" w:color="auto" w:fill="FFFFFF"/>
        </w:rPr>
        <w:t>in reality it</w:t>
      </w:r>
      <w:proofErr w:type="gramEnd"/>
      <w:r w:rsidRPr="007232F5">
        <w:rPr>
          <w:rFonts w:cs="Calibri"/>
          <w:b/>
          <w:bCs/>
          <w:color w:val="000000"/>
          <w:sz w:val="26"/>
          <w:szCs w:val="26"/>
          <w:shd w:val="clear" w:color="auto" w:fill="FFFFFF"/>
        </w:rPr>
        <w:t xml:space="preserve"> doesn’t do anything. </w:t>
      </w:r>
    </w:p>
    <w:p w14:paraId="600DDB65" w14:textId="77777777" w:rsidR="001705AA" w:rsidRPr="007232F5" w:rsidRDefault="001705AA" w:rsidP="001705AA">
      <w:pPr>
        <w:spacing w:after="240"/>
      </w:pPr>
    </w:p>
    <w:p w14:paraId="0EA69726" w14:textId="77777777" w:rsidR="001705AA" w:rsidRPr="007232F5" w:rsidRDefault="001705AA" w:rsidP="001705AA">
      <w:r w:rsidRPr="007232F5">
        <w:rPr>
          <w:rFonts w:cs="Calibri"/>
          <w:b/>
          <w:bCs/>
          <w:color w:val="000000"/>
        </w:rPr>
        <w:t>Now Negate</w:t>
      </w:r>
    </w:p>
    <w:p w14:paraId="28013E09" w14:textId="77777777" w:rsidR="001705AA" w:rsidRPr="007232F5" w:rsidRDefault="001705AA" w:rsidP="001705AA">
      <w:r w:rsidRPr="007232F5">
        <w:br/>
      </w:r>
    </w:p>
    <w:p w14:paraId="52B59FB5" w14:textId="77777777" w:rsidR="001705AA" w:rsidRPr="007232F5" w:rsidRDefault="001705AA" w:rsidP="001705AA">
      <w:pPr>
        <w:numPr>
          <w:ilvl w:val="0"/>
          <w:numId w:val="12"/>
        </w:numPr>
        <w:textAlignment w:val="baseline"/>
        <w:rPr>
          <w:rFonts w:cs="Calibri"/>
          <w:b/>
          <w:bCs/>
          <w:color w:val="000000"/>
          <w:sz w:val="28"/>
          <w:szCs w:val="28"/>
        </w:rPr>
      </w:pPr>
      <w:r w:rsidRPr="007232F5">
        <w:rPr>
          <w:rFonts w:cs="Calibri"/>
          <w:b/>
          <w:bCs/>
          <w:color w:val="000000"/>
          <w:sz w:val="28"/>
          <w:szCs w:val="28"/>
        </w:rPr>
        <w:t>Disability require negation as laws used to prop up ableism rendering disabled people invisible </w:t>
      </w:r>
    </w:p>
    <w:p w14:paraId="1CBCC4B0" w14:textId="77777777" w:rsidR="001705AA" w:rsidRPr="007232F5" w:rsidRDefault="001705AA" w:rsidP="001705AA">
      <w:pPr>
        <w:shd w:val="clear" w:color="auto" w:fill="FFFFFF"/>
        <w:ind w:left="720" w:right="-720"/>
      </w:pPr>
      <w:r w:rsidRPr="007232F5">
        <w:t> </w:t>
      </w:r>
    </w:p>
    <w:p w14:paraId="10D256ED" w14:textId="77777777" w:rsidR="001705AA" w:rsidRPr="007232F5" w:rsidRDefault="001705AA" w:rsidP="001705AA">
      <w:pPr>
        <w:shd w:val="clear" w:color="auto" w:fill="FFFFFF"/>
        <w:ind w:left="720" w:right="-720"/>
      </w:pPr>
      <w:r w:rsidRPr="007232F5">
        <w:rPr>
          <w:rFonts w:cs="Calibri"/>
          <w:b/>
          <w:bCs/>
          <w:color w:val="000000"/>
          <w:sz w:val="26"/>
          <w:szCs w:val="26"/>
        </w:rPr>
        <w:t xml:space="preserve">Campbell 03 </w:t>
      </w:r>
      <w:r w:rsidRPr="007232F5">
        <w:rPr>
          <w:rFonts w:cs="Calibri"/>
          <w:b/>
          <w:bCs/>
          <w:color w:val="000000"/>
          <w:sz w:val="18"/>
          <w:szCs w:val="18"/>
        </w:rPr>
        <w:t xml:space="preserve">(Fiona Kumari, Associate Professor in Law for Griffith Law School, and </w:t>
      </w:r>
      <w:proofErr w:type="spellStart"/>
      <w:proofErr w:type="gramStart"/>
      <w:r w:rsidRPr="007232F5">
        <w:rPr>
          <w:rFonts w:cs="Calibri"/>
          <w:b/>
          <w:bCs/>
          <w:color w:val="000000"/>
          <w:sz w:val="18"/>
          <w:szCs w:val="18"/>
        </w:rPr>
        <w:t>a</w:t>
      </w:r>
      <w:proofErr w:type="spellEnd"/>
      <w:proofErr w:type="gramEnd"/>
      <w:r w:rsidRPr="007232F5">
        <w:rPr>
          <w:rFonts w:cs="Calibri"/>
          <w:b/>
          <w:bCs/>
          <w:color w:val="000000"/>
          <w:sz w:val="18"/>
          <w:szCs w:val="18"/>
        </w:rPr>
        <w:t xml:space="preserve"> Adjunct Professor in Disability Studies at the </w:t>
      </w:r>
      <w:proofErr w:type="spellStart"/>
      <w:r w:rsidRPr="007232F5">
        <w:rPr>
          <w:rFonts w:cs="Calibri"/>
          <w:b/>
          <w:bCs/>
          <w:color w:val="000000"/>
          <w:sz w:val="18"/>
          <w:szCs w:val="18"/>
        </w:rPr>
        <w:t>Unviersity</w:t>
      </w:r>
      <w:proofErr w:type="spellEnd"/>
      <w:r w:rsidRPr="007232F5">
        <w:rPr>
          <w:rFonts w:cs="Calibri"/>
          <w:b/>
          <w:bCs/>
          <w:color w:val="000000"/>
          <w:sz w:val="18"/>
          <w:szCs w:val="18"/>
        </w:rPr>
        <w:t xml:space="preserve"> of Kelaniya “The Great Divide: Ableism and Technologies of Disability Production.” PhD Thesis. 2003.Pg. 142.</w:t>
      </w:r>
    </w:p>
    <w:p w14:paraId="705D8468" w14:textId="77777777" w:rsidR="001705AA" w:rsidRPr="007232F5" w:rsidRDefault="001705AA" w:rsidP="001705AA">
      <w:pPr>
        <w:shd w:val="clear" w:color="auto" w:fill="FFFFFF"/>
        <w:ind w:left="720" w:right="-720"/>
      </w:pPr>
      <w:r w:rsidRPr="007232F5">
        <w:rPr>
          <w:rFonts w:cs="Calibri"/>
          <w:b/>
          <w:bCs/>
          <w:color w:val="000000"/>
          <w:szCs w:val="22"/>
          <w:u w:val="single"/>
          <w:shd w:val="clear" w:color="auto" w:fill="FFFF00"/>
        </w:rPr>
        <w:t>Law</w:t>
      </w:r>
      <w:r w:rsidRPr="007232F5">
        <w:rPr>
          <w:rFonts w:cs="Calibri"/>
          <w:b/>
          <w:bCs/>
          <w:color w:val="000000"/>
          <w:szCs w:val="22"/>
          <w:u w:val="single"/>
        </w:rPr>
        <w:t xml:space="preserve"> </w:t>
      </w:r>
      <w:r w:rsidRPr="007232F5">
        <w:rPr>
          <w:rFonts w:cs="Calibri"/>
          <w:b/>
          <w:bCs/>
          <w:color w:val="000000"/>
          <w:sz w:val="16"/>
          <w:szCs w:val="16"/>
        </w:rPr>
        <w:t xml:space="preserve">plays an exacting and explicit role in this </w:t>
      </w:r>
      <w:proofErr w:type="spellStart"/>
      <w:r w:rsidRPr="007232F5">
        <w:rPr>
          <w:rFonts w:cs="Calibri"/>
          <w:b/>
          <w:bCs/>
          <w:color w:val="000000"/>
          <w:sz w:val="16"/>
          <w:szCs w:val="16"/>
        </w:rPr>
        <w:t>subjectifying</w:t>
      </w:r>
      <w:proofErr w:type="spellEnd"/>
      <w:r w:rsidRPr="007232F5">
        <w:rPr>
          <w:rFonts w:cs="Calibri"/>
          <w:b/>
          <w:bCs/>
          <w:color w:val="000000"/>
          <w:sz w:val="16"/>
          <w:szCs w:val="16"/>
        </w:rPr>
        <w:t xml:space="preserve"> activity of government.  Legal intersections/interventions </w:t>
      </w:r>
      <w:r w:rsidRPr="007232F5">
        <w:rPr>
          <w:rFonts w:cs="Calibri"/>
          <w:b/>
          <w:bCs/>
          <w:color w:val="000000"/>
          <w:szCs w:val="22"/>
          <w:u w:val="single"/>
          <w:shd w:val="clear" w:color="auto" w:fill="FFFF00"/>
        </w:rPr>
        <w:t>facilitate</w:t>
      </w:r>
      <w:r w:rsidRPr="007232F5">
        <w:rPr>
          <w:rFonts w:cs="Calibri"/>
          <w:b/>
          <w:bCs/>
          <w:color w:val="000000"/>
          <w:szCs w:val="22"/>
          <w:u w:val="single"/>
        </w:rPr>
        <w:t xml:space="preserve"> </w:t>
      </w:r>
      <w:r w:rsidRPr="007232F5">
        <w:rPr>
          <w:rFonts w:cs="Calibri"/>
          <w:b/>
          <w:bCs/>
          <w:color w:val="000000"/>
          <w:sz w:val="16"/>
          <w:szCs w:val="16"/>
        </w:rPr>
        <w:t>thi</w:t>
      </w:r>
      <w:r w:rsidRPr="007232F5">
        <w:rPr>
          <w:rFonts w:cs="Calibri"/>
          <w:b/>
          <w:bCs/>
          <w:color w:val="000000"/>
          <w:szCs w:val="22"/>
          <w:u w:val="single"/>
        </w:rPr>
        <w:t>s subjectification by allocating and</w:t>
      </w:r>
      <w:r w:rsidRPr="007232F5">
        <w:rPr>
          <w:rFonts w:cs="Calibri"/>
          <w:b/>
          <w:bCs/>
          <w:color w:val="000000"/>
          <w:szCs w:val="22"/>
          <w:u w:val="single"/>
          <w:shd w:val="clear" w:color="auto" w:fill="FFFF00"/>
        </w:rPr>
        <w:t xml:space="preserve"> regulating populations into fixed and discrete ontological categories </w:t>
      </w:r>
      <w:r w:rsidRPr="007232F5">
        <w:rPr>
          <w:rFonts w:cs="Calibri"/>
          <w:b/>
          <w:bCs/>
          <w:color w:val="000000"/>
          <w:szCs w:val="22"/>
          <w:u w:val="single"/>
        </w:rPr>
        <w:t>(such as disability, gender, sex, race)</w:t>
      </w:r>
      <w:r w:rsidRPr="007232F5">
        <w:rPr>
          <w:rFonts w:cs="Calibri"/>
          <w:b/>
          <w:bCs/>
          <w:color w:val="000000"/>
          <w:szCs w:val="22"/>
          <w:u w:val="single"/>
          <w:shd w:val="clear" w:color="auto" w:fill="FFFF00"/>
        </w:rPr>
        <w:t xml:space="preserve"> in order that the subjects assigned to those categories can be rendered visible and calculable</w:t>
      </w:r>
      <w:r w:rsidRPr="007232F5">
        <w:rPr>
          <w:rFonts w:cs="Calibri"/>
          <w:b/>
          <w:bCs/>
          <w:color w:val="000000"/>
          <w:sz w:val="16"/>
          <w:szCs w:val="16"/>
          <w:shd w:val="clear" w:color="auto" w:fill="FFFF00"/>
        </w:rPr>
        <w:t xml:space="preserve"> </w:t>
      </w:r>
      <w:r w:rsidRPr="007232F5">
        <w:rPr>
          <w:rFonts w:cs="Calibri"/>
          <w:b/>
          <w:bCs/>
          <w:color w:val="000000"/>
          <w:sz w:val="16"/>
          <w:szCs w:val="16"/>
        </w:rPr>
        <w:t xml:space="preserve">(Foucault, 1976: especially 135-159; Foucault, 1994 orig. 1970).  </w:t>
      </w:r>
      <w:r w:rsidRPr="007232F5">
        <w:rPr>
          <w:rFonts w:cs="Calibri"/>
          <w:b/>
          <w:bCs/>
          <w:color w:val="000000"/>
          <w:szCs w:val="22"/>
          <w:u w:val="single"/>
          <w:shd w:val="clear" w:color="auto" w:fill="FFFF00"/>
        </w:rPr>
        <w:t>The fixity of disability</w:t>
      </w:r>
      <w:r w:rsidRPr="007232F5">
        <w:rPr>
          <w:rFonts w:cs="Calibri"/>
          <w:b/>
          <w:bCs/>
          <w:color w:val="000000"/>
          <w:sz w:val="16"/>
          <w:szCs w:val="16"/>
        </w:rPr>
        <w:t xml:space="preserve"> (which is </w:t>
      </w:r>
      <w:proofErr w:type="gramStart"/>
      <w:r w:rsidRPr="007232F5">
        <w:rPr>
          <w:rFonts w:cs="Calibri"/>
          <w:b/>
          <w:bCs/>
          <w:color w:val="000000"/>
          <w:sz w:val="16"/>
          <w:szCs w:val="16"/>
        </w:rPr>
        <w:t>assume</w:t>
      </w:r>
      <w:proofErr w:type="gramEnd"/>
      <w:r w:rsidRPr="007232F5">
        <w:rPr>
          <w:rFonts w:cs="Calibri"/>
          <w:b/>
          <w:bCs/>
          <w:color w:val="000000"/>
          <w:sz w:val="16"/>
          <w:szCs w:val="16"/>
        </w:rPr>
        <w:t xml:space="preserve"> to be a pre-given property of human bodies) </w:t>
      </w:r>
      <w:r w:rsidRPr="007232F5">
        <w:rPr>
          <w:rFonts w:cs="Calibri"/>
          <w:b/>
          <w:bCs/>
          <w:color w:val="000000"/>
          <w:szCs w:val="22"/>
          <w:u w:val="single"/>
          <w:shd w:val="clear" w:color="auto" w:fill="FFFF00"/>
        </w:rPr>
        <w:t>within</w:t>
      </w:r>
      <w:r w:rsidRPr="007232F5">
        <w:rPr>
          <w:rFonts w:cs="Calibri"/>
          <w:b/>
          <w:bCs/>
          <w:color w:val="000000"/>
          <w:szCs w:val="22"/>
          <w:u w:val="single"/>
        </w:rPr>
        <w:t xml:space="preserve"> both legislative and case </w:t>
      </w:r>
      <w:r w:rsidRPr="007232F5">
        <w:rPr>
          <w:rFonts w:cs="Calibri"/>
          <w:b/>
          <w:bCs/>
          <w:color w:val="000000"/>
          <w:szCs w:val="22"/>
          <w:u w:val="single"/>
          <w:shd w:val="clear" w:color="auto" w:fill="FFFF00"/>
        </w:rPr>
        <w:t>law</w:t>
      </w:r>
      <w:r w:rsidRPr="007232F5">
        <w:rPr>
          <w:rFonts w:cs="Calibri"/>
          <w:b/>
          <w:bCs/>
          <w:color w:val="000000"/>
          <w:szCs w:val="22"/>
          <w:u w:val="single"/>
        </w:rPr>
        <w:t xml:space="preserve"> not only establishes the boundaries of permissible inquiry it also</w:t>
      </w:r>
      <w:r w:rsidRPr="007232F5">
        <w:rPr>
          <w:rFonts w:cs="Calibri"/>
          <w:b/>
          <w:bCs/>
          <w:color w:val="000000"/>
          <w:szCs w:val="22"/>
          <w:u w:val="single"/>
          <w:shd w:val="clear" w:color="auto" w:fill="FFFF00"/>
        </w:rPr>
        <w:t xml:space="preserve"> establishes the legal fiction of ‘disability’ in the first place.</w:t>
      </w:r>
      <w:r w:rsidRPr="007232F5">
        <w:rPr>
          <w:rFonts w:cs="Calibri"/>
          <w:b/>
          <w:bCs/>
          <w:color w:val="000000"/>
          <w:szCs w:val="22"/>
          <w:u w:val="single"/>
        </w:rPr>
        <w:t>  It is this reification of disability</w:t>
      </w:r>
      <w:r w:rsidRPr="007232F5">
        <w:rPr>
          <w:rFonts w:cs="Calibri"/>
          <w:b/>
          <w:bCs/>
          <w:color w:val="000000"/>
          <w:sz w:val="16"/>
          <w:szCs w:val="16"/>
        </w:rPr>
        <w:t xml:space="preserve"> (frequently based on bio-medical technologies and ascriptions) </w:t>
      </w:r>
      <w:r w:rsidRPr="007232F5">
        <w:rPr>
          <w:rFonts w:cs="Calibri"/>
          <w:b/>
          <w:bCs/>
          <w:color w:val="000000"/>
          <w:szCs w:val="22"/>
          <w:u w:val="single"/>
        </w:rPr>
        <w:t xml:space="preserve">that reinforces the centrality of the ableist body and the terms of its negotiation. </w:t>
      </w:r>
      <w:r w:rsidRPr="007232F5">
        <w:rPr>
          <w:rFonts w:cs="Calibri"/>
          <w:b/>
          <w:bCs/>
          <w:color w:val="000000"/>
          <w:sz w:val="16"/>
          <w:szCs w:val="16"/>
        </w:rPr>
        <w:t xml:space="preserve">The formulations of disability often engaged by disability activists and enshrined in disability related law, in effect discursively entrench and thus reinscribe the very oppressive ontological </w:t>
      </w:r>
      <w:proofErr w:type="spellStart"/>
      <w:r w:rsidRPr="007232F5">
        <w:rPr>
          <w:rFonts w:cs="Calibri"/>
          <w:b/>
          <w:bCs/>
          <w:color w:val="000000"/>
          <w:sz w:val="16"/>
          <w:szCs w:val="16"/>
        </w:rPr>
        <w:t>figurings</w:t>
      </w:r>
      <w:proofErr w:type="spellEnd"/>
      <w:r w:rsidRPr="007232F5">
        <w:rPr>
          <w:rFonts w:cs="Calibri"/>
          <w:b/>
          <w:bCs/>
          <w:color w:val="000000"/>
          <w:sz w:val="16"/>
          <w:szCs w:val="16"/>
        </w:rPr>
        <w:t xml:space="preserve"> of disability that many of us would like to escape.  </w:t>
      </w:r>
      <w:r w:rsidRPr="007232F5">
        <w:rPr>
          <w:rFonts w:cs="Calibri"/>
          <w:b/>
          <w:bCs/>
          <w:color w:val="000000"/>
          <w:szCs w:val="22"/>
          <w:u w:val="single"/>
          <w:shd w:val="clear" w:color="auto" w:fill="FFFF00"/>
        </w:rPr>
        <w:t>Alternative renderings of disability, if they are not able to ‘fit’ such prescribed ‘fictions,’ are barred from entry into legal and other discourses</w:t>
      </w:r>
      <w:r w:rsidRPr="007232F5">
        <w:rPr>
          <w:rFonts w:cs="Calibri"/>
          <w:b/>
          <w:bCs/>
          <w:color w:val="000000"/>
          <w:sz w:val="16"/>
          <w:szCs w:val="16"/>
          <w:shd w:val="clear" w:color="auto" w:fill="FFFF00"/>
        </w:rPr>
        <w:t>.</w:t>
      </w:r>
      <w:r w:rsidRPr="007232F5">
        <w:rPr>
          <w:rFonts w:cs="Calibri"/>
          <w:b/>
          <w:bCs/>
          <w:color w:val="000000"/>
          <w:sz w:val="16"/>
          <w:szCs w:val="16"/>
        </w:rPr>
        <w:t xml:space="preserve">  Consider, for instance, the instructions given in a recent staff survey produced by the Equity Section of Queensland University of Technology (QUT) (2000).  The QUT equity survey instructs: “You should answer ‘yes’ to question 2 only if you are a person with a disability which is likely to </w:t>
      </w:r>
      <w:proofErr w:type="gramStart"/>
      <w:r w:rsidRPr="007232F5">
        <w:rPr>
          <w:rFonts w:cs="Calibri"/>
          <w:b/>
          <w:bCs/>
          <w:color w:val="000000"/>
          <w:sz w:val="16"/>
          <w:szCs w:val="16"/>
        </w:rPr>
        <w:t>last, or</w:t>
      </w:r>
      <w:proofErr w:type="gramEnd"/>
      <w:r w:rsidRPr="007232F5">
        <w:rPr>
          <w:rFonts w:cs="Calibri"/>
          <w:b/>
          <w:bCs/>
          <w:color w:val="000000"/>
          <w:sz w:val="16"/>
          <w:szCs w:val="16"/>
        </w:rPr>
        <w:t xml:space="preserve"> has lasted two or more years.  Please note that if you use spectacles, contact lenses or other aids to fully correct your vision or hearing, you do not need to indicate that you are a person with a disability and would answer ‘no’ (emphasis added). (Equity Section Queensland University of Technology, 2000).” As we can see, defining disability in terms of what it ‘is’ and ‘is not’ performs an emblematic function that re-</w:t>
      </w:r>
      <w:proofErr w:type="spellStart"/>
      <w:r w:rsidRPr="007232F5">
        <w:rPr>
          <w:rFonts w:cs="Calibri"/>
          <w:b/>
          <w:bCs/>
          <w:color w:val="000000"/>
          <w:sz w:val="16"/>
          <w:szCs w:val="16"/>
        </w:rPr>
        <w:t>cognises</w:t>
      </w:r>
      <w:proofErr w:type="spellEnd"/>
      <w:r w:rsidRPr="007232F5">
        <w:rPr>
          <w:rFonts w:cs="Calibri"/>
          <w:b/>
          <w:bCs/>
          <w:color w:val="000000"/>
          <w:sz w:val="16"/>
          <w:szCs w:val="16"/>
        </w:rPr>
        <w:t xml:space="preserve"> the relationship between impairment and disability and civil</w:t>
      </w:r>
    </w:p>
    <w:p w14:paraId="4EAD8078" w14:textId="77777777" w:rsidR="001705AA" w:rsidRDefault="001705AA" w:rsidP="001705AA"/>
    <w:p w14:paraId="71264AA4" w14:textId="77777777" w:rsidR="001705AA" w:rsidRDefault="001705AA" w:rsidP="001705AA">
      <w:pPr>
        <w:pStyle w:val="Heading2"/>
      </w:pPr>
      <w:r>
        <w:t>4</w:t>
      </w:r>
    </w:p>
    <w:p w14:paraId="650A679E" w14:textId="77777777" w:rsidR="001705AA" w:rsidRDefault="001705AA" w:rsidP="001705AA"/>
    <w:p w14:paraId="5B3603EB" w14:textId="77777777" w:rsidR="001705AA" w:rsidRDefault="001705AA" w:rsidP="001705AA"/>
    <w:p w14:paraId="42414150" w14:textId="77777777" w:rsidR="001705AA" w:rsidRDefault="001705AA" w:rsidP="001705AA">
      <w:pPr>
        <w:pStyle w:val="Heading4"/>
        <w:contextualSpacing/>
        <w:rPr>
          <w:rFonts w:ascii="Georgia" w:hAnsi="Georgia" w:cstheme="minorHAnsi"/>
          <w:sz w:val="16"/>
        </w:rPr>
      </w:pPr>
      <w:r>
        <w:rPr>
          <w:rFonts w:cs="Calibri"/>
          <w:color w:val="000000"/>
          <w:sz w:val="22"/>
          <w:szCs w:val="22"/>
        </w:rPr>
        <w:t> </w:t>
      </w:r>
      <w:r w:rsidRPr="00AB4263">
        <w:rPr>
          <w:rFonts w:ascii="Georgia" w:hAnsi="Georgia" w:cstheme="minorHAnsi"/>
          <w:sz w:val="16"/>
        </w:rPr>
        <w:t xml:space="preserve"> </w:t>
      </w:r>
    </w:p>
    <w:p w14:paraId="5C7365F7" w14:textId="77777777" w:rsidR="001705AA" w:rsidRDefault="001705AA" w:rsidP="001705AA">
      <w:pPr>
        <w:pStyle w:val="Heading4"/>
        <w:spacing w:before="240" w:after="40"/>
      </w:pPr>
      <w:r>
        <w:rPr>
          <w:rFonts w:cs="Calibri"/>
          <w:color w:val="000000"/>
        </w:rPr>
        <w:t xml:space="preserve">Value stems from the authority to place value on certain choices which intrinsically gives the value-giver value, implying </w:t>
      </w:r>
      <w:r>
        <w:rPr>
          <w:rFonts w:cs="Calibri"/>
          <w:color w:val="000000"/>
          <w:u w:val="single"/>
        </w:rPr>
        <w:t>a meta-ethic of intrinsic value</w:t>
      </w:r>
      <w:r>
        <w:rPr>
          <w:rFonts w:cs="Calibri"/>
          <w:color w:val="000000"/>
        </w:rPr>
        <w:t>. </w:t>
      </w:r>
    </w:p>
    <w:p w14:paraId="521B8EA5" w14:textId="77777777" w:rsidR="001705AA" w:rsidRDefault="001705AA" w:rsidP="001705AA">
      <w:pPr>
        <w:pStyle w:val="Heading4"/>
        <w:spacing w:before="240" w:after="40"/>
      </w:pPr>
      <w:r>
        <w:rPr>
          <w:rFonts w:cs="Calibri"/>
          <w:color w:val="000000"/>
        </w:rPr>
        <w:t>Meta-ethics outweigh: A] they determine the validity of the standard debate itself instead of just leading to a standard, B] Its axiomatically prior to resolve before the standard. Util’s technocratic adherence to cost-benefit analysis inevitably prioritizes ability over disability and inevitably euthanizes the disabled infant. </w:t>
      </w:r>
    </w:p>
    <w:p w14:paraId="063C2896" w14:textId="77777777" w:rsidR="001705AA" w:rsidRDefault="001705AA" w:rsidP="001705AA">
      <w:pPr>
        <w:pStyle w:val="NormalWeb"/>
        <w:spacing w:before="0" w:beforeAutospacing="0" w:after="160" w:afterAutospacing="0"/>
      </w:pPr>
      <w:r>
        <w:rPr>
          <w:rFonts w:cs="Calibri"/>
          <w:color w:val="000000"/>
          <w:sz w:val="16"/>
          <w:szCs w:val="16"/>
        </w:rPr>
        <w:t xml:space="preserve">Jessica </w:t>
      </w:r>
      <w:r>
        <w:rPr>
          <w:rFonts w:cs="Calibri"/>
          <w:b/>
          <w:bCs/>
          <w:color w:val="000000"/>
          <w:sz w:val="26"/>
          <w:szCs w:val="26"/>
          <w:u w:val="single"/>
        </w:rPr>
        <w:t>Flanigan PhD 18</w:t>
      </w:r>
      <w:r>
        <w:rPr>
          <w:rFonts w:cs="Calibri"/>
          <w:color w:val="000000"/>
          <w:sz w:val="16"/>
          <w:szCs w:val="16"/>
        </w:rPr>
        <w:t xml:space="preserve">, [Jessica Flanigan is the Richard L. Morrill Chair in Ethics and Democratic Values at the University of Richmond, where she teaches Leadership Ethics, Ethical Decision Making in Healthcare, and Critical Thinking. Her research addresses the ethics of public policy, medicine, and business. In "Pharmaceutical Freedom" (Oxford University Press, 2017) she defends rights of self-medication. In "Debating Sex Work" (Oxford University Press, forthcoming) she defends the decriminalization of sex work. Flanigan has also published in journals such as Philosophical Studies, The Journal of Business Ethics, Leadership, The Journal of Moral Philosophy, and the Journal of Political Philosophy. She is currently writing a book about the ethics of pregnancy and a book about language and ethics. She is a proponent of effective altruism.] 2018, “Kantian Ethics, Well-Being, and Disability,” J. Flanigan, T.L. Price (eds.), The Ethics of Ability and Enhancement, Jepson Studies in Leadership, DOI 10.1057/978-1-349-95303-5_6, </w:t>
      </w:r>
      <w:r>
        <w:rPr>
          <w:rFonts w:cs="Calibri"/>
          <w:color w:val="954F72"/>
          <w:sz w:val="16"/>
          <w:szCs w:val="16"/>
        </w:rPr>
        <w:t>file:///C:/Users/218511/Downloads/(Jepson%20Studies%20in%20Leadership)%20Jessica%20Flanigan,%20Terry%20L.%20Price%20(eds.)%20-%20The%20Ethics%20of%20Ability%20and%20Enhancement-Palgrave%20Macmillan%20US%20(2018).pdf</w:t>
      </w:r>
      <w:r>
        <w:rPr>
          <w:rFonts w:cs="Calibri"/>
          <w:color w:val="000000"/>
          <w:sz w:val="16"/>
          <w:szCs w:val="16"/>
        </w:rPr>
        <w:t xml:space="preserve"> ED</w:t>
      </w:r>
    </w:p>
    <w:p w14:paraId="4CEDB166" w14:textId="77777777" w:rsidR="001705AA" w:rsidRDefault="001705AA" w:rsidP="001705AA">
      <w:pPr>
        <w:pStyle w:val="NormalWeb"/>
        <w:spacing w:before="0" w:beforeAutospacing="0" w:after="160" w:afterAutospacing="0"/>
      </w:pPr>
      <w:r>
        <w:rPr>
          <w:rFonts w:cs="Calibri"/>
          <w:color w:val="000000"/>
          <w:sz w:val="16"/>
          <w:szCs w:val="16"/>
        </w:rPr>
        <w:t> </w:t>
      </w:r>
    </w:p>
    <w:p w14:paraId="55BB64A7" w14:textId="77777777" w:rsidR="001705AA" w:rsidRDefault="001705AA" w:rsidP="001705AA">
      <w:pPr>
        <w:pStyle w:val="NormalWeb"/>
        <w:spacing w:before="0" w:beforeAutospacing="0" w:after="160" w:afterAutospacing="0"/>
      </w:pPr>
      <w:r>
        <w:rPr>
          <w:rFonts w:cs="Calibri"/>
          <w:color w:val="000000"/>
          <w:sz w:val="16"/>
          <w:szCs w:val="16"/>
        </w:rPr>
        <w:t>2 A KANTIAN PROPOSAL </w:t>
      </w:r>
    </w:p>
    <w:p w14:paraId="11114944" w14:textId="77777777" w:rsidR="001705AA" w:rsidRDefault="001705AA" w:rsidP="001705AA">
      <w:pPr>
        <w:pStyle w:val="NormalWeb"/>
        <w:spacing w:before="0" w:beforeAutospacing="0" w:after="160" w:afterAutospacing="0"/>
      </w:pPr>
      <w:r>
        <w:rPr>
          <w:rFonts w:cs="Calibri"/>
          <w:color w:val="000000"/>
          <w:sz w:val="16"/>
          <w:szCs w:val="16"/>
        </w:rPr>
        <w:t xml:space="preserve">With the descriptive definition in hand, we can then ask normative questions about disability beyond the question of whether it is bad for a particular person to be disabled according to a certain theory of well-being. For example, we can ask questions about disability rights such as: • Should officials extend rights to disabled people that they do not extend to nondisabled people? • Should officials provide disabled people with resources that they do not provide nondisabled people? • Should officials prohibit people from discriminating against disabled people? • Should officials require that people accommodate disabled people? • Is it permissible to cause a person to be disabled? • Is it permissible to cause a person to be nondisabled? It is perhaps unsurprising that proponents of welfarist approaches to disability are likely to answer these questions </w:t>
      </w:r>
      <w:proofErr w:type="gramStart"/>
      <w:r>
        <w:rPr>
          <w:rFonts w:cs="Calibri"/>
          <w:color w:val="000000"/>
          <w:sz w:val="16"/>
          <w:szCs w:val="16"/>
        </w:rPr>
        <w:t>on the basis of</w:t>
      </w:r>
      <w:proofErr w:type="gramEnd"/>
      <w:r>
        <w:rPr>
          <w:rFonts w:cs="Calibri"/>
          <w:color w:val="000000"/>
          <w:sz w:val="16"/>
          <w:szCs w:val="16"/>
        </w:rPr>
        <w:t xml:space="preserve"> a broadly consequentialist moral theory.3 For these theorists of disability, it is a short walk from a conception of disability that is defined with reference to normative concepts to normative conclusions about how disabled people should be treated. </w:t>
      </w:r>
    </w:p>
    <w:p w14:paraId="5F346D13" w14:textId="77777777" w:rsidR="001705AA" w:rsidRDefault="001705AA" w:rsidP="001705AA">
      <w:pPr>
        <w:pStyle w:val="NormalWeb"/>
        <w:spacing w:before="0" w:beforeAutospacing="0" w:after="160" w:afterAutospacing="0"/>
      </w:pPr>
      <w:r>
        <w:rPr>
          <w:rFonts w:cs="Calibri"/>
          <w:color w:val="000000"/>
          <w:sz w:val="16"/>
          <w:szCs w:val="16"/>
        </w:rPr>
        <w:t xml:space="preserve">But I have suggested that these normative associations with disability require further argument and cannot be established via definition. And </w:t>
      </w:r>
      <w:r>
        <w:rPr>
          <w:rFonts w:cs="Calibri"/>
          <w:color w:val="000000"/>
          <w:szCs w:val="22"/>
          <w:u w:val="single"/>
        </w:rPr>
        <w:t>I am skeptical that these questions should be answered with reference to considerations related to well-being</w:t>
      </w:r>
      <w:r>
        <w:rPr>
          <w:rFonts w:cs="Calibri"/>
          <w:color w:val="000000"/>
          <w:sz w:val="16"/>
          <w:szCs w:val="16"/>
        </w:rPr>
        <w:t xml:space="preserve">. Rather, I will argue that </w:t>
      </w:r>
      <w:r>
        <w:rPr>
          <w:rFonts w:cs="Calibri"/>
          <w:color w:val="000000"/>
          <w:szCs w:val="22"/>
          <w:u w:val="single"/>
          <w:shd w:val="clear" w:color="auto" w:fill="00FF00"/>
        </w:rPr>
        <w:t xml:space="preserve">we should think of disabilities as mere differences and </w:t>
      </w:r>
      <w:r>
        <w:rPr>
          <w:rFonts w:cs="Calibri"/>
          <w:b/>
          <w:bCs/>
          <w:color w:val="000000"/>
          <w:szCs w:val="22"/>
          <w:u w:val="single"/>
          <w:shd w:val="clear" w:color="auto" w:fill="00FF00"/>
        </w:rPr>
        <w:t>refrain</w:t>
      </w:r>
      <w:r>
        <w:rPr>
          <w:rFonts w:cs="Calibri"/>
          <w:color w:val="000000"/>
          <w:szCs w:val="22"/>
          <w:u w:val="single"/>
          <w:shd w:val="clear" w:color="auto" w:fill="00FF00"/>
        </w:rPr>
        <w:t xml:space="preserve"> from evaluating</w:t>
      </w:r>
      <w:r>
        <w:rPr>
          <w:rFonts w:cs="Calibri"/>
          <w:color w:val="000000"/>
          <w:szCs w:val="22"/>
          <w:u w:val="single"/>
        </w:rPr>
        <w:t xml:space="preserve"> these </w:t>
      </w:r>
      <w:r>
        <w:rPr>
          <w:rFonts w:cs="Calibri"/>
          <w:color w:val="000000"/>
          <w:szCs w:val="22"/>
          <w:u w:val="single"/>
          <w:shd w:val="clear" w:color="auto" w:fill="00FF00"/>
        </w:rPr>
        <w:t>questions</w:t>
      </w:r>
      <w:r>
        <w:rPr>
          <w:rFonts w:cs="Calibri"/>
          <w:color w:val="000000"/>
          <w:sz w:val="16"/>
          <w:szCs w:val="16"/>
        </w:rPr>
        <w:t xml:space="preserve"> about the ethics of disability </w:t>
      </w:r>
      <w:proofErr w:type="spellStart"/>
      <w:r>
        <w:rPr>
          <w:rFonts w:cs="Calibri"/>
          <w:color w:val="000000"/>
          <w:szCs w:val="22"/>
          <w:u w:val="single"/>
          <w:shd w:val="clear" w:color="auto" w:fill="00FF00"/>
        </w:rPr>
        <w:t>with</w:t>
      </w:r>
      <w:r>
        <w:rPr>
          <w:rFonts w:cs="Calibri"/>
          <w:color w:val="000000"/>
          <w:szCs w:val="22"/>
          <w:u w:val="single"/>
        </w:rPr>
        <w:t>reference</w:t>
      </w:r>
      <w:proofErr w:type="spellEnd"/>
      <w:r>
        <w:rPr>
          <w:rFonts w:cs="Calibri"/>
          <w:color w:val="000000"/>
          <w:szCs w:val="22"/>
          <w:u w:val="single"/>
        </w:rPr>
        <w:t xml:space="preserve"> to </w:t>
      </w:r>
      <w:r>
        <w:rPr>
          <w:rFonts w:cs="Calibri"/>
          <w:color w:val="000000"/>
          <w:szCs w:val="22"/>
          <w:u w:val="single"/>
          <w:shd w:val="clear" w:color="auto" w:fill="00FF00"/>
        </w:rPr>
        <w:t>consequentialist considerations</w:t>
      </w:r>
      <w:r>
        <w:rPr>
          <w:rFonts w:cs="Calibri"/>
          <w:color w:val="000000"/>
          <w:sz w:val="16"/>
          <w:szCs w:val="16"/>
        </w:rPr>
        <w:t xml:space="preserve">. Consequentialist considerations are often cited in philosophical discussions of disability. For example, ethicists have argued that disabled people should have the same rights as nondisabled people and deserve equal treatment, while explaining these claims by an appeal to disabled people’s interests (Harris 2001). Similarly, arguments on behalf of providing disabled people with additional resources appeal to considerations, such as diminishing marginal utility or disabled people’s interest in receiving additional resources (Arneson 2015). </w:t>
      </w:r>
      <w:r>
        <w:rPr>
          <w:rFonts w:cs="Calibri"/>
          <w:color w:val="000000"/>
          <w:szCs w:val="22"/>
          <w:u w:val="single"/>
          <w:shd w:val="clear" w:color="auto" w:fill="00FF00"/>
        </w:rPr>
        <w:t>Consequence-minded philosophers are hesitant</w:t>
      </w:r>
      <w:r>
        <w:rPr>
          <w:rFonts w:cs="Calibri"/>
          <w:color w:val="000000"/>
          <w:sz w:val="16"/>
          <w:szCs w:val="16"/>
        </w:rPr>
        <w:t xml:space="preserve">, however, </w:t>
      </w:r>
      <w:r>
        <w:rPr>
          <w:rFonts w:cs="Calibri"/>
          <w:color w:val="000000"/>
          <w:szCs w:val="22"/>
          <w:u w:val="single"/>
        </w:rPr>
        <w:t xml:space="preserve">when it comes questions </w:t>
      </w:r>
      <w:r>
        <w:rPr>
          <w:rFonts w:cs="Calibri"/>
          <w:color w:val="000000"/>
          <w:szCs w:val="22"/>
          <w:u w:val="single"/>
          <w:shd w:val="clear" w:color="auto" w:fill="00FF00"/>
        </w:rPr>
        <w:t xml:space="preserve">about </w:t>
      </w:r>
      <w:r>
        <w:rPr>
          <w:rFonts w:cs="Calibri"/>
          <w:b/>
          <w:bCs/>
          <w:color w:val="000000"/>
          <w:szCs w:val="22"/>
          <w:u w:val="single"/>
          <w:shd w:val="clear" w:color="auto" w:fill="00FF00"/>
        </w:rPr>
        <w:t>whether it is permissible to create a disabled person</w:t>
      </w:r>
      <w:r>
        <w:rPr>
          <w:rFonts w:cs="Calibri"/>
          <w:color w:val="000000"/>
          <w:szCs w:val="22"/>
          <w:u w:val="single"/>
          <w:shd w:val="clear" w:color="auto" w:fill="00FF00"/>
        </w:rPr>
        <w:t>, on the grounds they predict that a disabled life will be worse in expectation than a nondisabled life</w:t>
      </w:r>
      <w:r>
        <w:rPr>
          <w:rFonts w:cs="Calibri"/>
          <w:color w:val="000000"/>
          <w:sz w:val="16"/>
          <w:szCs w:val="16"/>
        </w:rPr>
        <w:t xml:space="preserve"> (Savulescu 2001; McMahan 2005; </w:t>
      </w:r>
      <w:proofErr w:type="spellStart"/>
      <w:r>
        <w:rPr>
          <w:rFonts w:cs="Calibri"/>
          <w:color w:val="000000"/>
          <w:sz w:val="16"/>
          <w:szCs w:val="16"/>
        </w:rPr>
        <w:t>Kahane</w:t>
      </w:r>
      <w:proofErr w:type="spellEnd"/>
      <w:r>
        <w:rPr>
          <w:rFonts w:cs="Calibri"/>
          <w:color w:val="000000"/>
          <w:sz w:val="16"/>
          <w:szCs w:val="16"/>
        </w:rPr>
        <w:t xml:space="preserve"> 2009). For similar reasons, some </w:t>
      </w:r>
      <w:r>
        <w:rPr>
          <w:rFonts w:cs="Calibri"/>
          <w:color w:val="000000"/>
          <w:szCs w:val="22"/>
          <w:u w:val="single"/>
          <w:shd w:val="clear" w:color="auto" w:fill="00FF00"/>
        </w:rPr>
        <w:t>consequentialist philosophers have even submitted that it can be permissible to euthanize a disabled infant and replace her with a nondisabled infant</w:t>
      </w:r>
      <w:r>
        <w:rPr>
          <w:rFonts w:cs="Calibri"/>
          <w:color w:val="000000"/>
          <w:szCs w:val="22"/>
          <w:u w:val="single"/>
        </w:rPr>
        <w:t xml:space="preserve"> in circumstances where a disabled child’s life would otherwise prevent parents from conceiving a nondisabled child</w:t>
      </w:r>
      <w:r>
        <w:rPr>
          <w:rFonts w:cs="Calibri"/>
          <w:color w:val="000000"/>
          <w:sz w:val="16"/>
          <w:szCs w:val="16"/>
        </w:rPr>
        <w:t xml:space="preserve"> (Singer 2011, p. 163). In contrast, I propose that </w:t>
      </w:r>
      <w:r>
        <w:rPr>
          <w:rFonts w:cs="Calibri"/>
          <w:color w:val="000000"/>
          <w:szCs w:val="22"/>
          <w:u w:val="single"/>
          <w:shd w:val="clear" w:color="auto" w:fill="00FF00"/>
        </w:rPr>
        <w:t>we can set aside</w:t>
      </w:r>
      <w:r>
        <w:rPr>
          <w:rFonts w:cs="Calibri"/>
          <w:color w:val="000000"/>
          <w:szCs w:val="22"/>
          <w:u w:val="single"/>
        </w:rPr>
        <w:t xml:space="preserve"> questions of </w:t>
      </w:r>
      <w:r>
        <w:rPr>
          <w:rFonts w:cs="Calibri"/>
          <w:color w:val="000000"/>
          <w:szCs w:val="22"/>
          <w:u w:val="single"/>
          <w:shd w:val="clear" w:color="auto" w:fill="00FF00"/>
        </w:rPr>
        <w:t>well-being</w:t>
      </w:r>
      <w:r>
        <w:rPr>
          <w:rFonts w:cs="Calibri"/>
          <w:color w:val="000000"/>
          <w:sz w:val="16"/>
          <w:szCs w:val="16"/>
        </w:rPr>
        <w:t xml:space="preserve"> while answering the </w:t>
      </w:r>
      <w:proofErr w:type="gramStart"/>
      <w:r>
        <w:rPr>
          <w:rFonts w:cs="Calibri"/>
          <w:color w:val="000000"/>
          <w:sz w:val="16"/>
          <w:szCs w:val="16"/>
        </w:rPr>
        <w:t>aforementioned questions</w:t>
      </w:r>
      <w:proofErr w:type="gramEnd"/>
      <w:r>
        <w:rPr>
          <w:rFonts w:cs="Calibri"/>
          <w:color w:val="000000"/>
          <w:sz w:val="16"/>
          <w:szCs w:val="16"/>
        </w:rPr>
        <w:t xml:space="preserve"> about disability rights </w:t>
      </w:r>
      <w:r>
        <w:rPr>
          <w:rFonts w:cs="Calibri"/>
          <w:color w:val="000000"/>
          <w:szCs w:val="22"/>
          <w:u w:val="single"/>
          <w:shd w:val="clear" w:color="auto" w:fill="00FF00"/>
        </w:rPr>
        <w:t>because</w:t>
      </w:r>
      <w:r>
        <w:rPr>
          <w:rFonts w:cs="Calibri"/>
          <w:color w:val="000000"/>
          <w:sz w:val="16"/>
          <w:szCs w:val="16"/>
        </w:rPr>
        <w:t xml:space="preserve">, like other questions of rights, </w:t>
      </w:r>
      <w:r>
        <w:rPr>
          <w:rFonts w:cs="Calibri"/>
          <w:color w:val="000000"/>
          <w:szCs w:val="22"/>
          <w:u w:val="single"/>
          <w:shd w:val="clear" w:color="auto" w:fill="00FF00"/>
        </w:rPr>
        <w:t>disability rights do not depend on whether having a disability is good or bad</w:t>
      </w:r>
      <w:r>
        <w:rPr>
          <w:rFonts w:cs="Calibri"/>
          <w:color w:val="000000"/>
          <w:szCs w:val="22"/>
          <w:u w:val="single"/>
        </w:rPr>
        <w:t xml:space="preserve"> for a person</w:t>
      </w:r>
      <w:r>
        <w:rPr>
          <w:rFonts w:cs="Calibri"/>
          <w:color w:val="000000"/>
          <w:sz w:val="16"/>
          <w:szCs w:val="16"/>
        </w:rPr>
        <w:t xml:space="preserve">. Moreover, I also propose that </w:t>
      </w:r>
      <w:r>
        <w:rPr>
          <w:rFonts w:cs="Calibri"/>
          <w:color w:val="000000"/>
          <w:szCs w:val="22"/>
          <w:u w:val="single"/>
        </w:rPr>
        <w:t>questions about disability rights do not even depend on whether a person’s physical conditions qualify as a disability because,</w:t>
      </w:r>
      <w:r>
        <w:rPr>
          <w:rFonts w:cs="Calibri"/>
          <w:color w:val="000000"/>
          <w:sz w:val="16"/>
          <w:szCs w:val="16"/>
        </w:rPr>
        <w:t xml:space="preserve"> more generally, </w:t>
      </w:r>
      <w:r>
        <w:rPr>
          <w:rFonts w:cs="Calibri"/>
          <w:color w:val="000000"/>
          <w:szCs w:val="22"/>
          <w:u w:val="single"/>
        </w:rPr>
        <w:t>the scope of a person’s rights do not depend on physical features of her body</w:t>
      </w:r>
      <w:r>
        <w:rPr>
          <w:rFonts w:cs="Calibri"/>
          <w:color w:val="000000"/>
          <w:sz w:val="16"/>
          <w:szCs w:val="16"/>
        </w:rPr>
        <w:t xml:space="preserve">. </w:t>
      </w:r>
      <w:r>
        <w:rPr>
          <w:rFonts w:cs="Calibri"/>
          <w:color w:val="000000"/>
          <w:szCs w:val="22"/>
          <w:u w:val="single"/>
          <w:shd w:val="clear" w:color="auto" w:fill="00FF00"/>
        </w:rPr>
        <w:t>My argument</w:t>
      </w:r>
      <w:r>
        <w:rPr>
          <w:rFonts w:cs="Calibri"/>
          <w:color w:val="000000"/>
          <w:sz w:val="16"/>
          <w:szCs w:val="16"/>
        </w:rPr>
        <w:t xml:space="preserve"> for this claim </w:t>
      </w:r>
      <w:r>
        <w:rPr>
          <w:rFonts w:cs="Calibri"/>
          <w:color w:val="000000"/>
          <w:szCs w:val="22"/>
          <w:u w:val="single"/>
          <w:shd w:val="clear" w:color="auto" w:fill="00FF00"/>
        </w:rPr>
        <w:t>relies</w:t>
      </w:r>
      <w:r>
        <w:rPr>
          <w:rFonts w:cs="Calibri"/>
          <w:color w:val="000000"/>
          <w:sz w:val="16"/>
          <w:szCs w:val="16"/>
          <w:shd w:val="clear" w:color="auto" w:fill="00FF00"/>
        </w:rPr>
        <w:t xml:space="preserve"> </w:t>
      </w:r>
      <w:r>
        <w:rPr>
          <w:rFonts w:cs="Calibri"/>
          <w:color w:val="000000"/>
          <w:szCs w:val="22"/>
          <w:u w:val="single"/>
          <w:shd w:val="clear" w:color="auto" w:fill="00FF00"/>
        </w:rPr>
        <w:t>on a</w:t>
      </w:r>
      <w:r>
        <w:rPr>
          <w:rFonts w:cs="Calibri"/>
          <w:color w:val="000000"/>
          <w:sz w:val="16"/>
          <w:szCs w:val="16"/>
        </w:rPr>
        <w:t xml:space="preserve"> broadly</w:t>
      </w:r>
      <w:r>
        <w:rPr>
          <w:rFonts w:cs="Calibri"/>
          <w:color w:val="000000"/>
          <w:szCs w:val="22"/>
          <w:u w:val="single"/>
        </w:rPr>
        <w:t xml:space="preserve"> </w:t>
      </w:r>
      <w:r>
        <w:rPr>
          <w:rFonts w:cs="Calibri"/>
          <w:color w:val="000000"/>
          <w:szCs w:val="22"/>
          <w:u w:val="single"/>
          <w:shd w:val="clear" w:color="auto" w:fill="00FF00"/>
        </w:rPr>
        <w:t>Kantian framework</w:t>
      </w:r>
      <w:r>
        <w:rPr>
          <w:rFonts w:cs="Calibri"/>
          <w:color w:val="000000"/>
          <w:sz w:val="16"/>
          <w:szCs w:val="16"/>
        </w:rPr>
        <w:t xml:space="preserve">. For this reason, a quick detour into Kantian ethics may be helpful in explaining my claim that we should not consider questions of well-being when settling questions about disability rights. </w:t>
      </w:r>
      <w:r>
        <w:rPr>
          <w:rFonts w:cs="Calibri"/>
          <w:color w:val="000000"/>
          <w:szCs w:val="22"/>
          <w:u w:val="single"/>
        </w:rPr>
        <w:t>Kant was interested in questions about how to treat people</w:t>
      </w:r>
      <w:r>
        <w:rPr>
          <w:rFonts w:cs="Calibri"/>
          <w:color w:val="000000"/>
          <w:sz w:val="16"/>
          <w:szCs w:val="16"/>
        </w:rPr>
        <w:t xml:space="preserve">, such as the questions listed above.4 </w:t>
      </w:r>
      <w:r>
        <w:rPr>
          <w:rFonts w:cs="Calibri"/>
          <w:color w:val="000000"/>
          <w:szCs w:val="22"/>
          <w:u w:val="single"/>
        </w:rPr>
        <w:t>Kant’s goal was to discover principles of action that applied in all circumstances, simply by reflecting on the nature of action</w:t>
      </w:r>
      <w:r>
        <w:rPr>
          <w:rFonts w:cs="Calibri"/>
          <w:color w:val="000000"/>
          <w:sz w:val="16"/>
          <w:szCs w:val="16"/>
        </w:rPr>
        <w:t xml:space="preserve">. So, for example, you might reflect on the fact that deciding to eat an apple gives you a reason to eat the </w:t>
      </w:r>
      <w:proofErr w:type="gramStart"/>
      <w:r>
        <w:rPr>
          <w:rFonts w:cs="Calibri"/>
          <w:color w:val="000000"/>
          <w:sz w:val="16"/>
          <w:szCs w:val="16"/>
        </w:rPr>
        <w:t>apple, and</w:t>
      </w:r>
      <w:proofErr w:type="gramEnd"/>
      <w:r>
        <w:rPr>
          <w:rFonts w:cs="Calibri"/>
          <w:color w:val="000000"/>
          <w:sz w:val="16"/>
          <w:szCs w:val="16"/>
        </w:rPr>
        <w:t xml:space="preserve"> infer from that that your ability to decide to act is a source of reasons. Those reasons have authority, Kant argued, because </w:t>
      </w:r>
      <w:r>
        <w:rPr>
          <w:rFonts w:cs="Calibri"/>
          <w:color w:val="000000"/>
          <w:szCs w:val="22"/>
          <w:u w:val="single"/>
          <w:shd w:val="clear" w:color="auto" w:fill="00FF00"/>
        </w:rPr>
        <w:t>you confer value on your choices by making them</w:t>
      </w:r>
      <w:r>
        <w:rPr>
          <w:rFonts w:cs="Calibri"/>
          <w:color w:val="000000"/>
          <w:sz w:val="16"/>
          <w:szCs w:val="16"/>
        </w:rPr>
        <w:t xml:space="preserve">. And </w:t>
      </w:r>
      <w:r>
        <w:rPr>
          <w:rFonts w:cs="Calibri"/>
          <w:b/>
          <w:bCs/>
          <w:color w:val="000000"/>
          <w:szCs w:val="22"/>
          <w:u w:val="single"/>
          <w:shd w:val="clear" w:color="auto" w:fill="00FF00"/>
        </w:rPr>
        <w:t>from that you should infer that you are a source of value</w:t>
      </w:r>
      <w:r>
        <w:rPr>
          <w:rFonts w:cs="Calibri"/>
          <w:color w:val="000000"/>
          <w:sz w:val="16"/>
          <w:szCs w:val="16"/>
        </w:rPr>
        <w:t xml:space="preserve">, and that your value issues from your ability to make choices. Based on an argument like this, </w:t>
      </w:r>
      <w:r>
        <w:rPr>
          <w:rFonts w:cs="Calibri"/>
          <w:color w:val="000000"/>
          <w:szCs w:val="22"/>
          <w:u w:val="single"/>
        </w:rPr>
        <w:t xml:space="preserve">Kant concluded that </w:t>
      </w:r>
      <w:r>
        <w:rPr>
          <w:rFonts w:cs="Calibri"/>
          <w:color w:val="000000"/>
          <w:szCs w:val="22"/>
          <w:u w:val="single"/>
          <w:shd w:val="clear" w:color="auto" w:fill="00FF00"/>
        </w:rPr>
        <w:t xml:space="preserve">people should act in ways that treat humanity, or human autonomy, as a source of value in itself and not merely as a means to one’s own </w:t>
      </w:r>
      <w:proofErr w:type="spellStart"/>
      <w:proofErr w:type="gramStart"/>
      <w:r>
        <w:rPr>
          <w:rFonts w:cs="Calibri"/>
          <w:color w:val="000000"/>
          <w:szCs w:val="22"/>
          <w:u w:val="single"/>
          <w:shd w:val="clear" w:color="auto" w:fill="00FF00"/>
        </w:rPr>
        <w:t>ends.</w:t>
      </w:r>
      <w:r>
        <w:rPr>
          <w:rFonts w:cs="Calibri"/>
          <w:color w:val="000000"/>
          <w:szCs w:val="22"/>
          <w:u w:val="single"/>
        </w:rPr>
        <w:t>He</w:t>
      </w:r>
      <w:proofErr w:type="spellEnd"/>
      <w:proofErr w:type="gramEnd"/>
      <w:r>
        <w:rPr>
          <w:rFonts w:cs="Calibri"/>
          <w:color w:val="000000"/>
          <w:szCs w:val="22"/>
          <w:u w:val="single"/>
        </w:rPr>
        <w:t xml:space="preserve"> called this the Formula of Humanity</w:t>
      </w:r>
      <w:r>
        <w:rPr>
          <w:rFonts w:cs="Calibri"/>
          <w:color w:val="000000"/>
          <w:sz w:val="16"/>
          <w:szCs w:val="16"/>
        </w:rPr>
        <w:t xml:space="preserve">.5 People disagree about whether Kant’s argument for the Formula of Humanity or some version of it can successfully explain the whole of the moral landscape. And people also disagree about which substantive choices this formal constraint requires. Christine </w:t>
      </w:r>
      <w:proofErr w:type="spellStart"/>
      <w:r>
        <w:rPr>
          <w:rFonts w:cs="Calibri"/>
          <w:color w:val="000000"/>
          <w:szCs w:val="22"/>
          <w:u w:val="single"/>
        </w:rPr>
        <w:t>Korsgaard</w:t>
      </w:r>
      <w:proofErr w:type="spellEnd"/>
      <w:r>
        <w:rPr>
          <w:rFonts w:cs="Calibri"/>
          <w:color w:val="000000"/>
          <w:szCs w:val="22"/>
          <w:u w:val="single"/>
        </w:rPr>
        <w:t xml:space="preserve"> offers one interpretation of the Formula of Humanity that shows how we can deduce substantive moral principles by reflecting on what it is to act</w:t>
      </w:r>
      <w:r>
        <w:rPr>
          <w:rFonts w:cs="Calibri"/>
          <w:color w:val="000000"/>
          <w:sz w:val="16"/>
          <w:szCs w:val="16"/>
        </w:rPr>
        <w:t xml:space="preserve"> (</w:t>
      </w:r>
      <w:proofErr w:type="spellStart"/>
      <w:r>
        <w:rPr>
          <w:rFonts w:cs="Calibri"/>
          <w:color w:val="000000"/>
          <w:sz w:val="16"/>
          <w:szCs w:val="16"/>
        </w:rPr>
        <w:t>Korsgaard</w:t>
      </w:r>
      <w:proofErr w:type="spellEnd"/>
      <w:r>
        <w:rPr>
          <w:rFonts w:cs="Calibri"/>
          <w:color w:val="000000"/>
          <w:sz w:val="16"/>
          <w:szCs w:val="16"/>
        </w:rPr>
        <w:t xml:space="preserve"> 1996, p. 107). She argues that </w:t>
      </w:r>
      <w:r>
        <w:rPr>
          <w:rFonts w:cs="Calibri"/>
          <w:color w:val="000000"/>
          <w:szCs w:val="22"/>
          <w:u w:val="single"/>
        </w:rPr>
        <w:t>we should think of moral reasons as the objective reasons we have whatever our inclinations or desires</w:t>
      </w:r>
      <w:r>
        <w:rPr>
          <w:rFonts w:cs="Calibri"/>
          <w:color w:val="000000"/>
          <w:sz w:val="16"/>
          <w:szCs w:val="16"/>
        </w:rPr>
        <w:t xml:space="preserve"> (</w:t>
      </w:r>
      <w:r>
        <w:rPr>
          <w:rFonts w:cs="Calibri"/>
          <w:color w:val="000000"/>
          <w:szCs w:val="22"/>
          <w:u w:val="single"/>
        </w:rPr>
        <w:t>in contrast to the subjective reasons</w:t>
      </w:r>
      <w:r>
        <w:rPr>
          <w:rFonts w:cs="Calibri"/>
          <w:color w:val="000000"/>
          <w:sz w:val="16"/>
          <w:szCs w:val="16"/>
        </w:rPr>
        <w:t xml:space="preserve"> we have only in virtue of our desires) (</w:t>
      </w:r>
      <w:proofErr w:type="spellStart"/>
      <w:r>
        <w:rPr>
          <w:rFonts w:cs="Calibri"/>
          <w:color w:val="000000"/>
          <w:sz w:val="16"/>
          <w:szCs w:val="16"/>
        </w:rPr>
        <w:t>Korsgaard</w:t>
      </w:r>
      <w:proofErr w:type="spellEnd"/>
      <w:r>
        <w:rPr>
          <w:rFonts w:cs="Calibri"/>
          <w:color w:val="000000"/>
          <w:sz w:val="16"/>
          <w:szCs w:val="16"/>
        </w:rPr>
        <w:t xml:space="preserve"> 1996, p. 121). She then argues that </w:t>
      </w:r>
      <w:r>
        <w:rPr>
          <w:rFonts w:cs="Calibri"/>
          <w:color w:val="000000"/>
          <w:szCs w:val="22"/>
          <w:u w:val="single"/>
        </w:rPr>
        <w:t>people have objective reasons to respect other people’s choices</w:t>
      </w:r>
      <w:r>
        <w:rPr>
          <w:rFonts w:cs="Calibri"/>
          <w:color w:val="000000"/>
          <w:sz w:val="16"/>
          <w:szCs w:val="16"/>
        </w:rPr>
        <w:t xml:space="preserve"> </w:t>
      </w:r>
      <w:r>
        <w:rPr>
          <w:rFonts w:cs="Calibri"/>
          <w:color w:val="000000"/>
          <w:szCs w:val="22"/>
          <w:u w:val="single"/>
        </w:rPr>
        <w:t>because the only thing that each person has reason to value is the capacity to value, which is same capacity as the capacity to choose</w:t>
      </w:r>
      <w:r>
        <w:rPr>
          <w:rFonts w:cs="Calibri"/>
          <w:color w:val="000000"/>
          <w:sz w:val="16"/>
          <w:szCs w:val="16"/>
        </w:rPr>
        <w:t xml:space="preserve">. Crucially, </w:t>
      </w:r>
      <w:r>
        <w:rPr>
          <w:rFonts w:cs="Calibri"/>
          <w:b/>
          <w:bCs/>
          <w:color w:val="000000"/>
          <w:szCs w:val="22"/>
          <w:u w:val="single"/>
          <w:shd w:val="clear" w:color="auto" w:fill="00FF00"/>
        </w:rPr>
        <w:t>well-being is not unconditionally valuable</w:t>
      </w:r>
      <w:r>
        <w:rPr>
          <w:rFonts w:cs="Calibri"/>
          <w:b/>
          <w:bCs/>
          <w:color w:val="000000"/>
          <w:szCs w:val="22"/>
          <w:u w:val="single"/>
        </w:rPr>
        <w:t xml:space="preserve"> for people in this universal way </w:t>
      </w:r>
      <w:r>
        <w:rPr>
          <w:rFonts w:cs="Calibri"/>
          <w:b/>
          <w:bCs/>
          <w:color w:val="000000"/>
          <w:szCs w:val="22"/>
          <w:u w:val="single"/>
          <w:shd w:val="clear" w:color="auto" w:fill="00FF00"/>
        </w:rPr>
        <w:t>because the choices that promote one</w:t>
      </w:r>
      <w:r>
        <w:rPr>
          <w:rFonts w:cs="Calibri"/>
          <w:b/>
          <w:bCs/>
          <w:color w:val="000000"/>
          <w:szCs w:val="22"/>
          <w:u w:val="single"/>
        </w:rPr>
        <w:t xml:space="preserve"> person</w:t>
      </w:r>
      <w:r>
        <w:rPr>
          <w:rFonts w:cs="Calibri"/>
          <w:b/>
          <w:bCs/>
          <w:color w:val="000000"/>
          <w:szCs w:val="22"/>
          <w:u w:val="single"/>
          <w:shd w:val="clear" w:color="auto" w:fill="00FF00"/>
        </w:rPr>
        <w:t>’s</w:t>
      </w:r>
      <w:r>
        <w:rPr>
          <w:rFonts w:cs="Calibri"/>
          <w:b/>
          <w:bCs/>
          <w:color w:val="000000"/>
          <w:szCs w:val="22"/>
          <w:u w:val="single"/>
        </w:rPr>
        <w:t xml:space="preserve"> </w:t>
      </w:r>
      <w:r>
        <w:rPr>
          <w:rFonts w:cs="Calibri"/>
          <w:b/>
          <w:bCs/>
          <w:color w:val="000000"/>
          <w:szCs w:val="22"/>
          <w:u w:val="single"/>
          <w:shd w:val="clear" w:color="auto" w:fill="00FF00"/>
        </w:rPr>
        <w:t>well-being will not promote another’s</w:t>
      </w:r>
      <w:r>
        <w:rPr>
          <w:rFonts w:cs="Calibri"/>
          <w:color w:val="000000"/>
          <w:sz w:val="16"/>
          <w:szCs w:val="16"/>
        </w:rPr>
        <w:t xml:space="preserve">. In contrast, </w:t>
      </w:r>
      <w:r>
        <w:rPr>
          <w:rFonts w:cs="Calibri"/>
          <w:color w:val="000000"/>
          <w:szCs w:val="22"/>
          <w:u w:val="single"/>
        </w:rPr>
        <w:t>each person does have an unconditional reason to respect other people’s choices because once you recognize the value of your own ability to choose, “you must view anyone who has the power of rational choice as having, in virtue of that power, a value conferring status”</w:t>
      </w:r>
      <w:r>
        <w:rPr>
          <w:rFonts w:cs="Calibri"/>
          <w:color w:val="000000"/>
          <w:sz w:val="16"/>
          <w:szCs w:val="16"/>
        </w:rPr>
        <w:t xml:space="preserve"> (</w:t>
      </w:r>
      <w:proofErr w:type="spellStart"/>
      <w:r>
        <w:rPr>
          <w:rFonts w:cs="Calibri"/>
          <w:color w:val="000000"/>
          <w:sz w:val="16"/>
          <w:szCs w:val="16"/>
        </w:rPr>
        <w:t>Korsgaard</w:t>
      </w:r>
      <w:proofErr w:type="spellEnd"/>
      <w:r>
        <w:rPr>
          <w:rFonts w:cs="Calibri"/>
          <w:color w:val="000000"/>
          <w:sz w:val="16"/>
          <w:szCs w:val="16"/>
        </w:rPr>
        <w:t xml:space="preserve"> 1996, p. 123). In practice then, Kant’s argument requires that each person refrain from interfering with other people’s choices, but people are not required to attend to conditionally valuable features of others, such as features of their well-being. David Velleman and Stephen </w:t>
      </w:r>
      <w:proofErr w:type="spellStart"/>
      <w:r>
        <w:rPr>
          <w:rFonts w:cs="Calibri"/>
          <w:color w:val="000000"/>
          <w:sz w:val="16"/>
          <w:szCs w:val="16"/>
        </w:rPr>
        <w:t>Darwall</w:t>
      </w:r>
      <w:proofErr w:type="spellEnd"/>
      <w:r>
        <w:rPr>
          <w:rFonts w:cs="Calibri"/>
          <w:color w:val="000000"/>
          <w:sz w:val="16"/>
          <w:szCs w:val="16"/>
        </w:rPr>
        <w:t xml:space="preserve"> develop Kant’s argument in different ways but with similar conclusions for our purposes. Velleman argues that </w:t>
      </w:r>
      <w:r>
        <w:rPr>
          <w:rFonts w:cs="Calibri"/>
          <w:b/>
          <w:bCs/>
          <w:color w:val="000000"/>
          <w:szCs w:val="22"/>
          <w:u w:val="single"/>
          <w:shd w:val="clear" w:color="auto" w:fill="00FF00"/>
        </w:rPr>
        <w:t>people have</w:t>
      </w:r>
      <w:r>
        <w:rPr>
          <w:rFonts w:cs="Calibri"/>
          <w:b/>
          <w:bCs/>
          <w:color w:val="000000"/>
          <w:szCs w:val="22"/>
          <w:u w:val="single"/>
        </w:rPr>
        <w:t xml:space="preserve"> a kind of </w:t>
      </w:r>
      <w:r>
        <w:rPr>
          <w:rFonts w:cs="Calibri"/>
          <w:b/>
          <w:bCs/>
          <w:color w:val="000000"/>
          <w:szCs w:val="22"/>
          <w:u w:val="single"/>
          <w:shd w:val="clear" w:color="auto" w:fill="00FF00"/>
        </w:rPr>
        <w:t>value</w:t>
      </w:r>
      <w:r>
        <w:rPr>
          <w:rFonts w:cs="Calibri"/>
          <w:b/>
          <w:bCs/>
          <w:color w:val="000000"/>
          <w:szCs w:val="22"/>
          <w:u w:val="single"/>
        </w:rPr>
        <w:t xml:space="preserve">, in virtue of their autonomy, </w:t>
      </w:r>
      <w:r>
        <w:rPr>
          <w:rFonts w:cs="Calibri"/>
          <w:b/>
          <w:bCs/>
          <w:color w:val="000000"/>
          <w:szCs w:val="22"/>
          <w:u w:val="single"/>
          <w:shd w:val="clear" w:color="auto" w:fill="00FF00"/>
        </w:rPr>
        <w:t>that cannot be traded off for the sake of greater well-being</w:t>
      </w:r>
      <w:r>
        <w:rPr>
          <w:rFonts w:cs="Calibri"/>
          <w:color w:val="000000"/>
          <w:sz w:val="16"/>
          <w:szCs w:val="16"/>
        </w:rPr>
        <w:t xml:space="preserve">, and that the value of a person does not depend on her properties, such as the color of her hair (Velleman 1999a, b). </w:t>
      </w:r>
      <w:r>
        <w:rPr>
          <w:rFonts w:cs="Calibri"/>
          <w:color w:val="000000"/>
          <w:szCs w:val="22"/>
          <w:u w:val="single"/>
        </w:rPr>
        <w:t>Morality</w:t>
      </w:r>
      <w:r>
        <w:rPr>
          <w:rFonts w:cs="Calibri"/>
          <w:color w:val="000000"/>
          <w:sz w:val="16"/>
          <w:szCs w:val="16"/>
        </w:rPr>
        <w:t xml:space="preserve">, Velleman argues, </w:t>
      </w:r>
      <w:r>
        <w:rPr>
          <w:rFonts w:cs="Calibri"/>
          <w:color w:val="000000"/>
          <w:szCs w:val="22"/>
          <w:u w:val="single"/>
        </w:rPr>
        <w:t>is</w:t>
      </w:r>
      <w:r>
        <w:rPr>
          <w:rFonts w:cs="Calibri"/>
          <w:color w:val="000000"/>
          <w:sz w:val="16"/>
          <w:szCs w:val="16"/>
        </w:rPr>
        <w:t xml:space="preserve"> largely </w:t>
      </w:r>
      <w:r>
        <w:rPr>
          <w:rFonts w:cs="Calibri"/>
          <w:color w:val="000000"/>
          <w:szCs w:val="22"/>
          <w:u w:val="single"/>
        </w:rPr>
        <w:t>indifferent to whether a person’s desires are satisfied or whether she is happy</w:t>
      </w:r>
      <w:r>
        <w:rPr>
          <w:rFonts w:cs="Calibri"/>
          <w:color w:val="000000"/>
          <w:sz w:val="16"/>
          <w:szCs w:val="16"/>
        </w:rPr>
        <w:t xml:space="preserve">. Instead, </w:t>
      </w:r>
      <w:r>
        <w:rPr>
          <w:rFonts w:cs="Calibri"/>
          <w:color w:val="000000"/>
          <w:szCs w:val="22"/>
          <w:u w:val="single"/>
        </w:rPr>
        <w:t>morality requires protection of and respect for autonomy</w:t>
      </w:r>
      <w:r>
        <w:rPr>
          <w:rFonts w:cs="Calibri"/>
          <w:color w:val="000000"/>
          <w:sz w:val="16"/>
          <w:szCs w:val="16"/>
        </w:rPr>
        <w:t xml:space="preserve">. </w:t>
      </w:r>
      <w:proofErr w:type="spellStart"/>
      <w:r>
        <w:rPr>
          <w:rFonts w:cs="Calibri"/>
          <w:color w:val="000000"/>
          <w:sz w:val="16"/>
          <w:szCs w:val="16"/>
        </w:rPr>
        <w:t>Darwall</w:t>
      </w:r>
      <w:proofErr w:type="spellEnd"/>
      <w:r>
        <w:rPr>
          <w:rFonts w:cs="Calibri"/>
          <w:color w:val="000000"/>
          <w:sz w:val="16"/>
          <w:szCs w:val="16"/>
        </w:rPr>
        <w:t xml:space="preserve"> is skeptical that Kant’s project of deriving moral principles simply by reflecting on the nature of action can succeed (</w:t>
      </w:r>
      <w:proofErr w:type="spellStart"/>
      <w:r>
        <w:rPr>
          <w:rFonts w:cs="Calibri"/>
          <w:color w:val="000000"/>
          <w:sz w:val="16"/>
          <w:szCs w:val="16"/>
        </w:rPr>
        <w:t>Darwall</w:t>
      </w:r>
      <w:proofErr w:type="spellEnd"/>
      <w:r>
        <w:rPr>
          <w:rFonts w:cs="Calibri"/>
          <w:color w:val="000000"/>
          <w:sz w:val="16"/>
          <w:szCs w:val="16"/>
        </w:rPr>
        <w:t xml:space="preserve"> 2009). Instead, he proposes that we can derive moral principles by reflecting on the nature of moral address within a moral community. On his view, people within a moral community must hold one another to the same standards. And while </w:t>
      </w:r>
      <w:proofErr w:type="spellStart"/>
      <w:r>
        <w:rPr>
          <w:rFonts w:cs="Calibri"/>
          <w:color w:val="000000"/>
          <w:sz w:val="16"/>
          <w:szCs w:val="16"/>
        </w:rPr>
        <w:t>Darwall</w:t>
      </w:r>
      <w:proofErr w:type="spellEnd"/>
      <w:r>
        <w:rPr>
          <w:rFonts w:cs="Calibri"/>
          <w:color w:val="000000"/>
          <w:sz w:val="16"/>
          <w:szCs w:val="16"/>
        </w:rPr>
        <w:t xml:space="preserve"> doesn’t say much about the substantive content of those standards, he does clarify that members of the moral community are required to respect each person’s equal standing to act as an independent agent within the moral community. About this duty to respect </w:t>
      </w:r>
      <w:proofErr w:type="spellStart"/>
      <w:r>
        <w:rPr>
          <w:rFonts w:cs="Calibri"/>
          <w:color w:val="000000"/>
          <w:sz w:val="16"/>
          <w:szCs w:val="16"/>
        </w:rPr>
        <w:t>Darwall</w:t>
      </w:r>
      <w:proofErr w:type="spellEnd"/>
      <w:r>
        <w:rPr>
          <w:rFonts w:cs="Calibri"/>
          <w:color w:val="000000"/>
          <w:sz w:val="16"/>
          <w:szCs w:val="16"/>
        </w:rPr>
        <w:t xml:space="preserve"> writes, </w:t>
      </w:r>
      <w:proofErr w:type="gramStart"/>
      <w:r>
        <w:rPr>
          <w:rFonts w:cs="Calibri"/>
          <w:color w:val="000000"/>
          <w:szCs w:val="22"/>
          <w:u w:val="single"/>
        </w:rPr>
        <w:t>What</w:t>
      </w:r>
      <w:proofErr w:type="gramEnd"/>
      <w:r>
        <w:rPr>
          <w:rFonts w:cs="Calibri"/>
          <w:color w:val="000000"/>
          <w:szCs w:val="22"/>
          <w:u w:val="single"/>
        </w:rPr>
        <w:t xml:space="preserve"> we attend to [by respecting someone] is not</w:t>
      </w:r>
      <w:r>
        <w:rPr>
          <w:rFonts w:cs="Calibri"/>
          <w:color w:val="000000"/>
          <w:sz w:val="16"/>
          <w:szCs w:val="16"/>
        </w:rPr>
        <w:t xml:space="preserve"> (at least not primarily) what is </w:t>
      </w:r>
      <w:r>
        <w:rPr>
          <w:rFonts w:cs="Calibri"/>
          <w:color w:val="000000"/>
          <w:szCs w:val="22"/>
          <w:u w:val="single"/>
        </w:rPr>
        <w:t>for someone’s welfare</w:t>
      </w:r>
      <w:r>
        <w:rPr>
          <w:rFonts w:cs="Calibri"/>
          <w:color w:val="000000"/>
          <w:sz w:val="16"/>
          <w:szCs w:val="16"/>
        </w:rPr>
        <w:t xml:space="preserve"> or good, </w:t>
      </w:r>
      <w:r>
        <w:rPr>
          <w:rFonts w:cs="Calibri"/>
          <w:color w:val="000000"/>
          <w:szCs w:val="22"/>
          <w:u w:val="single"/>
        </w:rPr>
        <w:t>but</w:t>
      </w:r>
      <w:r>
        <w:rPr>
          <w:rFonts w:cs="Calibri"/>
          <w:color w:val="000000"/>
          <w:sz w:val="16"/>
          <w:szCs w:val="16"/>
        </w:rPr>
        <w:t xml:space="preserve">, among other things, </w:t>
      </w:r>
      <w:r>
        <w:rPr>
          <w:rFonts w:cs="Calibri"/>
          <w:color w:val="000000"/>
          <w:szCs w:val="22"/>
          <w:u w:val="single"/>
        </w:rPr>
        <w:t>what she herself values</w:t>
      </w:r>
      <w:r>
        <w:rPr>
          <w:rFonts w:cs="Calibri"/>
          <w:color w:val="000000"/>
          <w:sz w:val="16"/>
          <w:szCs w:val="16"/>
        </w:rPr>
        <w:t xml:space="preserve"> and holds good </w:t>
      </w:r>
      <w:r>
        <w:rPr>
          <w:rFonts w:cs="Calibri"/>
          <w:color w:val="000000"/>
          <w:szCs w:val="22"/>
          <w:u w:val="single"/>
        </w:rPr>
        <w:t>from her point of view as an equal independent agent</w:t>
      </w:r>
      <w:r>
        <w:rPr>
          <w:rFonts w:cs="Calibri"/>
          <w:color w:val="000000"/>
          <w:sz w:val="16"/>
          <w:szCs w:val="16"/>
        </w:rPr>
        <w:t>. (</w:t>
      </w:r>
      <w:proofErr w:type="spellStart"/>
      <w:r>
        <w:rPr>
          <w:rFonts w:cs="Calibri"/>
          <w:color w:val="000000"/>
          <w:sz w:val="16"/>
          <w:szCs w:val="16"/>
        </w:rPr>
        <w:t>Darwall</w:t>
      </w:r>
      <w:proofErr w:type="spellEnd"/>
      <w:r>
        <w:rPr>
          <w:rFonts w:cs="Calibri"/>
          <w:color w:val="000000"/>
          <w:sz w:val="16"/>
          <w:szCs w:val="16"/>
        </w:rPr>
        <w:t xml:space="preserve"> 2009) For this reason, </w:t>
      </w:r>
      <w:proofErr w:type="spellStart"/>
      <w:r>
        <w:rPr>
          <w:rFonts w:cs="Calibri"/>
          <w:color w:val="000000"/>
          <w:sz w:val="16"/>
          <w:szCs w:val="16"/>
        </w:rPr>
        <w:t>Darwall</w:t>
      </w:r>
      <w:proofErr w:type="spellEnd"/>
      <w:r>
        <w:rPr>
          <w:rFonts w:cs="Calibri"/>
          <w:color w:val="000000"/>
          <w:sz w:val="16"/>
          <w:szCs w:val="16"/>
        </w:rPr>
        <w:t xml:space="preserve"> argues that </w:t>
      </w:r>
      <w:r>
        <w:rPr>
          <w:rFonts w:cs="Calibri"/>
          <w:color w:val="000000"/>
          <w:szCs w:val="22"/>
          <w:u w:val="single"/>
        </w:rPr>
        <w:t>it is disrespectful to paternalistically interfere with someone in order to promote her well-being</w:t>
      </w:r>
      <w:r>
        <w:rPr>
          <w:rFonts w:cs="Calibri"/>
          <w:color w:val="000000"/>
          <w:sz w:val="16"/>
          <w:szCs w:val="16"/>
        </w:rPr>
        <w:t xml:space="preserve">. This is just a sketch of an argument in favor of a moral theory that does not accord welfarist considerations much weight when answering practical questions about how to treat people. But I think something like this sketch is the right way to think about rights in general, and disability </w:t>
      </w:r>
      <w:proofErr w:type="gramStart"/>
      <w:r>
        <w:rPr>
          <w:rFonts w:cs="Calibri"/>
          <w:color w:val="000000"/>
          <w:sz w:val="16"/>
          <w:szCs w:val="16"/>
        </w:rPr>
        <w:t>rights in particular</w:t>
      </w:r>
      <w:proofErr w:type="gramEnd"/>
      <w:r>
        <w:rPr>
          <w:rFonts w:cs="Calibri"/>
          <w:color w:val="000000"/>
          <w:sz w:val="16"/>
          <w:szCs w:val="16"/>
        </w:rPr>
        <w:t xml:space="preserve">. However, I am not committed to the particulars of Kant’s or </w:t>
      </w:r>
      <w:proofErr w:type="spellStart"/>
      <w:r>
        <w:rPr>
          <w:rFonts w:cs="Calibri"/>
          <w:color w:val="000000"/>
          <w:sz w:val="16"/>
          <w:szCs w:val="16"/>
        </w:rPr>
        <w:t>Korsgaard’s</w:t>
      </w:r>
      <w:proofErr w:type="spellEnd"/>
      <w:r>
        <w:rPr>
          <w:rFonts w:cs="Calibri"/>
          <w:color w:val="000000"/>
          <w:sz w:val="16"/>
          <w:szCs w:val="16"/>
        </w:rPr>
        <w:t xml:space="preserve"> specific derivations of rights. For example, one might reject the claim that moral reasons are the objective reasons that all people must recognize regardless of their desires. But even if one holds that moral reasons are ultimately subjective, it is not clear that people have rights in virtue of welfarist considerations. Michael Smith argues that a person has moral reason to do what she would desire that she do were she fully informed and rational (Smith 2011, p. 357). And Smith concludes that such a being would desire that no one interfere with the exercise of her rational capacities and that she does what she can to ensure that she has rational capacities to exercise in the future, but she would not necessarily desire the promotion of her well-being (Smith 2011). Others arrive at similar conclusions via a different route.6 The conclusion of all these arguments is that </w:t>
      </w:r>
      <w:r>
        <w:rPr>
          <w:rFonts w:cs="Calibri"/>
          <w:color w:val="000000"/>
          <w:szCs w:val="22"/>
          <w:u w:val="single"/>
        </w:rPr>
        <w:t>considerations of well-being do not bear on questions about people’s rights and duties. Utilitarianism</w:t>
      </w:r>
      <w:r>
        <w:rPr>
          <w:rFonts w:cs="Calibri"/>
          <w:color w:val="000000"/>
          <w:sz w:val="16"/>
          <w:szCs w:val="16"/>
        </w:rPr>
        <w:t xml:space="preserve">, the view that we ought to promote the well-being of the greatest number of people, </w:t>
      </w:r>
      <w:r>
        <w:rPr>
          <w:rFonts w:cs="Calibri"/>
          <w:color w:val="000000"/>
          <w:szCs w:val="22"/>
          <w:u w:val="single"/>
        </w:rPr>
        <w:t>is the clearest philosophical rival to the Kantian approach</w:t>
      </w:r>
      <w:r>
        <w:rPr>
          <w:rFonts w:cs="Calibri"/>
          <w:color w:val="000000"/>
          <w:sz w:val="16"/>
          <w:szCs w:val="16"/>
        </w:rPr>
        <w:t xml:space="preserve">. Against utilitarianism, </w:t>
      </w:r>
      <w:r>
        <w:rPr>
          <w:rFonts w:cs="Calibri"/>
          <w:color w:val="000000"/>
          <w:szCs w:val="22"/>
          <w:u w:val="single"/>
        </w:rPr>
        <w:t>Kantians reply that this kind of reasoning permits people to be used as means for the promotion of overall well-being</w:t>
      </w:r>
      <w:r>
        <w:rPr>
          <w:rFonts w:cs="Calibri"/>
          <w:color w:val="000000"/>
          <w:sz w:val="16"/>
          <w:szCs w:val="16"/>
        </w:rPr>
        <w:t xml:space="preserve">. In principle, </w:t>
      </w:r>
      <w:r>
        <w:rPr>
          <w:rFonts w:cs="Calibri"/>
          <w:color w:val="000000"/>
          <w:szCs w:val="22"/>
          <w:u w:val="single"/>
          <w:shd w:val="clear" w:color="auto" w:fill="00FF00"/>
        </w:rPr>
        <w:t>util</w:t>
      </w:r>
      <w:r>
        <w:rPr>
          <w:rFonts w:cs="Calibri"/>
          <w:color w:val="000000"/>
          <w:szCs w:val="22"/>
          <w:u w:val="single"/>
        </w:rPr>
        <w:t xml:space="preserve">itarianism </w:t>
      </w:r>
      <w:r>
        <w:rPr>
          <w:rFonts w:cs="Calibri"/>
          <w:color w:val="000000"/>
          <w:szCs w:val="22"/>
          <w:u w:val="single"/>
          <w:shd w:val="clear" w:color="auto" w:fill="00FF00"/>
        </w:rPr>
        <w:t>permits killing</w:t>
      </w:r>
      <w:r>
        <w:rPr>
          <w:rFonts w:cs="Calibri"/>
          <w:color w:val="000000"/>
          <w:szCs w:val="22"/>
          <w:u w:val="single"/>
        </w:rPr>
        <w:t xml:space="preserve"> the </w:t>
      </w:r>
      <w:r>
        <w:rPr>
          <w:rFonts w:cs="Calibri"/>
          <w:color w:val="000000"/>
          <w:szCs w:val="22"/>
          <w:u w:val="single"/>
          <w:shd w:val="clear" w:color="auto" w:fill="00FF00"/>
        </w:rPr>
        <w:t>one to save</w:t>
      </w:r>
      <w:r>
        <w:rPr>
          <w:rFonts w:cs="Calibri"/>
          <w:color w:val="000000"/>
          <w:szCs w:val="22"/>
          <w:u w:val="single"/>
        </w:rPr>
        <w:t xml:space="preserve"> the </w:t>
      </w:r>
      <w:r>
        <w:rPr>
          <w:rFonts w:cs="Calibri"/>
          <w:color w:val="000000"/>
          <w:szCs w:val="22"/>
          <w:u w:val="single"/>
          <w:shd w:val="clear" w:color="auto" w:fill="00FF00"/>
        </w:rPr>
        <w:t>many</w:t>
      </w:r>
      <w:r>
        <w:rPr>
          <w:rFonts w:cs="Calibri"/>
          <w:color w:val="000000"/>
          <w:sz w:val="16"/>
          <w:szCs w:val="16"/>
        </w:rPr>
        <w:t xml:space="preserve">. Kantian ethics prohibits this kind of conduct. </w:t>
      </w:r>
      <w:r>
        <w:rPr>
          <w:rFonts w:cs="Calibri"/>
          <w:color w:val="000000"/>
          <w:szCs w:val="22"/>
          <w:u w:val="single"/>
          <w:shd w:val="clear" w:color="auto" w:fill="00FF00"/>
        </w:rPr>
        <w:t>Each person has moral status in virtue of her autonomy</w:t>
      </w:r>
      <w:r>
        <w:rPr>
          <w:rFonts w:cs="Calibri"/>
          <w:color w:val="000000"/>
          <w:szCs w:val="22"/>
          <w:u w:val="single"/>
        </w:rPr>
        <w:t xml:space="preserve"> that places everyone else under a duty to respect her choices </w:t>
      </w:r>
      <w:proofErr w:type="gramStart"/>
      <w:r>
        <w:rPr>
          <w:rFonts w:cs="Calibri"/>
          <w:color w:val="000000"/>
          <w:szCs w:val="22"/>
          <w:u w:val="single"/>
        </w:rPr>
        <w:t>as long as</w:t>
      </w:r>
      <w:proofErr w:type="gramEnd"/>
      <w:r>
        <w:rPr>
          <w:rFonts w:cs="Calibri"/>
          <w:color w:val="000000"/>
          <w:szCs w:val="22"/>
          <w:u w:val="single"/>
        </w:rPr>
        <w:t xml:space="preserve"> she is complying with her own duty to respect the choices of others</w:t>
      </w:r>
      <w:r>
        <w:rPr>
          <w:rFonts w:cs="Calibri"/>
          <w:color w:val="000000"/>
          <w:sz w:val="16"/>
          <w:szCs w:val="16"/>
        </w:rPr>
        <w:t xml:space="preserve">. In this way, the Kantian approach protects individuals from being treated as means for the promotion of others’ (or their own) well-being. Turning to disability rights, </w:t>
      </w:r>
      <w:r>
        <w:rPr>
          <w:rFonts w:cs="Calibri"/>
          <w:color w:val="000000"/>
          <w:szCs w:val="22"/>
          <w:u w:val="single"/>
        </w:rPr>
        <w:t>Kantians would</w:t>
      </w:r>
      <w:r>
        <w:rPr>
          <w:rFonts w:cs="Calibri"/>
          <w:color w:val="000000"/>
          <w:sz w:val="16"/>
          <w:szCs w:val="16"/>
        </w:rPr>
        <w:t xml:space="preserve"> therefore </w:t>
      </w:r>
      <w:r>
        <w:rPr>
          <w:rFonts w:cs="Calibri"/>
          <w:color w:val="000000"/>
          <w:szCs w:val="22"/>
          <w:u w:val="single"/>
        </w:rPr>
        <w:t>emphasize</w:t>
      </w:r>
      <w:r>
        <w:rPr>
          <w:rFonts w:cs="Calibri"/>
          <w:color w:val="000000"/>
          <w:sz w:val="16"/>
          <w:szCs w:val="16"/>
        </w:rPr>
        <w:t xml:space="preserve"> that </w:t>
      </w:r>
      <w:r>
        <w:rPr>
          <w:rFonts w:cs="Calibri"/>
          <w:color w:val="000000"/>
          <w:szCs w:val="22"/>
          <w:u w:val="single"/>
        </w:rPr>
        <w:t>it is a mistake to focus on whether it is good or bad for a person’s well-being to be disabled</w:t>
      </w:r>
      <w:r>
        <w:rPr>
          <w:rFonts w:cs="Calibri"/>
          <w:color w:val="000000"/>
          <w:sz w:val="16"/>
          <w:szCs w:val="16"/>
        </w:rPr>
        <w:t xml:space="preserve">. </w:t>
      </w:r>
      <w:proofErr w:type="gramStart"/>
      <w:r>
        <w:rPr>
          <w:rFonts w:cs="Calibri"/>
          <w:color w:val="000000"/>
          <w:szCs w:val="22"/>
          <w:u w:val="single"/>
        </w:rPr>
        <w:t>So</w:t>
      </w:r>
      <w:proofErr w:type="gramEnd"/>
      <w:r>
        <w:rPr>
          <w:rFonts w:cs="Calibri"/>
          <w:color w:val="000000"/>
          <w:szCs w:val="22"/>
          <w:u w:val="single"/>
        </w:rPr>
        <w:t xml:space="preserve"> Kantians would echo</w:t>
      </w:r>
      <w:r>
        <w:rPr>
          <w:rFonts w:cs="Calibri"/>
          <w:color w:val="000000"/>
          <w:sz w:val="16"/>
          <w:szCs w:val="16"/>
        </w:rPr>
        <w:t xml:space="preserve"> the familiar critiques of utilitarian approaches that are advanced within the disability rights community, such as</w:t>
      </w:r>
      <w:r>
        <w:rPr>
          <w:rFonts w:cs="Calibri"/>
          <w:color w:val="000000"/>
          <w:szCs w:val="22"/>
          <w:u w:val="single"/>
        </w:rPr>
        <w:t xml:space="preserve"> objections to the use of Quality Adjusted Life Years in decisions about resource allocation and objections to policies that permit euthanasia for disabled infants but not for nondisabled infants</w:t>
      </w:r>
      <w:r>
        <w:rPr>
          <w:rFonts w:cs="Calibri"/>
          <w:color w:val="000000"/>
          <w:sz w:val="16"/>
          <w:szCs w:val="16"/>
        </w:rPr>
        <w:t xml:space="preserve">. In contrast, </w:t>
      </w:r>
      <w:proofErr w:type="gramStart"/>
      <w:r>
        <w:rPr>
          <w:rFonts w:cs="Calibri"/>
          <w:color w:val="000000"/>
          <w:sz w:val="16"/>
          <w:szCs w:val="16"/>
        </w:rPr>
        <w:t>Kantians</w:t>
      </w:r>
      <w:proofErr w:type="gramEnd"/>
      <w:r>
        <w:rPr>
          <w:rFonts w:cs="Calibri"/>
          <w:color w:val="000000"/>
          <w:sz w:val="16"/>
          <w:szCs w:val="16"/>
        </w:rPr>
        <w:t xml:space="preserve"> answer questions about disability rights with reference to the claims that disabled and nondisabled people have with reference to the value that is intrinsic to all autonomous people.7</w:t>
      </w:r>
    </w:p>
    <w:p w14:paraId="794954A8" w14:textId="77777777" w:rsidR="001705AA" w:rsidRDefault="001705AA" w:rsidP="001705AA">
      <w:pPr>
        <w:pStyle w:val="NormalWeb"/>
        <w:spacing w:before="0" w:beforeAutospacing="0" w:after="160" w:afterAutospacing="0"/>
      </w:pPr>
      <w:r>
        <w:rPr>
          <w:rFonts w:cs="Calibri"/>
          <w:color w:val="000000"/>
          <w:szCs w:val="22"/>
        </w:rPr>
        <w:t> </w:t>
      </w:r>
    </w:p>
    <w:p w14:paraId="0D419A4F" w14:textId="77777777" w:rsidR="001705AA" w:rsidRDefault="001705AA" w:rsidP="001705AA">
      <w:pPr>
        <w:pStyle w:val="Heading4"/>
        <w:spacing w:before="240" w:after="40"/>
      </w:pPr>
      <w:r>
        <w:rPr>
          <w:rFonts w:cs="Calibri"/>
          <w:color w:val="000000"/>
        </w:rPr>
        <w:t xml:space="preserve">Thus, the standard is </w:t>
      </w:r>
      <w:r>
        <w:rPr>
          <w:rFonts w:cs="Calibri"/>
          <w:color w:val="000000"/>
          <w:u w:val="single"/>
        </w:rPr>
        <w:t>respecting disability freedom</w:t>
      </w:r>
      <w:r>
        <w:rPr>
          <w:rFonts w:cs="Calibri"/>
          <w:color w:val="000000"/>
        </w:rPr>
        <w:t xml:space="preserve">. Impact calculus: A) freedom is a property of agency, not an additive consequence. Adding two circles together does not make anything more circular than what was before, just like two humans are not freer than one human. B) even if the net effect of the </w:t>
      </w:r>
      <w:proofErr w:type="spellStart"/>
      <w:r>
        <w:rPr>
          <w:rFonts w:cs="Calibri"/>
          <w:color w:val="000000"/>
        </w:rPr>
        <w:t>aff</w:t>
      </w:r>
      <w:proofErr w:type="spellEnd"/>
      <w:r>
        <w:rPr>
          <w:rFonts w:cs="Calibri"/>
          <w:color w:val="000000"/>
        </w:rPr>
        <w:t xml:space="preserve"> is more freedom, the means by which you have achieved that freedom is an inherently coercive </w:t>
      </w:r>
      <w:proofErr w:type="gramStart"/>
      <w:r>
        <w:rPr>
          <w:rFonts w:cs="Calibri"/>
          <w:color w:val="000000"/>
        </w:rPr>
        <w:t>action</w:t>
      </w:r>
      <w:proofErr w:type="gramEnd"/>
      <w:r>
        <w:rPr>
          <w:rFonts w:cs="Calibri"/>
          <w:color w:val="000000"/>
        </w:rPr>
        <w:t xml:space="preserve"> so you don’t address the appropriate response. I answer whether the state is even in the position to coerce in the first place.</w:t>
      </w:r>
    </w:p>
    <w:p w14:paraId="28C9841E" w14:textId="77777777" w:rsidR="001705AA" w:rsidRDefault="001705AA" w:rsidP="001705AA">
      <w:pPr>
        <w:pStyle w:val="NormalWeb"/>
        <w:spacing w:before="0" w:beforeAutospacing="0" w:after="160" w:afterAutospacing="0"/>
      </w:pPr>
      <w:r>
        <w:rPr>
          <w:rFonts w:cs="Calibri"/>
          <w:color w:val="000000"/>
          <w:szCs w:val="22"/>
        </w:rPr>
        <w:t> </w:t>
      </w:r>
    </w:p>
    <w:p w14:paraId="55DE4E4F" w14:textId="77777777" w:rsidR="001705AA" w:rsidRDefault="001705AA" w:rsidP="001705AA">
      <w:pPr>
        <w:pStyle w:val="Heading4"/>
        <w:spacing w:before="240" w:after="40"/>
      </w:pPr>
      <w:r>
        <w:rPr>
          <w:rFonts w:cs="Calibri"/>
          <w:color w:val="000000"/>
        </w:rPr>
        <w:t>Prefer additionally: </w:t>
      </w:r>
    </w:p>
    <w:p w14:paraId="4C6F1D9E" w14:textId="77777777" w:rsidR="001705AA" w:rsidRDefault="001705AA" w:rsidP="001705AA">
      <w:pPr>
        <w:pStyle w:val="Heading4"/>
        <w:spacing w:before="240" w:after="40"/>
      </w:pPr>
      <w:r>
        <w:rPr>
          <w:rFonts w:cs="Calibri"/>
          <w:color w:val="000000"/>
        </w:rPr>
        <w:t xml:space="preserve">1] Regress --- agents can always ask “why should I do this” an infinite </w:t>
      </w:r>
      <w:proofErr w:type="gramStart"/>
      <w:r>
        <w:rPr>
          <w:rFonts w:cs="Calibri"/>
          <w:color w:val="000000"/>
        </w:rPr>
        <w:t>amount</w:t>
      </w:r>
      <w:proofErr w:type="gramEnd"/>
      <w:r>
        <w:rPr>
          <w:rFonts w:cs="Calibri"/>
          <w:color w:val="000000"/>
        </w:rPr>
        <w:t xml:space="preserve"> of times when deciding the ethicality of an action – only strict deontic rules solve by setting concrete maxims agents cannot violate – otherwise anything becomes permissible since agents can find one loophole in the infinite chain of questions. </w:t>
      </w:r>
    </w:p>
    <w:p w14:paraId="5DD005F9" w14:textId="77777777" w:rsidR="001705AA" w:rsidRDefault="001705AA" w:rsidP="001705AA"/>
    <w:p w14:paraId="1081F78E" w14:textId="77777777" w:rsidR="001705AA" w:rsidRDefault="001705AA" w:rsidP="001705AA">
      <w:pPr>
        <w:pStyle w:val="NormalWeb"/>
        <w:spacing w:before="0" w:beforeAutospacing="0" w:after="160" w:afterAutospacing="0"/>
      </w:pPr>
      <w:r>
        <w:rPr>
          <w:rFonts w:cs="Calibri"/>
          <w:color w:val="000000"/>
          <w:szCs w:val="22"/>
        </w:rPr>
        <w:t> </w:t>
      </w:r>
    </w:p>
    <w:p w14:paraId="6502AABF" w14:textId="77777777" w:rsidR="001705AA" w:rsidRDefault="001705AA" w:rsidP="001705AA">
      <w:pPr>
        <w:pStyle w:val="NormalWeb"/>
        <w:spacing w:before="0" w:beforeAutospacing="0" w:after="160" w:afterAutospacing="0"/>
      </w:pPr>
      <w:r>
        <w:rPr>
          <w:rFonts w:cs="Calibri"/>
          <w:color w:val="000000"/>
          <w:szCs w:val="22"/>
        </w:rPr>
        <w:t> </w:t>
      </w:r>
    </w:p>
    <w:p w14:paraId="325D4904" w14:textId="77777777" w:rsidR="001705AA" w:rsidRDefault="001705AA" w:rsidP="001705AA">
      <w:pPr>
        <w:pStyle w:val="Heading4"/>
        <w:spacing w:before="240" w:after="40"/>
      </w:pPr>
      <w:r>
        <w:rPr>
          <w:rFonts w:cs="Calibri"/>
          <w:color w:val="000000"/>
        </w:rPr>
        <w:t>Now negate –</w:t>
      </w:r>
    </w:p>
    <w:p w14:paraId="3FC6D9F2" w14:textId="77777777" w:rsidR="001705AA" w:rsidRDefault="001705AA" w:rsidP="001705AA">
      <w:pPr>
        <w:pStyle w:val="NormalWeb"/>
        <w:spacing w:before="0" w:beforeAutospacing="0" w:after="160" w:afterAutospacing="0"/>
      </w:pPr>
    </w:p>
    <w:p w14:paraId="4AA3FB4B" w14:textId="77777777" w:rsidR="001705AA" w:rsidRDefault="001705AA" w:rsidP="001705AA">
      <w:pPr>
        <w:pStyle w:val="Heading4"/>
        <w:rPr>
          <w:b w:val="0"/>
          <w:bCs w:val="0"/>
        </w:rPr>
      </w:pPr>
      <w:r w:rsidRPr="00581D34">
        <w:t>[1] A</w:t>
      </w:r>
      <w:r>
        <w:t xml:space="preserve"> model of freedom mandates a market-oriented approach to space—that negates</w:t>
      </w:r>
    </w:p>
    <w:p w14:paraId="0FEC590C" w14:textId="77777777" w:rsidR="001705AA" w:rsidRPr="006C5A71" w:rsidRDefault="001705AA" w:rsidP="001705AA">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7920CAF1" w14:textId="77777777" w:rsidR="001705AA" w:rsidRPr="00A93110" w:rsidRDefault="001705AA" w:rsidP="001705AA">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7A16787B" w14:textId="77777777" w:rsidR="001705AA" w:rsidRDefault="001705AA" w:rsidP="001705AA"/>
    <w:p w14:paraId="4B190D7B" w14:textId="77777777" w:rsidR="001705AA" w:rsidRDefault="001705AA" w:rsidP="001705AA">
      <w:pPr>
        <w:pStyle w:val="Heading4"/>
      </w:pPr>
      <w:r>
        <w:t>[2] Banning private space appropriation inhibits the sale and use of spacecraft and fuel- that’s a form of restricting the free economic choices of individuals</w:t>
      </w:r>
    </w:p>
    <w:p w14:paraId="1B26F8D5" w14:textId="77777777" w:rsidR="001705AA" w:rsidRPr="00023E75" w:rsidRDefault="001705AA" w:rsidP="001705AA">
      <w:pPr>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4124D25B" w14:textId="77777777" w:rsidR="001705AA" w:rsidRDefault="001705AA" w:rsidP="001705AA">
      <w:pPr>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3CA6B1C5" w14:textId="77777777" w:rsidR="001705AA" w:rsidRPr="007232F5" w:rsidRDefault="001705AA" w:rsidP="001705AA"/>
    <w:p w14:paraId="61FE9BB2" w14:textId="77777777" w:rsidR="001705AA" w:rsidRDefault="001705AA" w:rsidP="001705AA">
      <w:pPr>
        <w:pStyle w:val="Heading4"/>
        <w:keepNext w:val="0"/>
        <w:keepLines w:val="0"/>
        <w:spacing w:before="240" w:after="40" w:line="303" w:lineRule="auto"/>
        <w:rPr>
          <w:b w:val="0"/>
          <w:color w:val="000000"/>
          <w:sz w:val="22"/>
          <w:szCs w:val="22"/>
        </w:rPr>
      </w:pPr>
      <w:r>
        <w:rPr>
          <w:rFonts w:cs="Calibri"/>
          <w:color w:val="000000"/>
          <w:sz w:val="22"/>
          <w:szCs w:val="22"/>
        </w:rPr>
        <w:t> </w:t>
      </w:r>
      <w:r>
        <w:rPr>
          <w:color w:val="000000"/>
          <w:sz w:val="22"/>
          <w:szCs w:val="22"/>
        </w:rPr>
        <w:t>Util dehumanizes disability and the curing of secondary pity to increase the disabled’s “welfare”</w:t>
      </w:r>
    </w:p>
    <w:p w14:paraId="7FA7E04A" w14:textId="77777777" w:rsidR="001705AA" w:rsidRDefault="001705AA" w:rsidP="001705AA">
      <w:pPr>
        <w:spacing w:line="256" w:lineRule="auto"/>
        <w:rPr>
          <w:b/>
        </w:rPr>
      </w:pPr>
      <w:r>
        <w:rPr>
          <w:b/>
          <w:sz w:val="26"/>
          <w:szCs w:val="26"/>
        </w:rPr>
        <w:t>Stein 01</w:t>
      </w:r>
      <w:r>
        <w:rPr>
          <w:b/>
        </w:rPr>
        <w:t xml:space="preserve"> Mark is the author of Distributive Justice and Disability: Utilitarianism against Egalitarianism (Yale University Press, 2006) [Stein, Mark S. “</w:t>
      </w:r>
      <w:r>
        <w:rPr>
          <w:b/>
          <w:u w:val="single"/>
        </w:rPr>
        <w:t xml:space="preserve">Utilitarianism and the Disabled: Distribution of Life.” </w:t>
      </w:r>
      <w:r>
        <w:rPr>
          <w:b/>
        </w:rPr>
        <w:t xml:space="preserve">Social Theory and Practice, vol. 27, no. 4, 2001, pp. 561–578. JSTOR, </w:t>
      </w:r>
      <w:hyperlink r:id="rId10">
        <w:r>
          <w:rPr>
            <w:b/>
            <w:color w:val="1155CC"/>
            <w:u w:val="single"/>
          </w:rPr>
          <w:t>www.jstor.org/stable/23559190. Accessed 23 Nov. 2020</w:t>
        </w:r>
      </w:hyperlink>
      <w:r>
        <w:rPr>
          <w:b/>
        </w:rPr>
        <w:t xml:space="preserve">.] //Lex </w:t>
      </w:r>
      <w:proofErr w:type="spellStart"/>
      <w:r>
        <w:rPr>
          <w:b/>
        </w:rPr>
        <w:t>AKo</w:t>
      </w:r>
      <w:proofErr w:type="spellEnd"/>
    </w:p>
    <w:p w14:paraId="665474E9" w14:textId="77777777" w:rsidR="001705AA" w:rsidRDefault="001705AA" w:rsidP="001705AA">
      <w:pPr>
        <w:rPr>
          <w:b/>
          <w:sz w:val="8"/>
          <w:szCs w:val="8"/>
        </w:rPr>
      </w:pPr>
      <w:r>
        <w:rPr>
          <w:b/>
          <w:highlight w:val="green"/>
          <w:u w:val="single"/>
        </w:rPr>
        <w:t>If</w:t>
      </w:r>
      <w:r>
        <w:rPr>
          <w:b/>
          <w:u w:val="single"/>
        </w:rPr>
        <w:t xml:space="preserve"> the </w:t>
      </w:r>
      <w:r>
        <w:rPr>
          <w:b/>
          <w:highlight w:val="green"/>
          <w:u w:val="single"/>
        </w:rPr>
        <w:t>disabled have</w:t>
      </w:r>
      <w:r>
        <w:rPr>
          <w:b/>
          <w:u w:val="single"/>
        </w:rPr>
        <w:t xml:space="preserve"> on average </w:t>
      </w:r>
      <w:r>
        <w:rPr>
          <w:b/>
          <w:highlight w:val="green"/>
          <w:u w:val="single"/>
        </w:rPr>
        <w:t>less welfare</w:t>
      </w:r>
      <w:r>
        <w:rPr>
          <w:b/>
          <w:u w:val="single"/>
        </w:rPr>
        <w:t xml:space="preserve"> than nondisabled</w:t>
      </w:r>
      <w:r>
        <w:rPr>
          <w:b/>
          <w:sz w:val="8"/>
          <w:szCs w:val="8"/>
        </w:rPr>
        <w:t xml:space="preserve"> people, </w:t>
      </w:r>
      <w:r>
        <w:rPr>
          <w:b/>
          <w:highlight w:val="green"/>
          <w:u w:val="single"/>
        </w:rPr>
        <w:t>it seems</w:t>
      </w:r>
      <w:r>
        <w:rPr>
          <w:b/>
          <w:u w:val="single"/>
        </w:rPr>
        <w:t xml:space="preserve"> to follow that </w:t>
      </w:r>
      <w:r>
        <w:rPr>
          <w:b/>
          <w:highlight w:val="green"/>
          <w:u w:val="single"/>
        </w:rPr>
        <w:t>the disabled benefit less from</w:t>
      </w:r>
      <w:r>
        <w:rPr>
          <w:b/>
          <w:u w:val="single"/>
        </w:rPr>
        <w:t xml:space="preserve"> continued </w:t>
      </w:r>
      <w:r>
        <w:rPr>
          <w:b/>
          <w:highlight w:val="green"/>
          <w:u w:val="single"/>
        </w:rPr>
        <w:t>life</w:t>
      </w:r>
      <w:r>
        <w:rPr>
          <w:b/>
          <w:sz w:val="8"/>
          <w:szCs w:val="8"/>
        </w:rPr>
        <w:t xml:space="preserve"> than do nondisabled people. </w:t>
      </w:r>
      <w:r>
        <w:rPr>
          <w:b/>
          <w:highlight w:val="green"/>
          <w:u w:val="single"/>
        </w:rPr>
        <w:t>Utili</w:t>
      </w:r>
      <w:r>
        <w:rPr>
          <w:b/>
          <w:u w:val="single"/>
        </w:rPr>
        <w:t xml:space="preserve">tarianism </w:t>
      </w:r>
      <w:r>
        <w:rPr>
          <w:b/>
          <w:highlight w:val="green"/>
          <w:u w:val="single"/>
        </w:rPr>
        <w:t>would</w:t>
      </w:r>
      <w:r>
        <w:rPr>
          <w:b/>
          <w:u w:val="single"/>
        </w:rPr>
        <w:t xml:space="preserve"> therefore </w:t>
      </w:r>
      <w:r>
        <w:rPr>
          <w:b/>
          <w:highlight w:val="green"/>
          <w:u w:val="single"/>
        </w:rPr>
        <w:t>place</w:t>
      </w:r>
      <w:r>
        <w:rPr>
          <w:b/>
          <w:u w:val="single"/>
        </w:rPr>
        <w:t xml:space="preserve"> a </w:t>
      </w:r>
      <w:r>
        <w:rPr>
          <w:b/>
          <w:highlight w:val="green"/>
          <w:u w:val="single"/>
        </w:rPr>
        <w:t>lower value on disabled life</w:t>
      </w:r>
      <w:r>
        <w:rPr>
          <w:b/>
          <w:u w:val="single"/>
        </w:rPr>
        <w:t xml:space="preserve"> than on nondisabled life,</w:t>
      </w:r>
      <w:r>
        <w:rPr>
          <w:b/>
          <w:sz w:val="8"/>
          <w:szCs w:val="8"/>
        </w:rPr>
        <w:t xml:space="preserve"> and if a choice had to be made between saving the lives of disabled people and saving the lives of nondisabled people, </w:t>
      </w:r>
      <w:r>
        <w:rPr>
          <w:b/>
          <w:u w:val="single"/>
        </w:rPr>
        <w:t>utilitarianism would counsel us to give less preference to the disabled</w:t>
      </w:r>
      <w:r>
        <w:rPr>
          <w:b/>
          <w:sz w:val="8"/>
          <w:szCs w:val="8"/>
        </w:rPr>
        <w:t xml:space="preserve">. So, for example, disabled people would receive less preference, in the distribution of life-saving organ transplants, than nondisabled people. Moreover, the </w:t>
      </w:r>
      <w:r>
        <w:rPr>
          <w:b/>
          <w:u w:val="single"/>
        </w:rPr>
        <w:t xml:space="preserve">utilitarian preference against disabled people in the distribution of life would appear to be exactly </w:t>
      </w:r>
      <w:r>
        <w:rPr>
          <w:b/>
          <w:highlight w:val="green"/>
          <w:u w:val="single"/>
        </w:rPr>
        <w:t>proportional to the</w:t>
      </w:r>
      <w:r>
        <w:rPr>
          <w:b/>
          <w:u w:val="single"/>
        </w:rPr>
        <w:t xml:space="preserve"> </w:t>
      </w:r>
      <w:proofErr w:type="spellStart"/>
      <w:r>
        <w:rPr>
          <w:b/>
          <w:u w:val="single"/>
        </w:rPr>
        <w:t>utili</w:t>
      </w:r>
      <w:proofErr w:type="spellEnd"/>
      <w:r>
        <w:rPr>
          <w:b/>
          <w:u w:val="single"/>
        </w:rPr>
        <w:t xml:space="preserve"> </w:t>
      </w:r>
      <w:proofErr w:type="spellStart"/>
      <w:r>
        <w:rPr>
          <w:b/>
          <w:u w:val="single"/>
        </w:rPr>
        <w:t>tarian</w:t>
      </w:r>
      <w:proofErr w:type="spellEnd"/>
      <w:r>
        <w:rPr>
          <w:b/>
          <w:u w:val="single"/>
        </w:rPr>
        <w:t xml:space="preserve"> </w:t>
      </w:r>
      <w:r>
        <w:rPr>
          <w:b/>
          <w:highlight w:val="green"/>
          <w:u w:val="single"/>
        </w:rPr>
        <w:t>preference in</w:t>
      </w:r>
      <w:r>
        <w:rPr>
          <w:b/>
          <w:u w:val="single"/>
        </w:rPr>
        <w:t xml:space="preserve"> favor of disabled people in the </w:t>
      </w:r>
      <w:r>
        <w:rPr>
          <w:b/>
          <w:highlight w:val="green"/>
          <w:u w:val="single"/>
        </w:rPr>
        <w:t>distribution of resources</w:t>
      </w:r>
      <w:r>
        <w:rPr>
          <w:b/>
          <w:sz w:val="8"/>
          <w:szCs w:val="8"/>
        </w:rPr>
        <w:t xml:space="preserve">. However </w:t>
      </w:r>
      <w:r>
        <w:rPr>
          <w:b/>
        </w:rPr>
        <w:t xml:space="preserve">morally urgent it might be </w:t>
      </w:r>
      <w:r>
        <w:rPr>
          <w:b/>
          <w:highlight w:val="green"/>
        </w:rPr>
        <w:t>to cure a</w:t>
      </w:r>
      <w:r>
        <w:rPr>
          <w:b/>
        </w:rPr>
        <w:t xml:space="preserve"> given </w:t>
      </w:r>
      <w:r>
        <w:rPr>
          <w:b/>
          <w:highlight w:val="green"/>
        </w:rPr>
        <w:t>disabled person, increasing</w:t>
      </w:r>
      <w:r>
        <w:rPr>
          <w:b/>
        </w:rPr>
        <w:t xml:space="preserve"> her </w:t>
      </w:r>
      <w:r>
        <w:rPr>
          <w:b/>
          <w:highlight w:val="green"/>
        </w:rPr>
        <w:t>welfare</w:t>
      </w:r>
      <w:r>
        <w:rPr>
          <w:b/>
        </w:rPr>
        <w:t xml:space="preserve">, </w:t>
      </w:r>
      <w:proofErr w:type="gramStart"/>
      <w:r>
        <w:rPr>
          <w:b/>
        </w:rPr>
        <w:t>it would seem that the</w:t>
      </w:r>
      <w:proofErr w:type="gramEnd"/>
      <w:r>
        <w:rPr>
          <w:b/>
        </w:rPr>
        <w:t xml:space="preserve"> same moral </w:t>
      </w:r>
      <w:proofErr w:type="spellStart"/>
      <w:r>
        <w:rPr>
          <w:b/>
        </w:rPr>
        <w:t>ur</w:t>
      </w:r>
      <w:proofErr w:type="spellEnd"/>
      <w:r>
        <w:rPr>
          <w:b/>
        </w:rPr>
        <w:t xml:space="preserve"> </w:t>
      </w:r>
      <w:proofErr w:type="spellStart"/>
      <w:r>
        <w:rPr>
          <w:b/>
        </w:rPr>
        <w:t>gency</w:t>
      </w:r>
      <w:proofErr w:type="spellEnd"/>
      <w:r>
        <w:rPr>
          <w:b/>
        </w:rPr>
        <w:t xml:space="preserve"> must attach to a decision to preserve</w:t>
      </w:r>
      <w:r>
        <w:rPr>
          <w:b/>
          <w:sz w:val="8"/>
          <w:szCs w:val="8"/>
        </w:rPr>
        <w:t xml:space="preserve"> </w:t>
      </w:r>
      <w:r>
        <w:rPr>
          <w:b/>
          <w:u w:val="single"/>
        </w:rPr>
        <w:t xml:space="preserve">the life of a nondisabled person in preference to that disabled person, assuming that only one of them </w:t>
      </w:r>
      <w:r>
        <w:rPr>
          <w:b/>
          <w:sz w:val="8"/>
          <w:szCs w:val="8"/>
        </w:rPr>
        <w:t>13Mark Stein, "Utilitarianism and the Disabled: Distribution of Resources," Bioethics 16 (2002), forthcoming. 14See ibid.</w:t>
      </w:r>
    </w:p>
    <w:p w14:paraId="5115FC90" w14:textId="77777777" w:rsidR="001705AA" w:rsidRPr="007232F5" w:rsidRDefault="001705AA" w:rsidP="001705AA"/>
    <w:p w14:paraId="53870C0F" w14:textId="77777777" w:rsidR="001705AA" w:rsidRPr="007232F5" w:rsidRDefault="001705AA" w:rsidP="001705AA"/>
    <w:p w14:paraId="7EE67CED" w14:textId="77777777" w:rsidR="001705AA" w:rsidRPr="005810C2" w:rsidRDefault="001705AA" w:rsidP="001705AA"/>
    <w:p w14:paraId="6B539C5C" w14:textId="77777777" w:rsidR="001705AA" w:rsidRPr="005810C2" w:rsidRDefault="001705AA" w:rsidP="001705AA">
      <w:pPr>
        <w:pStyle w:val="Heading1"/>
      </w:pPr>
      <w:proofErr w:type="spellStart"/>
      <w:r>
        <w:t>Acessiable</w:t>
      </w:r>
      <w:proofErr w:type="spellEnd"/>
      <w:r>
        <w:t xml:space="preserve"> </w:t>
      </w:r>
      <w:proofErr w:type="spellStart"/>
      <w:r>
        <w:t>formating</w:t>
      </w:r>
      <w:proofErr w:type="spellEnd"/>
    </w:p>
    <w:p w14:paraId="01A276D4" w14:textId="77777777" w:rsidR="001705AA" w:rsidRDefault="001705AA" w:rsidP="001705AA"/>
    <w:p w14:paraId="50B54ACD" w14:textId="77777777" w:rsidR="001705AA" w:rsidRDefault="001705AA" w:rsidP="001705AA"/>
    <w:p w14:paraId="5603859F" w14:textId="77777777" w:rsidR="001705AA" w:rsidRPr="005810C2" w:rsidRDefault="001705AA" w:rsidP="001705AA">
      <w:pPr>
        <w:pStyle w:val="Heading2"/>
      </w:pPr>
      <w:r w:rsidRPr="005810C2">
        <w:t>1</w:t>
      </w:r>
    </w:p>
    <w:p w14:paraId="6D866A42" w14:textId="77777777" w:rsidR="001705AA" w:rsidRDefault="001705AA" w:rsidP="001705AA">
      <w:pPr>
        <w:pBdr>
          <w:top w:val="none" w:sz="0" w:space="2" w:color="auto"/>
        </w:pBdr>
        <w:shd w:val="clear" w:color="auto" w:fill="FFFFFF"/>
        <w:spacing w:line="288" w:lineRule="auto"/>
        <w:rPr>
          <w:rFonts w:ascii="Noto Sans Symbols" w:eastAsia="Noto Sans Symbols" w:hAnsi="Noto Sans Symbols" w:cs="Noto Sans Symbols"/>
        </w:rPr>
      </w:pPr>
      <w:r>
        <w:rPr>
          <w:b/>
          <w:sz w:val="26"/>
          <w:szCs w:val="26"/>
        </w:rPr>
        <w:t xml:space="preserve">Counterplan:  </w:t>
      </w:r>
      <w:r>
        <w:rPr>
          <w:rFonts w:ascii="Segoe UI Symbol" w:eastAsia="Noto Sans Symbols" w:hAnsi="Segoe UI Symbol" w:cs="Segoe UI Symbol"/>
        </w:rPr>
        <w:t>☒</w:t>
      </w:r>
      <w:r>
        <w:rPr>
          <w:rFonts w:ascii="Noto Sans Symbols" w:eastAsia="Noto Sans Symbols" w:hAnsi="Noto Sans Symbols" w:cs="Noto Sans Symbols"/>
        </w:rPr>
        <w:t>🙛⓪⑩ 🙥⑥❶⑤⓿🙚⑨⑦③🙦⑤ 🙛🙦⑩ 🙙⑥⑤🙚 ❶⑤🙧🙚⑨🙙⑨⑥❶⑤🙧</w:t>
      </w:r>
    </w:p>
    <w:p w14:paraId="58A76115" w14:textId="77777777" w:rsidR="001705AA" w:rsidRDefault="001705AA" w:rsidP="001705AA">
      <w:pPr>
        <w:pStyle w:val="Heading4"/>
        <w:spacing w:line="259" w:lineRule="auto"/>
        <w:rPr>
          <w:rFonts w:ascii="Georgia" w:eastAsia="Georgia" w:hAnsi="Georgia" w:cs="Georgia"/>
          <w:b w:val="0"/>
          <w:color w:val="000000"/>
        </w:rPr>
      </w:pPr>
      <w:bookmarkStart w:id="0" w:name="_kg45t858xzcf" w:colFirst="0" w:colLast="0"/>
      <w:bookmarkEnd w:id="0"/>
      <w:r>
        <w:rPr>
          <w:rFonts w:ascii="Georgia" w:eastAsia="Georgia" w:hAnsi="Georgia" w:cs="Georgia"/>
          <w:color w:val="000000"/>
        </w:rPr>
        <w:t xml:space="preserve">Linguistic opacity combats structures of ableism </w:t>
      </w:r>
    </w:p>
    <w:p w14:paraId="28444D41" w14:textId="77777777" w:rsidR="001705AA" w:rsidRDefault="001705AA" w:rsidP="001705AA">
      <w:pPr>
        <w:spacing w:after="160" w:line="259" w:lineRule="auto"/>
        <w:rPr>
          <w:rFonts w:ascii="Georgia" w:eastAsia="Georgia" w:hAnsi="Georgia" w:cs="Georgia"/>
          <w:sz w:val="16"/>
          <w:szCs w:val="16"/>
        </w:rPr>
      </w:pPr>
      <w:r>
        <w:rPr>
          <w:rFonts w:ascii="Georgia" w:eastAsia="Georgia" w:hAnsi="Georgia" w:cs="Georgia"/>
          <w:sz w:val="16"/>
          <w:szCs w:val="16"/>
        </w:rPr>
        <w:t xml:space="preserve">. </w:t>
      </w:r>
      <w:proofErr w:type="spellStart"/>
      <w:r>
        <w:rPr>
          <w:rFonts w:ascii="Georgia" w:eastAsia="Georgia" w:hAnsi="Georgia" w:cs="Georgia"/>
          <w:b/>
          <w:sz w:val="26"/>
          <w:szCs w:val="26"/>
          <w:u w:val="single"/>
        </w:rPr>
        <w:t>Wilce</w:t>
      </w:r>
      <w:proofErr w:type="spellEnd"/>
      <w:r>
        <w:rPr>
          <w:rFonts w:ascii="Georgia" w:eastAsia="Georgia" w:hAnsi="Georgia" w:cs="Georgia"/>
          <w:b/>
          <w:sz w:val="26"/>
          <w:szCs w:val="26"/>
          <w:u w:val="single"/>
        </w:rPr>
        <w:t xml:space="preserve"> 05</w:t>
      </w:r>
      <w:r>
        <w:rPr>
          <w:rFonts w:ascii="Georgia" w:eastAsia="Georgia" w:hAnsi="Georgia" w:cs="Georgia"/>
          <w:sz w:val="16"/>
          <w:szCs w:val="16"/>
        </w:rPr>
        <w:t xml:space="preserve">, </w:t>
      </w:r>
    </w:p>
    <w:p w14:paraId="5F547C4C" w14:textId="77777777" w:rsidR="001705AA" w:rsidRDefault="001705AA" w:rsidP="001705AA">
      <w:pPr>
        <w:spacing w:after="160" w:line="259" w:lineRule="auto"/>
        <w:rPr>
          <w:rFonts w:ascii="Noto Sans Symbols" w:eastAsia="Noto Sans Symbols" w:hAnsi="Noto Sans Symbols" w:cs="Noto Sans Symbols"/>
        </w:rPr>
      </w:pPr>
      <w:r>
        <w:rPr>
          <w:rFonts w:ascii="Georgia" w:eastAsia="Georgia" w:hAnsi="Georgia" w:cs="Georgia"/>
          <w:highlight w:val="green"/>
          <w:u w:val="single"/>
        </w:rPr>
        <w:t xml:space="preserve">The ability to speak </w:t>
      </w:r>
      <w:proofErr w:type="gramStart"/>
      <w:r>
        <w:rPr>
          <w:rFonts w:ascii="Georgia" w:eastAsia="Georgia" w:hAnsi="Georgia" w:cs="Georgia"/>
          <w:highlight w:val="green"/>
          <w:u w:val="single"/>
        </w:rPr>
        <w:t>coherently</w:t>
      </w:r>
      <w:r>
        <w:rPr>
          <w:rFonts w:ascii="Georgia" w:eastAsia="Georgia" w:hAnsi="Georgia" w:cs="Georgia"/>
          <w:sz w:val="16"/>
          <w:szCs w:val="16"/>
        </w:rPr>
        <w:t xml:space="preserve">  </w:t>
      </w:r>
      <w:r>
        <w:rPr>
          <w:rFonts w:ascii="Georgia" w:eastAsia="Georgia" w:hAnsi="Georgia" w:cs="Georgia"/>
          <w:highlight w:val="green"/>
          <w:u w:val="single"/>
        </w:rPr>
        <w:t>and</w:t>
      </w:r>
      <w:proofErr w:type="gramEnd"/>
      <w:r>
        <w:rPr>
          <w:rFonts w:ascii="Georgia" w:eastAsia="Georgia" w:hAnsi="Georgia" w:cs="Georgia"/>
          <w:sz w:val="16"/>
          <w:szCs w:val="16"/>
        </w:rPr>
        <w:t xml:space="preserve"> </w:t>
      </w:r>
      <w:r>
        <w:rPr>
          <w:rFonts w:ascii="Georgia" w:eastAsia="Georgia" w:hAnsi="Georgia" w:cs="Georgia"/>
          <w:highlight w:val="green"/>
          <w:u w:val="single"/>
        </w:rPr>
        <w:t>create</w:t>
      </w:r>
      <w:r>
        <w:rPr>
          <w:rFonts w:ascii="Georgia" w:eastAsia="Georgia" w:hAnsi="Georgia" w:cs="Georgia"/>
          <w:u w:val="single"/>
        </w:rPr>
        <w:t xml:space="preserve">, </w:t>
      </w:r>
      <w:r>
        <w:rPr>
          <w:rFonts w:ascii="Georgia" w:eastAsia="Georgia" w:hAnsi="Georgia" w:cs="Georgia"/>
          <w:highlight w:val="green"/>
          <w:u w:val="single"/>
        </w:rPr>
        <w:t>social contexts</w:t>
      </w:r>
      <w:r>
        <w:rPr>
          <w:rFonts w:ascii="Georgia" w:eastAsia="Georgia" w:hAnsi="Georgia" w:cs="Georgia"/>
          <w:sz w:val="16"/>
          <w:szCs w:val="16"/>
          <w:highlight w:val="green"/>
        </w:rPr>
        <w:t xml:space="preserve"> </w:t>
      </w:r>
      <w:r>
        <w:rPr>
          <w:rFonts w:ascii="Georgia" w:eastAsia="Georgia" w:hAnsi="Georgia" w:cs="Georgia"/>
          <w:highlight w:val="green"/>
          <w:u w:val="single"/>
        </w:rPr>
        <w:t>helps define</w:t>
      </w:r>
      <w:r>
        <w:rPr>
          <w:rFonts w:ascii="Georgia" w:eastAsia="Georgia" w:hAnsi="Georgia" w:cs="Georgia"/>
          <w:sz w:val="16"/>
          <w:szCs w:val="16"/>
        </w:rPr>
        <w:t xml:space="preserve"> </w:t>
      </w:r>
      <w:r>
        <w:rPr>
          <w:rFonts w:ascii="Georgia" w:eastAsia="Georgia" w:hAnsi="Georgia" w:cs="Georgia"/>
          <w:highlight w:val="green"/>
          <w:u w:val="single"/>
        </w:rPr>
        <w:t>humanness</w:t>
      </w:r>
      <w:r>
        <w:rPr>
          <w:rFonts w:ascii="Georgia" w:eastAsia="Georgia" w:hAnsi="Georgia" w:cs="Georgia"/>
          <w:sz w:val="16"/>
          <w:szCs w:val="16"/>
        </w:rPr>
        <w:t xml:space="preserve">. </w:t>
      </w:r>
      <w:r>
        <w:rPr>
          <w:rFonts w:ascii="Georgia" w:eastAsia="Georgia" w:hAnsi="Georgia" w:cs="Georgia"/>
          <w:highlight w:val="green"/>
          <w:u w:val="single"/>
        </w:rPr>
        <w:t>deviation from normal speech</w:t>
      </w:r>
      <w:r>
        <w:rPr>
          <w:rFonts w:ascii="Georgia" w:eastAsia="Georgia" w:hAnsi="Georgia" w:cs="Georgia"/>
          <w:u w:val="single"/>
        </w:rPr>
        <w:t xml:space="preserve"> </w:t>
      </w:r>
      <w:r>
        <w:rPr>
          <w:rFonts w:ascii="Georgia" w:eastAsia="Georgia" w:hAnsi="Georgia" w:cs="Georgia"/>
          <w:highlight w:val="green"/>
          <w:u w:val="single"/>
        </w:rPr>
        <w:t>cause interlocutors to judge one not only insane but less than completely human</w:t>
      </w:r>
      <w:r>
        <w:rPr>
          <w:rFonts w:ascii="Georgia" w:eastAsia="Georgia" w:hAnsi="Georgia" w:cs="Georgia"/>
          <w:sz w:val="16"/>
          <w:szCs w:val="16"/>
        </w:rPr>
        <w:t xml:space="preserve">. </w:t>
      </w:r>
      <w:r>
        <w:rPr>
          <w:rFonts w:ascii="Georgia" w:eastAsia="Georgia" w:hAnsi="Georgia" w:cs="Georgia"/>
          <w:highlight w:val="green"/>
          <w:u w:val="single"/>
        </w:rPr>
        <w:t xml:space="preserve">This </w:t>
      </w:r>
      <w:proofErr w:type="gramStart"/>
      <w:r>
        <w:rPr>
          <w:rFonts w:ascii="Georgia" w:eastAsia="Georgia" w:hAnsi="Georgia" w:cs="Georgia"/>
          <w:highlight w:val="green"/>
          <w:u w:val="single"/>
        </w:rPr>
        <w:t>capacity</w:t>
      </w:r>
      <w:r>
        <w:rPr>
          <w:rFonts w:ascii="Georgia" w:eastAsia="Georgia" w:hAnsi="Georgia" w:cs="Georgia"/>
          <w:u w:val="single"/>
        </w:rPr>
        <w:t xml:space="preserve">  </w:t>
      </w:r>
      <w:r>
        <w:rPr>
          <w:rFonts w:ascii="Georgia" w:eastAsia="Georgia" w:hAnsi="Georgia" w:cs="Georgia"/>
          <w:highlight w:val="green"/>
          <w:u w:val="single"/>
        </w:rPr>
        <w:t>must</w:t>
      </w:r>
      <w:proofErr w:type="gramEnd"/>
      <w:r>
        <w:rPr>
          <w:rFonts w:ascii="Georgia" w:eastAsia="Georgia" w:hAnsi="Georgia" w:cs="Georgia"/>
          <w:highlight w:val="green"/>
          <w:u w:val="single"/>
        </w:rPr>
        <w:t xml:space="preserve"> serve diverse social and semiotic needs</w:t>
      </w:r>
      <w:r>
        <w:rPr>
          <w:rFonts w:ascii="Georgia" w:eastAsia="Georgia" w:hAnsi="Georgia" w:cs="Georgia"/>
          <w:sz w:val="16"/>
          <w:szCs w:val="16"/>
        </w:rPr>
        <w:t xml:space="preserve">.  </w:t>
      </w:r>
      <w:r>
        <w:rPr>
          <w:rFonts w:ascii="Georgia" w:eastAsia="Georgia" w:hAnsi="Georgia" w:cs="Georgia"/>
          <w:highlight w:val="green"/>
          <w:u w:val="single"/>
        </w:rPr>
        <w:t>madness</w:t>
      </w:r>
      <w:r>
        <w:rPr>
          <w:rFonts w:ascii="Georgia" w:eastAsia="Georgia" w:hAnsi="Georgia" w:cs="Georgia"/>
          <w:u w:val="single"/>
        </w:rPr>
        <w:t xml:space="preserve"> </w:t>
      </w:r>
      <w:r>
        <w:rPr>
          <w:rFonts w:ascii="Georgia" w:eastAsia="Georgia" w:hAnsi="Georgia" w:cs="Georgia"/>
          <w:highlight w:val="green"/>
          <w:u w:val="single"/>
        </w:rPr>
        <w:t>compromises</w:t>
      </w:r>
      <w:r>
        <w:rPr>
          <w:rFonts w:ascii="Georgia" w:eastAsia="Georgia" w:hAnsi="Georgia" w:cs="Georgia"/>
          <w:u w:val="single"/>
        </w:rPr>
        <w:t xml:space="preserve"> the </w:t>
      </w:r>
      <w:r>
        <w:rPr>
          <w:rFonts w:ascii="Georgia" w:eastAsia="Georgia" w:hAnsi="Georgia" w:cs="Georgia"/>
          <w:highlight w:val="green"/>
          <w:u w:val="single"/>
        </w:rPr>
        <w:t>socially</w:t>
      </w:r>
      <w:r>
        <w:rPr>
          <w:rFonts w:ascii="Georgia" w:eastAsia="Georgia" w:hAnsi="Georgia" w:cs="Georgia"/>
          <w:u w:val="single"/>
        </w:rPr>
        <w:t xml:space="preserve"> </w:t>
      </w:r>
      <w:r>
        <w:rPr>
          <w:rFonts w:ascii="Georgia" w:eastAsia="Georgia" w:hAnsi="Georgia" w:cs="Georgia"/>
          <w:highlight w:val="green"/>
          <w:u w:val="single"/>
        </w:rPr>
        <w:t>linguistically engaged mind</w:t>
      </w:r>
      <w:r>
        <w:rPr>
          <w:rFonts w:ascii="Georgia" w:eastAsia="Georgia" w:hAnsi="Georgia" w:cs="Georgia"/>
          <w:sz w:val="16"/>
          <w:szCs w:val="16"/>
        </w:rPr>
        <w:t xml:space="preserve">. </w:t>
      </w:r>
      <w:r>
        <w:rPr>
          <w:rFonts w:ascii="Georgia" w:eastAsia="Georgia" w:hAnsi="Georgia" w:cs="Georgia"/>
          <w:highlight w:val="green"/>
          <w:u w:val="single"/>
        </w:rPr>
        <w:t>Our ability to</w:t>
      </w:r>
      <w:r>
        <w:rPr>
          <w:rFonts w:ascii="Georgia" w:eastAsia="Georgia" w:hAnsi="Georgia" w:cs="Georgia"/>
          <w:u w:val="single"/>
        </w:rPr>
        <w:t xml:space="preserve"> </w:t>
      </w:r>
      <w:r>
        <w:rPr>
          <w:rFonts w:ascii="Georgia" w:eastAsia="Georgia" w:hAnsi="Georgia" w:cs="Georgia"/>
          <w:highlight w:val="green"/>
          <w:u w:val="single"/>
        </w:rPr>
        <w:t>address</w:t>
      </w:r>
      <w:r>
        <w:rPr>
          <w:rFonts w:ascii="Georgia" w:eastAsia="Georgia" w:hAnsi="Georgia" w:cs="Georgia"/>
          <w:u w:val="single"/>
        </w:rPr>
        <w:t>ee "</w:t>
      </w:r>
      <w:r>
        <w:rPr>
          <w:rFonts w:ascii="Georgia" w:eastAsia="Georgia" w:hAnsi="Georgia" w:cs="Georgia"/>
          <w:highlight w:val="green"/>
          <w:u w:val="single"/>
        </w:rPr>
        <w:t>I" and "you" presupposes clear perception</w:t>
      </w:r>
      <w:r>
        <w:rPr>
          <w:rFonts w:ascii="Georgia" w:eastAsia="Georgia" w:hAnsi="Georgia" w:cs="Georgia"/>
          <w:u w:val="single"/>
        </w:rPr>
        <w:t xml:space="preserve"> </w:t>
      </w:r>
      <w:r>
        <w:rPr>
          <w:rFonts w:ascii="Georgia" w:eastAsia="Georgia" w:hAnsi="Georgia" w:cs="Georgia"/>
          <w:highlight w:val="green"/>
          <w:u w:val="single"/>
        </w:rPr>
        <w:t>of</w:t>
      </w:r>
      <w:r>
        <w:rPr>
          <w:rFonts w:ascii="Georgia" w:eastAsia="Georgia" w:hAnsi="Georgia" w:cs="Georgia"/>
          <w:u w:val="single"/>
        </w:rPr>
        <w:t xml:space="preserve"> </w:t>
      </w:r>
      <w:proofErr w:type="gramStart"/>
      <w:r>
        <w:rPr>
          <w:rFonts w:ascii="Georgia" w:eastAsia="Georgia" w:hAnsi="Georgia" w:cs="Georgia"/>
          <w:highlight w:val="green"/>
          <w:u w:val="single"/>
        </w:rPr>
        <w:t>speech</w:t>
      </w:r>
      <w:r>
        <w:rPr>
          <w:rFonts w:ascii="Georgia" w:eastAsia="Georgia" w:hAnsi="Georgia" w:cs="Georgia"/>
          <w:u w:val="single"/>
        </w:rPr>
        <w:t xml:space="preserve"> ,</w:t>
      </w:r>
      <w:proofErr w:type="gramEnd"/>
      <w:r>
        <w:rPr>
          <w:rFonts w:ascii="Georgia" w:eastAsia="Georgia" w:hAnsi="Georgia" w:cs="Georgia"/>
          <w:u w:val="single"/>
        </w:rPr>
        <w:t xml:space="preserve"> </w:t>
      </w:r>
      <w:r>
        <w:rPr>
          <w:rFonts w:ascii="Georgia" w:eastAsia="Georgia" w:hAnsi="Georgia" w:cs="Georgia"/>
          <w:highlight w:val="green"/>
          <w:u w:val="single"/>
        </w:rPr>
        <w:t>and</w:t>
      </w:r>
      <w:r>
        <w:rPr>
          <w:rFonts w:ascii="Georgia" w:eastAsia="Georgia" w:hAnsi="Georgia" w:cs="Georgia"/>
          <w:u w:val="single"/>
        </w:rPr>
        <w:t xml:space="preserve"> </w:t>
      </w:r>
      <w:r>
        <w:rPr>
          <w:rFonts w:ascii="Georgia" w:eastAsia="Georgia" w:hAnsi="Georgia" w:cs="Georgia"/>
          <w:highlight w:val="green"/>
          <w:u w:val="single"/>
        </w:rPr>
        <w:t>thought</w:t>
      </w:r>
      <w:r>
        <w:rPr>
          <w:rFonts w:ascii="Georgia" w:eastAsia="Georgia" w:hAnsi="Georgia" w:cs="Georgia"/>
          <w:sz w:val="16"/>
          <w:szCs w:val="16"/>
        </w:rPr>
        <w:t xml:space="preserve">. </w:t>
      </w:r>
      <w:r>
        <w:rPr>
          <w:rFonts w:ascii="Georgia" w:eastAsia="Georgia" w:hAnsi="Georgia" w:cs="Georgia"/>
          <w:highlight w:val="green"/>
          <w:u w:val="single"/>
        </w:rPr>
        <w:t>Decoding</w:t>
      </w:r>
      <w:r>
        <w:rPr>
          <w:rFonts w:ascii="Georgia" w:eastAsia="Georgia" w:hAnsi="Georgia" w:cs="Georgia"/>
          <w:sz w:val="16"/>
          <w:szCs w:val="16"/>
        </w:rPr>
        <w:t xml:space="preserve"> </w:t>
      </w:r>
      <w:r>
        <w:rPr>
          <w:rFonts w:ascii="Georgia" w:eastAsia="Georgia" w:hAnsi="Georgia" w:cs="Georgia"/>
          <w:highlight w:val="green"/>
          <w:u w:val="single"/>
        </w:rPr>
        <w:t>requires</w:t>
      </w:r>
      <w:r>
        <w:rPr>
          <w:rFonts w:ascii="Georgia" w:eastAsia="Georgia" w:hAnsi="Georgia" w:cs="Georgia"/>
          <w:u w:val="single"/>
        </w:rPr>
        <w:t xml:space="preserve"> </w:t>
      </w:r>
      <w:r>
        <w:rPr>
          <w:rFonts w:ascii="Georgia" w:eastAsia="Georgia" w:hAnsi="Georgia" w:cs="Georgia"/>
          <w:highlight w:val="green"/>
          <w:u w:val="single"/>
        </w:rPr>
        <w:t>the speaker's perspective and imagining other utterances</w:t>
      </w:r>
      <w:r>
        <w:rPr>
          <w:rFonts w:ascii="Georgia" w:eastAsia="Georgia" w:hAnsi="Georgia" w:cs="Georgia"/>
          <w:u w:val="single"/>
        </w:rPr>
        <w:t xml:space="preserve"> </w:t>
      </w:r>
      <w:r>
        <w:rPr>
          <w:rFonts w:ascii="Georgia" w:eastAsia="Georgia" w:hAnsi="Georgia" w:cs="Georgia"/>
          <w:highlight w:val="green"/>
          <w:u w:val="single"/>
        </w:rPr>
        <w:t>they are metacommunicative signs</w:t>
      </w:r>
      <w:r>
        <w:rPr>
          <w:rFonts w:ascii="Georgia" w:eastAsia="Georgia" w:hAnsi="Georgia" w:cs="Georgia"/>
          <w:u w:val="single"/>
        </w:rPr>
        <w:t xml:space="preserve">, </w:t>
      </w:r>
    </w:p>
    <w:p w14:paraId="602A0053" w14:textId="77777777" w:rsidR="001705AA" w:rsidRPr="005810C2" w:rsidRDefault="001705AA" w:rsidP="001705AA">
      <w:pPr>
        <w:pStyle w:val="NormalWeb"/>
        <w:spacing w:before="240" w:beforeAutospacing="0" w:after="240" w:afterAutospacing="0"/>
        <w:rPr>
          <w:rFonts w:cs="Calibri"/>
          <w:b/>
          <w:bCs/>
          <w:color w:val="000000"/>
          <w:szCs w:val="22"/>
        </w:rPr>
      </w:pPr>
    </w:p>
    <w:p w14:paraId="6311C46C" w14:textId="77777777" w:rsidR="001705AA" w:rsidRPr="005810C2" w:rsidRDefault="001705AA" w:rsidP="001705AA"/>
    <w:p w14:paraId="3BA948D6" w14:textId="65396FF0" w:rsidR="001705AA" w:rsidRDefault="001705AA" w:rsidP="001705AA">
      <w:pPr>
        <w:pStyle w:val="Heading2"/>
      </w:pPr>
      <w:r w:rsidRPr="005810C2">
        <w:t>2</w:t>
      </w:r>
    </w:p>
    <w:p w14:paraId="2DE38F83" w14:textId="77777777" w:rsidR="001705AA" w:rsidRPr="00DF16F3" w:rsidRDefault="001705AA" w:rsidP="001705AA">
      <w:pPr>
        <w:pStyle w:val="Heading4"/>
        <w:rPr>
          <w:rFonts w:cs="Calibri"/>
        </w:rPr>
      </w:pPr>
      <w:r>
        <w:t xml:space="preserve">1] </w:t>
      </w:r>
      <w:r w:rsidRPr="009A0BAF">
        <w:rPr>
          <w:rFonts w:cs="Calibri"/>
        </w:rPr>
        <w:t>Interpretation: Debaters must disclose all constructive positions on open source</w:t>
      </w:r>
      <w:r>
        <w:rPr>
          <w:rFonts w:cs="Calibri"/>
        </w:rPr>
        <w:t xml:space="preserve"> </w:t>
      </w:r>
      <w:r>
        <w:t>in an accessible format</w:t>
      </w:r>
      <w:r w:rsidRPr="009A0BAF">
        <w:rPr>
          <w:rFonts w:cs="Calibri"/>
        </w:rPr>
        <w:t xml:space="preserve"> on the </w:t>
      </w:r>
      <w:r>
        <w:rPr>
          <w:rFonts w:cs="Calibri"/>
        </w:rPr>
        <w:t>2020</w:t>
      </w:r>
      <w:r w:rsidRPr="009A0BAF">
        <w:rPr>
          <w:rFonts w:cs="Calibri"/>
        </w:rPr>
        <w:t>-</w:t>
      </w:r>
      <w:r>
        <w:rPr>
          <w:rFonts w:cs="Calibri"/>
        </w:rPr>
        <w:t>2021</w:t>
      </w:r>
      <w:r w:rsidRPr="009A0BAF">
        <w:rPr>
          <w:rFonts w:cs="Calibri"/>
        </w:rPr>
        <w:t xml:space="preserve"> NDCA LD wiki after the round in which they read the</w:t>
      </w:r>
      <w:r>
        <w:rPr>
          <w:rFonts w:cs="Calibri"/>
        </w:rPr>
        <w:t>m in conjunction with a highlighted version.</w:t>
      </w:r>
    </w:p>
    <w:p w14:paraId="0E055E79" w14:textId="77777777" w:rsidR="001705AA" w:rsidRDefault="001705AA" w:rsidP="001705AA">
      <w:pPr>
        <w:pStyle w:val="Heading4"/>
      </w:pPr>
      <w:r>
        <w:t>2] Violation: They only disclose a copy of their documents with “cut” cards where they read the parts of evidence they have highlighted.</w:t>
      </w:r>
    </w:p>
    <w:p w14:paraId="7F05FF2D" w14:textId="77777777" w:rsidR="001705AA" w:rsidRPr="003B34AA" w:rsidRDefault="001705AA" w:rsidP="001705AA">
      <w:pPr>
        <w:pStyle w:val="Heading4"/>
      </w:pPr>
      <w:r>
        <w:t>Instructions are clearly given on my wiki as well as a demand for the formatting.</w:t>
      </w:r>
    </w:p>
    <w:p w14:paraId="241B5C88" w14:textId="77777777" w:rsidR="001705AA" w:rsidRDefault="001705AA" w:rsidP="001705AA">
      <w:pPr>
        <w:pStyle w:val="Heading4"/>
      </w:pPr>
      <w:r>
        <w:t>3</w:t>
      </w:r>
      <w:r w:rsidRPr="001D17C1">
        <w:t>] Standard: Accessibility</w:t>
      </w:r>
      <w:r>
        <w:t xml:space="preserve"> – </w:t>
      </w:r>
    </w:p>
    <w:p w14:paraId="48B9988F" w14:textId="77777777" w:rsidR="001705AA" w:rsidRDefault="001705AA" w:rsidP="001705AA">
      <w:pPr>
        <w:pStyle w:val="Heading4"/>
      </w:pPr>
      <w:r>
        <w:t xml:space="preserve">A] Digital magnification limits the amount of </w:t>
      </w:r>
      <w:proofErr w:type="gramStart"/>
      <w:r>
        <w:t>on screen</w:t>
      </w:r>
      <w:proofErr w:type="gramEnd"/>
      <w:r>
        <w:t xml:space="preserve"> text and requires copious amounts of horizontal and vertical scrolling making it difficult to track when not reading some text and simultaneously looking for the next highlighted section.</w:t>
      </w:r>
    </w:p>
    <w:p w14:paraId="131E86E9" w14:textId="77777777" w:rsidR="001705AA" w:rsidRDefault="001705AA" w:rsidP="001705AA">
      <w:pPr>
        <w:pStyle w:val="Heading4"/>
      </w:pPr>
      <w:r>
        <w:t xml:space="preserve">B] Screen reader users read documents audibly, but there is no way to read only the tags and highlighted parts due to their formatting.  </w:t>
      </w:r>
    </w:p>
    <w:p w14:paraId="152A4DC6" w14:textId="77777777" w:rsidR="001705AA" w:rsidRDefault="001705AA" w:rsidP="001705AA">
      <w:pPr>
        <w:pStyle w:val="Heading4"/>
      </w:pPr>
      <w:r>
        <w:t xml:space="preserve">C] Their formatting is inaccessible for those with ADD or ADHD (like me) because the parts of evidence that are not being read distract them from the parts being read. </w:t>
      </w:r>
    </w:p>
    <w:p w14:paraId="12F65017" w14:textId="77777777" w:rsidR="001705AA" w:rsidRPr="001705AA" w:rsidRDefault="001705AA" w:rsidP="001705AA"/>
    <w:p w14:paraId="0E6B4DD0" w14:textId="77777777" w:rsidR="001705AA" w:rsidRPr="005810C2" w:rsidRDefault="001705AA" w:rsidP="001705AA"/>
    <w:p w14:paraId="4594D4AB" w14:textId="77777777" w:rsidR="001705AA" w:rsidRPr="005810C2" w:rsidRDefault="001705AA" w:rsidP="001705AA">
      <w:pPr>
        <w:rPr>
          <w:rStyle w:val="Emphasis"/>
        </w:rPr>
      </w:pPr>
    </w:p>
    <w:p w14:paraId="79AF6F1F"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*T And, Accessibility is key to fairness and education because debate is never fair or educational for those who can’t access the round.</w:t>
      </w:r>
    </w:p>
    <w:p w14:paraId="5A46F1A5"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*T And, Accessibility is an independent voter because if debate wasn’t accessible no one would join meaning access is a </w:t>
      </w:r>
      <w:proofErr w:type="gramStart"/>
      <w:r w:rsidRPr="001540D2">
        <w:rPr>
          <w:rFonts w:eastAsia="Times New Roman" w:cs="Calibri"/>
          <w:b/>
          <w:bCs/>
          <w:color w:val="000000"/>
          <w:sz w:val="26"/>
          <w:szCs w:val="26"/>
        </w:rPr>
        <w:t>pre requisite</w:t>
      </w:r>
      <w:proofErr w:type="gramEnd"/>
      <w:r w:rsidRPr="001540D2">
        <w:rPr>
          <w:rFonts w:eastAsia="Times New Roman" w:cs="Calibri"/>
          <w:b/>
          <w:bCs/>
          <w:color w:val="000000"/>
          <w:sz w:val="26"/>
          <w:szCs w:val="26"/>
        </w:rPr>
        <w:t xml:space="preserve"> to debate existing.</w:t>
      </w:r>
    </w:p>
    <w:p w14:paraId="6EB12AAB" w14:textId="77777777" w:rsidR="001705AA" w:rsidRPr="001540D2" w:rsidRDefault="001705AA" w:rsidP="001705AA">
      <w:pPr>
        <w:rPr>
          <w:rFonts w:ascii="Times New Roman" w:eastAsia="Times New Roman" w:hAnsi="Times New Roman" w:cs="Times New Roman"/>
        </w:rPr>
      </w:pPr>
    </w:p>
    <w:p w14:paraId="1DBED942"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D. Voters:</w:t>
      </w:r>
    </w:p>
    <w:p w14:paraId="3DA18B9F"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Fairness is a voter it’s a gateway issue unfair rounds skew the judge’s ability to evaluate substance.</w:t>
      </w:r>
    </w:p>
    <w:p w14:paraId="79763A02"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Education is a voter it’s the benefit and reason debate </w:t>
      </w:r>
      <w:proofErr w:type="gramStart"/>
      <w:r w:rsidRPr="001540D2">
        <w:rPr>
          <w:rFonts w:eastAsia="Times New Roman" w:cs="Calibri"/>
          <w:b/>
          <w:bCs/>
          <w:color w:val="000000"/>
          <w:sz w:val="26"/>
          <w:szCs w:val="26"/>
        </w:rPr>
        <w:t>is</w:t>
      </w:r>
      <w:proofErr w:type="gramEnd"/>
      <w:r w:rsidRPr="001540D2">
        <w:rPr>
          <w:rFonts w:eastAsia="Times New Roman" w:cs="Calibri"/>
          <w:b/>
          <w:bCs/>
          <w:color w:val="000000"/>
          <w:sz w:val="26"/>
          <w:szCs w:val="26"/>
        </w:rPr>
        <w:t xml:space="preserve"> funded</w:t>
      </w:r>
    </w:p>
    <w:p w14:paraId="479C6A78" w14:textId="77777777" w:rsidR="001705AA" w:rsidRPr="001540D2" w:rsidRDefault="001705AA" w:rsidP="001705AA">
      <w:pPr>
        <w:rPr>
          <w:rFonts w:ascii="Times New Roman" w:eastAsia="Times New Roman" w:hAnsi="Times New Roman" w:cs="Times New Roman"/>
        </w:rPr>
      </w:pPr>
    </w:p>
    <w:p w14:paraId="56AD4E4A"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222222"/>
          <w:sz w:val="26"/>
          <w:szCs w:val="26"/>
        </w:rPr>
        <w:t>Drop the Debater. </w:t>
      </w:r>
    </w:p>
    <w:p w14:paraId="51A15EC6"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1] Debaters pay attention to who and what is and isn’t winning so voting for the shell helps set a norm</w:t>
      </w:r>
    </w:p>
    <w:p w14:paraId="36BDAF5E"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to deter future violations</w:t>
      </w:r>
    </w:p>
    <w:p w14:paraId="25FD7008"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3] Drop the Argument is the same because we indict the entirety of the AC</w:t>
      </w:r>
    </w:p>
    <w:p w14:paraId="06BFB64E" w14:textId="77777777" w:rsidR="001705AA" w:rsidRPr="001540D2" w:rsidRDefault="001705AA" w:rsidP="001705AA">
      <w:pPr>
        <w:rPr>
          <w:rFonts w:ascii="Times New Roman" w:eastAsia="Times New Roman" w:hAnsi="Times New Roman" w:cs="Times New Roman"/>
        </w:rPr>
      </w:pPr>
      <w:r w:rsidRPr="001540D2">
        <w:rPr>
          <w:rFonts w:eastAsia="Times New Roman" w:cs="Calibri"/>
          <w:color w:val="000000"/>
          <w:szCs w:val="22"/>
          <w:shd w:val="clear" w:color="auto" w:fill="00FFFF"/>
        </w:rPr>
        <w:t> </w:t>
      </w:r>
    </w:p>
    <w:p w14:paraId="03C1882F"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No RVI’s:</w:t>
      </w:r>
    </w:p>
    <w:p w14:paraId="32922F3E"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1. RVIs lead to baiting theory </w:t>
      </w:r>
    </w:p>
    <w:p w14:paraId="2D2B31E5"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RVIs discourage theory which is self-defeating because theory is a check against abuse</w:t>
      </w:r>
    </w:p>
    <w:p w14:paraId="6D25E5E5"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3. they shouldn’t win just for being accessible</w:t>
      </w:r>
    </w:p>
    <w:p w14:paraId="61F17BE0" w14:textId="77777777" w:rsidR="001705AA" w:rsidRPr="001540D2" w:rsidRDefault="001705AA" w:rsidP="001705AA">
      <w:pPr>
        <w:rPr>
          <w:rFonts w:ascii="Times New Roman" w:eastAsia="Times New Roman" w:hAnsi="Times New Roman" w:cs="Times New Roman"/>
        </w:rPr>
      </w:pPr>
    </w:p>
    <w:p w14:paraId="082A199E"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Competing Interpretations:</w:t>
      </w:r>
    </w:p>
    <w:p w14:paraId="522582B0"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1] reasonability leads to a race to the bottom</w:t>
      </w:r>
    </w:p>
    <w:p w14:paraId="04136DF0"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We shouldn’t settle for making debate “reasonably” accessible, make them prove why their interpretation is more accessible.</w:t>
      </w:r>
    </w:p>
    <w:p w14:paraId="786D350D"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3] Reasonability collapses since we just debate about </w:t>
      </w:r>
      <w:proofErr w:type="spellStart"/>
      <w:r w:rsidRPr="001540D2">
        <w:rPr>
          <w:rFonts w:eastAsia="Times New Roman" w:cs="Calibri"/>
          <w:b/>
          <w:bCs/>
          <w:color w:val="000000"/>
          <w:sz w:val="26"/>
          <w:szCs w:val="26"/>
        </w:rPr>
        <w:t>brightlines</w:t>
      </w:r>
      <w:proofErr w:type="spellEnd"/>
    </w:p>
    <w:p w14:paraId="10991BA7"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4] Reasonability is arbitrary and encourages judge intervention</w:t>
      </w:r>
    </w:p>
    <w:p w14:paraId="5CC686BF" w14:textId="77777777" w:rsidR="001705AA" w:rsidRPr="001540D2" w:rsidRDefault="001705AA" w:rsidP="001705AA">
      <w:pPr>
        <w:rPr>
          <w:rFonts w:ascii="Times New Roman" w:eastAsia="Times New Roman" w:hAnsi="Times New Roman" w:cs="Times New Roman"/>
        </w:rPr>
      </w:pPr>
    </w:p>
    <w:p w14:paraId="472C2640" w14:textId="77777777" w:rsidR="001705AA" w:rsidRPr="001540D2" w:rsidRDefault="001705AA" w:rsidP="001705AA">
      <w:pPr>
        <w:spacing w:before="40"/>
        <w:outlineLvl w:val="3"/>
        <w:rPr>
          <w:rFonts w:ascii="Times New Roman" w:eastAsia="Times New Roman" w:hAnsi="Times New Roman" w:cs="Times New Roman"/>
          <w:b/>
          <w:bCs/>
        </w:rPr>
      </w:pPr>
      <w:proofErr w:type="spellStart"/>
      <w:r w:rsidRPr="001540D2">
        <w:rPr>
          <w:rFonts w:eastAsia="Times New Roman" w:cs="Calibri"/>
          <w:b/>
          <w:bCs/>
          <w:color w:val="000000"/>
          <w:sz w:val="26"/>
          <w:szCs w:val="26"/>
        </w:rPr>
        <w:t>Aff</w:t>
      </w:r>
      <w:proofErr w:type="spellEnd"/>
      <w:r w:rsidRPr="001540D2">
        <w:rPr>
          <w:rFonts w:eastAsia="Times New Roman" w:cs="Calibri"/>
          <w:b/>
          <w:bCs/>
          <w:color w:val="000000"/>
          <w:sz w:val="26"/>
          <w:szCs w:val="26"/>
        </w:rPr>
        <w:t xml:space="preserve"> can’t leverage case-</w:t>
      </w:r>
    </w:p>
    <w:p w14:paraId="03C44F6D"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1) Truth is determined through contestation which fairness controls the internal link to; means we can’t adjudicate the truth of your warrants.  </w:t>
      </w:r>
    </w:p>
    <w:p w14:paraId="1D27CAD6"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2) Preserve the sanctity of theory form substance; 2 reasons </w:t>
      </w:r>
    </w:p>
    <w:p w14:paraId="1A9D3D19"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A) key to maintain theory as recourse against abuse; </w:t>
      </w:r>
      <w:proofErr w:type="spellStart"/>
      <w:r w:rsidRPr="001540D2">
        <w:rPr>
          <w:rFonts w:eastAsia="Times New Roman" w:cs="Calibri"/>
          <w:b/>
          <w:bCs/>
          <w:color w:val="000000"/>
          <w:sz w:val="26"/>
          <w:szCs w:val="26"/>
        </w:rPr>
        <w:t>its</w:t>
      </w:r>
      <w:proofErr w:type="spellEnd"/>
      <w:r w:rsidRPr="001540D2">
        <w:rPr>
          <w:rFonts w:eastAsia="Times New Roman" w:cs="Calibri"/>
          <w:b/>
          <w:bCs/>
          <w:color w:val="000000"/>
          <w:sz w:val="26"/>
          <w:szCs w:val="26"/>
        </w:rPr>
        <w:t xml:space="preserve"> impossible to check since extinction probably outweighs fairness. </w:t>
      </w:r>
    </w:p>
    <w:p w14:paraId="1D3DBB41" w14:textId="77777777" w:rsidR="001705AA" w:rsidRPr="001540D2" w:rsidRDefault="001705AA" w:rsidP="001705AA">
      <w:pPr>
        <w:spacing w:before="40"/>
        <w:outlineLvl w:val="3"/>
        <w:rPr>
          <w:rFonts w:ascii="Times New Roman" w:eastAsia="Times New Roman" w:hAnsi="Times New Roman" w:cs="Times New Roman"/>
          <w:b/>
          <w:bCs/>
        </w:rPr>
      </w:pPr>
      <w:r w:rsidRPr="001540D2">
        <w:rPr>
          <w:rFonts w:eastAsia="Times New Roman" w:cs="Calibri"/>
          <w:b/>
          <w:bCs/>
          <w:color w:val="000000"/>
          <w:sz w:val="26"/>
          <w:szCs w:val="26"/>
        </w:rPr>
        <w:t xml:space="preserve">B) Conflates the </w:t>
      </w:r>
      <w:proofErr w:type="gramStart"/>
      <w:r w:rsidRPr="001540D2">
        <w:rPr>
          <w:rFonts w:eastAsia="Times New Roman" w:cs="Calibri"/>
          <w:b/>
          <w:bCs/>
          <w:color w:val="000000"/>
          <w:sz w:val="26"/>
          <w:szCs w:val="26"/>
        </w:rPr>
        <w:t>pre</w:t>
      </w:r>
      <w:proofErr w:type="gramEnd"/>
      <w:r w:rsidRPr="001540D2">
        <w:rPr>
          <w:rFonts w:eastAsia="Times New Roman" w:cs="Calibri"/>
          <w:b/>
          <w:bCs/>
          <w:color w:val="000000"/>
          <w:sz w:val="26"/>
          <w:szCs w:val="26"/>
        </w:rPr>
        <w:t xml:space="preserve"> and post-fiat distinction; EG. donating to charity doesn’t mean you should win if util is true. </w:t>
      </w:r>
    </w:p>
    <w:p w14:paraId="78A874CD" w14:textId="644577EA" w:rsidR="001705AA" w:rsidRDefault="001705AA" w:rsidP="001705AA">
      <w:r w:rsidRPr="001540D2">
        <w:rPr>
          <w:rFonts w:ascii="Times New Roman" w:eastAsia="Times New Roman" w:hAnsi="Times New Roman" w:cs="Times New Roman"/>
        </w:rPr>
        <w:br/>
      </w:r>
    </w:p>
    <w:p w14:paraId="7195E524" w14:textId="77777777" w:rsidR="001705AA" w:rsidRDefault="001705AA" w:rsidP="001705AA"/>
    <w:p w14:paraId="1E847BE8" w14:textId="77777777" w:rsidR="001705AA" w:rsidRDefault="001705AA" w:rsidP="001705AA">
      <w:pPr>
        <w:pStyle w:val="Heading2"/>
      </w:pPr>
      <w:r>
        <w:t>3</w:t>
      </w:r>
    </w:p>
    <w:p w14:paraId="5B92476D" w14:textId="77777777" w:rsidR="001705AA" w:rsidRDefault="001705AA" w:rsidP="001705AA"/>
    <w:p w14:paraId="15CAF9C4" w14:textId="77777777" w:rsidR="001705AA" w:rsidRPr="007232F5" w:rsidRDefault="001705AA" w:rsidP="001705AA">
      <w:pPr>
        <w:shd w:val="clear" w:color="auto" w:fill="FFFFFF"/>
      </w:pPr>
      <w:r w:rsidRPr="007232F5">
        <w:rPr>
          <w:rFonts w:cs="Calibri"/>
          <w:b/>
          <w:bCs/>
          <w:color w:val="000000"/>
          <w:sz w:val="26"/>
          <w:szCs w:val="26"/>
        </w:rPr>
        <w:t>The role of the ballot is to vote for the debater who best challenges ableism through the resolution </w:t>
      </w:r>
    </w:p>
    <w:p w14:paraId="26DC8D86" w14:textId="77777777" w:rsidR="001705AA" w:rsidRPr="007232F5" w:rsidRDefault="001705AA" w:rsidP="001705AA">
      <w:pPr>
        <w:shd w:val="clear" w:color="auto" w:fill="FFFFFF"/>
      </w:pPr>
      <w:r w:rsidRPr="007232F5">
        <w:rPr>
          <w:rFonts w:cs="Calibri"/>
          <w:b/>
          <w:bCs/>
          <w:color w:val="000000"/>
          <w:sz w:val="26"/>
          <w:szCs w:val="26"/>
        </w:rPr>
        <w:t>Prefer –</w:t>
      </w:r>
    </w:p>
    <w:p w14:paraId="762E25CB" w14:textId="77777777" w:rsidR="001705AA" w:rsidRPr="007232F5" w:rsidRDefault="001705AA" w:rsidP="001705AA">
      <w:pPr>
        <w:shd w:val="clear" w:color="auto" w:fill="FFFFFF"/>
      </w:pPr>
      <w:r w:rsidRPr="007232F5">
        <w:rPr>
          <w:rFonts w:cs="Calibri"/>
          <w:b/>
          <w:bCs/>
          <w:color w:val="000000"/>
          <w:sz w:val="26"/>
          <w:szCs w:val="26"/>
        </w:rPr>
        <w:t>The ROB is to vote for the debater who best challenges ableism</w:t>
      </w:r>
    </w:p>
    <w:p w14:paraId="636CCDF6" w14:textId="77777777" w:rsidR="001705AA" w:rsidRPr="007232F5" w:rsidRDefault="001705AA" w:rsidP="001705AA">
      <w:pPr>
        <w:shd w:val="clear" w:color="auto" w:fill="FFFFFF"/>
      </w:pPr>
      <w:r w:rsidRPr="007232F5">
        <w:rPr>
          <w:rFonts w:cs="Calibri"/>
          <w:b/>
          <w:bCs/>
          <w:color w:val="000000"/>
          <w:sz w:val="26"/>
          <w:szCs w:val="26"/>
        </w:rPr>
        <w:t>Prefer –</w:t>
      </w:r>
    </w:p>
    <w:p w14:paraId="602641E3" w14:textId="77777777" w:rsidR="001705AA" w:rsidRPr="007232F5" w:rsidRDefault="001705AA" w:rsidP="001705AA">
      <w:r w:rsidRPr="007232F5">
        <w:rPr>
          <w:rFonts w:cs="Calibri"/>
          <w:b/>
          <w:bCs/>
          <w:color w:val="000000"/>
          <w:sz w:val="26"/>
          <w:szCs w:val="26"/>
          <w:shd w:val="clear" w:color="auto" w:fill="FFFFFF"/>
        </w:rPr>
        <w:t xml:space="preserve">[1] </w:t>
      </w:r>
      <w:r w:rsidRPr="007232F5">
        <w:rPr>
          <w:rFonts w:cs="Calibri"/>
          <w:b/>
          <w:bCs/>
          <w:color w:val="000000"/>
          <w:sz w:val="26"/>
          <w:szCs w:val="26"/>
        </w:rPr>
        <w:t>Assumptions of ableism are inherent in systems of knowledge production thus ableism is an a priori question *A Campbell 13*C</w:t>
      </w:r>
    </w:p>
    <w:p w14:paraId="36BA9468" w14:textId="77777777" w:rsidR="001705AA" w:rsidRPr="007232F5" w:rsidRDefault="001705AA" w:rsidP="001705AA"/>
    <w:p w14:paraId="2EDC25AF" w14:textId="77777777" w:rsidR="001705AA" w:rsidRPr="007232F5" w:rsidRDefault="001705AA" w:rsidP="001705AA">
      <w:r w:rsidRPr="007232F5">
        <w:rPr>
          <w:rFonts w:cs="Calibri"/>
          <w:b/>
          <w:bCs/>
          <w:color w:val="000000"/>
          <w:szCs w:val="22"/>
          <w:u w:val="single"/>
          <w:shd w:val="clear" w:color="auto" w:fill="00FFFF"/>
        </w:rPr>
        <w:t>Ableism is</w:t>
      </w:r>
      <w:r w:rsidRPr="007232F5">
        <w:rPr>
          <w:rFonts w:cs="Calibri"/>
          <w:color w:val="000000"/>
          <w:sz w:val="12"/>
          <w:szCs w:val="12"/>
        </w:rPr>
        <w:t xml:space="preserve"> </w:t>
      </w:r>
      <w:r w:rsidRPr="007232F5">
        <w:rPr>
          <w:rFonts w:cs="Calibri"/>
          <w:b/>
          <w:bCs/>
          <w:color w:val="000000"/>
          <w:szCs w:val="22"/>
          <w:u w:val="single"/>
          <w:shd w:val="clear" w:color="auto" w:fill="00FFFF"/>
        </w:rPr>
        <w:t>seeded at the level of knowledge systems</w:t>
      </w:r>
      <w:r w:rsidRPr="007232F5">
        <w:rPr>
          <w:rFonts w:cs="Calibri"/>
          <w:color w:val="000000"/>
          <w:sz w:val="12"/>
          <w:szCs w:val="12"/>
        </w:rPr>
        <w:t xml:space="preserve"> </w:t>
      </w:r>
      <w:r w:rsidRPr="007232F5">
        <w:rPr>
          <w:rFonts w:cs="Calibri"/>
          <w:b/>
          <w:bCs/>
          <w:color w:val="000000"/>
          <w:szCs w:val="22"/>
          <w:u w:val="single"/>
          <w:shd w:val="clear" w:color="auto" w:fill="00FFFF"/>
        </w:rPr>
        <w:t>Ableism is not just</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negative </w:t>
      </w:r>
      <w:proofErr w:type="gramStart"/>
      <w:r w:rsidRPr="007232F5">
        <w:rPr>
          <w:rFonts w:cs="Calibri"/>
          <w:b/>
          <w:bCs/>
          <w:color w:val="000000"/>
          <w:szCs w:val="22"/>
          <w:u w:val="single"/>
          <w:shd w:val="clear" w:color="auto" w:fill="00FFFF"/>
        </w:rPr>
        <w:t xml:space="preserve">attitudes </w:t>
      </w:r>
      <w:r>
        <w:rPr>
          <w:rFonts w:cs="Calibri"/>
          <w:color w:val="000000"/>
          <w:sz w:val="12"/>
          <w:szCs w:val="12"/>
        </w:rPr>
        <w:t xml:space="preserve"> </w:t>
      </w:r>
      <w:r w:rsidRPr="007232F5">
        <w:rPr>
          <w:rFonts w:cs="Calibri"/>
          <w:b/>
          <w:bCs/>
          <w:color w:val="000000"/>
          <w:szCs w:val="22"/>
          <w:u w:val="single"/>
          <w:shd w:val="clear" w:color="auto" w:fill="00FFFF"/>
        </w:rPr>
        <w:t>it</w:t>
      </w:r>
      <w:proofErr w:type="gramEnd"/>
      <w:r w:rsidRPr="007232F5">
        <w:rPr>
          <w:rFonts w:cs="Calibri"/>
          <w:b/>
          <w:bCs/>
          <w:color w:val="000000"/>
          <w:szCs w:val="22"/>
          <w:u w:val="single"/>
          <w:shd w:val="clear" w:color="auto" w:fill="00FFFF"/>
        </w:rPr>
        <w:t xml:space="preserve"> is a schema of perfection</w:t>
      </w:r>
      <w:r w:rsidRPr="007232F5">
        <w:rPr>
          <w:rFonts w:cs="Calibri"/>
          <w:color w:val="000000"/>
          <w:szCs w:val="22"/>
        </w:rPr>
        <w:t>,</w:t>
      </w:r>
      <w:r w:rsidRPr="007232F5">
        <w:rPr>
          <w:rFonts w:cs="Calibri"/>
          <w:b/>
          <w:bCs/>
          <w:color w:val="000000"/>
          <w:szCs w:val="22"/>
          <w:u w:val="single"/>
          <w:shd w:val="clear" w:color="auto" w:fill="00FFFF"/>
        </w:rPr>
        <w:t xml:space="preserve"> a</w:t>
      </w:r>
      <w:r w:rsidRPr="007232F5">
        <w:rPr>
          <w:rFonts w:cs="Calibri"/>
          <w:color w:val="000000"/>
          <w:sz w:val="12"/>
          <w:szCs w:val="12"/>
        </w:rPr>
        <w:t xml:space="preserve"> </w:t>
      </w:r>
      <w:r w:rsidRPr="007232F5">
        <w:rPr>
          <w:rFonts w:cs="Calibri"/>
          <w:b/>
          <w:bCs/>
          <w:color w:val="000000"/>
          <w:szCs w:val="22"/>
          <w:u w:val="single"/>
          <w:shd w:val="clear" w:color="auto" w:fill="00FFFF"/>
        </w:rPr>
        <w:t>way of thinking about bodies</w:t>
      </w:r>
      <w:r w:rsidRPr="007232F5">
        <w:rPr>
          <w:rFonts w:cs="Calibri"/>
          <w:color w:val="000000"/>
          <w:szCs w:val="22"/>
        </w:rPr>
        <w:t>,</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Compulsory </w:t>
      </w:r>
      <w:proofErr w:type="spellStart"/>
      <w:r w:rsidRPr="007232F5">
        <w:rPr>
          <w:rFonts w:cs="Calibri"/>
          <w:b/>
          <w:bCs/>
          <w:color w:val="000000"/>
          <w:szCs w:val="22"/>
          <w:u w:val="single"/>
          <w:shd w:val="clear" w:color="auto" w:fill="00FFFF"/>
        </w:rPr>
        <w:t>ablebodiedness</w:t>
      </w:r>
      <w:proofErr w:type="spellEnd"/>
      <w:r w:rsidRPr="007232F5">
        <w:rPr>
          <w:rFonts w:cs="Calibri"/>
          <w:b/>
          <w:bCs/>
          <w:color w:val="000000"/>
          <w:szCs w:val="22"/>
          <w:u w:val="single"/>
          <w:shd w:val="clear" w:color="auto" w:fill="00FFFF"/>
        </w:rPr>
        <w:t xml:space="preserve"> is implicated in the</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foundations of social </w:t>
      </w:r>
      <w:proofErr w:type="gramStart"/>
      <w:r w:rsidRPr="007232F5">
        <w:rPr>
          <w:rFonts w:cs="Calibri"/>
          <w:b/>
          <w:bCs/>
          <w:color w:val="000000"/>
          <w:szCs w:val="22"/>
          <w:u w:val="single"/>
          <w:shd w:val="clear" w:color="auto" w:fill="00FFFF"/>
        </w:rPr>
        <w:t>theory</w:t>
      </w:r>
      <w:r w:rsidRPr="007232F5">
        <w:rPr>
          <w:rFonts w:cs="Calibri"/>
          <w:color w:val="000000"/>
          <w:sz w:val="12"/>
          <w:szCs w:val="12"/>
        </w:rPr>
        <w:t xml:space="preserve">,  </w:t>
      </w:r>
      <w:proofErr w:type="spellStart"/>
      <w:r w:rsidRPr="007232F5">
        <w:rPr>
          <w:rFonts w:cs="Calibri"/>
          <w:b/>
          <w:bCs/>
          <w:color w:val="000000"/>
          <w:szCs w:val="22"/>
          <w:u w:val="single"/>
          <w:shd w:val="clear" w:color="auto" w:fill="00FFFF"/>
        </w:rPr>
        <w:t>abledness</w:t>
      </w:r>
      <w:proofErr w:type="spellEnd"/>
      <w:proofErr w:type="gramEnd"/>
      <w:r w:rsidRPr="007232F5">
        <w:rPr>
          <w:rFonts w:cs="Calibri"/>
          <w:b/>
          <w:bCs/>
          <w:color w:val="000000"/>
          <w:szCs w:val="22"/>
          <w:u w:val="single"/>
          <w:shd w:val="clear" w:color="auto" w:fill="00FFFF"/>
        </w:rPr>
        <w:t xml:space="preserve"> is predicated on</w:t>
      </w:r>
      <w:r w:rsidRPr="007232F5">
        <w:rPr>
          <w:rFonts w:cs="Calibri"/>
          <w:color w:val="000000"/>
          <w:sz w:val="12"/>
          <w:szCs w:val="12"/>
        </w:rPr>
        <w:t xml:space="preserve"> </w:t>
      </w:r>
      <w:r w:rsidRPr="007232F5">
        <w:rPr>
          <w:rFonts w:cs="Calibri"/>
          <w:b/>
          <w:bCs/>
          <w:color w:val="000000"/>
          <w:szCs w:val="22"/>
          <w:u w:val="single"/>
          <w:shd w:val="clear" w:color="auto" w:fill="00FFFF"/>
        </w:rPr>
        <w:t>preexisting notion about the nature of typical</w:t>
      </w:r>
      <w:r w:rsidRPr="007232F5">
        <w:rPr>
          <w:rFonts w:cs="Calibri"/>
          <w:color w:val="000000"/>
          <w:sz w:val="12"/>
          <w:szCs w:val="12"/>
        </w:rPr>
        <w:t xml:space="preserve"> </w:t>
      </w:r>
      <w:r w:rsidRPr="007232F5">
        <w:rPr>
          <w:rFonts w:cs="Calibri"/>
          <w:b/>
          <w:bCs/>
          <w:color w:val="000000"/>
          <w:szCs w:val="22"/>
          <w:u w:val="single"/>
          <w:shd w:val="clear" w:color="auto" w:fill="00FFFF"/>
        </w:rPr>
        <w:t>functioning</w:t>
      </w:r>
      <w:r w:rsidRPr="007232F5">
        <w:rPr>
          <w:rFonts w:cs="Calibri"/>
          <w:color w:val="000000"/>
          <w:sz w:val="12"/>
          <w:szCs w:val="12"/>
        </w:rPr>
        <w:t xml:space="preserve"> </w:t>
      </w:r>
      <w:r w:rsidRPr="007232F5">
        <w:rPr>
          <w:rFonts w:cs="Calibri"/>
          <w:b/>
          <w:bCs/>
          <w:color w:val="000000"/>
          <w:szCs w:val="22"/>
          <w:u w:val="single"/>
          <w:shd w:val="clear" w:color="auto" w:fill="00FFFF"/>
        </w:rPr>
        <w:t>Ableism</w:t>
      </w:r>
      <w:r w:rsidRPr="007232F5">
        <w:rPr>
          <w:rFonts w:cs="Calibri"/>
          <w:color w:val="000000"/>
          <w:sz w:val="12"/>
          <w:szCs w:val="12"/>
        </w:rPr>
        <w:t xml:space="preserve"> </w:t>
      </w:r>
      <w:r w:rsidRPr="007232F5">
        <w:rPr>
          <w:rFonts w:cs="Calibri"/>
          <w:b/>
          <w:bCs/>
          <w:color w:val="000000"/>
          <w:szCs w:val="22"/>
          <w:u w:val="single"/>
          <w:shd w:val="clear" w:color="auto" w:fill="00FFFF"/>
        </w:rPr>
        <w:t>tells us what</w:t>
      </w:r>
      <w:r w:rsidRPr="007232F5">
        <w:rPr>
          <w:rFonts w:cs="Calibri"/>
          <w:color w:val="000000"/>
          <w:sz w:val="12"/>
          <w:szCs w:val="12"/>
        </w:rPr>
        <w:t xml:space="preserve"> </w:t>
      </w:r>
      <w:r w:rsidRPr="007232F5">
        <w:rPr>
          <w:rFonts w:cs="Calibri"/>
          <w:b/>
          <w:bCs/>
          <w:color w:val="000000"/>
          <w:szCs w:val="22"/>
          <w:u w:val="single"/>
          <w:shd w:val="clear" w:color="auto" w:fill="00FFFF"/>
        </w:rPr>
        <w:t>thinking and</w:t>
      </w:r>
      <w:r w:rsidRPr="007232F5">
        <w:rPr>
          <w:rFonts w:cs="Calibri"/>
          <w:color w:val="000000"/>
          <w:sz w:val="12"/>
          <w:szCs w:val="12"/>
        </w:rPr>
        <w:t xml:space="preserve"> </w:t>
      </w:r>
      <w:r w:rsidRPr="007232F5">
        <w:rPr>
          <w:rFonts w:cs="Calibri"/>
          <w:b/>
          <w:bCs/>
          <w:color w:val="000000"/>
          <w:szCs w:val="22"/>
          <w:u w:val="single"/>
          <w:shd w:val="clear" w:color="auto" w:fill="00FFFF"/>
        </w:rPr>
        <w:t>emotions are suitable to express</w:t>
      </w:r>
      <w:r w:rsidRPr="007232F5">
        <w:rPr>
          <w:rFonts w:cs="Calibri"/>
          <w:color w:val="000000"/>
          <w:sz w:val="12"/>
          <w:szCs w:val="12"/>
        </w:rPr>
        <w:t xml:space="preserve">. </w:t>
      </w:r>
      <w:r w:rsidRPr="007232F5">
        <w:rPr>
          <w:rFonts w:cs="Calibri"/>
          <w:b/>
          <w:bCs/>
          <w:color w:val="000000"/>
          <w:szCs w:val="22"/>
          <w:u w:val="single"/>
          <w:shd w:val="clear" w:color="auto" w:fill="00FFFF"/>
        </w:rPr>
        <w:t>Reframing our focus</w:t>
      </w:r>
      <w:r w:rsidRPr="007232F5">
        <w:rPr>
          <w:rFonts w:cs="Calibri"/>
          <w:color w:val="000000"/>
          <w:sz w:val="12"/>
          <w:szCs w:val="12"/>
        </w:rPr>
        <w:t xml:space="preserve"> </w:t>
      </w:r>
      <w:r w:rsidRPr="007232F5">
        <w:rPr>
          <w:rFonts w:cs="Calibri"/>
          <w:b/>
          <w:bCs/>
          <w:color w:val="000000"/>
          <w:szCs w:val="22"/>
          <w:u w:val="single"/>
          <w:shd w:val="clear" w:color="auto" w:fill="00FFFF"/>
        </w:rPr>
        <w:t>can enrich our understanding of the terms of engagement in</w:t>
      </w:r>
      <w:r w:rsidRPr="007232F5">
        <w:rPr>
          <w:rFonts w:cs="Calibri"/>
          <w:color w:val="000000"/>
          <w:sz w:val="12"/>
          <w:szCs w:val="12"/>
        </w:rPr>
        <w:t xml:space="preserve"> </w:t>
      </w:r>
      <w:r w:rsidRPr="007232F5">
        <w:rPr>
          <w:rFonts w:cs="Calibri"/>
          <w:b/>
          <w:bCs/>
          <w:color w:val="000000"/>
          <w:szCs w:val="22"/>
          <w:u w:val="single"/>
          <w:shd w:val="clear" w:color="auto" w:fill="00FFFF"/>
        </w:rPr>
        <w:t>life</w:t>
      </w:r>
      <w:r w:rsidRPr="007232F5">
        <w:rPr>
          <w:rFonts w:cs="Calibri"/>
          <w:color w:val="000000"/>
          <w:sz w:val="12"/>
          <w:szCs w:val="12"/>
        </w:rPr>
        <w:t xml:space="preserve"> </w:t>
      </w:r>
    </w:p>
    <w:p w14:paraId="4E9E847D" w14:textId="77777777" w:rsidR="001705AA" w:rsidRPr="007232F5" w:rsidRDefault="001705AA" w:rsidP="001705AA">
      <w:pPr>
        <w:shd w:val="clear" w:color="auto" w:fill="FFFFFF"/>
        <w:jc w:val="both"/>
      </w:pPr>
      <w:r w:rsidRPr="007232F5">
        <w:t> </w:t>
      </w:r>
    </w:p>
    <w:p w14:paraId="324D880D" w14:textId="77777777" w:rsidR="001705AA" w:rsidRPr="007232F5" w:rsidRDefault="001705AA" w:rsidP="001705AA"/>
    <w:p w14:paraId="63692FFD" w14:textId="77777777" w:rsidR="001705AA" w:rsidRPr="007232F5" w:rsidRDefault="001705AA" w:rsidP="001705AA">
      <w:r w:rsidRPr="007232F5">
        <w:rPr>
          <w:rFonts w:cs="Calibri"/>
          <w:b/>
          <w:bCs/>
          <w:color w:val="000000"/>
          <w:sz w:val="26"/>
          <w:szCs w:val="26"/>
          <w:shd w:val="clear" w:color="auto" w:fill="FFFFFF"/>
        </w:rPr>
        <w:t xml:space="preserve">Presumption and Permissibility Negate.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has an obligation to prove that the world is good for disabled individuals. The disadvantage is disabled exhaustion where we are constantly told the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is good for disabled individuals be </w:t>
      </w:r>
      <w:proofErr w:type="gramStart"/>
      <w:r w:rsidRPr="007232F5">
        <w:rPr>
          <w:rFonts w:cs="Calibri"/>
          <w:b/>
          <w:bCs/>
          <w:color w:val="000000"/>
          <w:sz w:val="26"/>
          <w:szCs w:val="26"/>
          <w:shd w:val="clear" w:color="auto" w:fill="FFFFFF"/>
        </w:rPr>
        <w:t>in reality it</w:t>
      </w:r>
      <w:proofErr w:type="gramEnd"/>
      <w:r w:rsidRPr="007232F5">
        <w:rPr>
          <w:rFonts w:cs="Calibri"/>
          <w:b/>
          <w:bCs/>
          <w:color w:val="000000"/>
          <w:sz w:val="26"/>
          <w:szCs w:val="26"/>
          <w:shd w:val="clear" w:color="auto" w:fill="FFFFFF"/>
        </w:rPr>
        <w:t xml:space="preserve"> doesn’t do anything. </w:t>
      </w:r>
    </w:p>
    <w:p w14:paraId="5562F1DF" w14:textId="77777777" w:rsidR="001705AA" w:rsidRPr="007232F5" w:rsidRDefault="001705AA" w:rsidP="001705AA">
      <w:pPr>
        <w:spacing w:after="240"/>
      </w:pPr>
    </w:p>
    <w:p w14:paraId="4FE5E69B" w14:textId="77777777" w:rsidR="001705AA" w:rsidRPr="007232F5" w:rsidRDefault="001705AA" w:rsidP="001705AA">
      <w:r w:rsidRPr="007232F5">
        <w:rPr>
          <w:rFonts w:cs="Calibri"/>
          <w:b/>
          <w:bCs/>
          <w:color w:val="000000"/>
        </w:rPr>
        <w:t>Now Negate</w:t>
      </w:r>
    </w:p>
    <w:p w14:paraId="41CCA60B" w14:textId="77777777" w:rsidR="001705AA" w:rsidRPr="007232F5" w:rsidRDefault="001705AA" w:rsidP="001705AA">
      <w:r w:rsidRPr="007232F5">
        <w:br/>
      </w:r>
    </w:p>
    <w:p w14:paraId="630AD6C0" w14:textId="77777777" w:rsidR="001705AA" w:rsidRPr="00B8052F" w:rsidRDefault="001705AA" w:rsidP="001705AA">
      <w:pPr>
        <w:numPr>
          <w:ilvl w:val="0"/>
          <w:numId w:val="13"/>
        </w:numPr>
        <w:textAlignment w:val="baseline"/>
        <w:rPr>
          <w:rFonts w:eastAsia="Times New Roman" w:cs="Calibri"/>
          <w:b/>
          <w:bCs/>
          <w:color w:val="000000"/>
          <w:sz w:val="28"/>
          <w:szCs w:val="28"/>
        </w:rPr>
      </w:pPr>
      <w:r w:rsidRPr="00B8052F">
        <w:rPr>
          <w:rFonts w:eastAsia="Times New Roman" w:cs="Calibri"/>
          <w:b/>
          <w:bCs/>
          <w:color w:val="000000"/>
          <w:sz w:val="28"/>
          <w:szCs w:val="28"/>
        </w:rPr>
        <w:t>Disability require negation as laws used to prop up ableism rendering disabled people invisible </w:t>
      </w:r>
    </w:p>
    <w:p w14:paraId="31DD6D07" w14:textId="77777777" w:rsidR="001705AA" w:rsidRPr="00B8052F" w:rsidRDefault="001705AA" w:rsidP="001705AA">
      <w:pPr>
        <w:shd w:val="clear" w:color="auto" w:fill="FFFFFF"/>
        <w:ind w:left="720" w:right="-720"/>
        <w:rPr>
          <w:rFonts w:ascii="Times New Roman" w:eastAsia="Times New Roman" w:hAnsi="Times New Roman" w:cs="Times New Roman"/>
        </w:rPr>
      </w:pPr>
      <w:r w:rsidRPr="00B8052F">
        <w:rPr>
          <w:rFonts w:ascii="Times New Roman" w:eastAsia="Times New Roman" w:hAnsi="Times New Roman" w:cs="Times New Roman"/>
        </w:rPr>
        <w:t> </w:t>
      </w:r>
    </w:p>
    <w:p w14:paraId="16AC60E4" w14:textId="77777777" w:rsidR="001705AA" w:rsidRPr="00B8052F" w:rsidRDefault="001705AA" w:rsidP="001705AA">
      <w:pPr>
        <w:shd w:val="clear" w:color="auto" w:fill="FFFFFF"/>
        <w:ind w:left="720" w:right="-720"/>
        <w:rPr>
          <w:rFonts w:ascii="Times New Roman" w:eastAsia="Times New Roman" w:hAnsi="Times New Roman" w:cs="Times New Roman"/>
        </w:rPr>
      </w:pPr>
      <w:r w:rsidRPr="00B8052F">
        <w:rPr>
          <w:rFonts w:eastAsia="Times New Roman" w:cs="Calibri"/>
          <w:b/>
          <w:bCs/>
          <w:color w:val="000000"/>
          <w:sz w:val="26"/>
          <w:szCs w:val="26"/>
        </w:rPr>
        <w:t>Campbell 03 </w:t>
      </w:r>
    </w:p>
    <w:p w14:paraId="6E0DB8E8" w14:textId="77777777" w:rsidR="001705AA" w:rsidRPr="00B8052F" w:rsidRDefault="001705AA" w:rsidP="001705AA">
      <w:pPr>
        <w:shd w:val="clear" w:color="auto" w:fill="FFFFFF"/>
        <w:ind w:left="720" w:right="-720"/>
        <w:rPr>
          <w:rFonts w:ascii="Times New Roman" w:eastAsia="Times New Roman" w:hAnsi="Times New Roman" w:cs="Times New Roman"/>
        </w:rPr>
      </w:pPr>
      <w:r w:rsidRPr="00B8052F">
        <w:rPr>
          <w:rFonts w:ascii="Times New Roman" w:eastAsia="Times New Roman" w:hAnsi="Times New Roman" w:cs="Times New Roman"/>
        </w:rPr>
        <w:t> </w:t>
      </w:r>
    </w:p>
    <w:p w14:paraId="1F7B9152" w14:textId="77777777" w:rsidR="001705AA" w:rsidRPr="00B8052F" w:rsidRDefault="001705AA" w:rsidP="001705AA">
      <w:pPr>
        <w:rPr>
          <w:rFonts w:ascii="Times New Roman" w:eastAsia="Times New Roman" w:hAnsi="Times New Roman" w:cs="Times New Roman"/>
        </w:rPr>
      </w:pPr>
      <w:proofErr w:type="gramStart"/>
      <w:r w:rsidRPr="00B8052F">
        <w:rPr>
          <w:rFonts w:eastAsia="Times New Roman" w:cs="Calibri"/>
          <w:b/>
          <w:bCs/>
          <w:color w:val="000000"/>
          <w:szCs w:val="22"/>
          <w:u w:val="single"/>
          <w:shd w:val="clear" w:color="auto" w:fill="FFFF00"/>
        </w:rPr>
        <w:t>Law</w:t>
      </w:r>
      <w:r w:rsidRPr="00B8052F">
        <w:rPr>
          <w:rFonts w:eastAsia="Times New Roman" w:cs="Calibri"/>
          <w:b/>
          <w:bCs/>
          <w:color w:val="000000"/>
          <w:szCs w:val="22"/>
          <w:u w:val="single"/>
        </w:rPr>
        <w:t xml:space="preserve"> </w:t>
      </w:r>
      <w:r w:rsidRPr="00B8052F">
        <w:rPr>
          <w:rFonts w:eastAsia="Times New Roman" w:cs="Calibri"/>
          <w:b/>
          <w:bCs/>
          <w:color w:val="000000"/>
          <w:sz w:val="16"/>
          <w:szCs w:val="16"/>
        </w:rPr>
        <w:t> </w:t>
      </w:r>
      <w:r w:rsidRPr="00B8052F">
        <w:rPr>
          <w:rFonts w:eastAsia="Times New Roman" w:cs="Calibri"/>
          <w:b/>
          <w:bCs/>
          <w:color w:val="000000"/>
          <w:szCs w:val="22"/>
          <w:u w:val="single"/>
          <w:shd w:val="clear" w:color="auto" w:fill="FFFF00"/>
        </w:rPr>
        <w:t>facilitate</w:t>
      </w:r>
      <w:proofErr w:type="gramEnd"/>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regulating populations into fixed and discrete ontological categories in order that the subjects assigned to those categories can be rendered visible and calculable</w:t>
      </w:r>
      <w:r w:rsidRPr="00B8052F">
        <w:rPr>
          <w:rFonts w:eastAsia="Times New Roman" w:cs="Calibri"/>
          <w:b/>
          <w:bCs/>
          <w:color w:val="000000"/>
          <w:sz w:val="16"/>
          <w:szCs w:val="16"/>
          <w:shd w:val="clear" w:color="auto" w:fill="FFFF00"/>
        </w:rPr>
        <w:t xml:space="preserve"> </w:t>
      </w:r>
      <w:r w:rsidRPr="00B8052F">
        <w:rPr>
          <w:rFonts w:eastAsia="Times New Roman" w:cs="Calibri"/>
          <w:b/>
          <w:bCs/>
          <w:color w:val="000000"/>
          <w:sz w:val="16"/>
          <w:szCs w:val="16"/>
        </w:rPr>
        <w:t> </w:t>
      </w:r>
      <w:r w:rsidRPr="00B8052F">
        <w:rPr>
          <w:rFonts w:eastAsia="Times New Roman" w:cs="Calibri"/>
          <w:b/>
          <w:bCs/>
          <w:color w:val="000000"/>
          <w:szCs w:val="22"/>
          <w:u w:val="single"/>
          <w:shd w:val="clear" w:color="auto" w:fill="FFFF00"/>
        </w:rPr>
        <w:t>The fixity of disability</w:t>
      </w:r>
      <w:r w:rsidRPr="00B8052F">
        <w:rPr>
          <w:rFonts w:eastAsia="Times New Roman" w:cs="Calibri"/>
          <w:b/>
          <w:bCs/>
          <w:color w:val="000000"/>
          <w:sz w:val="16"/>
          <w:szCs w:val="16"/>
        </w:rPr>
        <w:t xml:space="preserve"> </w:t>
      </w:r>
      <w:r w:rsidRPr="00B8052F">
        <w:rPr>
          <w:rFonts w:eastAsia="Times New Roman" w:cs="Calibri"/>
          <w:b/>
          <w:bCs/>
          <w:color w:val="000000"/>
          <w:szCs w:val="22"/>
          <w:u w:val="single"/>
          <w:shd w:val="clear" w:color="auto" w:fill="FFFF00"/>
        </w:rPr>
        <w:t>within</w:t>
      </w:r>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law</w:t>
      </w:r>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establishes the legal fiction of ‘disability’ in the first place.</w:t>
      </w:r>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Alternative renderings of disability, if they are not able to ‘fit’ such prescribed ‘fictions,’ are barred from entry into legal and other discourses</w:t>
      </w:r>
      <w:r w:rsidRPr="00B8052F">
        <w:rPr>
          <w:rFonts w:eastAsia="Times New Roman" w:cs="Calibri"/>
          <w:b/>
          <w:bCs/>
          <w:color w:val="000000"/>
          <w:sz w:val="16"/>
          <w:szCs w:val="16"/>
          <w:shd w:val="clear" w:color="auto" w:fill="FFFF00"/>
        </w:rPr>
        <w:t>.</w:t>
      </w:r>
      <w:r w:rsidRPr="00B8052F">
        <w:rPr>
          <w:rFonts w:eastAsia="Times New Roman" w:cs="Calibri"/>
          <w:b/>
          <w:bCs/>
          <w:color w:val="000000"/>
          <w:sz w:val="16"/>
          <w:szCs w:val="16"/>
        </w:rPr>
        <w:t xml:space="preserve">  </w:t>
      </w:r>
    </w:p>
    <w:p w14:paraId="6282C623" w14:textId="77777777" w:rsidR="001705AA" w:rsidRDefault="001705AA" w:rsidP="001705AA"/>
    <w:p w14:paraId="4DF81444" w14:textId="77777777" w:rsidR="001705AA" w:rsidRDefault="001705AA" w:rsidP="001705AA">
      <w:pPr>
        <w:pStyle w:val="Heading2"/>
      </w:pPr>
      <w:r>
        <w:t>4</w:t>
      </w:r>
    </w:p>
    <w:p w14:paraId="412E4F97" w14:textId="77777777" w:rsidR="001705AA" w:rsidRDefault="001705AA" w:rsidP="001705AA"/>
    <w:p w14:paraId="28B03A5C" w14:textId="77777777" w:rsidR="001705AA" w:rsidRDefault="001705AA" w:rsidP="001705AA"/>
    <w:p w14:paraId="0BBBA17C" w14:textId="77777777" w:rsidR="001705AA" w:rsidRDefault="001705AA" w:rsidP="001705AA">
      <w:pPr>
        <w:pStyle w:val="Heading4"/>
        <w:contextualSpacing/>
        <w:rPr>
          <w:rFonts w:ascii="Georgia" w:hAnsi="Georgia" w:cstheme="minorHAnsi"/>
          <w:sz w:val="16"/>
        </w:rPr>
      </w:pPr>
      <w:r>
        <w:rPr>
          <w:rFonts w:cs="Calibri"/>
          <w:color w:val="000000"/>
          <w:sz w:val="22"/>
          <w:szCs w:val="22"/>
        </w:rPr>
        <w:t> </w:t>
      </w:r>
      <w:r w:rsidRPr="00AB4263">
        <w:rPr>
          <w:rFonts w:ascii="Georgia" w:hAnsi="Georgia" w:cstheme="minorHAnsi"/>
          <w:sz w:val="16"/>
        </w:rPr>
        <w:t xml:space="preserve"> </w:t>
      </w:r>
    </w:p>
    <w:p w14:paraId="382EBF28" w14:textId="77777777" w:rsidR="001705AA" w:rsidRDefault="001705AA" w:rsidP="001705AA">
      <w:pPr>
        <w:pStyle w:val="Heading4"/>
        <w:spacing w:before="240" w:after="40"/>
        <w:rPr>
          <w:rFonts w:ascii="Times New Roman" w:hAnsi="Times New Roman"/>
          <w:sz w:val="24"/>
        </w:rPr>
      </w:pPr>
      <w:r>
        <w:rPr>
          <w:rFonts w:cs="Calibri"/>
          <w:color w:val="000000"/>
        </w:rPr>
        <w:t xml:space="preserve">Value stems from the authority to place value on certain choices which intrinsically gives the value-giver value, implying </w:t>
      </w:r>
      <w:r>
        <w:rPr>
          <w:rFonts w:cs="Calibri"/>
          <w:color w:val="000000"/>
          <w:u w:val="single"/>
        </w:rPr>
        <w:t>a meta-ethic of intrinsic value</w:t>
      </w:r>
      <w:r>
        <w:rPr>
          <w:rFonts w:cs="Calibri"/>
          <w:color w:val="000000"/>
        </w:rPr>
        <w:t>. </w:t>
      </w:r>
    </w:p>
    <w:p w14:paraId="74682257" w14:textId="77777777" w:rsidR="001705AA" w:rsidRDefault="001705AA" w:rsidP="001705AA">
      <w:pPr>
        <w:pStyle w:val="Heading4"/>
        <w:spacing w:before="240" w:after="40"/>
      </w:pPr>
      <w:r>
        <w:rPr>
          <w:rFonts w:cs="Calibri"/>
          <w:color w:val="000000"/>
        </w:rPr>
        <w:t>Meta-ethics outweigh: A] they determine the validity of the standard debate itself instead of just leading to a standard, B] Its axiomatically prior to resolve before the standard. Util’s technocratic adherence to cost-benefit analysis inevitably prioritizes ability over disability and inevitably euthanizes the disabled infant. </w:t>
      </w:r>
    </w:p>
    <w:p w14:paraId="59FA6861" w14:textId="77777777" w:rsidR="001705AA" w:rsidRDefault="001705AA" w:rsidP="001705AA">
      <w:pPr>
        <w:pStyle w:val="NormalWeb"/>
        <w:spacing w:before="0" w:beforeAutospacing="0" w:after="160" w:afterAutospacing="0"/>
      </w:pPr>
      <w:r>
        <w:rPr>
          <w:rFonts w:cs="Calibri"/>
          <w:b/>
          <w:bCs/>
          <w:color w:val="000000"/>
          <w:sz w:val="26"/>
          <w:szCs w:val="26"/>
          <w:u w:val="single"/>
        </w:rPr>
        <w:t>Flanigan PhD 18</w:t>
      </w:r>
    </w:p>
    <w:p w14:paraId="768325FB" w14:textId="77777777" w:rsidR="001705AA" w:rsidRDefault="001705AA" w:rsidP="001705AA">
      <w:pPr>
        <w:spacing w:after="240"/>
      </w:pPr>
    </w:p>
    <w:p w14:paraId="2054F8BC" w14:textId="5A4D27F6" w:rsidR="001705AA" w:rsidRDefault="001705AA" w:rsidP="001705AA">
      <w:pPr>
        <w:pStyle w:val="NormalWeb"/>
        <w:spacing w:before="0" w:beforeAutospacing="0" w:after="160" w:afterAutospacing="0"/>
      </w:pPr>
      <w:r>
        <w:rPr>
          <w:rFonts w:cs="Calibri"/>
          <w:color w:val="000000"/>
          <w:szCs w:val="22"/>
          <w:u w:val="single"/>
          <w:shd w:val="clear" w:color="auto" w:fill="00FF00"/>
        </w:rPr>
        <w:t xml:space="preserve">we should think of disabilities as mere differences and </w:t>
      </w:r>
      <w:r>
        <w:rPr>
          <w:rFonts w:cs="Calibri"/>
          <w:b/>
          <w:bCs/>
          <w:color w:val="000000"/>
          <w:szCs w:val="22"/>
          <w:u w:val="single"/>
          <w:shd w:val="clear" w:color="auto" w:fill="00FF00"/>
        </w:rPr>
        <w:t>refrain</w:t>
      </w:r>
      <w:r>
        <w:rPr>
          <w:rFonts w:cs="Calibri"/>
          <w:color w:val="000000"/>
          <w:szCs w:val="22"/>
          <w:u w:val="single"/>
          <w:shd w:val="clear" w:color="auto" w:fill="00FF00"/>
        </w:rPr>
        <w:t xml:space="preserve"> from evaluating</w:t>
      </w:r>
      <w:r>
        <w:rPr>
          <w:rFonts w:cs="Calibri"/>
          <w:color w:val="000000"/>
          <w:szCs w:val="22"/>
          <w:u w:val="single"/>
        </w:rPr>
        <w:t xml:space="preserve"> </w:t>
      </w:r>
      <w:r>
        <w:rPr>
          <w:rFonts w:cs="Calibri"/>
          <w:color w:val="000000"/>
          <w:szCs w:val="22"/>
          <w:u w:val="single"/>
          <w:shd w:val="clear" w:color="auto" w:fill="00FF00"/>
        </w:rPr>
        <w:t>questions</w:t>
      </w:r>
      <w:r>
        <w:rPr>
          <w:rFonts w:cs="Calibri"/>
          <w:color w:val="000000"/>
          <w:sz w:val="16"/>
          <w:szCs w:val="16"/>
        </w:rPr>
        <w:t xml:space="preserve"> </w:t>
      </w:r>
      <w:r>
        <w:rPr>
          <w:rFonts w:cs="Calibri"/>
          <w:color w:val="000000"/>
          <w:szCs w:val="22"/>
          <w:u w:val="single"/>
          <w:shd w:val="clear" w:color="auto" w:fill="00FF00"/>
        </w:rPr>
        <w:t>with</w:t>
      </w:r>
      <w:r>
        <w:rPr>
          <w:rFonts w:cs="Calibri"/>
          <w:color w:val="000000"/>
          <w:szCs w:val="22"/>
          <w:u w:val="single"/>
        </w:rPr>
        <w:t xml:space="preserve"> </w:t>
      </w:r>
      <w:r>
        <w:rPr>
          <w:rFonts w:cs="Calibri"/>
          <w:color w:val="000000"/>
          <w:szCs w:val="22"/>
          <w:u w:val="single"/>
          <w:shd w:val="clear" w:color="auto" w:fill="00FF00"/>
        </w:rPr>
        <w:t>consequentialist considerations</w:t>
      </w:r>
      <w:r>
        <w:rPr>
          <w:rFonts w:cs="Calibri"/>
          <w:color w:val="000000"/>
          <w:sz w:val="16"/>
          <w:szCs w:val="16"/>
        </w:rPr>
        <w:t xml:space="preserve">. </w:t>
      </w:r>
      <w:r>
        <w:rPr>
          <w:rFonts w:cs="Calibri"/>
          <w:color w:val="000000"/>
          <w:szCs w:val="22"/>
          <w:u w:val="single"/>
          <w:shd w:val="clear" w:color="auto" w:fill="00FF00"/>
        </w:rPr>
        <w:t>Consequence-minded philosophers are hesitant</w:t>
      </w:r>
      <w:r>
        <w:rPr>
          <w:rFonts w:cs="Calibri"/>
          <w:color w:val="000000"/>
          <w:sz w:val="16"/>
          <w:szCs w:val="16"/>
        </w:rPr>
        <w:t xml:space="preserve">, </w:t>
      </w:r>
      <w:r>
        <w:rPr>
          <w:rFonts w:cs="Calibri"/>
          <w:color w:val="000000"/>
          <w:szCs w:val="22"/>
          <w:u w:val="single"/>
          <w:shd w:val="clear" w:color="auto" w:fill="00FF00"/>
        </w:rPr>
        <w:t xml:space="preserve">about </w:t>
      </w:r>
      <w:r>
        <w:rPr>
          <w:rFonts w:cs="Calibri"/>
          <w:b/>
          <w:bCs/>
          <w:color w:val="000000"/>
          <w:szCs w:val="22"/>
          <w:u w:val="single"/>
          <w:shd w:val="clear" w:color="auto" w:fill="00FF00"/>
        </w:rPr>
        <w:t>whether it is permissible to create a disabled person</w:t>
      </w:r>
      <w:r>
        <w:rPr>
          <w:rFonts w:cs="Calibri"/>
          <w:color w:val="000000"/>
          <w:szCs w:val="22"/>
          <w:u w:val="single"/>
          <w:shd w:val="clear" w:color="auto" w:fill="00FF00"/>
        </w:rPr>
        <w:t xml:space="preserve">, on the grounds they predict that a disabled life will be worse in expectation than a </w:t>
      </w:r>
      <w:proofErr w:type="gramStart"/>
      <w:r>
        <w:rPr>
          <w:rFonts w:cs="Calibri"/>
          <w:color w:val="000000"/>
          <w:szCs w:val="22"/>
          <w:u w:val="single"/>
          <w:shd w:val="clear" w:color="auto" w:fill="00FF00"/>
        </w:rPr>
        <w:t>nondisabled life</w:t>
      </w:r>
      <w:r>
        <w:rPr>
          <w:rFonts w:cs="Calibri"/>
          <w:color w:val="000000"/>
          <w:sz w:val="16"/>
          <w:szCs w:val="16"/>
        </w:rPr>
        <w:t xml:space="preserve"> </w:t>
      </w:r>
      <w:r>
        <w:rPr>
          <w:rFonts w:cs="Calibri"/>
          <w:color w:val="000000"/>
          <w:szCs w:val="22"/>
          <w:u w:val="single"/>
          <w:shd w:val="clear" w:color="auto" w:fill="00FF00"/>
        </w:rPr>
        <w:t>consequentialist philosophers</w:t>
      </w:r>
      <w:proofErr w:type="gramEnd"/>
      <w:r>
        <w:rPr>
          <w:rFonts w:cs="Calibri"/>
          <w:color w:val="000000"/>
          <w:szCs w:val="22"/>
          <w:u w:val="single"/>
          <w:shd w:val="clear" w:color="auto" w:fill="00FF00"/>
        </w:rPr>
        <w:t xml:space="preserve"> have even submitted that it can be permissible to euthanize a disabled infant and replace her with a nondisabled infant</w:t>
      </w:r>
      <w:r>
        <w:rPr>
          <w:rFonts w:cs="Calibri"/>
          <w:color w:val="000000"/>
          <w:szCs w:val="22"/>
          <w:u w:val="single"/>
        </w:rPr>
        <w:t xml:space="preserve"> </w:t>
      </w:r>
      <w:r>
        <w:rPr>
          <w:rFonts w:cs="Calibri"/>
          <w:color w:val="000000"/>
          <w:szCs w:val="22"/>
          <w:u w:val="single"/>
          <w:shd w:val="clear" w:color="auto" w:fill="00FF00"/>
        </w:rPr>
        <w:t>we can set aside</w:t>
      </w:r>
      <w:r>
        <w:rPr>
          <w:rFonts w:cs="Calibri"/>
          <w:color w:val="000000"/>
          <w:szCs w:val="22"/>
          <w:u w:val="single"/>
        </w:rPr>
        <w:t xml:space="preserve"> </w:t>
      </w:r>
      <w:r>
        <w:rPr>
          <w:rFonts w:cs="Calibri"/>
          <w:color w:val="000000"/>
          <w:szCs w:val="22"/>
          <w:u w:val="single"/>
          <w:shd w:val="clear" w:color="auto" w:fill="00FF00"/>
        </w:rPr>
        <w:t>well-being</w:t>
      </w:r>
      <w:r>
        <w:rPr>
          <w:rFonts w:cs="Calibri"/>
          <w:color w:val="000000"/>
          <w:sz w:val="16"/>
          <w:szCs w:val="16"/>
        </w:rPr>
        <w:t xml:space="preserve"> </w:t>
      </w:r>
      <w:r>
        <w:rPr>
          <w:rFonts w:cs="Calibri"/>
          <w:color w:val="000000"/>
          <w:szCs w:val="22"/>
          <w:u w:val="single"/>
          <w:shd w:val="clear" w:color="auto" w:fill="00FF00"/>
        </w:rPr>
        <w:t>because</w:t>
      </w:r>
      <w:r>
        <w:rPr>
          <w:rFonts w:cs="Calibri"/>
          <w:color w:val="000000"/>
          <w:sz w:val="16"/>
          <w:szCs w:val="16"/>
        </w:rPr>
        <w:t xml:space="preserve">, </w:t>
      </w:r>
      <w:r>
        <w:rPr>
          <w:rFonts w:cs="Calibri"/>
          <w:color w:val="000000"/>
          <w:szCs w:val="22"/>
          <w:u w:val="single"/>
          <w:shd w:val="clear" w:color="auto" w:fill="00FF00"/>
        </w:rPr>
        <w:t>disability rights do not depend on whether having a disability is good or bad</w:t>
      </w:r>
      <w:r>
        <w:rPr>
          <w:rFonts w:cs="Calibri"/>
          <w:color w:val="000000"/>
          <w:sz w:val="16"/>
          <w:szCs w:val="16"/>
        </w:rPr>
        <w:t xml:space="preserve">. </w:t>
      </w:r>
      <w:r>
        <w:rPr>
          <w:rFonts w:cs="Calibri"/>
          <w:color w:val="000000"/>
          <w:szCs w:val="22"/>
          <w:u w:val="single"/>
          <w:shd w:val="clear" w:color="auto" w:fill="00FF00"/>
        </w:rPr>
        <w:t xml:space="preserve">My </w:t>
      </w:r>
      <w:proofErr w:type="gramStart"/>
      <w:r>
        <w:rPr>
          <w:rFonts w:cs="Calibri"/>
          <w:color w:val="000000"/>
          <w:szCs w:val="22"/>
          <w:u w:val="single"/>
          <w:shd w:val="clear" w:color="auto" w:fill="00FF00"/>
        </w:rPr>
        <w:t>argument</w:t>
      </w:r>
      <w:r>
        <w:rPr>
          <w:rFonts w:cs="Calibri"/>
          <w:color w:val="000000"/>
          <w:sz w:val="16"/>
          <w:szCs w:val="16"/>
        </w:rPr>
        <w:t xml:space="preserve">  </w:t>
      </w:r>
      <w:r>
        <w:rPr>
          <w:rFonts w:cs="Calibri"/>
          <w:color w:val="000000"/>
          <w:szCs w:val="22"/>
          <w:u w:val="single"/>
          <w:shd w:val="clear" w:color="auto" w:fill="00FF00"/>
        </w:rPr>
        <w:t>relies</w:t>
      </w:r>
      <w:proofErr w:type="gramEnd"/>
      <w:r>
        <w:rPr>
          <w:rFonts w:cs="Calibri"/>
          <w:color w:val="000000"/>
          <w:sz w:val="16"/>
          <w:szCs w:val="16"/>
          <w:shd w:val="clear" w:color="auto" w:fill="00FF00"/>
        </w:rPr>
        <w:t xml:space="preserve"> </w:t>
      </w:r>
      <w:r>
        <w:rPr>
          <w:rFonts w:cs="Calibri"/>
          <w:color w:val="000000"/>
          <w:szCs w:val="22"/>
          <w:u w:val="single"/>
          <w:shd w:val="clear" w:color="auto" w:fill="00FF00"/>
        </w:rPr>
        <w:t>on a</w:t>
      </w:r>
      <w:r>
        <w:rPr>
          <w:rFonts w:cs="Calibri"/>
          <w:color w:val="000000"/>
          <w:sz w:val="16"/>
          <w:szCs w:val="16"/>
        </w:rPr>
        <w:t xml:space="preserve"> </w:t>
      </w:r>
      <w:r>
        <w:rPr>
          <w:rFonts w:cs="Calibri"/>
          <w:color w:val="000000"/>
          <w:szCs w:val="22"/>
          <w:u w:val="single"/>
          <w:shd w:val="clear" w:color="auto" w:fill="00FF00"/>
        </w:rPr>
        <w:t xml:space="preserve">Kantian </w:t>
      </w:r>
      <w:proofErr w:type="spellStart"/>
      <w:r>
        <w:rPr>
          <w:rFonts w:cs="Calibri"/>
          <w:color w:val="000000"/>
          <w:szCs w:val="22"/>
          <w:u w:val="single"/>
          <w:shd w:val="clear" w:color="auto" w:fill="00FF00"/>
        </w:rPr>
        <w:t>framework</w:t>
      </w:r>
      <w:r>
        <w:rPr>
          <w:rFonts w:cs="Calibri"/>
          <w:color w:val="000000"/>
          <w:sz w:val="16"/>
          <w:szCs w:val="16"/>
        </w:rPr>
        <w:t>.</w:t>
      </w:r>
      <w:r>
        <w:rPr>
          <w:rFonts w:cs="Calibri"/>
          <w:color w:val="000000"/>
          <w:szCs w:val="22"/>
          <w:u w:val="single"/>
          <w:shd w:val="clear" w:color="auto" w:fill="00FF00"/>
        </w:rPr>
        <w:t>you</w:t>
      </w:r>
      <w:proofErr w:type="spellEnd"/>
      <w:r>
        <w:rPr>
          <w:rFonts w:cs="Calibri"/>
          <w:color w:val="000000"/>
          <w:szCs w:val="22"/>
          <w:u w:val="single"/>
          <w:shd w:val="clear" w:color="auto" w:fill="00FF00"/>
        </w:rPr>
        <w:t xml:space="preserve"> confer value on your choices by making them</w:t>
      </w:r>
      <w:r>
        <w:rPr>
          <w:rFonts w:cs="Calibri"/>
          <w:color w:val="000000"/>
          <w:sz w:val="16"/>
          <w:szCs w:val="16"/>
        </w:rPr>
        <w:t xml:space="preserve">. </w:t>
      </w:r>
      <w:r>
        <w:rPr>
          <w:rFonts w:cs="Calibri"/>
          <w:b/>
          <w:bCs/>
          <w:color w:val="000000"/>
          <w:szCs w:val="22"/>
          <w:u w:val="single"/>
          <w:shd w:val="clear" w:color="auto" w:fill="00FF00"/>
        </w:rPr>
        <w:t>from that you should infer that you are a source of value</w:t>
      </w:r>
      <w:r>
        <w:rPr>
          <w:rFonts w:cs="Calibri"/>
          <w:color w:val="000000"/>
          <w:sz w:val="16"/>
          <w:szCs w:val="16"/>
        </w:rPr>
        <w:t xml:space="preserve">, </w:t>
      </w:r>
      <w:r>
        <w:rPr>
          <w:rFonts w:cs="Calibri"/>
          <w:color w:val="000000"/>
          <w:szCs w:val="22"/>
          <w:u w:val="single"/>
          <w:shd w:val="clear" w:color="auto" w:fill="00FF00"/>
        </w:rPr>
        <w:t xml:space="preserve">people should act in ways that treat humanity, or human autonomy, as a source of value in itself and not merely as a means to one’s own </w:t>
      </w:r>
      <w:proofErr w:type="spellStart"/>
      <w:proofErr w:type="gramStart"/>
      <w:r>
        <w:rPr>
          <w:rFonts w:cs="Calibri"/>
          <w:color w:val="000000"/>
          <w:szCs w:val="22"/>
          <w:u w:val="single"/>
          <w:shd w:val="clear" w:color="auto" w:fill="00FF00"/>
        </w:rPr>
        <w:t>ends.</w:t>
      </w:r>
      <w:r>
        <w:rPr>
          <w:rFonts w:cs="Calibri"/>
          <w:b/>
          <w:bCs/>
          <w:color w:val="000000"/>
          <w:szCs w:val="22"/>
          <w:u w:val="single"/>
          <w:shd w:val="clear" w:color="auto" w:fill="00FF00"/>
        </w:rPr>
        <w:t>well</w:t>
      </w:r>
      <w:proofErr w:type="spellEnd"/>
      <w:proofErr w:type="gramEnd"/>
      <w:r>
        <w:rPr>
          <w:rFonts w:cs="Calibri"/>
          <w:b/>
          <w:bCs/>
          <w:color w:val="000000"/>
          <w:szCs w:val="22"/>
          <w:u w:val="single"/>
          <w:shd w:val="clear" w:color="auto" w:fill="00FF00"/>
        </w:rPr>
        <w:t>-being is not unconditionally valuable</w:t>
      </w:r>
      <w:r>
        <w:rPr>
          <w:rFonts w:cs="Calibri"/>
          <w:b/>
          <w:bCs/>
          <w:color w:val="000000"/>
          <w:szCs w:val="22"/>
          <w:u w:val="single"/>
        </w:rPr>
        <w:t xml:space="preserve"> </w:t>
      </w:r>
      <w:r>
        <w:rPr>
          <w:rFonts w:cs="Calibri"/>
          <w:b/>
          <w:bCs/>
          <w:color w:val="000000"/>
          <w:szCs w:val="22"/>
          <w:u w:val="single"/>
          <w:shd w:val="clear" w:color="auto" w:fill="00FF00"/>
        </w:rPr>
        <w:t>because the choices that promote one’s</w:t>
      </w:r>
      <w:r>
        <w:rPr>
          <w:rFonts w:cs="Calibri"/>
          <w:b/>
          <w:bCs/>
          <w:color w:val="000000"/>
          <w:szCs w:val="22"/>
          <w:u w:val="single"/>
        </w:rPr>
        <w:t xml:space="preserve"> </w:t>
      </w:r>
      <w:r>
        <w:rPr>
          <w:rFonts w:cs="Calibri"/>
          <w:b/>
          <w:bCs/>
          <w:color w:val="000000"/>
          <w:szCs w:val="22"/>
          <w:u w:val="single"/>
          <w:shd w:val="clear" w:color="auto" w:fill="00FF00"/>
        </w:rPr>
        <w:t>well-being will not promote another’s</w:t>
      </w:r>
      <w:r>
        <w:rPr>
          <w:rFonts w:cs="Calibri"/>
          <w:color w:val="000000"/>
          <w:sz w:val="16"/>
          <w:szCs w:val="16"/>
        </w:rPr>
        <w:t xml:space="preserve">. </w:t>
      </w:r>
      <w:r>
        <w:rPr>
          <w:rFonts w:cs="Calibri"/>
          <w:b/>
          <w:bCs/>
          <w:color w:val="000000"/>
          <w:szCs w:val="22"/>
          <w:u w:val="single"/>
          <w:shd w:val="clear" w:color="auto" w:fill="00FF00"/>
        </w:rPr>
        <w:t>people have</w:t>
      </w:r>
      <w:r>
        <w:rPr>
          <w:rFonts w:cs="Calibri"/>
          <w:b/>
          <w:bCs/>
          <w:color w:val="000000"/>
          <w:szCs w:val="22"/>
          <w:u w:val="single"/>
        </w:rPr>
        <w:t xml:space="preserve"> </w:t>
      </w:r>
      <w:proofErr w:type="spellStart"/>
      <w:proofErr w:type="gramStart"/>
      <w:r>
        <w:rPr>
          <w:rFonts w:cs="Calibri"/>
          <w:b/>
          <w:bCs/>
          <w:color w:val="000000"/>
          <w:szCs w:val="22"/>
          <w:u w:val="single"/>
          <w:shd w:val="clear" w:color="auto" w:fill="00FF00"/>
        </w:rPr>
        <w:t>value</w:t>
      </w:r>
      <w:r>
        <w:rPr>
          <w:rFonts w:cs="Calibri"/>
          <w:b/>
          <w:bCs/>
          <w:color w:val="000000"/>
          <w:szCs w:val="22"/>
          <w:u w:val="single"/>
        </w:rPr>
        <w:t>,</w:t>
      </w:r>
      <w:r>
        <w:rPr>
          <w:rFonts w:cs="Calibri"/>
          <w:b/>
          <w:bCs/>
          <w:color w:val="000000"/>
          <w:szCs w:val="22"/>
          <w:u w:val="single"/>
          <w:shd w:val="clear" w:color="auto" w:fill="00FF00"/>
        </w:rPr>
        <w:t>that</w:t>
      </w:r>
      <w:proofErr w:type="spellEnd"/>
      <w:proofErr w:type="gramEnd"/>
      <w:r>
        <w:rPr>
          <w:rFonts w:cs="Calibri"/>
          <w:b/>
          <w:bCs/>
          <w:color w:val="000000"/>
          <w:szCs w:val="22"/>
          <w:u w:val="single"/>
          <w:shd w:val="clear" w:color="auto" w:fill="00FF00"/>
        </w:rPr>
        <w:t xml:space="preserve"> cannot be traded off for the sake of greater well-being</w:t>
      </w:r>
      <w:r>
        <w:rPr>
          <w:rFonts w:cs="Calibri"/>
          <w:color w:val="000000"/>
          <w:sz w:val="16"/>
          <w:szCs w:val="16"/>
        </w:rPr>
        <w:t xml:space="preserve">, </w:t>
      </w:r>
      <w:r>
        <w:rPr>
          <w:rFonts w:cs="Calibri"/>
          <w:color w:val="000000"/>
          <w:szCs w:val="22"/>
          <w:u w:val="single"/>
          <w:shd w:val="clear" w:color="auto" w:fill="00FF00"/>
        </w:rPr>
        <w:t>util</w:t>
      </w:r>
      <w:r>
        <w:rPr>
          <w:rFonts w:cs="Calibri"/>
          <w:color w:val="000000"/>
          <w:szCs w:val="22"/>
          <w:u w:val="single"/>
        </w:rPr>
        <w:t xml:space="preserve"> </w:t>
      </w:r>
      <w:r>
        <w:rPr>
          <w:rFonts w:cs="Calibri"/>
          <w:color w:val="000000"/>
          <w:szCs w:val="22"/>
          <w:u w:val="single"/>
          <w:shd w:val="clear" w:color="auto" w:fill="00FF00"/>
        </w:rPr>
        <w:t>permits killing</w:t>
      </w:r>
      <w:r>
        <w:rPr>
          <w:rFonts w:cs="Calibri"/>
          <w:color w:val="000000"/>
          <w:szCs w:val="22"/>
          <w:u w:val="single"/>
        </w:rPr>
        <w:t xml:space="preserve"> </w:t>
      </w:r>
      <w:r>
        <w:rPr>
          <w:rFonts w:cs="Calibri"/>
          <w:color w:val="000000"/>
          <w:szCs w:val="22"/>
          <w:u w:val="single"/>
          <w:shd w:val="clear" w:color="auto" w:fill="00FF00"/>
        </w:rPr>
        <w:t>one to save</w:t>
      </w:r>
      <w:r>
        <w:rPr>
          <w:rFonts w:cs="Calibri"/>
          <w:color w:val="000000"/>
          <w:szCs w:val="22"/>
          <w:u w:val="single"/>
        </w:rPr>
        <w:t xml:space="preserve"> </w:t>
      </w:r>
      <w:r>
        <w:rPr>
          <w:rFonts w:cs="Calibri"/>
          <w:color w:val="000000"/>
          <w:szCs w:val="22"/>
          <w:u w:val="single"/>
          <w:shd w:val="clear" w:color="auto" w:fill="00FF00"/>
        </w:rPr>
        <w:t>many</w:t>
      </w:r>
      <w:r>
        <w:rPr>
          <w:rFonts w:cs="Calibri"/>
          <w:color w:val="000000"/>
          <w:sz w:val="16"/>
          <w:szCs w:val="16"/>
        </w:rPr>
        <w:t xml:space="preserve">. </w:t>
      </w:r>
      <w:r>
        <w:rPr>
          <w:rFonts w:cs="Calibri"/>
          <w:color w:val="000000"/>
          <w:szCs w:val="22"/>
          <w:u w:val="single"/>
          <w:shd w:val="clear" w:color="auto" w:fill="00FF00"/>
        </w:rPr>
        <w:t>Each person has moral status in virtue of her autonomy</w:t>
      </w:r>
      <w:r>
        <w:rPr>
          <w:rFonts w:cs="Calibri"/>
          <w:color w:val="000000"/>
          <w:szCs w:val="22"/>
          <w:u w:val="single"/>
        </w:rPr>
        <w:t> </w:t>
      </w:r>
    </w:p>
    <w:p w14:paraId="76D70329" w14:textId="77777777" w:rsidR="001705AA" w:rsidRDefault="001705AA" w:rsidP="001705AA">
      <w:pPr>
        <w:pStyle w:val="NormalWeb"/>
        <w:spacing w:before="0" w:beforeAutospacing="0" w:after="160" w:afterAutospacing="0"/>
      </w:pPr>
      <w:r>
        <w:rPr>
          <w:rFonts w:cs="Calibri"/>
          <w:color w:val="000000"/>
          <w:szCs w:val="22"/>
        </w:rPr>
        <w:t> </w:t>
      </w:r>
    </w:p>
    <w:p w14:paraId="31A124F2" w14:textId="77777777" w:rsidR="001705AA" w:rsidRDefault="001705AA" w:rsidP="001705AA">
      <w:pPr>
        <w:pStyle w:val="Heading4"/>
        <w:spacing w:before="240" w:after="40"/>
      </w:pPr>
      <w:r>
        <w:rPr>
          <w:rFonts w:cs="Calibri"/>
          <w:color w:val="000000"/>
        </w:rPr>
        <w:t xml:space="preserve">Thus, the standard is </w:t>
      </w:r>
      <w:r>
        <w:rPr>
          <w:rFonts w:cs="Calibri"/>
          <w:color w:val="000000"/>
          <w:u w:val="single"/>
        </w:rPr>
        <w:t>respecting disability freedom</w:t>
      </w:r>
      <w:r>
        <w:rPr>
          <w:rFonts w:cs="Calibri"/>
          <w:color w:val="000000"/>
        </w:rPr>
        <w:t xml:space="preserve">. Impact calculus: A) freedom is a property of agency, not an additive consequence. Adding two circles together does not make anything more circular than what was before, just like two humans are not freer than one human. B) even if the net effect of the </w:t>
      </w:r>
      <w:proofErr w:type="spellStart"/>
      <w:r>
        <w:rPr>
          <w:rFonts w:cs="Calibri"/>
          <w:color w:val="000000"/>
        </w:rPr>
        <w:t>aff</w:t>
      </w:r>
      <w:proofErr w:type="spellEnd"/>
      <w:r>
        <w:rPr>
          <w:rFonts w:cs="Calibri"/>
          <w:color w:val="000000"/>
        </w:rPr>
        <w:t xml:space="preserve"> is more freedom, the means by which you have achieved that freedom is an inherently coercive </w:t>
      </w:r>
      <w:proofErr w:type="gramStart"/>
      <w:r>
        <w:rPr>
          <w:rFonts w:cs="Calibri"/>
          <w:color w:val="000000"/>
        </w:rPr>
        <w:t>action</w:t>
      </w:r>
      <w:proofErr w:type="gramEnd"/>
      <w:r>
        <w:rPr>
          <w:rFonts w:cs="Calibri"/>
          <w:color w:val="000000"/>
        </w:rPr>
        <w:t xml:space="preserve"> so you don’t address the appropriate response. I answer whether the state is even in the position to coerce in the first place.</w:t>
      </w:r>
    </w:p>
    <w:p w14:paraId="0E1324DE" w14:textId="77777777" w:rsidR="001705AA" w:rsidRDefault="001705AA" w:rsidP="001705AA">
      <w:pPr>
        <w:pStyle w:val="NormalWeb"/>
        <w:spacing w:before="0" w:beforeAutospacing="0" w:after="160" w:afterAutospacing="0"/>
      </w:pPr>
      <w:r>
        <w:rPr>
          <w:rFonts w:cs="Calibri"/>
          <w:color w:val="000000"/>
          <w:szCs w:val="22"/>
        </w:rPr>
        <w:t> </w:t>
      </w:r>
    </w:p>
    <w:p w14:paraId="0F7A2108" w14:textId="77777777" w:rsidR="001705AA" w:rsidRDefault="001705AA" w:rsidP="001705AA">
      <w:pPr>
        <w:pStyle w:val="Heading4"/>
        <w:spacing w:before="240" w:after="40"/>
      </w:pPr>
      <w:r>
        <w:rPr>
          <w:rFonts w:cs="Calibri"/>
          <w:color w:val="000000"/>
        </w:rPr>
        <w:t>Prefer additionally: </w:t>
      </w:r>
    </w:p>
    <w:p w14:paraId="5B51F537" w14:textId="77777777" w:rsidR="001705AA" w:rsidRDefault="001705AA" w:rsidP="001705AA">
      <w:pPr>
        <w:pStyle w:val="Heading4"/>
        <w:spacing w:before="240" w:after="40"/>
      </w:pPr>
      <w:r>
        <w:rPr>
          <w:rFonts w:cs="Calibri"/>
          <w:color w:val="000000"/>
        </w:rPr>
        <w:t xml:space="preserve">1] Regress --- agents can always ask “why should I do this” an infinite </w:t>
      </w:r>
      <w:proofErr w:type="gramStart"/>
      <w:r>
        <w:rPr>
          <w:rFonts w:cs="Calibri"/>
          <w:color w:val="000000"/>
        </w:rPr>
        <w:t>amount</w:t>
      </w:r>
      <w:proofErr w:type="gramEnd"/>
      <w:r>
        <w:rPr>
          <w:rFonts w:cs="Calibri"/>
          <w:color w:val="000000"/>
        </w:rPr>
        <w:t xml:space="preserve"> of times when deciding the ethicality of an action – only strict deontic rules solve by setting concrete maxims agents cannot violate – otherwise anything becomes permissible since agents can find one loophole in the infinite chain of questions. </w:t>
      </w:r>
    </w:p>
    <w:p w14:paraId="7239197E" w14:textId="77777777" w:rsidR="001705AA" w:rsidRDefault="001705AA" w:rsidP="001705AA"/>
    <w:p w14:paraId="1393E0CD" w14:textId="77777777" w:rsidR="001705AA" w:rsidRDefault="001705AA" w:rsidP="001705AA">
      <w:pPr>
        <w:pStyle w:val="NormalWeb"/>
        <w:spacing w:before="0" w:beforeAutospacing="0" w:after="160" w:afterAutospacing="0"/>
      </w:pPr>
      <w:r>
        <w:rPr>
          <w:rFonts w:cs="Calibri"/>
          <w:color w:val="000000"/>
          <w:szCs w:val="22"/>
        </w:rPr>
        <w:t> </w:t>
      </w:r>
    </w:p>
    <w:p w14:paraId="2B23CCD9" w14:textId="77777777" w:rsidR="001705AA" w:rsidRDefault="001705AA" w:rsidP="001705AA">
      <w:pPr>
        <w:pStyle w:val="NormalWeb"/>
        <w:spacing w:before="0" w:beforeAutospacing="0" w:after="160" w:afterAutospacing="0"/>
      </w:pPr>
      <w:r>
        <w:rPr>
          <w:rFonts w:cs="Calibri"/>
          <w:color w:val="000000"/>
          <w:szCs w:val="22"/>
        </w:rPr>
        <w:t> </w:t>
      </w:r>
    </w:p>
    <w:p w14:paraId="17767966" w14:textId="77777777" w:rsidR="001705AA" w:rsidRDefault="001705AA" w:rsidP="001705AA">
      <w:pPr>
        <w:pStyle w:val="Heading4"/>
        <w:spacing w:before="240" w:after="40"/>
      </w:pPr>
      <w:r>
        <w:rPr>
          <w:rFonts w:cs="Calibri"/>
          <w:color w:val="000000"/>
        </w:rPr>
        <w:t>Now negate –</w:t>
      </w:r>
    </w:p>
    <w:p w14:paraId="371C0C5B" w14:textId="77777777" w:rsidR="001705AA" w:rsidRDefault="001705AA" w:rsidP="001705AA">
      <w:pPr>
        <w:pStyle w:val="NormalWeb"/>
        <w:spacing w:before="0" w:beforeAutospacing="0" w:after="160" w:afterAutospacing="0"/>
      </w:pPr>
    </w:p>
    <w:p w14:paraId="4A12D1C7" w14:textId="77777777" w:rsidR="001705AA" w:rsidRDefault="001705AA" w:rsidP="001705AA">
      <w:pPr>
        <w:pStyle w:val="NormalWeb"/>
        <w:spacing w:before="0" w:beforeAutospacing="0" w:after="160" w:afterAutospacing="0"/>
      </w:pPr>
    </w:p>
    <w:p w14:paraId="4F06AD83" w14:textId="77777777" w:rsidR="001705AA" w:rsidRDefault="001705AA" w:rsidP="001705AA">
      <w:pPr>
        <w:pStyle w:val="Heading4"/>
        <w:rPr>
          <w:b w:val="0"/>
          <w:bCs w:val="0"/>
        </w:rPr>
      </w:pPr>
      <w:r w:rsidRPr="00581D34">
        <w:t>[1] A</w:t>
      </w:r>
      <w:r>
        <w:t xml:space="preserve"> model of freedom mandates a market-oriented approach to space—that negates</w:t>
      </w:r>
    </w:p>
    <w:p w14:paraId="4E3B5BD9" w14:textId="45B76A14" w:rsidR="001705AA" w:rsidRPr="006C5A71" w:rsidRDefault="001705AA" w:rsidP="001705AA">
      <w:r w:rsidRPr="005C7A43">
        <w:rPr>
          <w:rStyle w:val="Style13ptBold"/>
        </w:rPr>
        <w:t>Broker 20</w:t>
      </w:r>
      <w:r>
        <w:t xml:space="preserve"> </w:t>
      </w:r>
    </w:p>
    <w:p w14:paraId="7F58A205" w14:textId="34C386D4" w:rsidR="001705AA" w:rsidRDefault="001705AA" w:rsidP="001705AA">
      <w:r w:rsidRPr="00A93110">
        <w:rPr>
          <w:rStyle w:val="Emphasis"/>
          <w:highlight w:val="green"/>
        </w:rPr>
        <w:t>impact</w:t>
      </w:r>
      <w:r>
        <w:t xml:space="preserve"> </w:t>
      </w:r>
      <w:r w:rsidRPr="00A93110">
        <w:rPr>
          <w:rStyle w:val="Emphasis"/>
          <w:highlight w:val="green"/>
        </w:rPr>
        <w:t>from</w:t>
      </w:r>
      <w:r>
        <w:t xml:space="preserve"> </w:t>
      </w:r>
      <w:r w:rsidRPr="00A93110">
        <w:rPr>
          <w:rStyle w:val="Emphasis"/>
          <w:highlight w:val="green"/>
        </w:rPr>
        <w:t>unlimited resource</w:t>
      </w:r>
      <w:r>
        <w:t xml:space="preserve"> </w:t>
      </w:r>
      <w:r w:rsidRPr="00A93110">
        <w:rPr>
          <w:rStyle w:val="Emphasis"/>
          <w:highlight w:val="green"/>
        </w:rPr>
        <w:t>cannot be overstated</w:t>
      </w:r>
      <w:r>
        <w:t xml:space="preserve"> </w:t>
      </w:r>
      <w:r w:rsidRPr="00A93110">
        <w:rPr>
          <w:rStyle w:val="Emphasis"/>
          <w:highlight w:val="green"/>
        </w:rPr>
        <w:t>when</w:t>
      </w:r>
      <w:r>
        <w:t xml:space="preserve"> </w:t>
      </w:r>
      <w:r w:rsidRPr="00A93110">
        <w:rPr>
          <w:rStyle w:val="Emphasis"/>
          <w:highlight w:val="green"/>
        </w:rPr>
        <w:t>law</w:t>
      </w:r>
      <w:r>
        <w:t xml:space="preserve"> </w:t>
      </w:r>
      <w:r w:rsidRPr="00A93110">
        <w:rPr>
          <w:rStyle w:val="Emphasis"/>
          <w:highlight w:val="green"/>
        </w:rPr>
        <w:t>libertarian, approach</w:t>
      </w:r>
      <w:r>
        <w:t xml:space="preserve"> </w:t>
      </w:r>
      <w:r w:rsidRPr="00A93110">
        <w:rPr>
          <w:rStyle w:val="Emphasis"/>
          <w:highlight w:val="green"/>
        </w:rPr>
        <w:t>only applicable system</w:t>
      </w:r>
      <w:r>
        <w:t xml:space="preserve"> </w:t>
      </w:r>
      <w:r w:rsidRPr="00A93110">
        <w:rPr>
          <w:rStyle w:val="Emphasis"/>
          <w:highlight w:val="green"/>
        </w:rPr>
        <w:t>private</w:t>
      </w:r>
      <w:r>
        <w:t xml:space="preserve"> </w:t>
      </w:r>
      <w:r w:rsidRPr="00A93110">
        <w:rPr>
          <w:rStyle w:val="Emphasis"/>
          <w:highlight w:val="green"/>
        </w:rPr>
        <w:t>investment</w:t>
      </w:r>
      <w:r>
        <w:t xml:space="preserve"> </w:t>
      </w:r>
      <w:r w:rsidRPr="00A93110">
        <w:rPr>
          <w:rStyle w:val="Emphasis"/>
          <w:highlight w:val="green"/>
        </w:rPr>
        <w:t>moving space exploration</w:t>
      </w:r>
      <w:r>
        <w:t xml:space="preserve"> </w:t>
      </w:r>
      <w:r w:rsidRPr="00A93110">
        <w:rPr>
          <w:rStyle w:val="Emphasis"/>
          <w:highlight w:val="green"/>
        </w:rPr>
        <w:t>benefits</w:t>
      </w:r>
      <w:r>
        <w:t xml:space="preserve"> </w:t>
      </w:r>
      <w:r w:rsidRPr="00A93110">
        <w:rPr>
          <w:rStyle w:val="Emphasis"/>
          <w:highlight w:val="green"/>
        </w:rPr>
        <w:t>space can offer</w:t>
      </w:r>
      <w:r>
        <w:t xml:space="preserve"> </w:t>
      </w:r>
      <w:r w:rsidRPr="005C7A43">
        <w:rPr>
          <w:rStyle w:val="Emphasis"/>
          <w:highlight w:val="green"/>
        </w:rPr>
        <w:t>resources</w:t>
      </w:r>
      <w:r>
        <w:t xml:space="preserve"> </w:t>
      </w:r>
      <w:r w:rsidRPr="005C7A43">
        <w:rPr>
          <w:rStyle w:val="Emphasis"/>
          <w:highlight w:val="green"/>
        </w:rPr>
        <w:t>distinction between a nonpublic good or a public good</w:t>
      </w:r>
      <w:r>
        <w:t xml:space="preserve"> </w:t>
      </w:r>
      <w:r w:rsidRPr="005C7A43">
        <w:rPr>
          <w:rStyle w:val="Emphasis"/>
          <w:highlight w:val="green"/>
        </w:rPr>
        <w:t>meaningless</w:t>
      </w:r>
      <w:r>
        <w:t xml:space="preserve"> </w:t>
      </w:r>
      <w:r w:rsidRPr="005C7A43">
        <w:rPr>
          <w:rStyle w:val="Emphasis"/>
          <w:highlight w:val="green"/>
        </w:rPr>
        <w:t>every human</w:t>
      </w:r>
      <w:r>
        <w:t xml:space="preserve"> </w:t>
      </w:r>
      <w:r w:rsidRPr="005C7A43">
        <w:rPr>
          <w:rStyle w:val="Emphasis"/>
          <w:highlight w:val="green"/>
        </w:rPr>
        <w:t>access to the resources</w:t>
      </w:r>
      <w:r>
        <w:t xml:space="preserve"> </w:t>
      </w:r>
      <w:r w:rsidRPr="005C7A43">
        <w:rPr>
          <w:rStyle w:val="Emphasis"/>
          <w:highlight w:val="green"/>
        </w:rPr>
        <w:t>allows them to replicate anything anyone</w:t>
      </w:r>
      <w:r>
        <w:t xml:space="preserve"> </w:t>
      </w:r>
      <w:r w:rsidRPr="005C7A43">
        <w:rPr>
          <w:rStyle w:val="Emphasis"/>
          <w:highlight w:val="green"/>
        </w:rPr>
        <w:t>has</w:t>
      </w:r>
      <w:r>
        <w:t xml:space="preserve"> </w:t>
      </w:r>
      <w:r w:rsidRPr="005C7A43">
        <w:rPr>
          <w:rStyle w:val="Emphasis"/>
          <w:highlight w:val="green"/>
        </w:rPr>
        <w:t>replace anything “taken”</w:t>
      </w:r>
      <w:r>
        <w:t xml:space="preserve"> </w:t>
      </w:r>
      <w:r w:rsidRPr="005C7A43">
        <w:rPr>
          <w:rStyle w:val="Emphasis"/>
          <w:highlight w:val="green"/>
        </w:rPr>
        <w:t>infinite space</w:t>
      </w:r>
      <w:r>
        <w:t xml:space="preserve"> </w:t>
      </w:r>
      <w:r w:rsidRPr="005C7A43">
        <w:rPr>
          <w:rStyle w:val="Emphasis"/>
          <w:highlight w:val="green"/>
        </w:rPr>
        <w:t>build</w:t>
      </w:r>
      <w:r>
        <w:t xml:space="preserve"> </w:t>
      </w:r>
      <w:r w:rsidRPr="005C7A43">
        <w:rPr>
          <w:rStyle w:val="Emphasis"/>
          <w:highlight w:val="green"/>
        </w:rPr>
        <w:t>luxurious</w:t>
      </w:r>
      <w:r>
        <w:t xml:space="preserve"> </w:t>
      </w:r>
      <w:r w:rsidRPr="005C7A43">
        <w:rPr>
          <w:rStyle w:val="Emphasis"/>
          <w:highlight w:val="green"/>
        </w:rPr>
        <w:t>quarters</w:t>
      </w:r>
      <w:r>
        <w:t xml:space="preserve"> </w:t>
      </w:r>
      <w:r w:rsidRPr="005C7A43">
        <w:rPr>
          <w:rStyle w:val="Emphasis"/>
          <w:highlight w:val="green"/>
        </w:rPr>
        <w:t>exploiting</w:t>
      </w:r>
      <w:r>
        <w:t xml:space="preserve"> </w:t>
      </w:r>
      <w:r w:rsidRPr="005C7A43">
        <w:rPr>
          <w:rStyle w:val="Emphasis"/>
          <w:highlight w:val="green"/>
        </w:rPr>
        <w:t>labor or</w:t>
      </w:r>
      <w:r>
        <w:t xml:space="preserve"> </w:t>
      </w:r>
      <w:r w:rsidRPr="005C7A43">
        <w:rPr>
          <w:rStyle w:val="Emphasis"/>
          <w:highlight w:val="green"/>
        </w:rPr>
        <w:t>ecosystems</w:t>
      </w:r>
      <w:r>
        <w:t xml:space="preserve"> </w:t>
      </w:r>
      <w:r w:rsidRPr="005C7A43">
        <w:rPr>
          <w:rStyle w:val="Emphasis"/>
          <w:highlight w:val="green"/>
        </w:rPr>
        <w:t>Regardless</w:t>
      </w:r>
      <w:r>
        <w:t xml:space="preserve"> </w:t>
      </w:r>
      <w:r w:rsidRPr="005C7A43">
        <w:rPr>
          <w:rStyle w:val="Emphasis"/>
          <w:highlight w:val="green"/>
        </w:rPr>
        <w:t>whether governments allow it</w:t>
      </w:r>
      <w:r>
        <w:t xml:space="preserve"> </w:t>
      </w:r>
      <w:r w:rsidRPr="005C7A43">
        <w:rPr>
          <w:rStyle w:val="Emphasis"/>
          <w:highlight w:val="green"/>
        </w:rPr>
        <w:t>private citizens</w:t>
      </w:r>
      <w:r>
        <w:t xml:space="preserve"> </w:t>
      </w:r>
      <w:r w:rsidRPr="005C7A43">
        <w:rPr>
          <w:rStyle w:val="Emphasis"/>
          <w:highlight w:val="green"/>
        </w:rPr>
        <w:t>currently obtaining the ability to travel there</w:t>
      </w:r>
      <w:r>
        <w:t xml:space="preserve"> </w:t>
      </w:r>
      <w:r w:rsidRPr="005C7A43">
        <w:rPr>
          <w:rStyle w:val="Emphasis"/>
          <w:highlight w:val="green"/>
        </w:rPr>
        <w:t>Only</w:t>
      </w:r>
      <w:r>
        <w:t xml:space="preserve"> </w:t>
      </w:r>
      <w:r w:rsidRPr="005C7A43">
        <w:rPr>
          <w:rStyle w:val="Emphasis"/>
          <w:highlight w:val="green"/>
        </w:rPr>
        <w:t>libertarian-type system</w:t>
      </w:r>
      <w:r>
        <w:t xml:space="preserve"> </w:t>
      </w:r>
      <w:r w:rsidRPr="005C7A43">
        <w:rPr>
          <w:rStyle w:val="Emphasis"/>
          <w:highlight w:val="green"/>
        </w:rPr>
        <w:t>guarantees basic individual rights</w:t>
      </w:r>
      <w:r>
        <w:t xml:space="preserve"> </w:t>
      </w:r>
      <w:r w:rsidRPr="005C7A43">
        <w:rPr>
          <w:rStyle w:val="Emphasis"/>
          <w:highlight w:val="green"/>
        </w:rPr>
        <w:t>liberty</w:t>
      </w:r>
      <w:r>
        <w:t xml:space="preserve"> </w:t>
      </w:r>
      <w:r w:rsidRPr="005C7A43">
        <w:rPr>
          <w:rStyle w:val="Emphasis"/>
          <w:highlight w:val="green"/>
        </w:rPr>
        <w:t>could be valued</w:t>
      </w:r>
      <w:r>
        <w:t xml:space="preserve"> </w:t>
      </w:r>
      <w:r w:rsidRPr="005C7A43">
        <w:rPr>
          <w:rStyle w:val="Emphasis"/>
          <w:highlight w:val="green"/>
        </w:rPr>
        <w:t>set</w:t>
      </w:r>
      <w:r>
        <w:t xml:space="preserve"> </w:t>
      </w:r>
      <w:r w:rsidRPr="005C7A43">
        <w:rPr>
          <w:rStyle w:val="Emphasis"/>
          <w:highlight w:val="green"/>
        </w:rPr>
        <w:t>laws</w:t>
      </w:r>
      <w:r>
        <w:t xml:space="preserve"> </w:t>
      </w:r>
      <w:r w:rsidRPr="005C7A43">
        <w:rPr>
          <w:rStyle w:val="Emphasis"/>
          <w:highlight w:val="green"/>
        </w:rPr>
        <w:t>in</w:t>
      </w:r>
      <w:r>
        <w:t xml:space="preserve"> </w:t>
      </w:r>
      <w:r w:rsidRPr="005C7A43">
        <w:rPr>
          <w:rStyle w:val="Emphasis"/>
          <w:highlight w:val="green"/>
        </w:rPr>
        <w:t>existence</w:t>
      </w:r>
    </w:p>
    <w:p w14:paraId="064C97A0" w14:textId="77777777" w:rsidR="001705AA" w:rsidRDefault="001705AA" w:rsidP="001705AA"/>
    <w:p w14:paraId="436187B4" w14:textId="77777777" w:rsidR="001705AA" w:rsidRDefault="001705AA" w:rsidP="001705AA">
      <w:pPr>
        <w:pStyle w:val="Heading4"/>
      </w:pPr>
      <w:r>
        <w:t>[2] Banning private space appropriation inhibits the sale and use of spacecraft and fuel- that’s a form of restricting the free economic choices of individuals</w:t>
      </w:r>
    </w:p>
    <w:p w14:paraId="0F9FCF2C" w14:textId="28BC491A" w:rsidR="001705AA" w:rsidRPr="00023E75" w:rsidRDefault="001705AA" w:rsidP="001705AA">
      <w:pPr>
        <w:rPr>
          <w:sz w:val="16"/>
          <w:szCs w:val="26"/>
        </w:rPr>
      </w:pPr>
      <w:r w:rsidRPr="003572E3">
        <w:rPr>
          <w:b/>
          <w:sz w:val="26"/>
          <w:szCs w:val="26"/>
        </w:rPr>
        <w:t>Richman 12</w:t>
      </w:r>
      <w:r w:rsidRPr="00023E75">
        <w:rPr>
          <w:sz w:val="16"/>
          <w:szCs w:val="26"/>
        </w:rPr>
        <w:t xml:space="preserve">, </w:t>
      </w:r>
    </w:p>
    <w:p w14:paraId="3E38B247" w14:textId="77777777" w:rsidR="001705AA" w:rsidRDefault="001705AA" w:rsidP="001705AA">
      <w:r w:rsidRPr="00B33B10">
        <w:rPr>
          <w:b/>
          <w:sz w:val="26"/>
          <w:szCs w:val="26"/>
          <w:highlight w:val="green"/>
          <w:u w:val="single"/>
        </w:rPr>
        <w:t>market forces</w:t>
      </w:r>
    </w:p>
    <w:p w14:paraId="201C3186" w14:textId="77777777" w:rsidR="001705AA" w:rsidRDefault="001705AA" w:rsidP="001705AA">
      <w:r w:rsidRPr="00B33B10">
        <w:rPr>
          <w:b/>
          <w:sz w:val="26"/>
          <w:szCs w:val="26"/>
          <w:highlight w:val="green"/>
          <w:u w:val="single"/>
        </w:rPr>
        <w:t xml:space="preserve">are the result of human action. Individuals select ends </w:t>
      </w:r>
    </w:p>
    <w:p w14:paraId="74A4B273" w14:textId="77777777" w:rsidR="001705AA" w:rsidRDefault="001705AA" w:rsidP="001705AA">
      <w:r w:rsidRPr="00B33B10">
        <w:rPr>
          <w:b/>
          <w:sz w:val="26"/>
          <w:szCs w:val="26"/>
          <w:highlight w:val="green"/>
          <w:u w:val="single"/>
        </w:rPr>
        <w:t xml:space="preserve">to achieve </w:t>
      </w:r>
    </w:p>
    <w:p w14:paraId="6D5EDEA2" w14:textId="77777777" w:rsidR="001705AA" w:rsidRDefault="001705AA" w:rsidP="001705AA">
      <w:r w:rsidRPr="00B33B10">
        <w:rPr>
          <w:b/>
          <w:sz w:val="26"/>
          <w:szCs w:val="26"/>
          <w:highlight w:val="green"/>
          <w:u w:val="single"/>
        </w:rPr>
        <w:t xml:space="preserve"> by adopting suitable means.</w:t>
      </w:r>
    </w:p>
    <w:p w14:paraId="6B8FEC9A" w14:textId="77777777" w:rsidR="001705AA" w:rsidRDefault="001705AA" w:rsidP="001705AA">
      <w:r w:rsidRPr="00B33B10">
        <w:rPr>
          <w:b/>
          <w:sz w:val="26"/>
          <w:szCs w:val="26"/>
          <w:highlight w:val="green"/>
          <w:u w:val="single"/>
        </w:rPr>
        <w:t>individuals economize</w:t>
      </w:r>
    </w:p>
    <w:p w14:paraId="0B74C49D" w14:textId="77777777" w:rsidR="001705AA" w:rsidRDefault="001705AA" w:rsidP="001705AA">
      <w:r w:rsidRPr="00B33B10">
        <w:rPr>
          <w:b/>
          <w:sz w:val="26"/>
          <w:szCs w:val="26"/>
          <w:highlight w:val="green"/>
          <w:u w:val="single"/>
        </w:rPr>
        <w:t>to accomplish more</w:t>
      </w:r>
    </w:p>
    <w:p w14:paraId="19A76778" w14:textId="77777777" w:rsidR="001705AA" w:rsidRDefault="001705AA" w:rsidP="001705AA">
      <w:r w:rsidRPr="00B33B10">
        <w:rPr>
          <w:b/>
          <w:sz w:val="26"/>
          <w:szCs w:val="26"/>
          <w:highlight w:val="green"/>
          <w:u w:val="single"/>
        </w:rPr>
        <w:t>market forces</w:t>
      </w:r>
    </w:p>
    <w:p w14:paraId="4639356B" w14:textId="77777777" w:rsidR="001705AA" w:rsidRDefault="001705AA" w:rsidP="001705AA">
      <w:r w:rsidRPr="00B33B10">
        <w:rPr>
          <w:b/>
          <w:sz w:val="26"/>
          <w:szCs w:val="26"/>
          <w:highlight w:val="green"/>
          <w:u w:val="single"/>
        </w:rPr>
        <w:t>is just</w:t>
      </w:r>
    </w:p>
    <w:p w14:paraId="1BC32702" w14:textId="77777777" w:rsidR="001705AA" w:rsidRDefault="001705AA" w:rsidP="001705AA">
      <w:r w:rsidRPr="00B33B10">
        <w:rPr>
          <w:b/>
          <w:sz w:val="26"/>
          <w:szCs w:val="26"/>
          <w:highlight w:val="green"/>
          <w:u w:val="single"/>
        </w:rPr>
        <w:t>acting rationally in the world.</w:t>
      </w:r>
    </w:p>
    <w:p w14:paraId="0127742E" w14:textId="77777777" w:rsidR="001705AA" w:rsidRPr="007232F5" w:rsidRDefault="001705AA" w:rsidP="001705AA"/>
    <w:p w14:paraId="61A0B1FF" w14:textId="77777777" w:rsidR="001705AA" w:rsidRPr="007232F5" w:rsidRDefault="001705AA" w:rsidP="001705AA"/>
    <w:p w14:paraId="6CD96C32" w14:textId="77777777" w:rsidR="001705AA" w:rsidRPr="005810C2" w:rsidRDefault="001705AA" w:rsidP="001705AA"/>
    <w:p w14:paraId="6C18A29D" w14:textId="77777777" w:rsidR="001705AA" w:rsidRPr="005810C2" w:rsidRDefault="001705AA" w:rsidP="001705AA"/>
    <w:p w14:paraId="082342F8" w14:textId="77777777" w:rsidR="001705AA" w:rsidRPr="00F601E6" w:rsidRDefault="001705AA" w:rsidP="001705AA"/>
    <w:p w14:paraId="4BCCE727" w14:textId="77777777" w:rsidR="001705AA" w:rsidRPr="00F601E6" w:rsidRDefault="001705AA" w:rsidP="001705AA"/>
    <w:p w14:paraId="0ECCB2D0" w14:textId="77777777" w:rsidR="001705AA" w:rsidRPr="00DD0643" w:rsidRDefault="001705AA" w:rsidP="001705AA"/>
    <w:p w14:paraId="7F5D44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Noto Sans Symbols">
    <w:altName w:val="Calibri"/>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6306C4"/>
    <w:multiLevelType w:val="multilevel"/>
    <w:tmpl w:val="C4EE6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42510F"/>
    <w:multiLevelType w:val="multilevel"/>
    <w:tmpl w:val="C4EE6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05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5A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B23"/>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81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D670A6"/>
  <w14:defaultImageDpi w14:val="300"/>
  <w15:docId w15:val="{E167DE51-76F6-BB4D-9E63-4B829C39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05AA"/>
    <w:rPr>
      <w:rFonts w:eastAsiaTheme="minorHAnsi"/>
    </w:rPr>
  </w:style>
  <w:style w:type="paragraph" w:styleId="Heading1">
    <w:name w:val="heading 1"/>
    <w:aliases w:val="Pocket"/>
    <w:basedOn w:val="Normal"/>
    <w:next w:val="Normal"/>
    <w:link w:val="Heading1Char"/>
    <w:uiPriority w:val="9"/>
    <w:qFormat/>
    <w:rsid w:val="001705A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05A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05A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4,heading 2, Ch"/>
    <w:basedOn w:val="Normal"/>
    <w:next w:val="Normal"/>
    <w:link w:val="Heading4Char"/>
    <w:uiPriority w:val="9"/>
    <w:unhideWhenUsed/>
    <w:qFormat/>
    <w:rsid w:val="001705AA"/>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05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05AA"/>
  </w:style>
  <w:style w:type="character" w:customStyle="1" w:styleId="Heading1Char">
    <w:name w:val="Heading 1 Char"/>
    <w:aliases w:val="Pocket Char"/>
    <w:basedOn w:val="DefaultParagraphFont"/>
    <w:link w:val="Heading1"/>
    <w:uiPriority w:val="9"/>
    <w:rsid w:val="001705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05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05A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705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05AA"/>
    <w:rPr>
      <w:b/>
      <w:sz w:val="26"/>
      <w:u w:val="none"/>
    </w:rPr>
  </w:style>
  <w:style w:type="character" w:customStyle="1" w:styleId="StyleUnderline">
    <w:name w:val="Style Underline"/>
    <w:aliases w:val="Underline"/>
    <w:basedOn w:val="DefaultParagraphFont"/>
    <w:uiPriority w:val="1"/>
    <w:qFormat/>
    <w:rsid w:val="001705AA"/>
    <w:rPr>
      <w:b w:val="0"/>
      <w:sz w:val="22"/>
      <w:u w:val="single"/>
    </w:rPr>
  </w:style>
  <w:style w:type="character" w:styleId="Emphasis">
    <w:name w:val="Emphasis"/>
    <w:aliases w:val="Evidence,Minimized,minimized,Highlighted,tag2,Size 10,emphasis in card,CD Card,ED - Tag,Underlined,emphasis,Emphasis!!,Bold Underline,small,Qualifications,normal card text,bold underline,Shrunk,qualifications in card,qualifications,Box,Debate,B,s"/>
    <w:basedOn w:val="DefaultParagraphFont"/>
    <w:link w:val="textbold"/>
    <w:uiPriority w:val="20"/>
    <w:qFormat/>
    <w:rsid w:val="001705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05A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1705AA"/>
    <w:rPr>
      <w:color w:val="auto"/>
      <w:u w:val="none"/>
    </w:rPr>
  </w:style>
  <w:style w:type="paragraph" w:styleId="DocumentMap">
    <w:name w:val="Document Map"/>
    <w:basedOn w:val="Normal"/>
    <w:link w:val="DocumentMapChar"/>
    <w:uiPriority w:val="99"/>
    <w:semiHidden/>
    <w:unhideWhenUsed/>
    <w:rsid w:val="001705AA"/>
    <w:rPr>
      <w:rFonts w:ascii="Lucida Grande" w:hAnsi="Lucida Grande" w:cs="Lucida Grande"/>
    </w:rPr>
  </w:style>
  <w:style w:type="character" w:customStyle="1" w:styleId="DocumentMapChar">
    <w:name w:val="Document Map Char"/>
    <w:basedOn w:val="DefaultParagraphFont"/>
    <w:link w:val="DocumentMap"/>
    <w:uiPriority w:val="99"/>
    <w:semiHidden/>
    <w:rsid w:val="001705AA"/>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705AA"/>
    <w:pPr>
      <w:spacing w:before="100" w:beforeAutospacing="1" w:after="100" w:afterAutospacing="1"/>
    </w:pPr>
  </w:style>
  <w:style w:type="paragraph" w:customStyle="1" w:styleId="textbold">
    <w:name w:val="text bold"/>
    <w:basedOn w:val="Normal"/>
    <w:link w:val="Emphasis"/>
    <w:uiPriority w:val="20"/>
    <w:qFormat/>
    <w:rsid w:val="001705AA"/>
    <w:pPr>
      <w:ind w:left="720"/>
      <w:jc w:val="both"/>
    </w:pPr>
    <w:rPr>
      <w:rFonts w:ascii="Calibri" w:eastAsiaTheme="minorEastAsia" w:hAnsi="Calibri"/>
      <w:b/>
      <w:iCs/>
      <w:sz w:val="22"/>
      <w:u w:val="single"/>
    </w:rPr>
  </w:style>
  <w:style w:type="paragraph" w:customStyle="1" w:styleId="Card">
    <w:name w:val="Card"/>
    <w:aliases w:val="No Spacing31,No Spacing22,No Spacing3,Tags,Debate Text,No Spacing11,No Spacing111,No Spacing2,Read stuff,tag,No Spacing1111,No Spacing1121,Dont use,No Spacing41,No Spacing1,No Spacing111112,No Spacing112,Small Text"/>
    <w:basedOn w:val="Heading1"/>
    <w:link w:val="Hyperlink"/>
    <w:autoRedefine/>
    <w:uiPriority w:val="99"/>
    <w:qFormat/>
    <w:rsid w:val="001705AA"/>
    <w:pPr>
      <w:keepNext w:val="0"/>
      <w:keepLines w:val="0"/>
      <w:outlineLvl w:val="9"/>
    </w:pPr>
    <w:rPr>
      <w:rFonts w:eastAsiaTheme="minorEastAsia"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1705AA"/>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jstor.org/stable/23559190.%20Accessed%2023%20Nov.%202020"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6618</Words>
  <Characters>37728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2022-01-23T00:15:00Z</dcterms:created>
  <dcterms:modified xsi:type="dcterms:W3CDTF">2022-01-23T00:25:00Z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