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112A72" w14:textId="0DF53E1A" w:rsidR="002D42A8" w:rsidRDefault="002D42A8" w:rsidP="002D42A8">
      <w:pPr>
        <w:pStyle w:val="Heading3"/>
      </w:pPr>
      <w:r>
        <w:t>1</w:t>
      </w:r>
    </w:p>
    <w:p w14:paraId="3D964183" w14:textId="4ACE19D3" w:rsidR="002D42A8" w:rsidRPr="009F4F72" w:rsidRDefault="002D42A8" w:rsidP="002D42A8">
      <w:pPr>
        <w:pStyle w:val="Heading4"/>
      </w:pPr>
      <w:r>
        <w:t xml:space="preserve">Interpretation: the affirmative may not defend the </w:t>
      </w:r>
      <w:r>
        <w:t>United States of America</w:t>
      </w:r>
      <w:r>
        <w:t xml:space="preserve"> recognizing a right to strike.</w:t>
      </w:r>
    </w:p>
    <w:p w14:paraId="485C2039" w14:textId="5CAA08D0" w:rsidR="002D42A8" w:rsidRDefault="00F96AB6" w:rsidP="002D42A8">
      <w:pPr>
        <w:pStyle w:val="Heading4"/>
      </w:pPr>
      <w:r>
        <w:t xml:space="preserve">Violation: </w:t>
      </w:r>
      <w:r w:rsidR="002D42A8">
        <w:t>Just governments respect liberties</w:t>
      </w:r>
    </w:p>
    <w:p w14:paraId="114CF830" w14:textId="77777777" w:rsidR="002D42A8" w:rsidRPr="00F553B7" w:rsidRDefault="002D42A8" w:rsidP="002D42A8">
      <w:pPr>
        <w:rPr>
          <w:sz w:val="16"/>
        </w:rPr>
      </w:pPr>
      <w:r w:rsidRPr="00F553B7">
        <w:rPr>
          <w:rStyle w:val="Style13ptBold"/>
        </w:rPr>
        <w:t>Dorn 12</w:t>
      </w:r>
      <w:r w:rsidRPr="00F553B7">
        <w:rPr>
          <w:sz w:val="16"/>
        </w:rPr>
        <w:t xml:space="preserve"> James A. Dorn,</w:t>
      </w:r>
      <w:r>
        <w:rPr>
          <w:sz w:val="16"/>
        </w:rPr>
        <w:t xml:space="preserve"> Quals: </w:t>
      </w:r>
      <w:r w:rsidRPr="00216491">
        <w:rPr>
          <w:sz w:val="16"/>
        </w:rPr>
        <w:t xml:space="preserve">James A. Dorn is Vice President for Monetary Studies, Editor of the Cato Journal, Senior Fellow, and Director of Cato's annual monetary conference. He has written widely on Federal Reserve policy and monetary </w:t>
      </w:r>
      <w:proofErr w:type="gramStart"/>
      <w:r w:rsidRPr="00216491">
        <w:rPr>
          <w:sz w:val="16"/>
        </w:rPr>
        <w:t>reform, and</w:t>
      </w:r>
      <w:proofErr w:type="gramEnd"/>
      <w:r w:rsidRPr="00216491">
        <w:rPr>
          <w:sz w:val="16"/>
        </w:rPr>
        <w:t xml:space="preserve"> is an expert on China's economic liberalization.</w:t>
      </w:r>
      <w:r w:rsidRPr="00F553B7">
        <w:rPr>
          <w:sz w:val="16"/>
        </w:rPr>
        <w:t xml:space="preserve"> Cato Journal, "The Scope of Government in a Free Society", Fall 2012, https://www.cato.org/sites/cato.org/files/serials/files/cato-journal/2012/12/v32n3-10.pdf</w:t>
      </w:r>
    </w:p>
    <w:p w14:paraId="50D9F5DF" w14:textId="5FC1A312" w:rsidR="002D42A8" w:rsidRDefault="002D42A8" w:rsidP="002D42A8">
      <w:pPr>
        <w:rPr>
          <w:rStyle w:val="StyleUnderline"/>
        </w:rPr>
      </w:pPr>
      <w:r w:rsidRPr="00F553B7">
        <w:rPr>
          <w:sz w:val="16"/>
        </w:rPr>
        <w:t xml:space="preserve">If laws are just, liberty and property are secure. The most certain test of justice is negative—that is, justice occurs when injustice (the violation of natural rights to life, liberty, and property) is prevented. The emphasis here is on what Hayek (1967) called “just rules of conduct,” not on the fairness of outcomes. No one has stated the negative concept of justice better than the 19th century French classical liberal Frederic </w:t>
      </w:r>
      <w:proofErr w:type="spellStart"/>
      <w:r w:rsidRPr="00F553B7">
        <w:rPr>
          <w:sz w:val="16"/>
        </w:rPr>
        <w:t>Bastiat</w:t>
      </w:r>
      <w:proofErr w:type="spellEnd"/>
      <w:r w:rsidRPr="00F553B7">
        <w:rPr>
          <w:sz w:val="16"/>
        </w:rPr>
        <w:t xml:space="preserve"> ([1850] 1964: 65): When law and force confine a man within the bounds of justice, they do not impose anything on him but a mere negation. They impose on him only the obligation to refrain from injuring others. They do not infringe on his personality, or his liberty or his property. They merely safeguard the personality, the liberty, and the property of others. They stand on the defensive; they defend the equal rights of all. They fulfill a mission whose harmlessness is evident, whose utility is palpable, and whose legitimacy is uncontested. </w:t>
      </w:r>
      <w:r w:rsidRPr="00F553B7">
        <w:rPr>
          <w:rStyle w:val="StyleUnderline"/>
        </w:rPr>
        <w:t xml:space="preserve">In short, </w:t>
      </w:r>
      <w:r w:rsidRPr="00096688">
        <w:rPr>
          <w:rStyle w:val="StyleUnderline"/>
          <w:highlight w:val="green"/>
        </w:rPr>
        <w:t xml:space="preserve">the purpose of a just government is </w:t>
      </w:r>
      <w:r w:rsidRPr="00F553B7">
        <w:rPr>
          <w:rStyle w:val="StyleUnderline"/>
        </w:rPr>
        <w:t xml:space="preserve">not to do good with other people’s money, but </w:t>
      </w:r>
      <w:r w:rsidRPr="00096688">
        <w:rPr>
          <w:rStyle w:val="StyleUnderline"/>
          <w:highlight w:val="green"/>
        </w:rPr>
        <w:t>to prevent injustice by protecting property and securing liberty.</w:t>
      </w:r>
    </w:p>
    <w:p w14:paraId="2299D2AA" w14:textId="0A12D769" w:rsidR="002D42A8" w:rsidRPr="002D42A8" w:rsidRDefault="002D42A8" w:rsidP="002D42A8">
      <w:pPr>
        <w:pStyle w:val="Heading4"/>
      </w:pPr>
      <w:r w:rsidRPr="002D42A8">
        <w:t>1. The US enslaved black people in the 1800s</w:t>
      </w:r>
      <w:r>
        <w:t>.</w:t>
      </w:r>
    </w:p>
    <w:p w14:paraId="6AFF7F9C" w14:textId="38A8FAA9" w:rsidR="002D42A8" w:rsidRDefault="002D42A8" w:rsidP="002D42A8">
      <w:pPr>
        <w:pStyle w:val="Heading4"/>
      </w:pPr>
      <w:r w:rsidRPr="002D42A8">
        <w:t xml:space="preserve">2. </w:t>
      </w:r>
      <w:r>
        <w:t>They colonized indigenous peoples and pillaged them.</w:t>
      </w:r>
    </w:p>
    <w:p w14:paraId="45A4F412" w14:textId="15CF5E7F" w:rsidR="00BE03AA" w:rsidRPr="00BE03AA" w:rsidRDefault="00BE03AA" w:rsidP="00BE03AA">
      <w:pPr>
        <w:pStyle w:val="Heading4"/>
      </w:pPr>
      <w:r>
        <w:t xml:space="preserve">3. </w:t>
      </w:r>
      <w:r w:rsidRPr="00BE03AA">
        <w:t xml:space="preserve">Aff is in a double bind either it is the case that denying a </w:t>
      </w:r>
      <w:proofErr w:type="spellStart"/>
      <w:r w:rsidRPr="00BE03AA">
        <w:t>rts</w:t>
      </w:r>
      <w:proofErr w:type="spellEnd"/>
      <w:r w:rsidRPr="00BE03AA">
        <w:t xml:space="preserve"> is unjust in which case the US is unjust and </w:t>
      </w:r>
      <w:proofErr w:type="spellStart"/>
      <w:r w:rsidRPr="00BE03AA">
        <w:t>non topical</w:t>
      </w:r>
      <w:proofErr w:type="spellEnd"/>
      <w:r w:rsidRPr="00BE03AA">
        <w:t xml:space="preserve"> or they do recognize a RTS which proves no inherency.</w:t>
      </w:r>
    </w:p>
    <w:p w14:paraId="6A3EDB0D" w14:textId="43F42948" w:rsidR="002D42A8" w:rsidRPr="00F665F8" w:rsidRDefault="00BE03AA" w:rsidP="002D42A8">
      <w:pPr>
        <w:pStyle w:val="Heading4"/>
      </w:pPr>
      <w:r>
        <w:t xml:space="preserve">4. </w:t>
      </w:r>
      <w:r w:rsidR="002D42A8" w:rsidRPr="00F665F8">
        <w:t xml:space="preserve">It is impossible for a condition to be presently just because prior to the decision nothing allows us to call the decision just, and after, the decision has followed a rule that isn’t guaranteed. </w:t>
      </w:r>
    </w:p>
    <w:p w14:paraId="08666083" w14:textId="77777777" w:rsidR="002D42A8" w:rsidRPr="006378D4" w:rsidRDefault="002D42A8" w:rsidP="002D42A8">
      <w:pPr>
        <w:rPr>
          <w:rStyle w:val="StyleUnderline"/>
          <w:b w:val="0"/>
          <w:sz w:val="16"/>
          <w:szCs w:val="16"/>
          <w:u w:val="none"/>
        </w:rPr>
      </w:pPr>
      <w:r w:rsidRPr="00F665F8">
        <w:rPr>
          <w:rStyle w:val="Style13ptBold"/>
        </w:rPr>
        <w:t>Derrida 16</w:t>
      </w:r>
      <w:r w:rsidRPr="00F665F8">
        <w:t xml:space="preserve"> </w:t>
      </w:r>
      <w:r w:rsidRPr="00F665F8">
        <w:rPr>
          <w:sz w:val="16"/>
          <w:szCs w:val="16"/>
        </w:rPr>
        <w:t>[Derrida, Jacques. "Force of Law: The 'Mystical Foundation of Authority.'" Deconstruction and the Possibility of Justice, edited by Drucilla Cornell et al., by Derrida, Reprint ed., New York City, Routledge, 2016, pp. 3-68. Quals: Derrida was an Algerian-born French philosopher best known for developing a form of semiotic analysis known as deconstruction, which he analyzed in numerous texts, and developed in the context of phenomenology. He is one of the major figures associated with post-structuralism and postmodern philosophy. During his career Derrida published more than 40 books, together with hundreds of essays and public presentations. He had a significant influence on the humanities and social sciences, including philosophy, literature, law, anthropology, historiography, applied linguistics, sociolinguistics, psychoanalysis, architecture, and political theory.] //Lex VM</w:t>
      </w:r>
    </w:p>
    <w:p w14:paraId="050E7F74" w14:textId="1C4FD122" w:rsidR="003C4C9D" w:rsidRPr="003C4C9D" w:rsidRDefault="003C4C9D" w:rsidP="003C4C9D">
      <w:pPr>
        <w:spacing w:after="0" w:line="240" w:lineRule="auto"/>
        <w:rPr>
          <w:rFonts w:ascii="Times New Roman" w:eastAsia="Times New Roman" w:hAnsi="Times New Roman" w:cs="Times New Roman"/>
          <w:sz w:val="24"/>
        </w:rPr>
      </w:pPr>
      <w:r w:rsidRPr="003C4C9D">
        <w:rPr>
          <w:rFonts w:ascii="Arial" w:eastAsia="Times New Roman" w:hAnsi="Arial" w:cs="Arial"/>
          <w:color w:val="222222"/>
          <w:sz w:val="14"/>
          <w:szCs w:val="14"/>
          <w:shd w:val="clear" w:color="auto" w:fill="FFFFFF"/>
        </w:rPr>
        <w:t xml:space="preserve">The undecidable, a theme often associated with deconstruction, is not merely the oscillation between two significations or two contradictory and very determinate rules, each equally imperative (for example respect for equity and universal right but also for the always heterogeneous and unique singularity of the </w:t>
      </w:r>
      <w:proofErr w:type="spellStart"/>
      <w:r w:rsidRPr="003C4C9D">
        <w:rPr>
          <w:rFonts w:ascii="Arial" w:eastAsia="Times New Roman" w:hAnsi="Arial" w:cs="Arial"/>
          <w:color w:val="222222"/>
          <w:sz w:val="14"/>
          <w:szCs w:val="14"/>
          <w:shd w:val="clear" w:color="auto" w:fill="FFFFFF"/>
        </w:rPr>
        <w:t>unsubsumable</w:t>
      </w:r>
      <w:proofErr w:type="spellEnd"/>
      <w:r w:rsidRPr="003C4C9D">
        <w:rPr>
          <w:rFonts w:ascii="Arial" w:eastAsia="Times New Roman" w:hAnsi="Arial" w:cs="Arial"/>
          <w:color w:val="222222"/>
          <w:sz w:val="14"/>
          <w:szCs w:val="14"/>
          <w:shd w:val="clear" w:color="auto" w:fill="FFFFFF"/>
        </w:rPr>
        <w:t xml:space="preserve"> example). The undecidable is not merely the oscillation or the tension between two decisions; it is the experience of that which, though heterogeneous, foreign to the order of the calculable and the rule, is still obliged—it is of obligation that we must speak—to give itself up to the impossible decision, while taking account of law and rules. A decision that didn’t go through the ordeal of the undecidable would not be a free decision, it would only be the programmable application or unfolding of a calculable process. It might be legal; it would not be just. But in </w:t>
      </w:r>
      <w:r w:rsidRPr="003C4C9D">
        <w:rPr>
          <w:rFonts w:ascii="Arial" w:eastAsia="Times New Roman" w:hAnsi="Arial" w:cs="Arial"/>
          <w:b/>
          <w:bCs/>
          <w:color w:val="222222"/>
          <w:sz w:val="24"/>
          <w:u w:val="single"/>
          <w:shd w:val="clear" w:color="auto" w:fill="FFFF00"/>
        </w:rPr>
        <w:t>the moment of suspense of the undecidable</w:t>
      </w:r>
      <w:r w:rsidRPr="003C4C9D">
        <w:rPr>
          <w:rFonts w:ascii="Arial" w:eastAsia="Times New Roman" w:hAnsi="Arial" w:cs="Arial"/>
          <w:b/>
          <w:bCs/>
          <w:color w:val="222222"/>
          <w:sz w:val="24"/>
          <w:u w:val="single"/>
          <w:shd w:val="clear" w:color="auto" w:fill="FFFFFF"/>
        </w:rPr>
        <w:t>, </w:t>
      </w:r>
      <w:r w:rsidRPr="003C4C9D">
        <w:rPr>
          <w:rFonts w:ascii="Arial" w:eastAsia="Times New Roman" w:hAnsi="Arial" w:cs="Arial"/>
          <w:color w:val="222222"/>
          <w:sz w:val="14"/>
          <w:szCs w:val="14"/>
          <w:shd w:val="clear" w:color="auto" w:fill="FFFFFF"/>
        </w:rPr>
        <w:t>it</w:t>
      </w:r>
      <w:r w:rsidRPr="003C4C9D">
        <w:rPr>
          <w:rFonts w:ascii="Arial" w:eastAsia="Times New Roman" w:hAnsi="Arial" w:cs="Arial"/>
          <w:b/>
          <w:bCs/>
          <w:color w:val="222222"/>
          <w:sz w:val="24"/>
          <w:u w:val="single"/>
          <w:shd w:val="clear" w:color="auto" w:fill="FFFFFF"/>
        </w:rPr>
        <w:t> </w:t>
      </w:r>
      <w:r w:rsidRPr="003C4C9D">
        <w:rPr>
          <w:rFonts w:ascii="Arial" w:eastAsia="Times New Roman" w:hAnsi="Arial" w:cs="Arial"/>
          <w:b/>
          <w:bCs/>
          <w:color w:val="222222"/>
          <w:sz w:val="24"/>
          <w:u w:val="single"/>
          <w:shd w:val="clear" w:color="auto" w:fill="FFFF00"/>
        </w:rPr>
        <w:t>is not just</w:t>
      </w:r>
      <w:r w:rsidRPr="003C4C9D">
        <w:rPr>
          <w:rFonts w:ascii="Arial" w:eastAsia="Times New Roman" w:hAnsi="Arial" w:cs="Arial"/>
          <w:b/>
          <w:bCs/>
          <w:color w:val="222222"/>
          <w:sz w:val="24"/>
          <w:u w:val="single"/>
          <w:shd w:val="clear" w:color="auto" w:fill="FFFFFF"/>
        </w:rPr>
        <w:t> </w:t>
      </w:r>
      <w:r w:rsidRPr="003C4C9D">
        <w:rPr>
          <w:rFonts w:ascii="Arial" w:eastAsia="Times New Roman" w:hAnsi="Arial" w:cs="Arial"/>
          <w:color w:val="222222"/>
          <w:sz w:val="14"/>
          <w:szCs w:val="14"/>
          <w:shd w:val="clear" w:color="auto" w:fill="FFFFFF"/>
        </w:rPr>
        <w:t>either,</w:t>
      </w:r>
      <w:r w:rsidRPr="003C4C9D">
        <w:rPr>
          <w:rFonts w:ascii="Arial" w:eastAsia="Times New Roman" w:hAnsi="Arial" w:cs="Arial"/>
          <w:b/>
          <w:bCs/>
          <w:color w:val="222222"/>
          <w:sz w:val="24"/>
          <w:u w:val="single"/>
          <w:shd w:val="clear" w:color="auto" w:fill="FFFFFF"/>
        </w:rPr>
        <w:t> </w:t>
      </w:r>
      <w:r w:rsidRPr="003C4C9D">
        <w:rPr>
          <w:rFonts w:ascii="Arial" w:eastAsia="Times New Roman" w:hAnsi="Arial" w:cs="Arial"/>
          <w:b/>
          <w:bCs/>
          <w:color w:val="222222"/>
          <w:sz w:val="24"/>
          <w:u w:val="single"/>
          <w:shd w:val="clear" w:color="auto" w:fill="FFFF00"/>
        </w:rPr>
        <w:t>for only a decision is just. And</w:t>
      </w:r>
      <w:r w:rsidRPr="003C4C9D">
        <w:rPr>
          <w:rFonts w:ascii="Arial" w:eastAsia="Times New Roman" w:hAnsi="Arial" w:cs="Arial"/>
          <w:b/>
          <w:bCs/>
          <w:color w:val="222222"/>
          <w:sz w:val="24"/>
          <w:u w:val="single"/>
          <w:shd w:val="clear" w:color="auto" w:fill="FFFFFF"/>
        </w:rPr>
        <w:t> once the ordeal of the undecidable is past, the decision has again followed a rule </w:t>
      </w:r>
      <w:r w:rsidRPr="003C4C9D">
        <w:rPr>
          <w:rFonts w:ascii="Arial" w:eastAsia="Times New Roman" w:hAnsi="Arial" w:cs="Arial"/>
          <w:color w:val="222222"/>
          <w:sz w:val="14"/>
          <w:szCs w:val="14"/>
          <w:shd w:val="clear" w:color="auto" w:fill="FFFFFF"/>
        </w:rPr>
        <w:t>or given itself a rule, invented it or reinvented, reaffirmed it, it</w:t>
      </w:r>
      <w:r w:rsidR="006F7E49">
        <w:rPr>
          <w:rFonts w:ascii="Arial" w:eastAsia="Times New Roman" w:hAnsi="Arial" w:cs="Arial"/>
          <w:b/>
          <w:bCs/>
          <w:color w:val="222222"/>
          <w:sz w:val="24"/>
          <w:u w:val="single"/>
          <w:shd w:val="clear" w:color="auto" w:fill="FFFFFF"/>
        </w:rPr>
        <w:t xml:space="preserve"> </w:t>
      </w:r>
      <w:r w:rsidRPr="003C4C9D">
        <w:rPr>
          <w:rFonts w:ascii="Arial" w:eastAsia="Times New Roman" w:hAnsi="Arial" w:cs="Arial"/>
          <w:b/>
          <w:bCs/>
          <w:color w:val="222222"/>
          <w:sz w:val="24"/>
          <w:u w:val="single"/>
          <w:shd w:val="clear" w:color="auto" w:fill="FFFFFF"/>
        </w:rPr>
        <w:t>is no longer </w:t>
      </w:r>
      <w:r w:rsidRPr="003C4C9D">
        <w:rPr>
          <w:rFonts w:ascii="Arial" w:eastAsia="Times New Roman" w:hAnsi="Arial" w:cs="Arial"/>
          <w:b/>
          <w:bCs/>
          <w:i/>
          <w:iCs/>
          <w:color w:val="222222"/>
          <w:sz w:val="24"/>
          <w:u w:val="single"/>
          <w:shd w:val="clear" w:color="auto" w:fill="FFFFFF"/>
        </w:rPr>
        <w:t>presently </w:t>
      </w:r>
      <w:r w:rsidRPr="003C4C9D">
        <w:rPr>
          <w:rFonts w:ascii="Arial" w:eastAsia="Times New Roman" w:hAnsi="Arial" w:cs="Arial"/>
          <w:b/>
          <w:bCs/>
          <w:color w:val="222222"/>
          <w:sz w:val="24"/>
          <w:u w:val="single"/>
          <w:shd w:val="clear" w:color="auto" w:fill="FFFFFF"/>
        </w:rPr>
        <w:t>just, </w:t>
      </w:r>
      <w:r w:rsidRPr="003C4C9D">
        <w:rPr>
          <w:rFonts w:ascii="Arial" w:eastAsia="Times New Roman" w:hAnsi="Arial" w:cs="Arial"/>
          <w:color w:val="222222"/>
          <w:sz w:val="14"/>
          <w:szCs w:val="14"/>
          <w:shd w:val="clear" w:color="auto" w:fill="FFFFFF"/>
        </w:rPr>
        <w:t>fully just.</w:t>
      </w:r>
      <w:r w:rsidRPr="003C4C9D">
        <w:rPr>
          <w:rFonts w:ascii="Arial" w:eastAsia="Times New Roman" w:hAnsi="Arial" w:cs="Arial"/>
          <w:b/>
          <w:bCs/>
          <w:color w:val="222222"/>
          <w:sz w:val="24"/>
          <w:u w:val="single"/>
          <w:shd w:val="clear" w:color="auto" w:fill="FFFFFF"/>
        </w:rPr>
        <w:t> </w:t>
      </w:r>
      <w:r w:rsidRPr="003C4C9D">
        <w:rPr>
          <w:rFonts w:ascii="Arial" w:eastAsia="Times New Roman" w:hAnsi="Arial" w:cs="Arial"/>
          <w:color w:val="222222"/>
          <w:sz w:val="14"/>
          <w:szCs w:val="14"/>
          <w:shd w:val="clear" w:color="auto" w:fill="FFFFFF"/>
        </w:rPr>
        <w:t>There is apparently no moment in which a decision can be called presently and fully just:</w:t>
      </w:r>
      <w:r w:rsidRPr="003C4C9D">
        <w:rPr>
          <w:rFonts w:ascii="Arial" w:eastAsia="Times New Roman" w:hAnsi="Arial" w:cs="Arial"/>
          <w:b/>
          <w:bCs/>
          <w:color w:val="222222"/>
          <w:sz w:val="24"/>
          <w:u w:val="single"/>
          <w:shd w:val="clear" w:color="auto" w:fill="FFFFFF"/>
        </w:rPr>
        <w:t> </w:t>
      </w:r>
      <w:r w:rsidRPr="003C4C9D">
        <w:rPr>
          <w:rFonts w:ascii="Arial" w:eastAsia="Times New Roman" w:hAnsi="Arial" w:cs="Arial"/>
          <w:b/>
          <w:bCs/>
          <w:color w:val="222222"/>
          <w:sz w:val="24"/>
          <w:u w:val="single"/>
          <w:shd w:val="clear" w:color="auto" w:fill="FFFF00"/>
        </w:rPr>
        <w:t>either</w:t>
      </w:r>
      <w:r w:rsidR="006F7E49">
        <w:rPr>
          <w:rFonts w:ascii="Arial" w:eastAsia="Times New Roman" w:hAnsi="Arial" w:cs="Arial"/>
          <w:b/>
          <w:bCs/>
          <w:color w:val="222222"/>
          <w:sz w:val="24"/>
          <w:u w:val="single"/>
          <w:shd w:val="clear" w:color="auto" w:fill="FFFF00"/>
        </w:rPr>
        <w:t xml:space="preserve"> </w:t>
      </w:r>
      <w:r w:rsidRPr="003C4C9D">
        <w:rPr>
          <w:rFonts w:ascii="Arial" w:eastAsia="Times New Roman" w:hAnsi="Arial" w:cs="Arial"/>
          <w:color w:val="222222"/>
          <w:sz w:val="14"/>
          <w:szCs w:val="14"/>
          <w:shd w:val="clear" w:color="auto" w:fill="FFFFFF"/>
        </w:rPr>
        <w:t>it</w:t>
      </w:r>
      <w:r w:rsidRPr="003C4C9D">
        <w:rPr>
          <w:rFonts w:ascii="Arial" w:eastAsia="Times New Roman" w:hAnsi="Arial" w:cs="Arial"/>
          <w:b/>
          <w:bCs/>
          <w:color w:val="222222"/>
          <w:sz w:val="24"/>
          <w:u w:val="single"/>
          <w:shd w:val="clear" w:color="auto" w:fill="FFFFFF"/>
        </w:rPr>
        <w:t> </w:t>
      </w:r>
      <w:r w:rsidRPr="003C4C9D">
        <w:rPr>
          <w:rFonts w:ascii="Arial" w:eastAsia="Times New Roman" w:hAnsi="Arial" w:cs="Arial"/>
          <w:b/>
          <w:bCs/>
          <w:color w:val="222222"/>
          <w:sz w:val="24"/>
          <w:u w:val="single"/>
          <w:shd w:val="clear" w:color="auto" w:fill="FFFF00"/>
        </w:rPr>
        <w:t xml:space="preserve">has not yet been made according to a rule, and nothing allows us to call it just, or it has already </w:t>
      </w:r>
      <w:r w:rsidRPr="003C4C9D">
        <w:rPr>
          <w:rFonts w:ascii="Arial" w:eastAsia="Times New Roman" w:hAnsi="Arial" w:cs="Arial"/>
          <w:b/>
          <w:bCs/>
          <w:color w:val="222222"/>
          <w:sz w:val="24"/>
          <w:u w:val="single"/>
          <w:shd w:val="clear" w:color="auto" w:fill="FFFF00"/>
        </w:rPr>
        <w:lastRenderedPageBreak/>
        <w:t>followed a rule</w:t>
      </w:r>
      <w:r w:rsidRPr="003C4C9D">
        <w:rPr>
          <w:rFonts w:ascii="Arial" w:eastAsia="Times New Roman" w:hAnsi="Arial" w:cs="Arial"/>
          <w:b/>
          <w:bCs/>
          <w:color w:val="222222"/>
          <w:sz w:val="24"/>
          <w:u w:val="single"/>
          <w:shd w:val="clear" w:color="auto" w:fill="FFFFFF"/>
        </w:rPr>
        <w:t>, </w:t>
      </w:r>
      <w:r w:rsidRPr="003C4C9D">
        <w:rPr>
          <w:rFonts w:ascii="Arial" w:eastAsia="Times New Roman" w:hAnsi="Arial" w:cs="Arial"/>
          <w:color w:val="222222"/>
          <w:sz w:val="14"/>
          <w:szCs w:val="14"/>
          <w:shd w:val="clear" w:color="auto" w:fill="FFFFFF"/>
        </w:rPr>
        <w:t>whether received, confirmed, conserved or reinvented,</w:t>
      </w:r>
      <w:r w:rsidRPr="003C4C9D">
        <w:rPr>
          <w:rFonts w:ascii="Arial" w:eastAsia="Times New Roman" w:hAnsi="Arial" w:cs="Arial"/>
          <w:b/>
          <w:bCs/>
          <w:color w:val="222222"/>
          <w:sz w:val="24"/>
          <w:u w:val="single"/>
          <w:shd w:val="clear" w:color="auto" w:fill="FFFFFF"/>
        </w:rPr>
        <w:t> which in its turn is not absolutely guaranteed by anything; </w:t>
      </w:r>
      <w:r w:rsidRPr="003C4C9D">
        <w:rPr>
          <w:rFonts w:ascii="Arial" w:eastAsia="Times New Roman" w:hAnsi="Arial" w:cs="Arial"/>
          <w:b/>
          <w:bCs/>
          <w:color w:val="222222"/>
          <w:sz w:val="24"/>
          <w:u w:val="single"/>
          <w:shd w:val="clear" w:color="auto" w:fill="FFFF00"/>
        </w:rPr>
        <w:t>and</w:t>
      </w:r>
      <w:r w:rsidRPr="003C4C9D">
        <w:rPr>
          <w:rFonts w:ascii="Arial" w:eastAsia="Times New Roman" w:hAnsi="Arial" w:cs="Arial"/>
          <w:b/>
          <w:bCs/>
          <w:color w:val="222222"/>
          <w:sz w:val="24"/>
          <w:u w:val="single"/>
          <w:shd w:val="clear" w:color="auto" w:fill="FFFFFF"/>
        </w:rPr>
        <w:t>, </w:t>
      </w:r>
      <w:r w:rsidRPr="003C4C9D">
        <w:rPr>
          <w:rFonts w:ascii="Arial" w:eastAsia="Times New Roman" w:hAnsi="Arial" w:cs="Arial"/>
          <w:color w:val="222222"/>
          <w:sz w:val="14"/>
          <w:szCs w:val="14"/>
          <w:shd w:val="clear" w:color="auto" w:fill="FFFFFF"/>
        </w:rPr>
        <w:t>moreover,</w:t>
      </w:r>
      <w:r w:rsidRPr="003C4C9D">
        <w:rPr>
          <w:rFonts w:ascii="Arial" w:eastAsia="Times New Roman" w:hAnsi="Arial" w:cs="Arial"/>
          <w:b/>
          <w:bCs/>
          <w:color w:val="222222"/>
          <w:sz w:val="24"/>
          <w:u w:val="single"/>
          <w:shd w:val="clear" w:color="auto" w:fill="FFFFFF"/>
        </w:rPr>
        <w:t xml:space="preserve"> if it were guaranteed, the decision would be </w:t>
      </w:r>
      <w:r w:rsidRPr="003C4C9D">
        <w:rPr>
          <w:rFonts w:ascii="Arial" w:eastAsia="Times New Roman" w:hAnsi="Arial" w:cs="Arial"/>
          <w:b/>
          <w:bCs/>
          <w:color w:val="222222"/>
          <w:sz w:val="24"/>
          <w:u w:val="single"/>
          <w:shd w:val="clear" w:color="auto" w:fill="FFFF00"/>
        </w:rPr>
        <w:t>reduced to a calculation, and we couldn’t call it just</w:t>
      </w:r>
      <w:r w:rsidRPr="003C4C9D">
        <w:rPr>
          <w:rFonts w:ascii="Arial" w:eastAsia="Times New Roman" w:hAnsi="Arial" w:cs="Arial"/>
          <w:b/>
          <w:bCs/>
          <w:color w:val="222222"/>
          <w:sz w:val="24"/>
          <w:u w:val="single"/>
          <w:shd w:val="clear" w:color="auto" w:fill="FFFFFF"/>
        </w:rPr>
        <w:t>. </w:t>
      </w:r>
      <w:r w:rsidRPr="003C4C9D">
        <w:rPr>
          <w:rFonts w:ascii="Arial" w:eastAsia="Times New Roman" w:hAnsi="Arial" w:cs="Arial"/>
          <w:color w:val="222222"/>
          <w:sz w:val="14"/>
          <w:szCs w:val="14"/>
          <w:shd w:val="clear" w:color="auto" w:fill="FFFFFF"/>
        </w:rPr>
        <w:t xml:space="preserve">That is why the ordeal of the undecidable that I just said must be gone through by any decision worthy of the name is never past or passed, it is not a surmounted or sublated {aufgehoben) moment in the decision. The undecidable remains caught, lodged, at least as a ghost—but an essential ghost—in every decision, in every event of decision. Its ghostliness deconstructs from within any assurance of vertigo threatens to seize us the moment we see nothing but examples and some of us no longer feel engaged in it; another way of saying that from this point on we always run the risk (speaking for myself, at least) of no longer being, as they say, “in the running” {dans la course). But not to be “in the running” on the inside track, does not mean that we can stay at the starting-line or simply be spectators— far from it. It may be the very thing that “keeps us moving,” {fait </w:t>
      </w:r>
      <w:proofErr w:type="spellStart"/>
      <w:r w:rsidRPr="003C4C9D">
        <w:rPr>
          <w:rFonts w:ascii="Arial" w:eastAsia="Times New Roman" w:hAnsi="Arial" w:cs="Arial"/>
          <w:color w:val="222222"/>
          <w:sz w:val="14"/>
          <w:szCs w:val="14"/>
          <w:shd w:val="clear" w:color="auto" w:fill="FFFFFF"/>
        </w:rPr>
        <w:t>courir</w:t>
      </w:r>
      <w:proofErr w:type="spellEnd"/>
      <w:r w:rsidRPr="003C4C9D">
        <w:rPr>
          <w:rFonts w:ascii="Arial" w:eastAsia="Times New Roman" w:hAnsi="Arial" w:cs="Arial"/>
          <w:color w:val="222222"/>
          <w:sz w:val="14"/>
          <w:szCs w:val="14"/>
          <w:shd w:val="clear" w:color="auto" w:fill="FFFFFF"/>
        </w:rPr>
        <w:t>) with renewed strength and speed, for example, deconstruction.</w:t>
      </w:r>
    </w:p>
    <w:p w14:paraId="091232CD" w14:textId="77777777" w:rsidR="002D42A8" w:rsidRDefault="002D42A8" w:rsidP="002D42A8">
      <w:pPr>
        <w:pStyle w:val="Heading4"/>
      </w:pPr>
      <w:r>
        <w:lastRenderedPageBreak/>
        <w:t>Impacts –</w:t>
      </w:r>
    </w:p>
    <w:p w14:paraId="1A33859E" w14:textId="1CE08493" w:rsidR="002D42A8" w:rsidRDefault="002D42A8" w:rsidP="002D42A8">
      <w:pPr>
        <w:pStyle w:val="Heading4"/>
      </w:pPr>
      <w:r>
        <w:t xml:space="preserve">A] accessibility – they try to justify </w:t>
      </w:r>
      <w:r w:rsidR="006412D3">
        <w:t>the US</w:t>
      </w:r>
      <w:r>
        <w:t xml:space="preserve"> as just which is exclusionary towards minorities and people of color who feel this violence </w:t>
      </w:r>
      <w:proofErr w:type="spellStart"/>
      <w:r>
        <w:t>everyday</w:t>
      </w:r>
      <w:proofErr w:type="spellEnd"/>
      <w:r>
        <w:t xml:space="preserve">. This is supercharged by their reps and performance – they literally try to hide </w:t>
      </w:r>
      <w:r w:rsidR="006412D3">
        <w:t>violence</w:t>
      </w:r>
      <w:r>
        <w:t xml:space="preserve"> </w:t>
      </w:r>
      <w:proofErr w:type="gramStart"/>
      <w:r>
        <w:t>in spite of</w:t>
      </w:r>
      <w:proofErr w:type="gramEnd"/>
      <w:r>
        <w:t xml:space="preserve"> this systematic oppression. Hold the line – accessibility is an antecedent question to any other judge obligation because it’s a </w:t>
      </w:r>
      <w:proofErr w:type="spellStart"/>
      <w:r>
        <w:t>prereq</w:t>
      </w:r>
      <w:proofErr w:type="spellEnd"/>
      <w:r>
        <w:t xml:space="preserve"> to debate and a jurisdictional obligation of educators.</w:t>
      </w:r>
    </w:p>
    <w:p w14:paraId="4599B924" w14:textId="77777777" w:rsidR="002D42A8" w:rsidRPr="00EB4D92" w:rsidRDefault="002D42A8" w:rsidP="002D42A8">
      <w:pPr>
        <w:pStyle w:val="Heading4"/>
      </w:pPr>
      <w:r>
        <w:t>B] they’re not a just government in any way which side constrains any pragmatics offense and proves limits explosion</w:t>
      </w:r>
    </w:p>
    <w:p w14:paraId="35608381" w14:textId="77777777" w:rsidR="002D42A8" w:rsidRDefault="002D42A8" w:rsidP="002D42A8">
      <w:pPr>
        <w:pStyle w:val="Heading4"/>
      </w:pPr>
      <w:r>
        <w:t>Prefer –</w:t>
      </w:r>
    </w:p>
    <w:p w14:paraId="52A1B524" w14:textId="77777777" w:rsidR="002D42A8" w:rsidRDefault="002D42A8" w:rsidP="002D42A8">
      <w:pPr>
        <w:pStyle w:val="Heading4"/>
      </w:pPr>
      <w:r>
        <w:t>Vote neg –</w:t>
      </w:r>
    </w:p>
    <w:p w14:paraId="20AF18A5" w14:textId="77777777" w:rsidR="002D42A8" w:rsidRDefault="002D42A8" w:rsidP="002D42A8">
      <w:pPr>
        <w:pStyle w:val="Heading4"/>
      </w:pPr>
      <w:r>
        <w:t>1] Precision –</w:t>
      </w:r>
    </w:p>
    <w:p w14:paraId="7851415D" w14:textId="77777777" w:rsidR="002D42A8" w:rsidRDefault="002D42A8" w:rsidP="002D42A8">
      <w:pPr>
        <w:pStyle w:val="Heading4"/>
        <w:rPr>
          <w:color w:val="000000"/>
        </w:rPr>
      </w:pPr>
      <w:r>
        <w:t xml:space="preserve"> </w:t>
      </w:r>
      <w:r>
        <w:rPr>
          <w:color w:val="000000"/>
        </w:rPr>
        <w:t xml:space="preserve">A] stasis point – the topic is the only reasonable focal point for debate – anything else destroys the possibility of debate because we will be two ships passing </w:t>
      </w:r>
    </w:p>
    <w:p w14:paraId="60457B4E" w14:textId="77777777" w:rsidR="002D42A8" w:rsidRDefault="002D42A8" w:rsidP="002D42A8">
      <w:pPr>
        <w:pStyle w:val="Heading4"/>
      </w:pPr>
      <w:r>
        <w:rPr>
          <w:color w:val="000000"/>
        </w:rPr>
        <w:t>B]</w:t>
      </w:r>
      <w:r>
        <w:t xml:space="preserve"> internal link turn – violating semantics justifies the aff talking about whatever with zero neg prep or prediction which is the most unfair and uneducational</w:t>
      </w:r>
    </w:p>
    <w:p w14:paraId="6498362D" w14:textId="77777777" w:rsidR="002D42A8" w:rsidRDefault="002D42A8" w:rsidP="002D42A8">
      <w:pPr>
        <w:pStyle w:val="Heading4"/>
      </w:pPr>
      <w:r>
        <w:t xml:space="preserve">C] Jurisdiction – you can’t vote for them because the ballot and the tournament invitation say to vote for the better debater in the context of the resolution </w:t>
      </w:r>
    </w:p>
    <w:p w14:paraId="3E634A31" w14:textId="6C4AC069" w:rsidR="002D42A8" w:rsidRDefault="002D42A8" w:rsidP="002D42A8">
      <w:pPr>
        <w:pStyle w:val="Heading4"/>
      </w:pPr>
      <w:r>
        <w:t xml:space="preserve">2] Limits – there are almost 200 national governments in the </w:t>
      </w:r>
      <w:proofErr w:type="gramStart"/>
      <w:r>
        <w:t>world</w:t>
      </w:r>
      <w:proofErr w:type="gramEnd"/>
      <w:r>
        <w:t xml:space="preserve"> which is an unmanageable burden, especially for a 3 week camp. Only imposing restrictions via the word just can ensure debates are limited and full of clash</w:t>
      </w:r>
    </w:p>
    <w:p w14:paraId="2ACFC2F3" w14:textId="77777777" w:rsidR="006412D3" w:rsidRDefault="006412D3" w:rsidP="006412D3">
      <w:pPr>
        <w:pStyle w:val="Heading4"/>
        <w:rPr>
          <w:rFonts w:cs="Calibri"/>
        </w:rPr>
      </w:pPr>
      <w:r w:rsidRPr="00772C2C">
        <w:rPr>
          <w:rFonts w:cs="Calibri"/>
        </w:rPr>
        <w:t xml:space="preserve">Fairness and education are voters – debate’s a game that needs rules to evaluate it and education gives us portable skills for life like research and thinking. </w:t>
      </w:r>
    </w:p>
    <w:p w14:paraId="094E77BD" w14:textId="77777777" w:rsidR="006412D3" w:rsidRPr="00772C2C" w:rsidRDefault="006412D3" w:rsidP="006412D3">
      <w:pPr>
        <w:pStyle w:val="Heading4"/>
        <w:rPr>
          <w:rFonts w:cs="Calibri"/>
        </w:rPr>
      </w:pPr>
      <w:r w:rsidRPr="00772C2C">
        <w:rPr>
          <w:rFonts w:cs="Calibri"/>
        </w:rPr>
        <w:t xml:space="preserve">Drop the debater – a) they have a </w:t>
      </w:r>
      <w:r>
        <w:rPr>
          <w:rFonts w:cs="Calibri"/>
        </w:rPr>
        <w:t xml:space="preserve">7-6 </w:t>
      </w:r>
      <w:r w:rsidRPr="00772C2C">
        <w:rPr>
          <w:rFonts w:cs="Calibri"/>
        </w:rPr>
        <w:t xml:space="preserve">rebuttal advantage </w:t>
      </w:r>
      <w:r>
        <w:rPr>
          <w:rFonts w:cs="Calibri"/>
        </w:rPr>
        <w:t xml:space="preserve">and the 2ar </w:t>
      </w:r>
      <w:r w:rsidRPr="00772C2C">
        <w:rPr>
          <w:rFonts w:cs="Calibri"/>
        </w:rPr>
        <w:t xml:space="preserve">to make args I can’t respond to, b) it deters future abuse and sets a positive norm. </w:t>
      </w:r>
    </w:p>
    <w:p w14:paraId="22543F7D" w14:textId="77777777" w:rsidR="006412D3" w:rsidRPr="00772C2C" w:rsidRDefault="006412D3" w:rsidP="006412D3">
      <w:pPr>
        <w:pStyle w:val="Heading4"/>
        <w:rPr>
          <w:rFonts w:cs="Calibri"/>
        </w:rPr>
      </w:pPr>
      <w:r w:rsidRPr="00772C2C">
        <w:rPr>
          <w:rFonts w:cs="Calibri"/>
        </w:rPr>
        <w:t xml:space="preserve">Use competing interps – a) reasonability invites arbitrary judge intervention since we don’t know your bs meter, b) collapses to competing interps – we justify 2 </w:t>
      </w:r>
      <w:proofErr w:type="spellStart"/>
      <w:r w:rsidRPr="00772C2C">
        <w:rPr>
          <w:rFonts w:cs="Calibri"/>
        </w:rPr>
        <w:t>brightlines</w:t>
      </w:r>
      <w:proofErr w:type="spellEnd"/>
      <w:r w:rsidRPr="00772C2C">
        <w:rPr>
          <w:rFonts w:cs="Calibri"/>
        </w:rPr>
        <w:t xml:space="preserve"> under an offense defense paradigm just like 2 interps. </w:t>
      </w:r>
    </w:p>
    <w:p w14:paraId="1514703C" w14:textId="77777777" w:rsidR="006412D3" w:rsidRPr="00772C2C" w:rsidRDefault="006412D3" w:rsidP="006412D3">
      <w:pPr>
        <w:pStyle w:val="Heading4"/>
        <w:rPr>
          <w:rFonts w:cs="Calibri"/>
        </w:rPr>
      </w:pPr>
      <w:r w:rsidRPr="00772C2C">
        <w:rPr>
          <w:rFonts w:cs="Calibri"/>
        </w:rPr>
        <w:lastRenderedPageBreak/>
        <w:t xml:space="preserve">No RVIs – a) illogical – you shouldn’t win for being fair – it’s a litmus test for engaging in substance, b) norming – I can’t concede the counterinterp if I realize I’m wrong which forces me to argue for bad norms, c) </w:t>
      </w:r>
      <w:r>
        <w:rPr>
          <w:rFonts w:cs="Calibri"/>
        </w:rPr>
        <w:t xml:space="preserve">chilling effect – </w:t>
      </w:r>
      <w:r w:rsidRPr="00772C2C">
        <w:rPr>
          <w:rFonts w:cs="Calibri"/>
        </w:rPr>
        <w:t xml:space="preserve">forces you to split your 2AR so you can’t collapse and misconstrue the 2NR, d) topic ed – prevents 1AR </w:t>
      </w:r>
      <w:proofErr w:type="spellStart"/>
      <w:r w:rsidRPr="00772C2C">
        <w:rPr>
          <w:rFonts w:cs="Calibri"/>
        </w:rPr>
        <w:t>blipstorm</w:t>
      </w:r>
      <w:proofErr w:type="spellEnd"/>
      <w:r w:rsidRPr="00772C2C">
        <w:rPr>
          <w:rFonts w:cs="Calibri"/>
        </w:rPr>
        <w:t xml:space="preserve"> scripts and allows us to get back to substance after resolving theory</w:t>
      </w:r>
    </w:p>
    <w:p w14:paraId="71FBF95E" w14:textId="5D063FF4" w:rsidR="002D42A8" w:rsidRDefault="004C1A9A" w:rsidP="002D42A8">
      <w:pPr>
        <w:pStyle w:val="Heading3"/>
      </w:pPr>
      <w:r>
        <w:lastRenderedPageBreak/>
        <w:t>2</w:t>
      </w:r>
    </w:p>
    <w:p w14:paraId="6A9A70AD" w14:textId="77777777" w:rsidR="002D42A8" w:rsidRDefault="002D42A8" w:rsidP="002D42A8">
      <w:pPr>
        <w:pStyle w:val="Heading4"/>
      </w:pPr>
      <w:r>
        <w:t xml:space="preserve">The role of the ballot is to determine whether the resolution is a </w:t>
      </w:r>
      <w:r w:rsidRPr="00C909F0">
        <w:rPr>
          <w:u w:val="single"/>
        </w:rPr>
        <w:t>true or false statemen</w:t>
      </w:r>
      <w:r>
        <w:rPr>
          <w:u w:val="single"/>
        </w:rPr>
        <w:t>t</w:t>
      </w:r>
      <w:r w:rsidRPr="00C909F0">
        <w:t xml:space="preserve"> –</w:t>
      </w:r>
      <w:r>
        <w:rPr>
          <w:u w:val="single"/>
        </w:rPr>
        <w:t xml:space="preserve"> </w:t>
      </w:r>
      <w:r>
        <w:t xml:space="preserve">anything else </w:t>
      </w:r>
      <w:r w:rsidRPr="00C909F0">
        <w:rPr>
          <w:u w:val="single"/>
        </w:rPr>
        <w:t xml:space="preserve">moots </w:t>
      </w:r>
      <w:r>
        <w:rPr>
          <w:u w:val="single"/>
        </w:rPr>
        <w:t>7</w:t>
      </w:r>
      <w:r w:rsidRPr="00C909F0">
        <w:rPr>
          <w:u w:val="single"/>
        </w:rPr>
        <w:t xml:space="preserve"> minutes</w:t>
      </w:r>
      <w:r>
        <w:t xml:space="preserve"> of the </w:t>
      </w:r>
      <w:proofErr w:type="spellStart"/>
      <w:r>
        <w:t>nc</w:t>
      </w:r>
      <w:proofErr w:type="spellEnd"/>
      <w:r>
        <w:t xml:space="preserve"> and exacerbates the </w:t>
      </w:r>
      <w:r>
        <w:rPr>
          <w:u w:val="single"/>
        </w:rPr>
        <w:t>fact that they get infinite pre-round prep</w:t>
      </w:r>
      <w:r>
        <w:t xml:space="preserve"> since I should be able to compensate by choosing – their framing collapses since you must say it is true that a world is better than another before you adopt it. </w:t>
      </w:r>
    </w:p>
    <w:p w14:paraId="41E19269" w14:textId="77777777" w:rsidR="002D42A8" w:rsidRDefault="002D42A8" w:rsidP="002D42A8">
      <w:pPr>
        <w:pStyle w:val="Heading4"/>
      </w:pPr>
      <w:r>
        <w:t xml:space="preserve">They justify </w:t>
      </w:r>
      <w:r w:rsidRPr="00635763">
        <w:rPr>
          <w:u w:val="single"/>
        </w:rPr>
        <w:t>substantive skews</w:t>
      </w:r>
      <w:r>
        <w:t xml:space="preserve"> since there will always be a more correct side of the </w:t>
      </w:r>
      <w:proofErr w:type="gramStart"/>
      <w:r>
        <w:t>issue</w:t>
      </w:r>
      <w:proofErr w:type="gramEnd"/>
      <w:r>
        <w:t xml:space="preserve"> but we compensate for flaws in the lit. </w:t>
      </w:r>
    </w:p>
    <w:p w14:paraId="05BA9FC3" w14:textId="77777777" w:rsidR="002D42A8" w:rsidRDefault="002D42A8" w:rsidP="002D42A8">
      <w:pPr>
        <w:pStyle w:val="Heading4"/>
      </w:pPr>
      <w:r>
        <w:t xml:space="preserve">Most </w:t>
      </w:r>
      <w:r w:rsidRPr="00635763">
        <w:rPr>
          <w:u w:val="single"/>
        </w:rPr>
        <w:t>educational</w:t>
      </w:r>
      <w:r>
        <w:t xml:space="preserve"> since otherwise we wouldn’t use math or logic to approach topics. Scalar methods like comparison </w:t>
      </w:r>
      <w:r w:rsidRPr="00635763">
        <w:rPr>
          <w:u w:val="single"/>
        </w:rPr>
        <w:t>increases intervention</w:t>
      </w:r>
      <w:r>
        <w:t xml:space="preserve"> – the persuasion of certain DA or advantages sway decisions – T/F binary is descriptive and technical.</w:t>
      </w:r>
    </w:p>
    <w:p w14:paraId="638FB89B" w14:textId="77777777" w:rsidR="002D42A8" w:rsidRDefault="002D42A8" w:rsidP="002D42A8">
      <w:pPr>
        <w:pStyle w:val="Heading4"/>
      </w:pPr>
      <w:r>
        <w:t>a priori’s 1</w:t>
      </w:r>
      <w:r w:rsidRPr="000E6C60">
        <w:rPr>
          <w:vertAlign w:val="superscript"/>
        </w:rPr>
        <w:t>st</w:t>
      </w:r>
      <w:r>
        <w:t xml:space="preserve"> – even worlds framing requires ethics that begin from a priori principles like reason or </w:t>
      </w:r>
      <w:proofErr w:type="gramStart"/>
      <w:r>
        <w:t>pleasure</w:t>
      </w:r>
      <w:proofErr w:type="gramEnd"/>
      <w:r>
        <w:t xml:space="preserve"> so we control the internal link to functional debates.</w:t>
      </w:r>
    </w:p>
    <w:p w14:paraId="1BA9F810" w14:textId="77777777" w:rsidR="002D42A8" w:rsidRPr="00A63D5B" w:rsidRDefault="002D42A8" w:rsidP="002D42A8">
      <w:pPr>
        <w:pStyle w:val="Heading4"/>
      </w:pPr>
      <w:r>
        <w:t xml:space="preserve">The ballot says vote aff or neg based on a topic – </w:t>
      </w:r>
      <w:r>
        <w:rPr>
          <w:rFonts w:eastAsia="Calibri" w:cs="Times New Roman"/>
          <w:color w:val="000000"/>
        </w:rPr>
        <w:t>f</w:t>
      </w:r>
      <w:r w:rsidRPr="00A34DC3">
        <w:rPr>
          <w:rFonts w:eastAsia="Calibri" w:cs="Times New Roman"/>
          <w:color w:val="000000"/>
        </w:rPr>
        <w:t>ive dictionaries</w:t>
      </w:r>
      <w:r w:rsidRPr="00A34DC3">
        <w:rPr>
          <w:rFonts w:eastAsia="Calibri" w:cs="Times New Roman"/>
          <w:color w:val="000000"/>
          <w:vertAlign w:val="superscript"/>
        </w:rPr>
        <w:footnoteReference w:id="1"/>
      </w:r>
      <w:r w:rsidRPr="00A34DC3">
        <w:rPr>
          <w:rFonts w:eastAsia="Calibri" w:cs="Times New Roman"/>
          <w:color w:val="000000"/>
        </w:rPr>
        <w:t xml:space="preserve"> define to negate as to deny the truth of and affirm</w:t>
      </w:r>
      <w:r w:rsidRPr="00A34DC3">
        <w:rPr>
          <w:rFonts w:eastAsia="Calibri" w:cs="Times New Roman"/>
          <w:color w:val="000000"/>
          <w:vertAlign w:val="superscript"/>
        </w:rPr>
        <w:footnoteReference w:id="2"/>
      </w:r>
      <w:r w:rsidRPr="00A34DC3">
        <w:rPr>
          <w:rFonts w:eastAsia="Calibri" w:cs="Times New Roman"/>
          <w:color w:val="000000"/>
        </w:rPr>
        <w:t xml:space="preserve"> as to prove true</w:t>
      </w:r>
      <w:r>
        <w:rPr>
          <w:rFonts w:eastAsia="Calibri" w:cs="Times New Roman"/>
          <w:color w:val="000000"/>
        </w:rPr>
        <w:t xml:space="preserve"> which means it’s </w:t>
      </w:r>
      <w:r w:rsidRPr="00C909F0">
        <w:rPr>
          <w:rFonts w:eastAsia="Calibri" w:cs="Times New Roman"/>
          <w:color w:val="000000"/>
          <w:u w:val="single"/>
        </w:rPr>
        <w:t>constitutive</w:t>
      </w:r>
      <w:r>
        <w:rPr>
          <w:rFonts w:eastAsia="Calibri" w:cs="Times New Roman"/>
          <w:color w:val="000000"/>
        </w:rPr>
        <w:t xml:space="preserve"> and </w:t>
      </w:r>
      <w:r w:rsidRPr="00C909F0">
        <w:rPr>
          <w:rFonts w:eastAsia="Calibri" w:cs="Times New Roman"/>
          <w:color w:val="000000"/>
          <w:u w:val="single"/>
        </w:rPr>
        <w:t>jurisdictional</w:t>
      </w:r>
      <w:r>
        <w:rPr>
          <w:rFonts w:eastAsia="Calibri" w:cs="Times New Roman"/>
          <w:color w:val="000000"/>
        </w:rPr>
        <w:t>. I denied the truth of the resolution by disagreeing with the aff which means I’ve met my burden.</w:t>
      </w:r>
    </w:p>
    <w:p w14:paraId="629E4AE9" w14:textId="7AEB45D3" w:rsidR="002D42A8" w:rsidRDefault="004C1A9A" w:rsidP="002D42A8">
      <w:pPr>
        <w:pStyle w:val="Heading3"/>
      </w:pPr>
      <w:r>
        <w:lastRenderedPageBreak/>
        <w:t>3</w:t>
      </w:r>
    </w:p>
    <w:p w14:paraId="6DACC953" w14:textId="77777777" w:rsidR="002D42A8" w:rsidRDefault="002D42A8" w:rsidP="002D42A8">
      <w:pPr>
        <w:pStyle w:val="Heading4"/>
      </w:pPr>
      <w:r>
        <w:t xml:space="preserve">Negate – </w:t>
      </w:r>
    </w:p>
    <w:p w14:paraId="18B45896" w14:textId="77777777" w:rsidR="002D42A8" w:rsidRPr="002753C6" w:rsidRDefault="002D42A8" w:rsidP="002D42A8">
      <w:pPr>
        <w:pStyle w:val="Heading4"/>
        <w:rPr>
          <w:rFonts w:eastAsia="Times New Roman"/>
          <w:sz w:val="24"/>
        </w:rPr>
      </w:pPr>
      <w:r w:rsidRPr="002753C6">
        <w:t>1] just</w:t>
      </w:r>
      <w:r w:rsidRPr="009833C6">
        <w:rPr>
          <w:vertAlign w:val="superscript"/>
        </w:rPr>
        <w:footnoteReference w:id="3"/>
      </w:r>
      <w:r w:rsidRPr="002753C6">
        <w:t xml:space="preserve"> means</w:t>
      </w:r>
      <w:r w:rsidRPr="00C14159">
        <w:rPr>
          <w:rFonts w:cs="Calibri"/>
        </w:rPr>
        <w:t xml:space="preserve"> “</w:t>
      </w:r>
      <w:r w:rsidRPr="009833C6">
        <w:rPr>
          <w:rFonts w:eastAsia="Times New Roman" w:cs="Calibri"/>
          <w:b w:val="0"/>
          <w:bCs w:val="0"/>
          <w:color w:val="202124"/>
          <w:u w:val="single"/>
          <w:shd w:val="clear" w:color="auto" w:fill="FFFFFF"/>
        </w:rPr>
        <w:t>very recently;</w:t>
      </w:r>
      <w:r w:rsidRPr="00C14159">
        <w:rPr>
          <w:rFonts w:eastAsia="Times New Roman" w:cs="Calibri"/>
          <w:color w:val="202124"/>
          <w:u w:val="single"/>
          <w:shd w:val="clear" w:color="auto" w:fill="FFFFFF"/>
        </w:rPr>
        <w:t xml:space="preserve"> </w:t>
      </w:r>
      <w:r w:rsidRPr="00096688">
        <w:rPr>
          <w:rFonts w:eastAsia="Times New Roman" w:cs="Calibri"/>
          <w:color w:val="202124"/>
          <w:highlight w:val="green"/>
          <w:u w:val="single"/>
          <w:shd w:val="clear" w:color="auto" w:fill="FFFFFF"/>
        </w:rPr>
        <w:t>in the</w:t>
      </w:r>
      <w:r w:rsidRPr="00C14159">
        <w:rPr>
          <w:rFonts w:eastAsia="Times New Roman" w:cs="Calibri"/>
          <w:color w:val="202124"/>
          <w:u w:val="single"/>
          <w:shd w:val="clear" w:color="auto" w:fill="FFFFFF"/>
        </w:rPr>
        <w:t xml:space="preserve"> </w:t>
      </w:r>
      <w:r w:rsidRPr="009833C6">
        <w:rPr>
          <w:rFonts w:eastAsia="Times New Roman" w:cs="Calibri"/>
          <w:b w:val="0"/>
          <w:bCs w:val="0"/>
          <w:color w:val="202124"/>
          <w:u w:val="single"/>
          <w:shd w:val="clear" w:color="auto" w:fill="FFFFFF"/>
        </w:rPr>
        <w:t>immediate</w:t>
      </w:r>
      <w:r w:rsidRPr="00C14159">
        <w:rPr>
          <w:rFonts w:eastAsia="Times New Roman" w:cs="Calibri"/>
          <w:color w:val="202124"/>
          <w:u w:val="single"/>
          <w:shd w:val="clear" w:color="auto" w:fill="FFFFFF"/>
        </w:rPr>
        <w:t xml:space="preserve"> </w:t>
      </w:r>
      <w:r w:rsidRPr="00096688">
        <w:rPr>
          <w:rFonts w:eastAsia="Times New Roman" w:cs="Calibri"/>
          <w:color w:val="202124"/>
          <w:highlight w:val="green"/>
          <w:u w:val="single"/>
          <w:shd w:val="clear" w:color="auto" w:fill="FFFFFF"/>
        </w:rPr>
        <w:t>past</w:t>
      </w:r>
      <w:r w:rsidRPr="00C14159">
        <w:rPr>
          <w:rFonts w:eastAsia="Times New Roman" w:cs="Calibri"/>
          <w:color w:val="202124"/>
          <w:u w:val="single"/>
          <w:shd w:val="clear" w:color="auto" w:fill="FFFFFF"/>
        </w:rPr>
        <w:t>”</w:t>
      </w:r>
      <w:r w:rsidRPr="002753C6">
        <w:t xml:space="preserve"> </w:t>
      </w:r>
      <w:r>
        <w:t>so</w:t>
      </w:r>
      <w:r w:rsidRPr="002753C6">
        <w:t xml:space="preserve"> the </w:t>
      </w:r>
      <w:proofErr w:type="spellStart"/>
      <w:r w:rsidRPr="002753C6">
        <w:t>rez</w:t>
      </w:r>
      <w:proofErr w:type="spellEnd"/>
      <w:r w:rsidRPr="002753C6">
        <w:t xml:space="preserve"> has already passed.</w:t>
      </w:r>
    </w:p>
    <w:p w14:paraId="59B72777" w14:textId="77777777" w:rsidR="002D42A8" w:rsidRPr="002753C6" w:rsidRDefault="002D42A8" w:rsidP="002D42A8">
      <w:pPr>
        <w:pStyle w:val="Heading4"/>
      </w:pPr>
      <w:r w:rsidRPr="002753C6">
        <w:t>2] of</w:t>
      </w:r>
      <w:r w:rsidRPr="002753C6">
        <w:rPr>
          <w:vertAlign w:val="superscript"/>
        </w:rPr>
        <w:footnoteReference w:id="4"/>
      </w:r>
      <w:r w:rsidRPr="002753C6">
        <w:t xml:space="preserve"> is to </w:t>
      </w:r>
      <w:r w:rsidRPr="002753C6">
        <w:rPr>
          <w:u w:val="single"/>
        </w:rPr>
        <w:t>“</w:t>
      </w:r>
      <w:r w:rsidRPr="00096688">
        <w:rPr>
          <w:highlight w:val="green"/>
          <w:u w:val="single"/>
        </w:rPr>
        <w:t>express</w:t>
      </w:r>
      <w:r w:rsidRPr="002753C6">
        <w:rPr>
          <w:u w:val="single"/>
        </w:rPr>
        <w:t xml:space="preserve">ing </w:t>
      </w:r>
      <w:r w:rsidRPr="00096688">
        <w:rPr>
          <w:highlight w:val="green"/>
          <w:u w:val="single"/>
        </w:rPr>
        <w:t>an age</w:t>
      </w:r>
      <w:r w:rsidRPr="002753C6">
        <w:rPr>
          <w:u w:val="single"/>
        </w:rPr>
        <w:t>”</w:t>
      </w:r>
      <w:r w:rsidRPr="002753C6">
        <w:t xml:space="preserve"> but the </w:t>
      </w:r>
      <w:proofErr w:type="spellStart"/>
      <w:r w:rsidRPr="002753C6">
        <w:t>rez</w:t>
      </w:r>
      <w:proofErr w:type="spellEnd"/>
      <w:r w:rsidRPr="002753C6">
        <w:t xml:space="preserve"> doesn’t delineate a length of time.</w:t>
      </w:r>
    </w:p>
    <w:p w14:paraId="6271EA2D" w14:textId="77777777" w:rsidR="002D42A8" w:rsidRPr="002753C6" w:rsidRDefault="002D42A8" w:rsidP="002D42A8">
      <w:pPr>
        <w:pStyle w:val="Heading4"/>
      </w:pPr>
      <w:r w:rsidRPr="002753C6">
        <w:t xml:space="preserve">3] </w:t>
      </w:r>
      <w:r>
        <w:t>recognize</w:t>
      </w:r>
      <w:r>
        <w:rPr>
          <w:rStyle w:val="FootnoteReference"/>
        </w:rPr>
        <w:footnoteReference w:id="5"/>
      </w:r>
      <w:r>
        <w:t xml:space="preserve"> is to </w:t>
      </w:r>
      <w:r w:rsidRPr="002753C6">
        <w:t>“</w:t>
      </w:r>
      <w:r w:rsidRPr="009833C6">
        <w:rPr>
          <w:b w:val="0"/>
          <w:bCs w:val="0"/>
          <w:u w:val="single"/>
        </w:rPr>
        <w:t xml:space="preserve">Officially </w:t>
      </w:r>
      <w:r w:rsidRPr="00096688">
        <w:rPr>
          <w:highlight w:val="green"/>
          <w:u w:val="single"/>
        </w:rPr>
        <w:t>regard (a qualification) as valid</w:t>
      </w:r>
      <w:r w:rsidRPr="002753C6">
        <w:rPr>
          <w:u w:val="single"/>
        </w:rPr>
        <w:t xml:space="preserve"> </w:t>
      </w:r>
      <w:r w:rsidRPr="009833C6">
        <w:rPr>
          <w:b w:val="0"/>
          <w:bCs w:val="0"/>
          <w:u w:val="single"/>
        </w:rPr>
        <w:t xml:space="preserve">or </w:t>
      </w:r>
      <w:proofErr w:type="gramStart"/>
      <w:r w:rsidRPr="009833C6">
        <w:rPr>
          <w:b w:val="0"/>
          <w:bCs w:val="0"/>
          <w:u w:val="single"/>
        </w:rPr>
        <w:t>proper</w:t>
      </w:r>
      <w:r>
        <w:rPr>
          <w:u w:val="single"/>
        </w:rPr>
        <w:t>”</w:t>
      </w:r>
      <w:r w:rsidRPr="002753C6">
        <w:t xml:space="preserve">  but</w:t>
      </w:r>
      <w:proofErr w:type="gramEnd"/>
      <w:r w:rsidRPr="002753C6">
        <w:t xml:space="preserve"> a right isn’t a qualification</w:t>
      </w:r>
      <w:r>
        <w:t>.</w:t>
      </w:r>
    </w:p>
    <w:p w14:paraId="4731BA68" w14:textId="77777777" w:rsidR="002D42A8" w:rsidRDefault="002D42A8" w:rsidP="002D42A8">
      <w:pPr>
        <w:pStyle w:val="Heading4"/>
      </w:pPr>
      <w:r w:rsidRPr="002753C6">
        <w:t>4] to</w:t>
      </w:r>
      <w:r w:rsidRPr="002753C6">
        <w:rPr>
          <w:vertAlign w:val="superscript"/>
        </w:rPr>
        <w:footnoteReference w:id="6"/>
      </w:r>
      <w:r w:rsidRPr="002753C6">
        <w:t xml:space="preserve"> is to </w:t>
      </w:r>
      <w:r w:rsidRPr="002753C6">
        <w:rPr>
          <w:u w:val="single"/>
        </w:rPr>
        <w:t>“</w:t>
      </w:r>
      <w:r w:rsidRPr="00096688">
        <w:rPr>
          <w:highlight w:val="green"/>
          <w:u w:val="single"/>
        </w:rPr>
        <w:t>express</w:t>
      </w:r>
      <w:r w:rsidRPr="002753C6">
        <w:rPr>
          <w:u w:val="single"/>
        </w:rPr>
        <w:t xml:space="preserve">ing </w:t>
      </w:r>
      <w:r w:rsidRPr="009833C6">
        <w:rPr>
          <w:b w:val="0"/>
          <w:bCs w:val="0"/>
          <w:u w:val="single"/>
        </w:rPr>
        <w:t xml:space="preserve">motion in the </w:t>
      </w:r>
      <w:r w:rsidRPr="00096688">
        <w:rPr>
          <w:highlight w:val="green"/>
          <w:u w:val="single"/>
        </w:rPr>
        <w:t>direction of (a</w:t>
      </w:r>
      <w:r w:rsidRPr="002753C6">
        <w:rPr>
          <w:u w:val="single"/>
        </w:rPr>
        <w:t xml:space="preserve"> </w:t>
      </w:r>
      <w:r w:rsidRPr="009833C6">
        <w:rPr>
          <w:b w:val="0"/>
          <w:bCs w:val="0"/>
          <w:u w:val="single"/>
        </w:rPr>
        <w:t>particular</w:t>
      </w:r>
      <w:r w:rsidRPr="002753C6">
        <w:rPr>
          <w:u w:val="single"/>
        </w:rPr>
        <w:t xml:space="preserve"> </w:t>
      </w:r>
      <w:r w:rsidRPr="00096688">
        <w:rPr>
          <w:highlight w:val="green"/>
          <w:u w:val="single"/>
        </w:rPr>
        <w:t>location</w:t>
      </w:r>
      <w:r w:rsidRPr="002753C6">
        <w:rPr>
          <w:u w:val="single"/>
        </w:rPr>
        <w:t>)”</w:t>
      </w:r>
      <w:r w:rsidRPr="002753C6">
        <w:t xml:space="preserve"> but the </w:t>
      </w:r>
      <w:proofErr w:type="spellStart"/>
      <w:r w:rsidRPr="002753C6">
        <w:t>rez</w:t>
      </w:r>
      <w:proofErr w:type="spellEnd"/>
      <w:r w:rsidRPr="002753C6">
        <w:t xml:space="preserve"> doesn’t have a location.</w:t>
      </w:r>
    </w:p>
    <w:p w14:paraId="59C8FD7F" w14:textId="77777777" w:rsidR="002D42A8" w:rsidRPr="002753C6" w:rsidRDefault="002D42A8" w:rsidP="002D42A8">
      <w:pPr>
        <w:pStyle w:val="Heading4"/>
      </w:pPr>
      <w:r>
        <w:t>5] right</w:t>
      </w:r>
      <w:r>
        <w:rPr>
          <w:rStyle w:val="FootnoteReference"/>
        </w:rPr>
        <w:footnoteReference w:id="7"/>
      </w:r>
      <w:r>
        <w:t xml:space="preserve"> is to </w:t>
      </w:r>
      <w:r w:rsidRPr="001B7E3D">
        <w:rPr>
          <w:u w:val="single"/>
        </w:rPr>
        <w:t>“</w:t>
      </w:r>
      <w:r w:rsidRPr="00096688">
        <w:rPr>
          <w:highlight w:val="green"/>
          <w:u w:val="single"/>
        </w:rPr>
        <w:t>conform</w:t>
      </w:r>
      <w:r w:rsidRPr="001B7E3D">
        <w:rPr>
          <w:u w:val="single"/>
        </w:rPr>
        <w:t xml:space="preserve">ing </w:t>
      </w:r>
      <w:r w:rsidRPr="00096688">
        <w:rPr>
          <w:highlight w:val="green"/>
          <w:u w:val="single"/>
        </w:rPr>
        <w:t>to</w:t>
      </w:r>
      <w:r w:rsidRPr="001B7E3D">
        <w:rPr>
          <w:u w:val="single"/>
        </w:rPr>
        <w:t xml:space="preserve"> </w:t>
      </w:r>
      <w:r w:rsidRPr="009833C6">
        <w:rPr>
          <w:b w:val="0"/>
          <w:bCs w:val="0"/>
          <w:u w:val="single"/>
        </w:rPr>
        <w:t>facts or</w:t>
      </w:r>
      <w:r w:rsidRPr="001B7E3D">
        <w:rPr>
          <w:u w:val="single"/>
        </w:rPr>
        <w:t xml:space="preserve"> </w:t>
      </w:r>
      <w:r w:rsidRPr="00096688">
        <w:rPr>
          <w:highlight w:val="green"/>
          <w:u w:val="single"/>
        </w:rPr>
        <w:t>truth</w:t>
      </w:r>
      <w:r w:rsidRPr="001B7E3D">
        <w:rPr>
          <w:u w:val="single"/>
        </w:rPr>
        <w:t>”</w:t>
      </w:r>
      <w:r w:rsidRPr="001B7E3D">
        <w:t xml:space="preserve"> </w:t>
      </w:r>
      <w:proofErr w:type="spellStart"/>
      <w:r w:rsidRPr="001B7E3D">
        <w:t>rez</w:t>
      </w:r>
      <w:proofErr w:type="spellEnd"/>
      <w:r w:rsidRPr="001B7E3D">
        <w:t xml:space="preserve"> doesn’t specify what workers are right about.</w:t>
      </w:r>
    </w:p>
    <w:p w14:paraId="0EB1E98D" w14:textId="77777777" w:rsidR="002D42A8" w:rsidRDefault="002D42A8" w:rsidP="002D42A8">
      <w:pPr>
        <w:spacing w:after="0" w:line="240" w:lineRule="auto"/>
      </w:pPr>
      <w:r>
        <w:rPr>
          <w:rFonts w:eastAsiaTheme="majorEastAsia" w:cstheme="majorBidi"/>
          <w:b/>
          <w:bCs/>
          <w:sz w:val="26"/>
          <w:szCs w:val="26"/>
        </w:rPr>
        <w:t xml:space="preserve">6] </w:t>
      </w:r>
      <w:r w:rsidRPr="00B56B19">
        <w:rPr>
          <w:rFonts w:eastAsiaTheme="majorEastAsia" w:cstheme="majorBidi"/>
          <w:b/>
          <w:bCs/>
          <w:sz w:val="26"/>
          <w:szCs w:val="26"/>
        </w:rPr>
        <w:t>Strike</w:t>
      </w:r>
      <w:r>
        <w:rPr>
          <w:rStyle w:val="FootnoteReference"/>
          <w:rFonts w:eastAsiaTheme="majorEastAsia" w:cstheme="majorBidi"/>
          <w:b/>
          <w:bCs/>
          <w:sz w:val="26"/>
          <w:szCs w:val="26"/>
        </w:rPr>
        <w:footnoteReference w:id="8"/>
      </w:r>
      <w:r w:rsidRPr="00B56B19">
        <w:rPr>
          <w:rFonts w:eastAsiaTheme="majorEastAsia" w:cstheme="majorBidi"/>
          <w:b/>
          <w:bCs/>
          <w:sz w:val="26"/>
          <w:szCs w:val="26"/>
        </w:rPr>
        <w:t xml:space="preserve"> </w:t>
      </w:r>
      <w:r>
        <w:rPr>
          <w:rFonts w:eastAsiaTheme="majorEastAsia" w:cstheme="majorBidi"/>
          <w:b/>
          <w:bCs/>
          <w:sz w:val="26"/>
          <w:szCs w:val="26"/>
        </w:rPr>
        <w:t xml:space="preserve">is defined </w:t>
      </w:r>
      <w:r w:rsidRPr="009F7BBB">
        <w:rPr>
          <w:rFonts w:eastAsiaTheme="majorEastAsia" w:cstheme="majorBidi"/>
          <w:b/>
          <w:bCs/>
          <w:sz w:val="26"/>
          <w:szCs w:val="26"/>
        </w:rPr>
        <w:t>as</w:t>
      </w:r>
      <w:r w:rsidRPr="009F7BBB">
        <w:t xml:space="preserve"> </w:t>
      </w:r>
      <w:r w:rsidRPr="00096688">
        <w:rPr>
          <w:rStyle w:val="Heading4Char"/>
          <w:highlight w:val="green"/>
          <w:u w:val="single"/>
        </w:rPr>
        <w:t>to delete something</w:t>
      </w:r>
      <w:r w:rsidRPr="009F7BBB">
        <w:rPr>
          <w:rStyle w:val="Heading4Char"/>
        </w:rPr>
        <w:t xml:space="preserve"> </w:t>
      </w:r>
      <w:proofErr w:type="spellStart"/>
      <w:r>
        <w:rPr>
          <w:rStyle w:val="Heading4Char"/>
        </w:rPr>
        <w:t>rez</w:t>
      </w:r>
      <w:proofErr w:type="spellEnd"/>
      <w:r>
        <w:rPr>
          <w:rStyle w:val="Heading4Char"/>
        </w:rPr>
        <w:t xml:space="preserve"> doesn’t spec what to delete.</w:t>
      </w:r>
    </w:p>
    <w:p w14:paraId="5A5975BA" w14:textId="77777777" w:rsidR="002D42A8" w:rsidRDefault="002D42A8" w:rsidP="002D42A8">
      <w:pPr>
        <w:pStyle w:val="Heading4"/>
      </w:pPr>
      <w:r>
        <w:t>7] Workers</w:t>
      </w:r>
      <w:r>
        <w:rPr>
          <w:rStyle w:val="FootnoteReference"/>
        </w:rPr>
        <w:footnoteReference w:id="9"/>
      </w:r>
      <w:r>
        <w:t xml:space="preserve"> is defined as a “</w:t>
      </w:r>
      <w:r w:rsidRPr="009833C6">
        <w:rPr>
          <w:b w:val="0"/>
          <w:bCs w:val="0"/>
          <w:u w:val="single"/>
        </w:rPr>
        <w:t>any of the sexually underdeveloped and usually</w:t>
      </w:r>
      <w:r w:rsidRPr="00B56B19">
        <w:t xml:space="preserve"> </w:t>
      </w:r>
      <w:r w:rsidRPr="00096688">
        <w:rPr>
          <w:highlight w:val="green"/>
          <w:u w:val="single"/>
        </w:rPr>
        <w:t>sterile members of a colony of social ants</w:t>
      </w:r>
      <w:r w:rsidRPr="009833C6">
        <w:rPr>
          <w:b w:val="0"/>
          <w:bCs w:val="0"/>
          <w:u w:val="single"/>
        </w:rPr>
        <w:t>, bees, wasps, or termites that perform most of the labor and protective duties of the colony</w:t>
      </w:r>
      <w:r>
        <w:t xml:space="preserve">” you can’t give a right to </w:t>
      </w:r>
      <w:proofErr w:type="gramStart"/>
      <w:r>
        <w:t>insects</w:t>
      </w:r>
      <w:proofErr w:type="gramEnd"/>
      <w:r>
        <w:t xml:space="preserve"> nor can we know if they are correct.</w:t>
      </w:r>
    </w:p>
    <w:p w14:paraId="3506408E" w14:textId="482B259F" w:rsidR="002D42A8" w:rsidRDefault="004C1A9A" w:rsidP="002D42A8">
      <w:pPr>
        <w:pStyle w:val="Heading3"/>
      </w:pPr>
      <w:r>
        <w:lastRenderedPageBreak/>
        <w:t>4</w:t>
      </w:r>
    </w:p>
    <w:p w14:paraId="4BE75536" w14:textId="6EBFF48F" w:rsidR="002D42A8" w:rsidRPr="00E32B16" w:rsidRDefault="002D42A8" w:rsidP="002D42A8">
      <w:pPr>
        <w:pStyle w:val="Heading4"/>
      </w:pPr>
      <w:r>
        <w:t xml:space="preserve">Presumption and permissibility </w:t>
      </w:r>
      <w:proofErr w:type="gramStart"/>
      <w:r>
        <w:t>negates</w:t>
      </w:r>
      <w:proofErr w:type="gramEnd"/>
      <w:r>
        <w:t xml:space="preserve"> – a) statements are more often false than true since I can prove something false in infinite ways </w:t>
      </w:r>
      <w:r w:rsidR="002E0CAD">
        <w:t xml:space="preserve">o/w on probability </w:t>
      </w:r>
      <w:r>
        <w:t>b) real world policies require positive justification before being adopted c) the aff has to prove an obligation which means lack of that obligation negates.</w:t>
      </w:r>
    </w:p>
    <w:p w14:paraId="04BCD95B" w14:textId="77777777" w:rsidR="002D42A8" w:rsidRDefault="002D42A8" w:rsidP="002D42A8">
      <w:pPr>
        <w:pStyle w:val="Heading4"/>
      </w:pPr>
      <w:r>
        <w:t xml:space="preserve">I negate: </w:t>
      </w:r>
      <w:r w:rsidRPr="00477325">
        <w:t>A just government ought to recognize an unconditional right of workers to strike.</w:t>
      </w:r>
    </w:p>
    <w:p w14:paraId="5BEB1847" w14:textId="77777777" w:rsidR="002D42A8" w:rsidRDefault="002D42A8" w:rsidP="002D42A8">
      <w:pPr>
        <w:pStyle w:val="Heading4"/>
      </w:pPr>
      <w:r>
        <w:t>The resolution specifies that the right to strike must be unconditional—this means it cannot be contingent on any authority or have any exceptions.</w:t>
      </w:r>
    </w:p>
    <w:p w14:paraId="650F39AD" w14:textId="77777777" w:rsidR="002D42A8" w:rsidRPr="004B4A84" w:rsidRDefault="002D42A8" w:rsidP="002D42A8">
      <w:proofErr w:type="spellStart"/>
      <w:r w:rsidRPr="004B4A84">
        <w:rPr>
          <w:rStyle w:val="Heading4Char"/>
        </w:rPr>
        <w:t>Magnell</w:t>
      </w:r>
      <w:proofErr w:type="spellEnd"/>
      <w:r w:rsidRPr="004B4A84">
        <w:rPr>
          <w:rStyle w:val="Heading4Char"/>
        </w:rPr>
        <w:t xml:space="preserve"> 11</w:t>
      </w:r>
      <w:r>
        <w:t xml:space="preserve"> </w:t>
      </w:r>
      <w:r w:rsidRPr="00216491">
        <w:t xml:space="preserve">[Thomas </w:t>
      </w:r>
      <w:proofErr w:type="spellStart"/>
      <w:r w:rsidRPr="00216491">
        <w:t>Magnell</w:t>
      </w:r>
      <w:proofErr w:type="spellEnd"/>
      <w:r w:rsidRPr="00216491">
        <w:t xml:space="preserve">, </w:t>
      </w:r>
      <w:r>
        <w:t xml:space="preserve">Quals: </w:t>
      </w:r>
      <w:r w:rsidRPr="00216491">
        <w:t>Philosopher</w:t>
      </w:r>
      <w:r>
        <w:t>,</w:t>
      </w:r>
      <w:r w:rsidRPr="00216491">
        <w:t xml:space="preserve"> Department of Philosophy, Drew University, Madison, NJ, The Correlativity of Rights and Duties, J Value Inquiry (2011) 45:1–12]//BA PB</w:t>
      </w:r>
    </w:p>
    <w:p w14:paraId="1424928B" w14:textId="77777777" w:rsidR="002D42A8" w:rsidRDefault="002D42A8" w:rsidP="002D42A8">
      <w:pPr>
        <w:rPr>
          <w:sz w:val="14"/>
        </w:rPr>
      </w:pPr>
      <w:r w:rsidRPr="00786A32">
        <w:rPr>
          <w:sz w:val="14"/>
        </w:rPr>
        <w:t xml:space="preserve">Unconditional rights may be either </w:t>
      </w:r>
      <w:proofErr w:type="gramStart"/>
      <w:r w:rsidRPr="00786A32">
        <w:rPr>
          <w:sz w:val="14"/>
        </w:rPr>
        <w:t>absolutely unconditional</w:t>
      </w:r>
      <w:proofErr w:type="gramEnd"/>
      <w:r w:rsidRPr="00786A32">
        <w:rPr>
          <w:sz w:val="14"/>
        </w:rPr>
        <w:t xml:space="preserve"> or relatively unconditional. </w:t>
      </w:r>
      <w:r w:rsidRPr="00096688">
        <w:rPr>
          <w:rStyle w:val="StyleUnderline"/>
          <w:highlight w:val="green"/>
        </w:rPr>
        <w:t>An</w:t>
      </w:r>
      <w:r w:rsidRPr="00786A32">
        <w:rPr>
          <w:sz w:val="14"/>
        </w:rPr>
        <w:t xml:space="preserve"> </w:t>
      </w:r>
      <w:proofErr w:type="gramStart"/>
      <w:r w:rsidRPr="00786A32">
        <w:rPr>
          <w:sz w:val="14"/>
        </w:rPr>
        <w:t xml:space="preserve">absolutely </w:t>
      </w:r>
      <w:r w:rsidRPr="00096688">
        <w:rPr>
          <w:rStyle w:val="StyleUnderline"/>
          <w:highlight w:val="green"/>
        </w:rPr>
        <w:t>unconditional</w:t>
      </w:r>
      <w:proofErr w:type="gramEnd"/>
      <w:r w:rsidRPr="00096688">
        <w:rPr>
          <w:rStyle w:val="StyleUnderline"/>
          <w:highlight w:val="green"/>
        </w:rPr>
        <w:t xml:space="preserve"> right is a right</w:t>
      </w:r>
      <w:r w:rsidRPr="00786A32">
        <w:rPr>
          <w:rStyle w:val="StyleUnderline"/>
        </w:rPr>
        <w:t xml:space="preserve"> which every right-holder enjoys as something capable of having rights.</w:t>
      </w:r>
      <w:r w:rsidRPr="00786A32">
        <w:rPr>
          <w:sz w:val="14"/>
        </w:rPr>
        <w:t xml:space="preserve"> These are the most fundamental of all rights. As rights which all right-holders have simply as right-holders, </w:t>
      </w:r>
      <w:r w:rsidRPr="00786A32">
        <w:rPr>
          <w:rStyle w:val="StyleUnderline"/>
        </w:rPr>
        <w:t xml:space="preserve">they are </w:t>
      </w:r>
      <w:r w:rsidRPr="00096688">
        <w:rPr>
          <w:rStyle w:val="StyleUnderline"/>
          <w:highlight w:val="green"/>
        </w:rPr>
        <w:t>common to all</w:t>
      </w:r>
      <w:r w:rsidRPr="00786A32">
        <w:rPr>
          <w:rStyle w:val="StyleUnderline"/>
        </w:rPr>
        <w:t xml:space="preserve"> people, institutions, corporations, societies, and at least some nonhuman animals. </w:t>
      </w:r>
      <w:r w:rsidRPr="00096688">
        <w:rPr>
          <w:rStyle w:val="StyleUnderline"/>
          <w:highlight w:val="green"/>
        </w:rPr>
        <w:t>They do not need to be acquired</w:t>
      </w:r>
      <w:r w:rsidRPr="00786A32">
        <w:rPr>
          <w:rStyle w:val="StyleUnderline"/>
        </w:rPr>
        <w:t xml:space="preserve">. Because they are held unconditionally, </w:t>
      </w:r>
      <w:r w:rsidRPr="00096688">
        <w:rPr>
          <w:rStyle w:val="StyleUnderline"/>
          <w:highlight w:val="green"/>
        </w:rPr>
        <w:t>they cannot be overruled</w:t>
      </w:r>
      <w:r w:rsidRPr="00786A32">
        <w:rPr>
          <w:rStyle w:val="StyleUnderline"/>
        </w:rPr>
        <w:t>.</w:t>
      </w:r>
      <w:r w:rsidRPr="00786A32">
        <w:rPr>
          <w:sz w:val="14"/>
        </w:rPr>
        <w:t xml:space="preserve"> For the same reason, they are as minimal as can be. To draw anything more than the most minimal rights from right-holders as such is almost surely a mistake. The flights of fancy of natural rights theorists led Bentham to shout: ‘‘Natural Rights is simple nonsense: natural and imprescriptible rights, rhetorical </w:t>
      </w:r>
      <w:proofErr w:type="gramStart"/>
      <w:r w:rsidRPr="00786A32">
        <w:rPr>
          <w:sz w:val="14"/>
        </w:rPr>
        <w:t>nonsense,—</w:t>
      </w:r>
      <w:proofErr w:type="gramEnd"/>
      <w:r w:rsidRPr="00786A32">
        <w:rPr>
          <w:sz w:val="14"/>
        </w:rPr>
        <w:t xml:space="preserve">nonsense upon stilts.’’12 Still, notwithstanding Bentham’s finest flourish of phrasing, there may be some, </w:t>
      </w:r>
      <w:r w:rsidRPr="00786A32">
        <w:rPr>
          <w:rStyle w:val="StyleUnderline"/>
        </w:rPr>
        <w:t>for example, the right of a right-holder not to be subject to a wanton disregard of its interests</w:t>
      </w:r>
      <w:r w:rsidRPr="00786A32">
        <w:rPr>
          <w:sz w:val="14"/>
        </w:rPr>
        <w:t xml:space="preserve">. This would seem to be a right that at least some animals have as well as people taken individually or in groups. It is not a particularly robust right. An awful lot of harm can be inflicted upon a </w:t>
      </w:r>
      <w:proofErr w:type="gramStart"/>
      <w:r w:rsidRPr="00786A32">
        <w:rPr>
          <w:sz w:val="14"/>
        </w:rPr>
        <w:t>right-holder</w:t>
      </w:r>
      <w:proofErr w:type="gramEnd"/>
      <w:r w:rsidRPr="00786A32">
        <w:rPr>
          <w:sz w:val="14"/>
        </w:rPr>
        <w:t xml:space="preserve"> without showing a wanton disregard for the right holder’s interests. Even so, as minimal as it is, it is not a right that is always respected, as National Socialists and International Socialists showed in concentration camps and the Gulag. A relatively unconditional right is a right which all right-holders of a certain kind enjoy without qualification. This gives a clear sense to the </w:t>
      </w:r>
      <w:proofErr w:type="gramStart"/>
      <w:r w:rsidRPr="00786A32">
        <w:rPr>
          <w:sz w:val="14"/>
        </w:rPr>
        <w:t>much abused</w:t>
      </w:r>
      <w:proofErr w:type="gramEnd"/>
      <w:r w:rsidRPr="00786A32">
        <w:rPr>
          <w:sz w:val="14"/>
        </w:rPr>
        <w:t xml:space="preserve"> term ‘‘human rights,’’ though there may be others. In the strictest sense, human rights are relatively unconditional rights. They are rights which human beings have simply as human beings, or perhaps more precisely as persons, if not all human beings are accounted persons, whatever their role or situation within or apart from a society. A better term for them would be ‘‘person rights,’’ but here the common term is unlikely to be allowed to give way. Human rights are not acquired, though if personhood is a characteristic that human beings can come to have and come to lose, human rights may be gained or lost along with it. Some other </w:t>
      </w:r>
      <w:proofErr w:type="gramStart"/>
      <w:r w:rsidRPr="00786A32">
        <w:rPr>
          <w:sz w:val="14"/>
        </w:rPr>
        <w:t>right-holders</w:t>
      </w:r>
      <w:proofErr w:type="gramEnd"/>
      <w:r w:rsidRPr="00786A32">
        <w:rPr>
          <w:sz w:val="14"/>
        </w:rPr>
        <w:t xml:space="preserve"> may have the same rights unconditionally, but not all. Narrower on the one hand than </w:t>
      </w:r>
      <w:proofErr w:type="gramStart"/>
      <w:r w:rsidRPr="00786A32">
        <w:rPr>
          <w:sz w:val="14"/>
        </w:rPr>
        <w:t>absolutely unconditional</w:t>
      </w:r>
      <w:proofErr w:type="gramEnd"/>
      <w:r w:rsidRPr="00786A32">
        <w:rPr>
          <w:sz w:val="14"/>
        </w:rPr>
        <w:t xml:space="preserve"> rights, broader on the other than conditional rights, human rights cannot be conferred by declarations or political manifestos on non-human animals or people: not on non-human animals because non-human animals cannot have them, and not on people because people already have them. In the strictest sense, </w:t>
      </w:r>
      <w:r w:rsidRPr="00096688">
        <w:rPr>
          <w:rStyle w:val="StyleUnderline"/>
          <w:highlight w:val="green"/>
        </w:rPr>
        <w:t>many</w:t>
      </w:r>
      <w:r w:rsidRPr="00786A32">
        <w:rPr>
          <w:rStyle w:val="StyleUnderline"/>
        </w:rPr>
        <w:t xml:space="preserve"> of the </w:t>
      </w:r>
      <w:r w:rsidRPr="00096688">
        <w:rPr>
          <w:rStyle w:val="StyleUnderline"/>
          <w:highlight w:val="green"/>
        </w:rPr>
        <w:t>rights</w:t>
      </w:r>
      <w:r w:rsidRPr="00786A32">
        <w:rPr>
          <w:rStyle w:val="StyleUnderline"/>
        </w:rPr>
        <w:t xml:space="preserve"> that have come to be labeled as human rights in the </w:t>
      </w:r>
      <w:proofErr w:type="gramStart"/>
      <w:r w:rsidRPr="00786A32">
        <w:rPr>
          <w:rStyle w:val="StyleUnderline"/>
        </w:rPr>
        <w:t>fairly recent</w:t>
      </w:r>
      <w:proofErr w:type="gramEnd"/>
      <w:r w:rsidRPr="00786A32">
        <w:rPr>
          <w:rStyle w:val="StyleUnderline"/>
        </w:rPr>
        <w:t xml:space="preserve"> past, </w:t>
      </w:r>
      <w:r w:rsidRPr="00096688">
        <w:rPr>
          <w:rStyle w:val="StyleUnderline"/>
          <w:highlight w:val="green"/>
        </w:rPr>
        <w:t>such as the supposed rights to a certain level of income</w:t>
      </w:r>
      <w:r w:rsidRPr="00786A32">
        <w:rPr>
          <w:rStyle w:val="StyleUnderline"/>
        </w:rPr>
        <w:t xml:space="preserve"> or to a certain level of education are not human rights at all, </w:t>
      </w:r>
      <w:r w:rsidRPr="00096688">
        <w:rPr>
          <w:rStyle w:val="StyleUnderline"/>
          <w:highlight w:val="green"/>
        </w:rPr>
        <w:t>however politically popular</w:t>
      </w:r>
      <w:r w:rsidRPr="00786A32">
        <w:rPr>
          <w:rStyle w:val="StyleUnderline"/>
        </w:rPr>
        <w:t xml:space="preserve"> it may be to say that they are. If they are rights in any sense, they </w:t>
      </w:r>
      <w:r w:rsidRPr="00096688">
        <w:rPr>
          <w:rStyle w:val="StyleUnderline"/>
          <w:highlight w:val="green"/>
        </w:rPr>
        <w:t>are</w:t>
      </w:r>
      <w:r w:rsidRPr="00786A32">
        <w:rPr>
          <w:rStyle w:val="StyleUnderline"/>
        </w:rPr>
        <w:t xml:space="preserve"> civil rights, </w:t>
      </w:r>
      <w:r w:rsidRPr="00096688">
        <w:rPr>
          <w:rStyle w:val="StyleUnderline"/>
          <w:highlight w:val="green"/>
        </w:rPr>
        <w:t>acquired rights</w:t>
      </w:r>
      <w:r w:rsidRPr="00786A32">
        <w:rPr>
          <w:rStyle w:val="StyleUnderline"/>
        </w:rPr>
        <w:t xml:space="preserve"> that are </w:t>
      </w:r>
      <w:r w:rsidRPr="00096688">
        <w:rPr>
          <w:rStyle w:val="StyleUnderline"/>
          <w:highlight w:val="green"/>
        </w:rPr>
        <w:t>conferred by</w:t>
      </w:r>
      <w:r w:rsidRPr="00786A32">
        <w:rPr>
          <w:rStyle w:val="StyleUnderline"/>
        </w:rPr>
        <w:t xml:space="preserve"> some </w:t>
      </w:r>
      <w:r w:rsidRPr="00096688">
        <w:rPr>
          <w:rStyle w:val="StyleUnderline"/>
          <w:highlight w:val="green"/>
        </w:rPr>
        <w:t>civil authority</w:t>
      </w:r>
      <w:r w:rsidRPr="00786A32">
        <w:rPr>
          <w:rStyle w:val="StyleUnderline"/>
        </w:rPr>
        <w:t xml:space="preserve">. </w:t>
      </w:r>
      <w:r w:rsidRPr="00786A32">
        <w:rPr>
          <w:sz w:val="14"/>
        </w:rPr>
        <w:t xml:space="preserve">Human rights in the strictest sense have a more philosophical tone. One notable human right is that of </w:t>
      </w:r>
      <w:proofErr w:type="gramStart"/>
      <w:r w:rsidRPr="00786A32">
        <w:rPr>
          <w:sz w:val="14"/>
        </w:rPr>
        <w:t>entering into</w:t>
      </w:r>
      <w:proofErr w:type="gramEnd"/>
      <w:r w:rsidRPr="00786A32">
        <w:rPr>
          <w:sz w:val="14"/>
        </w:rPr>
        <w:t xml:space="preserve"> obligations, the right, odd as it sounds, to bear duties. Another is the human right to freedom, the relatively unconditional right that people who </w:t>
      </w:r>
      <w:proofErr w:type="gramStart"/>
      <w:r w:rsidRPr="00786A32">
        <w:rPr>
          <w:sz w:val="14"/>
        </w:rPr>
        <w:t>are capable of acting</w:t>
      </w:r>
      <w:proofErr w:type="gramEnd"/>
      <w:r w:rsidRPr="00786A32">
        <w:rPr>
          <w:sz w:val="14"/>
        </w:rPr>
        <w:t xml:space="preserve"> autonomously have as such beings. We have a right to liberty without the need for the right to be conferred, while other beings, such as non-human animals that may have the broader </w:t>
      </w:r>
      <w:proofErr w:type="gramStart"/>
      <w:r w:rsidRPr="00786A32">
        <w:rPr>
          <w:sz w:val="14"/>
        </w:rPr>
        <w:t>absolutely unconditional</w:t>
      </w:r>
      <w:proofErr w:type="gramEnd"/>
      <w:r w:rsidRPr="00786A32">
        <w:rPr>
          <w:sz w:val="14"/>
        </w:rPr>
        <w:t xml:space="preserve"> rights, lack this relatively unconditional right. </w:t>
      </w:r>
      <w:proofErr w:type="gramStart"/>
      <w:r w:rsidRPr="00786A32">
        <w:rPr>
          <w:sz w:val="14"/>
        </w:rPr>
        <w:t>This is why</w:t>
      </w:r>
      <w:proofErr w:type="gramEnd"/>
      <w:r w:rsidRPr="00786A32">
        <w:rPr>
          <w:sz w:val="14"/>
        </w:rPr>
        <w:t xml:space="preserve"> liberty is intimately tied with human dignity, even as it is demonstrably allied with human prosperity. All other rights that have correlative duties are </w:t>
      </w:r>
      <w:r w:rsidRPr="00096688">
        <w:rPr>
          <w:rStyle w:val="StyleUnderline"/>
          <w:highlight w:val="green"/>
        </w:rPr>
        <w:t>conditional rights</w:t>
      </w:r>
      <w:r w:rsidRPr="00786A32">
        <w:rPr>
          <w:sz w:val="14"/>
        </w:rPr>
        <w:t xml:space="preserve">, rights of only some </w:t>
      </w:r>
      <w:proofErr w:type="gramStart"/>
      <w:r w:rsidRPr="00786A32">
        <w:rPr>
          <w:sz w:val="14"/>
        </w:rPr>
        <w:t>right-holders</w:t>
      </w:r>
      <w:proofErr w:type="gramEnd"/>
      <w:r w:rsidRPr="00786A32">
        <w:rPr>
          <w:sz w:val="14"/>
        </w:rPr>
        <w:t xml:space="preserve">. They </w:t>
      </w:r>
      <w:r w:rsidRPr="00096688">
        <w:rPr>
          <w:rStyle w:val="StyleUnderline"/>
          <w:highlight w:val="green"/>
        </w:rPr>
        <w:t>are</w:t>
      </w:r>
      <w:r w:rsidRPr="00786A32">
        <w:rPr>
          <w:rStyle w:val="StyleUnderline"/>
        </w:rPr>
        <w:t xml:space="preserve"> acquired rights. Their acquisition is </w:t>
      </w:r>
      <w:r w:rsidRPr="00096688">
        <w:rPr>
          <w:rStyle w:val="StyleUnderline"/>
          <w:highlight w:val="green"/>
        </w:rPr>
        <w:t>conditional on meeting certain qualifications</w:t>
      </w:r>
      <w:r w:rsidRPr="00786A32">
        <w:rPr>
          <w:sz w:val="14"/>
        </w:rPr>
        <w:t xml:space="preserve">. Someone has a right to have a promise kept only if he meets the qualifications of being the </w:t>
      </w:r>
      <w:proofErr w:type="spellStart"/>
      <w:r w:rsidRPr="00786A32">
        <w:rPr>
          <w:sz w:val="14"/>
        </w:rPr>
        <w:t>promisee</w:t>
      </w:r>
      <w:proofErr w:type="spellEnd"/>
      <w:r w:rsidRPr="00786A32">
        <w:rPr>
          <w:sz w:val="14"/>
        </w:rPr>
        <w:t xml:space="preserve">. </w:t>
      </w:r>
      <w:r w:rsidRPr="00786A32">
        <w:rPr>
          <w:rStyle w:val="StyleUnderline"/>
        </w:rPr>
        <w:t xml:space="preserve">Someone </w:t>
      </w:r>
      <w:r w:rsidRPr="00786A32">
        <w:rPr>
          <w:rStyle w:val="StyleUnderline"/>
        </w:rPr>
        <w:lastRenderedPageBreak/>
        <w:t>has a right to receive charity only if he meets the qualification of being in need</w:t>
      </w:r>
      <w:r w:rsidRPr="00786A32">
        <w:rPr>
          <w:sz w:val="14"/>
        </w:rPr>
        <w:t xml:space="preserve">. From this it should be evident that conditional rights may be either conditioned-rights or </w:t>
      </w:r>
      <w:proofErr w:type="spellStart"/>
      <w:r w:rsidRPr="00786A32">
        <w:rPr>
          <w:sz w:val="14"/>
        </w:rPr>
        <w:t>unconditionedrights</w:t>
      </w:r>
      <w:proofErr w:type="spellEnd"/>
      <w:r w:rsidRPr="00786A32">
        <w:rPr>
          <w:sz w:val="14"/>
        </w:rPr>
        <w:t xml:space="preserve">. What makes a right conditioned is a condition of the right itself, that of the correlative duty, an imperfect duty, not being conferred on other qualified </w:t>
      </w:r>
      <w:proofErr w:type="spellStart"/>
      <w:r w:rsidRPr="00786A32">
        <w:rPr>
          <w:sz w:val="14"/>
        </w:rPr>
        <w:t>rightholders</w:t>
      </w:r>
      <w:proofErr w:type="spellEnd"/>
      <w:r w:rsidRPr="00786A32">
        <w:rPr>
          <w:sz w:val="14"/>
        </w:rPr>
        <w:t>. What makes a right conditional is a condition for acquiring the right in the first place.</w:t>
      </w:r>
    </w:p>
    <w:p w14:paraId="5A16992A" w14:textId="77777777" w:rsidR="002D42A8" w:rsidRDefault="002D42A8" w:rsidP="002D42A8">
      <w:pPr>
        <w:rPr>
          <w:sz w:val="14"/>
        </w:rPr>
      </w:pPr>
    </w:p>
    <w:p w14:paraId="2FFEC2B7" w14:textId="77777777" w:rsidR="002D42A8" w:rsidRDefault="002D42A8" w:rsidP="002D42A8">
      <w:pPr>
        <w:pStyle w:val="Heading4"/>
      </w:pPr>
      <w:r w:rsidRPr="0084683D">
        <w:t xml:space="preserve">Unconditional right means </w:t>
      </w:r>
      <w:proofErr w:type="spellStart"/>
      <w:r w:rsidRPr="0084683D">
        <w:t>its</w:t>
      </w:r>
      <w:proofErr w:type="spellEnd"/>
      <w:r w:rsidRPr="0084683D">
        <w:t xml:space="preserve"> not dependent on anything </w:t>
      </w:r>
      <w:r>
        <w:t>–</w:t>
      </w:r>
      <w:r w:rsidRPr="0084683D">
        <w:t xml:space="preserve"> </w:t>
      </w:r>
      <w:r>
        <w:t xml:space="preserve">which means it </w:t>
      </w:r>
      <w:proofErr w:type="gramStart"/>
      <w:r>
        <w:t>has to</w:t>
      </w:r>
      <w:proofErr w:type="gramEnd"/>
      <w:r>
        <w:t xml:space="preserve"> be a natural right without necessitating agents meet certain </w:t>
      </w:r>
      <w:proofErr w:type="spellStart"/>
      <w:r>
        <w:t>qualifiations</w:t>
      </w:r>
      <w:proofErr w:type="spellEnd"/>
      <w:r>
        <w:t>.</w:t>
      </w:r>
    </w:p>
    <w:p w14:paraId="5B80B3E1" w14:textId="77777777" w:rsidR="002D42A8" w:rsidRPr="0084683D" w:rsidRDefault="002D42A8" w:rsidP="002D42A8"/>
    <w:p w14:paraId="7381B0ED" w14:textId="77777777" w:rsidR="002D42A8" w:rsidRDefault="002D42A8" w:rsidP="002D42A8">
      <w:pPr>
        <w:pStyle w:val="Heading4"/>
      </w:pPr>
      <w:r>
        <w:t xml:space="preserve">The right to strike is a conditional right, so viewing it as unconditional is impossible. Fiat doesn’t solve because its intrinsic to the nature of the principle and the aff is a binding policy, not just view X as Y. </w:t>
      </w:r>
    </w:p>
    <w:p w14:paraId="516D6D68" w14:textId="77777777" w:rsidR="002D42A8" w:rsidRDefault="002D42A8" w:rsidP="002D42A8">
      <w:pPr>
        <w:pStyle w:val="Heading4"/>
      </w:pPr>
      <w:r>
        <w:t xml:space="preserve">[1] The right to strike is conditional on the government existing and enforcing it: A] The </w:t>
      </w:r>
      <w:proofErr w:type="spellStart"/>
      <w:r>
        <w:t>Sqou</w:t>
      </w:r>
      <w:proofErr w:type="spellEnd"/>
      <w:r>
        <w:t xml:space="preserve"> proves that without the state, the right doesn’t exist, which means turning the NC non-uniques the aff B] State of nature would just mean people could take the action, not that they have a guaranteed right to do so.</w:t>
      </w:r>
    </w:p>
    <w:p w14:paraId="6E0B0B9D" w14:textId="77777777" w:rsidR="002D42A8" w:rsidRDefault="002D42A8" w:rsidP="002D42A8">
      <w:pPr>
        <w:pStyle w:val="Heading4"/>
      </w:pPr>
      <w:r>
        <w:t xml:space="preserve">[2] The right is conditional on the existence of certain social institutions: IE a workplace and employer to strike against, and a job to stop doing. This doesn’t apply to unconditional rights like freedom or </w:t>
      </w:r>
      <w:proofErr w:type="gramStart"/>
      <w:r>
        <w:t>life, since</w:t>
      </w:r>
      <w:proofErr w:type="gramEnd"/>
      <w:r>
        <w:t xml:space="preserve"> they are intrinsic to human nature not social constructs.</w:t>
      </w:r>
    </w:p>
    <w:p w14:paraId="38C98843" w14:textId="77777777" w:rsidR="002D42A8" w:rsidRDefault="002D42A8" w:rsidP="002D42A8">
      <w:pPr>
        <w:pStyle w:val="Heading4"/>
      </w:pPr>
      <w:r>
        <w:t xml:space="preserve">[3] Unconditional rights cannot conflict with each other, as otherwise neither would be absolute, but the right to strike conflicts with 1] The right to life of those deprived of stuff like medicine, which is fundamental to every human action, and 2] is intrinsically violent as when enforcing it </w:t>
      </w:r>
      <w:r w:rsidRPr="00BD40AB">
        <w:t xml:space="preserve">you must know everything about a particular situation, and you must act immediately in the face </w:t>
      </w:r>
      <w:r>
        <w:t>of a violation</w:t>
      </w:r>
      <w:r w:rsidRPr="00BD40AB">
        <w:t xml:space="preserve">, otherwise you allow injustice to occur. </w:t>
      </w:r>
      <w:r>
        <w:t>But t</w:t>
      </w:r>
      <w:r w:rsidRPr="00BD40AB">
        <w:t>hese are simultaneously impossible since a) we cannot know everything about a particular situation and b) there is not infinite time to make an ethical decision.  Given that there must be deliberation over any moral decision to ensure its correctness in relation to the situation, the very act of deliberation is violence, as you allow the injustice to continue, but if you were to act immediately you would act without proper knowledge to correctly address the injustice.</w:t>
      </w:r>
    </w:p>
    <w:p w14:paraId="01595ACF" w14:textId="6FB7911C" w:rsidR="002D42A8" w:rsidRPr="006C09CE" w:rsidRDefault="002D42A8" w:rsidP="002E0CAD">
      <w:pPr>
        <w:pStyle w:val="Heading4"/>
      </w:pPr>
      <w:r>
        <w:t>[4] Weighing: A] Even if the aff proves that an unconditional right such the right to life or right to freedom entails the right to strike, this doesn’t prove that it is unconditional since it is contingent on another right, and is therefore not sufficient to affirm B] Unconditional rights are unconditionally good and lack exceptions, so one instance where the right is wrong is sufficient to prove it is conditional too that particular circumstance.</w:t>
      </w:r>
    </w:p>
    <w:p w14:paraId="5BFD5698" w14:textId="07057AC1" w:rsidR="002D42A8" w:rsidRDefault="004C1A9A" w:rsidP="002D42A8">
      <w:pPr>
        <w:pStyle w:val="Heading3"/>
      </w:pPr>
      <w:r>
        <w:lastRenderedPageBreak/>
        <w:t>5</w:t>
      </w:r>
    </w:p>
    <w:p w14:paraId="20EFE32F" w14:textId="060B6119" w:rsidR="002D42A8" w:rsidRDefault="002D42A8" w:rsidP="002D42A8">
      <w:pPr>
        <w:pStyle w:val="Heading4"/>
      </w:pPr>
      <w:r w:rsidRPr="00EE145D">
        <w:t xml:space="preserve">Reject 1AR Theory </w:t>
      </w:r>
      <w:r>
        <w:t xml:space="preserve">arguments </w:t>
      </w:r>
      <w:r w:rsidRPr="00EE145D">
        <w:t xml:space="preserve">– a) double bind – either you can put minor ink next to answer of my responses and extend your arguments to auto-win or the judge </w:t>
      </w:r>
      <w:proofErr w:type="gramStart"/>
      <w:r w:rsidRPr="00EE145D">
        <w:t>has to</w:t>
      </w:r>
      <w:proofErr w:type="gramEnd"/>
      <w:r w:rsidRPr="00EE145D">
        <w:t xml:space="preserve"> intervene to see if the 2ar answers to the 2n are good enough</w:t>
      </w:r>
      <w:r>
        <w:t xml:space="preserve">. </w:t>
      </w:r>
      <w:r w:rsidRPr="000D288E">
        <w:t>That also means reasonability on 1ar theory since some level of intervention is inevitable so it’s net better to focus on things like substance education</w:t>
      </w:r>
      <w:r>
        <w:t>.</w:t>
      </w:r>
      <w:r w:rsidRPr="00EE145D">
        <w:t xml:space="preserve"> b) they have 2 speeches on theory while I have 1 which means they can structurally preempt my answers and respond to them and I can’t do either c) infinite abuse in the context of aff abuse doesn’t make sense since you can read 1ac theory and uplayer with other 1ar offs like Ks d) they have 1 more minute on the theory debate due to a 7-6 skew which o/w since theory is mainly about substance g) </w:t>
      </w:r>
      <w:r>
        <w:t xml:space="preserve">If they get 1ar theory, we get 2nr theory to check back against infinite 1ar abuse and k2 reciprocity both get two speeches to read theory h) </w:t>
      </w:r>
      <w:r w:rsidRPr="00EE145D">
        <w:t>they can blow up dropped arguments in the next speech and I don’t have the chance to frame them out but they can which means only dropped arguments for them are game over.</w:t>
      </w:r>
    </w:p>
    <w:p w14:paraId="641A760B" w14:textId="3085A179" w:rsidR="006412D3" w:rsidRDefault="00BA12E9" w:rsidP="00BA12E9">
      <w:pPr>
        <w:pStyle w:val="Heading3"/>
      </w:pPr>
      <w:r>
        <w:lastRenderedPageBreak/>
        <w:t>6</w:t>
      </w:r>
    </w:p>
    <w:p w14:paraId="4312C233" w14:textId="5D237A8F" w:rsidR="006412D3" w:rsidRPr="006412D3" w:rsidRDefault="006412D3" w:rsidP="006412D3">
      <w:pPr>
        <w:pStyle w:val="Heading4"/>
      </w:pPr>
      <w:r w:rsidRPr="006412D3">
        <w:t>No new 1ar ROTBs - (a) restarting the ROB debate in the 1ar puts you at a 7-6 advantage on the framing debate since I have to propose one in the 1N since 2N arguments are new – putting it in the aff makes it 13-13 (b) you have one more speech to contest my ROB and weigh, I can only possibly answer your ROB in the 2n but you can do comparative weighing in the 2ar (c) I can only read a ROB in the 1N so you should read it in your first speech as well – that’s definitionally an equal burden.</w:t>
      </w:r>
    </w:p>
    <w:p w14:paraId="7605F37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D5EE5E" w14:textId="77777777" w:rsidR="006105BC" w:rsidRDefault="006105BC" w:rsidP="002D42A8">
      <w:pPr>
        <w:spacing w:after="0" w:line="240" w:lineRule="auto"/>
      </w:pPr>
      <w:r>
        <w:separator/>
      </w:r>
    </w:p>
  </w:endnote>
  <w:endnote w:type="continuationSeparator" w:id="0">
    <w:p w14:paraId="292CBA3C" w14:textId="77777777" w:rsidR="006105BC" w:rsidRDefault="006105BC" w:rsidP="002D42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009417" w14:textId="77777777" w:rsidR="006105BC" w:rsidRDefault="006105BC" w:rsidP="002D42A8">
      <w:pPr>
        <w:spacing w:after="0" w:line="240" w:lineRule="auto"/>
      </w:pPr>
      <w:r>
        <w:separator/>
      </w:r>
    </w:p>
  </w:footnote>
  <w:footnote w:type="continuationSeparator" w:id="0">
    <w:p w14:paraId="7453D31A" w14:textId="77777777" w:rsidR="006105BC" w:rsidRDefault="006105BC" w:rsidP="002D42A8">
      <w:pPr>
        <w:spacing w:after="0" w:line="240" w:lineRule="auto"/>
      </w:pPr>
      <w:r>
        <w:continuationSeparator/>
      </w:r>
    </w:p>
  </w:footnote>
  <w:footnote w:id="1">
    <w:p w14:paraId="3D72A743" w14:textId="77777777" w:rsidR="002D42A8" w:rsidRPr="00752E9C" w:rsidRDefault="002D42A8" w:rsidP="002D42A8">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72879133" w14:textId="77777777" w:rsidR="002D42A8" w:rsidRPr="00855FDC" w:rsidRDefault="002D42A8" w:rsidP="002D42A8">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 w:id="3">
    <w:p w14:paraId="55DA45E4" w14:textId="77777777" w:rsidR="002D42A8" w:rsidRDefault="002D42A8" w:rsidP="002D42A8">
      <w:pPr>
        <w:pStyle w:val="FootnoteText"/>
      </w:pPr>
      <w:r>
        <w:rPr>
          <w:rStyle w:val="FootnoteReference"/>
        </w:rPr>
        <w:footnoteRef/>
      </w:r>
      <w:r>
        <w:t xml:space="preserve"> </w:t>
      </w:r>
      <w:hyperlink r:id="rId6" w:history="1">
        <w:r w:rsidRPr="009240E5">
          <w:rPr>
            <w:rStyle w:val="Hyperlink"/>
          </w:rPr>
          <w:t>https://www.lexico.com/en/definition/just</w:t>
        </w:r>
      </w:hyperlink>
      <w:r>
        <w:t xml:space="preserve"> //Lex VM</w:t>
      </w:r>
    </w:p>
  </w:footnote>
  <w:footnote w:id="4">
    <w:p w14:paraId="31B8191D" w14:textId="77777777" w:rsidR="002D42A8" w:rsidRDefault="002D42A8" w:rsidP="002D42A8">
      <w:pPr>
        <w:pStyle w:val="FootnoteText"/>
      </w:pPr>
      <w:r>
        <w:rPr>
          <w:rStyle w:val="FootnoteReference"/>
        </w:rPr>
        <w:footnoteRef/>
      </w:r>
      <w:r>
        <w:t xml:space="preserve"> </w:t>
      </w:r>
      <w:hyperlink r:id="rId7" w:history="1">
        <w:r w:rsidRPr="009240E5">
          <w:rPr>
            <w:rStyle w:val="Hyperlink"/>
          </w:rPr>
          <w:t>https://www.google.com/search?q=of+definition&amp;rlz=1C1CHBF_enUS877US877&amp;oq=of+definition&amp;aqs=chrome.0.69i59j69i61l3.1473j0j7&amp;sourceid=chrome&amp;ie=UTF-8</w:t>
        </w:r>
      </w:hyperlink>
      <w:r>
        <w:t xml:space="preserve"> //Lex VM</w:t>
      </w:r>
    </w:p>
  </w:footnote>
  <w:footnote w:id="5">
    <w:p w14:paraId="7EA84CD7" w14:textId="77777777" w:rsidR="002D42A8" w:rsidRDefault="002D42A8" w:rsidP="002D42A8">
      <w:pPr>
        <w:pStyle w:val="FootnoteText"/>
      </w:pPr>
      <w:r>
        <w:rPr>
          <w:rStyle w:val="FootnoteReference"/>
        </w:rPr>
        <w:footnoteRef/>
      </w:r>
      <w:r>
        <w:t xml:space="preserve"> </w:t>
      </w:r>
      <w:hyperlink r:id="rId8" w:history="1">
        <w:r w:rsidRPr="009240E5">
          <w:rPr>
            <w:rStyle w:val="Hyperlink"/>
          </w:rPr>
          <w:t>https://www.lexico.com/en/definition/recognize</w:t>
        </w:r>
      </w:hyperlink>
      <w:r>
        <w:t xml:space="preserve"> //Lex VM</w:t>
      </w:r>
    </w:p>
  </w:footnote>
  <w:footnote w:id="6">
    <w:p w14:paraId="1998D61C" w14:textId="77777777" w:rsidR="002D42A8" w:rsidRDefault="002D42A8" w:rsidP="002D42A8">
      <w:pPr>
        <w:pStyle w:val="FootnoteText"/>
      </w:pPr>
      <w:r>
        <w:rPr>
          <w:rStyle w:val="FootnoteReference"/>
        </w:rPr>
        <w:footnoteRef/>
      </w:r>
      <w:r>
        <w:t xml:space="preserve"> </w:t>
      </w:r>
      <w:hyperlink r:id="rId9" w:history="1">
        <w:r w:rsidRPr="009240E5">
          <w:rPr>
            <w:rStyle w:val="Hyperlink"/>
          </w:rPr>
          <w:t>https://www.google.com/search?q=to+definition&amp;rlz=1C1CHBF_enUS877US877&amp;oq=to+definition&amp;aqs=chrome..69i57j69i60l3.1415j0j7&amp;sourceid=chrome&amp;ie=UTF-8</w:t>
        </w:r>
      </w:hyperlink>
      <w:r>
        <w:t xml:space="preserve"> //Lex VM</w:t>
      </w:r>
    </w:p>
  </w:footnote>
  <w:footnote w:id="7">
    <w:p w14:paraId="175AA958" w14:textId="77777777" w:rsidR="002D42A8" w:rsidRDefault="002D42A8" w:rsidP="002D42A8">
      <w:pPr>
        <w:pStyle w:val="FootnoteText"/>
      </w:pPr>
      <w:r>
        <w:rPr>
          <w:rStyle w:val="FootnoteReference"/>
        </w:rPr>
        <w:footnoteRef/>
      </w:r>
      <w:hyperlink r:id="rId10" w:history="1">
        <w:r w:rsidRPr="009240E5">
          <w:rPr>
            <w:rStyle w:val="Hyperlink"/>
          </w:rPr>
          <w:t>https://www.merriam-webster.com/dictionary/right</w:t>
        </w:r>
      </w:hyperlink>
      <w:r>
        <w:t xml:space="preserve"> //Lex VM</w:t>
      </w:r>
    </w:p>
    <w:p w14:paraId="0C1F5F27" w14:textId="77777777" w:rsidR="002D42A8" w:rsidRDefault="002D42A8" w:rsidP="002D42A8">
      <w:pPr>
        <w:pStyle w:val="FootnoteText"/>
      </w:pPr>
      <w:r>
        <w:t xml:space="preserve"> </w:t>
      </w:r>
    </w:p>
  </w:footnote>
  <w:footnote w:id="8">
    <w:p w14:paraId="2A9207E7" w14:textId="77777777" w:rsidR="002D42A8" w:rsidRDefault="002D42A8" w:rsidP="002D42A8">
      <w:pPr>
        <w:pStyle w:val="FootnoteText"/>
      </w:pPr>
      <w:r>
        <w:rPr>
          <w:rStyle w:val="FootnoteReference"/>
        </w:rPr>
        <w:footnoteRef/>
      </w:r>
      <w:r>
        <w:t xml:space="preserve"> </w:t>
      </w:r>
      <w:hyperlink r:id="rId11" w:history="1">
        <w:r w:rsidRPr="009240E5">
          <w:rPr>
            <w:rStyle w:val="Hyperlink"/>
          </w:rPr>
          <w:t>https://www.merriam-webster.com/dictionary/strike</w:t>
        </w:r>
      </w:hyperlink>
      <w:r>
        <w:t xml:space="preserve"> //Lex VM</w:t>
      </w:r>
    </w:p>
    <w:p w14:paraId="3F45ED41" w14:textId="77777777" w:rsidR="002D42A8" w:rsidRDefault="002D42A8" w:rsidP="002D42A8">
      <w:pPr>
        <w:pStyle w:val="FootnoteText"/>
      </w:pPr>
    </w:p>
  </w:footnote>
  <w:footnote w:id="9">
    <w:p w14:paraId="78ABA343" w14:textId="77777777" w:rsidR="002D42A8" w:rsidRDefault="002D42A8" w:rsidP="002D42A8">
      <w:pPr>
        <w:pStyle w:val="FootnoteText"/>
      </w:pPr>
      <w:r>
        <w:rPr>
          <w:rStyle w:val="FootnoteReference"/>
        </w:rPr>
        <w:footnoteRef/>
      </w:r>
      <w:r>
        <w:t xml:space="preserve"> </w:t>
      </w:r>
      <w:hyperlink r:id="rId12" w:history="1">
        <w:r w:rsidRPr="009240E5">
          <w:rPr>
            <w:rStyle w:val="Hyperlink"/>
          </w:rPr>
          <w:t>https://www.merriam-webster.com/dictionary/worker</w:t>
        </w:r>
      </w:hyperlink>
      <w:r>
        <w:t xml:space="preserve"> //Lex VM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D42A8"/>
    <w:rsid w:val="000029E3"/>
    <w:rsid w:val="000029E8"/>
    <w:rsid w:val="00004225"/>
    <w:rsid w:val="000066CA"/>
    <w:rsid w:val="00007264"/>
    <w:rsid w:val="000076A9"/>
    <w:rsid w:val="00010C04"/>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154B"/>
    <w:rsid w:val="00072718"/>
    <w:rsid w:val="0007381E"/>
    <w:rsid w:val="00076094"/>
    <w:rsid w:val="0008785F"/>
    <w:rsid w:val="00090CBE"/>
    <w:rsid w:val="00094DEC"/>
    <w:rsid w:val="000962AE"/>
    <w:rsid w:val="00096688"/>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66E4"/>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42A8"/>
    <w:rsid w:val="002D586A"/>
    <w:rsid w:val="002E0643"/>
    <w:rsid w:val="002E0CAD"/>
    <w:rsid w:val="002E392E"/>
    <w:rsid w:val="002E6BBC"/>
    <w:rsid w:val="002F1BA9"/>
    <w:rsid w:val="002F6E74"/>
    <w:rsid w:val="003106B3"/>
    <w:rsid w:val="0031385D"/>
    <w:rsid w:val="003171AB"/>
    <w:rsid w:val="003223B2"/>
    <w:rsid w:val="00322A67"/>
    <w:rsid w:val="00330E13"/>
    <w:rsid w:val="003335CF"/>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4C9D"/>
    <w:rsid w:val="003C5F4C"/>
    <w:rsid w:val="003D5EA8"/>
    <w:rsid w:val="003D7B28"/>
    <w:rsid w:val="003E305E"/>
    <w:rsid w:val="003E34DB"/>
    <w:rsid w:val="003E5302"/>
    <w:rsid w:val="003E5BF1"/>
    <w:rsid w:val="003F2452"/>
    <w:rsid w:val="003F41EA"/>
    <w:rsid w:val="003F7DF0"/>
    <w:rsid w:val="00401D6F"/>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2551"/>
    <w:rsid w:val="0047482C"/>
    <w:rsid w:val="00475436"/>
    <w:rsid w:val="0048047E"/>
    <w:rsid w:val="00482AF9"/>
    <w:rsid w:val="00496BB2"/>
    <w:rsid w:val="004B37B4"/>
    <w:rsid w:val="004B72B4"/>
    <w:rsid w:val="004C0314"/>
    <w:rsid w:val="004C0D3D"/>
    <w:rsid w:val="004C1A9A"/>
    <w:rsid w:val="004C213E"/>
    <w:rsid w:val="004C376C"/>
    <w:rsid w:val="004C657F"/>
    <w:rsid w:val="004D17D8"/>
    <w:rsid w:val="004D52D8"/>
    <w:rsid w:val="004E355B"/>
    <w:rsid w:val="004F552F"/>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203A"/>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05BC"/>
    <w:rsid w:val="0061383D"/>
    <w:rsid w:val="00614D69"/>
    <w:rsid w:val="00617030"/>
    <w:rsid w:val="00621301"/>
    <w:rsid w:val="0062173F"/>
    <w:rsid w:val="006235FB"/>
    <w:rsid w:val="00626A15"/>
    <w:rsid w:val="006379E9"/>
    <w:rsid w:val="006412D3"/>
    <w:rsid w:val="006438CB"/>
    <w:rsid w:val="006529B9"/>
    <w:rsid w:val="00654695"/>
    <w:rsid w:val="0065500A"/>
    <w:rsid w:val="00655217"/>
    <w:rsid w:val="0065727C"/>
    <w:rsid w:val="00674A78"/>
    <w:rsid w:val="00696A16"/>
    <w:rsid w:val="00697926"/>
    <w:rsid w:val="006A09C1"/>
    <w:rsid w:val="006A4840"/>
    <w:rsid w:val="006A52A0"/>
    <w:rsid w:val="006A7E1D"/>
    <w:rsid w:val="006C3A56"/>
    <w:rsid w:val="006D13F4"/>
    <w:rsid w:val="006D6AED"/>
    <w:rsid w:val="006E6D0B"/>
    <w:rsid w:val="006F126E"/>
    <w:rsid w:val="006F32C9"/>
    <w:rsid w:val="006F3834"/>
    <w:rsid w:val="006F5693"/>
    <w:rsid w:val="006F5D4C"/>
    <w:rsid w:val="006F7E49"/>
    <w:rsid w:val="00717B01"/>
    <w:rsid w:val="007227D9"/>
    <w:rsid w:val="0072491F"/>
    <w:rsid w:val="00725598"/>
    <w:rsid w:val="00734D22"/>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C7668"/>
    <w:rsid w:val="007D2DF5"/>
    <w:rsid w:val="007D451A"/>
    <w:rsid w:val="007D5E3E"/>
    <w:rsid w:val="007D5F8F"/>
    <w:rsid w:val="007D61F8"/>
    <w:rsid w:val="007D7596"/>
    <w:rsid w:val="007E242C"/>
    <w:rsid w:val="007E6631"/>
    <w:rsid w:val="00803A12"/>
    <w:rsid w:val="00805417"/>
    <w:rsid w:val="008266F9"/>
    <w:rsid w:val="008267E2"/>
    <w:rsid w:val="00826A9B"/>
    <w:rsid w:val="00834842"/>
    <w:rsid w:val="00840E7B"/>
    <w:rsid w:val="008536AF"/>
    <w:rsid w:val="00853D40"/>
    <w:rsid w:val="0085502A"/>
    <w:rsid w:val="008564FC"/>
    <w:rsid w:val="00864E76"/>
    <w:rsid w:val="00866217"/>
    <w:rsid w:val="00872581"/>
    <w:rsid w:val="008736BE"/>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75A7"/>
    <w:rsid w:val="008C0FA2"/>
    <w:rsid w:val="008C2342"/>
    <w:rsid w:val="008C77B6"/>
    <w:rsid w:val="008D1B91"/>
    <w:rsid w:val="008D724A"/>
    <w:rsid w:val="008E7A3E"/>
    <w:rsid w:val="008F41FD"/>
    <w:rsid w:val="008F4479"/>
    <w:rsid w:val="008F4BA0"/>
    <w:rsid w:val="00901726"/>
    <w:rsid w:val="00920E6A"/>
    <w:rsid w:val="00931816"/>
    <w:rsid w:val="00932C71"/>
    <w:rsid w:val="00934190"/>
    <w:rsid w:val="009426EB"/>
    <w:rsid w:val="009509D5"/>
    <w:rsid w:val="009538F5"/>
    <w:rsid w:val="00957187"/>
    <w:rsid w:val="00960255"/>
    <w:rsid w:val="009603E1"/>
    <w:rsid w:val="00961C9D"/>
    <w:rsid w:val="00963065"/>
    <w:rsid w:val="00966D3E"/>
    <w:rsid w:val="0097151F"/>
    <w:rsid w:val="00973777"/>
    <w:rsid w:val="00974343"/>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6F1F"/>
    <w:rsid w:val="00A271BA"/>
    <w:rsid w:val="00A27F86"/>
    <w:rsid w:val="00A431C6"/>
    <w:rsid w:val="00A54315"/>
    <w:rsid w:val="00A57FF1"/>
    <w:rsid w:val="00A60FBC"/>
    <w:rsid w:val="00A63027"/>
    <w:rsid w:val="00A65C0B"/>
    <w:rsid w:val="00A776BA"/>
    <w:rsid w:val="00A81FD2"/>
    <w:rsid w:val="00A8441A"/>
    <w:rsid w:val="00A857E7"/>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28AA"/>
    <w:rsid w:val="00B75C54"/>
    <w:rsid w:val="00B8710E"/>
    <w:rsid w:val="00B92A93"/>
    <w:rsid w:val="00BA12E9"/>
    <w:rsid w:val="00BA17A8"/>
    <w:rsid w:val="00BA3C33"/>
    <w:rsid w:val="00BB0878"/>
    <w:rsid w:val="00BB1879"/>
    <w:rsid w:val="00BC0ABE"/>
    <w:rsid w:val="00BC30DB"/>
    <w:rsid w:val="00BC64FF"/>
    <w:rsid w:val="00BC7C37"/>
    <w:rsid w:val="00BD2244"/>
    <w:rsid w:val="00BE03AA"/>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3629"/>
    <w:rsid w:val="00C861DF"/>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4A45"/>
    <w:rsid w:val="00E57B79"/>
    <w:rsid w:val="00E57D24"/>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0A90"/>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6AB6"/>
    <w:rsid w:val="00FA56F6"/>
    <w:rsid w:val="00FB329D"/>
    <w:rsid w:val="00FC1D75"/>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4696EA2"/>
  <w14:defaultImageDpi w14:val="300"/>
  <w15:docId w15:val="{B5D71B53-9135-C140-A044-550A19124B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D42A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D42A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D42A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D42A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Ch,Heading 2 Char2 Char,Heading 2 Char1 Char Char,No Spacing211,No Spacing12,No Spacing2111,ta,small text,Heading 2 Char Char Char Char,no read,TAG,No Spacing111111,No Spacing4, Ch,small space,T,Clear,t"/>
    <w:basedOn w:val="Normal"/>
    <w:next w:val="Normal"/>
    <w:link w:val="Heading4Char"/>
    <w:uiPriority w:val="9"/>
    <w:unhideWhenUsed/>
    <w:qFormat/>
    <w:rsid w:val="002D42A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D42A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D42A8"/>
  </w:style>
  <w:style w:type="character" w:customStyle="1" w:styleId="Heading1Char">
    <w:name w:val="Heading 1 Char"/>
    <w:aliases w:val="Pocket Char"/>
    <w:basedOn w:val="DefaultParagraphFont"/>
    <w:link w:val="Heading1"/>
    <w:uiPriority w:val="9"/>
    <w:rsid w:val="002D42A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D42A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D42A8"/>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Ch Char,Heading 2 Char2 Char Char,Heading 2 Char1 Char Char Char,No Spacing211 Char,No Spacing12 Char,No Spacing2111 Char,ta Char,small text Char,no read Char,TAG Char,T Char"/>
    <w:basedOn w:val="DefaultParagraphFont"/>
    <w:link w:val="Heading4"/>
    <w:uiPriority w:val="9"/>
    <w:rsid w:val="002D42A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D42A8"/>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2D42A8"/>
    <w:rPr>
      <w:b/>
      <w:sz w:val="26"/>
      <w:u w:val="single"/>
    </w:rPr>
  </w:style>
  <w:style w:type="character" w:styleId="Emphasis">
    <w:name w:val="Emphasis"/>
    <w:basedOn w:val="DefaultParagraphFont"/>
    <w:uiPriority w:val="20"/>
    <w:qFormat/>
    <w:rsid w:val="002D42A8"/>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2D42A8"/>
    <w:rPr>
      <w:color w:val="auto"/>
      <w:u w:val="non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link w:val="Card"/>
    <w:uiPriority w:val="99"/>
    <w:unhideWhenUsed/>
    <w:rsid w:val="002D42A8"/>
    <w:rPr>
      <w:color w:val="auto"/>
      <w:u w:val="none"/>
    </w:rPr>
  </w:style>
  <w:style w:type="paragraph" w:styleId="DocumentMap">
    <w:name w:val="Document Map"/>
    <w:basedOn w:val="Normal"/>
    <w:link w:val="DocumentMapChar"/>
    <w:uiPriority w:val="99"/>
    <w:semiHidden/>
    <w:unhideWhenUsed/>
    <w:rsid w:val="002D42A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D42A8"/>
    <w:rPr>
      <w:rFonts w:ascii="Lucida Grande" w:hAnsi="Lucida Grande" w:cs="Lucida Grande"/>
    </w:rPr>
  </w:style>
  <w:style w:type="character" w:styleId="FootnoteReference">
    <w:name w:val="footnote reference"/>
    <w:aliases w:val="FN Ref,footnote reference,fr,o,FR,(NECG) Footnote Reference"/>
    <w:basedOn w:val="DefaultParagraphFont"/>
    <w:uiPriority w:val="99"/>
    <w:unhideWhenUsed/>
    <w:qFormat/>
    <w:rsid w:val="002D42A8"/>
    <w:rPr>
      <w:vertAlign w:val="superscript"/>
    </w:rPr>
  </w:style>
  <w:style w:type="paragraph" w:styleId="FootnoteText">
    <w:name w:val="footnote text"/>
    <w:basedOn w:val="Normal"/>
    <w:link w:val="FootnoteTextChar"/>
    <w:uiPriority w:val="99"/>
    <w:unhideWhenUsed/>
    <w:qFormat/>
    <w:rsid w:val="002D42A8"/>
    <w:pPr>
      <w:spacing w:after="0" w:line="240" w:lineRule="auto"/>
    </w:pPr>
    <w:rPr>
      <w:sz w:val="24"/>
    </w:rPr>
  </w:style>
  <w:style w:type="character" w:customStyle="1" w:styleId="FootnoteTextChar">
    <w:name w:val="Footnote Text Char"/>
    <w:basedOn w:val="DefaultParagraphFont"/>
    <w:link w:val="FootnoteText"/>
    <w:uiPriority w:val="99"/>
    <w:rsid w:val="002D42A8"/>
    <w:rPr>
      <w:rFonts w:ascii="Calibri" w:hAnsi="Calibri" w:cs="Calibri"/>
    </w:rPr>
  </w:style>
  <w:style w:type="paragraph" w:customStyle="1" w:styleId="Card">
    <w:name w:val="Card"/>
    <w:aliases w:val="No Spacing,No Spacing31,No Spacing22,No Spacing3,tag,No Spacing111,No Spacing112,No Spacing1121,Tag and Cite,nonunderlined,Tags,tags,Dont use,Very Small Text,No Spacing111112,card,No Spacing11,No Spacing2,Read stuff,No Spacing41,Debate Text,DDI Tag"/>
    <w:basedOn w:val="Heading1"/>
    <w:link w:val="Hyperlink"/>
    <w:autoRedefine/>
    <w:uiPriority w:val="99"/>
    <w:qFormat/>
    <w:rsid w:val="002D42A8"/>
    <w:pPr>
      <w:keepNext w:val="0"/>
      <w:keepLines w:val="0"/>
      <w:spacing w:after="160"/>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2D42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690220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8" Type="http://schemas.openxmlformats.org/officeDocument/2006/relationships/hyperlink" Target="https://www.lexico.com/en/definition/recognize" TargetMode="External"/><Relationship Id="rId3" Type="http://schemas.openxmlformats.org/officeDocument/2006/relationships/hyperlink" Target="http://www.thefreedictionary.com/negate" TargetMode="External"/><Relationship Id="rId7" Type="http://schemas.openxmlformats.org/officeDocument/2006/relationships/hyperlink" Target="https://www.google.com/search?q=of+definition&amp;rlz=1C1CHBF_enUS877US877&amp;oq=of+definition&amp;aqs=chrome.0.69i59j69i61l3.1473j0j7&amp;sourceid=chrome&amp;ie=UTF-8" TargetMode="External"/><Relationship Id="rId12" Type="http://schemas.openxmlformats.org/officeDocument/2006/relationships/hyperlink" Target="https://www.merriam-webster.com/dictionary/worker"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6" Type="http://schemas.openxmlformats.org/officeDocument/2006/relationships/hyperlink" Target="https://www.lexico.com/en/definition/just" TargetMode="External"/><Relationship Id="rId11" Type="http://schemas.openxmlformats.org/officeDocument/2006/relationships/hyperlink" Target="https://www.merriam-webster.com/dictionary/strike" TargetMode="External"/><Relationship Id="rId5" Type="http://schemas.openxmlformats.org/officeDocument/2006/relationships/hyperlink" Target="http://www.oxforddictionaries.com/definition/english/negate" TargetMode="External"/><Relationship Id="rId10" Type="http://schemas.openxmlformats.org/officeDocument/2006/relationships/hyperlink" Target="https://www.merriam-webster.com/dictionary/right" TargetMode="External"/><Relationship Id="rId4" Type="http://schemas.openxmlformats.org/officeDocument/2006/relationships/hyperlink" Target="http://www.vocabulary.com/dictionary/negate" TargetMode="External"/><Relationship Id="rId9" Type="http://schemas.openxmlformats.org/officeDocument/2006/relationships/hyperlink" Target="https://www.google.com/search?q=to+definition&amp;rlz=1C1CHBF_enUS877US877&amp;oq=to+definition&amp;aqs=chrome..69i57j69i60l3.1415j0j7&amp;sourceid=chrome&amp;ie=UTF-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maan0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594DCDAE-B150-CF48-B2A0-F3E3ECC6B3A0}">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10</Pages>
  <Words>2876</Words>
  <Characters>16399</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19237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vik maan</cp:lastModifiedBy>
  <cp:revision>12</cp:revision>
  <dcterms:created xsi:type="dcterms:W3CDTF">2021-10-31T17:33:00Z</dcterms:created>
  <dcterms:modified xsi:type="dcterms:W3CDTF">2021-10-31T18:20:00Z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