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25E7C" w14:textId="77777777" w:rsidR="00946CD0" w:rsidRPr="00EB26FE" w:rsidRDefault="00946CD0" w:rsidP="00946CD0">
      <w:pPr>
        <w:pStyle w:val="Heading3"/>
      </w:pPr>
      <w:r>
        <w:t>Framework</w:t>
      </w:r>
    </w:p>
    <w:p w14:paraId="38FFBD0C" w14:textId="77777777" w:rsidR="00946CD0" w:rsidRDefault="00946CD0" w:rsidP="00946CD0">
      <w:pPr>
        <w:pStyle w:val="Heading4"/>
      </w:pPr>
      <w:r>
        <w:t xml:space="preserve">Ethics must first start by defining good and bad because ethical answers rely on a correct interpretation of what they’re representing. Thus, a moral interpretation of [intellectual property protections] based on inherent characteristics is the only way to escape the problem of the naturalistic fallacy. </w:t>
      </w:r>
      <w:r w:rsidRPr="00EB26FE">
        <w:t>One cannot substitute words in the place of good as for any property we identify with “goodness,” agents can ask “Is that property itself good?” One can claim that pleasure is the highest intrinsic good, but the question can be asked, “But, is pleasure itself good” The fact that this question makes sense shows that “pleasure” and “goodness” are not identical</w:t>
      </w:r>
      <w:r>
        <w:t xml:space="preserve">. Thus, there is a distinction between natural and non-natural moral terms. Natural terms are externally encountered whereas the non-natural fails the test of physical cognition. Non-naturalism posits that moral properties like goodness are coherent but cannot be explained by natural terms. Therefore, the meta-ethic is </w:t>
      </w:r>
      <w:r w:rsidRPr="000043D5">
        <w:t>moral non-naturalism</w:t>
      </w:r>
      <w:r>
        <w:t xml:space="preserve">. </w:t>
      </w:r>
    </w:p>
    <w:p w14:paraId="460454E5" w14:textId="77777777" w:rsidR="00946CD0" w:rsidRDefault="00946CD0" w:rsidP="00946CD0">
      <w:r w:rsidRPr="00035FD3">
        <w:rPr>
          <w:b/>
          <w:bCs/>
          <w:u w:val="single"/>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35FD3">
        <w:rPr>
          <w:b/>
          <w:bCs/>
          <w:u w:val="single"/>
        </w:rPr>
        <w:t>1772</w:t>
      </w:r>
      <w:r w:rsidRPr="000043D5">
        <w:rPr>
          <w:sz w:val="16"/>
          <w:szCs w:val="16"/>
        </w:rPr>
        <w:t xml:space="preserve">). Hackett </w:t>
      </w:r>
      <w:proofErr w:type="spellStart"/>
      <w:r w:rsidRPr="000043D5">
        <w:rPr>
          <w:sz w:val="16"/>
          <w:szCs w:val="16"/>
        </w:rPr>
        <w:t>Publ</w:t>
      </w:r>
      <w:proofErr w:type="spellEnd"/>
      <w:r w:rsidRPr="000043D5">
        <w:rPr>
          <w:sz w:val="16"/>
          <w:szCs w:val="16"/>
        </w:rPr>
        <w:t xml:space="preserve"> Co. 1993; Chapter on Cause and Effect.</w:t>
      </w:r>
      <w:r>
        <w:rPr>
          <w:sz w:val="16"/>
          <w:szCs w:val="16"/>
        </w:rPr>
        <w:t xml:space="preserve"> //Massa</w:t>
      </w:r>
    </w:p>
    <w:p w14:paraId="2F399F5F" w14:textId="77777777" w:rsidR="00946CD0" w:rsidRPr="000043D5" w:rsidRDefault="00946CD0" w:rsidP="00946CD0">
      <w:pPr>
        <w:rPr>
          <w:sz w:val="20"/>
          <w:szCs w:val="20"/>
        </w:rPr>
      </w:pPr>
      <w:r w:rsidRPr="00E5564B">
        <w:rPr>
          <w:color w:val="000000"/>
          <w:sz w:val="16"/>
          <w:szCs w:val="16"/>
        </w:rPr>
        <w:t xml:space="preserve">That there are no demonstrative arguments in the case seems evident; since it implies no contradiction that </w:t>
      </w:r>
      <w:r w:rsidRPr="00035FD3">
        <w:rPr>
          <w:b/>
          <w:color w:val="000000"/>
          <w:highlight w:val="green"/>
          <w:u w:val="single"/>
        </w:rPr>
        <w:t>the course of nature may change, and</w:t>
      </w:r>
      <w:r w:rsidRPr="000043D5">
        <w:rPr>
          <w:color w:val="000000"/>
          <w:u w:val="single"/>
        </w:rPr>
        <w:t xml:space="preserve"> </w:t>
      </w:r>
      <w:r w:rsidRPr="00E5564B">
        <w:rPr>
          <w:color w:val="000000"/>
          <w:sz w:val="16"/>
          <w:szCs w:val="16"/>
        </w:rPr>
        <w:t xml:space="preserve">that </w:t>
      </w:r>
      <w:r w:rsidRPr="00035FD3">
        <w:rPr>
          <w:b/>
          <w:color w:val="000000"/>
          <w:highlight w:val="green"/>
          <w:u w:val="single"/>
        </w:rPr>
        <w:t>an object</w:t>
      </w:r>
      <w:r w:rsidRPr="0071065A">
        <w:rPr>
          <w:b/>
          <w:color w:val="000000"/>
          <w:u w:val="single"/>
        </w:rPr>
        <w:t>,</w:t>
      </w:r>
      <w:r w:rsidRPr="00E5564B">
        <w:rPr>
          <w:color w:val="000000"/>
          <w:sz w:val="16"/>
          <w:szCs w:val="16"/>
        </w:rPr>
        <w:t xml:space="preserve"> </w:t>
      </w:r>
      <w:r w:rsidRPr="0071065A">
        <w:rPr>
          <w:b/>
          <w:bCs/>
          <w:color w:val="000000"/>
          <w:u w:val="single"/>
        </w:rPr>
        <w:t>seemingly like those which we have experienced</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may be attended with different</w:t>
      </w:r>
      <w:r w:rsidRPr="000043D5">
        <w:rPr>
          <w:color w:val="000000"/>
          <w:u w:val="single"/>
        </w:rPr>
        <w:t xml:space="preserve"> </w:t>
      </w:r>
      <w:r w:rsidRPr="00E5564B">
        <w:rPr>
          <w:color w:val="000000"/>
          <w:sz w:val="16"/>
          <w:szCs w:val="16"/>
        </w:rPr>
        <w:t>or contrary</w:t>
      </w:r>
      <w:r w:rsidRPr="000043D5">
        <w:rPr>
          <w:color w:val="000000"/>
          <w:sz w:val="14"/>
          <w:szCs w:val="14"/>
          <w:u w:val="single"/>
        </w:rPr>
        <w:t xml:space="preserve"> </w:t>
      </w:r>
      <w:r w:rsidRPr="00035FD3">
        <w:rPr>
          <w:b/>
          <w:color w:val="000000"/>
          <w:highlight w:val="green"/>
          <w:u w:val="single"/>
        </w:rPr>
        <w:t>effects</w:t>
      </w:r>
      <w:r w:rsidRPr="00E5564B">
        <w:rPr>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color w:val="000000"/>
          <w:sz w:val="16"/>
          <w:szCs w:val="16"/>
        </w:rPr>
        <w:t>priori.If</w:t>
      </w:r>
      <w:proofErr w:type="spellEnd"/>
      <w:r w:rsidRPr="00E5564B">
        <w:rPr>
          <w:color w:val="000000"/>
          <w:sz w:val="16"/>
          <w:szCs w:val="16"/>
        </w:rPr>
        <w:t xml:space="preserve"> we be, therefore, engaged by </w:t>
      </w:r>
      <w:r w:rsidRPr="00E5564B">
        <w:rPr>
          <w:bCs/>
          <w:color w:val="000000"/>
          <w:sz w:val="16"/>
          <w:szCs w:val="16"/>
        </w:rPr>
        <w:t>arguments [</w:t>
      </w:r>
      <w:r w:rsidRPr="0071065A">
        <w:rPr>
          <w:b/>
          <w:color w:val="000000"/>
          <w:u w:val="single"/>
        </w:rPr>
        <w:t>that] to put trust in past experience, and make it the standard of our future judgment,[can] these arguments must be probable</w:t>
      </w:r>
      <w:r w:rsidRPr="00E5564B">
        <w:rPr>
          <w:bCs/>
          <w:color w:val="000000"/>
          <w:sz w:val="16"/>
          <w:szCs w:val="16"/>
        </w:rPr>
        <w:t xml:space="preserve"> only, or such as regard matter of fact and real existence according to the division above mentioned. But that there is no argument of this kind, must</w:t>
      </w:r>
      <w:r w:rsidRPr="00E5564B">
        <w:rPr>
          <w:color w:val="000000"/>
          <w:sz w:val="16"/>
          <w:szCs w:val="16"/>
        </w:rPr>
        <w:t xml:space="preserve"> appear, if our explication of that species of reasoning </w:t>
      </w:r>
      <w:r w:rsidRPr="00E5564B">
        <w:rPr>
          <w:bCs/>
          <w:color w:val="000000"/>
          <w:sz w:val="16"/>
          <w:szCs w:val="16"/>
        </w:rPr>
        <w:t>[can] be admitted as solid and satisfactory. We have said that all [these]</w:t>
      </w:r>
      <w:r w:rsidRPr="000043D5">
        <w:rPr>
          <w:color w:val="000000"/>
          <w:u w:val="single"/>
        </w:rPr>
        <w:t xml:space="preserve"> </w:t>
      </w:r>
      <w:r w:rsidRPr="00035FD3">
        <w:rPr>
          <w:b/>
          <w:color w:val="000000"/>
          <w:highlight w:val="green"/>
          <w:u w:val="single"/>
        </w:rPr>
        <w:t>arguments [that trust in</w:t>
      </w:r>
      <w:r w:rsidRPr="0071065A">
        <w:rPr>
          <w:b/>
          <w:color w:val="000000"/>
          <w:u w:val="single"/>
        </w:rPr>
        <w:t xml:space="preserve"> </w:t>
      </w:r>
      <w:proofErr w:type="gramStart"/>
      <w:r w:rsidRPr="0071065A">
        <w:rPr>
          <w:b/>
          <w:color w:val="000000"/>
          <w:u w:val="single"/>
        </w:rPr>
        <w:t xml:space="preserve">past </w:t>
      </w:r>
      <w:r w:rsidRPr="00035FD3">
        <w:rPr>
          <w:b/>
          <w:color w:val="000000"/>
          <w:highlight w:val="green"/>
          <w:u w:val="single"/>
        </w:rPr>
        <w:t>experience</w:t>
      </w:r>
      <w:proofErr w:type="gramEnd"/>
      <w:r w:rsidRPr="0071065A">
        <w:rPr>
          <w:b/>
          <w:color w:val="000000"/>
          <w:u w:val="single"/>
        </w:rPr>
        <w:t>]</w:t>
      </w:r>
      <w:r w:rsidRPr="000043D5">
        <w:rPr>
          <w:color w:val="000000"/>
        </w:rPr>
        <w:t xml:space="preserve"> </w:t>
      </w:r>
      <w:r w:rsidRPr="00E5564B">
        <w:rPr>
          <w:color w:val="000000"/>
          <w:sz w:val="16"/>
          <w:szCs w:val="16"/>
        </w:rPr>
        <w:t xml:space="preserve">concerning existence </w:t>
      </w:r>
      <w:r w:rsidRPr="00035FD3">
        <w:rPr>
          <w:b/>
          <w:color w:val="000000"/>
          <w:highlight w:val="green"/>
          <w:u w:val="single"/>
        </w:rPr>
        <w:t>are founded on the [assumption that]</w:t>
      </w:r>
      <w:r w:rsidRPr="000043D5">
        <w:rPr>
          <w:color w:val="000000"/>
          <w:u w:val="single"/>
        </w:rPr>
        <w:t xml:space="preserve"> </w:t>
      </w:r>
      <w:r w:rsidRPr="00E5564B">
        <w:rPr>
          <w:color w:val="000000"/>
          <w:sz w:val="16"/>
          <w:szCs w:val="16"/>
        </w:rPr>
        <w:t>relation of cause and effect; that our knowledge of that relation is derived entirely from experience; and that all our experimental conclusions proceed upon the supposition that</w:t>
      </w:r>
      <w:r w:rsidRPr="000043D5">
        <w:rPr>
          <w:b/>
          <w:color w:val="000000"/>
          <w:sz w:val="14"/>
          <w:szCs w:val="14"/>
          <w:u w:val="single"/>
        </w:rPr>
        <w:t xml:space="preserve"> </w:t>
      </w:r>
      <w:r w:rsidRPr="00035FD3">
        <w:rPr>
          <w:b/>
          <w:color w:val="000000"/>
          <w:highlight w:val="green"/>
          <w:u w:val="single"/>
        </w:rPr>
        <w:t>the future will be conformable to</w:t>
      </w:r>
      <w:r w:rsidRPr="00035FD3">
        <w:rPr>
          <w:color w:val="000000"/>
          <w:highlight w:val="green"/>
          <w:u w:val="single"/>
        </w:rPr>
        <w:t xml:space="preserve"> </w:t>
      </w:r>
      <w:r w:rsidRPr="00035FD3">
        <w:rPr>
          <w:b/>
          <w:color w:val="000000"/>
          <w:highlight w:val="green"/>
          <w:u w:val="single"/>
        </w:rPr>
        <w:t>the past</w:t>
      </w:r>
      <w:r w:rsidRPr="000043D5">
        <w:rPr>
          <w:color w:val="000000"/>
          <w:u w:val="single"/>
        </w:rPr>
        <w:t>.</w:t>
      </w:r>
      <w:r w:rsidRPr="000043D5">
        <w:rPr>
          <w:color w:val="000000"/>
        </w:rPr>
        <w:t xml:space="preserve"> </w:t>
      </w:r>
      <w:r w:rsidRPr="00E5564B">
        <w:rPr>
          <w:color w:val="000000"/>
          <w:sz w:val="16"/>
          <w:szCs w:val="16"/>
        </w:rPr>
        <w:t xml:space="preserve">To </w:t>
      </w:r>
      <w:proofErr w:type="spellStart"/>
      <w:r w:rsidRPr="00E5564B">
        <w:rPr>
          <w:color w:val="000000"/>
          <w:sz w:val="16"/>
          <w:szCs w:val="16"/>
        </w:rPr>
        <w:t>endeavour</w:t>
      </w:r>
      <w:proofErr w:type="spellEnd"/>
      <w:r w:rsidRPr="00E5564B">
        <w:rPr>
          <w:color w:val="000000"/>
          <w:sz w:val="16"/>
          <w:szCs w:val="16"/>
        </w:rPr>
        <w:t xml:space="preserve">, therefore, </w:t>
      </w:r>
      <w:r w:rsidRPr="00035FD3">
        <w:rPr>
          <w:b/>
          <w:color w:val="000000"/>
          <w:highlight w:val="green"/>
          <w:u w:val="single"/>
        </w:rPr>
        <w:t>the proof of this last supposition by probable arguments</w:t>
      </w:r>
      <w:r w:rsidRPr="000043D5">
        <w:rPr>
          <w:color w:val="000000"/>
          <w:sz w:val="14"/>
          <w:szCs w:val="14"/>
        </w:rPr>
        <w:t xml:space="preserve">, </w:t>
      </w:r>
      <w:r w:rsidRPr="00E5564B">
        <w:rPr>
          <w:color w:val="000000"/>
          <w:sz w:val="16"/>
          <w:szCs w:val="16"/>
        </w:rPr>
        <w:t>or arguments regarding existence</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must be</w:t>
      </w:r>
      <w:r w:rsidRPr="0071065A">
        <w:rPr>
          <w:b/>
          <w:color w:val="000000"/>
          <w:u w:val="single"/>
        </w:rPr>
        <w:t xml:space="preserve"> evidently </w:t>
      </w:r>
      <w:r w:rsidRPr="00035FD3">
        <w:rPr>
          <w:b/>
          <w:color w:val="000000"/>
          <w:highlight w:val="green"/>
          <w:u w:val="single"/>
        </w:rPr>
        <w:t>going in a circle</w:t>
      </w:r>
      <w:r w:rsidRPr="000043D5">
        <w:rPr>
          <w:color w:val="000000"/>
          <w:u w:val="single"/>
        </w:rPr>
        <w:t>,</w:t>
      </w:r>
      <w:r w:rsidRPr="000043D5">
        <w:rPr>
          <w:color w:val="000000"/>
          <w:sz w:val="14"/>
          <w:szCs w:val="14"/>
        </w:rPr>
        <w:t xml:space="preserve"> </w:t>
      </w:r>
      <w:r w:rsidRPr="00E5564B">
        <w:rPr>
          <w:color w:val="000000"/>
          <w:sz w:val="16"/>
          <w:szCs w:val="16"/>
        </w:rPr>
        <w:t>and taking that for granted,</w:t>
      </w:r>
      <w:r w:rsidRPr="000043D5">
        <w:rPr>
          <w:color w:val="000000"/>
          <w:sz w:val="14"/>
          <w:szCs w:val="14"/>
        </w:rPr>
        <w:t xml:space="preserve"> </w:t>
      </w:r>
      <w:r w:rsidRPr="00E5564B">
        <w:rPr>
          <w:color w:val="000000"/>
          <w:sz w:val="16"/>
          <w:szCs w:val="16"/>
        </w:rPr>
        <w:t>which is the very point in question.</w:t>
      </w:r>
    </w:p>
    <w:p w14:paraId="3CF72F0C" w14:textId="69489238" w:rsidR="00D92F13" w:rsidRPr="00EC66B7" w:rsidRDefault="00946CD0" w:rsidP="00D92F13">
      <w:pPr>
        <w:pStyle w:val="Heading4"/>
      </w:pPr>
      <w:r>
        <w:lastRenderedPageBreak/>
        <w:t xml:space="preserve">Additionally, correlation does not disprove non-naturalism because it does not contend that there is no relationship between moral terms and natural terms. </w:t>
      </w:r>
      <w:proofErr w:type="gramStart"/>
      <w:r>
        <w:t>Instead</w:t>
      </w:r>
      <w:proofErr w:type="gramEnd"/>
      <w:r>
        <w:t xml:space="preserve"> terms such as </w:t>
      </w:r>
      <w:r w:rsidR="00AF10E9">
        <w:t>IPP</w:t>
      </w:r>
      <w:r>
        <w:t xml:space="preserve"> and </w:t>
      </w:r>
      <w:r w:rsidR="00AF10E9">
        <w:t>medicine</w:t>
      </w:r>
      <w:r>
        <w:t xml:space="preserve"> cannot be reduced to a set of nonmoral features and interpreted as identical. Warranting a relationship further justifies the constraint since that intrinsically warrants a lack of identity. However, non-moral facts cannot conclude in moral reasons because of the gap between is and ought. We might observe that arsenic is poisonous, but then conclude that we ought not consume it, but the fact that these two premises are unrelated proves the ethical problem. Instead, a different mechanism is required to answer the question that lies outside the scope of the natural statement itself and furthers the gap by adding another moral premise.</w:t>
      </w:r>
      <w:r w:rsidR="00D92F13">
        <w:t xml:space="preserve"> Intuitively </w:t>
      </w:r>
      <w:r w:rsidR="00D92F13" w:rsidRPr="00EC66B7">
        <w:t>if I’m textual I’m fair</w:t>
      </w:r>
      <w:r w:rsidR="00D92F13">
        <w:t xml:space="preserve"> since</w:t>
      </w:r>
      <w:r w:rsidR="00D92F13" w:rsidRPr="00EC66B7">
        <w:t xml:space="preserve"> </w:t>
      </w:r>
      <w:r w:rsidR="00D92F13">
        <w:t>t</w:t>
      </w:r>
      <w:r w:rsidR="00D92F13" w:rsidRPr="00EC66B7">
        <w:t xml:space="preserve">he </w:t>
      </w:r>
      <w:proofErr w:type="spellStart"/>
      <w:r w:rsidR="00D92F13" w:rsidRPr="00EC66B7">
        <w:t>res</w:t>
      </w:r>
      <w:proofErr w:type="spellEnd"/>
      <w:r w:rsidR="00D92F13" w:rsidRPr="00EC66B7">
        <w:t xml:space="preserve"> is the only thing we are given before the round </w:t>
      </w:r>
      <w:r w:rsidR="00D92F13">
        <w:t>outweighs</w:t>
      </w:r>
      <w:r w:rsidR="00D92F13" w:rsidRPr="00EC66B7">
        <w:t xml:space="preserve"> on predictability </w:t>
      </w:r>
      <w:r w:rsidR="00D92F13">
        <w:t>and</w:t>
      </w:r>
      <w:r w:rsidR="00D92F13" w:rsidRPr="00EC66B7">
        <w:t xml:space="preserve"> </w:t>
      </w:r>
      <w:r w:rsidR="00D92F13">
        <w:t>t</w:t>
      </w:r>
      <w:r w:rsidR="00D92F13" w:rsidRPr="00EC66B7">
        <w:t xml:space="preserve">he judge can only vote in the context of the res </w:t>
      </w:r>
      <w:proofErr w:type="gramStart"/>
      <w:r w:rsidR="00D92F13" w:rsidRPr="00EC66B7">
        <w:t>regardless</w:t>
      </w:r>
      <w:proofErr w:type="gramEnd"/>
      <w:r w:rsidR="00D92F13" w:rsidRPr="00EC66B7">
        <w:t xml:space="preserve"> if the round is unfair, since all theory just gets you back to substance. </w:t>
      </w:r>
    </w:p>
    <w:p w14:paraId="37D36F02" w14:textId="58E31178" w:rsidR="00946CD0" w:rsidRDefault="00946CD0" w:rsidP="00946CD0">
      <w:pPr>
        <w:pStyle w:val="Heading4"/>
      </w:pPr>
      <w:r>
        <w:t xml:space="preserve">And, </w:t>
      </w:r>
      <w:r w:rsidRPr="006C3A52">
        <w:t>since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r w:rsidR="00D92F13">
        <w:t xml:space="preserve"> Also means, </w:t>
      </w:r>
      <w:proofErr w:type="gramStart"/>
      <w:r w:rsidR="00D92F13">
        <w:t>Reject</w:t>
      </w:r>
      <w:proofErr w:type="gramEnd"/>
      <w:r w:rsidR="00D92F13">
        <w:t xml:space="preserve"> neg meta-theory – I only have time to check abuse 1 time but you can do it in the </w:t>
      </w:r>
      <w:proofErr w:type="spellStart"/>
      <w:r w:rsidR="00D92F13">
        <w:t>nc</w:t>
      </w:r>
      <w:proofErr w:type="spellEnd"/>
      <w:r w:rsidR="00D92F13">
        <w:t xml:space="preserve"> and 2n, </w:t>
      </w:r>
      <w:proofErr w:type="spellStart"/>
      <w:r w:rsidR="00D92F13">
        <w:t>uplayering</w:t>
      </w:r>
      <w:proofErr w:type="spellEnd"/>
      <w:r w:rsidR="00D92F13">
        <w:t xml:space="preserve"> my attempt means we never get to the best norm.</w:t>
      </w:r>
    </w:p>
    <w:p w14:paraId="45566C61" w14:textId="77777777" w:rsidR="00946CD0" w:rsidRPr="00DB378E" w:rsidRDefault="00946CD0" w:rsidP="00946CD0">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1F88981C" w14:textId="77777777" w:rsidR="00946CD0" w:rsidRPr="00DB378E" w:rsidRDefault="00946CD0" w:rsidP="00946CD0">
      <w:pPr>
        <w:rPr>
          <w:sz w:val="16"/>
          <w:szCs w:val="16"/>
        </w:rPr>
      </w:pPr>
      <w:r w:rsidRPr="00035FD3">
        <w:rPr>
          <w:b/>
          <w:bCs/>
          <w:u w:val="single"/>
        </w:rPr>
        <w:t>McMahan</w:t>
      </w:r>
      <w:r w:rsidRPr="00DB378E">
        <w:rPr>
          <w:sz w:val="16"/>
          <w:szCs w:val="16"/>
        </w:rPr>
        <w:t>, Jeff [</w:t>
      </w:r>
      <w:hyperlink r:id="rId9" w:history="1">
        <w:r w:rsidRPr="00DB378E">
          <w:rPr>
            <w:rStyle w:val="Hyperlink"/>
            <w:sz w:val="16"/>
            <w:szCs w:val="16"/>
          </w:rPr>
          <w:t>http://www.philosophy.rutgers.edu/joomlatools-files/docman-files/Moral%20Intuition%202nd%20edition.pdf</w:t>
        </w:r>
      </w:hyperlink>
      <w:r w:rsidRPr="00DB378E">
        <w:rPr>
          <w:sz w:val="16"/>
          <w:szCs w:val="16"/>
        </w:rPr>
        <w:t>] //Massa</w:t>
      </w:r>
    </w:p>
    <w:p w14:paraId="56403FF7" w14:textId="77777777" w:rsidR="00946CD0" w:rsidRDefault="00946CD0" w:rsidP="00946CD0">
      <w:pPr>
        <w:rPr>
          <w:color w:val="000000"/>
          <w:sz w:val="16"/>
          <w:szCs w:val="16"/>
        </w:rPr>
      </w:pPr>
      <w:r w:rsidRPr="00795BF2">
        <w:rPr>
          <w:color w:val="000000"/>
          <w:sz w:val="16"/>
          <w:szCs w:val="16"/>
        </w:rPr>
        <w:t>As I will understand the term</w:t>
      </w:r>
      <w:r w:rsidRPr="00795BF2">
        <w:rPr>
          <w:color w:val="000000"/>
        </w:rPr>
        <w:t xml:space="preserve">, </w:t>
      </w:r>
      <w:r w:rsidRPr="00035FD3">
        <w:rPr>
          <w:b/>
          <w:color w:val="000000"/>
          <w:highlight w:val="green"/>
          <w:u w:val="single"/>
        </w:rPr>
        <w:t>a</w:t>
      </w:r>
      <w:r w:rsidRPr="0071065A">
        <w:rPr>
          <w:b/>
          <w:color w:val="000000"/>
          <w:u w:val="single"/>
        </w:rPr>
        <w:t xml:space="preserve"> moral </w:t>
      </w:r>
      <w:r w:rsidRPr="00035FD3">
        <w:rPr>
          <w:b/>
          <w:color w:val="000000"/>
          <w:highlight w:val="green"/>
          <w:u w:val="single"/>
        </w:rPr>
        <w:t>intuition is a</w:t>
      </w:r>
      <w:r w:rsidRPr="0071065A">
        <w:rPr>
          <w:b/>
          <w:color w:val="000000"/>
          <w:u w:val="single"/>
        </w:rPr>
        <w:t xml:space="preserve"> moral </w:t>
      </w:r>
      <w:r w:rsidRPr="00035FD3">
        <w:rPr>
          <w:b/>
          <w:color w:val="000000"/>
          <w:highlight w:val="green"/>
          <w:u w:val="single"/>
        </w:rPr>
        <w:t>judgment</w:t>
      </w:r>
      <w:r w:rsidRPr="0071065A">
        <w:rPr>
          <w:b/>
          <w:color w:val="000000"/>
          <w:u w:val="single"/>
        </w:rPr>
        <w:t xml:space="preserve"> </w:t>
      </w:r>
      <w:r w:rsidRPr="00795BF2">
        <w:rPr>
          <w:color w:val="000000"/>
          <w:sz w:val="16"/>
          <w:szCs w:val="16"/>
        </w:rPr>
        <w:t>– typically about a particular problem, a particular act, or a particular agent, though possibly also about a moral rule or principle –</w:t>
      </w:r>
      <w:r w:rsidRPr="00795BF2">
        <w:rPr>
          <w:color w:val="000000"/>
        </w:rPr>
        <w:t xml:space="preserve"> </w:t>
      </w:r>
      <w:r w:rsidRPr="00035FD3">
        <w:rPr>
          <w:b/>
          <w:color w:val="000000"/>
          <w:highlight w:val="green"/>
          <w:u w:val="single"/>
        </w:rPr>
        <w:t>that is not the result of inferential reasoning</w:t>
      </w:r>
      <w:r w:rsidRPr="00795BF2">
        <w:rPr>
          <w:color w:val="000000"/>
        </w:rPr>
        <w:t xml:space="preserve">. </w:t>
      </w:r>
      <w:r w:rsidRPr="00795BF2">
        <w:rPr>
          <w:color w:val="000000"/>
          <w:sz w:val="16"/>
          <w:szCs w:val="16"/>
        </w:rPr>
        <w:t>It is not inferred from one’s other beliefs but arises on its own</w:t>
      </w:r>
      <w:r w:rsidRPr="00795BF2">
        <w:rPr>
          <w:color w:val="000000"/>
        </w:rPr>
        <w:t xml:space="preserve">. </w:t>
      </w:r>
      <w:r w:rsidRPr="00035FD3">
        <w:rPr>
          <w:b/>
          <w:color w:val="000000"/>
          <w:highlight w:val="green"/>
          <w:u w:val="single"/>
        </w:rPr>
        <w:t>If I consider</w:t>
      </w:r>
      <w:r w:rsidRPr="0071065A">
        <w:rPr>
          <w:b/>
          <w:color w:val="000000"/>
          <w:u w:val="single"/>
        </w:rPr>
        <w:t xml:space="preserve"> the act of </w:t>
      </w:r>
      <w:r w:rsidRPr="00035FD3">
        <w:rPr>
          <w:b/>
          <w:color w:val="000000"/>
          <w:highlight w:val="green"/>
          <w:u w:val="single"/>
        </w:rPr>
        <w:t>torturing the cat, I judge immediately that</w:t>
      </w:r>
      <w:r w:rsidRPr="00795BF2">
        <w:rPr>
          <w:b/>
          <w:color w:val="000000"/>
        </w:rPr>
        <w:t>,</w:t>
      </w:r>
      <w:r w:rsidRPr="00795BF2">
        <w:rPr>
          <w:color w:val="000000"/>
        </w:rPr>
        <w:t xml:space="preserve"> </w:t>
      </w:r>
      <w:r w:rsidRPr="00795BF2">
        <w:rPr>
          <w:color w:val="000000"/>
          <w:sz w:val="16"/>
          <w:szCs w:val="16"/>
        </w:rPr>
        <w:t>in the circumstances</w:t>
      </w:r>
      <w:r w:rsidRPr="00795BF2">
        <w:rPr>
          <w:color w:val="000000"/>
        </w:rPr>
        <w:t xml:space="preserve">, </w:t>
      </w:r>
      <w:r w:rsidRPr="00035FD3">
        <w:rPr>
          <w:b/>
          <w:color w:val="000000"/>
          <w:highlight w:val="green"/>
          <w:u w:val="single"/>
        </w:rPr>
        <w:t>this would be wrong. I do not need to consult my other beliefs</w:t>
      </w:r>
      <w:r w:rsidRPr="0071065A">
        <w:rPr>
          <w:b/>
          <w:color w:val="000000"/>
          <w:u w:val="single"/>
        </w:rPr>
        <w:t xml:space="preserve"> </w:t>
      </w:r>
      <w:proofErr w:type="gramStart"/>
      <w:r w:rsidRPr="0071065A">
        <w:rPr>
          <w:b/>
          <w:color w:val="000000"/>
          <w:u w:val="single"/>
        </w:rPr>
        <w:t xml:space="preserve">in order </w:t>
      </w:r>
      <w:r w:rsidRPr="00035FD3">
        <w:rPr>
          <w:b/>
          <w:color w:val="000000"/>
          <w:highlight w:val="green"/>
          <w:u w:val="single"/>
        </w:rPr>
        <w:t>to</w:t>
      </w:r>
      <w:proofErr w:type="gramEnd"/>
      <w:r w:rsidRPr="00035FD3">
        <w:rPr>
          <w:b/>
          <w:color w:val="000000"/>
          <w:highlight w:val="green"/>
          <w:u w:val="single"/>
        </w:rPr>
        <w:t xml:space="preserve"> arrive at this judgment</w:t>
      </w:r>
      <w:r w:rsidRPr="00795BF2">
        <w:rPr>
          <w:color w:val="000000"/>
        </w:rPr>
        <w:t xml:space="preserve">. </w:t>
      </w:r>
      <w:r w:rsidRPr="00795BF2">
        <w:rPr>
          <w:color w:val="000000"/>
          <w:sz w:val="16"/>
          <w:szCs w:val="16"/>
        </w:rPr>
        <w:t>This is not to say that a moral intuition is necessarily elicited instantaneously, the way a sense perception is.  </w:t>
      </w:r>
    </w:p>
    <w:p w14:paraId="79E2BFBE" w14:textId="77777777" w:rsidR="00946CD0" w:rsidRPr="004069B2" w:rsidRDefault="00946CD0" w:rsidP="00946CD0">
      <w:pPr>
        <w:pStyle w:val="Heading4"/>
        <w:rPr>
          <w:rFonts w:cs="Calibri"/>
        </w:rPr>
      </w:pPr>
      <w:r>
        <w:rPr>
          <w:rFonts w:cs="Calibri"/>
        </w:rPr>
        <w:lastRenderedPageBreak/>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15D6E467" w14:textId="5209C4C3" w:rsidR="00946CD0" w:rsidRPr="00946CD0" w:rsidRDefault="00946CD0" w:rsidP="00946CD0">
      <w:pPr>
        <w:pStyle w:val="Heading4"/>
        <w:rPr>
          <w:sz w:val="16"/>
          <w:szCs w:val="16"/>
        </w:rPr>
      </w:pPr>
      <w:r>
        <w:t>Prefer the standard additionally:</w:t>
      </w:r>
    </w:p>
    <w:p w14:paraId="70050C2C" w14:textId="77777777" w:rsidR="00946CD0" w:rsidRDefault="00946CD0" w:rsidP="00946CD0">
      <w:pPr>
        <w:pStyle w:val="Heading4"/>
      </w:pPr>
      <w:r>
        <w:t>First, f</w:t>
      </w:r>
      <w:r w:rsidRPr="006C3A52">
        <w:t xml:space="preserve">rameworks all share equal value. Weighing between </w:t>
      </w:r>
      <w:r>
        <w:t>them</w:t>
      </w:r>
      <w:r w:rsidRPr="006C3A52">
        <w:t xml:space="preserve"> becomes infinitely regressive as it presupposes there is a higher metric to determine who has the better justifications.</w:t>
      </w:r>
      <w:r>
        <w:t xml:space="preserve"> That means contestation is vacuous which means a locus of moral duty is sufficient since it has an uncontested obligatory power.</w:t>
      </w:r>
    </w:p>
    <w:p w14:paraId="77F9F0C5" w14:textId="2DD5527E" w:rsidR="00946CD0" w:rsidRDefault="00946CD0" w:rsidP="00946CD0">
      <w:pPr>
        <w:pStyle w:val="Heading3"/>
      </w:pPr>
      <w:r>
        <w:lastRenderedPageBreak/>
        <w:t>Contention</w:t>
      </w:r>
    </w:p>
    <w:p w14:paraId="51B43DE2" w14:textId="4D6705AB" w:rsidR="00946CD0" w:rsidRPr="00EE17D9" w:rsidRDefault="00946CD0" w:rsidP="00946CD0">
      <w:pPr>
        <w:pStyle w:val="Heading4"/>
      </w:pPr>
      <w:r>
        <w:t xml:space="preserve">I affirm: Resolved: </w:t>
      </w:r>
      <w:r>
        <w:t>The member nations of the World Trade Organization ought to reduce Intellectual Property Protections on medicines</w:t>
      </w:r>
      <w:r>
        <w:t xml:space="preserve">. Presumption &amp; Permissibility affirms a) statements are more often true until proven false </w:t>
      </w:r>
      <w:proofErr w:type="gramStart"/>
      <w:r>
        <w:t>i.e.</w:t>
      </w:r>
      <w:proofErr w:type="gramEnd"/>
      <w:r>
        <w:t xml:space="preserve"> if I tell you my name is Vik you’ll believe that unless proven otherwise b) we couldn’t function or do anything in a world where everything was presumed false c) any action has to be permissible until prohibited</w:t>
      </w:r>
    </w:p>
    <w:p w14:paraId="6BCA79EC" w14:textId="77777777" w:rsidR="00946CD0" w:rsidRPr="00946CD0" w:rsidRDefault="00946CD0" w:rsidP="00946CD0"/>
    <w:p w14:paraId="4A96AF66" w14:textId="77777777" w:rsidR="00946CD0" w:rsidRDefault="00946CD0" w:rsidP="00946CD0">
      <w:pPr>
        <w:pStyle w:val="Heading4"/>
        <w:spacing w:line="276" w:lineRule="auto"/>
      </w:pPr>
      <w:r>
        <w:t>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11D3C362" w14:textId="77777777" w:rsidR="00946CD0" w:rsidRPr="000B0DFA" w:rsidRDefault="00946CD0" w:rsidP="00946CD0">
      <w:pPr>
        <w:spacing w:after="0" w:line="276" w:lineRule="auto"/>
        <w:rPr>
          <w:rFonts w:eastAsia="Times New Roman" w:cs="Times New Roman"/>
          <w:sz w:val="16"/>
          <w:szCs w:val="16"/>
        </w:rPr>
      </w:pPr>
      <w:r w:rsidRPr="00552AFF">
        <w:rPr>
          <w:rFonts w:eastAsia="Times New Roman" w:cs="Times New Roman"/>
          <w:b/>
          <w:bCs/>
          <w:u w:val="single"/>
        </w:rPr>
        <w:t>Lucas</w:t>
      </w:r>
      <w:r w:rsidRPr="000B0DFA">
        <w:rPr>
          <w:rFonts w:eastAsia="Times New Roman" w:cs="Times New Roman"/>
          <w:sz w:val="16"/>
          <w:szCs w:val="16"/>
        </w:rPr>
        <w:t xml:space="preserve">, Margery. “FAIR GAME: THE INTUITIVE ECONOMICS OF RESOURCE EXCHANGE IN FOUR-YEAR OLDS.” Journal of Social, Evolutionary, and Behavioral Psychology, </w:t>
      </w:r>
      <w:r w:rsidRPr="00552AFF">
        <w:rPr>
          <w:rFonts w:eastAsia="Times New Roman" w:cs="Times New Roman"/>
          <w:b/>
          <w:bCs/>
          <w:u w:val="single"/>
        </w:rPr>
        <w:t>2008</w:t>
      </w:r>
      <w:r w:rsidRPr="000B0DFA">
        <w:rPr>
          <w:rFonts w:eastAsia="Times New Roman" w:cs="Times New Roman"/>
          <w:sz w:val="16"/>
          <w:szCs w:val="16"/>
        </w:rPr>
        <w:t>, citeseerx.ist.psu.edu/viewdoc/download?doi=10.1.1.470.8506&amp;rep=rep1&amp;type=pdf. //Massa</w:t>
      </w:r>
    </w:p>
    <w:p w14:paraId="03FB4C97" w14:textId="77777777" w:rsidR="00946CD0" w:rsidRPr="00552AFF" w:rsidRDefault="00946CD0" w:rsidP="00946CD0">
      <w:pPr>
        <w:spacing w:after="0" w:line="276" w:lineRule="auto"/>
        <w:rPr>
          <w:rFonts w:eastAsia="Times New Roman" w:cs="Times New Roman"/>
          <w:b/>
          <w:sz w:val="26"/>
          <w:szCs w:val="26"/>
        </w:rPr>
      </w:pPr>
      <w:r w:rsidRPr="000B0DFA">
        <w:rPr>
          <w:rFonts w:eastAsia="Times New Roman" w:cs="Times New Roman"/>
          <w:sz w:val="16"/>
          <w:szCs w:val="16"/>
        </w:rPr>
        <w:t>There has been a great deal of interest in the study of intuitive knowledge in young children but not much is known about the development of</w:t>
      </w:r>
      <w:r w:rsidRPr="002157C0">
        <w:rPr>
          <w:rFonts w:eastAsia="Times New Roman" w:cs="Times New Roman"/>
          <w:b/>
          <w:sz w:val="26"/>
          <w:szCs w:val="26"/>
        </w:rPr>
        <w:t xml:space="preserve"> </w:t>
      </w:r>
      <w:r w:rsidRPr="00035FD3">
        <w:rPr>
          <w:rFonts w:eastAsia="Times New Roman" w:cs="Times New Roman"/>
          <w:b/>
          <w:highlight w:val="green"/>
          <w:u w:val="single"/>
        </w:rPr>
        <w:t>intuitive</w:t>
      </w:r>
      <w:r w:rsidRPr="002157C0">
        <w:rPr>
          <w:rFonts w:eastAsia="Times New Roman" w:cs="Times New Roman"/>
          <w:b/>
          <w:sz w:val="26"/>
          <w:szCs w:val="26"/>
        </w:rPr>
        <w:t xml:space="preserve"> </w:t>
      </w:r>
      <w:r w:rsidRPr="000B0DFA">
        <w:rPr>
          <w:rFonts w:eastAsia="Times New Roman" w:cs="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035FD3">
        <w:rPr>
          <w:rFonts w:eastAsia="Times New Roman" w:cs="Times New Roman"/>
          <w:b/>
          <w:highlight w:val="green"/>
          <w:u w:val="single"/>
        </w:rPr>
        <w:t>ability to engage</w:t>
      </w:r>
      <w:r w:rsidRPr="00552AFF">
        <w:rPr>
          <w:rFonts w:eastAsia="Times New Roman" w:cs="Times New Roman"/>
          <w:b/>
          <w:u w:val="single"/>
        </w:rPr>
        <w:t xml:space="preserve"> in fair and </w:t>
      </w:r>
      <w:r w:rsidRPr="00035FD3">
        <w:rPr>
          <w:rFonts w:eastAsia="Times New Roman" w:cs="Times New Roman"/>
          <w:b/>
          <w:highlight w:val="green"/>
          <w:u w:val="single"/>
        </w:rPr>
        <w:t>reciprocal transactions</w:t>
      </w:r>
      <w:r w:rsidRPr="002157C0">
        <w:rPr>
          <w:rFonts w:eastAsia="Times New Roman" w:cs="Times New Roman"/>
          <w:b/>
          <w:sz w:val="26"/>
          <w:szCs w:val="26"/>
        </w:rPr>
        <w:t xml:space="preserve"> </w:t>
      </w:r>
      <w:r w:rsidRPr="000B0DFA">
        <w:rPr>
          <w:rFonts w:eastAsia="Times New Roman" w:cs="Times New Roman"/>
          <w:sz w:val="16"/>
          <w:szCs w:val="16"/>
        </w:rPr>
        <w:t xml:space="preserve">involving food and other resources has probably been important throughout human evolutionary history (Dunbar, 1996; </w:t>
      </w:r>
      <w:proofErr w:type="spellStart"/>
      <w:r w:rsidRPr="000B0DFA">
        <w:rPr>
          <w:rFonts w:eastAsia="Times New Roman" w:cs="Times New Roman"/>
          <w:sz w:val="16"/>
          <w:szCs w:val="16"/>
        </w:rPr>
        <w:t>Winterhalder</w:t>
      </w:r>
      <w:proofErr w:type="spellEnd"/>
      <w:r w:rsidRPr="000B0DFA">
        <w:rPr>
          <w:rFonts w:eastAsia="Times New Roman" w:cs="Times New Roman"/>
          <w:sz w:val="16"/>
          <w:szCs w:val="16"/>
        </w:rPr>
        <w:t>, 2001)</w:t>
      </w:r>
      <w:r w:rsidRPr="002157C0">
        <w:rPr>
          <w:rFonts w:eastAsia="Times New Roman" w:cs="Times New Roman"/>
          <w:b/>
          <w:sz w:val="12"/>
          <w:szCs w:val="12"/>
          <w:u w:val="single"/>
        </w:rPr>
        <w:t xml:space="preserve"> </w:t>
      </w:r>
      <w:r w:rsidRPr="00035FD3">
        <w:rPr>
          <w:rFonts w:eastAsia="Times New Roman" w:cs="Times New Roman"/>
          <w:b/>
          <w:highlight w:val="green"/>
          <w:u w:val="single"/>
        </w:rPr>
        <w:t>suggesting that</w:t>
      </w:r>
      <w:r w:rsidRPr="002157C0">
        <w:rPr>
          <w:rFonts w:eastAsia="Times New Roman" w:cs="Times New Roman"/>
          <w:b/>
          <w:sz w:val="26"/>
          <w:szCs w:val="26"/>
        </w:rPr>
        <w:t xml:space="preserve"> </w:t>
      </w:r>
      <w:r w:rsidRPr="000B0DFA">
        <w:rPr>
          <w:rFonts w:eastAsia="Times New Roman" w:cs="Times New Roman"/>
          <w:sz w:val="16"/>
          <w:szCs w:val="16"/>
        </w:rPr>
        <w:t>fairness, reciprocity, and</w:t>
      </w:r>
      <w:r w:rsidRPr="002157C0">
        <w:rPr>
          <w:rFonts w:eastAsia="Times New Roman" w:cs="Times New Roman"/>
          <w:b/>
          <w:sz w:val="26"/>
          <w:szCs w:val="26"/>
        </w:rPr>
        <w:t xml:space="preserve"> </w:t>
      </w:r>
      <w:r w:rsidRPr="00035FD3">
        <w:rPr>
          <w:rFonts w:eastAsia="Times New Roman" w:cs="Times New Roman"/>
          <w:b/>
          <w:highlight w:val="green"/>
          <w:u w:val="single"/>
        </w:rPr>
        <w:t>altruism in humans may have a biological basis</w:t>
      </w:r>
      <w:r w:rsidRPr="000B0DFA">
        <w:rPr>
          <w:rFonts w:eastAsia="Times New Roman" w:cs="Times New Roman"/>
          <w:sz w:val="16"/>
          <w:szCs w:val="16"/>
        </w:rPr>
        <w:t xml:space="preserve">. If so, these behaviors may be observable even in young children. The field of behavioral economics provides a set of tools for studying adult preferences in resource exchange. </w:t>
      </w:r>
      <w:r w:rsidRPr="00035FD3">
        <w:rPr>
          <w:rFonts w:eastAsia="Times New Roman" w:cs="Times New Roman"/>
          <w:b/>
          <w:highlight w:val="green"/>
          <w:u w:val="single"/>
        </w:rPr>
        <w:t>In ultimatum games</w:t>
      </w:r>
      <w:r w:rsidRPr="000B0DFA">
        <w:rPr>
          <w:rFonts w:eastAsia="Times New Roman" w:cs="Times New Roman"/>
          <w:sz w:val="16"/>
          <w:szCs w:val="16"/>
        </w:rPr>
        <w:t xml:space="preserve">, there are two players, a </w:t>
      </w:r>
      <w:proofErr w:type="gramStart"/>
      <w:r w:rsidRPr="000B0DFA">
        <w:rPr>
          <w:rFonts w:eastAsia="Times New Roman" w:cs="Times New Roman"/>
          <w:sz w:val="16"/>
          <w:szCs w:val="16"/>
        </w:rPr>
        <w:t>proposer</w:t>
      </w:r>
      <w:proofErr w:type="gramEnd"/>
      <w:r w:rsidRPr="000B0DFA">
        <w:rPr>
          <w:rFonts w:eastAsia="Times New Roman" w:cs="Times New Roman"/>
          <w:sz w:val="16"/>
          <w:szCs w:val="16"/>
        </w:rPr>
        <w:t xml:space="preserve"> and a responder. </w:t>
      </w:r>
      <w:r w:rsidRPr="00035FD3">
        <w:rPr>
          <w:rFonts w:eastAsia="Times New Roman" w:cs="Times New Roman"/>
          <w:b/>
          <w:highlight w:val="green"/>
          <w:u w:val="single"/>
        </w:rPr>
        <w:t>The proposer can offer any amount</w:t>
      </w:r>
      <w:r w:rsidRPr="002157C0">
        <w:rPr>
          <w:rFonts w:eastAsia="Times New Roman" w:cs="Times New Roman"/>
          <w:b/>
          <w:sz w:val="26"/>
          <w:szCs w:val="26"/>
        </w:rPr>
        <w:t xml:space="preserve"> </w:t>
      </w:r>
      <w:r w:rsidRPr="000B0DFA">
        <w:rPr>
          <w:rFonts w:eastAsia="Times New Roman" w:cs="Times New Roman"/>
          <w:sz w:val="16"/>
          <w:szCs w:val="16"/>
        </w:rPr>
        <w:t xml:space="preserve">of a given stake to the responder. If the amount is accepted, both players receive the amount proposed. If the amount is rejected, neither player receives anything. In the dictator game, the protocol is similar except </w:t>
      </w:r>
      <w:proofErr w:type="gramStart"/>
      <w:r w:rsidRPr="000B0DFA">
        <w:rPr>
          <w:rFonts w:eastAsia="Times New Roman" w:cs="Times New Roman"/>
          <w:sz w:val="16"/>
          <w:szCs w:val="16"/>
        </w:rPr>
        <w:t>that responders</w:t>
      </w:r>
      <w:proofErr w:type="gramEnd"/>
      <w:r w:rsidRPr="000B0DFA">
        <w:rPr>
          <w:rFonts w:eastAsia="Times New Roman" w:cs="Times New Roman"/>
          <w:sz w:val="16"/>
          <w:szCs w:val="16"/>
        </w:rPr>
        <w:t xml:space="preserve"> must accept whatever amount the proposer offers.</w:t>
      </w:r>
      <w:r w:rsidRPr="002157C0">
        <w:rPr>
          <w:rFonts w:eastAsia="Times New Roman" w:cs="Times New Roman"/>
          <w:b/>
          <w:sz w:val="26"/>
          <w:szCs w:val="26"/>
        </w:rPr>
        <w:t xml:space="preserve"> </w:t>
      </w:r>
      <w:r w:rsidRPr="00035FD3">
        <w:rPr>
          <w:rFonts w:eastAsia="Times New Roman" w:cs="Times New Roman"/>
          <w:b/>
          <w:highlight w:val="green"/>
          <w:u w:val="single"/>
        </w:rPr>
        <w:t>The literature on these games reports consistent findings across samples</w:t>
      </w:r>
      <w:r w:rsidRPr="00552AFF">
        <w:rPr>
          <w:rFonts w:eastAsia="Times New Roman" w:cs="Times New Roman"/>
          <w:b/>
          <w:u w:val="single"/>
        </w:rPr>
        <w:t xml:space="preserve"> from western cultures</w:t>
      </w:r>
      <w:r w:rsidRPr="002157C0">
        <w:rPr>
          <w:rFonts w:eastAsia="Times New Roman" w:cs="Times New Roman"/>
          <w:b/>
          <w:sz w:val="26"/>
          <w:szCs w:val="26"/>
        </w:rPr>
        <w:t xml:space="preserve"> </w:t>
      </w:r>
      <w:r w:rsidRPr="000B0DFA">
        <w:rPr>
          <w:rFonts w:eastAsia="Times New Roman" w:cs="Times New Roman"/>
          <w:sz w:val="16"/>
          <w:szCs w:val="16"/>
        </w:rPr>
        <w:t xml:space="preserve">(Camerer,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w:t>
      </w:r>
      <w:proofErr w:type="gramStart"/>
      <w:r w:rsidRPr="000B0DFA">
        <w:rPr>
          <w:rFonts w:eastAsia="Times New Roman" w:cs="Times New Roman"/>
          <w:sz w:val="16"/>
          <w:szCs w:val="16"/>
        </w:rPr>
        <w:t>still keep</w:t>
      </w:r>
      <w:proofErr w:type="gramEnd"/>
      <w:r w:rsidRPr="000B0DFA">
        <w:rPr>
          <w:rFonts w:eastAsia="Times New Roman" w:cs="Times New Roman"/>
          <w:sz w:val="16"/>
          <w:szCs w:val="16"/>
        </w:rPr>
        <w:t xml:space="preserve">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cs="Times New Roman"/>
          <w:b/>
          <w:sz w:val="26"/>
          <w:szCs w:val="26"/>
        </w:rPr>
        <w:t xml:space="preserve"> </w:t>
      </w:r>
      <w:r w:rsidRPr="00035FD3">
        <w:rPr>
          <w:rFonts w:eastAsia="Times New Roman" w:cs="Times New Roman"/>
          <w:b/>
          <w:highlight w:val="green"/>
          <w:u w:val="single"/>
        </w:rPr>
        <w:t>participants offer more than is necessary and reject offers perceived to be unfair.</w:t>
      </w:r>
      <w:r w:rsidRPr="00552AFF">
        <w:rPr>
          <w:rFonts w:eastAsia="Times New Roman" w:cs="Times New Roman"/>
          <w:b/>
          <w:u w:val="single"/>
        </w:rPr>
        <w:t xml:space="preserve"> </w:t>
      </w:r>
      <w:r w:rsidRPr="00035FD3">
        <w:rPr>
          <w:rFonts w:eastAsia="Times New Roman" w:cs="Times New Roman"/>
          <w:b/>
          <w:highlight w:val="green"/>
          <w:u w:val="single"/>
        </w:rPr>
        <w:t>These</w:t>
      </w:r>
      <w:r w:rsidRPr="002157C0">
        <w:rPr>
          <w:rFonts w:eastAsia="Times New Roman" w:cs="Times New Roman"/>
          <w:b/>
          <w:sz w:val="26"/>
          <w:szCs w:val="26"/>
        </w:rPr>
        <w:t xml:space="preserve"> </w:t>
      </w:r>
      <w:r w:rsidRPr="000B0DFA">
        <w:rPr>
          <w:rFonts w:eastAsia="Times New Roman" w:cs="Times New Roman"/>
          <w:sz w:val="16"/>
          <w:szCs w:val="16"/>
        </w:rPr>
        <w:t xml:space="preserve">choices </w:t>
      </w:r>
      <w:r w:rsidRPr="00035FD3">
        <w:rPr>
          <w:rFonts w:eastAsia="Times New Roman" w:cs="Times New Roman"/>
          <w:b/>
          <w:highlight w:val="green"/>
          <w:u w:val="single"/>
        </w:rPr>
        <w:t>indicate preferences for</w:t>
      </w:r>
      <w:r w:rsidRPr="00552AFF">
        <w:rPr>
          <w:rFonts w:eastAsia="Times New Roman" w:cs="Times New Roman"/>
          <w:b/>
          <w:u w:val="single"/>
        </w:rPr>
        <w:t xml:space="preserve"> fairness and </w:t>
      </w:r>
      <w:r w:rsidRPr="00035FD3">
        <w:rPr>
          <w:rFonts w:eastAsia="Times New Roman" w:cs="Times New Roman"/>
          <w:b/>
          <w:highlight w:val="green"/>
          <w:u w:val="single"/>
        </w:rPr>
        <w:t>altruism</w:t>
      </w:r>
      <w:r w:rsidRPr="002157C0">
        <w:rPr>
          <w:rFonts w:eastAsia="Times New Roman" w:cs="Times New Roman"/>
          <w:b/>
          <w:sz w:val="26"/>
          <w:szCs w:val="26"/>
        </w:rPr>
        <w:t xml:space="preserve"> </w:t>
      </w:r>
      <w:r w:rsidRPr="000B0DFA">
        <w:rPr>
          <w:rFonts w:eastAsia="Times New Roman" w:cs="Times New Roman"/>
          <w:sz w:val="16"/>
          <w:szCs w:val="16"/>
        </w:rPr>
        <w:t xml:space="preserve">as well as an understanding of the importance of reciprocity. </w:t>
      </w:r>
      <w:r w:rsidRPr="00552AFF">
        <w:rPr>
          <w:rFonts w:eastAsia="Times New Roman" w:cs="Times New Roman"/>
          <w:b/>
          <w:u w:val="single"/>
        </w:rPr>
        <w:t>Failure to meet</w:t>
      </w:r>
      <w:r w:rsidRPr="002157C0">
        <w:rPr>
          <w:rFonts w:eastAsia="Times New Roman" w:cs="Times New Roman"/>
          <w:b/>
          <w:sz w:val="26"/>
          <w:szCs w:val="26"/>
        </w:rPr>
        <w:t xml:space="preserve"> </w:t>
      </w:r>
      <w:r w:rsidRPr="000B0DFA">
        <w:rPr>
          <w:rFonts w:eastAsia="Times New Roman" w:cs="Times New Roman"/>
          <w:sz w:val="16"/>
          <w:szCs w:val="16"/>
        </w:rPr>
        <w:t xml:space="preserve">social </w:t>
      </w:r>
      <w:r w:rsidRPr="00552AFF">
        <w:rPr>
          <w:rFonts w:eastAsia="Times New Roman" w:cs="Times New Roman"/>
          <w:b/>
          <w:u w:val="single"/>
        </w:rPr>
        <w:t>expectations</w:t>
      </w:r>
      <w:r w:rsidRPr="002157C0">
        <w:rPr>
          <w:rFonts w:eastAsia="Times New Roman" w:cs="Times New Roman"/>
          <w:b/>
          <w:sz w:val="26"/>
          <w:szCs w:val="26"/>
        </w:rPr>
        <w:t xml:space="preserve"> </w:t>
      </w:r>
      <w:r w:rsidRPr="000B0DFA">
        <w:rPr>
          <w:rFonts w:eastAsia="Times New Roman" w:cs="Times New Roman"/>
          <w:sz w:val="16"/>
          <w:szCs w:val="16"/>
        </w:rPr>
        <w:t>regarding reciprocity and fairness have been shown to</w:t>
      </w:r>
      <w:r w:rsidRPr="002157C0">
        <w:rPr>
          <w:rFonts w:eastAsia="Times New Roman" w:cs="Times New Roman"/>
          <w:b/>
          <w:sz w:val="26"/>
          <w:szCs w:val="26"/>
        </w:rPr>
        <w:t xml:space="preserve"> </w:t>
      </w:r>
      <w:r w:rsidRPr="00552AFF">
        <w:rPr>
          <w:rFonts w:eastAsia="Times New Roman" w:cs="Times New Roman"/>
          <w:b/>
          <w:u w:val="single"/>
        </w:rPr>
        <w:t>elicit strong negative emotions</w:t>
      </w:r>
      <w:r w:rsidRPr="002157C0">
        <w:rPr>
          <w:rFonts w:eastAsia="Times New Roman" w:cs="Times New Roman"/>
          <w:b/>
          <w:sz w:val="26"/>
          <w:szCs w:val="26"/>
        </w:rPr>
        <w:t xml:space="preserve"> </w:t>
      </w:r>
      <w:r w:rsidRPr="000B0DFA">
        <w:rPr>
          <w:rFonts w:eastAsia="Times New Roman" w:cs="Times New Roman"/>
          <w:sz w:val="16"/>
          <w:szCs w:val="16"/>
        </w:rPr>
        <w:t xml:space="preserve">and punishment in exchange partners (Fehr &amp; </w:t>
      </w:r>
      <w:proofErr w:type="spellStart"/>
      <w:r w:rsidRPr="000B0DFA">
        <w:rPr>
          <w:rFonts w:eastAsia="Times New Roman" w:cs="Times New Roman"/>
          <w:sz w:val="16"/>
          <w:szCs w:val="16"/>
        </w:rPr>
        <w:t>Gachter</w:t>
      </w:r>
      <w:proofErr w:type="spellEnd"/>
      <w:r w:rsidRPr="000B0DFA">
        <w:rPr>
          <w:rFonts w:eastAsia="Times New Roman" w:cs="Times New Roman"/>
          <w:sz w:val="16"/>
          <w:szCs w:val="16"/>
        </w:rPr>
        <w:t xml:space="preserve">, 2002; de </w:t>
      </w:r>
      <w:proofErr w:type="spellStart"/>
      <w:r w:rsidRPr="000B0DFA">
        <w:rPr>
          <w:rFonts w:eastAsia="Times New Roman" w:cs="Times New Roman"/>
          <w:sz w:val="16"/>
          <w:szCs w:val="16"/>
        </w:rPr>
        <w:t>Quervain</w:t>
      </w:r>
      <w:proofErr w:type="spellEnd"/>
      <w:r w:rsidRPr="000B0DFA">
        <w:rPr>
          <w:rFonts w:eastAsia="Times New Roman" w:cs="Times New Roman"/>
          <w:sz w:val="16"/>
          <w:szCs w:val="16"/>
        </w:rPr>
        <w:t xml:space="preserve"> et al., 2004).</w:t>
      </w:r>
    </w:p>
    <w:p w14:paraId="5AB5E2FE" w14:textId="77777777" w:rsidR="00946CD0" w:rsidRDefault="00946CD0" w:rsidP="00946CD0">
      <w:pPr>
        <w:pStyle w:val="Heading4"/>
        <w:spacing w:line="276" w:lineRule="auto"/>
      </w:pPr>
      <w:r>
        <w:t>That affirms – An intrinsic characteristic behind discussions of waivers is altruism – it’s the intention.</w:t>
      </w:r>
    </w:p>
    <w:p w14:paraId="0ED21593" w14:textId="77777777" w:rsidR="00946CD0" w:rsidRDefault="00946CD0" w:rsidP="00946CD0">
      <w:pPr>
        <w:spacing w:line="276" w:lineRule="auto"/>
      </w:pPr>
      <w:proofErr w:type="spellStart"/>
      <w:r w:rsidRPr="004B12DC">
        <w:rPr>
          <w:b/>
          <w:bCs/>
          <w:u w:val="single"/>
        </w:rPr>
        <w:t>Melimopoulos</w:t>
      </w:r>
      <w:proofErr w:type="spellEnd"/>
      <w:r w:rsidRPr="004B12DC">
        <w:t>, E. (</w:t>
      </w:r>
      <w:r w:rsidRPr="004B12DC">
        <w:rPr>
          <w:b/>
          <w:bCs/>
          <w:u w:val="single"/>
        </w:rPr>
        <w:t>2021</w:t>
      </w:r>
      <w:r w:rsidRPr="004B12DC">
        <w:t>, June 29). </w:t>
      </w:r>
      <w:r w:rsidRPr="004B12DC">
        <w:rPr>
          <w:i/>
          <w:iCs/>
          <w:sz w:val="16"/>
          <w:szCs w:val="16"/>
        </w:rPr>
        <w:t>Explainer: What are patent waivers for COVID vaccines?</w:t>
      </w:r>
      <w:r w:rsidRPr="004B12DC">
        <w:rPr>
          <w:sz w:val="16"/>
          <w:szCs w:val="16"/>
        </w:rPr>
        <w:t> Breaking News, World News and Video from Al Jazeera. https://www.aljazeera.com/news/2021/6/29/explainer-what-are-covid-vaccine-patent-waivers</w:t>
      </w:r>
    </w:p>
    <w:p w14:paraId="2C926013" w14:textId="77777777" w:rsidR="00946CD0" w:rsidRPr="00552AFF" w:rsidRDefault="00946CD0" w:rsidP="00946CD0">
      <w:pPr>
        <w:spacing w:line="276" w:lineRule="auto"/>
        <w:rPr>
          <w:sz w:val="16"/>
          <w:szCs w:val="16"/>
        </w:rPr>
      </w:pPr>
      <w:r w:rsidRPr="00552AFF">
        <w:rPr>
          <w:sz w:val="16"/>
          <w:szCs w:val="16"/>
        </w:rPr>
        <w:t xml:space="preserve">Since the United States last month threw its support behind </w:t>
      </w:r>
      <w:proofErr w:type="gramStart"/>
      <w:r w:rsidRPr="00552AFF">
        <w:rPr>
          <w:sz w:val="16"/>
          <w:szCs w:val="16"/>
        </w:rPr>
        <w:t>temporarily suspending</w:t>
      </w:r>
      <w:proofErr w:type="gramEnd"/>
      <w:r w:rsidRPr="00552AFF">
        <w:rPr>
          <w:sz w:val="16"/>
          <w:szCs w:val="16"/>
        </w:rPr>
        <w:t xml:space="preserve"> intellectual property protections for COVID-19 vaccines, the movement to boost the supply and production of shots has gathered momentum.</w:t>
      </w:r>
      <w:r>
        <w:rPr>
          <w:sz w:val="16"/>
          <w:szCs w:val="16"/>
        </w:rPr>
        <w:t xml:space="preserve"> //Massa</w:t>
      </w:r>
    </w:p>
    <w:p w14:paraId="067C912C" w14:textId="77777777" w:rsidR="00946CD0" w:rsidRPr="00552AFF" w:rsidRDefault="00946CD0" w:rsidP="00946CD0">
      <w:pPr>
        <w:spacing w:line="276" w:lineRule="auto"/>
        <w:rPr>
          <w:sz w:val="16"/>
        </w:rPr>
      </w:pPr>
      <w:r w:rsidRPr="00552AFF">
        <w:rPr>
          <w:sz w:val="16"/>
        </w:rPr>
        <w:t xml:space="preserve">The </w:t>
      </w:r>
      <w:r w:rsidRPr="00035FD3">
        <w:rPr>
          <w:b/>
          <w:bCs/>
          <w:highlight w:val="green"/>
          <w:u w:val="single"/>
        </w:rPr>
        <w:t>United Nations</w:t>
      </w:r>
      <w:r w:rsidRPr="00552AFF">
        <w:rPr>
          <w:sz w:val="16"/>
        </w:rPr>
        <w:t xml:space="preserve"> has </w:t>
      </w:r>
      <w:r w:rsidRPr="00035FD3">
        <w:rPr>
          <w:b/>
          <w:bCs/>
          <w:highlight w:val="green"/>
          <w:u w:val="single"/>
        </w:rPr>
        <w:t>warned</w:t>
      </w:r>
      <w:r w:rsidRPr="00552AFF">
        <w:rPr>
          <w:b/>
          <w:bCs/>
          <w:u w:val="single"/>
        </w:rPr>
        <w:t xml:space="preserve"> that </w:t>
      </w:r>
      <w:r w:rsidRPr="00035FD3">
        <w:rPr>
          <w:b/>
          <w:bCs/>
          <w:highlight w:val="green"/>
          <w:u w:val="single"/>
        </w:rPr>
        <w:t>vaccine inequality between nations</w:t>
      </w:r>
      <w:r w:rsidRPr="00552AFF">
        <w:rPr>
          <w:b/>
          <w:bCs/>
          <w:u w:val="single"/>
        </w:rPr>
        <w:t xml:space="preserve"> has </w:t>
      </w:r>
      <w:r w:rsidRPr="00035FD3">
        <w:rPr>
          <w:b/>
          <w:bCs/>
          <w:highlight w:val="green"/>
          <w:u w:val="single"/>
        </w:rPr>
        <w:t>allowed COVID</w:t>
      </w:r>
      <w:r w:rsidRPr="00552AFF">
        <w:rPr>
          <w:sz w:val="16"/>
        </w:rPr>
        <w:t xml:space="preserve">-19 to continue </w:t>
      </w:r>
      <w:r w:rsidRPr="00035FD3">
        <w:rPr>
          <w:b/>
          <w:bCs/>
          <w:highlight w:val="green"/>
          <w:u w:val="single"/>
        </w:rPr>
        <w:t>spreading and increased</w:t>
      </w:r>
      <w:r w:rsidRPr="00552AFF">
        <w:rPr>
          <w:b/>
          <w:bCs/>
          <w:u w:val="single"/>
        </w:rPr>
        <w:t xml:space="preserve"> the chances of </w:t>
      </w:r>
      <w:r w:rsidRPr="00035FD3">
        <w:rPr>
          <w:b/>
          <w:bCs/>
          <w:highlight w:val="green"/>
          <w:u w:val="single"/>
        </w:rPr>
        <w:t>variants</w:t>
      </w:r>
      <w:r w:rsidRPr="00552AFF">
        <w:rPr>
          <w:sz w:val="16"/>
        </w:rPr>
        <w:t xml:space="preserve"> emerging that could evade the current crop of vaccines.</w:t>
      </w:r>
    </w:p>
    <w:p w14:paraId="73D9F769" w14:textId="77777777" w:rsidR="00946CD0" w:rsidRPr="00552AFF" w:rsidRDefault="00946CD0" w:rsidP="00946CD0">
      <w:pPr>
        <w:spacing w:line="276" w:lineRule="auto"/>
        <w:rPr>
          <w:sz w:val="16"/>
        </w:rPr>
      </w:pPr>
      <w:r w:rsidRPr="00035FD3">
        <w:rPr>
          <w:b/>
          <w:bCs/>
          <w:highlight w:val="green"/>
          <w:u w:val="single"/>
        </w:rPr>
        <w:lastRenderedPageBreak/>
        <w:t>World leaders</w:t>
      </w:r>
      <w:r w:rsidRPr="00552AFF">
        <w:rPr>
          <w:b/>
          <w:bCs/>
          <w:u w:val="single"/>
        </w:rPr>
        <w:t xml:space="preserve"> have </w:t>
      </w:r>
      <w:r w:rsidRPr="00035FD3">
        <w:rPr>
          <w:b/>
          <w:bCs/>
          <w:highlight w:val="green"/>
          <w:u w:val="single"/>
        </w:rPr>
        <w:t>adopted different approaches</w:t>
      </w:r>
      <w:r w:rsidRPr="00552AFF">
        <w:rPr>
          <w:sz w:val="16"/>
        </w:rPr>
        <w:t xml:space="preserve"> to the challenge of inoculating populations that lack vaccine doses.</w:t>
      </w:r>
    </w:p>
    <w:p w14:paraId="0BF55A5A" w14:textId="77777777" w:rsidR="00946CD0" w:rsidRPr="00552AFF" w:rsidRDefault="00946CD0" w:rsidP="00946CD0">
      <w:pPr>
        <w:spacing w:line="276" w:lineRule="auto"/>
        <w:rPr>
          <w:sz w:val="16"/>
        </w:rPr>
      </w:pPr>
      <w:r w:rsidRPr="00035FD3">
        <w:rPr>
          <w:b/>
          <w:bCs/>
          <w:highlight w:val="green"/>
          <w:u w:val="single"/>
        </w:rPr>
        <w:t>Last October</w:t>
      </w:r>
      <w:r w:rsidRPr="00552AFF">
        <w:rPr>
          <w:sz w:val="16"/>
        </w:rPr>
        <w:t xml:space="preserve">, India and South Africa put forward </w:t>
      </w:r>
      <w:r w:rsidRPr="00552AFF">
        <w:rPr>
          <w:b/>
          <w:bCs/>
          <w:u w:val="single"/>
        </w:rPr>
        <w:t xml:space="preserve">an initiative at the World Trade Organization </w:t>
      </w:r>
      <w:r w:rsidRPr="00035FD3">
        <w:rPr>
          <w:b/>
          <w:bCs/>
          <w:highlight w:val="green"/>
          <w:u w:val="single"/>
        </w:rPr>
        <w:t>(WTO) to temporarily suspend rules on intellectual property rights for</w:t>
      </w:r>
      <w:r w:rsidRPr="00552AFF">
        <w:rPr>
          <w:sz w:val="16"/>
        </w:rPr>
        <w:t xml:space="preserve"> COVID-19 </w:t>
      </w:r>
      <w:r w:rsidRPr="00035FD3">
        <w:rPr>
          <w:b/>
          <w:bCs/>
          <w:highlight w:val="green"/>
          <w:u w:val="single"/>
        </w:rPr>
        <w:t>vaccines</w:t>
      </w:r>
      <w:r w:rsidRPr="00552AFF">
        <w:rPr>
          <w:sz w:val="16"/>
        </w:rPr>
        <w:t xml:space="preserve"> and other coronavirus-related medical equipment, </w:t>
      </w:r>
      <w:r w:rsidRPr="00552AFF">
        <w:rPr>
          <w:b/>
          <w:bCs/>
          <w:u w:val="single"/>
        </w:rPr>
        <w:t xml:space="preserve">arguing that waiving patents </w:t>
      </w:r>
      <w:r w:rsidRPr="00035FD3">
        <w:rPr>
          <w:b/>
          <w:bCs/>
          <w:highlight w:val="green"/>
          <w:u w:val="single"/>
        </w:rPr>
        <w:t>would allow more countries to manufacture</w:t>
      </w:r>
      <w:r w:rsidRPr="00552AFF">
        <w:rPr>
          <w:sz w:val="16"/>
        </w:rPr>
        <w:t xml:space="preserve"> much-needed COVID-19 </w:t>
      </w:r>
      <w:r w:rsidRPr="00035FD3">
        <w:rPr>
          <w:b/>
          <w:bCs/>
          <w:highlight w:val="green"/>
          <w:u w:val="single"/>
        </w:rPr>
        <w:t>doses</w:t>
      </w:r>
      <w:r w:rsidRPr="00552AFF">
        <w:rPr>
          <w:sz w:val="16"/>
        </w:rPr>
        <w:t>.</w:t>
      </w:r>
    </w:p>
    <w:p w14:paraId="5E97F50D" w14:textId="77777777" w:rsidR="00946CD0" w:rsidRPr="00552AFF" w:rsidRDefault="00946CD0" w:rsidP="00946CD0">
      <w:pPr>
        <w:spacing w:line="276" w:lineRule="auto"/>
        <w:rPr>
          <w:sz w:val="16"/>
          <w:szCs w:val="16"/>
        </w:rPr>
      </w:pPr>
      <w:r w:rsidRPr="00552AFF">
        <w:rPr>
          <w:sz w:val="16"/>
          <w:szCs w:val="16"/>
        </w:rPr>
        <w:t>Big pharmaceutical companies and countries including the United Kingdom, Canada and Germany have opposed the plan, citing potential harm to innovation and a lack of viable manufacturing sites needed to boost production.</w:t>
      </w:r>
    </w:p>
    <w:p w14:paraId="06A0E312" w14:textId="77777777" w:rsidR="00946CD0" w:rsidRPr="00552AFF" w:rsidRDefault="00946CD0" w:rsidP="00946CD0">
      <w:pPr>
        <w:spacing w:line="276" w:lineRule="auto"/>
        <w:rPr>
          <w:sz w:val="16"/>
          <w:szCs w:val="16"/>
        </w:rPr>
      </w:pPr>
      <w:r w:rsidRPr="00552AFF">
        <w:rPr>
          <w:sz w:val="16"/>
          <w:szCs w:val="16"/>
        </w:rPr>
        <w:t>More than 3 billion COVID-19 vaccine doses have been administered worldwide according to </w:t>
      </w:r>
      <w:hyperlink r:id="rId10" w:tgtFrame="_blank" w:history="1">
        <w:r w:rsidRPr="00552AFF">
          <w:rPr>
            <w:rStyle w:val="Hyperlink"/>
            <w:sz w:val="16"/>
            <w:szCs w:val="16"/>
          </w:rPr>
          <w:t>Our World in Data</w:t>
        </w:r>
      </w:hyperlink>
      <w:r w:rsidRPr="00552AFF">
        <w:rPr>
          <w:sz w:val="16"/>
          <w:szCs w:val="16"/>
        </w:rPr>
        <w:t xml:space="preserve">. But </w:t>
      </w:r>
      <w:proofErr w:type="gramStart"/>
      <w:r w:rsidRPr="00552AFF">
        <w:rPr>
          <w:sz w:val="16"/>
          <w:szCs w:val="16"/>
        </w:rPr>
        <w:t>the vast majority of</w:t>
      </w:r>
      <w:proofErr w:type="gramEnd"/>
      <w:r w:rsidRPr="00552AFF">
        <w:rPr>
          <w:sz w:val="16"/>
          <w:szCs w:val="16"/>
        </w:rPr>
        <w:t xml:space="preserve"> the doses have been administered in wealthier nations. Less than two percent of doses have been given in Africa.</w:t>
      </w:r>
    </w:p>
    <w:p w14:paraId="6533D9DE" w14:textId="77777777" w:rsidR="00946CD0" w:rsidRPr="00552AFF" w:rsidRDefault="00946CD0" w:rsidP="00946CD0">
      <w:pPr>
        <w:spacing w:line="276" w:lineRule="auto"/>
        <w:rPr>
          <w:sz w:val="16"/>
          <w:szCs w:val="16"/>
        </w:rPr>
      </w:pPr>
      <w:r w:rsidRPr="00552AFF">
        <w:rPr>
          <w:sz w:val="16"/>
          <w:szCs w:val="16"/>
        </w:rPr>
        <w:t xml:space="preserve">“It’s such a chaotic situation,” </w:t>
      </w:r>
      <w:proofErr w:type="spellStart"/>
      <w:r w:rsidRPr="00552AFF">
        <w:rPr>
          <w:sz w:val="16"/>
          <w:szCs w:val="16"/>
        </w:rPr>
        <w:t>Yuanqiong</w:t>
      </w:r>
      <w:proofErr w:type="spellEnd"/>
      <w:r w:rsidRPr="00552AFF">
        <w:rPr>
          <w:sz w:val="16"/>
          <w:szCs w:val="16"/>
        </w:rPr>
        <w:t xml:space="preserve"> Hu, legal adviser for the Access Campaign for Doctors Without Borders said.</w:t>
      </w:r>
    </w:p>
    <w:p w14:paraId="1139F98F" w14:textId="77777777" w:rsidR="00946CD0" w:rsidRPr="00552AFF" w:rsidRDefault="00946CD0" w:rsidP="00946CD0">
      <w:pPr>
        <w:spacing w:line="276" w:lineRule="auto"/>
        <w:rPr>
          <w:sz w:val="16"/>
          <w:szCs w:val="16"/>
        </w:rPr>
      </w:pPr>
      <w:r w:rsidRPr="00552AFF">
        <w:rPr>
          <w:sz w:val="16"/>
          <w:szCs w:val="16"/>
        </w:rPr>
        <w:t>“We see huge inequity globally. There’s a high level of concentration on who owns the technology and who produces it,” she added.</w:t>
      </w:r>
    </w:p>
    <w:p w14:paraId="7827A99A" w14:textId="77777777" w:rsidR="00946CD0" w:rsidRDefault="00946CD0" w:rsidP="00946CD0">
      <w:pPr>
        <w:spacing w:line="276" w:lineRule="auto"/>
        <w:rPr>
          <w:sz w:val="16"/>
          <w:szCs w:val="16"/>
        </w:rPr>
      </w:pPr>
      <w:r w:rsidRPr="00552AFF">
        <w:rPr>
          <w:sz w:val="16"/>
          <w:szCs w:val="16"/>
        </w:rPr>
        <w:t xml:space="preserve">With negotiations over waivers set to resume at an informal WTO meeting on Wednesday, we </w:t>
      </w:r>
      <w:proofErr w:type="gramStart"/>
      <w:r w:rsidRPr="00552AFF">
        <w:rPr>
          <w:sz w:val="16"/>
          <w:szCs w:val="16"/>
        </w:rPr>
        <w:t>take a look</w:t>
      </w:r>
      <w:proofErr w:type="gramEnd"/>
      <w:r w:rsidRPr="00552AFF">
        <w:rPr>
          <w:sz w:val="16"/>
          <w:szCs w:val="16"/>
        </w:rPr>
        <w:t xml:space="preserve"> at the intensifying debate around waivers.</w:t>
      </w:r>
    </w:p>
    <w:p w14:paraId="24A2842A" w14:textId="77777777" w:rsidR="00946CD0" w:rsidRDefault="00946CD0" w:rsidP="00946CD0">
      <w:pPr>
        <w:pStyle w:val="Heading4"/>
      </w:pPr>
      <w:r>
        <w:t>And reducing patents allow other countries to develop vaccines and increase access to help those who need them.</w:t>
      </w:r>
    </w:p>
    <w:p w14:paraId="09B5059E" w14:textId="5BCE5B82" w:rsidR="00946CD0" w:rsidRPr="009623B8" w:rsidRDefault="00946CD0" w:rsidP="00946CD0">
      <w:pPr>
        <w:pStyle w:val="Heading4"/>
      </w:pPr>
      <w:r>
        <w:t xml:space="preserve">Now, the neg must not contest the aff contention a) forces a more in-depth </w:t>
      </w:r>
      <w:proofErr w:type="spellStart"/>
      <w:r>
        <w:t>phil</w:t>
      </w:r>
      <w:proofErr w:type="spellEnd"/>
      <w:r>
        <w:t xml:space="preserve"> debate which is constitutive of LD which means it o/w b) some frameworks descriptively flow one way which means it’s harder to access offense – framework debate makes it a 1:1 burden. </w:t>
      </w:r>
    </w:p>
    <w:p w14:paraId="2204D225" w14:textId="2778AD53" w:rsidR="00E42E4C" w:rsidRDefault="00946CD0" w:rsidP="00946CD0">
      <w:pPr>
        <w:pStyle w:val="Heading3"/>
      </w:pPr>
      <w:r>
        <w:lastRenderedPageBreak/>
        <w:t>Underview</w:t>
      </w:r>
    </w:p>
    <w:p w14:paraId="4702395A" w14:textId="47F1BC9A" w:rsidR="00561461" w:rsidRDefault="00946CD0" w:rsidP="00AF10E9">
      <w:pPr>
        <w:pStyle w:val="Heading4"/>
      </w:pPr>
      <w:r w:rsidRPr="006456ED">
        <w:t>[1] The AFF will defend NEG preferences on specificity insofar as it doesn't require me to abandon my maxim. If there is a problem with the paradigmatic issues set, it would justify dropping them rather than the AFF in its entirety since they are logically a prerequisite to the round.</w:t>
      </w:r>
      <w:r w:rsidR="00AF10E9">
        <w:t xml:space="preserve"> </w:t>
      </w:r>
      <w:r w:rsidR="00AF10E9">
        <w:t>eval debate after the 1AC – key to preventing the 1N from spreading us out.</w:t>
      </w:r>
      <w:r w:rsidRPr="006456ED">
        <w:t xml:space="preserve"> </w:t>
      </w:r>
      <w:r>
        <w:t>Reject new paradigm issues or theory interpretations in the 2nr</w:t>
      </w:r>
      <w:r w:rsidRPr="006456ED">
        <w:t xml:space="preserve"> </w:t>
      </w:r>
      <w:r>
        <w:t>(a) judge intervention – judges have to insert intervention to see if the 2NR shells are true enough to o/w the 2ar CI (b) 6 min 2nr collapse can check back against 1ar abuse since we have to extend offense twice (c) they get 2nr theory, we get 2ar theory to check back against infinite 2nr abuse, also means new 2nr responses leads to a 13-6 skew on offense</w:t>
      </w:r>
      <w:r w:rsidR="00AF10E9">
        <w:t xml:space="preserve"> and moot 4 mins of 1ar offense since </w:t>
      </w:r>
      <w:proofErr w:type="spellStart"/>
      <w:r w:rsidR="00AF10E9">
        <w:t>its</w:t>
      </w:r>
      <w:proofErr w:type="spellEnd"/>
      <w:r w:rsidR="00AF10E9">
        <w:t xml:space="preserve"> based on 1nc concessions.</w:t>
      </w:r>
      <w:r>
        <w:t xml:space="preserve"> (d) you can read 6 minutes of 2nr interps and the 3-minute 2ar becomes impossible.</w:t>
      </w:r>
      <w:r w:rsidRPr="006456ED">
        <w:t xml:space="preserve"> </w:t>
      </w:r>
      <w:r w:rsidR="00561461">
        <w:t xml:space="preserve">Eval theory after 1ar </w:t>
      </w:r>
      <w:r w:rsidR="00561461">
        <w:t>(a)</w:t>
      </w:r>
      <w:r w:rsidR="00561461">
        <w:t xml:space="preserve"> both get 1 speech on theory </w:t>
      </w:r>
      <w:r w:rsidR="00561461">
        <w:t>(b)</w:t>
      </w:r>
      <w:r w:rsidR="00561461">
        <w:t xml:space="preserve"> prevents 2nr collapse.</w:t>
      </w:r>
      <w:r w:rsidR="00561461">
        <w:t xml:space="preserve"> </w:t>
      </w:r>
      <w:r w:rsidRPr="006456ED">
        <w:t>Fairness first (a) every argument concedes the importance of fairness since you assume arguments would be evaluated fairly</w:t>
      </w:r>
      <w:r w:rsidR="00AF10E9">
        <w:t xml:space="preserve">. </w:t>
      </w:r>
      <w:r>
        <w:t>Responses presume the debate hasn't already been evaluated.</w:t>
      </w:r>
      <w:r w:rsidRPr="006456ED">
        <w:t xml:space="preserve"> </w:t>
      </w:r>
      <w:r w:rsidR="00AF10E9" w:rsidRPr="006456ED">
        <w:t>(b)</w:t>
      </w:r>
      <w:r w:rsidRPr="006456ED">
        <w:t xml:space="preserve"> </w:t>
      </w:r>
      <w:r w:rsidR="00AF10E9">
        <w:t>U</w:t>
      </w:r>
      <w:r w:rsidRPr="006456ED">
        <w:t>nfairness means the judge can hack against scholarships</w:t>
      </w:r>
      <w:r>
        <w:t xml:space="preserve">. Education is a voter – </w:t>
      </w:r>
      <w:proofErr w:type="gramStart"/>
      <w:r>
        <w:t>it’s</w:t>
      </w:r>
      <w:proofErr w:type="gramEnd"/>
      <w:r>
        <w:t xml:space="preserve"> reason why debate is funded.</w:t>
      </w:r>
    </w:p>
    <w:p w14:paraId="576EB8E2" w14:textId="77777777" w:rsidR="00561461" w:rsidRPr="00561461" w:rsidRDefault="00561461" w:rsidP="00561461"/>
    <w:p w14:paraId="366FC568" w14:textId="2CE3DAB8" w:rsidR="00561461" w:rsidRPr="00561461" w:rsidRDefault="00946CD0" w:rsidP="00561461">
      <w:pPr>
        <w:pStyle w:val="Heading4"/>
      </w:pPr>
      <w:r>
        <w:t>[</w:t>
      </w:r>
      <w:r w:rsidR="00561461">
        <w:t>2</w:t>
      </w:r>
      <w:r>
        <w:t>]</w:t>
      </w:r>
      <w:r w:rsidR="00AF10E9" w:rsidRPr="00C04226">
        <w:t xml:space="preserve"> Aff gets 1ar theory since the neg can be infinitely abusive, drop the debater, no </w:t>
      </w:r>
      <w:proofErr w:type="spellStart"/>
      <w:r w:rsidR="00AF10E9" w:rsidRPr="00C04226">
        <w:t>rvi</w:t>
      </w:r>
      <w:proofErr w:type="spellEnd"/>
      <w:r w:rsidR="00AF10E9" w:rsidRPr="00C04226">
        <w:t>, competing interps</w:t>
      </w:r>
      <w:r w:rsidR="00AF10E9">
        <w:t>, aff theory first</w:t>
      </w:r>
      <w:r w:rsidR="00AF10E9" w:rsidRPr="00C04226">
        <w:t xml:space="preserve"> </w:t>
      </w:r>
      <w:r w:rsidR="00AF10E9">
        <w:t>(</w:t>
      </w:r>
      <w:r w:rsidR="00AF10E9" w:rsidRPr="00C04226">
        <w:t xml:space="preserve">a) the 1ar is too short to win both theory and substance </w:t>
      </w:r>
      <w:r w:rsidR="00AF10E9">
        <w:t>(</w:t>
      </w:r>
      <w:r w:rsidR="00AF10E9" w:rsidRPr="00C04226">
        <w:t xml:space="preserve">b) deters people from making the mistake again </w:t>
      </w:r>
      <w:r w:rsidR="00AF10E9">
        <w:t>(c</w:t>
      </w:r>
      <w:r w:rsidR="00AF10E9" w:rsidRPr="00C04226">
        <w:t xml:space="preserve">) competing interps means the 2n can’t dump on a reasonability bright-line that excludes only what they did wrong </w:t>
      </w:r>
      <w:r w:rsidR="00AF10E9">
        <w:t>(d</w:t>
      </w:r>
      <w:r w:rsidR="00AF10E9" w:rsidRPr="00C04226">
        <w:t xml:space="preserve">) you shouldn’t win for being fair, otherwise you can’t resolve rounds when no one reads theory </w:t>
      </w:r>
      <w:r w:rsidR="00AF10E9">
        <w:t>(e</w:t>
      </w:r>
      <w:r w:rsidR="00AF10E9" w:rsidRPr="00C04226">
        <w:t>) good theory debaters will be as abusive as possible and auto-win.</w:t>
      </w:r>
      <w:r w:rsidR="00AF10E9">
        <w:t xml:space="preserve"> (f) it’s a much larger strategic loss because 1min is ¼ of the 1AR vs 1/7 of the 1NC which means there’s more abuse if I’m devoting a larger fraction of time, (g) the 2N has time to beat back my shell and win theirs, but it’s impossible for the 2AR to win 2 shells</w:t>
      </w:r>
    </w:p>
    <w:p w14:paraId="58234519" w14:textId="177A6913" w:rsidR="00946CD0" w:rsidRPr="00946CD0" w:rsidRDefault="00946CD0" w:rsidP="00946CD0">
      <w:pPr>
        <w:pStyle w:val="Heading4"/>
      </w:pPr>
    </w:p>
    <w:p w14:paraId="5B9E00BF" w14:textId="05FE8D42" w:rsidR="00946CD0" w:rsidRDefault="00D92F13" w:rsidP="00946CD0">
      <w:r>
        <w:t>If time</w:t>
      </w:r>
    </w:p>
    <w:p w14:paraId="255EE509" w14:textId="77777777" w:rsidR="00D92F13" w:rsidRDefault="00D92F13" w:rsidP="00D92F13">
      <w:pPr>
        <w:pStyle w:val="Heading4"/>
        <w:spacing w:line="276" w:lineRule="auto"/>
      </w:pPr>
      <w:r>
        <w:t>Intuitions flow innovation – medical tech can’t be privately owned. Agents recreating, redistributing, and remodeling is an intuitive transferal of ownership – brain studies prove.</w:t>
      </w:r>
    </w:p>
    <w:p w14:paraId="44854DEE" w14:textId="77777777" w:rsidR="00D92F13" w:rsidRDefault="00D92F13" w:rsidP="00D92F13">
      <w:pPr>
        <w:spacing w:line="276" w:lineRule="auto"/>
      </w:pPr>
      <w:r w:rsidRPr="004B12DC">
        <w:rPr>
          <w:b/>
          <w:bCs/>
          <w:u w:val="single"/>
        </w:rPr>
        <w:t>APS</w:t>
      </w:r>
      <w:r w:rsidRPr="004B12DC">
        <w:t>. (</w:t>
      </w:r>
      <w:r w:rsidRPr="004B12DC">
        <w:rPr>
          <w:b/>
          <w:bCs/>
          <w:u w:val="single"/>
        </w:rPr>
        <w:t>2010</w:t>
      </w:r>
      <w:r w:rsidRPr="004B12DC">
        <w:t>, August 17). </w:t>
      </w:r>
      <w:r w:rsidRPr="004B12DC">
        <w:rPr>
          <w:i/>
          <w:iCs/>
          <w:sz w:val="16"/>
          <w:szCs w:val="16"/>
        </w:rPr>
        <w:t>An intuitive sense of property</w:t>
      </w:r>
      <w:r w:rsidRPr="004B12DC">
        <w:rPr>
          <w:sz w:val="16"/>
          <w:szCs w:val="16"/>
        </w:rPr>
        <w:t>. Association for Psychological Science - APS. </w:t>
      </w:r>
      <w:hyperlink r:id="rId11" w:history="1">
        <w:r w:rsidRPr="004B12DC">
          <w:rPr>
            <w:rStyle w:val="Hyperlink"/>
            <w:sz w:val="16"/>
            <w:szCs w:val="16"/>
          </w:rPr>
          <w:t>https://www.psychologicalscience.org/news/were-only-human/an-intuitive-sense-of-property.html</w:t>
        </w:r>
      </w:hyperlink>
      <w:r>
        <w:rPr>
          <w:sz w:val="16"/>
          <w:szCs w:val="16"/>
        </w:rPr>
        <w:t xml:space="preserve"> //Massa</w:t>
      </w:r>
    </w:p>
    <w:p w14:paraId="490B7E20" w14:textId="77777777" w:rsidR="00D92F13" w:rsidRPr="00552AFF" w:rsidRDefault="00D92F13" w:rsidP="00D92F13">
      <w:pPr>
        <w:spacing w:line="276" w:lineRule="auto"/>
        <w:rPr>
          <w:sz w:val="16"/>
          <w:szCs w:val="16"/>
        </w:rPr>
      </w:pPr>
      <w:r w:rsidRPr="00552AFF">
        <w:rPr>
          <w:sz w:val="16"/>
          <w:szCs w:val="16"/>
        </w:rPr>
        <w:lastRenderedPageBreak/>
        <w:t xml:space="preserve">Americans like to own their homes, and the rules and conventions for ownership are generally well understood. </w:t>
      </w:r>
      <w:proofErr w:type="gramStart"/>
      <w:r w:rsidRPr="00552AFF">
        <w:rPr>
          <w:sz w:val="16"/>
          <w:szCs w:val="16"/>
        </w:rPr>
        <w:t>So</w:t>
      </w:r>
      <w:proofErr w:type="gramEnd"/>
      <w:r w:rsidRPr="00552AFF">
        <w:rPr>
          <w:sz w:val="16"/>
          <w:szCs w:val="16"/>
        </w:rPr>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p>
    <w:p w14:paraId="58F26339" w14:textId="77777777" w:rsidR="00D92F13" w:rsidRPr="00552AFF" w:rsidRDefault="00D92F13" w:rsidP="00D92F13">
      <w:pPr>
        <w:spacing w:line="276" w:lineRule="auto"/>
        <w:rPr>
          <w:sz w:val="16"/>
          <w:szCs w:val="16"/>
        </w:rPr>
      </w:pPr>
      <w:r w:rsidRPr="00552AFF">
        <w:rPr>
          <w:sz w:val="16"/>
          <w:szCs w:val="16"/>
        </w:rPr>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p>
    <w:p w14:paraId="65D55420" w14:textId="77777777" w:rsidR="00D92F13" w:rsidRPr="00552AFF" w:rsidRDefault="00D92F13" w:rsidP="00D92F13">
      <w:pPr>
        <w:spacing w:line="276" w:lineRule="auto"/>
        <w:rPr>
          <w:b/>
          <w:bCs/>
          <w:u w:val="single"/>
        </w:rPr>
      </w:pPr>
      <w:r w:rsidRPr="00552AFF">
        <w:rPr>
          <w:b/>
          <w:bCs/>
          <w:u w:val="single"/>
        </w:rPr>
        <w:t xml:space="preserve">New </w:t>
      </w:r>
      <w:r w:rsidRPr="00035FD3">
        <w:rPr>
          <w:b/>
          <w:bCs/>
          <w:highlight w:val="green"/>
          <w:u w:val="single"/>
        </w:rPr>
        <w:t>research suggests</w:t>
      </w:r>
      <w:r w:rsidRPr="00552AFF">
        <w:rPr>
          <w:b/>
          <w:bCs/>
          <w:u w:val="single"/>
        </w:rPr>
        <w:t xml:space="preserve"> that our </w:t>
      </w:r>
      <w:r w:rsidRPr="00035FD3">
        <w:rPr>
          <w:b/>
          <w:bCs/>
          <w:highlight w:val="green"/>
          <w:u w:val="single"/>
        </w:rPr>
        <w:t>moral judgments about property</w:t>
      </w:r>
      <w:r w:rsidRPr="00552AFF">
        <w:rPr>
          <w:b/>
          <w:bCs/>
          <w:u w:val="single"/>
        </w:rPr>
        <w:t xml:space="preserve"> ownership </w:t>
      </w:r>
      <w:r w:rsidRPr="00035FD3">
        <w:rPr>
          <w:b/>
          <w:bCs/>
          <w:highlight w:val="green"/>
          <w:u w:val="single"/>
        </w:rPr>
        <w:t>may be</w:t>
      </w:r>
      <w:r w:rsidRPr="00552AFF">
        <w:rPr>
          <w:b/>
          <w:bCs/>
          <w:u w:val="single"/>
        </w:rPr>
        <w:t xml:space="preserve"> an </w:t>
      </w:r>
      <w:r w:rsidRPr="00035FD3">
        <w:rPr>
          <w:b/>
          <w:bCs/>
          <w:highlight w:val="green"/>
          <w:u w:val="single"/>
        </w:rPr>
        <w:t>intuitive</w:t>
      </w:r>
      <w:r w:rsidRPr="00552AFF">
        <w:rPr>
          <w:b/>
          <w:bCs/>
          <w:u w:val="single"/>
        </w:rPr>
        <w:t xml:space="preserve"> process</w:t>
      </w:r>
      <w:r w:rsidRPr="00552AFF">
        <w:rPr>
          <w:sz w:val="16"/>
        </w:rPr>
        <w:t>–</w:t>
      </w:r>
      <w:r w:rsidRPr="00552AFF">
        <w:rPr>
          <w:b/>
          <w:bCs/>
          <w:u w:val="single"/>
        </w:rPr>
        <w:t xml:space="preserve">one </w:t>
      </w:r>
      <w:r w:rsidRPr="00035FD3">
        <w:rPr>
          <w:b/>
          <w:bCs/>
          <w:highlight w:val="green"/>
          <w:u w:val="single"/>
        </w:rPr>
        <w:t>more fundamental than</w:t>
      </w:r>
      <w:r w:rsidRPr="00552AFF">
        <w:rPr>
          <w:b/>
          <w:bCs/>
          <w:u w:val="single"/>
        </w:rPr>
        <w:t xml:space="preserve"> society’s </w:t>
      </w:r>
      <w:r w:rsidRPr="00035FD3">
        <w:rPr>
          <w:b/>
          <w:bCs/>
          <w:highlight w:val="green"/>
          <w:u w:val="single"/>
        </w:rPr>
        <w:t>laws</w:t>
      </w:r>
      <w:r w:rsidRPr="00552AFF">
        <w:rPr>
          <w:b/>
          <w:bCs/>
          <w:u w:val="single"/>
        </w:rPr>
        <w:t xml:space="preserve"> and regulations</w:t>
      </w:r>
      <w:r w:rsidRPr="00552AFF">
        <w:rPr>
          <w:sz w:val="16"/>
        </w:rPr>
        <w:t xml:space="preserve">. </w:t>
      </w:r>
      <w:r w:rsidRPr="00035FD3">
        <w:rPr>
          <w:b/>
          <w:bCs/>
          <w:highlight w:val="green"/>
          <w:u w:val="single"/>
        </w:rPr>
        <w:t>Psychological scientist</w:t>
      </w:r>
      <w:r w:rsidRPr="00552AFF">
        <w:rPr>
          <w:sz w:val="16"/>
        </w:rPr>
        <w:t xml:space="preserve"> Patricia </w:t>
      </w:r>
      <w:proofErr w:type="spellStart"/>
      <w:r w:rsidRPr="00552AFF">
        <w:rPr>
          <w:sz w:val="16"/>
        </w:rPr>
        <w:t>Kanngiesser</w:t>
      </w:r>
      <w:proofErr w:type="spellEnd"/>
      <w:r w:rsidRPr="00552AFF">
        <w:rPr>
          <w:sz w:val="16"/>
        </w:rPr>
        <w:t xml:space="preserve"> and colleagues </w:t>
      </w:r>
      <w:r w:rsidRPr="00035FD3">
        <w:rPr>
          <w:b/>
          <w:bCs/>
          <w:highlight w:val="green"/>
          <w:u w:val="single"/>
        </w:rPr>
        <w:t>at</w:t>
      </w:r>
      <w:r w:rsidRPr="00552AFF">
        <w:rPr>
          <w:b/>
          <w:bCs/>
          <w:u w:val="single"/>
        </w:rPr>
        <w:t xml:space="preserve"> the </w:t>
      </w:r>
      <w:r w:rsidRPr="00035FD3">
        <w:rPr>
          <w:b/>
          <w:bCs/>
          <w:highlight w:val="green"/>
          <w:u w:val="single"/>
        </w:rPr>
        <w:t>University of Bristol</w:t>
      </w:r>
      <w:r w:rsidRPr="00552AFF">
        <w:rPr>
          <w:sz w:val="16"/>
        </w:rPr>
        <w:t xml:space="preserve">, UK, </w:t>
      </w:r>
      <w:r w:rsidRPr="00035FD3">
        <w:rPr>
          <w:b/>
          <w:bCs/>
          <w:highlight w:val="green"/>
          <w:u w:val="single"/>
        </w:rPr>
        <w:t>studied</w:t>
      </w:r>
      <w:r w:rsidRPr="00552AFF">
        <w:rPr>
          <w:sz w:val="16"/>
        </w:rPr>
        <w:t xml:space="preserve"> three and four-year-old </w:t>
      </w:r>
      <w:r w:rsidRPr="00035FD3">
        <w:rPr>
          <w:b/>
          <w:bCs/>
          <w:highlight w:val="green"/>
          <w:u w:val="single"/>
        </w:rPr>
        <w:t>children</w:t>
      </w:r>
      <w:r w:rsidRPr="00552AFF">
        <w:rPr>
          <w:sz w:val="16"/>
        </w:rPr>
        <w:t xml:space="preserve"> (as well as adults) </w:t>
      </w:r>
      <w:r w:rsidRPr="00035FD3">
        <w:rPr>
          <w:b/>
          <w:bCs/>
          <w:highlight w:val="green"/>
          <w:u w:val="single"/>
        </w:rPr>
        <w:t>to see how children think about private property before they</w:t>
      </w:r>
      <w:r w:rsidRPr="00552AFF">
        <w:rPr>
          <w:b/>
          <w:bCs/>
          <w:u w:val="single"/>
        </w:rPr>
        <w:t xml:space="preserve"> come under the </w:t>
      </w:r>
      <w:r w:rsidRPr="00035FD3">
        <w:rPr>
          <w:b/>
          <w:bCs/>
          <w:highlight w:val="green"/>
          <w:u w:val="single"/>
        </w:rPr>
        <w:t>influence</w:t>
      </w:r>
      <w:r w:rsidRPr="00552AFF">
        <w:rPr>
          <w:b/>
          <w:bCs/>
          <w:u w:val="single"/>
        </w:rPr>
        <w:t xml:space="preserve"> of adult </w:t>
      </w:r>
      <w:r w:rsidRPr="00035FD3">
        <w:rPr>
          <w:b/>
          <w:bCs/>
          <w:highlight w:val="green"/>
          <w:u w:val="single"/>
        </w:rPr>
        <w:t>rules</w:t>
      </w:r>
      <w:r w:rsidRPr="00552AFF">
        <w:rPr>
          <w:b/>
          <w:bCs/>
          <w:u w:val="single"/>
        </w:rPr>
        <w:t>.</w:t>
      </w:r>
      <w:r w:rsidRPr="00552AFF">
        <w:rPr>
          <w:sz w:val="16"/>
        </w:rPr>
        <w:t xml:space="preserve"> Previous research had shown that very young children tend to honor the rights of the first owner as a default position–</w:t>
      </w:r>
      <w:proofErr w:type="gramStart"/>
      <w:r w:rsidRPr="00552AFF">
        <w:rPr>
          <w:sz w:val="16"/>
        </w:rPr>
        <w:t>as long as</w:t>
      </w:r>
      <w:proofErr w:type="gramEnd"/>
      <w:r w:rsidRPr="00552AFF">
        <w:rPr>
          <w:sz w:val="16"/>
        </w:rPr>
        <w:t xml:space="preserve"> they are given no compelling reason to think differently. But the </w:t>
      </w:r>
      <w:r w:rsidRPr="00035FD3">
        <w:rPr>
          <w:b/>
          <w:bCs/>
          <w:highlight w:val="green"/>
          <w:u w:val="single"/>
        </w:rPr>
        <w:t>scientists wanted to see if</w:t>
      </w:r>
      <w:r w:rsidRPr="00552AFF">
        <w:rPr>
          <w:sz w:val="16"/>
        </w:rPr>
        <w:t xml:space="preserve"> creative labor is such a compelling reason–that is, if </w:t>
      </w:r>
      <w:r w:rsidRPr="00035FD3">
        <w:rPr>
          <w:b/>
          <w:bCs/>
          <w:highlight w:val="green"/>
          <w:u w:val="single"/>
        </w:rPr>
        <w:t>improving property trumps</w:t>
      </w:r>
      <w:r w:rsidRPr="00552AFF">
        <w:rPr>
          <w:b/>
          <w:bCs/>
          <w:u w:val="single"/>
        </w:rPr>
        <w:t xml:space="preserve"> the original </w:t>
      </w:r>
      <w:r w:rsidRPr="00035FD3">
        <w:rPr>
          <w:b/>
          <w:bCs/>
          <w:highlight w:val="green"/>
          <w:u w:val="single"/>
        </w:rPr>
        <w:t>ownership</w:t>
      </w:r>
      <w:r w:rsidRPr="00552AFF">
        <w:rPr>
          <w:b/>
          <w:bCs/>
          <w:u w:val="single"/>
        </w:rPr>
        <w:t xml:space="preserve"> rights.</w:t>
      </w:r>
    </w:p>
    <w:p w14:paraId="44094856" w14:textId="77777777" w:rsidR="00D92F13" w:rsidRPr="00552AFF" w:rsidRDefault="00D92F13" w:rsidP="00D92F13">
      <w:pPr>
        <w:spacing w:line="276" w:lineRule="auto"/>
        <w:rPr>
          <w:sz w:val="16"/>
        </w:rPr>
      </w:pPr>
      <w:r w:rsidRPr="00552AFF">
        <w:rPr>
          <w:sz w:val="16"/>
        </w:rPr>
        <w:t xml:space="preserve">To test this idea in the lab, </w:t>
      </w:r>
      <w:r w:rsidRPr="00035FD3">
        <w:rPr>
          <w:b/>
          <w:bCs/>
          <w:highlight w:val="green"/>
          <w:u w:val="single"/>
        </w:rPr>
        <w:t>they used</w:t>
      </w:r>
      <w:r w:rsidRPr="00552AFF">
        <w:rPr>
          <w:b/>
          <w:bCs/>
          <w:u w:val="single"/>
        </w:rPr>
        <w:t xml:space="preserve"> a form of </w:t>
      </w:r>
      <w:r w:rsidRPr="00035FD3">
        <w:rPr>
          <w:b/>
          <w:bCs/>
          <w:highlight w:val="green"/>
          <w:u w:val="single"/>
        </w:rPr>
        <w:t>property that children might</w:t>
      </w:r>
      <w:r w:rsidRPr="00552AFF">
        <w:rPr>
          <w:b/>
          <w:bCs/>
          <w:u w:val="single"/>
        </w:rPr>
        <w:t xml:space="preserve"> realistically </w:t>
      </w:r>
      <w:r w:rsidRPr="00035FD3">
        <w:rPr>
          <w:b/>
          <w:bCs/>
          <w:highlight w:val="green"/>
          <w:u w:val="single"/>
        </w:rPr>
        <w:t>“own”</w:t>
      </w:r>
      <w:r w:rsidRPr="00552AFF">
        <w:rPr>
          <w:b/>
          <w:bCs/>
          <w:u w:val="single"/>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or snipped off a small piece of clay with a knife. The idea was to compare mere possession with two levels of creative labor, to see if any of these affected views of ownership.</w:t>
      </w:r>
    </w:p>
    <w:p w14:paraId="3328D69F" w14:textId="77777777" w:rsidR="00D92F13" w:rsidRPr="00552AFF" w:rsidRDefault="00D92F13" w:rsidP="00D92F13">
      <w:pPr>
        <w:spacing w:line="276" w:lineRule="auto"/>
        <w:rPr>
          <w:sz w:val="16"/>
        </w:rPr>
      </w:pPr>
      <w:r w:rsidRPr="00552AFF">
        <w:rPr>
          <w:sz w:val="16"/>
        </w:rPr>
        <w:t>And they did, in some interesting ways.</w:t>
      </w:r>
      <w:hyperlink r:id="rId12" w:tgtFrame="_blank" w:history="1">
        <w:r w:rsidRPr="00552AFF">
          <w:rPr>
            <w:rStyle w:val="Hyperlink"/>
            <w:b/>
            <w:bCs/>
            <w:u w:val="single"/>
          </w:rPr>
          <w:t> As reported on-line this week in the journal Psychological Science</w:t>
        </w:r>
      </w:hyperlink>
      <w:r w:rsidRPr="00552AFF">
        <w:rPr>
          <w:b/>
          <w:bCs/>
          <w:u w:val="single"/>
        </w:rPr>
        <w:t xml:space="preserve">, </w:t>
      </w:r>
      <w:r w:rsidRPr="00035FD3">
        <w:rPr>
          <w:b/>
          <w:bCs/>
          <w:highlight w:val="green"/>
          <w:u w:val="single"/>
        </w:rPr>
        <w:t>all of the subjects</w:t>
      </w:r>
      <w:r w:rsidRPr="00552AFF">
        <w:rPr>
          <w:b/>
          <w:bCs/>
          <w:u w:val="single"/>
        </w:rPr>
        <w:t>–children and adults–</w:t>
      </w:r>
      <w:r w:rsidRPr="00035FD3">
        <w:rPr>
          <w:b/>
          <w:bCs/>
          <w:highlight w:val="green"/>
          <w:u w:val="single"/>
        </w:rPr>
        <w:t>were</w:t>
      </w:r>
      <w:r w:rsidRPr="00552AFF">
        <w:rPr>
          <w:b/>
          <w:bCs/>
          <w:u w:val="single"/>
        </w:rPr>
        <w:t xml:space="preserve"> much </w:t>
      </w:r>
      <w:r w:rsidRPr="00035FD3">
        <w:rPr>
          <w:b/>
          <w:bCs/>
          <w:highlight w:val="green"/>
          <w:u w:val="single"/>
        </w:rPr>
        <w:t>more likely to transfer ownership of the property</w:t>
      </w:r>
      <w:r w:rsidRPr="00552AFF">
        <w:rPr>
          <w:b/>
          <w:bCs/>
          <w:u w:val="single"/>
        </w:rPr>
        <w:t xml:space="preserve"> to a second person </w:t>
      </w:r>
      <w:r w:rsidRPr="00035FD3">
        <w:rPr>
          <w:b/>
          <w:bCs/>
          <w:highlight w:val="green"/>
          <w:u w:val="single"/>
        </w:rPr>
        <w:t>if that person showed</w:t>
      </w:r>
      <w:r w:rsidRPr="00552AFF">
        <w:rPr>
          <w:b/>
          <w:bCs/>
          <w:u w:val="single"/>
        </w:rPr>
        <w:t xml:space="preserve"> some </w:t>
      </w:r>
      <w:r w:rsidRPr="00035FD3">
        <w:rPr>
          <w:b/>
          <w:bCs/>
          <w:highlight w:val="green"/>
          <w:u w:val="single"/>
        </w:rPr>
        <w:t>industry in changing the property.</w:t>
      </w:r>
      <w:r w:rsidRPr="00552AFF">
        <w:rPr>
          <w:sz w:val="16"/>
        </w:rPr>
        <w:t xml:space="preserve"> And the more work, the greater the entitlement: That is, transforming the animal into a new animal was more significant than just snipping off some clay, which was more significant than merely holding the animal. </w:t>
      </w:r>
      <w:r w:rsidRPr="00035FD3">
        <w:rPr>
          <w:b/>
          <w:bCs/>
          <w:highlight w:val="green"/>
          <w:u w:val="single"/>
        </w:rPr>
        <w:t>Even if they transformed a duck into a different</w:t>
      </w:r>
      <w:r w:rsidRPr="00552AFF">
        <w:rPr>
          <w:b/>
          <w:bCs/>
          <w:u w:val="single"/>
        </w:rPr>
        <w:t xml:space="preserve"> kind of </w:t>
      </w:r>
      <w:r w:rsidRPr="00035FD3">
        <w:rPr>
          <w:b/>
          <w:bCs/>
          <w:highlight w:val="green"/>
          <w:u w:val="single"/>
        </w:rPr>
        <w:t>duck</w:t>
      </w:r>
      <w:r w:rsidRPr="00552AFF">
        <w:rPr>
          <w:b/>
          <w:bCs/>
          <w:u w:val="single"/>
        </w:rPr>
        <w:t xml:space="preserve">, </w:t>
      </w:r>
      <w:r w:rsidRPr="00035FD3">
        <w:rPr>
          <w:b/>
          <w:bCs/>
          <w:highlight w:val="green"/>
          <w:u w:val="single"/>
        </w:rPr>
        <w:t>that was sufficient</w:t>
      </w:r>
      <w:r w:rsidRPr="00552AFF">
        <w:rPr>
          <w:b/>
          <w:bCs/>
          <w:u w:val="single"/>
        </w:rPr>
        <w:t xml:space="preserve"> for entitlement, though changing a duck into an elephant conveyed somewhat more in the way of ownership rights.</w:t>
      </w:r>
      <w:r w:rsidRPr="00552AFF">
        <w:rPr>
          <w:sz w:val="16"/>
        </w:rPr>
        <w:t xml:space="preserve"> In other words, it was work that mattered most; creativity was important but secondary.</w:t>
      </w:r>
    </w:p>
    <w:p w14:paraId="40BE6143" w14:textId="77777777" w:rsidR="00D92F13" w:rsidRDefault="00D92F13" w:rsidP="00D92F13">
      <w:pPr>
        <w:spacing w:line="276" w:lineRule="auto"/>
        <w:rPr>
          <w:b/>
          <w:bCs/>
          <w:u w:val="single"/>
        </w:rPr>
      </w:pPr>
      <w:r w:rsidRPr="00552AFF">
        <w:rPr>
          <w:sz w:val="16"/>
        </w:rPr>
        <w:t xml:space="preserve">But here’s the </w:t>
      </w:r>
      <w:proofErr w:type="gramStart"/>
      <w:r w:rsidRPr="00552AFF">
        <w:rPr>
          <w:sz w:val="16"/>
        </w:rPr>
        <w:t>really interesting</w:t>
      </w:r>
      <w:proofErr w:type="gramEnd"/>
      <w:r w:rsidRPr="00552AFF">
        <w:rPr>
          <w:sz w:val="16"/>
        </w:rPr>
        <w:t xml:space="preserve"> part: </w:t>
      </w:r>
      <w:r w:rsidRPr="00035FD3">
        <w:rPr>
          <w:b/>
          <w:bCs/>
          <w:highlight w:val="green"/>
          <w:u w:val="single"/>
        </w:rPr>
        <w:t>These views of ownership</w:t>
      </w:r>
      <w:r w:rsidRPr="00552AFF">
        <w:rPr>
          <w:sz w:val="16"/>
        </w:rPr>
        <w:t xml:space="preserve"> and labor </w:t>
      </w:r>
      <w:r w:rsidRPr="00035FD3">
        <w:rPr>
          <w:b/>
          <w:bCs/>
          <w:highlight w:val="green"/>
          <w:u w:val="single"/>
        </w:rPr>
        <w:t>were</w:t>
      </w:r>
      <w:r w:rsidRPr="00552AFF">
        <w:rPr>
          <w:b/>
          <w:bCs/>
          <w:u w:val="single"/>
        </w:rPr>
        <w:t xml:space="preserve"> much </w:t>
      </w:r>
      <w:r w:rsidRPr="00035FD3">
        <w:rPr>
          <w:b/>
          <w:bCs/>
          <w:highlight w:val="green"/>
          <w:u w:val="single"/>
        </w:rPr>
        <w:t>more</w:t>
      </w:r>
      <w:r w:rsidRPr="00552AFF">
        <w:rPr>
          <w:b/>
          <w:bCs/>
          <w:u w:val="single"/>
        </w:rPr>
        <w:t xml:space="preserve"> </w:t>
      </w:r>
      <w:r w:rsidRPr="00035FD3">
        <w:rPr>
          <w:b/>
          <w:bCs/>
          <w:highlight w:val="green"/>
          <w:u w:val="single"/>
        </w:rPr>
        <w:t>common in the</w:t>
      </w:r>
      <w:r w:rsidRPr="00552AFF">
        <w:rPr>
          <w:b/>
          <w:bCs/>
          <w:u w:val="single"/>
        </w:rPr>
        <w:t xml:space="preserve"> preschool </w:t>
      </w:r>
      <w:r w:rsidRPr="00035FD3">
        <w:rPr>
          <w:b/>
          <w:bCs/>
          <w:highlight w:val="green"/>
          <w:u w:val="single"/>
        </w:rPr>
        <w:t>children</w:t>
      </w:r>
      <w:r w:rsidRPr="00552AFF">
        <w:rPr>
          <w:b/>
          <w:bCs/>
          <w:u w:val="single"/>
        </w:rPr>
        <w:t xml:space="preserve"> than in the adults.</w:t>
      </w:r>
      <w:r w:rsidRPr="00552AFF">
        <w:rPr>
          <w:sz w:val="16"/>
        </w:rPr>
        <w:t xml:space="preserve"> Adults were much more likely to give priority to the original owner–and much less likely to value labor and creativity. In that sense, </w:t>
      </w:r>
      <w:r w:rsidRPr="00035FD3">
        <w:rPr>
          <w:b/>
          <w:bCs/>
          <w:highlight w:val="green"/>
          <w:u w:val="single"/>
        </w:rPr>
        <w:t>adults appear to have outgrown their intuitive belief</w:t>
      </w:r>
      <w:r w:rsidRPr="00552AFF">
        <w:rPr>
          <w:sz w:val="16"/>
        </w:rPr>
        <w:t xml:space="preserve"> in squatters’ rights, replacing this sensibility </w:t>
      </w:r>
      <w:r w:rsidRPr="00035FD3">
        <w:rPr>
          <w:b/>
          <w:bCs/>
          <w:highlight w:val="green"/>
          <w:u w:val="single"/>
        </w:rPr>
        <w:t>with formal laws</w:t>
      </w:r>
      <w:r w:rsidRPr="00552AFF">
        <w:rPr>
          <w:b/>
          <w:bCs/>
          <w:u w:val="single"/>
        </w:rPr>
        <w:t xml:space="preserve"> and regulations</w:t>
      </w:r>
    </w:p>
    <w:p w14:paraId="117DE24A" w14:textId="77777777" w:rsidR="00D92F13" w:rsidRPr="00946CD0" w:rsidRDefault="00D92F13" w:rsidP="00946CD0"/>
    <w:sectPr w:rsidR="00D92F13" w:rsidRPr="00946CD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610E"/>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AE0"/>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10E"/>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1461"/>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CD0"/>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0E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6A0"/>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F1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0C2F3"/>
  <w14:defaultImageDpi w14:val="300"/>
  <w15:docId w15:val="{452CFB70-067D-0F4A-9877-7C9EA156B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6C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61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61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61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3D61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61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10E"/>
  </w:style>
  <w:style w:type="character" w:customStyle="1" w:styleId="Heading1Char">
    <w:name w:val="Heading 1 Char"/>
    <w:aliases w:val="Pocket Char"/>
    <w:basedOn w:val="DefaultParagraphFont"/>
    <w:link w:val="Heading1"/>
    <w:uiPriority w:val="9"/>
    <w:rsid w:val="003D61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61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610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3D610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D610E"/>
    <w:rPr>
      <w:b/>
      <w:sz w:val="26"/>
      <w:u w:val="none"/>
    </w:rPr>
  </w:style>
  <w:style w:type="character" w:customStyle="1" w:styleId="StyleUnderline">
    <w:name w:val="Style Underline"/>
    <w:aliases w:val="Underline"/>
    <w:basedOn w:val="DefaultParagraphFont"/>
    <w:uiPriority w:val="1"/>
    <w:qFormat/>
    <w:rsid w:val="003D610E"/>
    <w:rPr>
      <w:b w:val="0"/>
      <w:sz w:val="22"/>
      <w:u w:val="single"/>
    </w:rPr>
  </w:style>
  <w:style w:type="character" w:styleId="Emphasis">
    <w:name w:val="Emphasis"/>
    <w:basedOn w:val="DefaultParagraphFont"/>
    <w:uiPriority w:val="20"/>
    <w:qFormat/>
    <w:rsid w:val="003D610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D610E"/>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3D610E"/>
    <w:rPr>
      <w:color w:val="auto"/>
      <w:u w:val="none"/>
    </w:rPr>
  </w:style>
  <w:style w:type="paragraph" w:styleId="DocumentMap">
    <w:name w:val="Document Map"/>
    <w:basedOn w:val="Normal"/>
    <w:link w:val="DocumentMapChar"/>
    <w:uiPriority w:val="99"/>
    <w:semiHidden/>
    <w:unhideWhenUsed/>
    <w:rsid w:val="003D61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610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ss.sagepub.com/content/early/2010/08/09/0956797610380701.abstra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ychologicalscience.org/news/were-only-human/an-intuitive-sense-of-property.html" TargetMode="External"/><Relationship Id="rId5" Type="http://schemas.openxmlformats.org/officeDocument/2006/relationships/numbering" Target="numbering.xml"/><Relationship Id="rId10" Type="http://schemas.openxmlformats.org/officeDocument/2006/relationships/hyperlink" Target="https://ourworldindata.org/covid-vaccinations" TargetMode="External"/><Relationship Id="rId4" Type="http://schemas.openxmlformats.org/officeDocument/2006/relationships/customXml" Target="../customXml/item4.xml"/><Relationship Id="rId9" Type="http://schemas.openxmlformats.org/officeDocument/2006/relationships/hyperlink" Target="http://www.philosophy.rutgers.edu/joomlatools-files/docman-files/Moral%20Intuition%202nd%20edition.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7</Pages>
  <Words>2697</Words>
  <Characters>15377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6</cp:revision>
  <dcterms:created xsi:type="dcterms:W3CDTF">2021-09-18T15:31:00Z</dcterms:created>
  <dcterms:modified xsi:type="dcterms:W3CDTF">2021-09-18T17:11:00Z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