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C6C4E" w14:textId="77777777" w:rsidR="00E1772F" w:rsidRDefault="00E1772F" w:rsidP="00FF2B9C">
      <w:pPr>
        <w:pStyle w:val="Heading2"/>
      </w:pPr>
    </w:p>
    <w:p w14:paraId="5D1CB203" w14:textId="7669E67E" w:rsidR="00FF2B9C" w:rsidRDefault="00FF2B9C" w:rsidP="00FF2B9C">
      <w:pPr>
        <w:pStyle w:val="Heading2"/>
      </w:pPr>
      <w:r>
        <w:t>1</w:t>
      </w:r>
    </w:p>
    <w:p w14:paraId="0E2B2B0C" w14:textId="2ACEDDB8" w:rsidR="00AC3026" w:rsidRDefault="00AC3026" w:rsidP="00AC3026">
      <w:pPr>
        <w:pStyle w:val="Heading3"/>
        <w:rPr>
          <w:rFonts w:asciiTheme="majorHAnsi" w:hAnsiTheme="majorHAnsi" w:cstheme="majorHAnsi"/>
        </w:rPr>
      </w:pPr>
      <w:r w:rsidRPr="00254CDC">
        <w:rPr>
          <w:rFonts w:asciiTheme="majorHAnsi" w:hAnsiTheme="majorHAnsi" w:cstheme="majorHAnsi"/>
        </w:rPr>
        <w:t>Framework</w:t>
      </w:r>
    </w:p>
    <w:p w14:paraId="291F1638" w14:textId="77777777" w:rsidR="00AC3026" w:rsidRPr="008F5337" w:rsidRDefault="00AC3026" w:rsidP="00AC3026">
      <w:pPr>
        <w:pStyle w:val="Heading4"/>
        <w:rPr>
          <w:rFonts w:asciiTheme="minorHAnsi" w:hAnsiTheme="minorHAnsi" w:cstheme="minorHAnsi"/>
        </w:rPr>
      </w:pPr>
      <w:proofErr w:type="spellStart"/>
      <w:r w:rsidRPr="008F5337">
        <w:rPr>
          <w:rFonts w:asciiTheme="minorHAnsi" w:hAnsiTheme="minorHAnsi" w:cstheme="minorHAnsi"/>
        </w:rPr>
        <w:t>Constitutiv</w:t>
      </w:r>
      <w:r>
        <w:rPr>
          <w:rFonts w:asciiTheme="minorHAnsi" w:hAnsiTheme="minorHAnsi" w:cstheme="minorHAnsi"/>
        </w:rPr>
        <w:t>ism</w:t>
      </w:r>
      <w:proofErr w:type="spellEnd"/>
      <w:r w:rsidRPr="008F5337">
        <w:rPr>
          <w:rFonts w:asciiTheme="minorHAnsi" w:hAnsiTheme="minorHAnsi" w:cstheme="minorHAnsi"/>
        </w:rPr>
        <w:t xml:space="preserve"> must be the starting point for ethics—it is the only way for principles to be binding and all external standards collapse to constitutive ones.</w:t>
      </w:r>
    </w:p>
    <w:p w14:paraId="28A4384A" w14:textId="77777777" w:rsidR="00AC3026" w:rsidRDefault="00AC3026" w:rsidP="00AC3026">
      <w:proofErr w:type="spellStart"/>
      <w:r w:rsidRPr="008F5337">
        <w:rPr>
          <w:rStyle w:val="StyleUnderline"/>
          <w:bCs/>
        </w:rPr>
        <w:t>Korsgaard</w:t>
      </w:r>
      <w:proofErr w:type="spellEnd"/>
      <w:r w:rsidRPr="008F5337">
        <w:rPr>
          <w:rStyle w:val="StyleUnderline"/>
          <w:bCs/>
        </w:rPr>
        <w:t xml:space="preserve"> 10</w:t>
      </w:r>
      <w:r w:rsidRPr="008F5337">
        <w:t xml:space="preserve"> [(Christine, Philosophy Professor at Harvard) “The Normative Constitution of Agency,” keynote lecture for the Conference on Collective Intentionality VII: Perspectives on Social Ontology, August 2010, http://www.people.fas.harvard.edu/~korsgaar/CMK.NCA.pdf] TDI</w:t>
      </w:r>
    </w:p>
    <w:p w14:paraId="3F102F79" w14:textId="77777777" w:rsidR="00AC3026" w:rsidRPr="008F5337" w:rsidRDefault="00AC3026" w:rsidP="00AC3026">
      <w:pPr>
        <w:pStyle w:val="ListParagraph"/>
        <w:numPr>
          <w:ilvl w:val="0"/>
          <w:numId w:val="1"/>
        </w:numPr>
      </w:pPr>
      <w:r>
        <w:t xml:space="preserve">1) </w:t>
      </w:r>
      <w:proofErr w:type="spellStart"/>
      <w:r>
        <w:t>constittivism</w:t>
      </w:r>
      <w:proofErr w:type="spellEnd"/>
      <w:r>
        <w:t xml:space="preserve"> is only way for principles to be binding</w:t>
      </w:r>
    </w:p>
    <w:p w14:paraId="6AF9FE76" w14:textId="77777777" w:rsidR="00AC3026" w:rsidRDefault="00AC3026" w:rsidP="00AC3026">
      <w:r w:rsidRPr="003509B2">
        <w:rPr>
          <w:rStyle w:val="StyleUnderline"/>
        </w:rPr>
        <w:t>Constitutive</w:t>
      </w:r>
      <w:r w:rsidRPr="008F5337">
        <w:rPr>
          <w:rStyle w:val="StyleUnderline"/>
        </w:rPr>
        <w:t xml:space="preserve"> standards are important</w:t>
      </w:r>
      <w:r w:rsidRPr="008F5337">
        <w:t xml:space="preserve">, I claimed above, </w:t>
      </w:r>
      <w:r w:rsidRPr="008F5337">
        <w:rPr>
          <w:rStyle w:val="StyleUnderline"/>
        </w:rPr>
        <w:t>because they meet skeptical challenges with ease.</w:t>
      </w:r>
      <w:r w:rsidRPr="008F5337">
        <w:t xml:space="preserve"> But the importance of the idea is deeper than that, for I believe—and I know this is more controversial— that </w:t>
      </w:r>
      <w:r w:rsidRPr="003509B2">
        <w:rPr>
          <w:rStyle w:val="StyleUnderline"/>
        </w:rPr>
        <w:t xml:space="preserve">the only way to establish the </w:t>
      </w:r>
      <w:r w:rsidRPr="003509B2">
        <w:rPr>
          <w:rStyle w:val="StyleUnderline"/>
          <w:highlight w:val="green"/>
        </w:rPr>
        <w:t>authority</w:t>
      </w:r>
      <w:r w:rsidRPr="008F5337">
        <w:rPr>
          <w:rStyle w:val="StyleUnderline"/>
        </w:rPr>
        <w:t xml:space="preserve"> </w:t>
      </w:r>
      <w:r w:rsidRPr="003509B2">
        <w:rPr>
          <w:rStyle w:val="StyleUnderline"/>
          <w:highlight w:val="green"/>
        </w:rPr>
        <w:t xml:space="preserve">of any </w:t>
      </w:r>
      <w:r w:rsidRPr="003509B2">
        <w:rPr>
          <w:rStyle w:val="StyleUnderline"/>
        </w:rPr>
        <w:t>purported</w:t>
      </w:r>
      <w:r w:rsidRPr="008F5337">
        <w:rPr>
          <w:rStyle w:val="StyleUnderline"/>
        </w:rPr>
        <w:t xml:space="preserve"> </w:t>
      </w:r>
      <w:r w:rsidRPr="003509B2">
        <w:rPr>
          <w:rStyle w:val="StyleUnderline"/>
          <w:highlight w:val="green"/>
        </w:rPr>
        <w:t xml:space="preserve">normative principle is to establish </w:t>
      </w:r>
      <w:r w:rsidRPr="0093692D">
        <w:rPr>
          <w:rStyle w:val="StyleUnderline"/>
        </w:rPr>
        <w:t xml:space="preserve">that </w:t>
      </w:r>
      <w:r w:rsidRPr="003509B2">
        <w:rPr>
          <w:rStyle w:val="StyleUnderline"/>
          <w:highlight w:val="green"/>
        </w:rPr>
        <w:t xml:space="preserve">it is constitutive </w:t>
      </w:r>
      <w:r w:rsidRPr="0093692D">
        <w:rPr>
          <w:rStyle w:val="StyleUnderline"/>
        </w:rPr>
        <w:t>of something to</w:t>
      </w:r>
      <w:r w:rsidRPr="008F5337">
        <w:rPr>
          <w:rStyle w:val="StyleUnderline"/>
        </w:rPr>
        <w:t xml:space="preserve"> which the person whom it governs is committed— something that she either is doing or has to do.</w:t>
      </w:r>
      <w:r w:rsidRPr="008F5337">
        <w:t xml:space="preserve"> And I think that Kant thought this too. </w:t>
      </w:r>
      <w:r w:rsidRPr="008F5337">
        <w:rPr>
          <w:rStyle w:val="StyleUnderline"/>
        </w:rPr>
        <w:t xml:space="preserve">The </w:t>
      </w:r>
      <w:r w:rsidRPr="00956743">
        <w:rPr>
          <w:rStyle w:val="StyleUnderline"/>
          <w:highlight w:val="green"/>
        </w:rPr>
        <w:t xml:space="preserve">laws of logic govern our thoughts because if we don’t follow </w:t>
      </w:r>
      <w:proofErr w:type="gramStart"/>
      <w:r w:rsidRPr="00956743">
        <w:rPr>
          <w:rStyle w:val="StyleUnderline"/>
          <w:highlight w:val="green"/>
        </w:rPr>
        <w:t>them</w:t>
      </w:r>
      <w:proofErr w:type="gramEnd"/>
      <w:r w:rsidRPr="00956743">
        <w:rPr>
          <w:rStyle w:val="StyleUnderline"/>
          <w:highlight w:val="green"/>
        </w:rPr>
        <w:t xml:space="preserve"> we just aren’t thinking</w:t>
      </w:r>
      <w:r w:rsidRPr="003509B2">
        <w:rPr>
          <w:rStyle w:val="StyleUnderline"/>
        </w:rPr>
        <w:t>. Illogical thinking is not merely bad, it is defective, it is bad as thinking.</w:t>
      </w:r>
      <w:r w:rsidRPr="003509B2">
        <w:t xml:space="preserve"> The laws of the understanding </w:t>
      </w:r>
      <w:r w:rsidRPr="00FF0E63">
        <w:t xml:space="preserve">govern our beliefs because if we don’t follow them, we just aren’t constructing a representation of an objective world (9.7.5). And as I will argue, </w:t>
      </w:r>
      <w:r w:rsidRPr="00FF0E63">
        <w:rPr>
          <w:rStyle w:val="StyleUnderline"/>
        </w:rPr>
        <w:t xml:space="preserve">the laws of practical reason govern our actions because if we don’t follow </w:t>
      </w:r>
      <w:proofErr w:type="gramStart"/>
      <w:r w:rsidRPr="00FF0E63">
        <w:rPr>
          <w:rStyle w:val="StyleUnderline"/>
        </w:rPr>
        <w:t>them</w:t>
      </w:r>
      <w:proofErr w:type="gramEnd"/>
      <w:r w:rsidRPr="00FF0E63">
        <w:rPr>
          <w:rStyle w:val="StyleUnderline"/>
        </w:rPr>
        <w:t xml:space="preserve"> we just aren’t acting, and</w:t>
      </w:r>
      <w:r w:rsidRPr="008F5337">
        <w:rPr>
          <w:rStyle w:val="StyleUnderline"/>
        </w:rPr>
        <w:t xml:space="preserve"> acting is something that we must do. A constitutive principle for an </w:t>
      </w:r>
      <w:r w:rsidRPr="003509B2">
        <w:rPr>
          <w:rStyle w:val="Emphasis"/>
          <w:highlight w:val="green"/>
        </w:rPr>
        <w:t>inescapable activity is unconditionally binding.</w:t>
      </w:r>
      <w:r w:rsidRPr="008F5337">
        <w:t xml:space="preserve"> How could it be otherwise? </w:t>
      </w:r>
      <w:r w:rsidRPr="003509B2">
        <w:rPr>
          <w:rStyle w:val="Emphasis"/>
          <w:highlight w:val="green"/>
        </w:rPr>
        <w:t>Constitutive standards have unquestionable authority</w:t>
      </w:r>
      <w:r w:rsidRPr="008F5337">
        <w:rPr>
          <w:rStyle w:val="StyleUnderline"/>
        </w:rPr>
        <w:t xml:space="preserve">, while </w:t>
      </w:r>
      <w:r w:rsidRPr="003509B2">
        <w:rPr>
          <w:rStyle w:val="StyleUnderline"/>
          <w:highlight w:val="green"/>
        </w:rPr>
        <w:t>external standards give rise to further questions</w:t>
      </w:r>
      <w:r w:rsidRPr="008F5337">
        <w:rPr>
          <w:rStyle w:val="StyleUnderline"/>
        </w:rPr>
        <w:t xml:space="preserve">, and leave space for skeptical doubt. How then can we ever give authority to an external standard, except by </w:t>
      </w:r>
      <w:r w:rsidRPr="003509B2">
        <w:rPr>
          <w:rStyle w:val="StyleUnderline"/>
          <w:highlight w:val="green"/>
        </w:rPr>
        <w:t xml:space="preserve">tracing </w:t>
      </w:r>
      <w:r w:rsidRPr="00FF0E63">
        <w:rPr>
          <w:rStyle w:val="StyleUnderline"/>
        </w:rPr>
        <w:t xml:space="preserve">its </w:t>
      </w:r>
      <w:r w:rsidRPr="003509B2">
        <w:rPr>
          <w:rStyle w:val="StyleUnderline"/>
          <w:highlight w:val="green"/>
        </w:rPr>
        <w:t>authority back to a constitutive one</w:t>
      </w:r>
      <w:r w:rsidRPr="008F5337">
        <w:rPr>
          <w:rStyle w:val="StyleUnderline"/>
        </w:rPr>
        <w:t>?</w:t>
      </w:r>
      <w:r w:rsidRPr="008F5337">
        <w:t xml:space="preserve"> Consider again that house that blocks the neighbors’ view of the lake. Why shouldn’t the house-builder build it? For I’m supposing that we all do agree that really, after all, he shouldn’t do it, in spite of the fact that it wouldn’t therefore be a defective house. Well, perhaps he identifies himself as a good neighbor, a citizenly type, and doesn’t need to ask why he shouldn’t build a house that is a blight on the neighborhood. Or perhaps he loves his neighbors, and wouldn’t want to harm them. Or perhaps— to anticipate the success of the views we are working on here—it would be morally wrong to build a house that blocks the view of the neighbors, and so although it might be all very well as a bit of house-building, it would be defective as an action.</w:t>
      </w:r>
    </w:p>
    <w:p w14:paraId="13A3D5FA" w14:textId="77777777" w:rsidR="00AC3026" w:rsidRDefault="00AC3026" w:rsidP="00AC3026">
      <w:r>
        <w:rPr>
          <w:rStyle w:val="Heading4Char"/>
        </w:rPr>
        <w:t xml:space="preserve">Prefer - </w:t>
      </w:r>
    </w:p>
    <w:p w14:paraId="0F549AE2" w14:textId="77777777" w:rsidR="00AC3026" w:rsidRPr="009037D1" w:rsidRDefault="00AC3026" w:rsidP="00AC3026">
      <w:pPr>
        <w:pStyle w:val="paragraph"/>
        <w:spacing w:before="0" w:beforeAutospacing="0" w:after="0" w:afterAutospacing="0"/>
        <w:ind w:left="360"/>
        <w:textAlignment w:val="baseline"/>
        <w:rPr>
          <w:rStyle w:val="Heading4Char"/>
          <w:szCs w:val="22"/>
        </w:rPr>
      </w:pPr>
      <w:r w:rsidRPr="009037D1">
        <w:rPr>
          <w:rStyle w:val="Heading4Char"/>
          <w:szCs w:val="22"/>
        </w:rPr>
        <w:t>1. Is/ought gap – experience only tells us what is, not what ought to be, which raises the question why we ought to follow their framework</w:t>
      </w:r>
    </w:p>
    <w:p w14:paraId="3BC69962" w14:textId="77777777" w:rsidR="00AC3026" w:rsidRPr="009037D1" w:rsidRDefault="00AC3026" w:rsidP="00AC3026">
      <w:pPr>
        <w:pStyle w:val="paragraph"/>
        <w:spacing w:before="0" w:beforeAutospacing="0" w:after="0" w:afterAutospacing="0"/>
        <w:ind w:left="360"/>
        <w:textAlignment w:val="baseline"/>
        <w:rPr>
          <w:rStyle w:val="Heading4Char"/>
          <w:szCs w:val="22"/>
        </w:rPr>
      </w:pPr>
      <w:r w:rsidRPr="009037D1">
        <w:rPr>
          <w:rStyle w:val="Heading4Char"/>
          <w:szCs w:val="22"/>
        </w:rPr>
        <w:t>2. problem of relativism – inability to know each other’s experience makes it an unreliable basis for ethics. People could just say they don’t experience the same.  </w:t>
      </w:r>
    </w:p>
    <w:p w14:paraId="4CF710CE" w14:textId="77777777" w:rsidR="00AC3026" w:rsidRPr="009037D1" w:rsidRDefault="00AC3026" w:rsidP="00AC3026">
      <w:pPr>
        <w:pStyle w:val="paragraph"/>
        <w:spacing w:before="0" w:beforeAutospacing="0" w:after="0" w:afterAutospacing="0"/>
        <w:ind w:left="360"/>
        <w:textAlignment w:val="baseline"/>
        <w:rPr>
          <w:rStyle w:val="Heading4Char"/>
          <w:szCs w:val="22"/>
        </w:rPr>
      </w:pPr>
    </w:p>
    <w:p w14:paraId="3D4C7E43" w14:textId="77777777" w:rsidR="00AC3026" w:rsidRPr="009037D1" w:rsidRDefault="00AC3026" w:rsidP="00AC3026">
      <w:pPr>
        <w:pStyle w:val="paragraph"/>
        <w:spacing w:before="0" w:beforeAutospacing="0" w:after="0" w:afterAutospacing="0"/>
        <w:textAlignment w:val="baseline"/>
        <w:rPr>
          <w:rStyle w:val="Heading4Char"/>
          <w:szCs w:val="22"/>
        </w:rPr>
      </w:pPr>
      <w:r>
        <w:rPr>
          <w:rStyle w:val="Heading4Char"/>
          <w:szCs w:val="22"/>
        </w:rPr>
        <w:t>M</w:t>
      </w:r>
      <w:r w:rsidRPr="009037D1">
        <w:rPr>
          <w:rStyle w:val="Heading4Char"/>
          <w:szCs w:val="22"/>
        </w:rPr>
        <w:t>oral law must be universal—our judgements can’t only apply to ourselves any more than 2+2=4 can be true only for me.  </w:t>
      </w:r>
    </w:p>
    <w:p w14:paraId="172DDF11" w14:textId="77777777" w:rsidR="00C06517" w:rsidRDefault="00C06517" w:rsidP="00AC3026">
      <w:pPr>
        <w:pStyle w:val="Heading4"/>
        <w:tabs>
          <w:tab w:val="left" w:pos="7933"/>
        </w:tabs>
      </w:pPr>
    </w:p>
    <w:p w14:paraId="01988EBA" w14:textId="50EC600E" w:rsidR="00AC3026" w:rsidRDefault="00AC3026" w:rsidP="00AC3026">
      <w:pPr>
        <w:pStyle w:val="Heading4"/>
        <w:tabs>
          <w:tab w:val="left" w:pos="7933"/>
        </w:tabs>
      </w:pPr>
      <w:r>
        <w:t>Thus, the standard is consistency with the categorical imperative</w:t>
      </w:r>
    </w:p>
    <w:p w14:paraId="54A8150A" w14:textId="77777777" w:rsidR="00AC3026" w:rsidRPr="008F5337" w:rsidRDefault="00AC3026" w:rsidP="00AC3026">
      <w:pPr>
        <w:pStyle w:val="Heading4"/>
      </w:pPr>
      <w:r w:rsidRPr="008F5337">
        <w:t>Prefer additionally:</w:t>
      </w:r>
    </w:p>
    <w:p w14:paraId="4F3C0590" w14:textId="77777777" w:rsidR="00AC3026" w:rsidRPr="008F5337" w:rsidRDefault="00AC3026" w:rsidP="00AC3026">
      <w:pPr>
        <w:pStyle w:val="Heading4"/>
      </w:pPr>
      <w:r w:rsidRPr="008F5337">
        <w:t>Other frameworks collapse—all moral valuations presuppose the unconditional worth of humanity.</w:t>
      </w:r>
    </w:p>
    <w:p w14:paraId="4CAE3DF4" w14:textId="77777777" w:rsidR="00AC3026" w:rsidRPr="008F5337" w:rsidRDefault="00AC3026" w:rsidP="00AC3026">
      <w:proofErr w:type="spellStart"/>
      <w:r w:rsidRPr="008F5337">
        <w:rPr>
          <w:rStyle w:val="StyleUnderline"/>
          <w:bCs/>
        </w:rPr>
        <w:t>Korsgaard</w:t>
      </w:r>
      <w:proofErr w:type="spellEnd"/>
      <w:r w:rsidRPr="008F5337">
        <w:rPr>
          <w:rStyle w:val="StyleUnderline"/>
          <w:bCs/>
        </w:rPr>
        <w:t xml:space="preserve"> 83</w:t>
      </w:r>
      <w:r w:rsidRPr="008F5337">
        <w:t xml:space="preserve"> [(Christine, Philosophy Professor at Harvard) “Two Distinctions in Goodness,” Duke University Press </w:t>
      </w:r>
      <w:proofErr w:type="gramStart"/>
      <w:r w:rsidRPr="008F5337">
        <w:t>The</w:t>
      </w:r>
      <w:proofErr w:type="gramEnd"/>
      <w:r w:rsidRPr="008F5337">
        <w:t xml:space="preserve"> Philosophical Review Vol. 92, No. 2, April 1983, </w:t>
      </w:r>
      <w:hyperlink r:id="rId5" w:history="1">
        <w:r w:rsidRPr="008F5337">
          <w:rPr>
            <w:rStyle w:val="Hyperlink"/>
          </w:rPr>
          <w:t>https://www.jstor.org/stable/2184924</w:t>
        </w:r>
      </w:hyperlink>
      <w:r w:rsidRPr="008F5337">
        <w:t>] TDI</w:t>
      </w:r>
    </w:p>
    <w:p w14:paraId="538B8EE8" w14:textId="77777777" w:rsidR="00AC3026" w:rsidRPr="008F5337" w:rsidRDefault="00AC3026" w:rsidP="00AC3026">
      <w:r w:rsidRPr="008F5337">
        <w:t xml:space="preserve">The argument shows how Kant’s idea of justification works. It can be read as a kind of regress upon the conditions, starting from an important assumption. </w:t>
      </w:r>
      <w:r w:rsidRPr="008F5337">
        <w:rPr>
          <w:rStyle w:val="StyleUnderline"/>
        </w:rPr>
        <w:t xml:space="preserve">The </w:t>
      </w:r>
      <w:r w:rsidRPr="003509B2">
        <w:rPr>
          <w:rStyle w:val="StyleUnderline"/>
          <w:highlight w:val="green"/>
        </w:rPr>
        <w:t>assumption</w:t>
      </w:r>
      <w:r w:rsidRPr="008F5337">
        <w:rPr>
          <w:rStyle w:val="StyleUnderline"/>
        </w:rPr>
        <w:t xml:space="preserve"> is that </w:t>
      </w:r>
      <w:r w:rsidRPr="003509B2">
        <w:rPr>
          <w:rStyle w:val="StyleUnderline"/>
          <w:highlight w:val="green"/>
        </w:rPr>
        <w:t>when a rational being</w:t>
      </w:r>
      <w:r w:rsidRPr="008F5337">
        <w:rPr>
          <w:rStyle w:val="StyleUnderline"/>
        </w:rPr>
        <w:t xml:space="preserve"> makes a choice or </w:t>
      </w:r>
      <w:r w:rsidRPr="003509B2">
        <w:rPr>
          <w:rStyle w:val="StyleUnderline"/>
          <w:highlight w:val="green"/>
        </w:rPr>
        <w:t>undertakes an action</w:t>
      </w:r>
      <w:r w:rsidRPr="008F5337">
        <w:rPr>
          <w:rStyle w:val="StyleUnderline"/>
        </w:rPr>
        <w:t xml:space="preserve">, he or </w:t>
      </w:r>
      <w:r w:rsidRPr="003509B2">
        <w:rPr>
          <w:rStyle w:val="StyleUnderline"/>
          <w:highlight w:val="green"/>
        </w:rPr>
        <w:t>she</w:t>
      </w:r>
      <w:r w:rsidRPr="008F5337">
        <w:rPr>
          <w:rStyle w:val="StyleUnderline"/>
        </w:rPr>
        <w:t xml:space="preserve"> </w:t>
      </w:r>
      <w:r w:rsidRPr="003509B2">
        <w:rPr>
          <w:rStyle w:val="StyleUnderline"/>
        </w:rPr>
        <w:t>supposes the object to be good</w:t>
      </w:r>
      <w:r w:rsidRPr="008F5337">
        <w:rPr>
          <w:rStyle w:val="StyleUnderline"/>
        </w:rPr>
        <w:t xml:space="preserve">, and </w:t>
      </w:r>
      <w:r w:rsidRPr="003509B2">
        <w:rPr>
          <w:rStyle w:val="StyleUnderline"/>
          <w:highlight w:val="green"/>
        </w:rPr>
        <w:t>its</w:t>
      </w:r>
      <w:r w:rsidRPr="008F5337">
        <w:rPr>
          <w:rStyle w:val="StyleUnderline"/>
        </w:rPr>
        <w:t xml:space="preserve"> </w:t>
      </w:r>
      <w:r w:rsidRPr="003509B2">
        <w:rPr>
          <w:rStyle w:val="StyleUnderline"/>
          <w:highlight w:val="green"/>
        </w:rPr>
        <w:t>pursuit to be justified</w:t>
      </w:r>
      <w:r w:rsidRPr="008F5337">
        <w:rPr>
          <w:rStyle w:val="StyleUnderline"/>
        </w:rPr>
        <w:t>.</w:t>
      </w:r>
      <w:r w:rsidRPr="008F5337">
        <w:t xml:space="preserve"> At least, if there is a categorical imperative there must be objectively good ends, for then there are necessary actions and so necessary ends (G 45-46/427-28; Doctrine of Virtue 43- 44/384-85). </w:t>
      </w:r>
      <w:r w:rsidRPr="008F5337">
        <w:rPr>
          <w:rStyle w:val="StyleUnderline"/>
        </w:rPr>
        <w:t xml:space="preserve">In order for there to be any objectively good ends, however, there </w:t>
      </w:r>
      <w:r w:rsidRPr="003509B2">
        <w:rPr>
          <w:rStyle w:val="Emphasis"/>
          <w:highlight w:val="green"/>
        </w:rPr>
        <w:t>must be something that is unconditionally good</w:t>
      </w:r>
      <w:r w:rsidRPr="003509B2">
        <w:rPr>
          <w:rStyle w:val="Emphasis"/>
        </w:rPr>
        <w:t xml:space="preserve"> </w:t>
      </w:r>
      <w:r w:rsidRPr="008F5337">
        <w:rPr>
          <w:rStyle w:val="StyleUnderline"/>
        </w:rPr>
        <w:t>and so can serve as a sufficient condition of their goodness.</w:t>
      </w:r>
      <w:r w:rsidRPr="008F5337">
        <w:t xml:space="preserve"> Kant considers what this might be: </w:t>
      </w:r>
      <w:r w:rsidRPr="008F5337">
        <w:rPr>
          <w:rStyle w:val="StyleUnderline"/>
        </w:rPr>
        <w:t xml:space="preserve">it </w:t>
      </w:r>
      <w:r w:rsidRPr="003509B2">
        <w:rPr>
          <w:rStyle w:val="StyleUnderline"/>
          <w:highlight w:val="green"/>
        </w:rPr>
        <w:t>cannot be an object of inclination,</w:t>
      </w:r>
      <w:r w:rsidRPr="008F5337">
        <w:rPr>
          <w:rStyle w:val="StyleUnderline"/>
        </w:rPr>
        <w:t xml:space="preserve"> for those have only a conditional worth</w:t>
      </w:r>
      <w:r w:rsidRPr="008F5337">
        <w:t xml:space="preserve">, “for if the inclinations and the needs founded on them did not exist, their object would be without worth” (G 46/428). </w:t>
      </w:r>
      <w:r w:rsidRPr="008F5337">
        <w:rPr>
          <w:rStyle w:val="StyleUnderline"/>
        </w:rPr>
        <w:t xml:space="preserve">It cannot be the inclinations themselves because a rational being would rather be free from them. </w:t>
      </w:r>
      <w:r w:rsidRPr="003509B2">
        <w:rPr>
          <w:rStyle w:val="StyleUnderline"/>
          <w:highlight w:val="green"/>
        </w:rPr>
        <w:t>Nor can it be external things</w:t>
      </w:r>
      <w:r w:rsidRPr="008F5337">
        <w:rPr>
          <w:rStyle w:val="StyleUnderline"/>
        </w:rPr>
        <w:t xml:space="preserve">, which serve only as means. So, Kant asserts, the </w:t>
      </w:r>
      <w:r w:rsidRPr="003509B2">
        <w:rPr>
          <w:rStyle w:val="Emphasis"/>
          <w:highlight w:val="green"/>
        </w:rPr>
        <w:t xml:space="preserve">unconditionally valuable thing must be </w:t>
      </w:r>
      <w:r w:rsidRPr="003509B2">
        <w:rPr>
          <w:rStyle w:val="Emphasis"/>
        </w:rPr>
        <w:t xml:space="preserve">“humanity” or </w:t>
      </w:r>
      <w:r w:rsidRPr="003509B2">
        <w:rPr>
          <w:rStyle w:val="Emphasis"/>
          <w:highlight w:val="green"/>
        </w:rPr>
        <w:t>“rational nature,”</w:t>
      </w:r>
      <w:r w:rsidRPr="008F5337">
        <w:t xml:space="preserve"> which he defines as the capacity to set an end (G 56/437; DV 51/392). Kant explains that regarding your existence as a rational being as an end in itself is a “subjective principle of human action.” By this I understand him to mean that </w:t>
      </w:r>
      <w:r w:rsidRPr="008F5337">
        <w:rPr>
          <w:rStyle w:val="StyleUnderline"/>
        </w:rPr>
        <w:t xml:space="preserve">we </w:t>
      </w:r>
      <w:r w:rsidRPr="008C521A">
        <w:rPr>
          <w:rStyle w:val="StyleUnderline"/>
        </w:rPr>
        <w:t xml:space="preserve">must </w:t>
      </w:r>
      <w:r w:rsidRPr="003509B2">
        <w:rPr>
          <w:rStyle w:val="StyleUnderline"/>
          <w:highlight w:val="green"/>
        </w:rPr>
        <w:t>regard</w:t>
      </w:r>
      <w:r w:rsidRPr="008F5337">
        <w:rPr>
          <w:rStyle w:val="StyleUnderline"/>
        </w:rPr>
        <w:t xml:space="preserve"> </w:t>
      </w:r>
      <w:r w:rsidRPr="003509B2">
        <w:rPr>
          <w:rStyle w:val="StyleUnderline"/>
          <w:highlight w:val="green"/>
        </w:rPr>
        <w:t>ourselves as capable of conferring value upon the objects</w:t>
      </w:r>
      <w:r w:rsidRPr="008F5337">
        <w:rPr>
          <w:rStyle w:val="StyleUnderline"/>
        </w:rPr>
        <w:t xml:space="preserve"> of our choice, the ends that we set, </w:t>
      </w:r>
      <w:r w:rsidRPr="008C521A">
        <w:rPr>
          <w:rStyle w:val="StyleUnderline"/>
        </w:rPr>
        <w:t>because we must regard our ends as good. But since “every</w:t>
      </w:r>
      <w:r w:rsidRPr="008F5337">
        <w:rPr>
          <w:rStyle w:val="StyleUnderline"/>
        </w:rPr>
        <w:t xml:space="preserve"> other rational being thinks of his existence by the same rational ground which holds also for myself” (G 47/429), we must </w:t>
      </w:r>
      <w:r w:rsidRPr="003509B2">
        <w:rPr>
          <w:rStyle w:val="StyleUnderline"/>
          <w:highlight w:val="green"/>
        </w:rPr>
        <w:t xml:space="preserve">regard others as capable of conferring value </w:t>
      </w:r>
      <w:r w:rsidRPr="008C521A">
        <w:rPr>
          <w:rStyle w:val="StyleUnderline"/>
        </w:rPr>
        <w:t>by reason of their rational choices and so also</w:t>
      </w:r>
      <w:r w:rsidRPr="008F5337">
        <w:rPr>
          <w:rStyle w:val="StyleUnderline"/>
        </w:rPr>
        <w:t xml:space="preserve"> </w:t>
      </w:r>
      <w:r w:rsidRPr="008C521A">
        <w:rPr>
          <w:rStyle w:val="StyleUnderline"/>
          <w:highlight w:val="green"/>
        </w:rPr>
        <w:t xml:space="preserve">as ends </w:t>
      </w:r>
      <w:r w:rsidRPr="003509B2">
        <w:rPr>
          <w:rStyle w:val="StyleUnderline"/>
          <w:highlight w:val="green"/>
        </w:rPr>
        <w:t>in themselves</w:t>
      </w:r>
      <w:r w:rsidRPr="008F5337">
        <w:rPr>
          <w:rStyle w:val="StyleUnderline"/>
        </w:rPr>
        <w:t>.</w:t>
      </w:r>
      <w:r w:rsidRPr="008F5337">
        <w:t xml:space="preserve"> Treating another as an end in itself thus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them. For this </w:t>
      </w:r>
      <w:proofErr w:type="gramStart"/>
      <w:r w:rsidRPr="008F5337">
        <w:t>reason</w:t>
      </w:r>
      <w:proofErr w:type="gramEnd"/>
      <w:r w:rsidRPr="008F5337">
        <w:t xml:space="preserve"> it is our duty to promote the happiness of others – the ends that they choose – and, in general, to make the highest good our end.</w:t>
      </w:r>
    </w:p>
    <w:p w14:paraId="2BF64F3F" w14:textId="77777777" w:rsidR="00AC3026" w:rsidRPr="00017FF2" w:rsidRDefault="00AC3026" w:rsidP="00AC3026">
      <w:pPr>
        <w:pStyle w:val="Heading4"/>
      </w:pPr>
      <w:r w:rsidRPr="008F5337">
        <w:t>This requires that maxims be universal: to make an exception for yourself is to value your own humanity above the humanity of others and thus treat them as mere means.</w:t>
      </w:r>
    </w:p>
    <w:p w14:paraId="1E2AE19C" w14:textId="50350B64" w:rsidR="00AC3026" w:rsidRPr="00FC7436" w:rsidRDefault="00AC3026" w:rsidP="00797EEE">
      <w:pPr>
        <w:pStyle w:val="Heading2"/>
      </w:pPr>
      <w:r>
        <w:t xml:space="preserve">Offense </w:t>
      </w:r>
    </w:p>
    <w:p w14:paraId="6E1DE095" w14:textId="77777777" w:rsidR="00AC3026" w:rsidRPr="00314716" w:rsidRDefault="00AC3026" w:rsidP="00AC3026">
      <w:pPr>
        <w:pStyle w:val="Heading4"/>
        <w:rPr>
          <w:rStyle w:val="Emphasis"/>
        </w:rPr>
      </w:pPr>
      <w:r>
        <w:t>1</w:t>
      </w:r>
      <w:r w:rsidRPr="0044744D">
        <w:t xml:space="preserve">] </w:t>
      </w:r>
      <w:r>
        <w:t>Patents protect private companies.</w:t>
      </w:r>
    </w:p>
    <w:p w14:paraId="0B3D95D7" w14:textId="77777777" w:rsidR="00AC3026" w:rsidRDefault="00AC3026" w:rsidP="00AC3026">
      <w:r w:rsidRPr="006F0D29">
        <w:rPr>
          <w:rStyle w:val="Style13ptBold"/>
        </w:rPr>
        <w:t>Na 19</w:t>
      </w:r>
      <w:r w:rsidRPr="006F0D29">
        <w:t xml:space="preserve"> </w:t>
      </w:r>
      <w:r w:rsidRPr="006F0D29">
        <w:rPr>
          <w:sz w:val="16"/>
          <w:szCs w:val="16"/>
        </w:rPr>
        <w:t>[Blake Na, "Protecting Intellectual Property Rights in the Pharmaceutical Industry", Chicago-Kent | Journal of Intellectual Property, 4-19-2019, https://studentorgs.kentlaw.iit.edu/ckjip/protecting-intellectual-property-rights-in-the-pharmaceutical-industry/, accessed: 8-24-2021.] //Lex VM</w:t>
      </w:r>
    </w:p>
    <w:p w14:paraId="54AA072F" w14:textId="77777777" w:rsidR="00AC3026" w:rsidRDefault="00AC3026" w:rsidP="00AC3026">
      <w:pPr>
        <w:rPr>
          <w:sz w:val="12"/>
        </w:rPr>
      </w:pPr>
      <w:r w:rsidRPr="00EC0224">
        <w:rPr>
          <w:sz w:val="12"/>
        </w:rPr>
        <w:t xml:space="preserve">Patent Rights A pharmaceutical company may apply for a patent from the PTO at any time in the development lifetime of a drug.[12] </w:t>
      </w:r>
      <w:r w:rsidRPr="00EC0224">
        <w:rPr>
          <w:rStyle w:val="StyleUnderline"/>
        </w:rPr>
        <w:t xml:space="preserve">A drug is patentable if it is </w:t>
      </w:r>
      <w:r w:rsidRPr="00EC0224">
        <w:rPr>
          <w:rStyle w:val="Emphasis"/>
        </w:rPr>
        <w:t>non-obvious, new, and useful</w:t>
      </w:r>
      <w:r w:rsidRPr="00EC0224">
        <w:rPr>
          <w:rStyle w:val="StyleUnderline"/>
        </w:rPr>
        <w:t>.</w:t>
      </w:r>
      <w:r w:rsidRPr="00EC0224">
        <w:rPr>
          <w:sz w:val="12"/>
        </w:rPr>
        <w:t xml:space="preserve">[13] The drug must be </w:t>
      </w:r>
      <w:r w:rsidRPr="00EC0224">
        <w:rPr>
          <w:rStyle w:val="StyleUnderline"/>
        </w:rPr>
        <w:t xml:space="preserve">non-obvious when comparing the drug with another previously invented drug, i.e., it does not bring the </w:t>
      </w:r>
      <w:r w:rsidRPr="00EC0224">
        <w:rPr>
          <w:rStyle w:val="Emphasis"/>
        </w:rPr>
        <w:t>same</w:t>
      </w:r>
      <w:r w:rsidRPr="00EC0224">
        <w:rPr>
          <w:rStyle w:val="StyleUnderline"/>
        </w:rPr>
        <w:t xml:space="preserve"> type of </w:t>
      </w:r>
      <w:r w:rsidRPr="00EC0224">
        <w:rPr>
          <w:rStyle w:val="Emphasis"/>
        </w:rPr>
        <w:t>information as the other drugs</w:t>
      </w:r>
      <w:r w:rsidRPr="00EC0224">
        <w:rPr>
          <w:rStyle w:val="StyleUnderline"/>
        </w:rPr>
        <w:t>.</w:t>
      </w:r>
      <w:r w:rsidRPr="00EC0224">
        <w:rPr>
          <w:sz w:val="12"/>
        </w:rPr>
        <w:t xml:space="preserve"> The drug must also not exist, and it must have a purpose. Intellectual property rights, especially patent rights, are the foundation of the pharmaceutical industry. The industry heavily depends on the future profits which innovation (and as a result, exclusivity) enable. </w:t>
      </w:r>
      <w:r w:rsidRPr="00314716">
        <w:rPr>
          <w:rStyle w:val="StyleUnderline"/>
        </w:rPr>
        <w:t xml:space="preserve">Drug </w:t>
      </w:r>
      <w:r w:rsidRPr="003B794E">
        <w:rPr>
          <w:rStyle w:val="Emphasis"/>
          <w:highlight w:val="green"/>
        </w:rPr>
        <w:t>patents</w:t>
      </w:r>
      <w:r w:rsidRPr="006F0D29">
        <w:rPr>
          <w:rStyle w:val="StyleUnderline"/>
          <w:highlight w:val="green"/>
        </w:rPr>
        <w:t xml:space="preserve"> </w:t>
      </w:r>
      <w:r w:rsidRPr="003B794E">
        <w:rPr>
          <w:rStyle w:val="Emphasis"/>
          <w:highlight w:val="green"/>
        </w:rPr>
        <w:t>grant</w:t>
      </w:r>
      <w:r w:rsidRPr="00314716">
        <w:rPr>
          <w:rStyle w:val="StyleUnderline"/>
        </w:rPr>
        <w:t xml:space="preserve"> the originator </w:t>
      </w:r>
      <w:r w:rsidRPr="006F0D29">
        <w:rPr>
          <w:rStyle w:val="StyleUnderline"/>
          <w:highlight w:val="green"/>
        </w:rPr>
        <w:t>company</w:t>
      </w:r>
      <w:r w:rsidRPr="00314716">
        <w:rPr>
          <w:rStyle w:val="StyleUnderline"/>
        </w:rPr>
        <w:t xml:space="preserve"> to </w:t>
      </w:r>
      <w:r w:rsidRPr="003B794E">
        <w:rPr>
          <w:rStyle w:val="Emphasis"/>
        </w:rPr>
        <w:t xml:space="preserve">market </w:t>
      </w:r>
      <w:r w:rsidRPr="003B794E">
        <w:rPr>
          <w:rStyle w:val="Emphasis"/>
          <w:highlight w:val="green"/>
        </w:rPr>
        <w:t>exclusivity</w:t>
      </w:r>
      <w:r w:rsidRPr="00EC0224">
        <w:rPr>
          <w:sz w:val="12"/>
        </w:rPr>
        <w:t xml:space="preserve"> for a fixed term of 20 years from the patent’s original filing date. By giving this 20-year patent term </w:t>
      </w:r>
      <w:proofErr w:type="gramStart"/>
      <w:r w:rsidRPr="00EC0224">
        <w:rPr>
          <w:sz w:val="12"/>
        </w:rPr>
        <w:t>in which</w:t>
      </w:r>
      <w:proofErr w:type="gramEnd"/>
      <w:r w:rsidRPr="00EC0224">
        <w:rPr>
          <w:sz w:val="12"/>
        </w:rPr>
        <w:t xml:space="preserve"> </w:t>
      </w:r>
      <w:r w:rsidRPr="00314716">
        <w:rPr>
          <w:rStyle w:val="StyleUnderline"/>
        </w:rPr>
        <w:t xml:space="preserve">the </w:t>
      </w:r>
      <w:r w:rsidRPr="006F0D29">
        <w:rPr>
          <w:rStyle w:val="StyleUnderline"/>
          <w:highlight w:val="green"/>
        </w:rPr>
        <w:t xml:space="preserve">government </w:t>
      </w:r>
      <w:r w:rsidRPr="003B794E">
        <w:rPr>
          <w:rStyle w:val="Emphasis"/>
          <w:highlight w:val="green"/>
        </w:rPr>
        <w:t>cannot regulate</w:t>
      </w:r>
      <w:r w:rsidRPr="006F0D29">
        <w:rPr>
          <w:rStyle w:val="StyleUnderline"/>
          <w:highlight w:val="green"/>
        </w:rPr>
        <w:t xml:space="preserve"> the price</w:t>
      </w:r>
      <w:r w:rsidRPr="00314716">
        <w:rPr>
          <w:rStyle w:val="StyleUnderline"/>
        </w:rPr>
        <w:t>, market exclusivity allows pharmaceutical companies to have a monopoly over the market.</w:t>
      </w:r>
      <w:r w:rsidRPr="00EC0224">
        <w:rPr>
          <w:sz w:val="12"/>
        </w:rPr>
        <w:t xml:space="preserve"> To maximize their profit, pharmaceutical </w:t>
      </w:r>
      <w:r w:rsidRPr="006B3A82">
        <w:rPr>
          <w:rStyle w:val="StyleUnderline"/>
        </w:rPr>
        <w:t>companies work on extending the exclusivity of a drug.</w:t>
      </w:r>
      <w:r w:rsidRPr="00EC0224">
        <w:rPr>
          <w:sz w:val="12"/>
        </w:rPr>
        <w:t xml:space="preserve"> For example, AbbVie extended the manufacturing exclusivity of Humira by delaying generic companies from manufacturing generic entrants until 2023. The </w:t>
      </w:r>
      <w:r w:rsidRPr="006B3A82">
        <w:rPr>
          <w:rStyle w:val="StyleUnderline"/>
        </w:rPr>
        <w:t>market exclusivity can be lengthened anywhere between 180 days to 7 years.</w:t>
      </w:r>
      <w:r w:rsidRPr="00EC0224">
        <w:rPr>
          <w:sz w:val="12"/>
        </w:rPr>
        <w:t xml:space="preserve"> Thus, due to efforts to derive profits from patents, pharmaceutical companies’ patents contribute to roughly 70-80 percent of their overall revenues. </w:t>
      </w:r>
      <w:r w:rsidRPr="006F0D29">
        <w:rPr>
          <w:rStyle w:val="StyleUnderline"/>
          <w:highlight w:val="green"/>
        </w:rPr>
        <w:t>Patents</w:t>
      </w:r>
      <w:r w:rsidRPr="00EC0224">
        <w:rPr>
          <w:sz w:val="12"/>
        </w:rPr>
        <w:t xml:space="preserve"> in the pharmaceutical industry are normally referred to as their product portfolio and </w:t>
      </w:r>
      <w:r w:rsidRPr="00314716">
        <w:rPr>
          <w:rStyle w:val="StyleUnderline"/>
        </w:rPr>
        <w:t>are the most effective method for</w:t>
      </w:r>
      <w:r w:rsidRPr="00EC0224">
        <w:rPr>
          <w:sz w:val="12"/>
        </w:rPr>
        <w:t xml:space="preserve"> protecting innovation and </w:t>
      </w:r>
      <w:r w:rsidRPr="00EC0224">
        <w:rPr>
          <w:rStyle w:val="StyleUnderline"/>
        </w:rPr>
        <w:t xml:space="preserve">creating </w:t>
      </w:r>
      <w:r w:rsidRPr="00EC0224">
        <w:rPr>
          <w:rStyle w:val="Emphasis"/>
        </w:rPr>
        <w:t>significant returns</w:t>
      </w:r>
      <w:r w:rsidRPr="00EC0224">
        <w:rPr>
          <w:rStyle w:val="StyleUnderline"/>
        </w:rPr>
        <w:t xml:space="preserve"> on investments.</w:t>
      </w:r>
      <w:r w:rsidRPr="00EC0224">
        <w:rPr>
          <w:sz w:val="12"/>
        </w:rPr>
        <w:t xml:space="preserve"> Accordingly, as mentioned above, patents help in recouping costs related to research, development, and marketing of a drug. </w:t>
      </w:r>
      <w:r w:rsidRPr="00EC0224">
        <w:rPr>
          <w:rStyle w:val="StyleUnderline"/>
        </w:rPr>
        <w:t>Patents</w:t>
      </w:r>
      <w:r w:rsidRPr="00EC0224">
        <w:rPr>
          <w:sz w:val="12"/>
        </w:rPr>
        <w:t xml:space="preserve"> not only help pharmaceutical companies recoup </w:t>
      </w:r>
      <w:proofErr w:type="gramStart"/>
      <w:r w:rsidRPr="00EC0224">
        <w:rPr>
          <w:sz w:val="12"/>
        </w:rPr>
        <w:t>investments,</w:t>
      </w:r>
      <w:proofErr w:type="gramEnd"/>
      <w:r w:rsidRPr="00EC0224">
        <w:rPr>
          <w:sz w:val="12"/>
        </w:rPr>
        <w:t xml:space="preserve"> they can also act as a </w:t>
      </w:r>
      <w:r w:rsidRPr="003B794E">
        <w:rPr>
          <w:rStyle w:val="Emphasis"/>
          <w:highlight w:val="green"/>
        </w:rPr>
        <w:t>shield against infringement</w:t>
      </w:r>
      <w:r w:rsidRPr="00314716">
        <w:rPr>
          <w:rStyle w:val="StyleUnderline"/>
        </w:rPr>
        <w:t xml:space="preserve"> claims.</w:t>
      </w:r>
      <w:r w:rsidRPr="00EC0224">
        <w:rPr>
          <w:sz w:val="12"/>
        </w:rPr>
        <w:t xml:space="preserve"> Strong patent protection can safeguard drugs from potential infringers. </w:t>
      </w:r>
      <w:r w:rsidRPr="006F0D29">
        <w:rPr>
          <w:rStyle w:val="StyleUnderline"/>
          <w:highlight w:val="green"/>
        </w:rPr>
        <w:t>Without consent</w:t>
      </w:r>
      <w:r w:rsidRPr="00314716">
        <w:rPr>
          <w:rStyle w:val="StyleUnderline"/>
        </w:rPr>
        <w:t xml:space="preserve"> from the patentee, other competing </w:t>
      </w:r>
      <w:r w:rsidRPr="006F0D29">
        <w:rPr>
          <w:rStyle w:val="StyleUnderline"/>
          <w:highlight w:val="green"/>
        </w:rPr>
        <w:t xml:space="preserve">companies </w:t>
      </w:r>
      <w:r w:rsidRPr="003B794E">
        <w:rPr>
          <w:rStyle w:val="Emphasis"/>
          <w:highlight w:val="green"/>
        </w:rPr>
        <w:t>cannot use, make, or distribute</w:t>
      </w:r>
      <w:r w:rsidRPr="006F0D29">
        <w:rPr>
          <w:rStyle w:val="StyleUnderline"/>
          <w:highlight w:val="green"/>
        </w:rPr>
        <w:t xml:space="preserve"> the invention</w:t>
      </w:r>
      <w:r w:rsidRPr="00314716">
        <w:rPr>
          <w:rStyle w:val="StyleUnderline"/>
        </w:rPr>
        <w:t xml:space="preserve">. However, because a drug can be easily imitated by competitors, bringing an infringement suit can also </w:t>
      </w:r>
      <w:r w:rsidRPr="003B794E">
        <w:rPr>
          <w:rStyle w:val="Emphasis"/>
        </w:rPr>
        <w:t>protect a patentee’s rights</w:t>
      </w:r>
      <w:r w:rsidRPr="00314716">
        <w:rPr>
          <w:rStyle w:val="StyleUnderline"/>
        </w:rPr>
        <w:t>.</w:t>
      </w:r>
      <w:r w:rsidRPr="00EC0224">
        <w:rPr>
          <w:sz w:val="12"/>
        </w:rPr>
        <w:t xml:space="preserve"> Recently, DUSA Pharmaceuticals, Inc.—an arm of the Indian pharmaceutical company </w:t>
      </w:r>
      <w:proofErr w:type="spellStart"/>
      <w:r w:rsidRPr="00EC0224">
        <w:rPr>
          <w:sz w:val="12"/>
        </w:rPr>
        <w:t>Su</w:t>
      </w:r>
      <w:proofErr w:type="spellEnd"/>
      <w:r w:rsidRPr="00EC0224">
        <w:rPr>
          <w:sz w:val="12"/>
        </w:rPr>
        <w:t xml:space="preserve"> Pharma and ranked among the top 50 global Pharma Companies—was recently granted injunctive relief from a U.S. court against </w:t>
      </w:r>
      <w:proofErr w:type="spellStart"/>
      <w:r w:rsidRPr="00EC0224">
        <w:rPr>
          <w:sz w:val="12"/>
        </w:rPr>
        <w:t>Biofrontera</w:t>
      </w:r>
      <w:proofErr w:type="spellEnd"/>
      <w:r w:rsidRPr="00EC0224">
        <w:rPr>
          <w:sz w:val="12"/>
        </w:rPr>
        <w:t xml:space="preserve"> Inc. in a patent infringement </w:t>
      </w:r>
      <w:proofErr w:type="gramStart"/>
      <w:r w:rsidRPr="00EC0224">
        <w:rPr>
          <w:sz w:val="12"/>
        </w:rPr>
        <w:t>case[</w:t>
      </w:r>
      <w:proofErr w:type="gramEnd"/>
      <w:r w:rsidRPr="00EC0224">
        <w:rPr>
          <w:sz w:val="12"/>
        </w:rPr>
        <w:t xml:space="preserve">14]. The court’s order prohibited </w:t>
      </w:r>
      <w:proofErr w:type="spellStart"/>
      <w:r w:rsidRPr="00EC0224">
        <w:rPr>
          <w:sz w:val="12"/>
        </w:rPr>
        <w:t>Biofrontera</w:t>
      </w:r>
      <w:proofErr w:type="spellEnd"/>
      <w:r w:rsidRPr="00EC0224">
        <w:rPr>
          <w:sz w:val="12"/>
        </w:rPr>
        <w:t xml:space="preserve"> from making use of information, including sales data, marketing data, technical information, and unpublished clinical data, of DUSA </w:t>
      </w:r>
      <w:proofErr w:type="gramStart"/>
      <w:r w:rsidRPr="00EC0224">
        <w:rPr>
          <w:sz w:val="12"/>
        </w:rPr>
        <w:t>Pharmaceuticals[</w:t>
      </w:r>
      <w:proofErr w:type="gramEnd"/>
      <w:r w:rsidRPr="00EC0224">
        <w:rPr>
          <w:sz w:val="12"/>
        </w:rPr>
        <w:t>15]. Although bringing an infringement suit is a valuable remedial measure for patentees, pharmaceutical companies often face difficulty with the high costs and uncertainty of litigation</w:t>
      </w:r>
    </w:p>
    <w:p w14:paraId="19E28B1D" w14:textId="77777777" w:rsidR="00AC3026" w:rsidRDefault="00AC3026" w:rsidP="00AC3026">
      <w:pPr>
        <w:pStyle w:val="Heading4"/>
      </w:pPr>
      <w:r>
        <w:t xml:space="preserve">That negates – A] Promise breaking – states promised legally binding IP protections to companies who might not have otherwise developed medicines – the </w:t>
      </w:r>
      <w:proofErr w:type="spellStart"/>
      <w:r>
        <w:t>aff</w:t>
      </w:r>
      <w:proofErr w:type="spellEnd"/>
      <w:r>
        <w:t xml:space="preserve"> is a unilateral violation of that contract. B] That’s a form of restricting the free economic choices of individuals.</w:t>
      </w:r>
    </w:p>
    <w:p w14:paraId="22FFA6BD" w14:textId="77777777" w:rsidR="00AC3026" w:rsidRPr="00F33F52" w:rsidRDefault="00AC3026" w:rsidP="00AC3026"/>
    <w:p w14:paraId="44AC53E9" w14:textId="77777777" w:rsidR="00AC3026" w:rsidRDefault="00AC3026" w:rsidP="00AC3026">
      <w:pPr>
        <w:pStyle w:val="Heading4"/>
      </w:pPr>
      <w:r>
        <w:t>2] IP is a reflection of our will and a form of property.</w:t>
      </w:r>
    </w:p>
    <w:p w14:paraId="221BF4C7" w14:textId="0496F0D0" w:rsidR="00AC3026" w:rsidRDefault="00AC3026" w:rsidP="00AC3026">
      <w:pPr>
        <w:rPr>
          <w:sz w:val="16"/>
          <w:szCs w:val="16"/>
        </w:rPr>
      </w:pPr>
      <w:r w:rsidRPr="008B3294">
        <w:rPr>
          <w:rStyle w:val="Style13ptBold"/>
        </w:rPr>
        <w:t>Merges 11</w:t>
      </w:r>
      <w:r>
        <w:t xml:space="preserve"> </w:t>
      </w:r>
      <w:r w:rsidRPr="00AF408A">
        <w:rPr>
          <w:sz w:val="16"/>
          <w:szCs w:val="16"/>
        </w:rPr>
        <w:t xml:space="preserve">[Merges, Robert P. "Will and Object in the World of IP." Justifying Intellectual Property, Cambridge, Harvard UP, 2011, pp. 76-78. ISBN: 0674049489,9780674049482. Found on </w:t>
      </w:r>
      <w:proofErr w:type="spellStart"/>
      <w:r w:rsidRPr="00AF408A">
        <w:rPr>
          <w:sz w:val="16"/>
          <w:szCs w:val="16"/>
        </w:rPr>
        <w:t>Libgen</w:t>
      </w:r>
      <w:proofErr w:type="spellEnd"/>
      <w:r w:rsidRPr="00AF408A">
        <w:rPr>
          <w:sz w:val="16"/>
          <w:szCs w:val="16"/>
        </w:rPr>
        <w:t>.] //Lex VM</w:t>
      </w:r>
    </w:p>
    <w:p w14:paraId="2DA11D80" w14:textId="3572EA35" w:rsidR="001E133E" w:rsidRDefault="001E133E" w:rsidP="001E133E">
      <w:pPr>
        <w:pStyle w:val="ListParagraph"/>
        <w:numPr>
          <w:ilvl w:val="0"/>
          <w:numId w:val="1"/>
        </w:numPr>
      </w:pPr>
      <w:r>
        <w:t xml:space="preserve">Reducing </w:t>
      </w:r>
      <w:proofErr w:type="spellStart"/>
      <w:r>
        <w:t>ip</w:t>
      </w:r>
      <w:proofErr w:type="spellEnd"/>
      <w:r>
        <w:t xml:space="preserve"> leads to theft and free riding of </w:t>
      </w:r>
      <w:proofErr w:type="spellStart"/>
      <w:r>
        <w:t>idas</w:t>
      </w:r>
      <w:proofErr w:type="spellEnd"/>
    </w:p>
    <w:p w14:paraId="148FB1BF" w14:textId="4DF25D30" w:rsidR="00112ADB" w:rsidRPr="008B3294" w:rsidRDefault="00112ADB" w:rsidP="001E133E">
      <w:pPr>
        <w:pStyle w:val="ListParagraph"/>
        <w:numPr>
          <w:ilvl w:val="0"/>
          <w:numId w:val="1"/>
        </w:numPr>
      </w:pPr>
      <w:r>
        <w:t xml:space="preserve">People can </w:t>
      </w:r>
      <w:proofErr w:type="spellStart"/>
      <w:r>
        <w:t>plagrize</w:t>
      </w:r>
      <w:proofErr w:type="spellEnd"/>
      <w:r>
        <w:t xml:space="preserve"> </w:t>
      </w:r>
    </w:p>
    <w:p w14:paraId="258A35AF" w14:textId="77777777" w:rsidR="00AC3026" w:rsidRDefault="00AC3026" w:rsidP="00AC3026">
      <w:pPr>
        <w:rPr>
          <w:sz w:val="12"/>
        </w:rPr>
      </w:pPr>
      <w:r w:rsidRPr="00EC0224">
        <w:rPr>
          <w:sz w:val="12"/>
        </w:rPr>
        <w:t xml:space="preserve">It is clear enough at this point that Kant thought reliable expectations about </w:t>
      </w:r>
      <w:r w:rsidRPr="00EC0224">
        <w:rPr>
          <w:rStyle w:val="StyleUnderline"/>
        </w:rPr>
        <w:t>ongoing possession</w:t>
      </w:r>
      <w:r w:rsidRPr="00EC0224">
        <w:rPr>
          <w:sz w:val="12"/>
        </w:rPr>
        <w:t xml:space="preserve"> of objects enables something positive to take place. Stable </w:t>
      </w:r>
      <w:r w:rsidRPr="00EC0224">
        <w:rPr>
          <w:rStyle w:val="StyleUnderline"/>
        </w:rPr>
        <w:t>possession permits the imprinting of some aspect of a person, what Kant called his will, onto objects so as to enable the person to more fully flourish.</w:t>
      </w:r>
      <w:r w:rsidRPr="00EC0224">
        <w:rPr>
          <w:sz w:val="12"/>
        </w:rPr>
        <w:t xml:space="preserve"> Though nuances abound, Kant’s basic idea regarding the will24 is simple enough: </w:t>
      </w:r>
      <w:r w:rsidRPr="00EC0224">
        <w:rPr>
          <w:rStyle w:val="Emphasis"/>
          <w:highlight w:val="green"/>
        </w:rPr>
        <w:t>Will</w:t>
      </w:r>
      <w:r w:rsidRPr="00EC0224">
        <w:rPr>
          <w:rStyle w:val="Emphasis"/>
        </w:rPr>
        <w:t xml:space="preserve"> is that aspect of a person which decides to, and wants to, act on the world.</w:t>
      </w:r>
      <w:r w:rsidRPr="00EC0224">
        <w:rPr>
          <w:sz w:val="12"/>
        </w:rPr>
        <w:t xml:space="preserve">25 It has three distinctive qualities: it is personal, autonomous, and active. </w:t>
      </w:r>
      <w:r w:rsidRPr="00EC0224">
        <w:rPr>
          <w:rStyle w:val="StyleUnderline"/>
        </w:rPr>
        <w:t xml:space="preserve">It </w:t>
      </w:r>
      <w:r w:rsidRPr="00EC0224">
        <w:rPr>
          <w:rStyle w:val="StyleUnderline"/>
          <w:highlight w:val="green"/>
        </w:rPr>
        <w:t>is</w:t>
      </w:r>
      <w:r w:rsidRPr="00EC0224">
        <w:rPr>
          <w:rStyle w:val="StyleUnderline"/>
        </w:rPr>
        <w:t xml:space="preserve"> highly </w:t>
      </w:r>
      <w:r w:rsidRPr="00EC0224">
        <w:rPr>
          <w:rStyle w:val="StyleUnderline"/>
          <w:highlight w:val="green"/>
        </w:rPr>
        <w:t>individual</w:t>
      </w:r>
      <w:r w:rsidRPr="00EC0224">
        <w:rPr>
          <w:rStyle w:val="StyleUnderline"/>
        </w:rPr>
        <w:t xml:space="preserve">, a function of each person’s </w:t>
      </w:r>
      <w:r w:rsidRPr="00EC0224">
        <w:rPr>
          <w:rStyle w:val="StyleUnderline"/>
          <w:highlight w:val="green"/>
        </w:rPr>
        <w:t>preferences and desires</w:t>
      </w:r>
      <w:r w:rsidRPr="00EC0224">
        <w:rPr>
          <w:sz w:val="12"/>
        </w:rPr>
        <w:t xml:space="preserve">; Lewis White Beck says that will is “bent upon the satisfaction of some arbitrary purpose.” It is this </w:t>
      </w:r>
      <w:r w:rsidRPr="00EC0224">
        <w:rPr>
          <w:rStyle w:val="StyleUnderline"/>
        </w:rPr>
        <w:t xml:space="preserve">aspect or feature of ourselves </w:t>
      </w:r>
      <w:r w:rsidRPr="00EC0224">
        <w:rPr>
          <w:rStyle w:val="StyleUnderline"/>
          <w:highlight w:val="green"/>
        </w:rPr>
        <w:t xml:space="preserve">that we </w:t>
      </w:r>
      <w:r w:rsidRPr="006D03C9">
        <w:rPr>
          <w:rStyle w:val="Emphasis"/>
          <w:highlight w:val="green"/>
        </w:rPr>
        <w:t>imprint</w:t>
      </w:r>
      <w:r w:rsidRPr="006D03C9">
        <w:rPr>
          <w:rStyle w:val="Emphasis"/>
        </w:rPr>
        <w:t xml:space="preserve"> or stamp </w:t>
      </w:r>
      <w:r w:rsidRPr="006D03C9">
        <w:rPr>
          <w:rStyle w:val="Emphasis"/>
          <w:highlight w:val="green"/>
        </w:rPr>
        <w:t>on the world through</w:t>
      </w:r>
      <w:r w:rsidRPr="006D03C9">
        <w:rPr>
          <w:rStyle w:val="Emphasis"/>
        </w:rPr>
        <w:t xml:space="preserve"> our </w:t>
      </w:r>
      <w:r w:rsidRPr="006D03C9">
        <w:rPr>
          <w:rStyle w:val="Emphasis"/>
          <w:highlight w:val="green"/>
        </w:rPr>
        <w:t>choices</w:t>
      </w:r>
      <w:r w:rsidRPr="00EC0224">
        <w:rPr>
          <w:sz w:val="12"/>
        </w:rPr>
        <w:t xml:space="preserve"> and the resulting actions that carry out or manifest these choices. Right here, in this foundational element, we see a radically individualistic and autonomous view of humans. Although this is balanced by a universalizing, transpersonal sense of reason in other parts of his philosophy,26 a highly individual will is nonetheless central to Kant’s view of human thought and action, and thus </w:t>
      </w:r>
      <w:r w:rsidRPr="00EC0224">
        <w:rPr>
          <w:rStyle w:val="StyleUnderline"/>
        </w:rPr>
        <w:t xml:space="preserve">an essential aspect of what he thought it </w:t>
      </w:r>
      <w:r w:rsidRPr="006D03C9">
        <w:rPr>
          <w:rStyle w:val="Emphasis"/>
        </w:rPr>
        <w:t>means to be human</w:t>
      </w:r>
      <w:r w:rsidRPr="00EC0224">
        <w:rPr>
          <w:rStyle w:val="StyleUnderline"/>
        </w:rPr>
        <w:t>.</w:t>
      </w:r>
      <w:r w:rsidRPr="00EC0224">
        <w:rPr>
          <w:sz w:val="12"/>
        </w:rPr>
        <w:t xml:space="preserve">27 will and object in the world of </w:t>
      </w:r>
      <w:proofErr w:type="spellStart"/>
      <w:r w:rsidRPr="00EC0224">
        <w:rPr>
          <w:sz w:val="12"/>
        </w:rPr>
        <w:t>ip</w:t>
      </w:r>
      <w:proofErr w:type="spellEnd"/>
      <w:r w:rsidRPr="00EC0224">
        <w:rPr>
          <w:sz w:val="12"/>
        </w:rPr>
        <w:t xml:space="preserve">. It is tempting to get caught up in the terminology and conceptual complexity of Kant’s ideas of persons, will, and objects. To prevent that happening, it seems wise at this point to talk about some specific examples. How exactly does Kantian autonomy work? What does it look like in the context of IP rights? After we have a better grasp of these ideas, and of how they relate to Kant’s rationale for property, we can turn to an equally important topic: the limits on individual autonomy that Kant built into his theory. Our earlier example of Michelangelo showed how </w:t>
      </w:r>
      <w:r w:rsidRPr="00EC0224">
        <w:rPr>
          <w:rStyle w:val="StyleUnderline"/>
        </w:rPr>
        <w:t>stable possession is required for a creator to fully work his will on a found object</w:t>
      </w:r>
      <w:r w:rsidRPr="00EC0224">
        <w:rPr>
          <w:sz w:val="12"/>
        </w:rPr>
        <w:t xml:space="preserve">— in that case, a block of marble. The same basic logic applies in all sorts of cases. Individual farmers and landowners generate and then bring to life a vision for the lands they work on;28 </w:t>
      </w:r>
      <w:r w:rsidRPr="00EC0224">
        <w:rPr>
          <w:rStyle w:val="Emphasis"/>
          <w:highlight w:val="green"/>
        </w:rPr>
        <w:t>inventors transform</w:t>
      </w:r>
      <w:r w:rsidRPr="00EC0224">
        <w:rPr>
          <w:rStyle w:val="StyleUnderline"/>
        </w:rPr>
        <w:t xml:space="preserve"> off- the- shelf </w:t>
      </w:r>
      <w:r w:rsidRPr="00EC0224">
        <w:rPr>
          <w:rStyle w:val="Emphasis"/>
          <w:highlight w:val="green"/>
        </w:rPr>
        <w:t>materials into prototypes</w:t>
      </w:r>
      <w:r w:rsidRPr="00EC0224">
        <w:rPr>
          <w:sz w:val="12"/>
        </w:rPr>
        <w:t xml:space="preserve">, rough designs, and finished products; and artists work in media such as paint and canvas, paper and pen, textiles and wood, keyboard and iPad, and so on, </w:t>
      </w:r>
      <w:r w:rsidRPr="00EC0224">
        <w:rPr>
          <w:rStyle w:val="StyleUnderline"/>
        </w:rPr>
        <w:t xml:space="preserve">to </w:t>
      </w:r>
      <w:r w:rsidRPr="00EC0224">
        <w:rPr>
          <w:rStyle w:val="StyleUnderline"/>
          <w:highlight w:val="green"/>
        </w:rPr>
        <w:t>give life to a concept</w:t>
      </w:r>
      <w:r w:rsidRPr="00EC0224">
        <w:rPr>
          <w:rStyle w:val="StyleUnderline"/>
        </w:rPr>
        <w:t xml:space="preserve"> or mental image. </w:t>
      </w:r>
      <w:r w:rsidRPr="00EC0224">
        <w:rPr>
          <w:rStyle w:val="StyleUnderline"/>
          <w:highlight w:val="green"/>
        </w:rPr>
        <w:t>Wherever</w:t>
      </w:r>
      <w:r w:rsidRPr="00EC0224">
        <w:rPr>
          <w:rStyle w:val="StyleUnderline"/>
        </w:rPr>
        <w:t xml:space="preserve"> personal </w:t>
      </w:r>
      <w:r w:rsidRPr="00EC0224">
        <w:rPr>
          <w:rStyle w:val="StyleUnderline"/>
          <w:highlight w:val="green"/>
        </w:rPr>
        <w:t>skill and judgment are brought</w:t>
      </w:r>
      <w:r w:rsidRPr="00EC0224">
        <w:rPr>
          <w:rStyle w:val="StyleUnderline"/>
        </w:rPr>
        <w:t xml:space="preserve"> to bear </w:t>
      </w:r>
      <w:r w:rsidRPr="00EC0224">
        <w:rPr>
          <w:rStyle w:val="StyleUnderline"/>
          <w:highlight w:val="green"/>
        </w:rPr>
        <w:t>on things</w:t>
      </w:r>
      <w:r w:rsidRPr="00EC0224">
        <w:rPr>
          <w:rStyle w:val="StyleUnderline"/>
        </w:rPr>
        <w:t xml:space="preserve"> that people inherit or find, </w:t>
      </w:r>
      <w:r w:rsidRPr="004C2936">
        <w:rPr>
          <w:rStyle w:val="StyleUnderline"/>
          <w:highlight w:val="green"/>
        </w:rPr>
        <w:t>we see</w:t>
      </w:r>
      <w:r w:rsidRPr="004C2936">
        <w:rPr>
          <w:rStyle w:val="StyleUnderline"/>
        </w:rPr>
        <w:t xml:space="preserve"> evidence</w:t>
      </w:r>
      <w:r w:rsidRPr="00EC0224">
        <w:rPr>
          <w:rStyle w:val="StyleUnderline"/>
        </w:rPr>
        <w:t xml:space="preserve"> of the Kantian process of </w:t>
      </w:r>
      <w:r w:rsidRPr="00EC0224">
        <w:rPr>
          <w:rStyle w:val="StyleUnderline"/>
          <w:highlight w:val="green"/>
        </w:rPr>
        <w:t>will imprint</w:t>
      </w:r>
      <w:r w:rsidRPr="004C2936">
        <w:rPr>
          <w:rStyle w:val="StyleUnderline"/>
        </w:rPr>
        <w:t xml:space="preserve">ing itself </w:t>
      </w:r>
      <w:r w:rsidRPr="00EC0224">
        <w:rPr>
          <w:rStyle w:val="StyleUnderline"/>
          <w:highlight w:val="green"/>
        </w:rPr>
        <w:t>on objects</w:t>
      </w:r>
      <w:r w:rsidRPr="00EC0224">
        <w:rPr>
          <w:rStyle w:val="StyleUnderline"/>
        </w:rPr>
        <w:t>.</w:t>
      </w:r>
      <w:r w:rsidRPr="00EC0224">
        <w:rPr>
          <w:sz w:val="12"/>
        </w:rPr>
        <w:t xml:space="preserve"> It </w:t>
      </w:r>
      <w:r w:rsidRPr="00EC0224">
        <w:rPr>
          <w:rStyle w:val="Emphasis"/>
        </w:rPr>
        <w:t>even</w:t>
      </w:r>
      <w:r w:rsidRPr="00EC0224">
        <w:rPr>
          <w:rStyle w:val="StyleUnderline"/>
        </w:rPr>
        <w:t xml:space="preserve"> happens </w:t>
      </w:r>
      <w:r w:rsidRPr="00EC0224">
        <w:rPr>
          <w:rStyle w:val="Emphasis"/>
        </w:rPr>
        <w:t>when the objects</w:t>
      </w:r>
      <w:r w:rsidRPr="00EC0224">
        <w:rPr>
          <w:sz w:val="12"/>
        </w:rPr>
        <w:t xml:space="preserve"> at hand </w:t>
      </w:r>
      <w:r w:rsidRPr="00EC0224">
        <w:rPr>
          <w:rStyle w:val="Emphasis"/>
        </w:rPr>
        <w:t>are themselves intangible</w:t>
      </w:r>
      <w:r w:rsidRPr="00EC0224">
        <w:rPr>
          <w:rStyle w:val="StyleUnderline"/>
        </w:rPr>
        <w:t>. A composer working out a new instance of a traditional form</w:t>
      </w:r>
      <w:r w:rsidRPr="00EC0224">
        <w:rPr>
          <w:sz w:val="12"/>
        </w:rPr>
        <w:t xml:space="preserve">— a fugue or symphony, blues song or tone poem— </w:t>
      </w:r>
      <w:r w:rsidRPr="00EC0224">
        <w:rPr>
          <w:rStyle w:val="StyleUnderline"/>
        </w:rPr>
        <w:t>is working on found objects</w:t>
      </w:r>
      <w:r w:rsidRPr="00EC0224">
        <w:rPr>
          <w:sz w:val="12"/>
        </w:rPr>
        <w:t xml:space="preserve"> just as surely as the farmer or inventor. Even in our earlier example, some of the objects that Michelangelo works on in the course of carving his sculpture are intangible: received conventions about how to depict an emotion; traditional groupings of figures in a religious set piece, such as the Pieta; or accepted norms about how to depict athletic grace or youthful energy. He may take these pieces of the cultural tableau and refine them, or he may subtly resist or transform them. </w:t>
      </w:r>
      <w:proofErr w:type="gramStart"/>
      <w:r w:rsidRPr="00EC0224">
        <w:rPr>
          <w:sz w:val="12"/>
        </w:rPr>
        <w:t>However</w:t>
      </w:r>
      <w:proofErr w:type="gramEnd"/>
      <w:r w:rsidRPr="00EC0224">
        <w:rPr>
          <w:sz w:val="12"/>
        </w:rPr>
        <w:t xml:space="preserve"> he handles them, these conventions are just as much objects in his hands as the marble itself.29 As with found physical objects, </w:t>
      </w:r>
      <w:r w:rsidRPr="00EC0224">
        <w:rPr>
          <w:rStyle w:val="StyleUnderline"/>
        </w:rPr>
        <w:t xml:space="preserve">extended possession of these objects- </w:t>
      </w:r>
      <w:proofErr w:type="spellStart"/>
      <w:r w:rsidRPr="00EC0224">
        <w:rPr>
          <w:rStyle w:val="StyleUnderline"/>
        </w:rPr>
        <w:t>intransformation</w:t>
      </w:r>
      <w:proofErr w:type="spellEnd"/>
      <w:r w:rsidRPr="00EC0224">
        <w:rPr>
          <w:rStyle w:val="StyleUnderline"/>
        </w:rPr>
        <w:t xml:space="preserve"> is required to fully apply the creator’s skill and judgment. And because of this, Kantian </w:t>
      </w:r>
      <w:r w:rsidRPr="00EC0224">
        <w:rPr>
          <w:rStyle w:val="Emphasis"/>
          <w:highlight w:val="green"/>
        </w:rPr>
        <w:t>property rights come into play with intangible objects</w:t>
      </w:r>
      <w:r w:rsidRPr="00EC0224">
        <w:rPr>
          <w:rStyle w:val="StyleUnderline"/>
        </w:rPr>
        <w:t xml:space="preserve"> as well</w:t>
      </w:r>
      <w:r w:rsidRPr="00EC0224">
        <w:rPr>
          <w:sz w:val="12"/>
        </w:rPr>
        <w:t xml:space="preserve">. Let me say a word about this complex, and perhaps controversial, possession of intangible objects. It has often been argued that </w:t>
      </w:r>
      <w:r w:rsidRPr="004C2936">
        <w:rPr>
          <w:rStyle w:val="StyleUnderline"/>
          <w:highlight w:val="green"/>
        </w:rPr>
        <w:t>this</w:t>
      </w:r>
      <w:r w:rsidRPr="00EC0224">
        <w:rPr>
          <w:rStyle w:val="StyleUnderline"/>
        </w:rPr>
        <w:t xml:space="preserve"> feature of IP</w:t>
      </w:r>
      <w:r w:rsidRPr="00EC0224">
        <w:rPr>
          <w:sz w:val="12"/>
        </w:rPr>
        <w:t xml:space="preserve">, the control of copies of an intangible work, </w:t>
      </w:r>
      <w:r w:rsidRPr="004C2936">
        <w:rPr>
          <w:rStyle w:val="StyleUnderline"/>
          <w:highlight w:val="green"/>
        </w:rPr>
        <w:t>constitutes</w:t>
      </w:r>
      <w:r w:rsidRPr="00EC0224">
        <w:rPr>
          <w:rStyle w:val="StyleUnderline"/>
        </w:rPr>
        <w:t xml:space="preserve"> a form of “</w:t>
      </w:r>
      <w:r w:rsidRPr="004C2936">
        <w:rPr>
          <w:rStyle w:val="StyleUnderline"/>
          <w:highlight w:val="green"/>
        </w:rPr>
        <w:t>artificial scarcity</w:t>
      </w:r>
      <w:r w:rsidRPr="00EC0224">
        <w:rPr>
          <w:sz w:val="12"/>
        </w:rPr>
        <w:t xml:space="preserve">,”30 that it runs counter to an ethically superior regime where information is shared freely— and is maybe even counter to the nature of information, which, some say, “wants to be free.”31 According to </w:t>
      </w:r>
      <w:r w:rsidRPr="0054526F">
        <w:rPr>
          <w:sz w:val="12"/>
        </w:rPr>
        <w:t xml:space="preserve">Kant, </w:t>
      </w:r>
      <w:r w:rsidRPr="0054526F">
        <w:rPr>
          <w:rStyle w:val="StyleUnderline"/>
        </w:rPr>
        <w:t xml:space="preserve">all property rights have this element of artifice, </w:t>
      </w:r>
      <w:r w:rsidRPr="0054526F">
        <w:rPr>
          <w:rStyle w:val="StyleUnderline"/>
          <w:highlight w:val="green"/>
        </w:rPr>
        <w:t>because</w:t>
      </w:r>
      <w:r w:rsidRPr="0054526F">
        <w:rPr>
          <w:rStyle w:val="StyleUnderline"/>
        </w:rPr>
        <w:t xml:space="preserve"> they define a </w:t>
      </w:r>
      <w:r w:rsidRPr="0054526F">
        <w:rPr>
          <w:rStyle w:val="StyleUnderline"/>
          <w:highlight w:val="green"/>
        </w:rPr>
        <w:t>conceptual</w:t>
      </w:r>
      <w:r w:rsidRPr="0054526F">
        <w:rPr>
          <w:rStyle w:val="StyleUnderline"/>
        </w:rPr>
        <w:t xml:space="preserve"> type o</w:t>
      </w:r>
      <w:r w:rsidRPr="00EC0224">
        <w:rPr>
          <w:rStyle w:val="StyleUnderline"/>
        </w:rPr>
        <w:t>f</w:t>
      </w:r>
      <w:r w:rsidRPr="00EC0224">
        <w:rPr>
          <w:sz w:val="12"/>
        </w:rPr>
        <w:t xml:space="preserve"> possession. </w:t>
      </w:r>
      <w:r w:rsidRPr="004C2936">
        <w:rPr>
          <w:rStyle w:val="StyleUnderline"/>
          <w:highlight w:val="green"/>
        </w:rPr>
        <w:t>Property</w:t>
      </w:r>
      <w:r w:rsidRPr="00EC0224">
        <w:rPr>
          <w:rStyle w:val="StyleUnderline"/>
        </w:rPr>
        <w:t xml:space="preserve"> is not just a matter of physical contact between person and object</w:t>
      </w:r>
      <w:r w:rsidRPr="00EC0224">
        <w:rPr>
          <w:sz w:val="12"/>
        </w:rPr>
        <w:t xml:space="preserve">; it describes a relationship that is deeper and </w:t>
      </w:r>
      <w:r w:rsidRPr="004C2936">
        <w:rPr>
          <w:rStyle w:val="StyleUnderline"/>
          <w:highlight w:val="green"/>
        </w:rPr>
        <w:t>goes</w:t>
      </w:r>
      <w:r w:rsidRPr="004C2936">
        <w:rPr>
          <w:rStyle w:val="StyleUnderline"/>
        </w:rPr>
        <w:t xml:space="preserve"> well </w:t>
      </w:r>
      <w:r w:rsidRPr="004C2936">
        <w:rPr>
          <w:rStyle w:val="StyleUnderline"/>
          <w:highlight w:val="green"/>
        </w:rPr>
        <w:t>beyond</w:t>
      </w:r>
      <w:r w:rsidRPr="00EC0224">
        <w:rPr>
          <w:rStyle w:val="StyleUnderline"/>
        </w:rPr>
        <w:t xml:space="preserve"> the basic acts of </w:t>
      </w:r>
      <w:r w:rsidRPr="004C2936">
        <w:rPr>
          <w:rStyle w:val="StyleUnderline"/>
          <w:highlight w:val="green"/>
        </w:rPr>
        <w:t>grasping</w:t>
      </w:r>
      <w:r w:rsidRPr="00EC0224">
        <w:rPr>
          <w:sz w:val="12"/>
        </w:rPr>
        <w:t xml:space="preserve"> and holding. I can hear one objection to this right away. Yes, Kant speaks of legal ownership as a special relation between a person and an object. </w:t>
      </w:r>
      <w:proofErr w:type="gramStart"/>
      <w:r w:rsidRPr="00EC0224">
        <w:rPr>
          <w:sz w:val="12"/>
        </w:rPr>
        <w:t>But,</w:t>
      </w:r>
      <w:proofErr w:type="gramEnd"/>
      <w:r w:rsidRPr="00EC0224">
        <w:rPr>
          <w:sz w:val="12"/>
        </w:rPr>
        <w:t xml:space="preserve"> the objection might run, in his writings he refers only to physical objects, for example, an apple (à la Locke). So maybe the ownership relation is limited to that sort of thing? No. I give no weight to the fact that Kant uses only examples of tangible, physical property in most of the sections of the Doctrine of Right (DOR).32 Kant describes an additional type of possession that makes it crystal clear that the idea is not in any way limited to physical things—the </w:t>
      </w:r>
      <w:r w:rsidRPr="00EC0224">
        <w:rPr>
          <w:rStyle w:val="StyleUnderline"/>
        </w:rPr>
        <w:t xml:space="preserve">expectation of </w:t>
      </w:r>
      <w:r w:rsidRPr="002A1601">
        <w:rPr>
          <w:rStyle w:val="Emphasis"/>
        </w:rPr>
        <w:t>future performance under a contract</w:t>
      </w:r>
      <w:r w:rsidRPr="00EC0224">
        <w:rPr>
          <w:rStyle w:val="StyleUnderline"/>
        </w:rPr>
        <w:t>.</w:t>
      </w:r>
      <w:r w:rsidRPr="00EC0224">
        <w:rPr>
          <w:sz w:val="12"/>
        </w:rPr>
        <w:t xml:space="preserve"> He posits that </w:t>
      </w:r>
      <w:r w:rsidRPr="000E16D7">
        <w:rPr>
          <w:rStyle w:val="StyleUnderline"/>
          <w:highlight w:val="green"/>
        </w:rPr>
        <w:t xml:space="preserve">one could </w:t>
      </w:r>
      <w:r w:rsidRPr="004C2936">
        <w:rPr>
          <w:rStyle w:val="StyleUnderline"/>
          <w:highlight w:val="green"/>
        </w:rPr>
        <w:t>n</w:t>
      </w:r>
      <w:r w:rsidRPr="00EC0224">
        <w:rPr>
          <w:rStyle w:val="StyleUnderline"/>
        </w:rPr>
        <w:t>o</w:t>
      </w:r>
      <w:r w:rsidRPr="004C2936">
        <w:rPr>
          <w:rStyle w:val="StyleUnderline"/>
          <w:highlight w:val="green"/>
        </w:rPr>
        <w:t>t</w:t>
      </w:r>
      <w:r w:rsidRPr="00EC0224">
        <w:rPr>
          <w:rStyle w:val="StyleUnderline"/>
        </w:rPr>
        <w:t xml:space="preserve"> properly </w:t>
      </w:r>
      <w:r w:rsidRPr="004C2936">
        <w:rPr>
          <w:rStyle w:val="StyleUnderline"/>
        </w:rPr>
        <w:t>be</w:t>
      </w:r>
      <w:r w:rsidRPr="00EC0224">
        <w:rPr>
          <w:rStyle w:val="StyleUnderline"/>
        </w:rPr>
        <w:t xml:space="preserve"> said to “</w:t>
      </w:r>
      <w:r w:rsidRPr="004C2936">
        <w:rPr>
          <w:rStyle w:val="StyleUnderline"/>
          <w:highlight w:val="green"/>
        </w:rPr>
        <w:t>possess” a right to performance</w:t>
      </w:r>
      <w:r w:rsidRPr="00EC0224">
        <w:rPr>
          <w:rStyle w:val="StyleUnderline"/>
        </w:rPr>
        <w:t xml:space="preserve"> under an</w:t>
      </w:r>
      <w:r w:rsidRPr="00EC0224">
        <w:rPr>
          <w:sz w:val="12"/>
        </w:rPr>
        <w:t xml:space="preserve"> executory </w:t>
      </w:r>
      <w:r w:rsidRPr="00EC0224">
        <w:rPr>
          <w:rStyle w:val="StyleUnderline"/>
        </w:rPr>
        <w:t xml:space="preserve">contract (one that has been signed or agreed to, but </w:t>
      </w:r>
      <w:r w:rsidRPr="000E16D7">
        <w:rPr>
          <w:rStyle w:val="StyleUnderline"/>
          <w:highlight w:val="green"/>
        </w:rPr>
        <w:t>not yet performed) unless</w:t>
      </w:r>
      <w:r w:rsidRPr="000E16D7">
        <w:rPr>
          <w:rStyle w:val="StyleUnderline"/>
        </w:rPr>
        <w:t xml:space="preserve"> “I</w:t>
      </w:r>
      <w:r w:rsidRPr="00EC0224">
        <w:rPr>
          <w:rStyle w:val="StyleUnderline"/>
        </w:rPr>
        <w:t xml:space="preserve"> can </w:t>
      </w:r>
      <w:r w:rsidRPr="000E16D7">
        <w:rPr>
          <w:rStyle w:val="StyleUnderline"/>
        </w:rPr>
        <w:t>maintain</w:t>
      </w:r>
      <w:r w:rsidRPr="00EC0224">
        <w:rPr>
          <w:sz w:val="12"/>
        </w:rPr>
        <w:t xml:space="preserve"> that I would </w:t>
      </w:r>
      <w:r w:rsidRPr="004C2936">
        <w:rPr>
          <w:rStyle w:val="StyleUnderline"/>
        </w:rPr>
        <w:t>have possession</w:t>
      </w:r>
      <w:r w:rsidRPr="00EC0224">
        <w:rPr>
          <w:sz w:val="12"/>
        </w:rPr>
        <w:t xml:space="preserve"> . . . even if the time of the performance is yet to come.”33 With that legal relation established, however</w:t>
      </w:r>
      <w:r w:rsidRPr="002A1601">
        <w:rPr>
          <w:rStyle w:val="Emphasis"/>
        </w:rPr>
        <w:t xml:space="preserve">, </w:t>
      </w:r>
      <w:r w:rsidRPr="002A1601">
        <w:rPr>
          <w:rStyle w:val="Emphasis"/>
          <w:highlight w:val="green"/>
        </w:rPr>
        <w:t>“[t]he promise</w:t>
      </w:r>
      <w:r w:rsidRPr="00EC0224">
        <w:rPr>
          <w:rStyle w:val="StyleUnderline"/>
        </w:rPr>
        <w:t xml:space="preserve"> of the [promisor] </w:t>
      </w:r>
      <w:r w:rsidRPr="000E16D7">
        <w:rPr>
          <w:rStyle w:val="StyleUnderline"/>
        </w:rPr>
        <w:t>accordingly</w:t>
      </w:r>
      <w:r w:rsidRPr="00EC0224">
        <w:rPr>
          <w:rStyle w:val="StyleUnderline"/>
        </w:rPr>
        <w:t xml:space="preserve"> </w:t>
      </w:r>
      <w:r w:rsidRPr="000E16D7">
        <w:rPr>
          <w:rStyle w:val="StyleUnderline"/>
        </w:rPr>
        <w:t>belongs</w:t>
      </w:r>
      <w:r w:rsidRPr="00EC0224">
        <w:rPr>
          <w:rStyle w:val="StyleUnderline"/>
        </w:rPr>
        <w:t xml:space="preserve"> </w:t>
      </w:r>
      <w:r w:rsidRPr="002A1601">
        <w:rPr>
          <w:rStyle w:val="Emphasis"/>
        </w:rPr>
        <w:t>among my worldly goods</w:t>
      </w:r>
      <w:r w:rsidRPr="00EC0224">
        <w:rPr>
          <w:rStyle w:val="StyleUnderline"/>
        </w:rPr>
        <w:t xml:space="preserve"> . . . , </w:t>
      </w:r>
      <w:r w:rsidRPr="000E16D7">
        <w:rPr>
          <w:rStyle w:val="StyleUnderline"/>
        </w:rPr>
        <w:t>and</w:t>
      </w:r>
      <w:r w:rsidRPr="00EC0224">
        <w:rPr>
          <w:rStyle w:val="StyleUnderline"/>
        </w:rPr>
        <w:t xml:space="preserve"> I can </w:t>
      </w:r>
      <w:r w:rsidRPr="002A1601">
        <w:rPr>
          <w:rStyle w:val="Emphasis"/>
        </w:rPr>
        <w:t xml:space="preserve">include it under what </w:t>
      </w:r>
      <w:r w:rsidRPr="002A1601">
        <w:rPr>
          <w:rStyle w:val="Emphasis"/>
          <w:highlight w:val="green"/>
        </w:rPr>
        <w:t>is mine.</w:t>
      </w:r>
      <w:r w:rsidRPr="002A1601">
        <w:rPr>
          <w:rStyle w:val="Emphasis"/>
        </w:rPr>
        <w:t>”</w:t>
      </w:r>
      <w:r w:rsidRPr="00EC0224">
        <w:rPr>
          <w:sz w:val="12"/>
        </w:rPr>
        <w:t xml:space="preserve">34 The synonymous use of “possession,” “object,” “belonging,” and “mine” in the case of a tangible, physical thing such as an apple and an intangible thing such as a promise of future contractual performance is too clear to require much comment. </w:t>
      </w:r>
      <w:r w:rsidRPr="002A1601">
        <w:rPr>
          <w:rStyle w:val="Emphasis"/>
        </w:rPr>
        <w:t>“</w:t>
      </w:r>
      <w:r w:rsidRPr="002A1601">
        <w:rPr>
          <w:rStyle w:val="Emphasis"/>
          <w:highlight w:val="green"/>
        </w:rPr>
        <w:t>Object</w:t>
      </w:r>
      <w:r w:rsidRPr="002A1601">
        <w:rPr>
          <w:rStyle w:val="Emphasis"/>
        </w:rPr>
        <w:t>” is very abstract</w:t>
      </w:r>
      <w:r w:rsidRPr="00EC0224">
        <w:rPr>
          <w:rStyle w:val="StyleUnderline"/>
        </w:rPr>
        <w:t xml:space="preserve"> for Kant, and can of course </w:t>
      </w:r>
      <w:r w:rsidRPr="002A1601">
        <w:rPr>
          <w:rStyle w:val="Emphasis"/>
          <w:highlight w:val="green"/>
        </w:rPr>
        <w:t>therefore include IPRs</w:t>
      </w:r>
      <w:r w:rsidRPr="00EC0224">
        <w:rPr>
          <w:sz w:val="12"/>
        </w:rPr>
        <w:t>.35</w:t>
      </w:r>
    </w:p>
    <w:p w14:paraId="423A47AD" w14:textId="77777777" w:rsidR="00AC3026" w:rsidRPr="0044744D" w:rsidRDefault="00AC3026" w:rsidP="00AC3026">
      <w:pPr>
        <w:pStyle w:val="Heading4"/>
        <w:spacing w:before="0"/>
        <w:rPr>
          <w:rFonts w:eastAsia="Times New Roman" w:cs="Calibri"/>
          <w:bCs/>
          <w:iCs w:val="0"/>
          <w:sz w:val="24"/>
          <w:szCs w:val="24"/>
        </w:rPr>
      </w:pPr>
      <w:r>
        <w:t>3]</w:t>
      </w:r>
      <w:r w:rsidRPr="00EE5B6D">
        <w:rPr>
          <w:rFonts w:eastAsia="Times New Roman" w:cs="Calibri"/>
        </w:rPr>
        <w:t xml:space="preserve"> </w:t>
      </w:r>
      <w:r w:rsidRPr="0044744D">
        <w:rPr>
          <w:rFonts w:eastAsia="Times New Roman" w:cs="Calibri"/>
        </w:rPr>
        <w:t>Reducing protections of IP leads to theft and the free riding of ideas.</w:t>
      </w:r>
    </w:p>
    <w:p w14:paraId="50DC8E2A" w14:textId="77777777" w:rsidR="00AC3026" w:rsidRPr="0044744D" w:rsidRDefault="00AC3026" w:rsidP="00AC3026">
      <w:r w:rsidRPr="0044744D">
        <w:rPr>
          <w:rStyle w:val="Style13ptBold"/>
        </w:rPr>
        <w:t>Van Dyke 18</w:t>
      </w:r>
      <w:r w:rsidRPr="0044744D">
        <w:t> </w:t>
      </w:r>
      <w:r w:rsidRPr="0044744D">
        <w:rPr>
          <w:sz w:val="16"/>
          <w:szCs w:val="16"/>
        </w:rPr>
        <w:t xml:space="preserve">[Raymond Van Dyke, Technology and Intellectual Property Attorney and Patent Practitioner, 7-17-2018, accessed on 8-8-2021, </w:t>
      </w:r>
      <w:proofErr w:type="spellStart"/>
      <w:r w:rsidRPr="0044744D">
        <w:rPr>
          <w:sz w:val="16"/>
          <w:szCs w:val="16"/>
        </w:rPr>
        <w:t>IPWatchdog</w:t>
      </w:r>
      <w:proofErr w:type="spellEnd"/>
      <w:r w:rsidRPr="0044744D">
        <w:rPr>
          <w:sz w:val="16"/>
          <w:szCs w:val="16"/>
        </w:rPr>
        <w:t>, "The Categorical Imperative for Innovation and Patenting", https://www.ipwatchdog.com/2018/07/17/categorical-imperative-innovation-patenting/id=99178/] //</w:t>
      </w:r>
      <w:proofErr w:type="spellStart"/>
      <w:proofErr w:type="gramStart"/>
      <w:r w:rsidRPr="0044744D">
        <w:rPr>
          <w:sz w:val="16"/>
          <w:szCs w:val="16"/>
        </w:rPr>
        <w:t>D.Ying</w:t>
      </w:r>
      <w:proofErr w:type="spellEnd"/>
      <w:proofErr w:type="gramEnd"/>
      <w:r w:rsidRPr="0044744D">
        <w:rPr>
          <w:sz w:val="16"/>
          <w:szCs w:val="16"/>
        </w:rPr>
        <w:t xml:space="preserve"> recut Lex VM</w:t>
      </w:r>
    </w:p>
    <w:p w14:paraId="77125FEE" w14:textId="16F722CD" w:rsidR="005101D1" w:rsidRPr="00362F0B" w:rsidRDefault="00AC3026" w:rsidP="00AC3026">
      <w:pPr>
        <w:rPr>
          <w:sz w:val="14"/>
        </w:rPr>
      </w:pPr>
      <w:r w:rsidRPr="00362F0B">
        <w:rPr>
          <w:sz w:val="14"/>
        </w:rPr>
        <w:t xml:space="preserve">As we shall see, applying Kantian logic entails first acknowledging some basic principles; </w:t>
      </w:r>
      <w:r w:rsidRPr="00B0102A">
        <w:rPr>
          <w:rStyle w:val="StyleUnderline"/>
        </w:rPr>
        <w:t>that the people have a right to express themselves</w:t>
      </w:r>
      <w:r w:rsidRPr="00B0102A">
        <w:rPr>
          <w:sz w:val="14"/>
        </w:rPr>
        <w:t xml:space="preserve">, that that expression (the fruits of their labor) has value and is theirs (unless consent is given otherwise), and that </w:t>
      </w:r>
      <w:r w:rsidRPr="00B0102A">
        <w:rPr>
          <w:rStyle w:val="StyleUnderline"/>
        </w:rPr>
        <w:t>government is obligated to protect people and their property. Thu</w:t>
      </w:r>
      <w:r w:rsidRPr="00362F0B">
        <w:rPr>
          <w:rStyle w:val="StyleUnderline"/>
        </w:rPr>
        <w:t xml:space="preserve">s, </w:t>
      </w:r>
      <w:r w:rsidRPr="00362F0B">
        <w:rPr>
          <w:rStyle w:val="Emphasis"/>
          <w:highlight w:val="green"/>
        </w:rPr>
        <w:t>an inventor</w:t>
      </w:r>
      <w:r w:rsidRPr="00362F0B">
        <w:rPr>
          <w:rStyle w:val="StyleUnderline"/>
        </w:rPr>
        <w:t xml:space="preserve"> or creator </w:t>
      </w:r>
      <w:r w:rsidRPr="00362F0B">
        <w:rPr>
          <w:rStyle w:val="Emphasis"/>
          <w:highlight w:val="green"/>
        </w:rPr>
        <w:t>has a right in their own creation</w:t>
      </w:r>
      <w:r w:rsidRPr="00362F0B">
        <w:rPr>
          <w:rStyle w:val="StyleUnderline"/>
          <w:highlight w:val="green"/>
        </w:rPr>
        <w:t>, which cannot be taken from them without</w:t>
      </w:r>
      <w:r w:rsidRPr="00362F0B">
        <w:rPr>
          <w:rStyle w:val="StyleUnderline"/>
        </w:rPr>
        <w:t xml:space="preserve"> their </w:t>
      </w:r>
      <w:r w:rsidRPr="00362F0B">
        <w:rPr>
          <w:rStyle w:val="StyleUnderline"/>
          <w:highlight w:val="green"/>
        </w:rPr>
        <w:t>consent</w:t>
      </w:r>
      <w:r w:rsidRPr="00362F0B">
        <w:rPr>
          <w:rStyle w:val="StyleUnderline"/>
        </w:rPr>
        <w:t>.</w:t>
      </w:r>
      <w:r w:rsidRPr="00362F0B">
        <w:rPr>
          <w:sz w:val="14"/>
        </w:rPr>
        <w:t xml:space="preserve"> So, employing this canon, a proposed Categorical Imperative (CI) is the following Statement: creators should be protected against the unlawful taking of their creation by others. Applying this Statement to everyone, i.e., does the Statement hold water if everyone does this, leads to a yes determination. Whether a child, a book or a prototype, creations of all sorts should be protected, and this CI stands. This result also dovetails with the purpose of government: to protect the people and their possessions by providing laws to that effect, whether for the protection of tangible or intangible things</w:t>
      </w:r>
      <w:r w:rsidRPr="00B0102A">
        <w:rPr>
          <w:sz w:val="14"/>
        </w:rPr>
        <w:t xml:space="preserve">. </w:t>
      </w:r>
      <w:r w:rsidRPr="00B0102A">
        <w:rPr>
          <w:rStyle w:val="StyleUnderline"/>
        </w:rPr>
        <w:t xml:space="preserve">However, </w:t>
      </w:r>
      <w:r w:rsidRPr="00362F0B">
        <w:rPr>
          <w:rStyle w:val="StyleUnderline"/>
          <w:highlight w:val="green"/>
        </w:rPr>
        <w:t>a contrary proposal</w:t>
      </w:r>
      <w:r w:rsidRPr="00362F0B">
        <w:rPr>
          <w:rStyle w:val="StyleUnderline"/>
        </w:rPr>
        <w:t xml:space="preserve"> can be postulated: </w:t>
      </w:r>
      <w:r w:rsidRPr="00362F0B">
        <w:rPr>
          <w:sz w:val="14"/>
        </w:rPr>
        <w:t xml:space="preserve">everyone should be able to use the creations of another without charge. Can this Statement rise to the level of a CI? This proposal, upon analysis would also lead to chaos. Hollywood, for example, unable to protect their films, television shows or any content, would either be out of business or have robust encryption and other trade secret protections, which would seriously undermine content distribution and consumer enjoyment.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w:t>
      </w:r>
      <w:r w:rsidRPr="00362F0B">
        <w:rPr>
          <w:rStyle w:val="StyleUnderline"/>
        </w:rPr>
        <w:t xml:space="preserve">By </w:t>
      </w:r>
      <w:r w:rsidRPr="00362F0B">
        <w:rPr>
          <w:rStyle w:val="Emphasis"/>
          <w:highlight w:val="green"/>
        </w:rPr>
        <w:t>allow</w:t>
      </w:r>
      <w:r w:rsidRPr="00362F0B">
        <w:rPr>
          <w:rStyle w:val="Emphasis"/>
        </w:rPr>
        <w:t xml:space="preserve">ing </w:t>
      </w:r>
      <w:r w:rsidRPr="00362F0B">
        <w:rPr>
          <w:rStyle w:val="Emphasis"/>
          <w:highlight w:val="green"/>
        </w:rPr>
        <w:t>freeriding</w:t>
      </w:r>
      <w:r w:rsidRPr="00362F0B">
        <w:rPr>
          <w:rStyle w:val="StyleUnderline"/>
          <w:highlight w:val="green"/>
        </w:rPr>
        <w:t>,</w:t>
      </w:r>
      <w:r w:rsidRPr="00362F0B">
        <w:rPr>
          <w:rStyle w:val="StyleUnderline"/>
        </w:rPr>
        <w:t xml:space="preserve"> innovation and creativity would be thwarted</w:t>
      </w:r>
      <w:r w:rsidRPr="00362F0B">
        <w:rPr>
          <w:sz w:val="14"/>
        </w:rPr>
        <w:t xml:space="preserve"> (or at least not encouraged) and trade secret protection would become the mainstay for society with the heightened distrust. Also, allowing the free taking of ideas, content and valuable data, i.e., the fruits of individual intellectual endeavor, would disrupt capitalism in a radical way. The resulting more secretive approach in support of the above free-riding Statement would be akin to a Communist environment </w:t>
      </w:r>
      <w:r w:rsidRPr="00362F0B">
        <w:rPr>
          <w:rStyle w:val="StyleUnderline"/>
          <w:highlight w:val="green"/>
        </w:rPr>
        <w:t xml:space="preserve">where the State owned everything and the </w:t>
      </w:r>
      <w:r w:rsidRPr="004B6B1E">
        <w:rPr>
          <w:rStyle w:val="Emphasis"/>
          <w:highlight w:val="green"/>
        </w:rPr>
        <w:t>citizen owned nothing</w:t>
      </w:r>
      <w:r w:rsidRPr="00362F0B">
        <w:rPr>
          <w:sz w:val="14"/>
        </w:rPr>
        <w:t xml:space="preserve">, i.e., the people “consented” to this. It is, accordingly, manifestly clear that </w:t>
      </w:r>
      <w:r w:rsidRPr="00362F0B">
        <w:rPr>
          <w:rStyle w:val="Emphasis"/>
          <w:highlight w:val="green"/>
        </w:rPr>
        <w:t>no</w:t>
      </w:r>
      <w:r w:rsidRPr="00362F0B">
        <w:rPr>
          <w:rStyle w:val="Emphasis"/>
        </w:rPr>
        <w:t xml:space="preserve"> reasonable</w:t>
      </w:r>
      <w:r w:rsidRPr="00362F0B">
        <w:rPr>
          <w:rStyle w:val="StyleUnderline"/>
        </w:rPr>
        <w:t xml:space="preserve"> and supportable </w:t>
      </w:r>
      <w:r w:rsidRPr="00362F0B">
        <w:rPr>
          <w:rStyle w:val="Emphasis"/>
        </w:rPr>
        <w:t xml:space="preserve">Categorical </w:t>
      </w:r>
      <w:r w:rsidRPr="00362F0B">
        <w:rPr>
          <w:rStyle w:val="Emphasis"/>
          <w:highlight w:val="green"/>
        </w:rPr>
        <w:t>Imperative</w:t>
      </w:r>
      <w:r w:rsidRPr="00362F0B">
        <w:rPr>
          <w:rStyle w:val="StyleUnderline"/>
          <w:highlight w:val="green"/>
        </w:rPr>
        <w:t xml:space="preserve"> </w:t>
      </w:r>
      <w:r w:rsidRPr="00362F0B">
        <w:rPr>
          <w:rStyle w:val="StyleUnderline"/>
        </w:rPr>
        <w:t xml:space="preserve">can be </w:t>
      </w:r>
      <w:r w:rsidRPr="00362F0B">
        <w:rPr>
          <w:rStyle w:val="Emphasis"/>
        </w:rPr>
        <w:t>made fo</w:t>
      </w:r>
      <w:r w:rsidRPr="00362F0B">
        <w:rPr>
          <w:rStyle w:val="StyleUnderline"/>
        </w:rPr>
        <w:t xml:space="preserve">r the </w:t>
      </w:r>
      <w:r w:rsidRPr="00336C7E">
        <w:rPr>
          <w:rStyle w:val="Emphasis"/>
        </w:rPr>
        <w:t>un</w:t>
      </w:r>
      <w:r w:rsidRPr="00336C7E">
        <w:rPr>
          <w:rStyle w:val="Emphasis"/>
          <w:highlight w:val="green"/>
        </w:rPr>
        <w:t>warrant</w:t>
      </w:r>
      <w:r w:rsidRPr="00336C7E">
        <w:rPr>
          <w:rStyle w:val="Emphasis"/>
        </w:rPr>
        <w:t xml:space="preserve">ed </w:t>
      </w:r>
      <w:r w:rsidRPr="00336C7E">
        <w:rPr>
          <w:rStyle w:val="Emphasis"/>
          <w:highlight w:val="green"/>
        </w:rPr>
        <w:t xml:space="preserve">theft of </w:t>
      </w:r>
      <w:r w:rsidRPr="00362F0B">
        <w:rPr>
          <w:rStyle w:val="Emphasis"/>
          <w:highlight w:val="green"/>
        </w:rPr>
        <w:t>property</w:t>
      </w:r>
      <w:r w:rsidRPr="00362F0B">
        <w:rPr>
          <w:rStyle w:val="Emphasis"/>
        </w:rPr>
        <w:t>,</w:t>
      </w:r>
      <w:r w:rsidRPr="00362F0B">
        <w:rPr>
          <w:rStyle w:val="StyleUnderline"/>
        </w:rPr>
        <w:t xml:space="preserve"> whether </w:t>
      </w:r>
      <w:r w:rsidRPr="00362F0B">
        <w:rPr>
          <w:rStyle w:val="StyleUnderline"/>
          <w:highlight w:val="green"/>
        </w:rPr>
        <w:t>tangible or intangible</w:t>
      </w:r>
      <w:r w:rsidRPr="00362F0B">
        <w:rPr>
          <w:sz w:val="14"/>
        </w:rPr>
        <w:t xml:space="preserve">, apart from legitimate exigencies. On the positive front, there is a Categorical Imperative that creators should be encouraged to create, which is imminently reasonable and supportable. Likewise, the statement set forth in the Constitution that Congress should pass laws “To promote the Progress of Science and useful Arts, by securing for limited Times to Authors and Inventors the exclusive Right to their respective Writings and Discoveries” is supportive, as a Categorical Imperative, for the many reasons elucidated two centuries ago by Madison and others, and endorsed by George Washington, Thomas Jefferson, and later by Abraham Lincoln. A Categorical Imperative, universality, however, may be a stretch outside of the United States since other cultures may not treasure the progress of science and the useful arts and freedoms that we Americans do. Nonetheless, it is certainly a supportable proposition in the United States, and even a Categorical Imperative that we must do it! </w:t>
      </w:r>
    </w:p>
    <w:p w14:paraId="3AA5757D" w14:textId="253F182E" w:rsidR="00D35F89" w:rsidRDefault="00D35F89" w:rsidP="007724C2">
      <w:pPr>
        <w:pStyle w:val="Heading2"/>
      </w:pPr>
      <w:r>
        <w:t>2</w:t>
      </w:r>
    </w:p>
    <w:p w14:paraId="194861F8" w14:textId="77777777" w:rsidR="00D35F89" w:rsidRPr="000D1168" w:rsidRDefault="00D35F89" w:rsidP="00D35F89">
      <w:pPr>
        <w:pStyle w:val="Heading4"/>
      </w:pPr>
      <w:r>
        <w:t xml:space="preserve">Counterplan text: Member nations of the WTO ought to join a Covid-19 Vaccine Investment and Trade Agreement as outlined in 5 steps below. Solves the </w:t>
      </w:r>
      <w:proofErr w:type="spellStart"/>
      <w:r>
        <w:t>aff</w:t>
      </w:r>
      <w:proofErr w:type="spellEnd"/>
      <w:r>
        <w:t xml:space="preserve"> better. </w:t>
      </w:r>
    </w:p>
    <w:p w14:paraId="08E32105" w14:textId="77777777" w:rsidR="00D35F89" w:rsidRPr="00912B61" w:rsidRDefault="00D35F89" w:rsidP="00D35F89">
      <w:pPr>
        <w:spacing w:before="100" w:beforeAutospacing="1" w:after="100" w:afterAutospacing="1" w:line="240" w:lineRule="auto"/>
        <w:ind w:left="567" w:hanging="567"/>
        <w:rPr>
          <w:rFonts w:asciiTheme="majorHAnsi" w:eastAsia="Times New Roman" w:hAnsiTheme="majorHAnsi" w:cstheme="majorHAnsi"/>
          <w:sz w:val="12"/>
          <w:szCs w:val="12"/>
          <w:lang w:val="es-US"/>
        </w:rPr>
      </w:pPr>
      <w:r w:rsidRPr="007965F6">
        <w:rPr>
          <w:rStyle w:val="Style13ptBold"/>
        </w:rPr>
        <w:t>Brown 3/18</w:t>
      </w:r>
      <w:r>
        <w:rPr>
          <w:rFonts w:ascii="Times New Roman" w:eastAsia="Times New Roman" w:hAnsi="Times New Roman" w:cs="Times New Roman"/>
          <w:sz w:val="24"/>
        </w:rPr>
        <w:t xml:space="preserve"> </w:t>
      </w:r>
      <w:r w:rsidRPr="001F4714">
        <w:rPr>
          <w:rFonts w:asciiTheme="majorHAnsi" w:eastAsia="Times New Roman" w:hAnsiTheme="majorHAnsi" w:cstheme="majorHAnsi"/>
          <w:sz w:val="12"/>
          <w:szCs w:val="12"/>
        </w:rPr>
        <w:t>[</w:t>
      </w:r>
      <w:r w:rsidRPr="00BF10CD">
        <w:rPr>
          <w:rFonts w:asciiTheme="majorHAnsi" w:eastAsia="Times New Roman" w:hAnsiTheme="majorHAnsi" w:cstheme="majorHAnsi"/>
          <w:sz w:val="12"/>
          <w:szCs w:val="12"/>
        </w:rPr>
        <w:t xml:space="preserve">Brown, Chad P. “Here's How to Get Billions of COVID-19 Vaccine Doses to the World.” </w:t>
      </w:r>
      <w:r w:rsidRPr="00912B61">
        <w:rPr>
          <w:rFonts w:asciiTheme="majorHAnsi" w:eastAsia="Times New Roman" w:hAnsiTheme="majorHAnsi" w:cstheme="majorHAnsi"/>
          <w:i/>
          <w:iCs/>
          <w:sz w:val="12"/>
          <w:szCs w:val="12"/>
          <w:lang w:val="es-US"/>
        </w:rPr>
        <w:t>PIIE</w:t>
      </w:r>
      <w:r w:rsidRPr="00912B61">
        <w:rPr>
          <w:rFonts w:asciiTheme="majorHAnsi" w:eastAsia="Times New Roman" w:hAnsiTheme="majorHAnsi" w:cstheme="majorHAnsi"/>
          <w:sz w:val="12"/>
          <w:szCs w:val="12"/>
          <w:lang w:val="es-US"/>
        </w:rPr>
        <w:t xml:space="preserve">, 26 Mar. 2021, www.piie.com/blogs/trade-and-investment-policy-watch/heres-how-get-billions-covid-19-vaccine-doses-world.]//Lex </w:t>
      </w:r>
      <w:proofErr w:type="spellStart"/>
      <w:r w:rsidRPr="00912B61">
        <w:rPr>
          <w:rFonts w:asciiTheme="majorHAnsi" w:eastAsia="Times New Roman" w:hAnsiTheme="majorHAnsi" w:cstheme="majorHAnsi"/>
          <w:sz w:val="12"/>
          <w:szCs w:val="12"/>
          <w:lang w:val="es-US"/>
        </w:rPr>
        <w:t>AKu</w:t>
      </w:r>
      <w:proofErr w:type="spellEnd"/>
    </w:p>
    <w:p w14:paraId="008F6CAA" w14:textId="7F9F5B83" w:rsidR="00D35F89" w:rsidRPr="0065391E" w:rsidRDefault="00D35F89" w:rsidP="0065391E">
      <w:pPr>
        <w:pStyle w:val="NormalWeb"/>
        <w:spacing w:before="0" w:after="0"/>
        <w:textAlignment w:val="baseline"/>
        <w:rPr>
          <w:rFonts w:ascii="Georgia" w:hAnsi="Georgia"/>
          <w:color w:val="172A3A"/>
          <w:sz w:val="12"/>
          <w:szCs w:val="27"/>
        </w:rPr>
      </w:pPr>
      <w:r w:rsidRPr="00E66459">
        <w:rPr>
          <w:rStyle w:val="StyleUnderline"/>
        </w:rPr>
        <w:t>A</w:t>
      </w:r>
      <w:r>
        <w:rPr>
          <w:rStyle w:val="StyleUnderline"/>
        </w:rPr>
        <w:t xml:space="preserve"> </w:t>
      </w:r>
      <w:r w:rsidRPr="00E66459">
        <w:rPr>
          <w:rStyle w:val="StyleUnderline"/>
        </w:rPr>
        <w:t>COVID-19 Vaccine Investment and Trade Agreement (</w:t>
      </w:r>
      <w:r w:rsidRPr="00066593">
        <w:rPr>
          <w:rStyle w:val="StyleUnderline"/>
          <w:highlight w:val="green"/>
        </w:rPr>
        <w:t>CVITA</w:t>
      </w:r>
      <w:r w:rsidRPr="00E66459">
        <w:rPr>
          <w:rStyle w:val="StyleUnderline"/>
        </w:rPr>
        <w:t>)</w:t>
      </w:r>
      <w:r>
        <w:rPr>
          <w:rStyle w:val="StyleUnderline"/>
        </w:rPr>
        <w:t xml:space="preserve"> </w:t>
      </w:r>
      <w:r w:rsidRPr="00E66459">
        <w:rPr>
          <w:rStyle w:val="StyleUnderline"/>
        </w:rPr>
        <w:t xml:space="preserve">is </w:t>
      </w:r>
      <w:r w:rsidRPr="00E66459">
        <w:rPr>
          <w:rStyle w:val="Emphasis"/>
        </w:rPr>
        <w:t>needed to create the incentives to ensure the timely and sizable scaling up of output and</w:t>
      </w:r>
      <w:r>
        <w:rPr>
          <w:rStyle w:val="Emphasis"/>
        </w:rPr>
        <w:t xml:space="preserve"> </w:t>
      </w:r>
      <w:r w:rsidRPr="00E66459">
        <w:rPr>
          <w:rStyle w:val="Emphasis"/>
        </w:rPr>
        <w:t>input</w:t>
      </w:r>
      <w:r>
        <w:rPr>
          <w:rStyle w:val="Emphasis"/>
        </w:rPr>
        <w:t xml:space="preserve"> </w:t>
      </w:r>
      <w:r w:rsidRPr="00E66459">
        <w:rPr>
          <w:rStyle w:val="Emphasis"/>
        </w:rPr>
        <w:t>investments to respond to this pandemic and future pandemic threats</w:t>
      </w:r>
      <w:r w:rsidRPr="00066593">
        <w:rPr>
          <w:rFonts w:ascii="Georgia" w:hAnsi="Georgia"/>
          <w:color w:val="172A3A"/>
          <w:sz w:val="12"/>
          <w:szCs w:val="27"/>
        </w:rPr>
        <w:t xml:space="preserve">. Baby steps toward such an agreement are found in the </w:t>
      </w:r>
      <w:r w:rsidRPr="00AA60B2">
        <w:rPr>
          <w:rFonts w:ascii="Georgia" w:hAnsi="Georgia"/>
          <w:color w:val="172A3A"/>
          <w:sz w:val="12"/>
          <w:szCs w:val="27"/>
          <w:bdr w:val="none" w:sz="0" w:space="0" w:color="auto" w:frame="1"/>
        </w:rPr>
        <w:t>Trade and Health Initiative</w:t>
      </w:r>
      <w:r w:rsidRPr="00066593">
        <w:rPr>
          <w:rFonts w:ascii="Georgia" w:hAnsi="Georgia"/>
          <w:color w:val="172A3A"/>
          <w:sz w:val="12"/>
          <w:szCs w:val="27"/>
        </w:rPr>
        <w:t xml:space="preserve"> that a small, but influential, group of World Trade Organization (WTO) members proposed in late 2020. But much more is required</w:t>
      </w:r>
      <w:r w:rsidRPr="007D0698">
        <w:rPr>
          <w:rStyle w:val="Emphasis"/>
        </w:rPr>
        <w:t xml:space="preserve">. </w:t>
      </w:r>
      <w:r w:rsidRPr="00791AD2">
        <w:rPr>
          <w:rStyle w:val="Emphasis"/>
          <w:highlight w:val="green"/>
        </w:rPr>
        <w:t>First</w:t>
      </w:r>
      <w:r w:rsidRPr="007D0698">
        <w:rPr>
          <w:rStyle w:val="Emphasis"/>
        </w:rPr>
        <w:t>,</w:t>
      </w:r>
      <w:r w:rsidRPr="00066593">
        <w:rPr>
          <w:rFonts w:ascii="Georgia" w:hAnsi="Georgia"/>
          <w:color w:val="172A3A"/>
          <w:sz w:val="12"/>
          <w:szCs w:val="27"/>
        </w:rPr>
        <w:t xml:space="preserve"> </w:t>
      </w:r>
      <w:r w:rsidRPr="00164D84">
        <w:rPr>
          <w:rStyle w:val="Emphasis"/>
        </w:rPr>
        <w:t xml:space="preserve">CVITA should be </w:t>
      </w:r>
      <w:r w:rsidRPr="00791AD2">
        <w:rPr>
          <w:rStyle w:val="Emphasis"/>
          <w:highlight w:val="green"/>
        </w:rPr>
        <w:t>aligned to leverage COVAX</w:t>
      </w:r>
      <w:r w:rsidRPr="00164D84">
        <w:rPr>
          <w:rStyle w:val="Emphasis"/>
        </w:rPr>
        <w:t xml:space="preserve">, the </w:t>
      </w:r>
      <w:r w:rsidRPr="00791AD2">
        <w:rPr>
          <w:rStyle w:val="Emphasis"/>
          <w:highlight w:val="green"/>
        </w:rPr>
        <w:t>umbrella for</w:t>
      </w:r>
      <w:r w:rsidRPr="00803A0F">
        <w:rPr>
          <w:rStyle w:val="Emphasis"/>
        </w:rPr>
        <w:t xml:space="preserve"> the public</w:t>
      </w:r>
      <w:r w:rsidRPr="00164D84">
        <w:rPr>
          <w:rStyle w:val="Emphasis"/>
        </w:rPr>
        <w:t xml:space="preserve"> and private </w:t>
      </w:r>
      <w:r w:rsidRPr="00803A0F">
        <w:rPr>
          <w:rStyle w:val="Emphasis"/>
        </w:rPr>
        <w:t xml:space="preserve">international </w:t>
      </w:r>
      <w:r w:rsidRPr="00791AD2">
        <w:rPr>
          <w:rStyle w:val="Emphasis"/>
          <w:highlight w:val="green"/>
        </w:rPr>
        <w:t>organizations that</w:t>
      </w:r>
      <w:r w:rsidRPr="00164D84">
        <w:rPr>
          <w:rStyle w:val="Emphasis"/>
        </w:rPr>
        <w:t xml:space="preserve"> already have </w:t>
      </w:r>
      <w:r w:rsidRPr="00791AD2">
        <w:rPr>
          <w:rStyle w:val="Emphasis"/>
          <w:highlight w:val="green"/>
        </w:rPr>
        <w:t>joined together for</w:t>
      </w:r>
      <w:r w:rsidRPr="00164D84">
        <w:rPr>
          <w:rStyle w:val="Emphasis"/>
        </w:rPr>
        <w:t xml:space="preserve"> the </w:t>
      </w:r>
      <w:r w:rsidRPr="00791AD2">
        <w:rPr>
          <w:rStyle w:val="Emphasis"/>
          <w:highlight w:val="green"/>
        </w:rPr>
        <w:t>purchase and distribution of vaccines</w:t>
      </w:r>
      <w:r w:rsidRPr="00066593">
        <w:rPr>
          <w:rFonts w:ascii="Georgia" w:hAnsi="Georgia"/>
          <w:color w:val="172A3A"/>
          <w:sz w:val="12"/>
          <w:szCs w:val="27"/>
        </w:rPr>
        <w:t xml:space="preserve">. Linking the agreement to existing networks of regulators, such as the International Coalition of Medicines Regulatory Authorities, </w:t>
      </w:r>
      <w:r w:rsidRPr="00164D84">
        <w:rPr>
          <w:rStyle w:val="Emphasis"/>
        </w:rPr>
        <w:t xml:space="preserve">would </w:t>
      </w:r>
      <w:r w:rsidRPr="00803A0F">
        <w:rPr>
          <w:rStyle w:val="Emphasis"/>
        </w:rPr>
        <w:t xml:space="preserve">also help </w:t>
      </w:r>
      <w:r w:rsidRPr="00791AD2">
        <w:rPr>
          <w:rStyle w:val="Emphasis"/>
          <w:highlight w:val="green"/>
        </w:rPr>
        <w:t>ease concerns</w:t>
      </w:r>
      <w:r w:rsidRPr="00803A0F">
        <w:rPr>
          <w:rStyle w:val="Emphasis"/>
        </w:rPr>
        <w:t xml:space="preserve"> and </w:t>
      </w:r>
      <w:r w:rsidRPr="00791AD2">
        <w:rPr>
          <w:rStyle w:val="Emphasis"/>
          <w:highlight w:val="green"/>
        </w:rPr>
        <w:t>create</w:t>
      </w:r>
      <w:r w:rsidRPr="00164D84">
        <w:rPr>
          <w:rStyle w:val="Emphasis"/>
        </w:rPr>
        <w:t xml:space="preserve"> a more </w:t>
      </w:r>
      <w:r w:rsidRPr="00791AD2">
        <w:rPr>
          <w:rStyle w:val="Emphasis"/>
          <w:highlight w:val="green"/>
        </w:rPr>
        <w:t>transparent pathway to</w:t>
      </w:r>
      <w:r w:rsidRPr="00164D84">
        <w:rPr>
          <w:rStyle w:val="Emphasis"/>
        </w:rPr>
        <w:t xml:space="preserve"> the </w:t>
      </w:r>
      <w:r w:rsidRPr="00791AD2">
        <w:rPr>
          <w:rStyle w:val="Emphasis"/>
          <w:highlight w:val="green"/>
        </w:rPr>
        <w:t xml:space="preserve">licensing </w:t>
      </w:r>
      <w:r w:rsidRPr="00803A0F">
        <w:rPr>
          <w:rStyle w:val="Emphasis"/>
        </w:rPr>
        <w:t>of vaccines,</w:t>
      </w:r>
      <w:r w:rsidRPr="00164D84">
        <w:rPr>
          <w:rStyle w:val="Emphasis"/>
        </w:rPr>
        <w:t xml:space="preserve"> </w:t>
      </w:r>
      <w:r w:rsidRPr="00791AD2">
        <w:rPr>
          <w:rStyle w:val="Emphasis"/>
          <w:highlight w:val="green"/>
        </w:rPr>
        <w:t>instilling</w:t>
      </w:r>
      <w:r w:rsidRPr="00164D84">
        <w:rPr>
          <w:rStyle w:val="Emphasis"/>
        </w:rPr>
        <w:t xml:space="preserve"> global </w:t>
      </w:r>
      <w:r w:rsidRPr="00791AD2">
        <w:rPr>
          <w:rStyle w:val="Emphasis"/>
          <w:highlight w:val="green"/>
        </w:rPr>
        <w:t>confidence</w:t>
      </w:r>
      <w:r w:rsidRPr="00164D84">
        <w:rPr>
          <w:rStyle w:val="Emphasis"/>
        </w:rPr>
        <w:t xml:space="preserve">, </w:t>
      </w:r>
      <w:r w:rsidRPr="00791AD2">
        <w:rPr>
          <w:rStyle w:val="Emphasis"/>
          <w:highlight w:val="green"/>
        </w:rPr>
        <w:t>reducing development costs</w:t>
      </w:r>
      <w:r w:rsidRPr="00164D84">
        <w:rPr>
          <w:rStyle w:val="Emphasis"/>
        </w:rPr>
        <w:t xml:space="preserve">, and </w:t>
      </w:r>
      <w:r w:rsidRPr="00791AD2">
        <w:rPr>
          <w:rStyle w:val="Emphasis"/>
          <w:highlight w:val="green"/>
        </w:rPr>
        <w:t>expediting access</w:t>
      </w:r>
      <w:r w:rsidRPr="00164D84">
        <w:rPr>
          <w:rStyle w:val="Emphasis"/>
        </w:rPr>
        <w:t xml:space="preserve"> in poorer markets</w:t>
      </w:r>
      <w:r w:rsidRPr="007D0698">
        <w:rPr>
          <w:rStyle w:val="Emphasis"/>
        </w:rPr>
        <w:t xml:space="preserve">. </w:t>
      </w:r>
      <w:r w:rsidRPr="007D0698">
        <w:rPr>
          <w:rStyle w:val="Emphasis"/>
          <w:highlight w:val="green"/>
        </w:rPr>
        <w:t>Second</w:t>
      </w:r>
      <w:r w:rsidRPr="00066593">
        <w:rPr>
          <w:rFonts w:ascii="Georgia" w:hAnsi="Georgia"/>
          <w:color w:val="172A3A"/>
          <w:sz w:val="12"/>
          <w:szCs w:val="27"/>
        </w:rPr>
        <w:t xml:space="preserve">, the </w:t>
      </w:r>
      <w:r w:rsidRPr="00791AD2">
        <w:rPr>
          <w:sz w:val="12"/>
          <w:szCs w:val="12"/>
        </w:rPr>
        <w:t>investment component</w:t>
      </w:r>
      <w:r w:rsidRPr="00066593">
        <w:rPr>
          <w:rFonts w:ascii="Georgia" w:hAnsi="Georgia"/>
          <w:color w:val="172A3A"/>
          <w:sz w:val="12"/>
          <w:szCs w:val="27"/>
        </w:rPr>
        <w:t xml:space="preserve"> of the agreement must </w:t>
      </w:r>
      <w:r w:rsidRPr="00164D84">
        <w:rPr>
          <w:rStyle w:val="Emphasis"/>
        </w:rPr>
        <w:t xml:space="preserve">create a framework to </w:t>
      </w:r>
      <w:r w:rsidRPr="00803A0F">
        <w:rPr>
          <w:rStyle w:val="Emphasis"/>
          <w:highlight w:val="green"/>
        </w:rPr>
        <w:t>subsidize</w:t>
      </w:r>
      <w:r w:rsidRPr="00164D84">
        <w:rPr>
          <w:rStyle w:val="Emphasis"/>
        </w:rPr>
        <w:t xml:space="preserve"> the full </w:t>
      </w:r>
      <w:r w:rsidRPr="00803A0F">
        <w:rPr>
          <w:rStyle w:val="Emphasis"/>
          <w:highlight w:val="green"/>
        </w:rPr>
        <w:t>vaccine manufacturing supply chain</w:t>
      </w:r>
      <w:r w:rsidRPr="00164D84">
        <w:rPr>
          <w:rStyle w:val="Emphasis"/>
        </w:rPr>
        <w:t xml:space="preserve"> and</w:t>
      </w:r>
      <w:r w:rsidRPr="00066593">
        <w:rPr>
          <w:rFonts w:ascii="Georgia" w:hAnsi="Georgia"/>
          <w:color w:val="172A3A"/>
          <w:sz w:val="12"/>
          <w:szCs w:val="27"/>
        </w:rPr>
        <w:t xml:space="preserve"> especially </w:t>
      </w:r>
      <w:r w:rsidRPr="00164D84">
        <w:rPr>
          <w:rStyle w:val="Emphasis"/>
        </w:rPr>
        <w:t>coordinate expansion of input production capacity</w:t>
      </w:r>
      <w:r w:rsidRPr="00066593">
        <w:rPr>
          <w:rFonts w:ascii="Georgia" w:hAnsi="Georgia"/>
          <w:color w:val="172A3A"/>
          <w:sz w:val="12"/>
          <w:szCs w:val="27"/>
        </w:rPr>
        <w:t xml:space="preserve">, including for bioreactors, bags, cellular materials, vials, stoppers, syringes, and other ancillary supplies. </w:t>
      </w:r>
      <w:r w:rsidRPr="00803A0F">
        <w:rPr>
          <w:rStyle w:val="Emphasis"/>
          <w:highlight w:val="green"/>
        </w:rPr>
        <w:t>Governments</w:t>
      </w:r>
      <w:r w:rsidRPr="00164D84">
        <w:rPr>
          <w:rStyle w:val="Emphasis"/>
        </w:rPr>
        <w:t xml:space="preserve"> would </w:t>
      </w:r>
      <w:r w:rsidRPr="00803A0F">
        <w:rPr>
          <w:rStyle w:val="Emphasis"/>
          <w:highlight w:val="green"/>
        </w:rPr>
        <w:t>pay into</w:t>
      </w:r>
      <w:r w:rsidRPr="00164D84">
        <w:rPr>
          <w:rStyle w:val="Emphasis"/>
        </w:rPr>
        <w:t xml:space="preserve"> the </w:t>
      </w:r>
      <w:r w:rsidRPr="00803A0F">
        <w:rPr>
          <w:rStyle w:val="Emphasis"/>
          <w:highlight w:val="green"/>
        </w:rPr>
        <w:t>investment fund</w:t>
      </w:r>
      <w:r w:rsidRPr="00164D84">
        <w:rPr>
          <w:rStyle w:val="Emphasis"/>
        </w:rPr>
        <w:t xml:space="preserve"> on a subscription basis. Participation of the </w:t>
      </w:r>
      <w:r w:rsidRPr="00803A0F">
        <w:rPr>
          <w:rStyle w:val="Emphasis"/>
          <w:highlight w:val="green"/>
        </w:rPr>
        <w:t>poorest countries</w:t>
      </w:r>
      <w:r w:rsidRPr="00164D84">
        <w:rPr>
          <w:rStyle w:val="Emphasis"/>
        </w:rPr>
        <w:t xml:space="preserve"> should be </w:t>
      </w:r>
      <w:r w:rsidRPr="00803A0F">
        <w:rPr>
          <w:rStyle w:val="Emphasis"/>
          <w:highlight w:val="green"/>
        </w:rPr>
        <w:t>heavily subsidized</w:t>
      </w:r>
      <w:r w:rsidRPr="00164D84">
        <w:rPr>
          <w:rStyle w:val="Emphasis"/>
        </w:rPr>
        <w:t xml:space="preserve"> or free.</w:t>
      </w:r>
      <w:r>
        <w:rPr>
          <w:rStyle w:val="Emphasis"/>
        </w:rPr>
        <w:t xml:space="preserve"> </w:t>
      </w:r>
      <w:r w:rsidRPr="007D0698">
        <w:rPr>
          <w:rStyle w:val="Emphasis"/>
          <w:highlight w:val="green"/>
        </w:rPr>
        <w:t>Third</w:t>
      </w:r>
      <w:r w:rsidRPr="007D0698">
        <w:rPr>
          <w:rStyle w:val="Emphasis"/>
        </w:rPr>
        <w:t>,</w:t>
      </w:r>
      <w:r w:rsidRPr="00066593">
        <w:rPr>
          <w:rFonts w:ascii="Georgia" w:hAnsi="Georgia"/>
          <w:color w:val="172A3A"/>
          <w:sz w:val="12"/>
          <w:szCs w:val="27"/>
        </w:rPr>
        <w:t xml:space="preserve"> the agreement should include an </w:t>
      </w:r>
      <w:r w:rsidRPr="00164D84">
        <w:rPr>
          <w:rStyle w:val="Emphasis"/>
        </w:rPr>
        <w:t xml:space="preserve">enforceable </w:t>
      </w:r>
      <w:r w:rsidRPr="00803A0F">
        <w:rPr>
          <w:rStyle w:val="Emphasis"/>
          <w:highlight w:val="green"/>
        </w:rPr>
        <w:t>commitment</w:t>
      </w:r>
      <w:r w:rsidRPr="00164D84">
        <w:rPr>
          <w:rStyle w:val="Emphasis"/>
        </w:rPr>
        <w:t xml:space="preserve"> on the part of participating countries </w:t>
      </w:r>
      <w:r w:rsidRPr="00803A0F">
        <w:rPr>
          <w:rStyle w:val="Emphasis"/>
          <w:highlight w:val="green"/>
        </w:rPr>
        <w:t>to not place export restrictions</w:t>
      </w:r>
      <w:r w:rsidRPr="00164D84">
        <w:rPr>
          <w:rStyle w:val="Emphasis"/>
        </w:rPr>
        <w:t xml:space="preserve"> </w:t>
      </w:r>
      <w:r w:rsidRPr="00803A0F">
        <w:rPr>
          <w:rStyle w:val="Emphasis"/>
          <w:highlight w:val="green"/>
        </w:rPr>
        <w:t>on</w:t>
      </w:r>
      <w:r w:rsidRPr="00164D84">
        <w:rPr>
          <w:rStyle w:val="Emphasis"/>
        </w:rPr>
        <w:t xml:space="preserve"> supplies of </w:t>
      </w:r>
      <w:r w:rsidRPr="00803A0F">
        <w:rPr>
          <w:rStyle w:val="Emphasis"/>
          <w:highlight w:val="green"/>
        </w:rPr>
        <w:t>vaccines</w:t>
      </w:r>
      <w:r w:rsidRPr="00164D84">
        <w:rPr>
          <w:rStyle w:val="Emphasis"/>
        </w:rPr>
        <w:t xml:space="preserve"> and related materials</w:t>
      </w:r>
      <w:r w:rsidRPr="00066593">
        <w:rPr>
          <w:rFonts w:ascii="Georgia" w:hAnsi="Georgia"/>
          <w:color w:val="172A3A"/>
          <w:sz w:val="12"/>
          <w:szCs w:val="27"/>
        </w:rPr>
        <w:t xml:space="preserve"> destined for other countries participating in the agreement.</w:t>
      </w:r>
      <w:bookmarkStart w:id="0" w:name="_ftnref12"/>
      <w:r w:rsidRPr="00AA60B2">
        <w:rPr>
          <w:rFonts w:ascii="Georgia" w:hAnsi="Georgia"/>
          <w:color w:val="172A3A"/>
          <w:sz w:val="12"/>
          <w:szCs w:val="27"/>
          <w:bdr w:val="none" w:sz="0" w:space="0" w:color="auto" w:frame="1"/>
        </w:rPr>
        <w:t>[12]</w:t>
      </w:r>
      <w:bookmarkEnd w:id="0"/>
      <w:r w:rsidRPr="00066593">
        <w:rPr>
          <w:rFonts w:ascii="Georgia" w:hAnsi="Georgia"/>
          <w:color w:val="172A3A"/>
          <w:sz w:val="12"/>
          <w:szCs w:val="27"/>
        </w:rPr>
        <w:t xml:space="preserve"> In effect, </w:t>
      </w:r>
      <w:r w:rsidRPr="00C57050">
        <w:rPr>
          <w:rStyle w:val="Emphasis"/>
          <w:highlight w:val="green"/>
        </w:rPr>
        <w:t>subsidized</w:t>
      </w:r>
      <w:r w:rsidRPr="00C57050">
        <w:rPr>
          <w:rStyle w:val="Emphasis"/>
        </w:rPr>
        <w:t xml:space="preserve"> imported </w:t>
      </w:r>
      <w:r w:rsidRPr="00C57050">
        <w:rPr>
          <w:rStyle w:val="Emphasis"/>
          <w:highlight w:val="green"/>
        </w:rPr>
        <w:t>inputs</w:t>
      </w:r>
      <w:r w:rsidRPr="00C57050">
        <w:rPr>
          <w:rStyle w:val="Emphasis"/>
        </w:rPr>
        <w:t xml:space="preserve"> would be</w:t>
      </w:r>
      <w:r w:rsidRPr="00164D84">
        <w:rPr>
          <w:rStyle w:val="Emphasis"/>
        </w:rPr>
        <w:t xml:space="preserve"> </w:t>
      </w:r>
      <w:r w:rsidRPr="00C57050">
        <w:rPr>
          <w:rStyle w:val="Emphasis"/>
          <w:highlight w:val="green"/>
        </w:rPr>
        <w:t>exchanged</w:t>
      </w:r>
      <w:r w:rsidRPr="00164D84">
        <w:rPr>
          <w:rStyle w:val="Emphasis"/>
        </w:rPr>
        <w:t xml:space="preserve"> </w:t>
      </w:r>
      <w:r w:rsidRPr="00C57050">
        <w:rPr>
          <w:rStyle w:val="Emphasis"/>
          <w:highlight w:val="green"/>
        </w:rPr>
        <w:t>for future doses</w:t>
      </w:r>
      <w:r w:rsidRPr="00164D84">
        <w:rPr>
          <w:rStyle w:val="Emphasis"/>
        </w:rPr>
        <w:t xml:space="preserve"> of an exported vaccine</w:t>
      </w:r>
      <w:r w:rsidRPr="00066593">
        <w:rPr>
          <w:rFonts w:ascii="Georgia" w:hAnsi="Georgia"/>
          <w:color w:val="172A3A"/>
          <w:sz w:val="12"/>
          <w:szCs w:val="27"/>
        </w:rPr>
        <w:t xml:space="preserve">. Countries should </w:t>
      </w:r>
      <w:r w:rsidRPr="00164D84">
        <w:rPr>
          <w:rStyle w:val="Emphasis"/>
        </w:rPr>
        <w:t xml:space="preserve">agree that </w:t>
      </w:r>
      <w:r w:rsidRPr="00C57050">
        <w:rPr>
          <w:rStyle w:val="Emphasis"/>
          <w:highlight w:val="green"/>
        </w:rPr>
        <w:t>imposing export restrictions</w:t>
      </w:r>
      <w:r w:rsidRPr="00164D84">
        <w:rPr>
          <w:rStyle w:val="Emphasis"/>
        </w:rPr>
        <w:t xml:space="preserve"> on vaccine output will be swiftly </w:t>
      </w:r>
      <w:r w:rsidRPr="00C57050">
        <w:rPr>
          <w:rStyle w:val="Emphasis"/>
          <w:highlight w:val="green"/>
        </w:rPr>
        <w:t>met with trading partners</w:t>
      </w:r>
      <w:r w:rsidRPr="00C57050">
        <w:rPr>
          <w:rStyle w:val="Emphasis"/>
        </w:rPr>
        <w:t xml:space="preserve"> jointly </w:t>
      </w:r>
      <w:r w:rsidRPr="00C57050">
        <w:rPr>
          <w:rStyle w:val="Emphasis"/>
          <w:highlight w:val="green"/>
        </w:rPr>
        <w:t>restricting</w:t>
      </w:r>
      <w:r w:rsidRPr="00C57050">
        <w:rPr>
          <w:rStyle w:val="Emphasis"/>
        </w:rPr>
        <w:t xml:space="preserve"> their </w:t>
      </w:r>
      <w:r w:rsidRPr="00C57050">
        <w:rPr>
          <w:rStyle w:val="Emphasis"/>
          <w:highlight w:val="green"/>
        </w:rPr>
        <w:t>supply of inputs</w:t>
      </w:r>
      <w:r w:rsidRPr="00C57050">
        <w:rPr>
          <w:rStyle w:val="Emphasis"/>
        </w:rPr>
        <w:t xml:space="preserve"> to the export-restricting country</w:t>
      </w:r>
      <w:r w:rsidRPr="00066593">
        <w:rPr>
          <w:rFonts w:ascii="Georgia" w:hAnsi="Georgia"/>
          <w:color w:val="172A3A"/>
          <w:sz w:val="12"/>
          <w:szCs w:val="27"/>
        </w:rPr>
        <w:t>.</w:t>
      </w:r>
      <w:bookmarkStart w:id="1" w:name="_ftnref13"/>
      <w:r w:rsidRPr="00AA60B2">
        <w:rPr>
          <w:rFonts w:ascii="Georgia" w:hAnsi="Georgia"/>
          <w:color w:val="172A3A"/>
          <w:sz w:val="12"/>
          <w:szCs w:val="27"/>
          <w:bdr w:val="none" w:sz="0" w:space="0" w:color="auto" w:frame="1"/>
        </w:rPr>
        <w:t>[13]</w:t>
      </w:r>
      <w:bookmarkEnd w:id="1"/>
      <w:r w:rsidRPr="00066593">
        <w:rPr>
          <w:rFonts w:ascii="Georgia" w:hAnsi="Georgia"/>
          <w:color w:val="172A3A"/>
          <w:sz w:val="12"/>
          <w:szCs w:val="27"/>
        </w:rPr>
        <w:t xml:space="preserve"> This potential </w:t>
      </w:r>
      <w:r w:rsidRPr="00803A0F">
        <w:rPr>
          <w:rStyle w:val="Emphasis"/>
          <w:highlight w:val="green"/>
        </w:rPr>
        <w:t>mechanism for reciprocity</w:t>
      </w:r>
      <w:r w:rsidRPr="00164D84">
        <w:rPr>
          <w:rStyle w:val="Emphasis"/>
        </w:rPr>
        <w:t xml:space="preserve">, if made explicit, can be used to </w:t>
      </w:r>
      <w:r w:rsidRPr="00803A0F">
        <w:rPr>
          <w:rStyle w:val="Emphasis"/>
          <w:highlight w:val="green"/>
        </w:rPr>
        <w:t>convince</w:t>
      </w:r>
      <w:r w:rsidRPr="00164D84">
        <w:rPr>
          <w:rStyle w:val="Emphasis"/>
        </w:rPr>
        <w:t xml:space="preserve"> skeptical domestic audiences that </w:t>
      </w:r>
      <w:r w:rsidRPr="00803A0F">
        <w:rPr>
          <w:rStyle w:val="Emphasis"/>
          <w:highlight w:val="green"/>
        </w:rPr>
        <w:t>hoarding</w:t>
      </w:r>
      <w:r w:rsidRPr="00066593">
        <w:rPr>
          <w:rFonts w:ascii="Georgia" w:hAnsi="Georgia"/>
          <w:color w:val="172A3A"/>
          <w:sz w:val="12"/>
          <w:szCs w:val="27"/>
        </w:rPr>
        <w:t>—while politically tempting—</w:t>
      </w:r>
      <w:r w:rsidRPr="00803A0F">
        <w:rPr>
          <w:rStyle w:val="Emphasis"/>
          <w:highlight w:val="green"/>
        </w:rPr>
        <w:t>will not work</w:t>
      </w:r>
      <w:r w:rsidRPr="00164D84">
        <w:rPr>
          <w:rStyle w:val="Emphasis"/>
        </w:rPr>
        <w:t xml:space="preserve">, because </w:t>
      </w:r>
      <w:r w:rsidRPr="00803A0F">
        <w:rPr>
          <w:rStyle w:val="Emphasis"/>
          <w:highlight w:val="green"/>
        </w:rPr>
        <w:t>everyone will lose</w:t>
      </w:r>
      <w:r w:rsidRPr="00164D84">
        <w:rPr>
          <w:rStyle w:val="Emphasis"/>
        </w:rPr>
        <w:t xml:space="preserve">. </w:t>
      </w:r>
      <w:r w:rsidRPr="00066593">
        <w:rPr>
          <w:sz w:val="12"/>
        </w:rPr>
        <w:t>Protections against export restrictions would also provide an incentive for nations to join the CVITA.</w:t>
      </w:r>
      <w:r>
        <w:rPr>
          <w:rStyle w:val="Emphasis"/>
        </w:rPr>
        <w:t xml:space="preserve"> </w:t>
      </w:r>
      <w:r w:rsidRPr="00C57050">
        <w:rPr>
          <w:rStyle w:val="Emphasis"/>
          <w:highlight w:val="green"/>
        </w:rPr>
        <w:t>Fourth</w:t>
      </w:r>
      <w:r w:rsidRPr="00C57050">
        <w:rPr>
          <w:rStyle w:val="Emphasis"/>
        </w:rPr>
        <w:t>,</w:t>
      </w:r>
      <w:r w:rsidRPr="00066593">
        <w:rPr>
          <w:rFonts w:ascii="Georgia" w:hAnsi="Georgia"/>
          <w:color w:val="172A3A"/>
          <w:sz w:val="12"/>
          <w:szCs w:val="27"/>
        </w:rPr>
        <w:t xml:space="preserve"> this </w:t>
      </w:r>
      <w:r w:rsidRPr="00164D84">
        <w:rPr>
          <w:rStyle w:val="Emphasis"/>
        </w:rPr>
        <w:t>type of international policy cooperation demands unprecedented levels of transparency</w:t>
      </w:r>
      <w:r w:rsidRPr="00066593">
        <w:rPr>
          <w:rFonts w:ascii="Georgia" w:hAnsi="Georgia"/>
          <w:color w:val="172A3A"/>
          <w:sz w:val="12"/>
          <w:szCs w:val="27"/>
        </w:rPr>
        <w:t xml:space="preserve">. </w:t>
      </w:r>
      <w:r w:rsidRPr="00164D84">
        <w:rPr>
          <w:rStyle w:val="Emphasis"/>
        </w:rPr>
        <w:t>Trust can only be maintained</w:t>
      </w:r>
      <w:r w:rsidRPr="00066593">
        <w:rPr>
          <w:rFonts w:ascii="Georgia" w:hAnsi="Georgia"/>
          <w:color w:val="172A3A"/>
          <w:sz w:val="12"/>
          <w:szCs w:val="27"/>
        </w:rPr>
        <w:t>—decreasing the likelihood of hoarding—</w:t>
      </w:r>
      <w:r w:rsidRPr="00164D84">
        <w:rPr>
          <w:rStyle w:val="Emphasis"/>
        </w:rPr>
        <w:t xml:space="preserve">if </w:t>
      </w:r>
      <w:r w:rsidRPr="00C57050">
        <w:rPr>
          <w:rStyle w:val="Emphasis"/>
          <w:highlight w:val="green"/>
        </w:rPr>
        <w:t>access to information on COVID-19 vaccines</w:t>
      </w:r>
      <w:r w:rsidRPr="00164D84">
        <w:rPr>
          <w:rStyle w:val="Emphasis"/>
        </w:rPr>
        <w:t xml:space="preserve"> and inputs reduces uncertainty</w:t>
      </w:r>
      <w:r w:rsidRPr="00066593">
        <w:rPr>
          <w:rFonts w:ascii="Georgia" w:hAnsi="Georgia"/>
          <w:color w:val="172A3A"/>
          <w:sz w:val="12"/>
          <w:szCs w:val="27"/>
        </w:rPr>
        <w:t>. In response to dozens of countries imposing export restrictions on staples during a perceived food crisis in 2008-2011, the G20 created the Agricultural Market Information System (</w:t>
      </w:r>
      <w:r w:rsidRPr="00AA60B2">
        <w:rPr>
          <w:rFonts w:ascii="Georgia" w:hAnsi="Georgia"/>
          <w:color w:val="172A3A"/>
          <w:sz w:val="12"/>
          <w:szCs w:val="27"/>
          <w:bdr w:val="none" w:sz="0" w:space="0" w:color="auto" w:frame="1"/>
        </w:rPr>
        <w:t>AMIS</w:t>
      </w:r>
      <w:r w:rsidRPr="00066593">
        <w:rPr>
          <w:rFonts w:ascii="Georgia" w:hAnsi="Georgia"/>
          <w:color w:val="172A3A"/>
          <w:sz w:val="12"/>
          <w:szCs w:val="27"/>
        </w:rPr>
        <w:t xml:space="preserve">) to improve transparency and coordinate policy in the event of sudden scarcity. That </w:t>
      </w:r>
      <w:r w:rsidRPr="00164D84">
        <w:rPr>
          <w:rStyle w:val="Emphasis"/>
        </w:rPr>
        <w:t>system generated information and trust that arguably reduced the use and duration of agricultural export bans in the</w:t>
      </w:r>
      <w:r>
        <w:rPr>
          <w:rStyle w:val="Emphasis"/>
        </w:rPr>
        <w:t xml:space="preserve"> </w:t>
      </w:r>
      <w:r w:rsidRPr="00164D84">
        <w:rPr>
          <w:rStyle w:val="Emphasis"/>
        </w:rPr>
        <w:t>early days</w:t>
      </w:r>
      <w:r w:rsidRPr="00066593">
        <w:rPr>
          <w:rFonts w:ascii="Georgia" w:hAnsi="Georgia"/>
          <w:color w:val="172A3A"/>
          <w:sz w:val="12"/>
          <w:szCs w:val="27"/>
        </w:rPr>
        <w:t xml:space="preserve"> of the COVID-19 pandemic. A similar </w:t>
      </w:r>
      <w:r w:rsidRPr="00C57050">
        <w:rPr>
          <w:rStyle w:val="Emphasis"/>
          <w:highlight w:val="green"/>
        </w:rPr>
        <w:t>informative monitoring system for vaccines</w:t>
      </w:r>
      <w:r w:rsidRPr="00164D84">
        <w:rPr>
          <w:rStyle w:val="Emphasis"/>
        </w:rPr>
        <w:t xml:space="preserve"> and inputs is needed under CVITA.</w:t>
      </w:r>
      <w:r w:rsidRPr="00066593">
        <w:rPr>
          <w:rFonts w:ascii="Georgia" w:hAnsi="Georgia"/>
          <w:color w:val="172A3A"/>
          <w:sz w:val="12"/>
          <w:szCs w:val="27"/>
        </w:rPr>
        <w:t xml:space="preserve"> </w:t>
      </w:r>
      <w:r w:rsidRPr="00C57050">
        <w:rPr>
          <w:rStyle w:val="Emphasis"/>
          <w:highlight w:val="green"/>
        </w:rPr>
        <w:t>Fifth</w:t>
      </w:r>
      <w:r w:rsidRPr="00066593">
        <w:rPr>
          <w:rFonts w:ascii="Georgia" w:hAnsi="Georgia"/>
          <w:color w:val="172A3A"/>
          <w:sz w:val="12"/>
          <w:szCs w:val="27"/>
        </w:rPr>
        <w:t xml:space="preserve">, </w:t>
      </w:r>
      <w:r w:rsidRPr="00164D84">
        <w:rPr>
          <w:rStyle w:val="Emphasis"/>
        </w:rPr>
        <w:t xml:space="preserve">CVITA needs an </w:t>
      </w:r>
      <w:r w:rsidRPr="00BF10CD">
        <w:rPr>
          <w:rStyle w:val="Emphasis"/>
          <w:color w:val="000000" w:themeColor="text1"/>
        </w:rPr>
        <w:t xml:space="preserve">effective and transparent </w:t>
      </w:r>
      <w:r w:rsidRPr="00BF10CD">
        <w:rPr>
          <w:rStyle w:val="Emphasis"/>
          <w:highlight w:val="green"/>
        </w:rPr>
        <w:t>administrator</w:t>
      </w:r>
      <w:r w:rsidRPr="00164D84">
        <w:rPr>
          <w:rStyle w:val="Emphasis"/>
        </w:rPr>
        <w:t xml:space="preserve"> who is </w:t>
      </w:r>
      <w:proofErr w:type="gramStart"/>
      <w:r w:rsidRPr="00164D84">
        <w:rPr>
          <w:rStyle w:val="Emphasis"/>
        </w:rPr>
        <w:t>one part</w:t>
      </w:r>
      <w:proofErr w:type="gramEnd"/>
      <w:r w:rsidRPr="00164D84">
        <w:rPr>
          <w:rStyle w:val="Emphasis"/>
        </w:rPr>
        <w:t xml:space="preserve"> general contractor and one part ombudsperson</w:t>
      </w:r>
      <w:r w:rsidRPr="00066593">
        <w:rPr>
          <w:rFonts w:ascii="Georgia" w:hAnsi="Georgia"/>
          <w:color w:val="172A3A"/>
          <w:sz w:val="12"/>
          <w:szCs w:val="27"/>
        </w:rPr>
        <w:t xml:space="preserve">. When building a house, the general </w:t>
      </w:r>
      <w:r w:rsidRPr="00164D84">
        <w:rPr>
          <w:rStyle w:val="Emphasis"/>
        </w:rPr>
        <w:t xml:space="preserve">contractor is there to </w:t>
      </w:r>
      <w:r w:rsidRPr="00BF10CD">
        <w:rPr>
          <w:rStyle w:val="Emphasis"/>
          <w:highlight w:val="green"/>
        </w:rPr>
        <w:t>ensure the right inputs are available</w:t>
      </w:r>
      <w:r w:rsidRPr="00164D84">
        <w:rPr>
          <w:rStyle w:val="Emphasis"/>
        </w:rPr>
        <w:t xml:space="preserve"> </w:t>
      </w:r>
      <w:r w:rsidRPr="00BF10CD">
        <w:rPr>
          <w:rStyle w:val="Emphasis"/>
          <w:highlight w:val="green"/>
        </w:rPr>
        <w:t>in enough supply</w:t>
      </w:r>
      <w:r w:rsidRPr="00164D84">
        <w:rPr>
          <w:rStyle w:val="Emphasis"/>
        </w:rPr>
        <w:t xml:space="preserve"> at the right time.</w:t>
      </w:r>
      <w:r w:rsidRPr="00066593">
        <w:rPr>
          <w:rFonts w:ascii="Georgia" w:hAnsi="Georgia"/>
          <w:color w:val="172A3A"/>
          <w:sz w:val="12"/>
          <w:szCs w:val="27"/>
        </w:rPr>
        <w:t xml:space="preserve"> The electrician cannot install the wiring before the floors, beams, and rough construction are in place. On the other hand, if the sheet rock has already gone up, the plumber cannot install the pipes. Sometimes, </w:t>
      </w:r>
      <w:r w:rsidRPr="00066593">
        <w:rPr>
          <w:rStyle w:val="Emphasis"/>
        </w:rPr>
        <w:t>the general contractor will move an extra plumber or electrician off one job so that a different job does not fall behind</w:t>
      </w:r>
      <w:r w:rsidRPr="00066593">
        <w:rPr>
          <w:rFonts w:ascii="Georgia" w:hAnsi="Georgia"/>
          <w:color w:val="172A3A"/>
          <w:sz w:val="12"/>
          <w:szCs w:val="27"/>
        </w:rPr>
        <w:t xml:space="preserve">. At its best, </w:t>
      </w:r>
      <w:r w:rsidRPr="00066593">
        <w:rPr>
          <w:rStyle w:val="Emphasis"/>
        </w:rPr>
        <w:t>Operation Warp Speed and the DPA were the general contractor the Americans used to help scale up investments in its entire domestic vaccine manufacturing supply chain</w:t>
      </w:r>
      <w:r w:rsidRPr="00066593">
        <w:rPr>
          <w:rFonts w:ascii="Georgia" w:hAnsi="Georgia"/>
          <w:color w:val="172A3A"/>
          <w:sz w:val="12"/>
          <w:szCs w:val="27"/>
        </w:rPr>
        <w:t xml:space="preserve">. CVITA needs some of that facilitation at the global level. </w:t>
      </w:r>
      <w:r w:rsidRPr="00066593">
        <w:rPr>
          <w:rStyle w:val="Emphasis"/>
        </w:rPr>
        <w:t>With access to information, it can help coordinate capacity investment subsidies</w:t>
      </w:r>
      <w:r w:rsidRPr="00066593">
        <w:rPr>
          <w:rFonts w:ascii="Georgia" w:hAnsi="Georgia"/>
          <w:color w:val="172A3A"/>
          <w:sz w:val="12"/>
          <w:szCs w:val="27"/>
        </w:rPr>
        <w:t xml:space="preserve">. It can also </w:t>
      </w:r>
      <w:r w:rsidRPr="00066593">
        <w:rPr>
          <w:rStyle w:val="Emphasis"/>
        </w:rPr>
        <w:t xml:space="preserve">help </w:t>
      </w:r>
      <w:r w:rsidRPr="00BF10CD">
        <w:rPr>
          <w:rStyle w:val="Emphasis"/>
          <w:highlight w:val="green"/>
        </w:rPr>
        <w:t>address the reallocation of scarce inputs</w:t>
      </w:r>
      <w:r w:rsidRPr="00066593">
        <w:rPr>
          <w:rStyle w:val="Emphasis"/>
        </w:rPr>
        <w:t xml:space="preserve"> when inevitable bottlenecks materialize</w:t>
      </w:r>
      <w:r w:rsidRPr="00066593">
        <w:rPr>
          <w:rFonts w:ascii="Georgia" w:hAnsi="Georgia"/>
          <w:color w:val="172A3A"/>
          <w:sz w:val="12"/>
          <w:szCs w:val="27"/>
        </w:rPr>
        <w:t>, potentially by creating secondary markets. This is critical to ensuring the production process stays on track.</w:t>
      </w:r>
      <w:bookmarkStart w:id="2" w:name="_ftnref14"/>
      <w:r w:rsidRPr="00AA60B2">
        <w:rPr>
          <w:rFonts w:ascii="Georgia" w:hAnsi="Georgia"/>
          <w:color w:val="172A3A"/>
          <w:sz w:val="12"/>
          <w:szCs w:val="27"/>
          <w:bdr w:val="none" w:sz="0" w:space="0" w:color="auto" w:frame="1"/>
        </w:rPr>
        <w:t>[14]</w:t>
      </w:r>
      <w:bookmarkEnd w:id="2"/>
      <w:r w:rsidRPr="00066593">
        <w:rPr>
          <w:rFonts w:ascii="Georgia" w:hAnsi="Georgia"/>
          <w:color w:val="172A3A"/>
          <w:sz w:val="12"/>
          <w:szCs w:val="27"/>
        </w:rPr>
        <w:t xml:space="preserve"> </w:t>
      </w:r>
      <w:r w:rsidRPr="00066593">
        <w:rPr>
          <w:rStyle w:val="Emphasis"/>
        </w:rPr>
        <w:t xml:space="preserve">This </w:t>
      </w:r>
      <w:r w:rsidRPr="00BF10CD">
        <w:rPr>
          <w:rStyle w:val="Emphasis"/>
          <w:highlight w:val="green"/>
        </w:rPr>
        <w:t>facilitation mechanism</w:t>
      </w:r>
      <w:r w:rsidRPr="00066593">
        <w:rPr>
          <w:rStyle w:val="Emphasis"/>
        </w:rPr>
        <w:t xml:space="preserve"> can also recognize and </w:t>
      </w:r>
      <w:r w:rsidRPr="00BF10CD">
        <w:rPr>
          <w:rStyle w:val="Emphasis"/>
          <w:highlight w:val="green"/>
        </w:rPr>
        <w:t>prepare for inevitable frictions</w:t>
      </w:r>
      <w:r w:rsidRPr="00066593">
        <w:rPr>
          <w:rStyle w:val="Emphasis"/>
        </w:rPr>
        <w:t xml:space="preserve"> in scaling out global manufacturing. Shortages will occur. Tensions will rise. Because of scarcity problems, difficult choices will need to be made</w:t>
      </w:r>
      <w:r w:rsidRPr="00066593">
        <w:rPr>
          <w:rFonts w:ascii="Georgia" w:hAnsi="Georgia"/>
          <w:color w:val="172A3A"/>
          <w:sz w:val="12"/>
          <w:szCs w:val="27"/>
        </w:rPr>
        <w:t xml:space="preserve">, and some may be asked to wait. Those challenges </w:t>
      </w:r>
      <w:r w:rsidRPr="00066593">
        <w:rPr>
          <w:rStyle w:val="Emphasis"/>
        </w:rPr>
        <w:t>have to be resolved quickly, fairly, and transparently</w:t>
      </w:r>
      <w:r w:rsidRPr="00066593">
        <w:rPr>
          <w:rFonts w:ascii="Georgia" w:hAnsi="Georgia"/>
          <w:color w:val="172A3A"/>
          <w:sz w:val="12"/>
          <w:szCs w:val="27"/>
        </w:rPr>
        <w:t>.</w:t>
      </w:r>
    </w:p>
    <w:p w14:paraId="5C162E6B" w14:textId="4C8CF85B" w:rsidR="007724C2" w:rsidRPr="0065391E" w:rsidRDefault="00F84C25" w:rsidP="0065391E">
      <w:pPr>
        <w:pStyle w:val="Heading2"/>
      </w:pPr>
      <w:r>
        <w:t>3</w:t>
      </w:r>
      <w:r w:rsidR="0068442B">
        <w:t xml:space="preserve"> - DA</w:t>
      </w:r>
    </w:p>
    <w:p w14:paraId="59FFAD8A" w14:textId="77777777" w:rsidR="007724C2" w:rsidRPr="00640C59" w:rsidRDefault="007724C2" w:rsidP="007724C2">
      <w:pPr>
        <w:pStyle w:val="Heading4"/>
        <w:rPr>
          <w:rStyle w:val="Style13ptBold"/>
          <w:rFonts w:asciiTheme="majorHAnsi" w:hAnsiTheme="majorHAnsi" w:cstheme="majorHAnsi"/>
        </w:rPr>
      </w:pPr>
      <w:r w:rsidRPr="00640C59">
        <w:rPr>
          <w:rStyle w:val="Style13ptBold"/>
          <w:rFonts w:asciiTheme="majorHAnsi" w:hAnsiTheme="majorHAnsi" w:cstheme="majorHAnsi"/>
          <w:b/>
        </w:rPr>
        <w:t>U.S dominance over biotech now BUT Misguided policy cedes control to China.</w:t>
      </w:r>
      <w:r w:rsidRPr="00640C59">
        <w:rPr>
          <w:rStyle w:val="Style13ptBold"/>
          <w:rFonts w:asciiTheme="majorHAnsi" w:hAnsiTheme="majorHAnsi" w:cstheme="majorHAnsi"/>
        </w:rPr>
        <w:t xml:space="preserve"> </w:t>
      </w:r>
    </w:p>
    <w:p w14:paraId="40B16BD6" w14:textId="77777777" w:rsidR="007724C2" w:rsidRDefault="007724C2" w:rsidP="007724C2">
      <w:pPr>
        <w:rPr>
          <w:rFonts w:asciiTheme="majorHAnsi" w:hAnsiTheme="majorHAnsi" w:cstheme="majorHAnsi"/>
          <w:i/>
          <w:iCs/>
          <w:color w:val="001E20"/>
          <w:sz w:val="12"/>
          <w:szCs w:val="12"/>
          <w:bdr w:val="none" w:sz="0" w:space="0" w:color="auto" w:frame="1"/>
        </w:rPr>
      </w:pPr>
      <w:r w:rsidRPr="00640C59">
        <w:rPr>
          <w:rStyle w:val="Style13ptBold"/>
          <w:rFonts w:asciiTheme="majorHAnsi" w:hAnsiTheme="majorHAnsi" w:cstheme="majorHAnsi"/>
        </w:rPr>
        <w:t>Gupta 6/11</w:t>
      </w:r>
      <w:r w:rsidRPr="00640C59">
        <w:rPr>
          <w:rFonts w:asciiTheme="majorHAnsi" w:hAnsiTheme="majorHAnsi" w:cstheme="majorHAnsi"/>
        </w:rPr>
        <w:t xml:space="preserve"> </w:t>
      </w:r>
      <w:r w:rsidRPr="00640C59">
        <w:rPr>
          <w:rFonts w:asciiTheme="majorHAnsi" w:hAnsiTheme="majorHAnsi" w:cstheme="majorHAnsi"/>
          <w:sz w:val="12"/>
          <w:szCs w:val="12"/>
        </w:rPr>
        <w:t xml:space="preserve">[“As Washington Ties Pharma's Hands, China Is Leaping Ahead.”, Gaurav Gupta, </w:t>
      </w:r>
      <w:r w:rsidRPr="00640C59">
        <w:rPr>
          <w:rFonts w:asciiTheme="majorHAnsi" w:hAnsiTheme="majorHAnsi" w:cstheme="majorHAnsi"/>
          <w:i/>
          <w:iCs/>
          <w:sz w:val="12"/>
          <w:szCs w:val="12"/>
        </w:rPr>
        <w:t>Opinion | America Risks Ceding Its Biotech Dominance to China | Barron's</w:t>
      </w:r>
      <w:r w:rsidRPr="00640C59">
        <w:rPr>
          <w:rFonts w:asciiTheme="majorHAnsi" w:hAnsiTheme="majorHAnsi" w:cstheme="majorHAnsi"/>
          <w:sz w:val="12"/>
          <w:szCs w:val="12"/>
        </w:rPr>
        <w:t xml:space="preserve">, </w:t>
      </w:r>
      <w:proofErr w:type="spellStart"/>
      <w:r w:rsidRPr="00640C59">
        <w:rPr>
          <w:rFonts w:asciiTheme="majorHAnsi" w:hAnsiTheme="majorHAnsi" w:cstheme="majorHAnsi"/>
          <w:sz w:val="12"/>
          <w:szCs w:val="12"/>
        </w:rPr>
        <w:t>Barrons</w:t>
      </w:r>
      <w:proofErr w:type="spellEnd"/>
      <w:r w:rsidRPr="00640C59">
        <w:rPr>
          <w:rFonts w:asciiTheme="majorHAnsi" w:hAnsiTheme="majorHAnsi" w:cstheme="majorHAnsi"/>
          <w:sz w:val="12"/>
          <w:szCs w:val="12"/>
        </w:rPr>
        <w:t xml:space="preserve">, 11 June 2021, </w:t>
      </w:r>
      <w:r w:rsidRPr="006B1CAF">
        <w:rPr>
          <w:rFonts w:asciiTheme="majorHAnsi" w:hAnsiTheme="majorHAnsi" w:cstheme="majorHAnsi"/>
          <w:sz w:val="12"/>
          <w:szCs w:val="12"/>
        </w:rPr>
        <w:t>www.barrons.com/articles/as-washington-ties-pharmas-hands-china-is-leaping-ahead-51623438808</w:t>
      </w:r>
      <w:r w:rsidRPr="00640C59">
        <w:rPr>
          <w:rFonts w:asciiTheme="majorHAnsi" w:hAnsiTheme="majorHAnsi" w:cstheme="majorHAnsi"/>
          <w:sz w:val="12"/>
          <w:szCs w:val="12"/>
        </w:rPr>
        <w:t xml:space="preserve">., </w:t>
      </w:r>
      <w:r w:rsidRPr="00640C59">
        <w:rPr>
          <w:rFonts w:asciiTheme="majorHAnsi" w:hAnsiTheme="majorHAnsi" w:cstheme="majorHAnsi"/>
          <w:i/>
          <w:iCs/>
          <w:color w:val="001E20"/>
          <w:sz w:val="12"/>
          <w:szCs w:val="12"/>
          <w:bdr w:val="none" w:sz="0" w:space="0" w:color="auto" w:frame="1"/>
        </w:rPr>
        <w:t xml:space="preserve">Gaurav Gupta, a physician, is the founder of the biotechnology investment firm Ascendant </w:t>
      </w:r>
      <w:proofErr w:type="spellStart"/>
      <w:r w:rsidRPr="00640C59">
        <w:rPr>
          <w:rFonts w:asciiTheme="majorHAnsi" w:hAnsiTheme="majorHAnsi" w:cstheme="majorHAnsi"/>
          <w:i/>
          <w:iCs/>
          <w:color w:val="001E20"/>
          <w:sz w:val="12"/>
          <w:szCs w:val="12"/>
          <w:bdr w:val="none" w:sz="0" w:space="0" w:color="auto" w:frame="1"/>
        </w:rPr>
        <w:t>BioCapital</w:t>
      </w:r>
      <w:proofErr w:type="spellEnd"/>
      <w:r w:rsidRPr="00640C59">
        <w:rPr>
          <w:rFonts w:asciiTheme="majorHAnsi" w:hAnsiTheme="majorHAnsi" w:cstheme="majorHAnsi"/>
          <w:i/>
          <w:iCs/>
          <w:color w:val="001E20"/>
          <w:sz w:val="12"/>
          <w:szCs w:val="12"/>
          <w:bdr w:val="none" w:sz="0" w:space="0" w:color="auto" w:frame="1"/>
        </w:rPr>
        <w:t xml:space="preserve">.]//Lex </w:t>
      </w:r>
      <w:proofErr w:type="spellStart"/>
      <w:r w:rsidRPr="00640C59">
        <w:rPr>
          <w:rFonts w:asciiTheme="majorHAnsi" w:hAnsiTheme="majorHAnsi" w:cstheme="majorHAnsi"/>
          <w:i/>
          <w:iCs/>
          <w:color w:val="001E20"/>
          <w:sz w:val="12"/>
          <w:szCs w:val="12"/>
          <w:bdr w:val="none" w:sz="0" w:space="0" w:color="auto" w:frame="1"/>
        </w:rPr>
        <w:t>AKu</w:t>
      </w:r>
      <w:proofErr w:type="spellEnd"/>
    </w:p>
    <w:p w14:paraId="7182CF60" w14:textId="77777777" w:rsidR="007724C2" w:rsidRDefault="007724C2" w:rsidP="007724C2">
      <w:pPr>
        <w:pStyle w:val="NormalWeb"/>
        <w:spacing w:before="0" w:beforeAutospacing="0" w:after="0" w:afterAutospacing="0"/>
        <w:textAlignment w:val="baseline"/>
        <w:rPr>
          <w:rFonts w:ascii="Arial" w:hAnsi="Arial" w:cs="Arial"/>
          <w:color w:val="001E20"/>
        </w:rPr>
      </w:pPr>
      <w:r>
        <w:rPr>
          <w:rFonts w:ascii="Arial" w:hAnsi="Arial" w:cs="Arial"/>
          <w:color w:val="001E20"/>
        </w:rPr>
        <w:t xml:space="preserve">There should be no doubt that we are living at the dawn of a golden age of biomedical innovation. </w:t>
      </w:r>
      <w:r w:rsidRPr="00AE1E5F">
        <w:rPr>
          <w:rStyle w:val="Emphasis"/>
        </w:rPr>
        <w:t xml:space="preserve">The </w:t>
      </w:r>
      <w:r w:rsidRPr="0083500A">
        <w:rPr>
          <w:rStyle w:val="Emphasis"/>
          <w:highlight w:val="green"/>
        </w:rPr>
        <w:t>American scientific engine</w:t>
      </w:r>
      <w:r w:rsidRPr="00AE1E5F">
        <w:rPr>
          <w:rStyle w:val="Emphasis"/>
        </w:rPr>
        <w:t xml:space="preserve"> that </w:t>
      </w:r>
      <w:r w:rsidRPr="0083500A">
        <w:rPr>
          <w:rStyle w:val="Emphasis"/>
          <w:highlight w:val="green"/>
        </w:rPr>
        <w:t>produced</w:t>
      </w:r>
      <w:r w:rsidRPr="00AE1E5F">
        <w:rPr>
          <w:rStyle w:val="Emphasis"/>
        </w:rPr>
        <w:t xml:space="preserve"> Covid-19 </w:t>
      </w:r>
      <w:r w:rsidRPr="0083500A">
        <w:rPr>
          <w:rStyle w:val="Emphasis"/>
          <w:highlight w:val="green"/>
        </w:rPr>
        <w:t>vaccines in record time</w:t>
      </w:r>
      <w:r w:rsidRPr="00AE1E5F">
        <w:rPr>
          <w:rStyle w:val="Emphasis"/>
        </w:rPr>
        <w:t xml:space="preserve"> </w:t>
      </w:r>
      <w:r w:rsidRPr="0083500A">
        <w:rPr>
          <w:rStyle w:val="Emphasis"/>
          <w:highlight w:val="green"/>
        </w:rPr>
        <w:t>was fueled by</w:t>
      </w:r>
      <w:r w:rsidRPr="00AE1E5F">
        <w:rPr>
          <w:rStyle w:val="Emphasis"/>
        </w:rPr>
        <w:t xml:space="preserve"> a </w:t>
      </w:r>
      <w:r w:rsidRPr="0083500A">
        <w:rPr>
          <w:rStyle w:val="Emphasis"/>
          <w:highlight w:val="green"/>
        </w:rPr>
        <w:t>convergence of advances</w:t>
      </w:r>
      <w:r w:rsidRPr="00AE1E5F">
        <w:rPr>
          <w:rStyle w:val="Emphasis"/>
        </w:rPr>
        <w:t xml:space="preserve"> in genomics, biomarkers, data science, and manufacturing years in the making</w:t>
      </w:r>
      <w:r>
        <w:rPr>
          <w:rFonts w:ascii="Arial" w:hAnsi="Arial" w:cs="Arial"/>
          <w:color w:val="001E20"/>
        </w:rPr>
        <w:t xml:space="preserve">. The first Food and Drug Administration approvals of a host of new product formats—oligonucleotide, bispecific, oncolytic virus, CAR-T, and lentivirus/AAV—all took place within the last decade. These represent an unprecedented expansion of the armamentarium that physicians have at their disposal to treat and cure disease. </w:t>
      </w:r>
      <w:r w:rsidRPr="0083500A">
        <w:rPr>
          <w:rStyle w:val="Emphasis"/>
          <w:highlight w:val="green"/>
        </w:rPr>
        <w:t>In the last few years</w:t>
      </w:r>
      <w:r w:rsidRPr="00AE1E5F">
        <w:rPr>
          <w:rStyle w:val="Emphasis"/>
        </w:rPr>
        <w:t>,</w:t>
      </w:r>
      <w:r>
        <w:rPr>
          <w:rStyle w:val="Emphasis"/>
        </w:rPr>
        <w:t xml:space="preserve"> </w:t>
      </w:r>
      <w:r w:rsidRPr="0083500A">
        <w:rPr>
          <w:rStyle w:val="Emphasis"/>
          <w:highlight w:val="green"/>
        </w:rPr>
        <w:t>47% of all new medicines</w:t>
      </w:r>
      <w:r>
        <w:rPr>
          <w:rStyle w:val="Emphasis"/>
        </w:rPr>
        <w:t xml:space="preserve"> </w:t>
      </w:r>
      <w:r w:rsidRPr="00AE1E5F">
        <w:rPr>
          <w:rStyle w:val="Emphasis"/>
        </w:rPr>
        <w:t xml:space="preserve">were </w:t>
      </w:r>
      <w:r w:rsidRPr="0083500A">
        <w:rPr>
          <w:rStyle w:val="Emphasis"/>
          <w:highlight w:val="green"/>
        </w:rPr>
        <w:t>invented by U.S.</w:t>
      </w:r>
      <w:r w:rsidRPr="00AE1E5F">
        <w:rPr>
          <w:rStyle w:val="Emphasis"/>
        </w:rPr>
        <w:t xml:space="preserve"> biopharma </w:t>
      </w:r>
      <w:r w:rsidRPr="0083500A">
        <w:rPr>
          <w:rStyle w:val="Emphasis"/>
          <w:highlight w:val="green"/>
        </w:rPr>
        <w:t>companies</w:t>
      </w:r>
      <w:r w:rsidRPr="00AE1E5F">
        <w:rPr>
          <w:rStyle w:val="Emphasis"/>
        </w:rPr>
        <w:t>, with</w:t>
      </w:r>
      <w:r>
        <w:rPr>
          <w:rStyle w:val="Emphasis"/>
        </w:rPr>
        <w:t xml:space="preserve"> </w:t>
      </w:r>
      <w:r w:rsidRPr="00AE1E5F">
        <w:rPr>
          <w:rStyle w:val="Emphasis"/>
        </w:rPr>
        <w:t>homegrown startups</w:t>
      </w:r>
      <w:r>
        <w:rPr>
          <w:rStyle w:val="Emphasis"/>
        </w:rPr>
        <w:t xml:space="preserve"> </w:t>
      </w:r>
      <w:r w:rsidRPr="00AE1E5F">
        <w:rPr>
          <w:rStyle w:val="Emphasis"/>
        </w:rPr>
        <w:t>driving the majority of innovation</w:t>
      </w:r>
      <w:r>
        <w:rPr>
          <w:rFonts w:ascii="Arial" w:hAnsi="Arial" w:cs="Arial"/>
          <w:color w:val="001E20"/>
        </w:rPr>
        <w:t>. The bulk of the remainder were developed by foreign companies specifically for the U.S. market.</w:t>
      </w:r>
    </w:p>
    <w:p w14:paraId="425A7F86" w14:textId="77777777" w:rsidR="007724C2" w:rsidRDefault="007724C2" w:rsidP="007724C2">
      <w:pPr>
        <w:pStyle w:val="NormalWeb"/>
        <w:spacing w:before="0" w:beforeAutospacing="0" w:after="0" w:afterAutospacing="0"/>
        <w:textAlignment w:val="baseline"/>
        <w:rPr>
          <w:rFonts w:ascii="Arial" w:hAnsi="Arial" w:cs="Arial"/>
          <w:color w:val="001E20"/>
          <w:sz w:val="24"/>
        </w:rPr>
      </w:pPr>
    </w:p>
    <w:p w14:paraId="24DB1604" w14:textId="77777777" w:rsidR="007724C2" w:rsidRPr="00AE1E5F" w:rsidRDefault="007724C2" w:rsidP="007724C2">
      <w:pPr>
        <w:pStyle w:val="NormalWeb"/>
        <w:spacing w:before="0" w:beforeAutospacing="0" w:after="375" w:afterAutospacing="0"/>
        <w:textAlignment w:val="baseline"/>
        <w:rPr>
          <w:rFonts w:ascii="Arial" w:hAnsi="Arial" w:cs="Arial"/>
          <w:color w:val="001E20"/>
        </w:rPr>
      </w:pPr>
      <w:r>
        <w:rPr>
          <w:rFonts w:ascii="Arial" w:hAnsi="Arial" w:cs="Arial"/>
          <w:color w:val="001E20"/>
        </w:rPr>
        <w:t>An indirect benefit of these trends is that most novel therapeutics undergo clinical development and early commercial launch here in the U.S. The rest of the world understands that the American patient has earlier and broader access to groundbreaking therapies via these mechanisms. Indeed, the past decade is filled with examples of medical “firsts” for American patients: the first cure for Hepatitis C, the first gene therapy for blindness, the first immunotherapy for cancer. Future rewards will be greater still if we preserve our current system of incentivizing and protecting</w:t>
      </w:r>
    </w:p>
    <w:p w14:paraId="058050BE" w14:textId="336E0E1D" w:rsidR="007724C2" w:rsidRPr="002A69A2" w:rsidRDefault="007724C2" w:rsidP="002A69A2">
      <w:pPr>
        <w:pStyle w:val="NormalWeb"/>
        <w:spacing w:before="0" w:beforeAutospacing="0" w:after="375" w:afterAutospacing="0"/>
        <w:textAlignment w:val="baseline"/>
        <w:rPr>
          <w:rFonts w:asciiTheme="majorHAnsi" w:hAnsiTheme="majorHAnsi" w:cstheme="majorHAnsi"/>
          <w:b/>
          <w:iCs/>
          <w:sz w:val="24"/>
          <w:u w:val="single"/>
        </w:rPr>
      </w:pPr>
      <w:r w:rsidRPr="00640C59">
        <w:rPr>
          <w:rFonts w:asciiTheme="majorHAnsi" w:hAnsiTheme="majorHAnsi" w:cstheme="majorHAnsi"/>
          <w:color w:val="001E20"/>
        </w:rPr>
        <w:t xml:space="preserve">The remarkable innovation capacity of our biopharmaceutical industry ought to be a source of national pride. </w:t>
      </w:r>
      <w:r w:rsidRPr="00AE1E5F">
        <w:rPr>
          <w:rFonts w:asciiTheme="majorHAnsi" w:hAnsiTheme="majorHAnsi" w:cstheme="majorHAnsi"/>
          <w:color w:val="001E20"/>
        </w:rPr>
        <w:t xml:space="preserve">Yet </w:t>
      </w:r>
      <w:r w:rsidRPr="00AE1E5F">
        <w:rPr>
          <w:rStyle w:val="Emphasis"/>
          <w:rFonts w:asciiTheme="majorHAnsi" w:hAnsiTheme="majorHAnsi" w:cstheme="majorHAnsi"/>
          <w:sz w:val="24"/>
        </w:rPr>
        <w:t>while “Made in America” is the global standard for medicines in development today,</w:t>
      </w:r>
      <w:r w:rsidRPr="00640C59">
        <w:rPr>
          <w:rStyle w:val="Emphasis"/>
          <w:rFonts w:asciiTheme="majorHAnsi" w:hAnsiTheme="majorHAnsi" w:cstheme="majorHAnsi"/>
          <w:sz w:val="24"/>
        </w:rPr>
        <w:t xml:space="preserve"> </w:t>
      </w:r>
      <w:r w:rsidRPr="0083500A">
        <w:rPr>
          <w:rStyle w:val="Emphasis"/>
          <w:rFonts w:asciiTheme="majorHAnsi" w:hAnsiTheme="majorHAnsi" w:cstheme="majorHAnsi"/>
          <w:sz w:val="24"/>
          <w:highlight w:val="green"/>
        </w:rPr>
        <w:t>misguided policy risks ceding</w:t>
      </w:r>
      <w:r w:rsidRPr="00640C59">
        <w:rPr>
          <w:rStyle w:val="Emphasis"/>
          <w:rFonts w:asciiTheme="majorHAnsi" w:hAnsiTheme="majorHAnsi" w:cstheme="majorHAnsi"/>
          <w:sz w:val="24"/>
        </w:rPr>
        <w:t xml:space="preserve"> our scientific </w:t>
      </w:r>
      <w:r w:rsidRPr="0083500A">
        <w:rPr>
          <w:rStyle w:val="Emphasis"/>
          <w:rFonts w:asciiTheme="majorHAnsi" w:hAnsiTheme="majorHAnsi" w:cstheme="majorHAnsi"/>
          <w:sz w:val="24"/>
          <w:highlight w:val="green"/>
        </w:rPr>
        <w:t>prowess to</w:t>
      </w:r>
      <w:r w:rsidRPr="00640C59">
        <w:rPr>
          <w:rStyle w:val="Emphasis"/>
          <w:rFonts w:asciiTheme="majorHAnsi" w:hAnsiTheme="majorHAnsi" w:cstheme="majorHAnsi"/>
          <w:sz w:val="24"/>
        </w:rPr>
        <w:t xml:space="preserve"> other countries in the future. </w:t>
      </w:r>
      <w:r w:rsidRPr="00640C59">
        <w:rPr>
          <w:rFonts w:asciiTheme="majorHAnsi" w:hAnsiTheme="majorHAnsi" w:cstheme="majorHAnsi"/>
          <w:color w:val="001E20"/>
        </w:rPr>
        <w:t xml:space="preserve">This is particularly </w:t>
      </w:r>
      <w:r w:rsidRPr="00640C59">
        <w:rPr>
          <w:rStyle w:val="Emphasis"/>
          <w:rFonts w:asciiTheme="majorHAnsi" w:hAnsiTheme="majorHAnsi" w:cstheme="majorHAnsi"/>
          <w:sz w:val="24"/>
        </w:rPr>
        <w:t xml:space="preserve">true in the case of </w:t>
      </w:r>
      <w:r w:rsidRPr="0083500A">
        <w:rPr>
          <w:rStyle w:val="Emphasis"/>
          <w:rFonts w:asciiTheme="majorHAnsi" w:hAnsiTheme="majorHAnsi" w:cstheme="majorHAnsi"/>
          <w:sz w:val="24"/>
          <w:highlight w:val="green"/>
        </w:rPr>
        <w:t>China</w:t>
      </w:r>
      <w:r w:rsidRPr="00640C59">
        <w:rPr>
          <w:rStyle w:val="Emphasis"/>
          <w:rFonts w:asciiTheme="majorHAnsi" w:hAnsiTheme="majorHAnsi" w:cstheme="majorHAnsi"/>
          <w:sz w:val="24"/>
        </w:rPr>
        <w:t xml:space="preserve">, </w:t>
      </w:r>
      <w:r w:rsidRPr="0083500A">
        <w:rPr>
          <w:rStyle w:val="Emphasis"/>
          <w:rFonts w:asciiTheme="majorHAnsi" w:hAnsiTheme="majorHAnsi" w:cstheme="majorHAnsi"/>
          <w:sz w:val="24"/>
          <w:highlight w:val="green"/>
        </w:rPr>
        <w:t>where biotech</w:t>
      </w:r>
      <w:r w:rsidRPr="00640C59">
        <w:rPr>
          <w:rStyle w:val="Emphasis"/>
          <w:rFonts w:asciiTheme="majorHAnsi" w:hAnsiTheme="majorHAnsi" w:cstheme="majorHAnsi"/>
          <w:sz w:val="24"/>
        </w:rPr>
        <w:t xml:space="preserve">nology has </w:t>
      </w:r>
      <w:r w:rsidRPr="0083500A">
        <w:rPr>
          <w:rStyle w:val="Emphasis"/>
          <w:rFonts w:asciiTheme="majorHAnsi" w:hAnsiTheme="majorHAnsi" w:cstheme="majorHAnsi"/>
          <w:sz w:val="24"/>
          <w:highlight w:val="green"/>
        </w:rPr>
        <w:t>become</w:t>
      </w:r>
      <w:r w:rsidRPr="00640C59">
        <w:rPr>
          <w:rStyle w:val="Emphasis"/>
          <w:rFonts w:asciiTheme="majorHAnsi" w:hAnsiTheme="majorHAnsi" w:cstheme="majorHAnsi"/>
          <w:sz w:val="24"/>
        </w:rPr>
        <w:t xml:space="preserve"> a </w:t>
      </w:r>
      <w:r w:rsidRPr="0083500A">
        <w:rPr>
          <w:rStyle w:val="Emphasis"/>
          <w:rFonts w:asciiTheme="majorHAnsi" w:hAnsiTheme="majorHAnsi" w:cstheme="majorHAnsi"/>
          <w:sz w:val="24"/>
          <w:highlight w:val="green"/>
        </w:rPr>
        <w:t>strategic pillar for</w:t>
      </w:r>
      <w:r w:rsidRPr="00640C59">
        <w:rPr>
          <w:rStyle w:val="Emphasis"/>
          <w:rFonts w:asciiTheme="majorHAnsi" w:hAnsiTheme="majorHAnsi" w:cstheme="majorHAnsi"/>
          <w:sz w:val="24"/>
        </w:rPr>
        <w:t xml:space="preserve"> the </w:t>
      </w:r>
      <w:r w:rsidRPr="0083500A">
        <w:rPr>
          <w:rStyle w:val="Emphasis"/>
          <w:rFonts w:asciiTheme="majorHAnsi" w:hAnsiTheme="majorHAnsi" w:cstheme="majorHAnsi"/>
          <w:sz w:val="24"/>
          <w:highlight w:val="green"/>
        </w:rPr>
        <w:t>health of</w:t>
      </w:r>
      <w:r w:rsidRPr="00640C59">
        <w:rPr>
          <w:rStyle w:val="Emphasis"/>
          <w:rFonts w:asciiTheme="majorHAnsi" w:hAnsiTheme="majorHAnsi" w:cstheme="majorHAnsi"/>
          <w:sz w:val="24"/>
        </w:rPr>
        <w:t xml:space="preserve"> its </w:t>
      </w:r>
      <w:r w:rsidRPr="0083500A">
        <w:rPr>
          <w:rStyle w:val="Emphasis"/>
          <w:rFonts w:asciiTheme="majorHAnsi" w:hAnsiTheme="majorHAnsi" w:cstheme="majorHAnsi"/>
          <w:sz w:val="24"/>
          <w:highlight w:val="green"/>
        </w:rPr>
        <w:t>people and economy</w:t>
      </w:r>
      <w:r w:rsidRPr="00640C59">
        <w:rPr>
          <w:rStyle w:val="Emphasis"/>
          <w:rFonts w:asciiTheme="majorHAnsi" w:hAnsiTheme="majorHAnsi" w:cstheme="majorHAnsi"/>
          <w:sz w:val="24"/>
        </w:rPr>
        <w:t xml:space="preserve">. </w:t>
      </w:r>
      <w:r w:rsidRPr="00640C59">
        <w:rPr>
          <w:rFonts w:asciiTheme="majorHAnsi" w:hAnsiTheme="majorHAnsi" w:cstheme="majorHAnsi"/>
          <w:color w:val="001E20"/>
        </w:rPr>
        <w:t xml:space="preserve">From 2016 to 2020, the </w:t>
      </w:r>
      <w:r w:rsidRPr="0083500A">
        <w:rPr>
          <w:rStyle w:val="Emphasis"/>
          <w:rFonts w:asciiTheme="majorHAnsi" w:hAnsiTheme="majorHAnsi" w:cstheme="majorHAnsi"/>
          <w:sz w:val="24"/>
          <w:highlight w:val="green"/>
        </w:rPr>
        <w:t>market capitalization of</w:t>
      </w:r>
      <w:r w:rsidRPr="00640C59">
        <w:rPr>
          <w:rStyle w:val="Emphasis"/>
          <w:rFonts w:asciiTheme="majorHAnsi" w:hAnsiTheme="majorHAnsi" w:cstheme="majorHAnsi"/>
          <w:sz w:val="24"/>
        </w:rPr>
        <w:t xml:space="preserve"> all Chinese </w:t>
      </w:r>
      <w:r w:rsidRPr="0083500A">
        <w:rPr>
          <w:rStyle w:val="Emphasis"/>
          <w:rFonts w:asciiTheme="majorHAnsi" w:hAnsiTheme="majorHAnsi" w:cstheme="majorHAnsi"/>
          <w:sz w:val="24"/>
          <w:highlight w:val="green"/>
        </w:rPr>
        <w:t>biopharma companies increased</w:t>
      </w:r>
      <w:r w:rsidRPr="00640C59">
        <w:rPr>
          <w:rFonts w:asciiTheme="majorHAnsi" w:hAnsiTheme="majorHAnsi" w:cstheme="majorHAnsi"/>
          <w:color w:val="001E20"/>
        </w:rPr>
        <w:t xml:space="preserve"> exponentially </w:t>
      </w:r>
      <w:r w:rsidRPr="0083500A">
        <w:rPr>
          <w:rStyle w:val="Emphasis"/>
          <w:rFonts w:asciiTheme="majorHAnsi" w:hAnsiTheme="majorHAnsi" w:cstheme="majorHAnsi"/>
          <w:sz w:val="24"/>
          <w:highlight w:val="green"/>
        </w:rPr>
        <w:t>from</w:t>
      </w:r>
      <w:r w:rsidRPr="00640C59">
        <w:rPr>
          <w:rStyle w:val="Emphasis"/>
          <w:rFonts w:asciiTheme="majorHAnsi" w:hAnsiTheme="majorHAnsi" w:cstheme="majorHAnsi"/>
          <w:sz w:val="24"/>
        </w:rPr>
        <w:t xml:space="preserve"> </w:t>
      </w:r>
      <w:r w:rsidRPr="00640C59">
        <w:rPr>
          <w:rStyle w:val="Emphasis"/>
          <w:rFonts w:asciiTheme="majorHAnsi" w:eastAsiaTheme="majorEastAsia" w:hAnsiTheme="majorHAnsi" w:cstheme="majorHAnsi"/>
          <w:sz w:val="24"/>
        </w:rPr>
        <w:t xml:space="preserve">$1 </w:t>
      </w:r>
      <w:r w:rsidRPr="0083500A">
        <w:rPr>
          <w:rStyle w:val="Emphasis"/>
          <w:rFonts w:asciiTheme="majorHAnsi" w:eastAsiaTheme="majorEastAsia" w:hAnsiTheme="majorHAnsi" w:cstheme="majorHAnsi"/>
          <w:sz w:val="24"/>
          <w:highlight w:val="green"/>
        </w:rPr>
        <w:t>billion to</w:t>
      </w:r>
      <w:r w:rsidRPr="00640C59">
        <w:rPr>
          <w:rStyle w:val="Emphasis"/>
          <w:rFonts w:asciiTheme="majorHAnsi" w:eastAsiaTheme="majorEastAsia" w:hAnsiTheme="majorHAnsi" w:cstheme="majorHAnsi"/>
          <w:sz w:val="24"/>
        </w:rPr>
        <w:t xml:space="preserve"> over $</w:t>
      </w:r>
      <w:r w:rsidRPr="0083500A">
        <w:rPr>
          <w:rStyle w:val="Emphasis"/>
          <w:rFonts w:asciiTheme="majorHAnsi" w:eastAsiaTheme="majorEastAsia" w:hAnsiTheme="majorHAnsi" w:cstheme="majorHAnsi"/>
          <w:sz w:val="24"/>
          <w:highlight w:val="green"/>
        </w:rPr>
        <w:t>200 billion</w:t>
      </w:r>
      <w:r w:rsidRPr="00640C59">
        <w:rPr>
          <w:rFonts w:asciiTheme="majorHAnsi" w:hAnsiTheme="majorHAnsi" w:cstheme="majorHAnsi"/>
          <w:color w:val="001E20"/>
        </w:rPr>
        <w:t xml:space="preserve">. </w:t>
      </w:r>
      <w:r w:rsidRPr="00640C59">
        <w:rPr>
          <w:rStyle w:val="Emphasis"/>
          <w:rFonts w:asciiTheme="majorHAnsi" w:hAnsiTheme="majorHAnsi" w:cstheme="majorHAnsi"/>
          <w:sz w:val="24"/>
        </w:rPr>
        <w:t xml:space="preserve">China saw </w:t>
      </w:r>
      <w:r w:rsidRPr="0083500A">
        <w:rPr>
          <w:rStyle w:val="Emphasis"/>
          <w:rFonts w:asciiTheme="majorHAnsi" w:hAnsiTheme="majorHAnsi" w:cstheme="majorHAnsi"/>
          <w:sz w:val="24"/>
          <w:highlight w:val="green"/>
        </w:rPr>
        <w:t>over</w:t>
      </w:r>
      <w:r w:rsidRPr="00640C59">
        <w:rPr>
          <w:rStyle w:val="Emphasis"/>
          <w:rFonts w:asciiTheme="majorHAnsi" w:hAnsiTheme="majorHAnsi" w:cstheme="majorHAnsi"/>
          <w:sz w:val="24"/>
        </w:rPr>
        <w:t xml:space="preserve"> </w:t>
      </w:r>
      <w:r w:rsidRPr="00640C59">
        <w:rPr>
          <w:rStyle w:val="Emphasis"/>
          <w:rFonts w:asciiTheme="majorHAnsi" w:eastAsiaTheme="majorEastAsia" w:hAnsiTheme="majorHAnsi" w:cstheme="majorHAnsi"/>
          <w:sz w:val="24"/>
        </w:rPr>
        <w:t>$</w:t>
      </w:r>
      <w:r w:rsidRPr="0083500A">
        <w:rPr>
          <w:rStyle w:val="Emphasis"/>
          <w:rFonts w:asciiTheme="majorHAnsi" w:eastAsiaTheme="majorEastAsia" w:hAnsiTheme="majorHAnsi" w:cstheme="majorHAnsi"/>
          <w:sz w:val="24"/>
          <w:highlight w:val="green"/>
        </w:rPr>
        <w:t>28 billion</w:t>
      </w:r>
      <w:r w:rsidRPr="00640C59">
        <w:rPr>
          <w:rStyle w:val="Emphasis"/>
          <w:rFonts w:asciiTheme="majorHAnsi" w:hAnsiTheme="majorHAnsi" w:cstheme="majorHAnsi"/>
          <w:sz w:val="24"/>
        </w:rPr>
        <w:t xml:space="preserve"> invested </w:t>
      </w:r>
      <w:r w:rsidRPr="0083500A">
        <w:rPr>
          <w:rStyle w:val="Emphasis"/>
          <w:rFonts w:asciiTheme="majorHAnsi" w:hAnsiTheme="majorHAnsi" w:cstheme="majorHAnsi"/>
          <w:sz w:val="24"/>
          <w:highlight w:val="green"/>
        </w:rPr>
        <w:t>in</w:t>
      </w:r>
      <w:r w:rsidRPr="00640C59">
        <w:rPr>
          <w:rStyle w:val="Emphasis"/>
          <w:rFonts w:asciiTheme="majorHAnsi" w:hAnsiTheme="majorHAnsi" w:cstheme="majorHAnsi"/>
          <w:sz w:val="24"/>
        </w:rPr>
        <w:t xml:space="preserve"> its </w:t>
      </w:r>
      <w:r w:rsidRPr="0083500A">
        <w:rPr>
          <w:rStyle w:val="Emphasis"/>
          <w:rFonts w:asciiTheme="majorHAnsi" w:hAnsiTheme="majorHAnsi" w:cstheme="majorHAnsi"/>
          <w:sz w:val="24"/>
          <w:highlight w:val="green"/>
        </w:rPr>
        <w:t>life sciences sector</w:t>
      </w:r>
      <w:r w:rsidRPr="00640C59">
        <w:rPr>
          <w:rStyle w:val="Emphasis"/>
          <w:rFonts w:asciiTheme="majorHAnsi" w:hAnsiTheme="majorHAnsi" w:cstheme="majorHAnsi"/>
          <w:sz w:val="24"/>
        </w:rPr>
        <w:t xml:space="preserve"> in 2020, double the previous year’s amount.</w:t>
      </w:r>
      <w:r w:rsidRPr="00640C59">
        <w:rPr>
          <w:rFonts w:asciiTheme="majorHAnsi" w:hAnsiTheme="majorHAnsi" w:cstheme="majorHAnsi"/>
          <w:color w:val="001E20"/>
        </w:rPr>
        <w:t xml:space="preserve"> </w:t>
      </w:r>
      <w:r w:rsidRPr="00640C59">
        <w:rPr>
          <w:rStyle w:val="Emphasis"/>
          <w:rFonts w:asciiTheme="majorHAnsi" w:hAnsiTheme="majorHAnsi" w:cstheme="majorHAnsi"/>
          <w:sz w:val="24"/>
        </w:rPr>
        <w:t>Returns on</w:t>
      </w:r>
      <w:r w:rsidRPr="00640C59">
        <w:rPr>
          <w:rFonts w:asciiTheme="majorHAnsi" w:hAnsiTheme="majorHAnsi" w:cstheme="majorHAnsi"/>
          <w:color w:val="001E20"/>
        </w:rPr>
        <w:t xml:space="preserve"> China’s </w:t>
      </w:r>
      <w:r w:rsidRPr="00640C59">
        <w:rPr>
          <w:rStyle w:val="Emphasis"/>
          <w:rFonts w:asciiTheme="majorHAnsi" w:hAnsiTheme="majorHAnsi" w:cstheme="majorHAnsi"/>
          <w:sz w:val="24"/>
        </w:rPr>
        <w:t>investment are already arriving</w:t>
      </w:r>
      <w:r w:rsidRPr="00640C59">
        <w:rPr>
          <w:rFonts w:asciiTheme="majorHAnsi" w:hAnsiTheme="majorHAnsi" w:cstheme="majorHAnsi"/>
          <w:color w:val="001E20"/>
        </w:rPr>
        <w:t xml:space="preserve">. The FDA approved a drug developed in China for the first time ever in 2019. </w:t>
      </w:r>
      <w:r w:rsidRPr="00640C59">
        <w:rPr>
          <w:rStyle w:val="Emphasis"/>
          <w:rFonts w:asciiTheme="majorHAnsi" w:hAnsiTheme="majorHAnsi" w:cstheme="majorHAnsi"/>
          <w:sz w:val="24"/>
        </w:rPr>
        <w:t xml:space="preserve">While </w:t>
      </w:r>
      <w:r w:rsidRPr="0083500A">
        <w:rPr>
          <w:rStyle w:val="Emphasis"/>
          <w:rFonts w:asciiTheme="majorHAnsi" w:hAnsiTheme="majorHAnsi" w:cstheme="majorHAnsi"/>
          <w:sz w:val="24"/>
          <w:highlight w:val="green"/>
        </w:rPr>
        <w:t>China’s innovation capacity</w:t>
      </w:r>
      <w:r w:rsidRPr="00640C59">
        <w:rPr>
          <w:rStyle w:val="Emphasis"/>
          <w:rFonts w:asciiTheme="majorHAnsi" w:hAnsiTheme="majorHAnsi" w:cstheme="majorHAnsi"/>
          <w:sz w:val="24"/>
        </w:rPr>
        <w:t xml:space="preserve"> currently </w:t>
      </w:r>
      <w:r w:rsidRPr="0083500A">
        <w:rPr>
          <w:rStyle w:val="Emphasis"/>
          <w:rFonts w:asciiTheme="majorHAnsi" w:hAnsiTheme="majorHAnsi" w:cstheme="majorHAnsi"/>
          <w:sz w:val="24"/>
          <w:highlight w:val="green"/>
        </w:rPr>
        <w:t>remains behind America</w:t>
      </w:r>
      <w:r w:rsidRPr="00640C59">
        <w:rPr>
          <w:rStyle w:val="Emphasis"/>
          <w:rFonts w:asciiTheme="majorHAnsi" w:hAnsiTheme="majorHAnsi" w:cstheme="majorHAnsi"/>
          <w:sz w:val="24"/>
        </w:rPr>
        <w:t>’s</w:t>
      </w:r>
      <w:r w:rsidRPr="00640C59">
        <w:rPr>
          <w:rFonts w:asciiTheme="majorHAnsi" w:hAnsiTheme="majorHAnsi" w:cstheme="majorHAnsi"/>
          <w:color w:val="001E20"/>
        </w:rPr>
        <w:t xml:space="preserve">, my experiences as a biopharma professional make it clear </w:t>
      </w:r>
      <w:r w:rsidRPr="0083500A">
        <w:rPr>
          <w:rStyle w:val="Emphasis"/>
          <w:rFonts w:asciiTheme="majorHAnsi" w:hAnsiTheme="majorHAnsi" w:cstheme="majorHAnsi"/>
          <w:sz w:val="24"/>
          <w:highlight w:val="green"/>
        </w:rPr>
        <w:t>they are doing everything</w:t>
      </w:r>
      <w:r w:rsidRPr="00640C59">
        <w:rPr>
          <w:rStyle w:val="Emphasis"/>
          <w:rFonts w:asciiTheme="majorHAnsi" w:hAnsiTheme="majorHAnsi" w:cstheme="majorHAnsi"/>
          <w:sz w:val="24"/>
        </w:rPr>
        <w:t xml:space="preserve"> they can </w:t>
      </w:r>
      <w:r w:rsidRPr="0083500A">
        <w:rPr>
          <w:rStyle w:val="Emphasis"/>
          <w:rFonts w:asciiTheme="majorHAnsi" w:hAnsiTheme="majorHAnsi" w:cstheme="majorHAnsi"/>
          <w:sz w:val="24"/>
          <w:highlight w:val="green"/>
        </w:rPr>
        <w:t>to</w:t>
      </w:r>
      <w:r w:rsidRPr="00640C59">
        <w:rPr>
          <w:rStyle w:val="Emphasis"/>
          <w:rFonts w:asciiTheme="majorHAnsi" w:hAnsiTheme="majorHAnsi" w:cstheme="majorHAnsi"/>
          <w:sz w:val="24"/>
        </w:rPr>
        <w:t xml:space="preserve"> catch up and </w:t>
      </w:r>
      <w:r w:rsidRPr="0083500A">
        <w:rPr>
          <w:rStyle w:val="Emphasis"/>
          <w:rFonts w:asciiTheme="majorHAnsi" w:hAnsiTheme="majorHAnsi" w:cstheme="majorHAnsi"/>
          <w:sz w:val="24"/>
          <w:highlight w:val="green"/>
        </w:rPr>
        <w:t>catch up fast</w:t>
      </w:r>
      <w:r w:rsidRPr="00640C59">
        <w:rPr>
          <w:rStyle w:val="Emphasis"/>
          <w:rFonts w:asciiTheme="majorHAnsi" w:hAnsiTheme="majorHAnsi" w:cstheme="majorHAnsi"/>
          <w:sz w:val="24"/>
        </w:rPr>
        <w:t xml:space="preserve">. </w:t>
      </w:r>
      <w:r w:rsidRPr="00640C59">
        <w:rPr>
          <w:rFonts w:asciiTheme="majorHAnsi" w:hAnsiTheme="majorHAnsi" w:cstheme="majorHAnsi"/>
          <w:color w:val="001E20"/>
        </w:rPr>
        <w:t xml:space="preserve">In fact, </w:t>
      </w:r>
      <w:r w:rsidRPr="00640C59">
        <w:rPr>
          <w:rStyle w:val="Emphasis"/>
          <w:rFonts w:asciiTheme="majorHAnsi" w:hAnsiTheme="majorHAnsi" w:cstheme="majorHAnsi"/>
          <w:sz w:val="24"/>
        </w:rPr>
        <w:t>when I speak to Chinese biotechnology executives, they boast that they can run clinical trials faster than their U.S. counterparts</w:t>
      </w:r>
      <w:r w:rsidRPr="00640C59">
        <w:rPr>
          <w:rFonts w:asciiTheme="majorHAnsi" w:hAnsiTheme="majorHAnsi" w:cstheme="majorHAnsi"/>
          <w:color w:val="001E20"/>
        </w:rPr>
        <w:t xml:space="preserve">. The danger of misguided policies that disincentivize pharmaceutical innovation in the U.S. is effectively driving that same innovation to China. If we close off the market in the U.S. at the same time that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 The </w:t>
      </w:r>
      <w:r w:rsidRPr="00640C59">
        <w:rPr>
          <w:rStyle w:val="Emphasis"/>
          <w:rFonts w:asciiTheme="majorHAnsi" w:hAnsiTheme="majorHAnsi" w:cstheme="majorHAnsi"/>
          <w:sz w:val="24"/>
        </w:rPr>
        <w:t>biotechnology field is advancing rapidly</w:t>
      </w:r>
      <w:r w:rsidRPr="00640C59">
        <w:rPr>
          <w:rFonts w:asciiTheme="majorHAnsi" w:hAnsiTheme="majorHAnsi" w:cstheme="majorHAnsi"/>
          <w:color w:val="001E20"/>
        </w:rPr>
        <w:t xml:space="preserve">. </w:t>
      </w:r>
      <w:r w:rsidRPr="00640C59">
        <w:rPr>
          <w:rStyle w:val="Emphasis"/>
          <w:rFonts w:asciiTheme="majorHAnsi" w:hAnsiTheme="majorHAnsi" w:cstheme="majorHAnsi"/>
          <w:sz w:val="24"/>
        </w:rPr>
        <w:t>Promising technologies such as targeted protein degradation and gene editing are</w:t>
      </w:r>
      <w:r w:rsidRPr="00640C59">
        <w:rPr>
          <w:rFonts w:asciiTheme="majorHAnsi" w:hAnsiTheme="majorHAnsi" w:cstheme="majorHAnsi"/>
          <w:color w:val="001E20"/>
        </w:rPr>
        <w:t xml:space="preserve"> perhaps </w:t>
      </w:r>
      <w:r w:rsidRPr="00640C59">
        <w:rPr>
          <w:rStyle w:val="Emphasis"/>
          <w:rFonts w:asciiTheme="majorHAnsi" w:hAnsiTheme="majorHAnsi" w:cstheme="majorHAnsi"/>
          <w:sz w:val="24"/>
        </w:rPr>
        <w:t>not far from being developed into impactful medicines, and the U.S. risks these technologies being mastered by Chinese companies.</w:t>
      </w:r>
    </w:p>
    <w:p w14:paraId="26A6475E" w14:textId="77777777" w:rsidR="007724C2" w:rsidRPr="00640C59" w:rsidRDefault="007724C2" w:rsidP="007724C2">
      <w:pPr>
        <w:pStyle w:val="Heading4"/>
        <w:rPr>
          <w:rFonts w:asciiTheme="majorHAnsi" w:hAnsiTheme="majorHAnsi" w:cstheme="majorHAnsi"/>
        </w:rPr>
      </w:pPr>
      <w:r w:rsidRPr="00640C59">
        <w:rPr>
          <w:rFonts w:asciiTheme="majorHAnsi" w:hAnsiTheme="majorHAnsi" w:cstheme="majorHAnsi"/>
        </w:rPr>
        <w:t xml:space="preserve">The plan chills American biomed innovation and cedes control to China. </w:t>
      </w:r>
    </w:p>
    <w:p w14:paraId="540C996B" w14:textId="77777777" w:rsidR="007724C2" w:rsidRPr="00640C59" w:rsidRDefault="007724C2" w:rsidP="007724C2">
      <w:pPr>
        <w:rPr>
          <w:rFonts w:asciiTheme="majorHAnsi" w:hAnsiTheme="majorHAnsi" w:cstheme="majorHAnsi"/>
        </w:rPr>
      </w:pPr>
      <w:r w:rsidRPr="00640C59">
        <w:rPr>
          <w:rStyle w:val="Style13ptBold"/>
          <w:rFonts w:asciiTheme="majorHAnsi" w:hAnsiTheme="majorHAnsi" w:cstheme="majorHAnsi"/>
        </w:rPr>
        <w:t>Paulsen 7/9</w:t>
      </w:r>
      <w:r w:rsidRPr="00640C59">
        <w:rPr>
          <w:rFonts w:asciiTheme="majorHAnsi" w:hAnsiTheme="majorHAnsi" w:cstheme="majorHAnsi"/>
        </w:rPr>
        <w:t xml:space="preserve"> </w:t>
      </w:r>
      <w:r w:rsidRPr="00640C59">
        <w:rPr>
          <w:rFonts w:asciiTheme="majorHAnsi" w:hAnsiTheme="majorHAnsi" w:cstheme="majorHAnsi"/>
          <w:sz w:val="12"/>
          <w:szCs w:val="12"/>
        </w:rPr>
        <w:t xml:space="preserve">[ERIK PAULSEN: We can save the world with our vaccines — without surrendering our IP to China," Bakersfield Californian, </w:t>
      </w:r>
      <w:r w:rsidRPr="006B1CAF">
        <w:rPr>
          <w:rFonts w:asciiTheme="majorHAnsi" w:hAnsiTheme="majorHAnsi" w:cstheme="majorHAnsi"/>
          <w:sz w:val="12"/>
          <w:szCs w:val="12"/>
        </w:rPr>
        <w:t>https://www.bakersfield.com/opinion/erik-paulsen-we-can-save-the-world-with-our-vaccines-without-surrendering-our-ip-to/article_b0b87692-df61-11eb-9a13-d7fa02eefaee.html]//Lex</w:t>
      </w:r>
      <w:r w:rsidRPr="00640C59">
        <w:rPr>
          <w:rStyle w:val="Hyperlink"/>
          <w:rFonts w:asciiTheme="majorHAnsi" w:hAnsiTheme="majorHAnsi" w:cstheme="majorHAnsi"/>
          <w:sz w:val="12"/>
          <w:szCs w:val="12"/>
        </w:rPr>
        <w:t xml:space="preserve"> </w:t>
      </w:r>
      <w:proofErr w:type="spellStart"/>
      <w:r w:rsidRPr="00640C59">
        <w:rPr>
          <w:rStyle w:val="Hyperlink"/>
          <w:rFonts w:asciiTheme="majorHAnsi" w:hAnsiTheme="majorHAnsi" w:cstheme="majorHAnsi"/>
          <w:sz w:val="12"/>
          <w:szCs w:val="12"/>
        </w:rPr>
        <w:t>AKu</w:t>
      </w:r>
      <w:proofErr w:type="spellEnd"/>
    </w:p>
    <w:p w14:paraId="02668786" w14:textId="77777777" w:rsidR="007724C2" w:rsidRPr="00640C59" w:rsidRDefault="007724C2" w:rsidP="007724C2">
      <w:pPr>
        <w:shd w:val="clear" w:color="auto" w:fill="FFFFFF"/>
        <w:spacing w:after="384" w:line="408" w:lineRule="atLeast"/>
        <w:textAlignment w:val="baseline"/>
        <w:rPr>
          <w:rStyle w:val="Emphasis"/>
          <w:rFonts w:asciiTheme="majorHAnsi" w:hAnsiTheme="majorHAnsi" w:cstheme="majorHAnsi"/>
        </w:rPr>
      </w:pPr>
      <w:r w:rsidRPr="00640C59">
        <w:rPr>
          <w:rFonts w:asciiTheme="majorHAnsi" w:hAnsiTheme="majorHAnsi" w:cstheme="majorHAnsi"/>
          <w:sz w:val="21"/>
          <w:szCs w:val="21"/>
        </w:rPr>
        <w:t xml:space="preserve">The </w:t>
      </w:r>
      <w:r w:rsidRPr="00640C59">
        <w:rPr>
          <w:rStyle w:val="Emphasis"/>
          <w:rFonts w:asciiTheme="majorHAnsi" w:hAnsiTheme="majorHAnsi" w:cstheme="majorHAnsi"/>
        </w:rPr>
        <w:t>Biden administration gave Beijing a gift when it endorsed a petition before the World Trade Organization to force the American developers of Covid-19 vaccines and therapeutics to relinquish their intellectual property rights to these medicines</w:t>
      </w:r>
      <w:r w:rsidRPr="00640C59">
        <w:rPr>
          <w:rFonts w:asciiTheme="majorHAnsi" w:hAnsiTheme="majorHAnsi" w:cstheme="majorHAnsi"/>
          <w:sz w:val="21"/>
          <w:szCs w:val="21"/>
        </w:rPr>
        <w:t xml:space="preserve">. The Chinese government seeks to take over in biotech, a sector where U.S. innovators lead. Biotech is included in its “Made in China 2025” plan, which lists 10 sectors that China aims to dominate. The government intends to force anyone doing business in China in those spheres to hand over know-how. </w:t>
      </w:r>
      <w:r w:rsidRPr="0083500A">
        <w:rPr>
          <w:rStyle w:val="Emphasis"/>
          <w:rFonts w:asciiTheme="majorHAnsi" w:hAnsiTheme="majorHAnsi" w:cstheme="majorHAnsi"/>
          <w:highlight w:val="green"/>
        </w:rPr>
        <w:t>Surrendering IP protections on biomedical tech</w:t>
      </w:r>
      <w:r w:rsidRPr="00640C59">
        <w:rPr>
          <w:rStyle w:val="Emphasis"/>
          <w:rFonts w:asciiTheme="majorHAnsi" w:hAnsiTheme="majorHAnsi" w:cstheme="majorHAnsi"/>
        </w:rPr>
        <w:t>nology has dire consequences</w:t>
      </w:r>
      <w:r w:rsidRPr="00640C59">
        <w:rPr>
          <w:rFonts w:asciiTheme="majorHAnsi" w:hAnsiTheme="majorHAnsi" w:cstheme="majorHAnsi"/>
          <w:sz w:val="21"/>
          <w:szCs w:val="21"/>
        </w:rPr>
        <w:t xml:space="preserve">. Foremost, it </w:t>
      </w:r>
      <w:r w:rsidRPr="0083500A">
        <w:rPr>
          <w:rStyle w:val="Emphasis"/>
          <w:rFonts w:asciiTheme="majorHAnsi" w:hAnsiTheme="majorHAnsi" w:cstheme="majorHAnsi"/>
          <w:highlight w:val="green"/>
        </w:rPr>
        <w:t>guts</w:t>
      </w:r>
      <w:r w:rsidRPr="00640C59">
        <w:rPr>
          <w:rStyle w:val="Emphasis"/>
          <w:rFonts w:asciiTheme="majorHAnsi" w:hAnsiTheme="majorHAnsi" w:cstheme="majorHAnsi"/>
        </w:rPr>
        <w:t xml:space="preserve"> the </w:t>
      </w:r>
      <w:r w:rsidRPr="0083500A">
        <w:rPr>
          <w:rStyle w:val="Emphasis"/>
          <w:rFonts w:asciiTheme="majorHAnsi" w:hAnsiTheme="majorHAnsi" w:cstheme="majorHAnsi"/>
          <w:highlight w:val="green"/>
        </w:rPr>
        <w:t>foundation of biomedical innovation</w:t>
      </w:r>
      <w:r w:rsidRPr="00640C59">
        <w:rPr>
          <w:rStyle w:val="Emphasis"/>
          <w:rFonts w:asciiTheme="majorHAnsi" w:hAnsiTheme="majorHAnsi" w:cstheme="majorHAnsi"/>
        </w:rPr>
        <w:t xml:space="preserve">, which takes huge investments spanning many years to bear fruit. </w:t>
      </w:r>
      <w:r w:rsidRPr="0083500A">
        <w:rPr>
          <w:rStyle w:val="Emphasis"/>
          <w:rFonts w:asciiTheme="majorHAnsi" w:hAnsiTheme="majorHAnsi" w:cstheme="majorHAnsi"/>
          <w:highlight w:val="green"/>
        </w:rPr>
        <w:t>IP protections assure innovators</w:t>
      </w:r>
      <w:r w:rsidRPr="00640C59">
        <w:rPr>
          <w:rStyle w:val="Emphasis"/>
          <w:rFonts w:asciiTheme="majorHAnsi" w:hAnsiTheme="majorHAnsi" w:cstheme="majorHAnsi"/>
        </w:rPr>
        <w:t xml:space="preserve"> that </w:t>
      </w:r>
      <w:r w:rsidRPr="0083500A">
        <w:rPr>
          <w:rStyle w:val="Emphasis"/>
          <w:rFonts w:asciiTheme="majorHAnsi" w:hAnsiTheme="majorHAnsi" w:cstheme="majorHAnsi"/>
          <w:highlight w:val="green"/>
        </w:rPr>
        <w:t>they can recover</w:t>
      </w:r>
      <w:r w:rsidRPr="00640C59">
        <w:rPr>
          <w:rStyle w:val="Emphasis"/>
          <w:rFonts w:asciiTheme="majorHAnsi" w:hAnsiTheme="majorHAnsi" w:cstheme="majorHAnsi"/>
        </w:rPr>
        <w:t xml:space="preserve"> those </w:t>
      </w:r>
      <w:r w:rsidRPr="0083500A">
        <w:rPr>
          <w:rStyle w:val="Emphasis"/>
          <w:rFonts w:asciiTheme="majorHAnsi" w:hAnsiTheme="majorHAnsi" w:cstheme="majorHAnsi"/>
          <w:highlight w:val="green"/>
        </w:rPr>
        <w:t>investments and make</w:t>
      </w:r>
      <w:r w:rsidRPr="00640C59">
        <w:rPr>
          <w:rStyle w:val="Emphasis"/>
          <w:rFonts w:asciiTheme="majorHAnsi" w:hAnsiTheme="majorHAnsi" w:cstheme="majorHAnsi"/>
        </w:rPr>
        <w:t xml:space="preserve"> a </w:t>
      </w:r>
      <w:r w:rsidRPr="0083500A">
        <w:rPr>
          <w:rStyle w:val="Emphasis"/>
          <w:rFonts w:asciiTheme="majorHAnsi" w:hAnsiTheme="majorHAnsi" w:cstheme="majorHAnsi"/>
          <w:highlight w:val="green"/>
        </w:rPr>
        <w:t>profit</w:t>
      </w:r>
      <w:r w:rsidRPr="00640C59">
        <w:rPr>
          <w:rStyle w:val="Emphasis"/>
          <w:rFonts w:asciiTheme="majorHAnsi" w:hAnsiTheme="majorHAnsi" w:cstheme="majorHAnsi"/>
        </w:rPr>
        <w:t xml:space="preserve">. </w:t>
      </w:r>
      <w:r w:rsidRPr="0083500A">
        <w:rPr>
          <w:rStyle w:val="Emphasis"/>
          <w:rFonts w:asciiTheme="majorHAnsi" w:hAnsiTheme="majorHAnsi" w:cstheme="majorHAnsi"/>
          <w:highlight w:val="green"/>
        </w:rPr>
        <w:t>Losing IP protection</w:t>
      </w:r>
      <w:r w:rsidRPr="00640C59">
        <w:rPr>
          <w:rStyle w:val="Emphasis"/>
          <w:rFonts w:asciiTheme="majorHAnsi" w:hAnsiTheme="majorHAnsi" w:cstheme="majorHAnsi"/>
        </w:rPr>
        <w:t xml:space="preserve"> would </w:t>
      </w:r>
      <w:r w:rsidRPr="0083500A">
        <w:rPr>
          <w:rStyle w:val="Emphasis"/>
          <w:rFonts w:asciiTheme="majorHAnsi" w:hAnsiTheme="majorHAnsi" w:cstheme="majorHAnsi"/>
          <w:highlight w:val="green"/>
        </w:rPr>
        <w:t>have a chilling effect on investments</w:t>
      </w:r>
      <w:r w:rsidRPr="00640C59">
        <w:rPr>
          <w:rStyle w:val="Emphasis"/>
          <w:rFonts w:asciiTheme="majorHAnsi" w:hAnsiTheme="majorHAnsi" w:cstheme="majorHAnsi"/>
        </w:rPr>
        <w:t xml:space="preserve"> in the sector. </w:t>
      </w:r>
      <w:r w:rsidRPr="00640C59">
        <w:rPr>
          <w:rFonts w:asciiTheme="majorHAnsi" w:hAnsiTheme="majorHAnsi" w:cstheme="majorHAnsi"/>
          <w:sz w:val="21"/>
          <w:szCs w:val="21"/>
        </w:rPr>
        <w:t xml:space="preserve">Equally injurious to America, the </w:t>
      </w:r>
      <w:r w:rsidRPr="00640C59">
        <w:rPr>
          <w:rStyle w:val="Emphasis"/>
          <w:rFonts w:asciiTheme="majorHAnsi" w:hAnsiTheme="majorHAnsi" w:cstheme="majorHAnsi"/>
        </w:rPr>
        <w:t xml:space="preserve">IP </w:t>
      </w:r>
      <w:r w:rsidRPr="0083500A">
        <w:rPr>
          <w:rStyle w:val="Emphasis"/>
          <w:rFonts w:asciiTheme="majorHAnsi" w:hAnsiTheme="majorHAnsi" w:cstheme="majorHAnsi"/>
          <w:highlight w:val="green"/>
        </w:rPr>
        <w:t>waiver</w:t>
      </w:r>
      <w:r w:rsidRPr="00640C59">
        <w:rPr>
          <w:rStyle w:val="Emphasis"/>
          <w:rFonts w:asciiTheme="majorHAnsi" w:hAnsiTheme="majorHAnsi" w:cstheme="majorHAnsi"/>
        </w:rPr>
        <w:t xml:space="preserve"> would </w:t>
      </w:r>
      <w:r w:rsidRPr="0083500A">
        <w:rPr>
          <w:rStyle w:val="Emphasis"/>
          <w:rFonts w:asciiTheme="majorHAnsi" w:hAnsiTheme="majorHAnsi" w:cstheme="majorHAnsi"/>
          <w:highlight w:val="green"/>
        </w:rPr>
        <w:t>allow China to become</w:t>
      </w:r>
      <w:r w:rsidRPr="00640C59">
        <w:rPr>
          <w:rStyle w:val="Emphasis"/>
          <w:rFonts w:asciiTheme="majorHAnsi" w:hAnsiTheme="majorHAnsi" w:cstheme="majorHAnsi"/>
        </w:rPr>
        <w:t xml:space="preserve"> a </w:t>
      </w:r>
      <w:r w:rsidRPr="0083500A">
        <w:rPr>
          <w:rStyle w:val="Emphasis"/>
          <w:rFonts w:asciiTheme="majorHAnsi" w:hAnsiTheme="majorHAnsi" w:cstheme="majorHAnsi"/>
          <w:highlight w:val="green"/>
        </w:rPr>
        <w:t>biotech powerhouse</w:t>
      </w:r>
      <w:r w:rsidRPr="00640C59">
        <w:rPr>
          <w:rStyle w:val="Emphasis"/>
          <w:rFonts w:asciiTheme="majorHAnsi" w:hAnsiTheme="majorHAnsi" w:cstheme="majorHAnsi"/>
        </w:rPr>
        <w:t xml:space="preserve"> by </w:t>
      </w:r>
      <w:r w:rsidRPr="0083500A">
        <w:rPr>
          <w:rStyle w:val="Emphasis"/>
          <w:rFonts w:asciiTheme="majorHAnsi" w:hAnsiTheme="majorHAnsi" w:cstheme="majorHAnsi"/>
          <w:highlight w:val="green"/>
        </w:rPr>
        <w:t>piggybacking on American innovation</w:t>
      </w:r>
      <w:r w:rsidRPr="00640C59">
        <w:rPr>
          <w:rStyle w:val="Emphasis"/>
          <w:rFonts w:asciiTheme="majorHAnsi" w:hAnsiTheme="majorHAnsi" w:cstheme="majorHAnsi"/>
        </w:rPr>
        <w:t>. A waiver on IP for Covid-19 vaccines would accelerate the timeline for “Made in China 2025</w:t>
      </w:r>
      <w:r w:rsidRPr="00640C59">
        <w:rPr>
          <w:rFonts w:asciiTheme="majorHAnsi" w:hAnsiTheme="majorHAnsi" w:cstheme="majorHAnsi"/>
          <w:sz w:val="21"/>
          <w:szCs w:val="21"/>
        </w:rPr>
        <w:t xml:space="preserve">.” The </w:t>
      </w:r>
      <w:r w:rsidRPr="0083500A">
        <w:rPr>
          <w:rStyle w:val="Emphasis"/>
          <w:rFonts w:asciiTheme="majorHAnsi" w:hAnsiTheme="majorHAnsi" w:cstheme="majorHAnsi"/>
          <w:highlight w:val="green"/>
        </w:rPr>
        <w:t>mRNA tech</w:t>
      </w:r>
      <w:r w:rsidRPr="00640C59">
        <w:rPr>
          <w:rFonts w:asciiTheme="majorHAnsi" w:hAnsiTheme="majorHAnsi" w:cstheme="majorHAnsi"/>
          <w:sz w:val="21"/>
          <w:szCs w:val="21"/>
        </w:rPr>
        <w:t xml:space="preserve">nology, </w:t>
      </w:r>
      <w:r w:rsidRPr="00640C59">
        <w:rPr>
          <w:rStyle w:val="Emphasis"/>
          <w:rFonts w:asciiTheme="majorHAnsi" w:hAnsiTheme="majorHAnsi" w:cstheme="majorHAnsi"/>
        </w:rPr>
        <w:t xml:space="preserve">which </w:t>
      </w:r>
      <w:r w:rsidRPr="0083500A">
        <w:rPr>
          <w:rStyle w:val="Emphasis"/>
          <w:rFonts w:asciiTheme="majorHAnsi" w:hAnsiTheme="majorHAnsi" w:cstheme="majorHAnsi"/>
          <w:highlight w:val="green"/>
        </w:rPr>
        <w:t>undergirds</w:t>
      </w:r>
      <w:r w:rsidRPr="00640C59">
        <w:rPr>
          <w:rStyle w:val="Emphasis"/>
          <w:rFonts w:asciiTheme="majorHAnsi" w:hAnsiTheme="majorHAnsi" w:cstheme="majorHAnsi"/>
        </w:rPr>
        <w:t xml:space="preserve"> the Pfizer-BioNTech and Moderna </w:t>
      </w:r>
      <w:r w:rsidRPr="0083500A">
        <w:rPr>
          <w:rStyle w:val="Emphasis"/>
          <w:rFonts w:asciiTheme="majorHAnsi" w:hAnsiTheme="majorHAnsi" w:cstheme="majorHAnsi"/>
          <w:highlight w:val="green"/>
        </w:rPr>
        <w:t>vaccines has uses beyond</w:t>
      </w:r>
      <w:r w:rsidRPr="00640C59">
        <w:rPr>
          <w:rFonts w:asciiTheme="majorHAnsi" w:hAnsiTheme="majorHAnsi" w:cstheme="majorHAnsi"/>
          <w:sz w:val="21"/>
          <w:szCs w:val="21"/>
        </w:rPr>
        <w:t xml:space="preserve"> this </w:t>
      </w:r>
      <w:r w:rsidRPr="0083500A">
        <w:rPr>
          <w:rStyle w:val="Emphasis"/>
          <w:rFonts w:asciiTheme="majorHAnsi" w:hAnsiTheme="majorHAnsi" w:cstheme="majorHAnsi"/>
          <w:highlight w:val="green"/>
        </w:rPr>
        <w:t>pandemic</w:t>
      </w:r>
      <w:r w:rsidRPr="00640C59">
        <w:rPr>
          <w:rFonts w:asciiTheme="majorHAnsi" w:hAnsiTheme="majorHAnsi" w:cstheme="majorHAnsi"/>
          <w:sz w:val="21"/>
          <w:szCs w:val="21"/>
        </w:rPr>
        <w:t xml:space="preserve">. It has the </w:t>
      </w:r>
      <w:r w:rsidRPr="0083500A">
        <w:rPr>
          <w:rStyle w:val="Emphasis"/>
          <w:rFonts w:asciiTheme="majorHAnsi" w:hAnsiTheme="majorHAnsi" w:cstheme="majorHAnsi"/>
          <w:highlight w:val="green"/>
        </w:rPr>
        <w:t>potential to take on cancers</w:t>
      </w:r>
      <w:r w:rsidRPr="00640C59">
        <w:rPr>
          <w:rStyle w:val="Emphasis"/>
          <w:rFonts w:asciiTheme="majorHAnsi" w:hAnsiTheme="majorHAnsi" w:cstheme="majorHAnsi"/>
        </w:rPr>
        <w:t xml:space="preserve"> and </w:t>
      </w:r>
      <w:r w:rsidRPr="0083500A">
        <w:rPr>
          <w:rStyle w:val="Emphasis"/>
          <w:rFonts w:asciiTheme="majorHAnsi" w:hAnsiTheme="majorHAnsi" w:cstheme="majorHAnsi"/>
          <w:highlight w:val="green"/>
        </w:rPr>
        <w:t>other diseases</w:t>
      </w:r>
      <w:r w:rsidRPr="00640C59">
        <w:rPr>
          <w:rFonts w:asciiTheme="majorHAnsi" w:hAnsiTheme="majorHAnsi" w:cstheme="majorHAnsi"/>
          <w:sz w:val="21"/>
          <w:szCs w:val="21"/>
        </w:rPr>
        <w:t xml:space="preserve">. With the waiver, </w:t>
      </w:r>
      <w:r w:rsidRPr="0083500A">
        <w:rPr>
          <w:rStyle w:val="Emphasis"/>
          <w:rFonts w:asciiTheme="majorHAnsi" w:hAnsiTheme="majorHAnsi" w:cstheme="majorHAnsi"/>
          <w:highlight w:val="green"/>
        </w:rPr>
        <w:t>China</w:t>
      </w:r>
      <w:r w:rsidRPr="00640C59">
        <w:rPr>
          <w:rStyle w:val="Emphasis"/>
          <w:rFonts w:asciiTheme="majorHAnsi" w:hAnsiTheme="majorHAnsi" w:cstheme="majorHAnsi"/>
        </w:rPr>
        <w:t xml:space="preserve"> and others will be </w:t>
      </w:r>
      <w:r w:rsidRPr="0083500A">
        <w:rPr>
          <w:rStyle w:val="Emphasis"/>
          <w:rFonts w:asciiTheme="majorHAnsi" w:hAnsiTheme="majorHAnsi" w:cstheme="majorHAnsi"/>
          <w:highlight w:val="green"/>
        </w:rPr>
        <w:t>emboldened to use</w:t>
      </w:r>
      <w:r w:rsidRPr="00640C59">
        <w:rPr>
          <w:rStyle w:val="Emphasis"/>
          <w:rFonts w:asciiTheme="majorHAnsi" w:hAnsiTheme="majorHAnsi" w:cstheme="majorHAnsi"/>
        </w:rPr>
        <w:t xml:space="preserve"> the once-proprietary </w:t>
      </w:r>
      <w:r w:rsidRPr="0083500A">
        <w:rPr>
          <w:rStyle w:val="Emphasis"/>
          <w:rFonts w:asciiTheme="majorHAnsi" w:hAnsiTheme="majorHAnsi" w:cstheme="majorHAnsi"/>
          <w:highlight w:val="green"/>
        </w:rPr>
        <w:t>mRNA know-how for broader</w:t>
      </w:r>
      <w:r w:rsidRPr="00640C59">
        <w:rPr>
          <w:rStyle w:val="Emphasis"/>
          <w:rFonts w:asciiTheme="majorHAnsi" w:hAnsiTheme="majorHAnsi" w:cstheme="majorHAnsi"/>
        </w:rPr>
        <w:t xml:space="preserve"> research and </w:t>
      </w:r>
      <w:r w:rsidRPr="0083500A">
        <w:rPr>
          <w:rStyle w:val="Emphasis"/>
          <w:rFonts w:asciiTheme="majorHAnsi" w:hAnsiTheme="majorHAnsi" w:cstheme="majorHAnsi"/>
          <w:highlight w:val="green"/>
        </w:rPr>
        <w:t>applications</w:t>
      </w:r>
      <w:r w:rsidRPr="00640C59">
        <w:rPr>
          <w:rStyle w:val="Emphasis"/>
          <w:rFonts w:asciiTheme="majorHAnsi" w:hAnsiTheme="majorHAnsi" w:cstheme="majorHAnsi"/>
        </w:rPr>
        <w:t xml:space="preserve">. </w:t>
      </w:r>
      <w:r w:rsidRPr="00640C59">
        <w:rPr>
          <w:rFonts w:asciiTheme="majorHAnsi" w:hAnsiTheme="majorHAnsi" w:cstheme="majorHAnsi"/>
          <w:sz w:val="21"/>
          <w:szCs w:val="21"/>
        </w:rPr>
        <w:t xml:space="preserve">Is this in America’s interest? </w:t>
      </w:r>
      <w:r w:rsidRPr="00640C59">
        <w:rPr>
          <w:rStyle w:val="Emphasis"/>
          <w:rFonts w:asciiTheme="majorHAnsi" w:hAnsiTheme="majorHAnsi" w:cstheme="majorHAnsi"/>
        </w:rPr>
        <w:t>Mark Cohen</w:t>
      </w:r>
      <w:r w:rsidRPr="00640C59">
        <w:rPr>
          <w:rFonts w:asciiTheme="majorHAnsi" w:hAnsiTheme="majorHAnsi" w:cstheme="majorHAnsi"/>
          <w:sz w:val="21"/>
          <w:szCs w:val="21"/>
        </w:rPr>
        <w:t xml:space="preserve">, </w:t>
      </w:r>
      <w:r w:rsidRPr="00640C59">
        <w:rPr>
          <w:rStyle w:val="Emphasis"/>
          <w:rFonts w:asciiTheme="majorHAnsi" w:hAnsiTheme="majorHAnsi" w:cstheme="majorHAnsi"/>
        </w:rPr>
        <w:t>an expert on Chinese IP theft</w:t>
      </w:r>
      <w:r w:rsidRPr="00640C59">
        <w:rPr>
          <w:rFonts w:asciiTheme="majorHAnsi" w:hAnsiTheme="majorHAnsi" w:cstheme="majorHAnsi"/>
          <w:sz w:val="21"/>
          <w:szCs w:val="21"/>
        </w:rPr>
        <w:t xml:space="preserve">, recently </w:t>
      </w:r>
      <w:r w:rsidRPr="00640C59">
        <w:rPr>
          <w:rStyle w:val="Emphasis"/>
          <w:rFonts w:asciiTheme="majorHAnsi" w:hAnsiTheme="majorHAnsi" w:cstheme="majorHAnsi"/>
        </w:rPr>
        <w:t>told the Washington Post that the waiver would deliver</w:t>
      </w:r>
      <w:r w:rsidRPr="00640C59">
        <w:rPr>
          <w:rFonts w:asciiTheme="majorHAnsi" w:hAnsiTheme="majorHAnsi" w:cstheme="majorHAnsi"/>
          <w:sz w:val="21"/>
          <w:szCs w:val="21"/>
        </w:rPr>
        <w:t xml:space="preserve"> “</w:t>
      </w:r>
      <w:r w:rsidRPr="00640C59">
        <w:rPr>
          <w:rStyle w:val="Emphasis"/>
          <w:rFonts w:asciiTheme="majorHAnsi" w:hAnsiTheme="majorHAnsi" w:cstheme="majorHAnsi"/>
        </w:rPr>
        <w:t>a competitive advantage to countries that are increasingly viewed as our adversaries</w:t>
      </w:r>
      <w:r w:rsidRPr="00640C59">
        <w:rPr>
          <w:rFonts w:asciiTheme="majorHAnsi" w:hAnsiTheme="majorHAnsi" w:cstheme="majorHAnsi"/>
          <w:sz w:val="21"/>
          <w:szCs w:val="21"/>
        </w:rPr>
        <w:t xml:space="preserve">, at taxpayer expense.” Beyond the damage that an mRNA giveaway will inflict on US R&amp;D investments, the </w:t>
      </w:r>
      <w:r w:rsidRPr="0083500A">
        <w:rPr>
          <w:rStyle w:val="Emphasis"/>
          <w:rFonts w:asciiTheme="majorHAnsi" w:hAnsiTheme="majorHAnsi" w:cstheme="majorHAnsi"/>
          <w:highlight w:val="green"/>
        </w:rPr>
        <w:t>waiver sends</w:t>
      </w:r>
      <w:r w:rsidRPr="00640C59">
        <w:rPr>
          <w:rStyle w:val="Emphasis"/>
          <w:rFonts w:asciiTheme="majorHAnsi" w:hAnsiTheme="majorHAnsi" w:cstheme="majorHAnsi"/>
        </w:rPr>
        <w:t xml:space="preserve"> a </w:t>
      </w:r>
      <w:r w:rsidRPr="0083500A">
        <w:rPr>
          <w:rStyle w:val="Emphasis"/>
          <w:rFonts w:asciiTheme="majorHAnsi" w:hAnsiTheme="majorHAnsi" w:cstheme="majorHAnsi"/>
          <w:highlight w:val="green"/>
        </w:rPr>
        <w:t>signal that America</w:t>
      </w:r>
      <w:r w:rsidRPr="00640C59">
        <w:rPr>
          <w:rFonts w:asciiTheme="majorHAnsi" w:hAnsiTheme="majorHAnsi" w:cstheme="majorHAnsi"/>
          <w:sz w:val="21"/>
          <w:szCs w:val="21"/>
        </w:rPr>
        <w:t xml:space="preserve"> could </w:t>
      </w:r>
      <w:r w:rsidRPr="0083500A">
        <w:rPr>
          <w:rStyle w:val="Emphasis"/>
          <w:rFonts w:asciiTheme="majorHAnsi" w:hAnsiTheme="majorHAnsi" w:cstheme="majorHAnsi"/>
          <w:highlight w:val="green"/>
        </w:rPr>
        <w:t>agree to force</w:t>
      </w:r>
      <w:r w:rsidRPr="00640C59">
        <w:rPr>
          <w:rStyle w:val="Emphasis"/>
          <w:rFonts w:asciiTheme="majorHAnsi" w:hAnsiTheme="majorHAnsi" w:cstheme="majorHAnsi"/>
        </w:rPr>
        <w:t xml:space="preserve"> American </w:t>
      </w:r>
      <w:r w:rsidRPr="0083500A">
        <w:rPr>
          <w:rStyle w:val="Emphasis"/>
          <w:rFonts w:asciiTheme="majorHAnsi" w:hAnsiTheme="majorHAnsi" w:cstheme="majorHAnsi"/>
          <w:highlight w:val="green"/>
        </w:rPr>
        <w:t>innovators to part with trade secrets every time</w:t>
      </w:r>
      <w:r w:rsidRPr="00640C59">
        <w:rPr>
          <w:rStyle w:val="Emphasis"/>
          <w:rFonts w:asciiTheme="majorHAnsi" w:hAnsiTheme="majorHAnsi" w:cstheme="majorHAnsi"/>
        </w:rPr>
        <w:t xml:space="preserve"> there’s a </w:t>
      </w:r>
      <w:r w:rsidRPr="0083500A">
        <w:rPr>
          <w:rStyle w:val="Emphasis"/>
          <w:rFonts w:asciiTheme="majorHAnsi" w:hAnsiTheme="majorHAnsi" w:cstheme="majorHAnsi"/>
          <w:highlight w:val="green"/>
        </w:rPr>
        <w:t>global crisis</w:t>
      </w:r>
      <w:r w:rsidRPr="00640C59">
        <w:rPr>
          <w:rStyle w:val="Emphasis"/>
          <w:rFonts w:asciiTheme="majorHAnsi" w:hAnsiTheme="majorHAnsi" w:cstheme="majorHAnsi"/>
        </w:rPr>
        <w:t xml:space="preserve">. </w:t>
      </w:r>
      <w:r w:rsidRPr="00640C59">
        <w:rPr>
          <w:rFonts w:asciiTheme="majorHAnsi" w:hAnsiTheme="majorHAnsi" w:cstheme="majorHAnsi"/>
          <w:sz w:val="21"/>
          <w:szCs w:val="21"/>
        </w:rPr>
        <w:t xml:space="preserve">That </w:t>
      </w:r>
      <w:r w:rsidRPr="0083500A">
        <w:rPr>
          <w:rStyle w:val="Emphasis"/>
          <w:rFonts w:asciiTheme="majorHAnsi" w:hAnsiTheme="majorHAnsi" w:cstheme="majorHAnsi"/>
          <w:highlight w:val="green"/>
        </w:rPr>
        <w:t>attitude</w:t>
      </w:r>
      <w:r w:rsidRPr="00640C59">
        <w:rPr>
          <w:rStyle w:val="Emphasis"/>
          <w:rFonts w:asciiTheme="majorHAnsi" w:hAnsiTheme="majorHAnsi" w:cstheme="majorHAnsi"/>
        </w:rPr>
        <w:t xml:space="preserve"> will </w:t>
      </w:r>
      <w:r w:rsidRPr="0083500A">
        <w:rPr>
          <w:rStyle w:val="Emphasis"/>
          <w:rFonts w:asciiTheme="majorHAnsi" w:hAnsiTheme="majorHAnsi" w:cstheme="majorHAnsi"/>
          <w:highlight w:val="green"/>
        </w:rPr>
        <w:t>arrest</w:t>
      </w:r>
      <w:r w:rsidRPr="00640C59">
        <w:rPr>
          <w:rStyle w:val="Emphasis"/>
          <w:rFonts w:asciiTheme="majorHAnsi" w:hAnsiTheme="majorHAnsi" w:cstheme="majorHAnsi"/>
        </w:rPr>
        <w:t xml:space="preserve"> biopharmaceutical </w:t>
      </w:r>
      <w:r w:rsidRPr="0083500A">
        <w:rPr>
          <w:rStyle w:val="Emphasis"/>
          <w:rFonts w:asciiTheme="majorHAnsi" w:hAnsiTheme="majorHAnsi" w:cstheme="majorHAnsi"/>
          <w:highlight w:val="green"/>
        </w:rPr>
        <w:t>innovation</w:t>
      </w:r>
      <w:r w:rsidRPr="00640C59">
        <w:rPr>
          <w:rFonts w:asciiTheme="majorHAnsi" w:hAnsiTheme="majorHAnsi" w:cstheme="majorHAnsi"/>
          <w:sz w:val="21"/>
          <w:szCs w:val="21"/>
        </w:rPr>
        <w:t xml:space="preserve">. </w:t>
      </w:r>
      <w:r w:rsidRPr="0083500A">
        <w:rPr>
          <w:rStyle w:val="Emphasis"/>
          <w:rFonts w:asciiTheme="majorHAnsi" w:hAnsiTheme="majorHAnsi" w:cstheme="majorHAnsi"/>
          <w:highlight w:val="green"/>
        </w:rPr>
        <w:t>Small</w:t>
      </w:r>
      <w:r w:rsidRPr="00640C59">
        <w:rPr>
          <w:rStyle w:val="Emphasis"/>
          <w:rFonts w:asciiTheme="majorHAnsi" w:hAnsiTheme="majorHAnsi" w:cstheme="majorHAnsi"/>
        </w:rPr>
        <w:t xml:space="preserve"> biotech </w:t>
      </w:r>
      <w:r w:rsidRPr="0083500A">
        <w:rPr>
          <w:rStyle w:val="Emphasis"/>
          <w:rFonts w:asciiTheme="majorHAnsi" w:hAnsiTheme="majorHAnsi" w:cstheme="majorHAnsi"/>
          <w:highlight w:val="green"/>
        </w:rPr>
        <w:t>firms spearhead 70 percent of</w:t>
      </w:r>
      <w:r w:rsidRPr="00640C59">
        <w:rPr>
          <w:rStyle w:val="Emphasis"/>
          <w:rFonts w:asciiTheme="majorHAnsi" w:hAnsiTheme="majorHAnsi" w:cstheme="majorHAnsi"/>
        </w:rPr>
        <w:t xml:space="preserve"> the </w:t>
      </w:r>
      <w:r w:rsidRPr="0083500A">
        <w:rPr>
          <w:rStyle w:val="Emphasis"/>
          <w:rFonts w:asciiTheme="majorHAnsi" w:hAnsiTheme="majorHAnsi" w:cstheme="majorHAnsi"/>
          <w:highlight w:val="green"/>
        </w:rPr>
        <w:t>R&amp;D</w:t>
      </w:r>
      <w:r w:rsidRPr="00640C59">
        <w:rPr>
          <w:rStyle w:val="Emphasis"/>
          <w:rFonts w:asciiTheme="majorHAnsi" w:hAnsiTheme="majorHAnsi" w:cstheme="majorHAnsi"/>
        </w:rPr>
        <w:t xml:space="preserve"> pipeline, </w:t>
      </w:r>
      <w:r w:rsidRPr="0083500A">
        <w:rPr>
          <w:rStyle w:val="Emphasis"/>
          <w:rFonts w:asciiTheme="majorHAnsi" w:hAnsiTheme="majorHAnsi" w:cstheme="majorHAnsi"/>
          <w:highlight w:val="green"/>
        </w:rPr>
        <w:t>rely</w:t>
      </w:r>
      <w:r w:rsidRPr="00640C59">
        <w:rPr>
          <w:rStyle w:val="Emphasis"/>
          <w:rFonts w:asciiTheme="majorHAnsi" w:hAnsiTheme="majorHAnsi" w:cstheme="majorHAnsi"/>
        </w:rPr>
        <w:t xml:space="preserve">ing heavily </w:t>
      </w:r>
      <w:r w:rsidRPr="0083500A">
        <w:rPr>
          <w:rStyle w:val="Emphasis"/>
          <w:rFonts w:asciiTheme="majorHAnsi" w:hAnsiTheme="majorHAnsi" w:cstheme="majorHAnsi"/>
          <w:highlight w:val="green"/>
        </w:rPr>
        <w:t>on private investors</w:t>
      </w:r>
      <w:r w:rsidRPr="00640C59">
        <w:rPr>
          <w:rStyle w:val="Emphasis"/>
          <w:rFonts w:asciiTheme="majorHAnsi" w:hAnsiTheme="majorHAnsi" w:cstheme="majorHAnsi"/>
        </w:rPr>
        <w:t xml:space="preserve"> to fund that work</w:t>
      </w:r>
      <w:r w:rsidRPr="00640C59">
        <w:rPr>
          <w:rFonts w:asciiTheme="majorHAnsi" w:hAnsiTheme="majorHAnsi" w:cstheme="majorHAnsi"/>
          <w:sz w:val="21"/>
          <w:szCs w:val="21"/>
        </w:rPr>
        <w:t xml:space="preserve">. </w:t>
      </w:r>
      <w:r w:rsidRPr="0083500A">
        <w:rPr>
          <w:rStyle w:val="Emphasis"/>
          <w:rFonts w:asciiTheme="majorHAnsi" w:hAnsiTheme="majorHAnsi" w:cstheme="majorHAnsi"/>
          <w:highlight w:val="green"/>
        </w:rPr>
        <w:t>If investors know</w:t>
      </w:r>
      <w:r w:rsidRPr="00640C59">
        <w:rPr>
          <w:rStyle w:val="Emphasis"/>
          <w:rFonts w:asciiTheme="majorHAnsi" w:hAnsiTheme="majorHAnsi" w:cstheme="majorHAnsi"/>
        </w:rPr>
        <w:t xml:space="preserve"> that </w:t>
      </w:r>
      <w:r w:rsidRPr="0083500A">
        <w:rPr>
          <w:rStyle w:val="Emphasis"/>
          <w:rFonts w:asciiTheme="majorHAnsi" w:hAnsiTheme="majorHAnsi" w:cstheme="majorHAnsi"/>
          <w:highlight w:val="green"/>
        </w:rPr>
        <w:t>innovators</w:t>
      </w:r>
      <w:r w:rsidRPr="00640C59">
        <w:rPr>
          <w:rStyle w:val="Emphasis"/>
          <w:rFonts w:asciiTheme="majorHAnsi" w:hAnsiTheme="majorHAnsi" w:cstheme="majorHAnsi"/>
        </w:rPr>
        <w:t xml:space="preserve"> may have to </w:t>
      </w:r>
      <w:r w:rsidRPr="0083500A">
        <w:rPr>
          <w:rStyle w:val="Emphasis"/>
          <w:rFonts w:asciiTheme="majorHAnsi" w:hAnsiTheme="majorHAnsi" w:cstheme="majorHAnsi"/>
          <w:highlight w:val="green"/>
        </w:rPr>
        <w:t>give away</w:t>
      </w:r>
      <w:r w:rsidRPr="00640C59">
        <w:rPr>
          <w:rStyle w:val="Emphasis"/>
          <w:rFonts w:asciiTheme="majorHAnsi" w:hAnsiTheme="majorHAnsi" w:cstheme="majorHAnsi"/>
        </w:rPr>
        <w:t xml:space="preserve"> their </w:t>
      </w:r>
      <w:r w:rsidRPr="0083500A">
        <w:rPr>
          <w:rStyle w:val="Emphasis"/>
          <w:rFonts w:asciiTheme="majorHAnsi" w:hAnsiTheme="majorHAnsi" w:cstheme="majorHAnsi"/>
          <w:highlight w:val="green"/>
        </w:rPr>
        <w:t>discoveries</w:t>
      </w:r>
      <w:r w:rsidRPr="00640C59">
        <w:rPr>
          <w:rStyle w:val="Emphasis"/>
          <w:rFonts w:asciiTheme="majorHAnsi" w:hAnsiTheme="majorHAnsi" w:cstheme="majorHAnsi"/>
        </w:rPr>
        <w:t xml:space="preserve"> in a global crisis, they’ll </w:t>
      </w:r>
      <w:r w:rsidRPr="0083500A">
        <w:rPr>
          <w:rStyle w:val="Emphasis"/>
          <w:rFonts w:asciiTheme="majorHAnsi" w:hAnsiTheme="majorHAnsi" w:cstheme="majorHAnsi"/>
          <w:highlight w:val="green"/>
        </w:rPr>
        <w:t>deploy their money elsewhere</w:t>
      </w:r>
      <w:r w:rsidRPr="00640C59">
        <w:rPr>
          <w:rStyle w:val="Emphasis"/>
          <w:rFonts w:asciiTheme="majorHAnsi" w:hAnsiTheme="majorHAnsi" w:cstheme="majorHAnsi"/>
        </w:rPr>
        <w:t xml:space="preserve">. </w:t>
      </w:r>
      <w:r w:rsidRPr="00640C59">
        <w:rPr>
          <w:rFonts w:asciiTheme="majorHAnsi" w:hAnsiTheme="majorHAnsi" w:cstheme="majorHAnsi"/>
          <w:sz w:val="21"/>
          <w:szCs w:val="21"/>
        </w:rPr>
        <w:t xml:space="preserve">That’ll </w:t>
      </w:r>
      <w:r w:rsidRPr="00640C59">
        <w:rPr>
          <w:rStyle w:val="Emphasis"/>
          <w:rFonts w:asciiTheme="majorHAnsi" w:hAnsiTheme="majorHAnsi" w:cstheme="majorHAnsi"/>
        </w:rPr>
        <w:t xml:space="preserve">make it even </w:t>
      </w:r>
      <w:r w:rsidRPr="0083500A">
        <w:rPr>
          <w:rStyle w:val="Emphasis"/>
          <w:rFonts w:asciiTheme="majorHAnsi" w:hAnsiTheme="majorHAnsi" w:cstheme="majorHAnsi"/>
          <w:highlight w:val="green"/>
        </w:rPr>
        <w:t>harder to draw the R&amp;D investments needed to address</w:t>
      </w:r>
      <w:r w:rsidRPr="00640C59">
        <w:rPr>
          <w:rStyle w:val="Emphasis"/>
          <w:rFonts w:asciiTheme="majorHAnsi" w:hAnsiTheme="majorHAnsi" w:cstheme="majorHAnsi"/>
        </w:rPr>
        <w:t xml:space="preserve"> infectious diseases, including drug-resistant infections and </w:t>
      </w:r>
      <w:r w:rsidRPr="0083500A">
        <w:rPr>
          <w:rStyle w:val="Emphasis"/>
          <w:rFonts w:asciiTheme="majorHAnsi" w:hAnsiTheme="majorHAnsi" w:cstheme="majorHAnsi"/>
          <w:highlight w:val="green"/>
        </w:rPr>
        <w:t>viruses</w:t>
      </w:r>
      <w:r w:rsidRPr="00640C59">
        <w:rPr>
          <w:rStyle w:val="Emphasis"/>
          <w:rFonts w:asciiTheme="majorHAnsi" w:hAnsiTheme="majorHAnsi" w:cstheme="majorHAnsi"/>
        </w:rPr>
        <w:t xml:space="preserve">. </w:t>
      </w:r>
      <w:r w:rsidRPr="00640C59">
        <w:rPr>
          <w:rFonts w:asciiTheme="majorHAnsi" w:hAnsiTheme="majorHAnsi" w:cstheme="majorHAnsi"/>
          <w:sz w:val="21"/>
          <w:szCs w:val="21"/>
        </w:rPr>
        <w:t xml:space="preserve">America is benefitting greatly from the early access to COVID-19 treatments and vaccines, saving lives and speeding economic recovery. </w:t>
      </w:r>
      <w:r w:rsidRPr="00640C59">
        <w:rPr>
          <w:rStyle w:val="Emphasis"/>
          <w:rFonts w:asciiTheme="majorHAnsi" w:hAnsiTheme="majorHAnsi" w:cstheme="majorHAnsi"/>
        </w:rPr>
        <w:t xml:space="preserve">Preserving U.S. leadership in biomedical innovation includes preserving the incentives that helped make it the world’s leader. </w:t>
      </w:r>
      <w:r w:rsidRPr="00640C59">
        <w:rPr>
          <w:rFonts w:asciiTheme="majorHAnsi" w:hAnsiTheme="majorHAnsi" w:cstheme="majorHAnsi"/>
          <w:sz w:val="21"/>
          <w:szCs w:val="21"/>
        </w:rPr>
        <w:t xml:space="preserve">A final </w:t>
      </w:r>
      <w:r w:rsidRPr="00640C59">
        <w:rPr>
          <w:rStyle w:val="Emphasis"/>
          <w:rFonts w:asciiTheme="majorHAnsi" w:hAnsiTheme="majorHAnsi" w:cstheme="majorHAnsi"/>
        </w:rPr>
        <w:t xml:space="preserve">downside of the waiver is the </w:t>
      </w:r>
      <w:r w:rsidRPr="0083500A">
        <w:rPr>
          <w:rStyle w:val="Emphasis"/>
          <w:rFonts w:asciiTheme="majorHAnsi" w:hAnsiTheme="majorHAnsi" w:cstheme="majorHAnsi"/>
          <w:highlight w:val="green"/>
        </w:rPr>
        <w:t>ability for American firms to find</w:t>
      </w:r>
      <w:r w:rsidRPr="00640C59">
        <w:rPr>
          <w:rStyle w:val="Emphasis"/>
          <w:rFonts w:asciiTheme="majorHAnsi" w:hAnsiTheme="majorHAnsi" w:cstheme="majorHAnsi"/>
        </w:rPr>
        <w:t xml:space="preserve"> a </w:t>
      </w:r>
      <w:r w:rsidRPr="0083500A">
        <w:rPr>
          <w:rStyle w:val="Emphasis"/>
          <w:rFonts w:asciiTheme="majorHAnsi" w:hAnsiTheme="majorHAnsi" w:cstheme="majorHAnsi"/>
          <w:highlight w:val="green"/>
        </w:rPr>
        <w:t>cure for</w:t>
      </w:r>
      <w:r w:rsidRPr="00640C59">
        <w:rPr>
          <w:rStyle w:val="Emphasis"/>
          <w:rFonts w:asciiTheme="majorHAnsi" w:hAnsiTheme="majorHAnsi" w:cstheme="majorHAnsi"/>
        </w:rPr>
        <w:t xml:space="preserve"> the </w:t>
      </w:r>
      <w:r w:rsidRPr="0083500A">
        <w:rPr>
          <w:rStyle w:val="Emphasis"/>
          <w:rFonts w:asciiTheme="majorHAnsi" w:hAnsiTheme="majorHAnsi" w:cstheme="majorHAnsi"/>
          <w:highlight w:val="green"/>
        </w:rPr>
        <w:t>next pandemic</w:t>
      </w:r>
      <w:r w:rsidRPr="00640C59">
        <w:rPr>
          <w:rStyle w:val="Emphasis"/>
          <w:rFonts w:asciiTheme="majorHAnsi" w:hAnsiTheme="majorHAnsi" w:cstheme="majorHAnsi"/>
        </w:rPr>
        <w:t>.</w:t>
      </w:r>
      <w:r w:rsidRPr="00640C59">
        <w:rPr>
          <w:rFonts w:asciiTheme="majorHAnsi" w:hAnsiTheme="majorHAnsi" w:cstheme="majorHAnsi"/>
          <w:sz w:val="21"/>
          <w:szCs w:val="21"/>
        </w:rPr>
        <w:t xml:space="preserve"> Among the greatest threats is bacteria resistant to our current arsenal of antibiotics that becomes a pandemic-inducing superbug. Already, </w:t>
      </w:r>
      <w:r w:rsidRPr="00640C59">
        <w:rPr>
          <w:rStyle w:val="Emphasis"/>
          <w:rFonts w:asciiTheme="majorHAnsi" w:hAnsiTheme="majorHAnsi" w:cstheme="majorHAnsi"/>
        </w:rPr>
        <w:t>the market for new antimicrobials is broken</w:t>
      </w:r>
      <w:r w:rsidRPr="00640C59">
        <w:rPr>
          <w:rFonts w:asciiTheme="majorHAnsi" w:hAnsiTheme="majorHAnsi" w:cstheme="majorHAnsi"/>
          <w:sz w:val="21"/>
          <w:szCs w:val="21"/>
        </w:rPr>
        <w:t xml:space="preserve">. </w:t>
      </w:r>
      <w:r w:rsidRPr="00640C59">
        <w:rPr>
          <w:rStyle w:val="Emphasis"/>
          <w:rFonts w:asciiTheme="majorHAnsi" w:hAnsiTheme="majorHAnsi" w:cstheme="majorHAnsi"/>
        </w:rPr>
        <w:t xml:space="preserve">Only a handful of </w:t>
      </w:r>
      <w:proofErr w:type="spellStart"/>
      <w:r w:rsidRPr="00640C59">
        <w:rPr>
          <w:rStyle w:val="Emphasis"/>
          <w:rFonts w:asciiTheme="majorHAnsi" w:hAnsiTheme="majorHAnsi" w:cstheme="majorHAnsi"/>
        </w:rPr>
        <w:t>biotechs</w:t>
      </w:r>
      <w:proofErr w:type="spellEnd"/>
      <w:r w:rsidRPr="00640C59">
        <w:rPr>
          <w:rStyle w:val="Emphasis"/>
          <w:rFonts w:asciiTheme="majorHAnsi" w:hAnsiTheme="majorHAnsi" w:cstheme="majorHAnsi"/>
        </w:rPr>
        <w:t xml:space="preserve"> have them in development, and many have gone bankrupt trying to commercialize one. </w:t>
      </w:r>
      <w:r w:rsidRPr="00640C59">
        <w:rPr>
          <w:rFonts w:asciiTheme="majorHAnsi" w:hAnsiTheme="majorHAnsi" w:cstheme="majorHAnsi"/>
          <w:sz w:val="21"/>
          <w:szCs w:val="21"/>
        </w:rPr>
        <w:t>“A lot of people have rightly said we need to start thinking about preparing for the next pandemic now,” noted Craig Garthwaite, a healthcare-business professor at Northwestern University. “</w:t>
      </w:r>
      <w:r w:rsidRPr="00640C59">
        <w:rPr>
          <w:rStyle w:val="Emphasis"/>
          <w:rFonts w:asciiTheme="majorHAnsi" w:hAnsiTheme="majorHAnsi" w:cstheme="majorHAnsi"/>
        </w:rPr>
        <w:t>Suspending IP for vaccine manufacturers would send exactly the wrong signal for the future.</w:t>
      </w:r>
      <w:r w:rsidRPr="00640C59">
        <w:rPr>
          <w:rFonts w:asciiTheme="majorHAnsi" w:hAnsiTheme="majorHAnsi" w:cstheme="majorHAnsi"/>
          <w:sz w:val="21"/>
          <w:szCs w:val="21"/>
        </w:rPr>
        <w:t xml:space="preserve">” </w:t>
      </w:r>
      <w:r w:rsidRPr="00640C59">
        <w:rPr>
          <w:rStyle w:val="Emphasis"/>
          <w:rFonts w:asciiTheme="majorHAnsi" w:hAnsiTheme="majorHAnsi" w:cstheme="majorHAnsi"/>
        </w:rPr>
        <w:t>For the sake of patients everywhere, American IP rights must stay protected. It’s the only way to keep China at bay and American innovators at work.</w:t>
      </w:r>
    </w:p>
    <w:p w14:paraId="3269D781" w14:textId="77777777" w:rsidR="007724C2" w:rsidRPr="00640C59" w:rsidRDefault="007724C2" w:rsidP="007724C2">
      <w:pPr>
        <w:pStyle w:val="Heading4"/>
        <w:rPr>
          <w:rFonts w:asciiTheme="majorHAnsi" w:hAnsiTheme="majorHAnsi" w:cstheme="majorHAnsi"/>
        </w:rPr>
      </w:pPr>
      <w:r w:rsidRPr="00640C59">
        <w:rPr>
          <w:rFonts w:asciiTheme="majorHAnsi" w:hAnsiTheme="majorHAnsi" w:cstheme="majorHAnsi"/>
        </w:rPr>
        <w:t xml:space="preserve">Biotech leadership key to future military primacy. </w:t>
      </w:r>
    </w:p>
    <w:p w14:paraId="217D2FB5" w14:textId="77777777" w:rsidR="007724C2" w:rsidRPr="00640C59" w:rsidRDefault="007724C2" w:rsidP="007724C2">
      <w:pPr>
        <w:rPr>
          <w:rStyle w:val="Emphasis"/>
          <w:rFonts w:asciiTheme="majorHAnsi" w:hAnsiTheme="majorHAnsi" w:cstheme="majorHAnsi"/>
          <w:b w:val="0"/>
          <w:iCs w:val="0"/>
        </w:rPr>
      </w:pPr>
      <w:r w:rsidRPr="00640C59">
        <w:rPr>
          <w:rStyle w:val="Style13ptBold"/>
          <w:rFonts w:asciiTheme="majorHAnsi" w:hAnsiTheme="majorHAnsi" w:cstheme="majorHAnsi"/>
        </w:rPr>
        <w:t>Moore 21</w:t>
      </w:r>
      <w:r w:rsidRPr="00640C59">
        <w:rPr>
          <w:rFonts w:asciiTheme="majorHAnsi" w:hAnsiTheme="majorHAnsi" w:cstheme="majorHAnsi"/>
        </w:rPr>
        <w:t xml:space="preserve"> </w:t>
      </w:r>
      <w:r w:rsidRPr="00640C59">
        <w:rPr>
          <w:rFonts w:asciiTheme="majorHAnsi" w:hAnsiTheme="majorHAnsi" w:cstheme="majorHAnsi"/>
          <w:sz w:val="12"/>
          <w:szCs w:val="12"/>
        </w:rPr>
        <w:t xml:space="preserve">[(Scott Moore is a political scientist and administrator at the University of Pennsylvania and the author of a forthcoming book, “How China Shapes the Future,” on China’s role in public goods and emerging technologies.) 8-8-2021, "In Biotech, the Industry of the Future, the U.S. Is Way Ahead of China," Lawfare, https://www.lawfareblog.com/biotech-industry-future-us-way-ahead-china]//Lex </w:t>
      </w:r>
      <w:proofErr w:type="spellStart"/>
      <w:r w:rsidRPr="00640C59">
        <w:rPr>
          <w:rFonts w:asciiTheme="majorHAnsi" w:hAnsiTheme="majorHAnsi" w:cstheme="majorHAnsi"/>
          <w:sz w:val="12"/>
          <w:szCs w:val="12"/>
        </w:rPr>
        <w:t>AKu</w:t>
      </w:r>
      <w:proofErr w:type="spellEnd"/>
    </w:p>
    <w:p w14:paraId="2BEA3F71" w14:textId="202045AE" w:rsidR="007724C2" w:rsidRPr="002A69A2" w:rsidRDefault="007724C2" w:rsidP="002A69A2">
      <w:pPr>
        <w:pStyle w:val="NormalWeb"/>
        <w:rPr>
          <w:rFonts w:asciiTheme="majorHAnsi" w:hAnsiTheme="majorHAnsi" w:cstheme="majorHAnsi"/>
          <w:color w:val="222222"/>
          <w:sz w:val="12"/>
        </w:rPr>
      </w:pPr>
      <w:r w:rsidRPr="00640C59">
        <w:rPr>
          <w:rFonts w:asciiTheme="majorHAnsi" w:hAnsiTheme="majorHAnsi" w:cstheme="majorHAnsi"/>
          <w:sz w:val="12"/>
        </w:rPr>
        <w:t xml:space="preserve"> </w:t>
      </w:r>
      <w:r w:rsidRPr="00640C59">
        <w:rPr>
          <w:rFonts w:asciiTheme="majorHAnsi" w:hAnsiTheme="majorHAnsi" w:cstheme="majorHAnsi"/>
          <w:color w:val="222222"/>
          <w:sz w:val="12"/>
        </w:rPr>
        <w:t xml:space="preserve">A </w:t>
      </w:r>
      <w:r w:rsidRPr="006B1CAF">
        <w:rPr>
          <w:rFonts w:asciiTheme="majorHAnsi" w:hAnsiTheme="majorHAnsi" w:cstheme="majorHAnsi"/>
          <w:sz w:val="12"/>
        </w:rPr>
        <w:t>continuing refrain</w:t>
      </w:r>
      <w:r w:rsidRPr="00640C59">
        <w:rPr>
          <w:rFonts w:asciiTheme="majorHAnsi" w:hAnsiTheme="majorHAnsi" w:cstheme="majorHAnsi"/>
          <w:color w:val="222222"/>
          <w:sz w:val="12"/>
        </w:rPr>
        <w:t xml:space="preserve"> from Washington in recent years has been that the United States is falling behind China in the development of critical emerging technologies. In some fields, this may be true. But not in biotechnology. To be sure, China’s biotech sector is growing at a torrid pace, and some of its firms are becoming leaders in </w:t>
      </w:r>
      <w:r w:rsidRPr="006B1CAF">
        <w:rPr>
          <w:rFonts w:asciiTheme="majorHAnsi" w:hAnsiTheme="majorHAnsi" w:cstheme="majorHAnsi"/>
          <w:sz w:val="12"/>
        </w:rPr>
        <w:t>certain areas</w:t>
      </w:r>
      <w:r w:rsidRPr="00640C59">
        <w:rPr>
          <w:rFonts w:asciiTheme="majorHAnsi" w:hAnsiTheme="majorHAnsi" w:cstheme="majorHAnsi"/>
          <w:color w:val="222222"/>
          <w:sz w:val="12"/>
        </w:rPr>
        <w:t xml:space="preserve">, such as cancer treatment. Yet the U.S. retains a dominant position in research, development and commercialization, accounting for </w:t>
      </w:r>
      <w:r w:rsidRPr="006B1CAF">
        <w:rPr>
          <w:rFonts w:asciiTheme="majorHAnsi" w:hAnsiTheme="majorHAnsi" w:cstheme="majorHAnsi"/>
          <w:sz w:val="12"/>
        </w:rPr>
        <w:t>almost half</w:t>
      </w:r>
      <w:r w:rsidRPr="00640C59">
        <w:rPr>
          <w:rFonts w:asciiTheme="majorHAnsi" w:hAnsiTheme="majorHAnsi" w:cstheme="majorHAnsi"/>
          <w:color w:val="222222"/>
          <w:sz w:val="12"/>
        </w:rPr>
        <w:t xml:space="preserve"> of all biotech patents filed from 1999 to 2013. The </w:t>
      </w:r>
      <w:r w:rsidRPr="00640C59">
        <w:rPr>
          <w:rStyle w:val="Emphasis"/>
          <w:rFonts w:asciiTheme="majorHAnsi" w:hAnsiTheme="majorHAnsi" w:cstheme="majorHAnsi"/>
        </w:rPr>
        <w:t>triumph of its biotechnology industry during the coronavirus pandemic, producing two highly effective vaccines using an entirely new approach based on messenger RNA</w:t>
      </w:r>
      <w:r w:rsidRPr="00640C59">
        <w:rPr>
          <w:rFonts w:asciiTheme="majorHAnsi" w:hAnsiTheme="majorHAnsi" w:cstheme="majorHAnsi"/>
          <w:color w:val="222222"/>
          <w:sz w:val="12"/>
        </w:rPr>
        <w:t xml:space="preserve">, and </w:t>
      </w:r>
      <w:r w:rsidRPr="00640C59">
        <w:rPr>
          <w:rStyle w:val="Emphasis"/>
          <w:rFonts w:asciiTheme="majorHAnsi" w:hAnsiTheme="majorHAnsi" w:cstheme="majorHAnsi"/>
        </w:rPr>
        <w:t>in record time, shows</w:t>
      </w:r>
      <w:r w:rsidRPr="00640C59">
        <w:rPr>
          <w:rFonts w:asciiTheme="majorHAnsi" w:hAnsiTheme="majorHAnsi" w:cstheme="majorHAnsi"/>
          <w:color w:val="222222"/>
          <w:sz w:val="12"/>
        </w:rPr>
        <w:t xml:space="preserve"> that the </w:t>
      </w:r>
      <w:r w:rsidRPr="00640C59">
        <w:rPr>
          <w:rStyle w:val="Emphasis"/>
          <w:rFonts w:asciiTheme="majorHAnsi" w:hAnsiTheme="majorHAnsi" w:cstheme="majorHAnsi"/>
        </w:rPr>
        <w:t xml:space="preserve">U.S.’s competitive </w:t>
      </w:r>
      <w:r w:rsidRPr="0083500A">
        <w:rPr>
          <w:rStyle w:val="Emphasis"/>
          <w:rFonts w:asciiTheme="majorHAnsi" w:hAnsiTheme="majorHAnsi" w:cstheme="majorHAnsi"/>
          <w:highlight w:val="green"/>
        </w:rPr>
        <w:t>edge in biotech</w:t>
      </w:r>
      <w:r w:rsidRPr="00640C59">
        <w:rPr>
          <w:rStyle w:val="Emphasis"/>
          <w:rFonts w:asciiTheme="majorHAnsi" w:hAnsiTheme="majorHAnsi" w:cstheme="majorHAnsi"/>
        </w:rPr>
        <w:t>nology remains</w:t>
      </w:r>
      <w:r w:rsidRPr="00640C59">
        <w:rPr>
          <w:rFonts w:asciiTheme="majorHAnsi" w:hAnsiTheme="majorHAnsi" w:cstheme="majorHAnsi"/>
          <w:color w:val="222222"/>
          <w:sz w:val="12"/>
        </w:rPr>
        <w:t xml:space="preserve"> largely </w:t>
      </w:r>
      <w:r w:rsidRPr="00640C59">
        <w:rPr>
          <w:rStyle w:val="Emphasis"/>
          <w:rFonts w:asciiTheme="majorHAnsi" w:hAnsiTheme="majorHAnsi" w:cstheme="majorHAnsi"/>
        </w:rPr>
        <w:t>intact</w:t>
      </w:r>
      <w:r w:rsidRPr="00640C59">
        <w:rPr>
          <w:rFonts w:asciiTheme="majorHAnsi" w:hAnsiTheme="majorHAnsi" w:cstheme="majorHAnsi"/>
          <w:color w:val="222222"/>
          <w:sz w:val="12"/>
        </w:rPr>
        <w:t xml:space="preserve">. And </w:t>
      </w:r>
      <w:r w:rsidRPr="00640C59">
        <w:rPr>
          <w:rStyle w:val="Emphasis"/>
          <w:rFonts w:asciiTheme="majorHAnsi" w:hAnsiTheme="majorHAnsi" w:cstheme="majorHAnsi"/>
        </w:rPr>
        <w:t xml:space="preserve">that has </w:t>
      </w:r>
      <w:r w:rsidRPr="0083500A">
        <w:rPr>
          <w:rStyle w:val="Emphasis"/>
          <w:rFonts w:asciiTheme="majorHAnsi" w:hAnsiTheme="majorHAnsi" w:cstheme="majorHAnsi"/>
          <w:highlight w:val="green"/>
        </w:rPr>
        <w:t>important implications</w:t>
      </w:r>
      <w:r w:rsidRPr="00640C59">
        <w:rPr>
          <w:rStyle w:val="Emphasis"/>
          <w:rFonts w:asciiTheme="majorHAnsi" w:hAnsiTheme="majorHAnsi" w:cstheme="majorHAnsi"/>
        </w:rPr>
        <w:t xml:space="preserve"> as Washington gears up </w:t>
      </w:r>
      <w:r w:rsidRPr="0083500A">
        <w:rPr>
          <w:rStyle w:val="Emphasis"/>
          <w:rFonts w:asciiTheme="majorHAnsi" w:hAnsiTheme="majorHAnsi" w:cstheme="majorHAnsi"/>
          <w:highlight w:val="green"/>
        </w:rPr>
        <w:t>for</w:t>
      </w:r>
      <w:r w:rsidRPr="00640C59">
        <w:rPr>
          <w:rStyle w:val="Emphasis"/>
          <w:rFonts w:asciiTheme="majorHAnsi" w:hAnsiTheme="majorHAnsi" w:cstheme="majorHAnsi"/>
        </w:rPr>
        <w:t xml:space="preserve"> a sustained period of geopolitical </w:t>
      </w:r>
      <w:r w:rsidRPr="0083500A">
        <w:rPr>
          <w:rStyle w:val="Emphasis"/>
          <w:rFonts w:asciiTheme="majorHAnsi" w:hAnsiTheme="majorHAnsi" w:cstheme="majorHAnsi"/>
          <w:highlight w:val="green"/>
        </w:rPr>
        <w:t>competition with Beijing</w:t>
      </w:r>
      <w:r w:rsidRPr="00640C59">
        <w:rPr>
          <w:rStyle w:val="Emphasis"/>
          <w:rFonts w:asciiTheme="majorHAnsi" w:hAnsiTheme="majorHAnsi" w:cstheme="majorHAnsi"/>
        </w:rPr>
        <w:t>.</w:t>
      </w:r>
      <w:r w:rsidRPr="00640C59">
        <w:rPr>
          <w:rFonts w:asciiTheme="majorHAnsi" w:hAnsiTheme="majorHAnsi" w:cstheme="majorHAnsi"/>
          <w:color w:val="222222"/>
          <w:sz w:val="12"/>
        </w:rPr>
        <w:t xml:space="preserve"> </w:t>
      </w:r>
      <w:r w:rsidRPr="0083500A">
        <w:rPr>
          <w:rStyle w:val="Emphasis"/>
          <w:rFonts w:asciiTheme="majorHAnsi" w:hAnsiTheme="majorHAnsi" w:cstheme="majorHAnsi"/>
          <w:highlight w:val="green"/>
        </w:rPr>
        <w:t>Biotech</w:t>
      </w:r>
      <w:r w:rsidRPr="00640C59">
        <w:rPr>
          <w:rStyle w:val="Emphasis"/>
          <w:rFonts w:asciiTheme="majorHAnsi" w:hAnsiTheme="majorHAnsi" w:cstheme="majorHAnsi"/>
        </w:rPr>
        <w:t xml:space="preserve"> is such a </w:t>
      </w:r>
      <w:r w:rsidRPr="0083500A">
        <w:rPr>
          <w:rStyle w:val="Emphasis"/>
          <w:rFonts w:asciiTheme="majorHAnsi" w:hAnsiTheme="majorHAnsi" w:cstheme="majorHAnsi"/>
          <w:highlight w:val="green"/>
        </w:rPr>
        <w:t>critical area for</w:t>
      </w:r>
      <w:r w:rsidRPr="00640C59">
        <w:rPr>
          <w:rStyle w:val="Emphasis"/>
          <w:rFonts w:asciiTheme="majorHAnsi" w:hAnsiTheme="majorHAnsi" w:cstheme="majorHAnsi"/>
        </w:rPr>
        <w:t xml:space="preserve"> technological </w:t>
      </w:r>
      <w:r w:rsidRPr="0083500A">
        <w:rPr>
          <w:rStyle w:val="Emphasis"/>
          <w:rFonts w:asciiTheme="majorHAnsi" w:hAnsiTheme="majorHAnsi" w:cstheme="majorHAnsi"/>
          <w:highlight w:val="green"/>
        </w:rPr>
        <w:t>competition</w:t>
      </w:r>
      <w:r w:rsidRPr="00640C59">
        <w:rPr>
          <w:rStyle w:val="Emphasis"/>
          <w:rFonts w:asciiTheme="majorHAnsi" w:hAnsiTheme="majorHAnsi" w:cstheme="majorHAnsi"/>
        </w:rPr>
        <w:t xml:space="preserve"> between the U.S. and China because it is </w:t>
      </w:r>
      <w:r w:rsidRPr="0083500A">
        <w:rPr>
          <w:rStyle w:val="Emphasis"/>
          <w:rFonts w:asciiTheme="majorHAnsi" w:hAnsiTheme="majorHAnsi" w:cstheme="majorHAnsi"/>
          <w:highlight w:val="green"/>
        </w:rPr>
        <w:t>transforming fields</w:t>
      </w:r>
      <w:r w:rsidRPr="00640C59">
        <w:rPr>
          <w:rStyle w:val="Emphasis"/>
          <w:rFonts w:asciiTheme="majorHAnsi" w:hAnsiTheme="majorHAnsi" w:cstheme="majorHAnsi"/>
        </w:rPr>
        <w:t xml:space="preserve"> from medicine </w:t>
      </w:r>
      <w:r w:rsidRPr="0083500A">
        <w:rPr>
          <w:rStyle w:val="Emphasis"/>
          <w:rFonts w:asciiTheme="majorHAnsi" w:hAnsiTheme="majorHAnsi" w:cstheme="majorHAnsi"/>
          <w:highlight w:val="green"/>
        </w:rPr>
        <w:t>to military power</w:t>
      </w:r>
      <w:r w:rsidRPr="00640C59">
        <w:rPr>
          <w:rFonts w:asciiTheme="majorHAnsi" w:hAnsiTheme="majorHAnsi" w:cstheme="majorHAnsi"/>
          <w:color w:val="222222"/>
          <w:sz w:val="12"/>
        </w:rPr>
        <w:t xml:space="preserve">. The </w:t>
      </w:r>
      <w:r w:rsidRPr="00640C59">
        <w:rPr>
          <w:rStyle w:val="Emphasis"/>
          <w:rFonts w:asciiTheme="majorHAnsi" w:hAnsiTheme="majorHAnsi" w:cstheme="majorHAnsi"/>
        </w:rPr>
        <w:t xml:space="preserve">great </w:t>
      </w:r>
      <w:r w:rsidRPr="0083500A">
        <w:rPr>
          <w:rStyle w:val="Emphasis"/>
          <w:rFonts w:asciiTheme="majorHAnsi" w:hAnsiTheme="majorHAnsi" w:cstheme="majorHAnsi"/>
          <w:highlight w:val="green"/>
        </w:rPr>
        <w:t>advances of</w:t>
      </w:r>
      <w:r w:rsidRPr="00640C59">
        <w:rPr>
          <w:rStyle w:val="Emphasis"/>
          <w:rFonts w:asciiTheme="majorHAnsi" w:hAnsiTheme="majorHAnsi" w:cstheme="majorHAnsi"/>
        </w:rPr>
        <w:t xml:space="preserve"> the </w:t>
      </w:r>
      <w:r w:rsidRPr="00640C59">
        <w:rPr>
          <w:rFonts w:asciiTheme="majorHAnsi" w:hAnsiTheme="majorHAnsi" w:cstheme="majorHAnsi"/>
          <w:color w:val="222222"/>
          <w:sz w:val="12"/>
        </w:rPr>
        <w:t xml:space="preserve">19th century, like chemical fertilizers, resulted from mastering chemistry. In the </w:t>
      </w:r>
      <w:r w:rsidRPr="0083500A">
        <w:rPr>
          <w:rStyle w:val="Emphasis"/>
          <w:rFonts w:asciiTheme="majorHAnsi" w:hAnsiTheme="majorHAnsi" w:cstheme="majorHAnsi"/>
          <w:highlight w:val="green"/>
        </w:rPr>
        <w:t>20th century</w:t>
      </w:r>
      <w:r w:rsidRPr="00640C59">
        <w:rPr>
          <w:rStyle w:val="Emphasis"/>
          <w:rFonts w:asciiTheme="majorHAnsi" w:hAnsiTheme="majorHAnsi" w:cstheme="majorHAnsi"/>
        </w:rPr>
        <w:t xml:space="preserve">, mastery of </w:t>
      </w:r>
      <w:r w:rsidRPr="0083500A">
        <w:rPr>
          <w:rStyle w:val="Emphasis"/>
          <w:rFonts w:asciiTheme="majorHAnsi" w:hAnsiTheme="majorHAnsi" w:cstheme="majorHAnsi"/>
          <w:highlight w:val="green"/>
        </w:rPr>
        <w:t>physics led to</w:t>
      </w:r>
      <w:r w:rsidRPr="00640C59">
        <w:rPr>
          <w:rStyle w:val="Emphasis"/>
          <w:rFonts w:asciiTheme="majorHAnsi" w:hAnsiTheme="majorHAnsi" w:cstheme="majorHAnsi"/>
        </w:rPr>
        <w:t xml:space="preserve"> nuclear energy</w:t>
      </w:r>
      <w:r w:rsidRPr="00640C59">
        <w:rPr>
          <w:rFonts w:asciiTheme="majorHAnsi" w:hAnsiTheme="majorHAnsi" w:cstheme="majorHAnsi"/>
          <w:color w:val="222222"/>
          <w:sz w:val="12"/>
        </w:rPr>
        <w:t xml:space="preserve">—and, more ominously, </w:t>
      </w:r>
      <w:r w:rsidRPr="0083500A">
        <w:rPr>
          <w:rStyle w:val="Emphasis"/>
          <w:rFonts w:asciiTheme="majorHAnsi" w:hAnsiTheme="majorHAnsi" w:cstheme="majorHAnsi"/>
          <w:highlight w:val="green"/>
        </w:rPr>
        <w:t>nuclear weapons</w:t>
      </w:r>
      <w:r w:rsidRPr="00640C59">
        <w:rPr>
          <w:rFonts w:asciiTheme="majorHAnsi" w:hAnsiTheme="majorHAnsi" w:cstheme="majorHAnsi"/>
          <w:color w:val="222222"/>
          <w:sz w:val="12"/>
        </w:rPr>
        <w:t xml:space="preserve">. </w:t>
      </w:r>
      <w:r w:rsidRPr="00640C59">
        <w:rPr>
          <w:rStyle w:val="Emphasis"/>
          <w:rFonts w:asciiTheme="majorHAnsi" w:hAnsiTheme="majorHAnsi" w:cstheme="majorHAnsi"/>
        </w:rPr>
        <w:t xml:space="preserve">In the </w:t>
      </w:r>
      <w:r w:rsidRPr="0083500A">
        <w:rPr>
          <w:rStyle w:val="Emphasis"/>
          <w:rFonts w:asciiTheme="majorHAnsi" w:hAnsiTheme="majorHAnsi" w:cstheme="majorHAnsi"/>
          <w:highlight w:val="green"/>
        </w:rPr>
        <w:t>21st century</w:t>
      </w:r>
      <w:r w:rsidRPr="00640C59">
        <w:rPr>
          <w:rStyle w:val="Emphasis"/>
          <w:rFonts w:asciiTheme="majorHAnsi" w:hAnsiTheme="majorHAnsi" w:cstheme="majorHAnsi"/>
        </w:rPr>
        <w:t xml:space="preserve">, </w:t>
      </w:r>
      <w:r w:rsidRPr="0083500A">
        <w:rPr>
          <w:rStyle w:val="Emphasis"/>
          <w:rFonts w:asciiTheme="majorHAnsi" w:hAnsiTheme="majorHAnsi" w:cstheme="majorHAnsi"/>
          <w:highlight w:val="green"/>
        </w:rPr>
        <w:t>bio</w:t>
      </w:r>
      <w:r w:rsidRPr="00640C59">
        <w:rPr>
          <w:rStyle w:val="Emphasis"/>
          <w:rFonts w:asciiTheme="majorHAnsi" w:hAnsiTheme="majorHAnsi" w:cstheme="majorHAnsi"/>
        </w:rPr>
        <w:t xml:space="preserve">logy </w:t>
      </w:r>
      <w:r w:rsidRPr="0083500A">
        <w:rPr>
          <w:rStyle w:val="Emphasis"/>
          <w:rFonts w:asciiTheme="majorHAnsi" w:hAnsiTheme="majorHAnsi" w:cstheme="majorHAnsi"/>
          <w:highlight w:val="green"/>
        </w:rPr>
        <w:t>offers</w:t>
      </w:r>
      <w:r w:rsidRPr="00640C59">
        <w:rPr>
          <w:rStyle w:val="Emphasis"/>
          <w:rFonts w:asciiTheme="majorHAnsi" w:hAnsiTheme="majorHAnsi" w:cstheme="majorHAnsi"/>
        </w:rPr>
        <w:t xml:space="preserve"> a </w:t>
      </w:r>
      <w:r w:rsidRPr="0083500A">
        <w:rPr>
          <w:rStyle w:val="Emphasis"/>
          <w:rFonts w:asciiTheme="majorHAnsi" w:hAnsiTheme="majorHAnsi" w:cstheme="majorHAnsi"/>
          <w:highlight w:val="green"/>
        </w:rPr>
        <w:t>similar</w:t>
      </w:r>
      <w:r w:rsidRPr="00640C59">
        <w:rPr>
          <w:rStyle w:val="Emphasis"/>
          <w:rFonts w:asciiTheme="majorHAnsi" w:hAnsiTheme="majorHAnsi" w:cstheme="majorHAnsi"/>
        </w:rPr>
        <w:t xml:space="preserve"> mix of peril and </w:t>
      </w:r>
      <w:r w:rsidRPr="0083500A">
        <w:rPr>
          <w:rStyle w:val="Emphasis"/>
          <w:rFonts w:asciiTheme="majorHAnsi" w:hAnsiTheme="majorHAnsi" w:cstheme="majorHAnsi"/>
          <w:highlight w:val="green"/>
        </w:rPr>
        <w:t>promise</w:t>
      </w:r>
      <w:r w:rsidRPr="00640C59">
        <w:rPr>
          <w:rFonts w:asciiTheme="majorHAnsi" w:hAnsiTheme="majorHAnsi" w:cstheme="majorHAnsi"/>
          <w:color w:val="222222"/>
          <w:sz w:val="12"/>
        </w:rPr>
        <w:t xml:space="preserve">. This was </w:t>
      </w:r>
      <w:r w:rsidRPr="0083500A">
        <w:rPr>
          <w:rStyle w:val="Emphasis"/>
          <w:rFonts w:asciiTheme="majorHAnsi" w:hAnsiTheme="majorHAnsi" w:cstheme="majorHAnsi"/>
          <w:highlight w:val="green"/>
        </w:rPr>
        <w:t>illustrated</w:t>
      </w:r>
      <w:r w:rsidRPr="00640C59">
        <w:rPr>
          <w:rFonts w:asciiTheme="majorHAnsi" w:hAnsiTheme="majorHAnsi" w:cstheme="majorHAnsi"/>
          <w:color w:val="222222"/>
          <w:sz w:val="12"/>
        </w:rPr>
        <w:t xml:space="preserve"> dramatically </w:t>
      </w:r>
      <w:r w:rsidRPr="0083500A">
        <w:rPr>
          <w:rStyle w:val="Emphasis"/>
          <w:rFonts w:asciiTheme="majorHAnsi" w:hAnsiTheme="majorHAnsi" w:cstheme="majorHAnsi"/>
          <w:highlight w:val="green"/>
        </w:rPr>
        <w:t>by</w:t>
      </w:r>
      <w:r w:rsidRPr="00640C59">
        <w:rPr>
          <w:rStyle w:val="Emphasis"/>
          <w:rFonts w:asciiTheme="majorHAnsi" w:hAnsiTheme="majorHAnsi" w:cstheme="majorHAnsi"/>
        </w:rPr>
        <w:t xml:space="preserve"> the award of the 2020 Nobel Prize for the </w:t>
      </w:r>
      <w:r w:rsidRPr="0083500A">
        <w:rPr>
          <w:rStyle w:val="Emphasis"/>
          <w:rFonts w:asciiTheme="majorHAnsi" w:hAnsiTheme="majorHAnsi" w:cstheme="majorHAnsi"/>
          <w:highlight w:val="green"/>
        </w:rPr>
        <w:t>discovery of</w:t>
      </w:r>
      <w:r w:rsidRPr="00640C59">
        <w:rPr>
          <w:rStyle w:val="Emphasis"/>
          <w:rFonts w:asciiTheme="majorHAnsi" w:hAnsiTheme="majorHAnsi" w:cstheme="majorHAnsi"/>
        </w:rPr>
        <w:t xml:space="preserve"> an enzyme system known as </w:t>
      </w:r>
      <w:r w:rsidRPr="0083500A">
        <w:rPr>
          <w:rStyle w:val="Emphasis"/>
          <w:rFonts w:asciiTheme="majorHAnsi" w:hAnsiTheme="majorHAnsi" w:cstheme="majorHAnsi"/>
          <w:highlight w:val="green"/>
        </w:rPr>
        <w:t>CRISPR-Cas9</w:t>
      </w:r>
      <w:r w:rsidRPr="00640C59">
        <w:rPr>
          <w:rFonts w:asciiTheme="majorHAnsi" w:hAnsiTheme="majorHAnsi" w:cstheme="majorHAnsi"/>
          <w:color w:val="222222"/>
          <w:sz w:val="12"/>
        </w:rPr>
        <w:t xml:space="preserve">, which </w:t>
      </w:r>
      <w:r w:rsidRPr="0083500A">
        <w:rPr>
          <w:rStyle w:val="Emphasis"/>
          <w:rFonts w:asciiTheme="majorHAnsi" w:hAnsiTheme="majorHAnsi" w:cstheme="majorHAnsi"/>
          <w:highlight w:val="green"/>
        </w:rPr>
        <w:t>allows</w:t>
      </w:r>
      <w:r w:rsidRPr="00640C59">
        <w:rPr>
          <w:rStyle w:val="Emphasis"/>
          <w:rFonts w:asciiTheme="majorHAnsi" w:hAnsiTheme="majorHAnsi" w:cstheme="majorHAnsi"/>
        </w:rPr>
        <w:t xml:space="preserve"> an organism’s </w:t>
      </w:r>
      <w:r w:rsidRPr="0083500A">
        <w:rPr>
          <w:rStyle w:val="Emphasis"/>
          <w:rFonts w:asciiTheme="majorHAnsi" w:hAnsiTheme="majorHAnsi" w:cstheme="majorHAnsi"/>
          <w:highlight w:val="green"/>
        </w:rPr>
        <w:t>genomes to be edited</w:t>
      </w:r>
      <w:r w:rsidRPr="00640C59">
        <w:rPr>
          <w:rStyle w:val="Emphasis"/>
          <w:rFonts w:asciiTheme="majorHAnsi" w:hAnsiTheme="majorHAnsi" w:cstheme="majorHAnsi"/>
        </w:rPr>
        <w:t xml:space="preserve"> with high precision</w:t>
      </w:r>
      <w:r w:rsidRPr="00640C59">
        <w:rPr>
          <w:rFonts w:asciiTheme="majorHAnsi" w:hAnsiTheme="majorHAnsi" w:cstheme="majorHAnsi"/>
          <w:color w:val="222222"/>
          <w:sz w:val="12"/>
        </w:rPr>
        <w:t xml:space="preserve">. It is a transformational breakthrough. But while </w:t>
      </w:r>
      <w:r w:rsidRPr="00640C59">
        <w:rPr>
          <w:rStyle w:val="Emphasis"/>
          <w:rFonts w:asciiTheme="majorHAnsi" w:hAnsiTheme="majorHAnsi" w:cstheme="majorHAnsi"/>
        </w:rPr>
        <w:t>CRISPR</w:t>
      </w:r>
      <w:r w:rsidRPr="00640C59">
        <w:rPr>
          <w:rFonts w:asciiTheme="majorHAnsi" w:hAnsiTheme="majorHAnsi" w:cstheme="majorHAnsi"/>
          <w:color w:val="222222"/>
          <w:sz w:val="12"/>
        </w:rPr>
        <w:t xml:space="preserve"> shows great promise in the development of </w:t>
      </w:r>
      <w:r w:rsidRPr="006B1CAF">
        <w:rPr>
          <w:rFonts w:asciiTheme="majorHAnsi" w:hAnsiTheme="majorHAnsi" w:cstheme="majorHAnsi"/>
          <w:sz w:val="12"/>
        </w:rPr>
        <w:t>new cures</w:t>
      </w:r>
      <w:r w:rsidRPr="00640C59">
        <w:rPr>
          <w:rFonts w:asciiTheme="majorHAnsi" w:hAnsiTheme="majorHAnsi" w:cstheme="majorHAnsi"/>
          <w:color w:val="222222"/>
          <w:sz w:val="12"/>
        </w:rPr>
        <w:t xml:space="preserve"> for long-untreatable diseases, it </w:t>
      </w:r>
      <w:r w:rsidRPr="0083500A">
        <w:rPr>
          <w:rStyle w:val="Emphasis"/>
          <w:rFonts w:asciiTheme="majorHAnsi" w:hAnsiTheme="majorHAnsi" w:cstheme="majorHAnsi"/>
          <w:highlight w:val="green"/>
        </w:rPr>
        <w:t>could</w:t>
      </w:r>
      <w:r w:rsidRPr="00640C59">
        <w:rPr>
          <w:rStyle w:val="Emphasis"/>
          <w:rFonts w:asciiTheme="majorHAnsi" w:hAnsiTheme="majorHAnsi" w:cstheme="majorHAnsi"/>
        </w:rPr>
        <w:t xml:space="preserve"> also </w:t>
      </w:r>
      <w:r w:rsidRPr="0083500A">
        <w:rPr>
          <w:rStyle w:val="Emphasis"/>
          <w:rFonts w:asciiTheme="majorHAnsi" w:hAnsiTheme="majorHAnsi" w:cstheme="majorHAnsi"/>
          <w:highlight w:val="green"/>
        </w:rPr>
        <w:t>lead to</w:t>
      </w:r>
      <w:r w:rsidRPr="00640C59">
        <w:rPr>
          <w:rStyle w:val="Emphasis"/>
          <w:rFonts w:asciiTheme="majorHAnsi" w:hAnsiTheme="majorHAnsi" w:cstheme="majorHAnsi"/>
        </w:rPr>
        <w:t xml:space="preserve"> a whole new generation of </w:t>
      </w:r>
      <w:r w:rsidRPr="0083500A">
        <w:rPr>
          <w:rStyle w:val="Emphasis"/>
          <w:rFonts w:asciiTheme="majorHAnsi" w:hAnsiTheme="majorHAnsi" w:cstheme="majorHAnsi"/>
          <w:highlight w:val="green"/>
        </w:rPr>
        <w:t>deadly bioweapons</w:t>
      </w:r>
      <w:r w:rsidRPr="00640C59">
        <w:rPr>
          <w:rStyle w:val="Emphasis"/>
          <w:rFonts w:asciiTheme="majorHAnsi" w:hAnsiTheme="majorHAnsi" w:cstheme="majorHAnsi"/>
        </w:rPr>
        <w:t xml:space="preserve">. </w:t>
      </w:r>
      <w:r w:rsidRPr="00640C59">
        <w:rPr>
          <w:rFonts w:asciiTheme="majorHAnsi" w:hAnsiTheme="majorHAnsi" w:cstheme="majorHAnsi"/>
          <w:color w:val="222222"/>
          <w:sz w:val="12"/>
        </w:rPr>
        <w:t xml:space="preserve">That’s a </w:t>
      </w:r>
      <w:r w:rsidRPr="00640C59">
        <w:rPr>
          <w:rStyle w:val="Emphasis"/>
          <w:rFonts w:asciiTheme="majorHAnsi" w:hAnsiTheme="majorHAnsi" w:cstheme="majorHAnsi"/>
        </w:rPr>
        <w:t>prospect that increasingly alarms U.S. intelligence officials</w:t>
      </w:r>
      <w:r w:rsidRPr="00640C59">
        <w:rPr>
          <w:rFonts w:asciiTheme="majorHAnsi" w:hAnsiTheme="majorHAnsi" w:cstheme="majorHAnsi"/>
          <w:color w:val="222222"/>
          <w:sz w:val="12"/>
        </w:rPr>
        <w:t xml:space="preserve">. In 2016, then-Director of National Intelligence James Clapper </w:t>
      </w:r>
      <w:r w:rsidRPr="006B1CAF">
        <w:rPr>
          <w:rFonts w:asciiTheme="majorHAnsi" w:hAnsiTheme="majorHAnsi" w:cstheme="majorHAnsi"/>
          <w:sz w:val="12"/>
        </w:rPr>
        <w:t>warned Congress</w:t>
      </w:r>
      <w:r w:rsidRPr="00640C59">
        <w:rPr>
          <w:rFonts w:asciiTheme="majorHAnsi" w:hAnsiTheme="majorHAnsi" w:cstheme="majorHAnsi"/>
          <w:color w:val="222222"/>
          <w:sz w:val="12"/>
        </w:rPr>
        <w:t xml:space="preserve"> that </w:t>
      </w:r>
      <w:r w:rsidRPr="00640C59">
        <w:rPr>
          <w:rStyle w:val="Emphasis"/>
          <w:rFonts w:asciiTheme="majorHAnsi" w:hAnsiTheme="majorHAnsi" w:cstheme="majorHAnsi"/>
        </w:rPr>
        <w:t>“[</w:t>
      </w:r>
      <w:r w:rsidRPr="0083500A">
        <w:rPr>
          <w:rStyle w:val="Emphasis"/>
          <w:rFonts w:asciiTheme="majorHAnsi" w:hAnsiTheme="majorHAnsi" w:cstheme="majorHAnsi"/>
          <w:highlight w:val="green"/>
        </w:rPr>
        <w:t>r]</w:t>
      </w:r>
      <w:proofErr w:type="spellStart"/>
      <w:r w:rsidRPr="0083500A">
        <w:rPr>
          <w:rStyle w:val="Emphasis"/>
          <w:rFonts w:asciiTheme="majorHAnsi" w:hAnsiTheme="majorHAnsi" w:cstheme="majorHAnsi"/>
          <w:highlight w:val="green"/>
        </w:rPr>
        <w:t>esearch</w:t>
      </w:r>
      <w:proofErr w:type="spellEnd"/>
      <w:r w:rsidRPr="0083500A">
        <w:rPr>
          <w:rStyle w:val="Emphasis"/>
          <w:rFonts w:asciiTheme="majorHAnsi" w:hAnsiTheme="majorHAnsi" w:cstheme="majorHAnsi"/>
          <w:highlight w:val="green"/>
        </w:rPr>
        <w:t xml:space="preserve"> in genome editing</w:t>
      </w:r>
      <w:r w:rsidRPr="00640C59">
        <w:rPr>
          <w:rStyle w:val="Emphasis"/>
          <w:rFonts w:asciiTheme="majorHAnsi" w:hAnsiTheme="majorHAnsi" w:cstheme="majorHAnsi"/>
        </w:rPr>
        <w:t xml:space="preserve"> </w:t>
      </w:r>
      <w:r w:rsidRPr="0083500A">
        <w:rPr>
          <w:rStyle w:val="Emphasis"/>
          <w:rFonts w:asciiTheme="majorHAnsi" w:hAnsiTheme="majorHAnsi" w:cstheme="majorHAnsi"/>
          <w:highlight w:val="green"/>
        </w:rPr>
        <w:t>conducted by countries</w:t>
      </w:r>
      <w:r w:rsidRPr="00640C59">
        <w:rPr>
          <w:rStyle w:val="Emphasis"/>
          <w:rFonts w:asciiTheme="majorHAnsi" w:hAnsiTheme="majorHAnsi" w:cstheme="majorHAnsi"/>
        </w:rPr>
        <w:t xml:space="preserve"> with different regulatory or ethical standards than those of western countries probably </w:t>
      </w:r>
      <w:r w:rsidRPr="0083500A">
        <w:rPr>
          <w:rStyle w:val="Emphasis"/>
          <w:rFonts w:asciiTheme="majorHAnsi" w:hAnsiTheme="majorHAnsi" w:cstheme="majorHAnsi"/>
          <w:highlight w:val="green"/>
        </w:rPr>
        <w:t>increases</w:t>
      </w:r>
      <w:r w:rsidRPr="00640C59">
        <w:rPr>
          <w:rStyle w:val="Emphasis"/>
          <w:rFonts w:asciiTheme="majorHAnsi" w:hAnsiTheme="majorHAnsi" w:cstheme="majorHAnsi"/>
        </w:rPr>
        <w:t xml:space="preserve"> the </w:t>
      </w:r>
      <w:r w:rsidRPr="0083500A">
        <w:rPr>
          <w:rStyle w:val="Emphasis"/>
          <w:rFonts w:asciiTheme="majorHAnsi" w:hAnsiTheme="majorHAnsi" w:cstheme="majorHAnsi"/>
          <w:highlight w:val="green"/>
        </w:rPr>
        <w:t>risk of</w:t>
      </w:r>
      <w:r w:rsidRPr="00640C59">
        <w:rPr>
          <w:rStyle w:val="Emphasis"/>
          <w:rFonts w:asciiTheme="majorHAnsi" w:hAnsiTheme="majorHAnsi" w:cstheme="majorHAnsi"/>
        </w:rPr>
        <w:t xml:space="preserve"> the </w:t>
      </w:r>
      <w:r w:rsidRPr="0083500A">
        <w:rPr>
          <w:rStyle w:val="Emphasis"/>
          <w:rFonts w:asciiTheme="majorHAnsi" w:hAnsiTheme="majorHAnsi" w:cstheme="majorHAnsi"/>
          <w:highlight w:val="green"/>
        </w:rPr>
        <w:t>creation of</w:t>
      </w:r>
      <w:r w:rsidRPr="00640C59">
        <w:rPr>
          <w:rStyle w:val="Emphasis"/>
          <w:rFonts w:asciiTheme="majorHAnsi" w:hAnsiTheme="majorHAnsi" w:cstheme="majorHAnsi"/>
        </w:rPr>
        <w:t xml:space="preserve"> potentially </w:t>
      </w:r>
      <w:r w:rsidRPr="0083500A">
        <w:rPr>
          <w:rStyle w:val="Emphasis"/>
          <w:rFonts w:asciiTheme="majorHAnsi" w:hAnsiTheme="majorHAnsi" w:cstheme="majorHAnsi"/>
          <w:highlight w:val="green"/>
        </w:rPr>
        <w:t>harmful bio</w:t>
      </w:r>
      <w:r w:rsidRPr="00640C59">
        <w:rPr>
          <w:rStyle w:val="Emphasis"/>
          <w:rFonts w:asciiTheme="majorHAnsi" w:hAnsiTheme="majorHAnsi" w:cstheme="majorHAnsi"/>
        </w:rPr>
        <w:t xml:space="preserve">logical </w:t>
      </w:r>
      <w:r w:rsidRPr="0083500A">
        <w:rPr>
          <w:rStyle w:val="Emphasis"/>
          <w:rFonts w:asciiTheme="majorHAnsi" w:hAnsiTheme="majorHAnsi" w:cstheme="majorHAnsi"/>
          <w:highlight w:val="green"/>
        </w:rPr>
        <w:t>agents</w:t>
      </w:r>
      <w:r w:rsidRPr="00640C59">
        <w:rPr>
          <w:rStyle w:val="Emphasis"/>
          <w:rFonts w:asciiTheme="majorHAnsi" w:hAnsiTheme="majorHAnsi" w:cstheme="majorHAnsi"/>
        </w:rPr>
        <w:t xml:space="preserve"> or products</w:t>
      </w:r>
      <w:r w:rsidRPr="00640C59">
        <w:rPr>
          <w:rFonts w:asciiTheme="majorHAnsi" w:hAnsiTheme="majorHAnsi" w:cstheme="majorHAnsi"/>
          <w:color w:val="222222"/>
          <w:sz w:val="12"/>
        </w:rPr>
        <w:t xml:space="preserve">.” Although Clapper didn’t name specific countries, it soon became clear that he was </w:t>
      </w:r>
      <w:r w:rsidRPr="0083500A">
        <w:rPr>
          <w:rStyle w:val="Emphasis"/>
          <w:rFonts w:asciiTheme="majorHAnsi" w:hAnsiTheme="majorHAnsi" w:cstheme="majorHAnsi"/>
          <w:highlight w:val="green"/>
        </w:rPr>
        <w:t>referring</w:t>
      </w:r>
      <w:r w:rsidRPr="00640C59">
        <w:rPr>
          <w:rStyle w:val="Emphasis"/>
          <w:rFonts w:asciiTheme="majorHAnsi" w:hAnsiTheme="majorHAnsi" w:cstheme="majorHAnsi"/>
        </w:rPr>
        <w:t xml:space="preserve"> mainly </w:t>
      </w:r>
      <w:r w:rsidRPr="0083500A">
        <w:rPr>
          <w:rStyle w:val="Emphasis"/>
          <w:rFonts w:asciiTheme="majorHAnsi" w:hAnsiTheme="majorHAnsi" w:cstheme="majorHAnsi"/>
          <w:highlight w:val="green"/>
        </w:rPr>
        <w:t>to China</w:t>
      </w:r>
      <w:r w:rsidRPr="00640C59">
        <w:rPr>
          <w:rFonts w:asciiTheme="majorHAnsi" w:hAnsiTheme="majorHAnsi" w:cstheme="majorHAnsi"/>
          <w:color w:val="222222"/>
          <w:sz w:val="12"/>
        </w:rPr>
        <w:t xml:space="preserve">. Four years later, his successor, John Ratcliffe, issued a far more </w:t>
      </w:r>
      <w:r w:rsidRPr="006B1CAF">
        <w:rPr>
          <w:rFonts w:asciiTheme="majorHAnsi" w:hAnsiTheme="majorHAnsi" w:cstheme="majorHAnsi"/>
          <w:sz w:val="12"/>
        </w:rPr>
        <w:t>pointed warning</w:t>
      </w:r>
      <w:r w:rsidRPr="00640C59">
        <w:rPr>
          <w:rFonts w:asciiTheme="majorHAnsi" w:hAnsiTheme="majorHAnsi" w:cstheme="majorHAnsi"/>
          <w:color w:val="222222"/>
          <w:sz w:val="12"/>
        </w:rPr>
        <w:t xml:space="preserve"> that “</w:t>
      </w:r>
      <w:r w:rsidRPr="0083500A">
        <w:rPr>
          <w:rStyle w:val="Emphasis"/>
          <w:rFonts w:asciiTheme="majorHAnsi" w:hAnsiTheme="majorHAnsi" w:cstheme="majorHAnsi"/>
          <w:highlight w:val="green"/>
        </w:rPr>
        <w:t>China</w:t>
      </w:r>
      <w:r w:rsidRPr="00640C59">
        <w:rPr>
          <w:rStyle w:val="Emphasis"/>
          <w:rFonts w:asciiTheme="majorHAnsi" w:hAnsiTheme="majorHAnsi" w:cstheme="majorHAnsi"/>
        </w:rPr>
        <w:t xml:space="preserve"> has even </w:t>
      </w:r>
      <w:r w:rsidRPr="0083500A">
        <w:rPr>
          <w:rStyle w:val="Emphasis"/>
          <w:rFonts w:asciiTheme="majorHAnsi" w:hAnsiTheme="majorHAnsi" w:cstheme="majorHAnsi"/>
          <w:highlight w:val="green"/>
        </w:rPr>
        <w:t>conducted</w:t>
      </w:r>
      <w:r w:rsidRPr="00640C59">
        <w:rPr>
          <w:rStyle w:val="Emphasis"/>
          <w:rFonts w:asciiTheme="majorHAnsi" w:hAnsiTheme="majorHAnsi" w:cstheme="majorHAnsi"/>
        </w:rPr>
        <w:t xml:space="preserve"> human </w:t>
      </w:r>
      <w:r w:rsidRPr="0083500A">
        <w:rPr>
          <w:rStyle w:val="Emphasis"/>
          <w:rFonts w:asciiTheme="majorHAnsi" w:hAnsiTheme="majorHAnsi" w:cstheme="majorHAnsi"/>
          <w:highlight w:val="green"/>
        </w:rPr>
        <w:t>testing on</w:t>
      </w:r>
      <w:r w:rsidRPr="00640C59">
        <w:rPr>
          <w:rStyle w:val="Emphasis"/>
          <w:rFonts w:asciiTheme="majorHAnsi" w:hAnsiTheme="majorHAnsi" w:cstheme="majorHAnsi"/>
        </w:rPr>
        <w:t xml:space="preserve"> members of the </w:t>
      </w:r>
      <w:r w:rsidRPr="0083500A">
        <w:rPr>
          <w:rStyle w:val="Emphasis"/>
          <w:rFonts w:asciiTheme="majorHAnsi" w:hAnsiTheme="majorHAnsi" w:cstheme="majorHAnsi"/>
          <w:highlight w:val="green"/>
        </w:rPr>
        <w:t>P</w:t>
      </w:r>
      <w:r w:rsidRPr="00640C59">
        <w:rPr>
          <w:rStyle w:val="Emphasis"/>
          <w:rFonts w:asciiTheme="majorHAnsi" w:hAnsiTheme="majorHAnsi" w:cstheme="majorHAnsi"/>
        </w:rPr>
        <w:t xml:space="preserve">eople’s </w:t>
      </w:r>
      <w:r w:rsidRPr="0083500A">
        <w:rPr>
          <w:rStyle w:val="Emphasis"/>
          <w:rFonts w:asciiTheme="majorHAnsi" w:hAnsiTheme="majorHAnsi" w:cstheme="majorHAnsi"/>
          <w:highlight w:val="green"/>
        </w:rPr>
        <w:t>L</w:t>
      </w:r>
      <w:r w:rsidRPr="00640C59">
        <w:rPr>
          <w:rStyle w:val="Emphasis"/>
          <w:rFonts w:asciiTheme="majorHAnsi" w:hAnsiTheme="majorHAnsi" w:cstheme="majorHAnsi"/>
        </w:rPr>
        <w:t xml:space="preserve">iberation </w:t>
      </w:r>
      <w:r w:rsidRPr="0083500A">
        <w:rPr>
          <w:rStyle w:val="Emphasis"/>
          <w:rFonts w:asciiTheme="majorHAnsi" w:hAnsiTheme="majorHAnsi" w:cstheme="majorHAnsi"/>
          <w:highlight w:val="green"/>
        </w:rPr>
        <w:t>A</w:t>
      </w:r>
      <w:r w:rsidRPr="00640C59">
        <w:rPr>
          <w:rStyle w:val="Emphasis"/>
          <w:rFonts w:asciiTheme="majorHAnsi" w:hAnsiTheme="majorHAnsi" w:cstheme="majorHAnsi"/>
        </w:rPr>
        <w:t xml:space="preserve">rmy </w:t>
      </w:r>
      <w:r w:rsidRPr="0083500A">
        <w:rPr>
          <w:rStyle w:val="Emphasis"/>
          <w:rFonts w:asciiTheme="majorHAnsi" w:hAnsiTheme="majorHAnsi" w:cstheme="majorHAnsi"/>
          <w:highlight w:val="green"/>
        </w:rPr>
        <w:t>in hope of developing soldiers with</w:t>
      </w:r>
      <w:r w:rsidRPr="00640C59">
        <w:rPr>
          <w:rStyle w:val="Emphasis"/>
          <w:rFonts w:asciiTheme="majorHAnsi" w:hAnsiTheme="majorHAnsi" w:cstheme="majorHAnsi"/>
        </w:rPr>
        <w:t xml:space="preserve"> </w:t>
      </w:r>
      <w:r w:rsidRPr="0083500A">
        <w:rPr>
          <w:rStyle w:val="Emphasis"/>
          <w:rFonts w:asciiTheme="majorHAnsi" w:hAnsiTheme="majorHAnsi" w:cstheme="majorHAnsi"/>
          <w:highlight w:val="green"/>
        </w:rPr>
        <w:t>biologically</w:t>
      </w:r>
      <w:r w:rsidRPr="00640C59">
        <w:rPr>
          <w:rStyle w:val="Emphasis"/>
          <w:rFonts w:asciiTheme="majorHAnsi" w:hAnsiTheme="majorHAnsi" w:cstheme="majorHAnsi"/>
        </w:rPr>
        <w:t xml:space="preserve"> </w:t>
      </w:r>
      <w:r w:rsidRPr="0083500A">
        <w:rPr>
          <w:rStyle w:val="Emphasis"/>
          <w:rFonts w:asciiTheme="majorHAnsi" w:hAnsiTheme="majorHAnsi" w:cstheme="majorHAnsi"/>
          <w:highlight w:val="green"/>
        </w:rPr>
        <w:t>enhanced capabilities</w:t>
      </w:r>
      <w:r w:rsidRPr="00640C59">
        <w:rPr>
          <w:rFonts w:asciiTheme="majorHAnsi" w:hAnsiTheme="majorHAnsi" w:cstheme="majorHAnsi"/>
          <w:color w:val="222222"/>
          <w:sz w:val="12"/>
        </w:rPr>
        <w:t xml:space="preserve">. There are </w:t>
      </w:r>
      <w:r w:rsidRPr="0083500A">
        <w:rPr>
          <w:rStyle w:val="Emphasis"/>
          <w:rFonts w:asciiTheme="majorHAnsi" w:hAnsiTheme="majorHAnsi" w:cstheme="majorHAnsi"/>
          <w:highlight w:val="green"/>
        </w:rPr>
        <w:t>no</w:t>
      </w:r>
      <w:r w:rsidRPr="00640C59">
        <w:rPr>
          <w:rStyle w:val="Emphasis"/>
          <w:rFonts w:asciiTheme="majorHAnsi" w:hAnsiTheme="majorHAnsi" w:cstheme="majorHAnsi"/>
        </w:rPr>
        <w:t xml:space="preserve"> ethical </w:t>
      </w:r>
      <w:r w:rsidRPr="0083500A">
        <w:rPr>
          <w:rStyle w:val="Emphasis"/>
          <w:rFonts w:asciiTheme="majorHAnsi" w:hAnsiTheme="majorHAnsi" w:cstheme="majorHAnsi"/>
          <w:highlight w:val="green"/>
        </w:rPr>
        <w:t>boundaries to</w:t>
      </w:r>
      <w:r w:rsidRPr="00640C59">
        <w:rPr>
          <w:rStyle w:val="Emphasis"/>
          <w:rFonts w:asciiTheme="majorHAnsi" w:hAnsiTheme="majorHAnsi" w:cstheme="majorHAnsi"/>
        </w:rPr>
        <w:t xml:space="preserve"> Beijing’s </w:t>
      </w:r>
      <w:r w:rsidRPr="0083500A">
        <w:rPr>
          <w:rStyle w:val="Emphasis"/>
          <w:rFonts w:asciiTheme="majorHAnsi" w:hAnsiTheme="majorHAnsi" w:cstheme="majorHAnsi"/>
          <w:highlight w:val="green"/>
        </w:rPr>
        <w:t>pursuit of power</w:t>
      </w:r>
      <w:r w:rsidRPr="00640C59">
        <w:rPr>
          <w:rFonts w:asciiTheme="majorHAnsi" w:hAnsiTheme="majorHAnsi" w:cstheme="majorHAnsi"/>
          <w:color w:val="222222"/>
          <w:sz w:val="12"/>
        </w:rPr>
        <w:t xml:space="preserve">.” </w:t>
      </w:r>
      <w:r w:rsidRPr="00640C59">
        <w:rPr>
          <w:rStyle w:val="Emphasis"/>
          <w:rFonts w:asciiTheme="majorHAnsi" w:hAnsiTheme="majorHAnsi" w:cstheme="majorHAnsi"/>
        </w:rPr>
        <w:t>Such capabilities</w:t>
      </w:r>
      <w:r w:rsidRPr="00640C59">
        <w:rPr>
          <w:rFonts w:asciiTheme="majorHAnsi" w:hAnsiTheme="majorHAnsi" w:cstheme="majorHAnsi"/>
          <w:color w:val="222222"/>
          <w:sz w:val="12"/>
        </w:rPr>
        <w:t xml:space="preserve"> are almost certainly only speculative—but they </w:t>
      </w:r>
      <w:r w:rsidRPr="00640C59">
        <w:rPr>
          <w:rStyle w:val="Emphasis"/>
          <w:rFonts w:asciiTheme="majorHAnsi" w:hAnsiTheme="majorHAnsi" w:cstheme="majorHAnsi"/>
        </w:rPr>
        <w:t xml:space="preserve">underscore why </w:t>
      </w:r>
      <w:r w:rsidRPr="0083500A">
        <w:rPr>
          <w:rStyle w:val="Emphasis"/>
          <w:rFonts w:asciiTheme="majorHAnsi" w:hAnsiTheme="majorHAnsi" w:cstheme="majorHAnsi"/>
          <w:highlight w:val="green"/>
        </w:rPr>
        <w:t>biotech leadership</w:t>
      </w:r>
      <w:r w:rsidRPr="00640C59">
        <w:rPr>
          <w:rStyle w:val="Emphasis"/>
          <w:rFonts w:asciiTheme="majorHAnsi" w:hAnsiTheme="majorHAnsi" w:cstheme="majorHAnsi"/>
        </w:rPr>
        <w:t xml:space="preserve"> is so </w:t>
      </w:r>
      <w:r w:rsidRPr="0083500A">
        <w:rPr>
          <w:rStyle w:val="Emphasis"/>
          <w:rFonts w:asciiTheme="majorHAnsi" w:hAnsiTheme="majorHAnsi" w:cstheme="majorHAnsi"/>
          <w:highlight w:val="green"/>
        </w:rPr>
        <w:t>important for national security</w:t>
      </w:r>
      <w:r w:rsidRPr="00640C59">
        <w:rPr>
          <w:rFonts w:asciiTheme="majorHAnsi" w:hAnsiTheme="majorHAnsi" w:cstheme="majorHAnsi"/>
          <w:color w:val="222222"/>
          <w:sz w:val="12"/>
        </w:rPr>
        <w:t xml:space="preserve"> as well as economic competitiveness. </w:t>
      </w:r>
      <w:r w:rsidRPr="00640C59">
        <w:rPr>
          <w:rStyle w:val="Emphasis"/>
          <w:rFonts w:asciiTheme="majorHAnsi" w:hAnsiTheme="majorHAnsi" w:cstheme="majorHAnsi"/>
        </w:rPr>
        <w:t xml:space="preserve">Beijing has long envied the United </w:t>
      </w:r>
      <w:proofErr w:type="spellStart"/>
      <w:r w:rsidRPr="00640C59">
        <w:rPr>
          <w:rStyle w:val="Emphasis"/>
          <w:rFonts w:asciiTheme="majorHAnsi" w:hAnsiTheme="majorHAnsi" w:cstheme="majorHAnsi"/>
        </w:rPr>
        <w:t>States’s</w:t>
      </w:r>
      <w:proofErr w:type="spellEnd"/>
      <w:r w:rsidRPr="00640C59">
        <w:rPr>
          <w:rStyle w:val="Emphasis"/>
          <w:rFonts w:asciiTheme="majorHAnsi" w:hAnsiTheme="majorHAnsi" w:cstheme="majorHAnsi"/>
        </w:rPr>
        <w:t xml:space="preserve"> dominant position in biotechnology and spent heavily to overtake it</w:t>
      </w:r>
      <w:r w:rsidRPr="00640C59">
        <w:rPr>
          <w:rFonts w:asciiTheme="majorHAnsi" w:hAnsiTheme="majorHAnsi" w:cstheme="majorHAnsi"/>
          <w:color w:val="222222"/>
          <w:sz w:val="12"/>
        </w:rPr>
        <w:t xml:space="preserve">. Biotech has been a priority sector for state investment since the 1980s, and by </w:t>
      </w:r>
      <w:r w:rsidRPr="006B1CAF">
        <w:rPr>
          <w:rFonts w:asciiTheme="majorHAnsi" w:hAnsiTheme="majorHAnsi" w:cstheme="majorHAnsi"/>
          <w:sz w:val="12"/>
        </w:rPr>
        <w:t>one estimate</w:t>
      </w:r>
      <w:r w:rsidRPr="00640C59">
        <w:rPr>
          <w:rFonts w:asciiTheme="majorHAnsi" w:hAnsiTheme="majorHAnsi" w:cstheme="majorHAnsi"/>
          <w:color w:val="222222"/>
          <w:sz w:val="12"/>
        </w:rPr>
        <w:t xml:space="preserve"> Beijing had poured some $100 billion into the sector by 2018. </w:t>
      </w:r>
      <w:r w:rsidRPr="00640C59">
        <w:rPr>
          <w:rStyle w:val="Emphasis"/>
          <w:rFonts w:asciiTheme="majorHAnsi" w:hAnsiTheme="majorHAnsi" w:cstheme="majorHAnsi"/>
        </w:rPr>
        <w:t>Nowhere did it lavish more attention or invest more of its propaganda power than in developing a coronavirus vaccine</w:t>
      </w:r>
      <w:r w:rsidRPr="00640C59">
        <w:rPr>
          <w:rFonts w:asciiTheme="majorHAnsi" w:hAnsiTheme="majorHAnsi" w:cstheme="majorHAnsi"/>
          <w:color w:val="222222"/>
          <w:sz w:val="12"/>
        </w:rPr>
        <w:t xml:space="preserve">. State media have spent months </w:t>
      </w:r>
      <w:r w:rsidRPr="006B1CAF">
        <w:rPr>
          <w:rFonts w:asciiTheme="majorHAnsi" w:hAnsiTheme="majorHAnsi" w:cstheme="majorHAnsi"/>
          <w:sz w:val="12"/>
        </w:rPr>
        <w:t>crowing</w:t>
      </w:r>
      <w:r w:rsidRPr="00640C59">
        <w:rPr>
          <w:rFonts w:asciiTheme="majorHAnsi" w:hAnsiTheme="majorHAnsi" w:cstheme="majorHAnsi"/>
          <w:color w:val="222222"/>
          <w:sz w:val="12"/>
        </w:rPr>
        <w:t xml:space="preserve"> that “China is working around the clock for breakthroughs in COVID-19 vaccines.” Yet despite this push, China’s vaccine program quickly took on a Potemkin air. In February 2020, barely two months after the onset of the pandemic and after a supposedly crash vaccine effort, a military doctor stood in front of a Chinese flag to receive what was billed as an experimental vaccine dose but was widely suspected to be a </w:t>
      </w:r>
      <w:r w:rsidRPr="006B1CAF">
        <w:rPr>
          <w:rFonts w:asciiTheme="majorHAnsi" w:hAnsiTheme="majorHAnsi" w:cstheme="majorHAnsi"/>
          <w:sz w:val="12"/>
        </w:rPr>
        <w:t>staged photo op</w:t>
      </w:r>
      <w:r w:rsidRPr="00640C59">
        <w:rPr>
          <w:rFonts w:asciiTheme="majorHAnsi" w:hAnsiTheme="majorHAnsi" w:cstheme="majorHAnsi"/>
          <w:color w:val="222222"/>
          <w:sz w:val="12"/>
        </w:rPr>
        <w:t xml:space="preserve">. Now, having </w:t>
      </w:r>
      <w:r w:rsidRPr="006B1CAF">
        <w:rPr>
          <w:rFonts w:asciiTheme="majorHAnsi" w:hAnsiTheme="majorHAnsi" w:cstheme="majorHAnsi"/>
          <w:sz w:val="12"/>
        </w:rPr>
        <w:t>spent months</w:t>
      </w:r>
      <w:r w:rsidRPr="00640C59">
        <w:rPr>
          <w:rFonts w:asciiTheme="majorHAnsi" w:hAnsiTheme="majorHAnsi" w:cstheme="majorHAnsi"/>
          <w:color w:val="222222"/>
          <w:sz w:val="12"/>
        </w:rPr>
        <w:t xml:space="preserve"> talking up its two primary vaccine candidates to developing countries like Brazil and Indonesia, both of which have entered into purchase agreements with Chinese biotech firms, Chinese officials face </w:t>
      </w:r>
      <w:r w:rsidRPr="006B1CAF">
        <w:rPr>
          <w:rFonts w:asciiTheme="majorHAnsi" w:hAnsiTheme="majorHAnsi" w:cstheme="majorHAnsi"/>
          <w:sz w:val="12"/>
        </w:rPr>
        <w:t>severe mistrust</w:t>
      </w:r>
      <w:r w:rsidRPr="00640C59">
        <w:rPr>
          <w:rFonts w:asciiTheme="majorHAnsi" w:hAnsiTheme="majorHAnsi" w:cstheme="majorHAnsi"/>
          <w:color w:val="222222"/>
          <w:sz w:val="12"/>
        </w:rPr>
        <w:t xml:space="preserve"> among their nation’s overseas partners. For China’s leaders, the disappointing returns on their big bet on biotechnology look likely to cause them more headaches at home as well as abroad—there are </w:t>
      </w:r>
      <w:r w:rsidRPr="006B1CAF">
        <w:rPr>
          <w:rFonts w:asciiTheme="majorHAnsi" w:hAnsiTheme="majorHAnsi" w:cstheme="majorHAnsi"/>
          <w:sz w:val="12"/>
        </w:rPr>
        <w:t>already signs</w:t>
      </w:r>
      <w:r w:rsidRPr="00640C59">
        <w:rPr>
          <w:rFonts w:asciiTheme="majorHAnsi" w:hAnsiTheme="majorHAnsi" w:cstheme="majorHAnsi"/>
          <w:color w:val="222222"/>
          <w:sz w:val="12"/>
        </w:rPr>
        <w:t xml:space="preserve"> that affluent Chinese place more trust in foreign-developed coronavirus vaccines than the homegrown ones produced at such great expense. For U.S. officials, though, China’s relative underperformance in vaccine development presents an opportunity to reassert the United </w:t>
      </w:r>
      <w:proofErr w:type="spellStart"/>
      <w:r w:rsidRPr="00640C59">
        <w:rPr>
          <w:rFonts w:asciiTheme="majorHAnsi" w:hAnsiTheme="majorHAnsi" w:cstheme="majorHAnsi"/>
          <w:color w:val="222222"/>
          <w:sz w:val="12"/>
        </w:rPr>
        <w:t>States’s</w:t>
      </w:r>
      <w:proofErr w:type="spellEnd"/>
      <w:r w:rsidRPr="00640C59">
        <w:rPr>
          <w:rFonts w:asciiTheme="majorHAnsi" w:hAnsiTheme="majorHAnsi" w:cstheme="majorHAnsi"/>
          <w:color w:val="222222"/>
          <w:sz w:val="12"/>
        </w:rPr>
        <w:t xml:space="preserve"> leadership in biotechnology and public health and bolster the nation’s depleted soft power in the process. The Biden administration has already signaled it will reengage in multilateral bodies such as the World Health Organization. Yet the U.S. shouldn’t stop there. Washington should begin thinking now about how to emulate the success of the President’s Emergency Plan for AIDS Relief (PEPFAR)—which, though imperfect, is widely regarded as one of the most successful single public health interventions in history—to address growing disparities in access to coronavirus vaccines between countries. At the moment, vaccine supplies are controlled largely by rich countries, creating the risk of moral and public health failure if the gap persists. While COVID-19, the respiratory disease caused by the novel coronavirus, differs in many respects from AIDS, PEPFAR combined research, prevention, and access to therapeutics. Developing a comparable institutional structure to close the coronavirus vaccine access gap is the right thing to do—but it would also go a long way to restoring America’s battered global reputation. At the same time, the United States can’t afford to rest on its laurels in biotechnology, or any other field. Aside from China, other nations like Singapore and Israel have also invested heavily to develop their biotechnology sectors, with Israel in particular giving rise to a thriving biotech industry. U.S. public investment in basic scientific research and development has meanwhile </w:t>
      </w:r>
      <w:r w:rsidRPr="006B1CAF">
        <w:rPr>
          <w:rFonts w:asciiTheme="majorHAnsi" w:hAnsiTheme="majorHAnsi" w:cstheme="majorHAnsi"/>
          <w:sz w:val="12"/>
        </w:rPr>
        <w:t>been on the decline</w:t>
      </w:r>
      <w:r w:rsidRPr="00640C59">
        <w:rPr>
          <w:rFonts w:asciiTheme="majorHAnsi" w:hAnsiTheme="majorHAnsi" w:cstheme="majorHAnsi"/>
          <w:color w:val="222222"/>
          <w:sz w:val="12"/>
        </w:rPr>
        <w:t xml:space="preserve"> for decades, and there are worrying signs that America’s once world-beating innovation ecosystem is less productive, and less entrepreneurial, than it once was. Despite strengths in translational research, moreover, the frontiers of biology increasingly sit at the </w:t>
      </w:r>
      <w:r w:rsidRPr="006B1CAF">
        <w:rPr>
          <w:rFonts w:asciiTheme="majorHAnsi" w:hAnsiTheme="majorHAnsi" w:cstheme="majorHAnsi"/>
          <w:sz w:val="12"/>
        </w:rPr>
        <w:t>intersection with other disciplines</w:t>
      </w:r>
      <w:r w:rsidRPr="00640C59">
        <w:rPr>
          <w:rFonts w:asciiTheme="majorHAnsi" w:hAnsiTheme="majorHAnsi" w:cstheme="majorHAnsi"/>
          <w:color w:val="222222"/>
          <w:sz w:val="12"/>
        </w:rPr>
        <w:t xml:space="preserve"> like computer science, meaning that funding agencies, universities and other organizations need to break down disciplinary silos. Boosting support for biotechnology research, while reforming how that money is used, will go a long way toward shoring up the United </w:t>
      </w:r>
      <w:proofErr w:type="spellStart"/>
      <w:r w:rsidRPr="00640C59">
        <w:rPr>
          <w:rFonts w:asciiTheme="majorHAnsi" w:hAnsiTheme="majorHAnsi" w:cstheme="majorHAnsi"/>
          <w:color w:val="222222"/>
          <w:sz w:val="12"/>
        </w:rPr>
        <w:t>States’s</w:t>
      </w:r>
      <w:proofErr w:type="spellEnd"/>
      <w:r w:rsidRPr="00640C59">
        <w:rPr>
          <w:rFonts w:asciiTheme="majorHAnsi" w:hAnsiTheme="majorHAnsi" w:cstheme="majorHAnsi"/>
          <w:color w:val="222222"/>
          <w:sz w:val="12"/>
        </w:rPr>
        <w:t xml:space="preserve"> leading position in the global biotech sector. The U.S. biotechnology sector also faces other threats, not least growing espionage and intellectual property theft by foreign actors, especially those linked to China. Several high-profile cases brought by the U.S. Department of Justice’s China Initiative have involved biotechnology researchers, and American biotech firms have been </w:t>
      </w:r>
      <w:r w:rsidRPr="006B1CAF">
        <w:rPr>
          <w:rFonts w:asciiTheme="majorHAnsi" w:hAnsiTheme="majorHAnsi" w:cstheme="majorHAnsi"/>
          <w:sz w:val="12"/>
        </w:rPr>
        <w:t>top targets</w:t>
      </w:r>
      <w:r w:rsidRPr="00640C59">
        <w:rPr>
          <w:rFonts w:asciiTheme="majorHAnsi" w:hAnsiTheme="majorHAnsi" w:cstheme="majorHAnsi"/>
          <w:color w:val="222222"/>
          <w:sz w:val="12"/>
        </w:rPr>
        <w:t xml:space="preserve"> for cyber theft and intrusion. Sustained outreach to researchers and research institutions is critical to preventing such theft. But efforts to clamp down on the threats posed by espionage and intellectual property theft can easily go too far and must preserve the researcher mobility and data-sharing that is essential to doing cutting-edge science. Beyond its shores, </w:t>
      </w:r>
      <w:r w:rsidRPr="00640C59">
        <w:rPr>
          <w:rStyle w:val="Emphasis"/>
          <w:rFonts w:asciiTheme="majorHAnsi" w:hAnsiTheme="majorHAnsi" w:cstheme="majorHAnsi"/>
        </w:rPr>
        <w:t>the United States should work with</w:t>
      </w:r>
      <w:r w:rsidRPr="00640C59">
        <w:rPr>
          <w:rFonts w:asciiTheme="majorHAnsi" w:hAnsiTheme="majorHAnsi" w:cstheme="majorHAnsi"/>
          <w:color w:val="222222"/>
          <w:sz w:val="12"/>
        </w:rPr>
        <w:t xml:space="preserve"> its </w:t>
      </w:r>
      <w:r w:rsidRPr="00640C59">
        <w:rPr>
          <w:rStyle w:val="Emphasis"/>
          <w:rFonts w:asciiTheme="majorHAnsi" w:hAnsiTheme="majorHAnsi" w:cstheme="majorHAnsi"/>
        </w:rPr>
        <w:t>partners and allies to enhance export controls on dual-use biotechnology</w:t>
      </w:r>
      <w:r w:rsidRPr="00640C59">
        <w:rPr>
          <w:rFonts w:asciiTheme="majorHAnsi" w:hAnsiTheme="majorHAnsi" w:cstheme="majorHAnsi"/>
          <w:color w:val="222222"/>
          <w:sz w:val="12"/>
        </w:rPr>
        <w:t>—</w:t>
      </w:r>
      <w:r w:rsidRPr="00640C59">
        <w:rPr>
          <w:rStyle w:val="Emphasis"/>
          <w:rFonts w:asciiTheme="majorHAnsi" w:hAnsiTheme="majorHAnsi" w:cstheme="majorHAnsi"/>
        </w:rPr>
        <w:t>used for</w:t>
      </w:r>
      <w:r w:rsidRPr="00640C59">
        <w:rPr>
          <w:rFonts w:asciiTheme="majorHAnsi" w:hAnsiTheme="majorHAnsi" w:cstheme="majorHAnsi"/>
          <w:color w:val="222222"/>
          <w:sz w:val="12"/>
        </w:rPr>
        <w:t xml:space="preserve"> both peaceful and </w:t>
      </w:r>
      <w:r w:rsidRPr="00640C59">
        <w:rPr>
          <w:rStyle w:val="Emphasis"/>
          <w:rFonts w:asciiTheme="majorHAnsi" w:hAnsiTheme="majorHAnsi" w:cstheme="majorHAnsi"/>
        </w:rPr>
        <w:t>military gain</w:t>
      </w:r>
      <w:r w:rsidRPr="00640C59">
        <w:rPr>
          <w:rFonts w:asciiTheme="majorHAnsi" w:hAnsiTheme="majorHAnsi" w:cstheme="majorHAnsi"/>
          <w:color w:val="222222"/>
          <w:sz w:val="12"/>
        </w:rPr>
        <w:t xml:space="preserve">—especially </w:t>
      </w:r>
      <w:r w:rsidRPr="00640C59">
        <w:rPr>
          <w:rStyle w:val="Emphasis"/>
          <w:rFonts w:asciiTheme="majorHAnsi" w:hAnsiTheme="majorHAnsi" w:cstheme="majorHAnsi"/>
        </w:rPr>
        <w:t>DNA templates</w:t>
      </w:r>
      <w:r w:rsidRPr="00640C59">
        <w:rPr>
          <w:rFonts w:asciiTheme="majorHAnsi" w:hAnsiTheme="majorHAnsi" w:cstheme="majorHAnsi"/>
          <w:color w:val="222222"/>
          <w:sz w:val="12"/>
        </w:rPr>
        <w:t xml:space="preserve">. </w:t>
      </w:r>
      <w:r w:rsidRPr="00640C59">
        <w:rPr>
          <w:rStyle w:val="Emphasis"/>
          <w:rFonts w:asciiTheme="majorHAnsi" w:hAnsiTheme="majorHAnsi" w:cstheme="majorHAnsi"/>
        </w:rPr>
        <w:t>Many forms of genetic material and synthetic biology products are already subject to U.S. export controls</w:t>
      </w:r>
      <w:r w:rsidRPr="00640C59">
        <w:rPr>
          <w:rFonts w:asciiTheme="majorHAnsi" w:hAnsiTheme="majorHAnsi" w:cstheme="majorHAnsi"/>
          <w:color w:val="222222"/>
          <w:sz w:val="12"/>
        </w:rPr>
        <w:t xml:space="preserve">, but gaps remain, and screening for genetic sequence orders relies primarily on voluntary regulation by biotech firms. </w:t>
      </w:r>
      <w:r w:rsidRPr="00640C59">
        <w:rPr>
          <w:rStyle w:val="Emphasis"/>
          <w:rFonts w:asciiTheme="majorHAnsi" w:hAnsiTheme="majorHAnsi" w:cstheme="majorHAnsi"/>
        </w:rPr>
        <w:t>Better coordinating export controls among major economies and U.S. allies can dramatically reduce the risk of sophisticated bioweapons development in the decades to come</w:t>
      </w:r>
      <w:r w:rsidRPr="00640C59">
        <w:rPr>
          <w:rFonts w:asciiTheme="majorHAnsi" w:hAnsiTheme="majorHAnsi" w:cstheme="majorHAnsi"/>
          <w:color w:val="222222"/>
          <w:sz w:val="12"/>
        </w:rPr>
        <w:t xml:space="preserve">. </w:t>
      </w:r>
    </w:p>
    <w:p w14:paraId="54909230" w14:textId="77777777" w:rsidR="007724C2" w:rsidRPr="00640C59" w:rsidRDefault="007724C2" w:rsidP="007724C2">
      <w:pPr>
        <w:pStyle w:val="Heading4"/>
        <w:rPr>
          <w:rFonts w:asciiTheme="majorHAnsi" w:hAnsiTheme="majorHAnsi" w:cstheme="majorHAnsi"/>
        </w:rPr>
      </w:pPr>
      <w:proofErr w:type="spellStart"/>
      <w:r w:rsidRPr="00640C59">
        <w:rPr>
          <w:rFonts w:asciiTheme="majorHAnsi" w:hAnsiTheme="majorHAnsi" w:cstheme="majorHAnsi"/>
        </w:rPr>
        <w:t>Heg</w:t>
      </w:r>
      <w:proofErr w:type="spellEnd"/>
      <w:r w:rsidRPr="00640C59">
        <w:rPr>
          <w:rFonts w:asciiTheme="majorHAnsi" w:hAnsiTheme="majorHAnsi" w:cstheme="majorHAnsi"/>
        </w:rPr>
        <w:t xml:space="preserve"> solves </w:t>
      </w:r>
      <w:r w:rsidRPr="00640C59">
        <w:rPr>
          <w:rFonts w:asciiTheme="majorHAnsi" w:hAnsiTheme="majorHAnsi" w:cstheme="majorHAnsi"/>
          <w:u w:val="single"/>
        </w:rPr>
        <w:t>arms races</w:t>
      </w:r>
      <w:r w:rsidRPr="00640C59">
        <w:rPr>
          <w:rFonts w:asciiTheme="majorHAnsi" w:hAnsiTheme="majorHAnsi" w:cstheme="majorHAnsi"/>
        </w:rPr>
        <w:t xml:space="preserve">, </w:t>
      </w:r>
      <w:r w:rsidRPr="00640C59">
        <w:rPr>
          <w:rFonts w:asciiTheme="majorHAnsi" w:hAnsiTheme="majorHAnsi" w:cstheme="majorHAnsi"/>
          <w:u w:val="single"/>
        </w:rPr>
        <w:t>land grabs</w:t>
      </w:r>
      <w:r w:rsidRPr="00640C59">
        <w:rPr>
          <w:rFonts w:asciiTheme="majorHAnsi" w:hAnsiTheme="majorHAnsi" w:cstheme="majorHAnsi"/>
        </w:rPr>
        <w:t xml:space="preserve">, </w:t>
      </w:r>
      <w:r w:rsidRPr="00640C59">
        <w:rPr>
          <w:rFonts w:asciiTheme="majorHAnsi" w:hAnsiTheme="majorHAnsi" w:cstheme="majorHAnsi"/>
          <w:u w:val="single"/>
        </w:rPr>
        <w:t>rogue states</w:t>
      </w:r>
      <w:r w:rsidRPr="00640C59">
        <w:rPr>
          <w:rFonts w:asciiTheme="majorHAnsi" w:hAnsiTheme="majorHAnsi" w:cstheme="majorHAnsi"/>
        </w:rPr>
        <w:t xml:space="preserve">, and </w:t>
      </w:r>
      <w:r w:rsidRPr="00640C59">
        <w:rPr>
          <w:rFonts w:asciiTheme="majorHAnsi" w:hAnsiTheme="majorHAnsi" w:cstheme="majorHAnsi"/>
          <w:u w:val="single"/>
        </w:rPr>
        <w:t>great power war</w:t>
      </w:r>
      <w:r w:rsidRPr="00640C59">
        <w:rPr>
          <w:rFonts w:asciiTheme="majorHAnsi" w:hAnsiTheme="majorHAnsi" w:cstheme="majorHAnsi"/>
        </w:rPr>
        <w:t xml:space="preserve">. </w:t>
      </w:r>
    </w:p>
    <w:p w14:paraId="494527DC" w14:textId="77777777" w:rsidR="007724C2" w:rsidRPr="00640C59" w:rsidRDefault="007724C2" w:rsidP="007724C2">
      <w:pPr>
        <w:rPr>
          <w:rFonts w:asciiTheme="majorHAnsi" w:hAnsiTheme="majorHAnsi" w:cstheme="majorHAnsi"/>
        </w:rPr>
      </w:pPr>
      <w:r w:rsidRPr="00640C59">
        <w:rPr>
          <w:rStyle w:val="Style13ptBold"/>
          <w:rFonts w:asciiTheme="majorHAnsi" w:hAnsiTheme="majorHAnsi" w:cstheme="majorHAnsi"/>
        </w:rPr>
        <w:t>Brands 18</w:t>
      </w:r>
      <w:r w:rsidRPr="00640C59">
        <w:rPr>
          <w:rFonts w:asciiTheme="majorHAnsi" w:hAnsiTheme="majorHAnsi" w:cstheme="majorHAnsi"/>
        </w:rPr>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7D16F663" w14:textId="77777777" w:rsidR="007724C2" w:rsidRPr="00640C59" w:rsidRDefault="007724C2" w:rsidP="007724C2">
      <w:pPr>
        <w:rPr>
          <w:rFonts w:asciiTheme="majorHAnsi" w:hAnsiTheme="majorHAnsi" w:cstheme="majorHAnsi"/>
        </w:rPr>
      </w:pPr>
      <w:r w:rsidRPr="00640C59">
        <w:rPr>
          <w:rStyle w:val="StyleUnderline"/>
          <w:rFonts w:asciiTheme="majorHAnsi" w:hAnsiTheme="majorHAnsi" w:cstheme="majorHAnsi"/>
        </w:rPr>
        <w:t xml:space="preserve">Since World War II, the United States has had a military </w:t>
      </w:r>
      <w:r w:rsidRPr="00640C59">
        <w:rPr>
          <w:rStyle w:val="Emphasis"/>
          <w:rFonts w:asciiTheme="majorHAnsi" w:hAnsiTheme="majorHAnsi" w:cstheme="majorHAnsi"/>
        </w:rPr>
        <w:t>second to none</w:t>
      </w:r>
      <w:r w:rsidRPr="00640C59">
        <w:rPr>
          <w:rFonts w:asciiTheme="majorHAnsi" w:hAnsiTheme="majorHAnsi" w:cstheme="majorHAnsi"/>
        </w:rPr>
        <w:t xml:space="preserve">. Since the Cold War, </w:t>
      </w:r>
      <w:r w:rsidRPr="00640C59">
        <w:rPr>
          <w:rStyle w:val="StyleUnderline"/>
          <w:rFonts w:asciiTheme="majorHAnsi" w:hAnsiTheme="majorHAnsi" w:cstheme="majorHAnsi"/>
        </w:rPr>
        <w:t xml:space="preserve">America has </w:t>
      </w:r>
      <w:r w:rsidRPr="00640C59">
        <w:rPr>
          <w:rStyle w:val="Emphasis"/>
          <w:rFonts w:asciiTheme="majorHAnsi" w:hAnsiTheme="majorHAnsi" w:cstheme="majorHAnsi"/>
        </w:rPr>
        <w:t>committed</w:t>
      </w:r>
      <w:r w:rsidRPr="00640C59">
        <w:rPr>
          <w:rStyle w:val="StyleUnderline"/>
          <w:rFonts w:asciiTheme="majorHAnsi" w:hAnsiTheme="majorHAnsi" w:cstheme="majorHAnsi"/>
        </w:rPr>
        <w:t xml:space="preserve"> to having</w:t>
      </w:r>
      <w:r w:rsidRPr="00640C59">
        <w:rPr>
          <w:rFonts w:asciiTheme="majorHAnsi" w:hAnsiTheme="majorHAnsi" w:cstheme="majorHAnsi"/>
        </w:rPr>
        <w:t xml:space="preserve"> </w:t>
      </w:r>
      <w:r w:rsidRPr="00640C59">
        <w:rPr>
          <w:rStyle w:val="Emphasis"/>
          <w:rFonts w:asciiTheme="majorHAnsi" w:hAnsiTheme="majorHAnsi" w:cstheme="majorHAnsi"/>
        </w:rPr>
        <w:t>overwhelming military primacy</w:t>
      </w:r>
      <w:r w:rsidRPr="00640C59">
        <w:rPr>
          <w:rFonts w:asciiTheme="majorHAnsi" w:hAnsiTheme="majorHAnsi" w:cstheme="majorHAnsi"/>
        </w:rPr>
        <w:t xml:space="preserve">. The idea, as George W. Bush declared in 2002, that America must possess “strengths beyond challenge” has featured in every major U.S. strategy document for a quarter century; it has also been reflected in concrete terms.6 </w:t>
      </w:r>
    </w:p>
    <w:p w14:paraId="74F74180" w14:textId="77777777" w:rsidR="007724C2" w:rsidRPr="00640C59" w:rsidRDefault="007724C2" w:rsidP="007724C2">
      <w:pPr>
        <w:rPr>
          <w:rStyle w:val="Emphasis"/>
          <w:rFonts w:asciiTheme="majorHAnsi" w:hAnsiTheme="majorHAnsi" w:cstheme="majorHAnsi"/>
        </w:rPr>
      </w:pPr>
      <w:r w:rsidRPr="00640C59">
        <w:rPr>
          <w:rFonts w:asciiTheme="majorHAnsi" w:hAnsiTheme="majorHAnsi" w:cstheme="majorHAnsi"/>
        </w:rPr>
        <w:t xml:space="preserve">From the early 1990s, for example, the </w:t>
      </w:r>
      <w:r w:rsidRPr="0083500A">
        <w:rPr>
          <w:rStyle w:val="Emphasis"/>
          <w:rFonts w:asciiTheme="majorHAnsi" w:hAnsiTheme="majorHAnsi" w:cstheme="majorHAnsi"/>
          <w:highlight w:val="green"/>
        </w:rPr>
        <w:t>U</w:t>
      </w:r>
      <w:r w:rsidRPr="00640C59">
        <w:rPr>
          <w:rStyle w:val="StyleUnderline"/>
          <w:rFonts w:asciiTheme="majorHAnsi" w:hAnsiTheme="majorHAnsi" w:cstheme="majorHAnsi"/>
        </w:rPr>
        <w:t>nited</w:t>
      </w:r>
      <w:r w:rsidRPr="0083500A">
        <w:rPr>
          <w:rStyle w:val="StyleUnderline"/>
          <w:rFonts w:asciiTheme="majorHAnsi" w:hAnsiTheme="majorHAnsi" w:cstheme="majorHAnsi"/>
          <w:highlight w:val="green"/>
        </w:rPr>
        <w:t xml:space="preserve"> </w:t>
      </w:r>
      <w:r w:rsidRPr="0083500A">
        <w:rPr>
          <w:rStyle w:val="Emphasis"/>
          <w:rFonts w:asciiTheme="majorHAnsi" w:hAnsiTheme="majorHAnsi" w:cstheme="majorHAnsi"/>
          <w:highlight w:val="green"/>
        </w:rPr>
        <w:t>S</w:t>
      </w:r>
      <w:r w:rsidRPr="00640C59">
        <w:rPr>
          <w:rStyle w:val="StyleUnderline"/>
          <w:rFonts w:asciiTheme="majorHAnsi" w:hAnsiTheme="majorHAnsi" w:cstheme="majorHAnsi"/>
        </w:rPr>
        <w:t xml:space="preserve">tates consistently accounted for around 35 to 45 percent of world defense spending and </w:t>
      </w:r>
      <w:r w:rsidRPr="0083500A">
        <w:rPr>
          <w:rStyle w:val="StyleUnderline"/>
          <w:rFonts w:asciiTheme="majorHAnsi" w:hAnsiTheme="majorHAnsi" w:cstheme="majorHAnsi"/>
          <w:highlight w:val="green"/>
        </w:rPr>
        <w:t xml:space="preserve">maintained </w:t>
      </w:r>
      <w:r w:rsidRPr="0083500A">
        <w:rPr>
          <w:rStyle w:val="Emphasis"/>
          <w:rFonts w:asciiTheme="majorHAnsi" w:hAnsiTheme="majorHAnsi" w:cstheme="majorHAnsi"/>
          <w:highlight w:val="green"/>
        </w:rPr>
        <w:t xml:space="preserve">peerless </w:t>
      </w:r>
      <w:r w:rsidRPr="00640C59">
        <w:rPr>
          <w:rStyle w:val="Emphasis"/>
          <w:rFonts w:asciiTheme="majorHAnsi" w:hAnsiTheme="majorHAnsi" w:cstheme="majorHAnsi"/>
        </w:rPr>
        <w:t xml:space="preserve">global </w:t>
      </w:r>
      <w:r w:rsidRPr="0083500A">
        <w:rPr>
          <w:rStyle w:val="Emphasis"/>
          <w:rFonts w:asciiTheme="majorHAnsi" w:hAnsiTheme="majorHAnsi" w:cstheme="majorHAnsi"/>
          <w:highlight w:val="green"/>
        </w:rPr>
        <w:t>power-projection</w:t>
      </w:r>
      <w:r w:rsidRPr="00640C59">
        <w:rPr>
          <w:rStyle w:val="Emphasis"/>
          <w:rFonts w:asciiTheme="majorHAnsi" w:hAnsiTheme="majorHAnsi" w:cstheme="majorHAnsi"/>
        </w:rPr>
        <w:t xml:space="preserve"> capabilities</w:t>
      </w:r>
      <w:r w:rsidRPr="00640C59">
        <w:rPr>
          <w:rFonts w:asciiTheme="majorHAnsi" w:hAnsiTheme="majorHAnsi" w:cstheme="majorHAnsi"/>
        </w:rPr>
        <w:t xml:space="preserve">.7 Perhaps more important, U.S. </w:t>
      </w:r>
      <w:r w:rsidRPr="00640C59">
        <w:rPr>
          <w:rStyle w:val="StyleUnderline"/>
          <w:rFonts w:asciiTheme="majorHAnsi" w:hAnsiTheme="majorHAnsi" w:cstheme="majorHAnsi"/>
        </w:rPr>
        <w:t xml:space="preserve">primacy was also </w:t>
      </w:r>
      <w:r w:rsidRPr="0083500A">
        <w:rPr>
          <w:rStyle w:val="StyleUnderline"/>
          <w:rFonts w:asciiTheme="majorHAnsi" w:hAnsiTheme="majorHAnsi" w:cstheme="majorHAnsi"/>
          <w:highlight w:val="green"/>
        </w:rPr>
        <w:t>unrivaled in key</w:t>
      </w:r>
      <w:r w:rsidRPr="00640C59">
        <w:rPr>
          <w:rStyle w:val="StyleUnderline"/>
          <w:rFonts w:asciiTheme="majorHAnsi" w:hAnsiTheme="majorHAnsi" w:cstheme="majorHAnsi"/>
        </w:rPr>
        <w:t xml:space="preserve"> overseas </w:t>
      </w:r>
      <w:r w:rsidRPr="00640C59">
        <w:rPr>
          <w:rStyle w:val="Emphasis"/>
          <w:rFonts w:asciiTheme="majorHAnsi" w:hAnsiTheme="majorHAnsi" w:cstheme="majorHAnsi"/>
        </w:rPr>
        <w:t xml:space="preserve">strategic </w:t>
      </w:r>
      <w:r w:rsidRPr="0083500A">
        <w:rPr>
          <w:rStyle w:val="Emphasis"/>
          <w:rFonts w:asciiTheme="majorHAnsi" w:hAnsiTheme="majorHAnsi" w:cstheme="majorHAnsi"/>
          <w:highlight w:val="green"/>
        </w:rPr>
        <w:t>regions</w:t>
      </w:r>
      <w:r w:rsidRPr="00640C59">
        <w:rPr>
          <w:rFonts w:asciiTheme="majorHAnsi" w:hAnsiTheme="majorHAnsi" w:cstheme="majorHAnsi"/>
        </w:rPr>
        <w:t>—</w:t>
      </w:r>
      <w:r w:rsidRPr="00640C59">
        <w:rPr>
          <w:rStyle w:val="Emphasis"/>
          <w:rFonts w:asciiTheme="majorHAnsi" w:hAnsiTheme="majorHAnsi" w:cstheme="majorHAnsi"/>
        </w:rPr>
        <w:t>Europe, East Asia, the Middle East</w:t>
      </w:r>
      <w:r w:rsidRPr="00640C59">
        <w:rPr>
          <w:rFonts w:asciiTheme="majorHAnsi" w:hAnsiTheme="majorHAnsi" w:cstheme="majorHAnsi"/>
        </w:rPr>
        <w:t xml:space="preserve">. </w:t>
      </w:r>
      <w:r w:rsidRPr="00640C59">
        <w:rPr>
          <w:rStyle w:val="StyleUnderline"/>
          <w:rFonts w:asciiTheme="majorHAnsi" w:hAnsiTheme="majorHAnsi" w:cstheme="majorHAnsi"/>
        </w:rPr>
        <w:t xml:space="preserve">From </w:t>
      </w:r>
      <w:r w:rsidRPr="00640C59">
        <w:rPr>
          <w:rStyle w:val="Emphasis"/>
          <w:rFonts w:asciiTheme="majorHAnsi" w:hAnsiTheme="majorHAnsi" w:cstheme="majorHAnsi"/>
        </w:rPr>
        <w:t>thrashing Saddam</w:t>
      </w:r>
      <w:r w:rsidRPr="00640C59">
        <w:rPr>
          <w:rFonts w:asciiTheme="majorHAnsi" w:hAnsiTheme="majorHAnsi" w:cstheme="majorHAnsi"/>
        </w:rPr>
        <w:t xml:space="preserve"> Hussein’s million-man Iraqi military </w:t>
      </w:r>
      <w:r w:rsidRPr="00640C59">
        <w:rPr>
          <w:rStyle w:val="StyleUnderline"/>
          <w:rFonts w:asciiTheme="majorHAnsi" w:hAnsiTheme="majorHAnsi" w:cstheme="majorHAnsi"/>
        </w:rPr>
        <w:t xml:space="preserve">during Operation Desert Storm, to deploying—with impunity—two carrier strike groups off Taiwan during the China-Taiwan crisis of 1995– 96, Washington has been able to project military power </w:t>
      </w:r>
      <w:r w:rsidRPr="00640C59">
        <w:rPr>
          <w:rStyle w:val="Emphasis"/>
          <w:rFonts w:asciiTheme="majorHAnsi" w:hAnsiTheme="majorHAnsi" w:cstheme="majorHAnsi"/>
        </w:rPr>
        <w:t>superior</w:t>
      </w:r>
      <w:r w:rsidRPr="00640C59">
        <w:rPr>
          <w:rStyle w:val="StyleUnderline"/>
          <w:rFonts w:asciiTheme="majorHAnsi" w:hAnsiTheme="majorHAnsi" w:cstheme="majorHAnsi"/>
        </w:rPr>
        <w:t xml:space="preserve"> to anything a </w:t>
      </w:r>
      <w:r w:rsidRPr="00640C59">
        <w:rPr>
          <w:rStyle w:val="Emphasis"/>
          <w:rFonts w:asciiTheme="majorHAnsi" w:hAnsiTheme="majorHAnsi" w:cstheme="majorHAnsi"/>
        </w:rPr>
        <w:t xml:space="preserve">regional rival </w:t>
      </w:r>
      <w:r w:rsidRPr="00640C59">
        <w:rPr>
          <w:rStyle w:val="StyleUnderline"/>
          <w:rFonts w:asciiTheme="majorHAnsi" w:hAnsiTheme="majorHAnsi" w:cstheme="majorHAnsi"/>
        </w:rPr>
        <w:t xml:space="preserve">could employ even </w:t>
      </w:r>
      <w:r w:rsidRPr="00640C59">
        <w:rPr>
          <w:rStyle w:val="Emphasis"/>
          <w:rFonts w:asciiTheme="majorHAnsi" w:hAnsiTheme="majorHAnsi" w:cstheme="majorHAnsi"/>
        </w:rPr>
        <w:t>on its own geopolitical doorstep.</w:t>
      </w:r>
    </w:p>
    <w:p w14:paraId="4C98D059" w14:textId="77777777" w:rsidR="007724C2" w:rsidRPr="00640C59" w:rsidRDefault="007724C2" w:rsidP="007724C2">
      <w:pPr>
        <w:rPr>
          <w:rFonts w:asciiTheme="majorHAnsi" w:hAnsiTheme="majorHAnsi" w:cstheme="majorHAnsi"/>
        </w:rPr>
      </w:pPr>
      <w:r w:rsidRPr="00640C59">
        <w:rPr>
          <w:rFonts w:asciiTheme="majorHAnsi" w:hAnsiTheme="majorHAnsi" w:cstheme="majorHAnsi"/>
        </w:rPr>
        <w:t xml:space="preserve">This </w:t>
      </w:r>
      <w:r w:rsidRPr="00640C59">
        <w:rPr>
          <w:rStyle w:val="Emphasis"/>
          <w:rFonts w:asciiTheme="majorHAnsi" w:hAnsiTheme="majorHAnsi" w:cstheme="majorHAnsi"/>
        </w:rPr>
        <w:t>military dominance</w:t>
      </w:r>
      <w:r w:rsidRPr="00640C59">
        <w:rPr>
          <w:rFonts w:asciiTheme="majorHAnsi" w:hAnsiTheme="majorHAnsi" w:cstheme="majorHAnsi"/>
        </w:rPr>
        <w:t xml:space="preserve"> </w:t>
      </w:r>
      <w:r w:rsidRPr="00640C59">
        <w:rPr>
          <w:rStyle w:val="StyleUnderline"/>
          <w:rFonts w:asciiTheme="majorHAnsi" w:hAnsiTheme="majorHAnsi" w:cstheme="majorHAnsi"/>
        </w:rPr>
        <w:t>has constituted the</w:t>
      </w:r>
      <w:r w:rsidRPr="00640C59">
        <w:rPr>
          <w:rFonts w:asciiTheme="majorHAnsi" w:hAnsiTheme="majorHAnsi" w:cstheme="majorHAnsi"/>
        </w:rPr>
        <w:t xml:space="preserve"> </w:t>
      </w:r>
      <w:r w:rsidRPr="00640C59">
        <w:rPr>
          <w:rStyle w:val="Emphasis"/>
          <w:rFonts w:asciiTheme="majorHAnsi" w:hAnsiTheme="majorHAnsi" w:cstheme="majorHAnsi"/>
        </w:rPr>
        <w:t xml:space="preserve">hard-power backbone </w:t>
      </w:r>
      <w:r w:rsidRPr="00640C59">
        <w:rPr>
          <w:rStyle w:val="StyleUnderline"/>
          <w:rFonts w:asciiTheme="majorHAnsi" w:hAnsiTheme="majorHAnsi" w:cstheme="majorHAnsi"/>
        </w:rPr>
        <w:t xml:space="preserve">of an ambitious global strategy. </w:t>
      </w:r>
      <w:r w:rsidRPr="00640C59">
        <w:rPr>
          <w:rFonts w:asciiTheme="majorHAnsi" w:hAnsiTheme="majorHAnsi" w:cstheme="majorHAnsi"/>
        </w:rPr>
        <w:t>After the Cold War, U.S.</w:t>
      </w:r>
      <w:r w:rsidRPr="00640C59">
        <w:rPr>
          <w:rStyle w:val="StyleUnderline"/>
          <w:rFonts w:asciiTheme="majorHAnsi" w:hAnsiTheme="majorHAnsi" w:cstheme="majorHAnsi"/>
        </w:rPr>
        <w:t xml:space="preserve"> policymakers committed to averting a return to the </w:t>
      </w:r>
      <w:r w:rsidRPr="00640C59">
        <w:rPr>
          <w:rStyle w:val="Emphasis"/>
          <w:rFonts w:asciiTheme="majorHAnsi" w:hAnsiTheme="majorHAnsi" w:cstheme="majorHAnsi"/>
        </w:rPr>
        <w:t>unstable multipolarity</w:t>
      </w:r>
      <w:r w:rsidRPr="00640C59">
        <w:rPr>
          <w:rStyle w:val="StyleUnderline"/>
          <w:rFonts w:asciiTheme="majorHAnsi" w:hAnsiTheme="majorHAnsi" w:cstheme="majorHAnsi"/>
        </w:rPr>
        <w:t xml:space="preserve"> of earlier eras, and to perpetuating the more favorable unipolar order.</w:t>
      </w:r>
      <w:r w:rsidRPr="00640C59">
        <w:rPr>
          <w:rFonts w:asciiTheme="majorHAnsi" w:hAnsiTheme="majorHAnsi" w:cstheme="majorHAnsi"/>
        </w:rPr>
        <w:t xml:space="preserve"> </w:t>
      </w:r>
      <w:r w:rsidRPr="00640C59">
        <w:rPr>
          <w:rStyle w:val="StyleUnderline"/>
          <w:rFonts w:asciiTheme="majorHAnsi" w:hAnsiTheme="majorHAnsi" w:cstheme="majorHAnsi"/>
        </w:rPr>
        <w:t xml:space="preserve">They committed to building on the successes of the postwar era by further advancing </w:t>
      </w:r>
      <w:r w:rsidRPr="00640C59">
        <w:rPr>
          <w:rStyle w:val="Emphasis"/>
          <w:rFonts w:asciiTheme="majorHAnsi" w:hAnsiTheme="majorHAnsi" w:cstheme="majorHAnsi"/>
        </w:rPr>
        <w:t>liberal political values</w:t>
      </w:r>
      <w:r w:rsidRPr="00640C59">
        <w:rPr>
          <w:rStyle w:val="StyleUnderline"/>
          <w:rFonts w:asciiTheme="majorHAnsi" w:hAnsiTheme="majorHAnsi" w:cstheme="majorHAnsi"/>
        </w:rPr>
        <w:t xml:space="preserve"> and an open international </w:t>
      </w:r>
      <w:r w:rsidRPr="00640C59">
        <w:rPr>
          <w:rStyle w:val="Emphasis"/>
          <w:rFonts w:asciiTheme="majorHAnsi" w:hAnsiTheme="majorHAnsi" w:cstheme="majorHAnsi"/>
        </w:rPr>
        <w:t>economy</w:t>
      </w:r>
      <w:r w:rsidRPr="00640C59">
        <w:rPr>
          <w:rStyle w:val="StyleUnderline"/>
          <w:rFonts w:asciiTheme="majorHAnsi" w:hAnsiTheme="majorHAnsi" w:cstheme="majorHAnsi"/>
        </w:rPr>
        <w:t xml:space="preserve">, and to </w:t>
      </w:r>
      <w:r w:rsidRPr="0083500A">
        <w:rPr>
          <w:rStyle w:val="Emphasis"/>
          <w:rFonts w:asciiTheme="majorHAnsi" w:hAnsiTheme="majorHAnsi" w:cstheme="majorHAnsi"/>
          <w:highlight w:val="green"/>
        </w:rPr>
        <w:t>suppressing</w:t>
      </w:r>
      <w:r w:rsidRPr="00640C59">
        <w:rPr>
          <w:rStyle w:val="StyleUnderline"/>
          <w:rFonts w:asciiTheme="majorHAnsi" w:hAnsiTheme="majorHAnsi" w:cstheme="majorHAnsi"/>
        </w:rPr>
        <w:t xml:space="preserve"> international scourges such as </w:t>
      </w:r>
      <w:r w:rsidRPr="00640C59">
        <w:rPr>
          <w:rStyle w:val="Emphasis"/>
          <w:rFonts w:asciiTheme="majorHAnsi" w:hAnsiTheme="majorHAnsi" w:cstheme="majorHAnsi"/>
        </w:rPr>
        <w:t xml:space="preserve">rogue </w:t>
      </w:r>
      <w:r w:rsidRPr="0083500A">
        <w:rPr>
          <w:rStyle w:val="Emphasis"/>
          <w:rFonts w:asciiTheme="majorHAnsi" w:hAnsiTheme="majorHAnsi" w:cstheme="majorHAnsi"/>
          <w:highlight w:val="green"/>
        </w:rPr>
        <w:t>states</w:t>
      </w:r>
      <w:r w:rsidRPr="0083500A">
        <w:rPr>
          <w:rStyle w:val="StyleUnderline"/>
          <w:rFonts w:asciiTheme="majorHAnsi" w:hAnsiTheme="majorHAnsi" w:cstheme="majorHAnsi"/>
          <w:highlight w:val="green"/>
        </w:rPr>
        <w:t xml:space="preserve">, </w:t>
      </w:r>
      <w:r w:rsidRPr="0083500A">
        <w:rPr>
          <w:rStyle w:val="Emphasis"/>
          <w:rFonts w:asciiTheme="majorHAnsi" w:hAnsiTheme="majorHAnsi" w:cstheme="majorHAnsi"/>
          <w:highlight w:val="green"/>
        </w:rPr>
        <w:t>nuclear proliferation</w:t>
      </w:r>
      <w:r w:rsidRPr="0083500A">
        <w:rPr>
          <w:rStyle w:val="StyleUnderline"/>
          <w:rFonts w:asciiTheme="majorHAnsi" w:hAnsiTheme="majorHAnsi" w:cstheme="majorHAnsi"/>
          <w:highlight w:val="green"/>
        </w:rPr>
        <w:t xml:space="preserve">, and catastrophic </w:t>
      </w:r>
      <w:r w:rsidRPr="0083500A">
        <w:rPr>
          <w:rStyle w:val="Emphasis"/>
          <w:rFonts w:asciiTheme="majorHAnsi" w:hAnsiTheme="majorHAnsi" w:cstheme="majorHAnsi"/>
          <w:highlight w:val="green"/>
        </w:rPr>
        <w:t>terrorism</w:t>
      </w:r>
      <w:r w:rsidRPr="00640C59">
        <w:rPr>
          <w:rStyle w:val="StyleUnderline"/>
          <w:rFonts w:asciiTheme="majorHAnsi" w:hAnsiTheme="majorHAnsi" w:cstheme="majorHAnsi"/>
        </w:rPr>
        <w:t xml:space="preserve">. </w:t>
      </w:r>
      <w:r w:rsidRPr="00640C59">
        <w:rPr>
          <w:rFonts w:asciiTheme="majorHAnsi" w:hAnsiTheme="majorHAnsi" w:cstheme="majorHAnsi"/>
        </w:rPr>
        <w:t xml:space="preserve">And because they recognized that military force remained the ultima ratio </w:t>
      </w:r>
      <w:proofErr w:type="spellStart"/>
      <w:r w:rsidRPr="00640C59">
        <w:rPr>
          <w:rFonts w:asciiTheme="majorHAnsi" w:hAnsiTheme="majorHAnsi" w:cstheme="majorHAnsi"/>
        </w:rPr>
        <w:t>regum</w:t>
      </w:r>
      <w:proofErr w:type="spellEnd"/>
      <w:r w:rsidRPr="00640C59">
        <w:rPr>
          <w:rFonts w:asciiTheme="majorHAnsi" w:hAnsiTheme="majorHAnsi" w:cstheme="majorHAnsi"/>
        </w:rPr>
        <w:t xml:space="preserve">, </w:t>
      </w:r>
      <w:r w:rsidRPr="00640C59">
        <w:rPr>
          <w:rStyle w:val="StyleUnderline"/>
          <w:rFonts w:asciiTheme="majorHAnsi" w:hAnsiTheme="majorHAnsi" w:cstheme="majorHAnsi"/>
        </w:rPr>
        <w:t>they understood the</w:t>
      </w:r>
      <w:r w:rsidRPr="00640C59">
        <w:rPr>
          <w:rFonts w:asciiTheme="majorHAnsi" w:hAnsiTheme="majorHAnsi" w:cstheme="majorHAnsi"/>
        </w:rPr>
        <w:t xml:space="preserve"> </w:t>
      </w:r>
      <w:r w:rsidRPr="00640C59">
        <w:rPr>
          <w:rStyle w:val="Emphasis"/>
          <w:rFonts w:asciiTheme="majorHAnsi" w:hAnsiTheme="majorHAnsi" w:cstheme="majorHAnsi"/>
        </w:rPr>
        <w:t>centrality</w:t>
      </w:r>
      <w:r w:rsidRPr="00640C59">
        <w:rPr>
          <w:rFonts w:asciiTheme="majorHAnsi" w:hAnsiTheme="majorHAnsi" w:cstheme="majorHAnsi"/>
        </w:rPr>
        <w:t xml:space="preserve"> </w:t>
      </w:r>
      <w:r w:rsidRPr="00640C59">
        <w:rPr>
          <w:rStyle w:val="StyleUnderline"/>
          <w:rFonts w:asciiTheme="majorHAnsi" w:hAnsiTheme="majorHAnsi" w:cstheme="majorHAnsi"/>
        </w:rPr>
        <w:t>of military preponderance</w:t>
      </w:r>
      <w:r w:rsidRPr="00640C59">
        <w:rPr>
          <w:rFonts w:asciiTheme="majorHAnsi" w:hAnsiTheme="majorHAnsi" w:cstheme="majorHAnsi"/>
        </w:rPr>
        <w:t xml:space="preserve">. </w:t>
      </w:r>
    </w:p>
    <w:p w14:paraId="1D7DC21F" w14:textId="77777777" w:rsidR="007724C2" w:rsidRPr="00640C59" w:rsidRDefault="007724C2" w:rsidP="007724C2">
      <w:pPr>
        <w:rPr>
          <w:rStyle w:val="StyleUnderline"/>
          <w:rFonts w:asciiTheme="majorHAnsi" w:hAnsiTheme="majorHAnsi" w:cstheme="majorHAnsi"/>
        </w:rPr>
      </w:pPr>
      <w:r w:rsidRPr="0083500A">
        <w:rPr>
          <w:rStyle w:val="StyleUnderline"/>
          <w:rFonts w:asciiTheme="majorHAnsi" w:hAnsiTheme="majorHAnsi" w:cstheme="majorHAnsi"/>
          <w:highlight w:val="green"/>
        </w:rPr>
        <w:t xml:space="preserve">Washington would </w:t>
      </w:r>
      <w:r w:rsidRPr="0083500A">
        <w:rPr>
          <w:rStyle w:val="Emphasis"/>
          <w:rFonts w:asciiTheme="majorHAnsi" w:hAnsiTheme="majorHAnsi" w:cstheme="majorHAnsi"/>
          <w:highlight w:val="green"/>
        </w:rPr>
        <w:t>need</w:t>
      </w:r>
      <w:r w:rsidRPr="0083500A">
        <w:rPr>
          <w:rStyle w:val="StyleUnderline"/>
          <w:rFonts w:asciiTheme="majorHAnsi" w:hAnsiTheme="majorHAnsi" w:cstheme="majorHAnsi"/>
          <w:highlight w:val="green"/>
        </w:rPr>
        <w:t xml:space="preserve"> the </w:t>
      </w:r>
      <w:r w:rsidRPr="0083500A">
        <w:rPr>
          <w:rStyle w:val="Emphasis"/>
          <w:rFonts w:asciiTheme="majorHAnsi" w:hAnsiTheme="majorHAnsi" w:cstheme="majorHAnsi"/>
          <w:highlight w:val="green"/>
        </w:rPr>
        <w:t>military power</w:t>
      </w:r>
      <w:r w:rsidRPr="00640C59">
        <w:rPr>
          <w:rFonts w:asciiTheme="majorHAnsi" w:hAnsiTheme="majorHAnsi" w:cstheme="majorHAnsi"/>
        </w:rPr>
        <w:t xml:space="preserve"> </w:t>
      </w:r>
      <w:r w:rsidRPr="00640C59">
        <w:rPr>
          <w:rStyle w:val="StyleUnderline"/>
          <w:rFonts w:asciiTheme="majorHAnsi" w:hAnsiTheme="majorHAnsi" w:cstheme="majorHAnsi"/>
        </w:rPr>
        <w:t xml:space="preserve">necessary </w:t>
      </w:r>
      <w:r w:rsidRPr="0083500A">
        <w:rPr>
          <w:rStyle w:val="StyleUnderline"/>
          <w:rFonts w:asciiTheme="majorHAnsi" w:hAnsiTheme="majorHAnsi" w:cstheme="majorHAnsi"/>
          <w:highlight w:val="green"/>
        </w:rPr>
        <w:t xml:space="preserve">to </w:t>
      </w:r>
      <w:r w:rsidRPr="0083500A">
        <w:rPr>
          <w:rStyle w:val="Emphasis"/>
          <w:rFonts w:asciiTheme="majorHAnsi" w:hAnsiTheme="majorHAnsi" w:cstheme="majorHAnsi"/>
          <w:highlight w:val="green"/>
        </w:rPr>
        <w:t>underwrite</w:t>
      </w:r>
      <w:r w:rsidRPr="00640C59">
        <w:rPr>
          <w:rStyle w:val="StyleUnderline"/>
          <w:rFonts w:asciiTheme="majorHAnsi" w:hAnsiTheme="majorHAnsi" w:cstheme="majorHAnsi"/>
        </w:rPr>
        <w:t xml:space="preserve"> worldwide </w:t>
      </w:r>
      <w:r w:rsidRPr="0083500A">
        <w:rPr>
          <w:rStyle w:val="Emphasis"/>
          <w:rFonts w:asciiTheme="majorHAnsi" w:hAnsiTheme="majorHAnsi" w:cstheme="majorHAnsi"/>
          <w:highlight w:val="green"/>
        </w:rPr>
        <w:t>alliance commitments</w:t>
      </w:r>
      <w:r w:rsidRPr="00640C59">
        <w:rPr>
          <w:rStyle w:val="StyleUnderline"/>
          <w:rFonts w:asciiTheme="majorHAnsi" w:hAnsiTheme="majorHAnsi" w:cstheme="majorHAnsi"/>
        </w:rPr>
        <w:t xml:space="preserve">. </w:t>
      </w:r>
      <w:r w:rsidRPr="0083500A">
        <w:rPr>
          <w:rStyle w:val="StyleUnderline"/>
          <w:rFonts w:asciiTheme="majorHAnsi" w:hAnsiTheme="majorHAnsi" w:cstheme="majorHAnsi"/>
          <w:highlight w:val="green"/>
        </w:rPr>
        <w:t xml:space="preserve">It would have to preserve </w:t>
      </w:r>
      <w:r w:rsidRPr="0083500A">
        <w:rPr>
          <w:rStyle w:val="Emphasis"/>
          <w:rFonts w:asciiTheme="majorHAnsi" w:hAnsiTheme="majorHAnsi" w:cstheme="majorHAnsi"/>
          <w:highlight w:val="green"/>
        </w:rPr>
        <w:t>substantial overmatch</w:t>
      </w:r>
      <w:r w:rsidRPr="0083500A">
        <w:rPr>
          <w:rFonts w:asciiTheme="majorHAnsi" w:hAnsiTheme="majorHAnsi" w:cstheme="majorHAnsi"/>
          <w:highlight w:val="green"/>
        </w:rPr>
        <w:t xml:space="preserve"> </w:t>
      </w:r>
      <w:r w:rsidRPr="00640C59">
        <w:rPr>
          <w:rStyle w:val="StyleUnderline"/>
          <w:rFonts w:asciiTheme="majorHAnsi" w:hAnsiTheme="majorHAnsi" w:cstheme="majorHAnsi"/>
        </w:rPr>
        <w:t>versus any potential</w:t>
      </w:r>
      <w:r w:rsidRPr="00640C59">
        <w:rPr>
          <w:rFonts w:asciiTheme="majorHAnsi" w:hAnsiTheme="majorHAnsi" w:cstheme="majorHAnsi"/>
        </w:rPr>
        <w:t xml:space="preserve"> </w:t>
      </w:r>
      <w:r w:rsidRPr="00640C59">
        <w:rPr>
          <w:rStyle w:val="Emphasis"/>
          <w:rFonts w:asciiTheme="majorHAnsi" w:hAnsiTheme="majorHAnsi" w:cstheme="majorHAnsi"/>
        </w:rPr>
        <w:t xml:space="preserve">great-power rival. </w:t>
      </w:r>
      <w:r w:rsidRPr="00640C59">
        <w:rPr>
          <w:rFonts w:asciiTheme="majorHAnsi" w:hAnsiTheme="majorHAnsi" w:cstheme="majorHAnsi"/>
        </w:rPr>
        <w:t xml:space="preserve">It must be able to answer the sharpest challenges to the international system, such as Saddam’s invasion of Kuwait in 1990 or jihadist extremism after 9/11. Finally, </w:t>
      </w:r>
      <w:r w:rsidRPr="00640C59">
        <w:rPr>
          <w:rStyle w:val="StyleUnderline"/>
          <w:rFonts w:asciiTheme="majorHAnsi" w:hAnsiTheme="majorHAnsi" w:cstheme="majorHAnsi"/>
        </w:rPr>
        <w:t xml:space="preserve">because prevailing global </w:t>
      </w:r>
      <w:r w:rsidRPr="00640C59">
        <w:rPr>
          <w:rStyle w:val="Emphasis"/>
          <w:rFonts w:asciiTheme="majorHAnsi" w:hAnsiTheme="majorHAnsi" w:cstheme="majorHAnsi"/>
        </w:rPr>
        <w:t>norms</w:t>
      </w:r>
      <w:r w:rsidRPr="00640C59">
        <w:rPr>
          <w:rStyle w:val="StyleUnderline"/>
          <w:rFonts w:asciiTheme="majorHAnsi" w:hAnsiTheme="majorHAnsi" w:cstheme="majorHAnsi"/>
        </w:rPr>
        <w:t xml:space="preserve"> generally reflect </w:t>
      </w:r>
      <w:r w:rsidRPr="00640C59">
        <w:rPr>
          <w:rStyle w:val="Emphasis"/>
          <w:rFonts w:asciiTheme="majorHAnsi" w:hAnsiTheme="majorHAnsi" w:cstheme="majorHAnsi"/>
        </w:rPr>
        <w:t>hard-power realities</w:t>
      </w:r>
      <w:r w:rsidRPr="00640C59">
        <w:rPr>
          <w:rStyle w:val="StyleUnderline"/>
          <w:rFonts w:asciiTheme="majorHAnsi" w:hAnsiTheme="majorHAnsi" w:cstheme="majorHAnsi"/>
        </w:rPr>
        <w:t xml:space="preserve">, America would need the superiority to assure that its own </w:t>
      </w:r>
      <w:r w:rsidRPr="00640C59">
        <w:rPr>
          <w:rStyle w:val="Emphasis"/>
          <w:rFonts w:asciiTheme="majorHAnsi" w:hAnsiTheme="majorHAnsi" w:cstheme="majorHAnsi"/>
        </w:rPr>
        <w:t>values remained ascendant</w:t>
      </w:r>
      <w:r w:rsidRPr="00640C59">
        <w:rPr>
          <w:rStyle w:val="StyleUnderline"/>
          <w:rFonts w:asciiTheme="majorHAnsi" w:hAnsiTheme="majorHAnsi" w:cstheme="majorHAnsi"/>
        </w:rPr>
        <w:t>. It was impolitic to say that U.S.</w:t>
      </w:r>
      <w:r w:rsidRPr="0083500A">
        <w:rPr>
          <w:rStyle w:val="StyleUnderline"/>
          <w:rFonts w:asciiTheme="majorHAnsi" w:hAnsiTheme="majorHAnsi" w:cstheme="majorHAnsi"/>
          <w:highlight w:val="green"/>
        </w:rPr>
        <w:t xml:space="preserve"> strategy</w:t>
      </w:r>
      <w:r w:rsidRPr="00640C59">
        <w:rPr>
          <w:rStyle w:val="StyleUnderline"/>
          <w:rFonts w:asciiTheme="majorHAnsi" w:hAnsiTheme="majorHAnsi" w:cstheme="majorHAnsi"/>
        </w:rPr>
        <w:t xml:space="preserve"> and the international order </w:t>
      </w:r>
      <w:r w:rsidRPr="0083500A">
        <w:rPr>
          <w:rStyle w:val="StyleUnderline"/>
          <w:rFonts w:asciiTheme="majorHAnsi" w:hAnsiTheme="majorHAnsi" w:cstheme="majorHAnsi"/>
          <w:highlight w:val="green"/>
        </w:rPr>
        <w:t>required</w:t>
      </w:r>
      <w:r w:rsidRPr="00640C59">
        <w:rPr>
          <w:rStyle w:val="StyleUnderline"/>
          <w:rFonts w:asciiTheme="majorHAnsi" w:hAnsiTheme="majorHAnsi" w:cstheme="majorHAnsi"/>
        </w:rPr>
        <w:t xml:space="preserve"> “</w:t>
      </w:r>
      <w:r w:rsidRPr="0083500A">
        <w:rPr>
          <w:rStyle w:val="Emphasis"/>
          <w:rFonts w:asciiTheme="majorHAnsi" w:hAnsiTheme="majorHAnsi" w:cstheme="majorHAnsi"/>
          <w:highlight w:val="green"/>
        </w:rPr>
        <w:t>strengths beyond challenge</w:t>
      </w:r>
      <w:r w:rsidRPr="00640C59">
        <w:rPr>
          <w:rStyle w:val="StyleUnderline"/>
          <w:rFonts w:asciiTheme="majorHAnsi" w:hAnsiTheme="majorHAnsi" w:cstheme="majorHAnsi"/>
        </w:rPr>
        <w:t>,” but it was not at all inaccurate.</w:t>
      </w:r>
    </w:p>
    <w:p w14:paraId="7C8CE64A" w14:textId="77777777" w:rsidR="007724C2" w:rsidRPr="00640C59" w:rsidRDefault="007724C2" w:rsidP="007724C2">
      <w:pPr>
        <w:rPr>
          <w:rFonts w:asciiTheme="majorHAnsi" w:hAnsiTheme="majorHAnsi" w:cstheme="majorHAnsi"/>
        </w:rPr>
      </w:pPr>
      <w:r w:rsidRPr="00640C59">
        <w:rPr>
          <w:rFonts w:asciiTheme="majorHAnsi" w:hAnsiTheme="majorHAnsi" w:cstheme="majorHAnsi"/>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446BAC94" w14:textId="77777777" w:rsidR="007724C2" w:rsidRPr="00640C59" w:rsidRDefault="007724C2" w:rsidP="007724C2">
      <w:pPr>
        <w:rPr>
          <w:rStyle w:val="StyleUnderline"/>
          <w:rFonts w:asciiTheme="majorHAnsi" w:hAnsiTheme="majorHAnsi" w:cstheme="majorHAnsi"/>
        </w:rPr>
      </w:pPr>
      <w:r w:rsidRPr="00640C59">
        <w:rPr>
          <w:rFonts w:asciiTheme="majorHAnsi" w:hAnsiTheme="majorHAnsi" w:cstheme="majorHAnsi"/>
        </w:rPr>
        <w:t xml:space="preserve">Yet U.S. strategy also heeded, at least until recently, </w:t>
      </w:r>
      <w:r w:rsidRPr="00640C59">
        <w:rPr>
          <w:rStyle w:val="StyleUnderline"/>
          <w:rFonts w:asciiTheme="majorHAnsi" w:hAnsiTheme="majorHAnsi" w:cstheme="majorHAnsi"/>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640C59">
        <w:rPr>
          <w:rFonts w:asciiTheme="majorHAnsi" w:hAnsiTheme="majorHAnsi" w:cstheme="majorHAnsi"/>
        </w:rPr>
        <w:t xml:space="preserve">. </w:t>
      </w:r>
      <w:r w:rsidRPr="0083500A">
        <w:rPr>
          <w:rStyle w:val="Emphasis"/>
          <w:rFonts w:asciiTheme="majorHAnsi" w:hAnsiTheme="majorHAnsi" w:cstheme="majorHAnsi"/>
          <w:highlight w:val="green"/>
        </w:rPr>
        <w:t>Alliances</w:t>
      </w:r>
      <w:r w:rsidRPr="0083500A">
        <w:rPr>
          <w:rFonts w:asciiTheme="majorHAnsi" w:hAnsiTheme="majorHAnsi" w:cstheme="majorHAnsi"/>
          <w:highlight w:val="green"/>
        </w:rPr>
        <w:t xml:space="preserve"> </w:t>
      </w:r>
      <w:r w:rsidRPr="0083500A">
        <w:rPr>
          <w:rStyle w:val="StyleUnderline"/>
          <w:rFonts w:asciiTheme="majorHAnsi" w:hAnsiTheme="majorHAnsi" w:cstheme="majorHAnsi"/>
          <w:highlight w:val="green"/>
        </w:rPr>
        <w:t>would</w:t>
      </w:r>
      <w:r w:rsidRPr="0083500A">
        <w:rPr>
          <w:rFonts w:asciiTheme="majorHAnsi" w:hAnsiTheme="majorHAnsi" w:cstheme="majorHAnsi"/>
          <w:highlight w:val="green"/>
        </w:rPr>
        <w:t xml:space="preserve"> </w:t>
      </w:r>
      <w:r w:rsidRPr="0083500A">
        <w:rPr>
          <w:rStyle w:val="Emphasis"/>
          <w:rFonts w:asciiTheme="majorHAnsi" w:hAnsiTheme="majorHAnsi" w:cstheme="majorHAnsi"/>
          <w:highlight w:val="green"/>
        </w:rPr>
        <w:t>lose credibility</w:t>
      </w:r>
      <w:r w:rsidRPr="00640C59">
        <w:rPr>
          <w:rFonts w:asciiTheme="majorHAnsi" w:hAnsiTheme="majorHAnsi" w:cstheme="majorHAnsi"/>
        </w:rPr>
        <w:t xml:space="preserve">; </w:t>
      </w:r>
      <w:r w:rsidRPr="00640C59">
        <w:rPr>
          <w:rStyle w:val="StyleUnderline"/>
          <w:rFonts w:asciiTheme="majorHAnsi" w:hAnsiTheme="majorHAnsi" w:cstheme="majorHAnsi"/>
        </w:rPr>
        <w:t>the</w:t>
      </w:r>
      <w:r w:rsidRPr="00640C59">
        <w:rPr>
          <w:rFonts w:asciiTheme="majorHAnsi" w:hAnsiTheme="majorHAnsi" w:cstheme="majorHAnsi"/>
        </w:rPr>
        <w:t xml:space="preserve"> </w:t>
      </w:r>
      <w:r w:rsidRPr="0083500A">
        <w:rPr>
          <w:rStyle w:val="StyleUnderline"/>
          <w:rFonts w:asciiTheme="majorHAnsi" w:hAnsiTheme="majorHAnsi" w:cstheme="majorHAnsi"/>
          <w:highlight w:val="green"/>
        </w:rPr>
        <w:t>stability</w:t>
      </w:r>
      <w:r w:rsidRPr="00640C59">
        <w:rPr>
          <w:rStyle w:val="StyleUnderline"/>
          <w:rFonts w:asciiTheme="majorHAnsi" w:hAnsiTheme="majorHAnsi" w:cstheme="majorHAnsi"/>
        </w:rPr>
        <w:t xml:space="preserve"> of key </w:t>
      </w:r>
      <w:r w:rsidRPr="00640C59">
        <w:rPr>
          <w:rStyle w:val="Emphasis"/>
          <w:rFonts w:asciiTheme="majorHAnsi" w:hAnsiTheme="majorHAnsi" w:cstheme="majorHAnsi"/>
        </w:rPr>
        <w:t>regions</w:t>
      </w:r>
      <w:r w:rsidRPr="00640C59">
        <w:rPr>
          <w:rStyle w:val="StyleUnderline"/>
          <w:rFonts w:asciiTheme="majorHAnsi" w:hAnsiTheme="majorHAnsi" w:cstheme="majorHAnsi"/>
        </w:rPr>
        <w:t xml:space="preserve"> </w:t>
      </w:r>
      <w:r w:rsidRPr="0083500A">
        <w:rPr>
          <w:rStyle w:val="StyleUnderline"/>
          <w:rFonts w:asciiTheme="majorHAnsi" w:hAnsiTheme="majorHAnsi" w:cstheme="majorHAnsi"/>
          <w:highlight w:val="green"/>
        </w:rPr>
        <w:t xml:space="preserve">would be </w:t>
      </w:r>
      <w:r w:rsidRPr="0083500A">
        <w:rPr>
          <w:rStyle w:val="Emphasis"/>
          <w:rFonts w:asciiTheme="majorHAnsi" w:hAnsiTheme="majorHAnsi" w:cstheme="majorHAnsi"/>
          <w:highlight w:val="green"/>
        </w:rPr>
        <w:t>eroded</w:t>
      </w:r>
      <w:r w:rsidRPr="0083500A">
        <w:rPr>
          <w:rFonts w:asciiTheme="majorHAnsi" w:hAnsiTheme="majorHAnsi" w:cstheme="majorHAnsi"/>
          <w:highlight w:val="green"/>
        </w:rPr>
        <w:t xml:space="preserve">; </w:t>
      </w:r>
      <w:r w:rsidRPr="0083500A">
        <w:rPr>
          <w:rStyle w:val="Emphasis"/>
          <w:rFonts w:asciiTheme="majorHAnsi" w:hAnsiTheme="majorHAnsi" w:cstheme="majorHAnsi"/>
          <w:highlight w:val="green"/>
        </w:rPr>
        <w:t>rivals would be emboldened</w:t>
      </w:r>
      <w:r w:rsidRPr="00640C59">
        <w:rPr>
          <w:rFonts w:asciiTheme="majorHAnsi" w:hAnsiTheme="majorHAnsi" w:cstheme="majorHAnsi"/>
        </w:rPr>
        <w:t xml:space="preserve">; </w:t>
      </w:r>
      <w:r w:rsidRPr="00640C59">
        <w:rPr>
          <w:rStyle w:val="Emphasis"/>
          <w:rFonts w:asciiTheme="majorHAnsi" w:hAnsiTheme="majorHAnsi" w:cstheme="majorHAnsi"/>
        </w:rPr>
        <w:t xml:space="preserve">international </w:t>
      </w:r>
      <w:r w:rsidRPr="0083500A">
        <w:rPr>
          <w:rStyle w:val="Emphasis"/>
          <w:rFonts w:asciiTheme="majorHAnsi" w:hAnsiTheme="majorHAnsi" w:cstheme="majorHAnsi"/>
          <w:highlight w:val="green"/>
        </w:rPr>
        <w:t>crises would go unaddressed</w:t>
      </w:r>
      <w:r w:rsidRPr="00640C59">
        <w:rPr>
          <w:rFonts w:asciiTheme="majorHAnsi" w:hAnsiTheme="majorHAnsi" w:cstheme="majorHAnsi"/>
        </w:rPr>
        <w:t xml:space="preserve">. American </w:t>
      </w:r>
      <w:r w:rsidRPr="00640C59">
        <w:rPr>
          <w:rStyle w:val="StyleUnderline"/>
          <w:rFonts w:asciiTheme="majorHAnsi" w:hAnsiTheme="majorHAnsi" w:cstheme="majorHAnsi"/>
        </w:rPr>
        <w:t xml:space="preserve">primacy was thus like a </w:t>
      </w:r>
      <w:r w:rsidRPr="00640C59">
        <w:rPr>
          <w:rStyle w:val="Emphasis"/>
          <w:rFonts w:asciiTheme="majorHAnsi" w:hAnsiTheme="majorHAnsi" w:cstheme="majorHAnsi"/>
        </w:rPr>
        <w:t>reasonably priced insurance policy</w:t>
      </w:r>
      <w:r w:rsidRPr="00640C59">
        <w:rPr>
          <w:rFonts w:asciiTheme="majorHAnsi" w:hAnsiTheme="majorHAnsi" w:cstheme="majorHAnsi"/>
        </w:rPr>
        <w:t xml:space="preserve">. </w:t>
      </w:r>
      <w:r w:rsidRPr="00640C59">
        <w:rPr>
          <w:rStyle w:val="StyleUnderline"/>
          <w:rFonts w:asciiTheme="majorHAnsi" w:hAnsiTheme="majorHAnsi" w:cstheme="majorHAnsi"/>
        </w:rPr>
        <w:t>It required nontrivial expenditures, but protected against far costlier outcomes.</w:t>
      </w:r>
      <w:r w:rsidRPr="00640C59">
        <w:rPr>
          <w:rFonts w:asciiTheme="majorHAnsi" w:hAnsiTheme="majorHAnsi" w:cstheme="majorHAnsi"/>
        </w:rPr>
        <w:t>9 Washington paid its insurance premiums for two decades after the Cold War. But more</w:t>
      </w:r>
      <w:r w:rsidRPr="00640C59">
        <w:rPr>
          <w:rStyle w:val="StyleUnderline"/>
          <w:rFonts w:asciiTheme="majorHAnsi" w:hAnsiTheme="majorHAnsi" w:cstheme="majorHAnsi"/>
        </w:rPr>
        <w:t xml:space="preserve"> recently American primacy and strategic solvency have been imperiled.</w:t>
      </w:r>
    </w:p>
    <w:p w14:paraId="71C881CE" w14:textId="77777777" w:rsidR="007724C2" w:rsidRPr="00640C59" w:rsidRDefault="007724C2" w:rsidP="007724C2">
      <w:pPr>
        <w:rPr>
          <w:rFonts w:asciiTheme="majorHAnsi" w:hAnsiTheme="majorHAnsi" w:cstheme="majorHAnsi"/>
        </w:rPr>
      </w:pPr>
      <w:r w:rsidRPr="00640C59">
        <w:rPr>
          <w:rFonts w:asciiTheme="majorHAnsi" w:hAnsiTheme="majorHAnsi" w:cstheme="majorHAnsi"/>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640C59">
        <w:rPr>
          <w:rStyle w:val="StyleUnderline"/>
          <w:rFonts w:asciiTheme="majorHAnsi" w:hAnsiTheme="majorHAnsi" w:cstheme="majorHAnsi"/>
        </w:rPr>
        <w:t xml:space="preserve">two decades after the Soviet collapse, the world was characterized by </w:t>
      </w:r>
      <w:r w:rsidRPr="00640C59">
        <w:rPr>
          <w:rStyle w:val="Emphasis"/>
          <w:rFonts w:asciiTheme="majorHAnsi" w:hAnsiTheme="majorHAnsi" w:cstheme="majorHAnsi"/>
        </w:rPr>
        <w:t xml:space="preserve">remarkably low levels of great-power competition, </w:t>
      </w:r>
      <w:r w:rsidRPr="00640C59">
        <w:rPr>
          <w:rStyle w:val="StyleUnderline"/>
          <w:rFonts w:asciiTheme="majorHAnsi" w:hAnsiTheme="majorHAnsi" w:cstheme="majorHAnsi"/>
        </w:rPr>
        <w:t xml:space="preserve">high levels of </w:t>
      </w:r>
      <w:r w:rsidRPr="00640C59">
        <w:rPr>
          <w:rStyle w:val="Emphasis"/>
          <w:rFonts w:asciiTheme="majorHAnsi" w:hAnsiTheme="majorHAnsi" w:cstheme="majorHAnsi"/>
        </w:rPr>
        <w:t>security</w:t>
      </w:r>
      <w:r w:rsidRPr="00640C59">
        <w:rPr>
          <w:rStyle w:val="StyleUnderline"/>
          <w:rFonts w:asciiTheme="majorHAnsi" w:hAnsiTheme="majorHAnsi" w:cstheme="majorHAnsi"/>
        </w:rPr>
        <w:t xml:space="preserve"> in key theaters such as </w:t>
      </w:r>
      <w:r w:rsidRPr="00640C59">
        <w:rPr>
          <w:rStyle w:val="Emphasis"/>
          <w:rFonts w:asciiTheme="majorHAnsi" w:hAnsiTheme="majorHAnsi" w:cstheme="majorHAnsi"/>
        </w:rPr>
        <w:t>Europe</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East Asia</w:t>
      </w:r>
      <w:r w:rsidRPr="00640C59">
        <w:rPr>
          <w:rStyle w:val="StyleUnderline"/>
          <w:rFonts w:asciiTheme="majorHAnsi" w:hAnsiTheme="majorHAnsi" w:cstheme="majorHAnsi"/>
        </w:rPr>
        <w:t xml:space="preserve">, and the </w:t>
      </w:r>
      <w:r w:rsidRPr="00640C59">
        <w:rPr>
          <w:rStyle w:val="Emphasis"/>
          <w:rFonts w:asciiTheme="majorHAnsi" w:hAnsiTheme="majorHAnsi" w:cstheme="majorHAnsi"/>
        </w:rPr>
        <w:t>comparative weakness</w:t>
      </w:r>
      <w:r w:rsidRPr="00640C59">
        <w:rPr>
          <w:rStyle w:val="StyleUnderline"/>
          <w:rFonts w:asciiTheme="majorHAnsi" w:hAnsiTheme="majorHAnsi" w:cstheme="majorHAnsi"/>
        </w:rPr>
        <w:t xml:space="preserve"> of those “</w:t>
      </w:r>
      <w:r w:rsidRPr="00640C59">
        <w:rPr>
          <w:rStyle w:val="Emphasis"/>
          <w:rFonts w:asciiTheme="majorHAnsi" w:hAnsiTheme="majorHAnsi" w:cstheme="majorHAnsi"/>
        </w:rPr>
        <w:t>rogue” actors</w:t>
      </w:r>
      <w:r w:rsidRPr="00640C59">
        <w:rPr>
          <w:rStyle w:val="StyleUnderline"/>
          <w:rFonts w:asciiTheme="majorHAnsi" w:hAnsiTheme="majorHAnsi" w:cstheme="majorHAnsi"/>
        </w:rPr>
        <w:t>—Iran, Iraq, North Korea, al-Qaeda—who most aggressively challenged American power.</w:t>
      </w:r>
      <w:r w:rsidRPr="00640C59">
        <w:rPr>
          <w:rFonts w:asciiTheme="majorHAnsi" w:hAnsiTheme="majorHAnsi" w:cstheme="majorHAnsi"/>
        </w:rPr>
        <w:t xml:space="preserve"> During the 1990s, some observers even spoke of a “strategic pause,” the idea being that the end of the Cold War had afforded the United States a respite from normal levels of geopolitical danger and competition. Now, however, </w:t>
      </w:r>
      <w:r w:rsidRPr="00640C59">
        <w:rPr>
          <w:rStyle w:val="Emphasis"/>
          <w:rFonts w:asciiTheme="majorHAnsi" w:hAnsiTheme="majorHAnsi" w:cstheme="majorHAnsi"/>
        </w:rPr>
        <w:t>the strategic horizon is darkening</w:t>
      </w:r>
      <w:r w:rsidRPr="00640C59">
        <w:rPr>
          <w:rFonts w:asciiTheme="majorHAnsi" w:hAnsiTheme="majorHAnsi" w:cstheme="majorHAnsi"/>
        </w:rPr>
        <w:t>, due to four factors.</w:t>
      </w:r>
    </w:p>
    <w:p w14:paraId="3428A616" w14:textId="77777777" w:rsidR="007724C2" w:rsidRPr="00640C59" w:rsidRDefault="007724C2" w:rsidP="007724C2">
      <w:pPr>
        <w:rPr>
          <w:rStyle w:val="Emphasis"/>
          <w:rFonts w:asciiTheme="majorHAnsi" w:hAnsiTheme="majorHAnsi" w:cstheme="majorHAnsi"/>
        </w:rPr>
      </w:pPr>
      <w:r w:rsidRPr="00640C59">
        <w:rPr>
          <w:rFonts w:asciiTheme="majorHAnsi" w:hAnsiTheme="majorHAnsi" w:cstheme="majorHAnsi"/>
        </w:rPr>
        <w:t xml:space="preserve">First, </w:t>
      </w:r>
      <w:r w:rsidRPr="00640C59">
        <w:rPr>
          <w:rStyle w:val="Emphasis"/>
          <w:rFonts w:asciiTheme="majorHAnsi" w:hAnsiTheme="majorHAnsi" w:cstheme="majorHAnsi"/>
        </w:rPr>
        <w:t>great-power military competition is back</w:t>
      </w:r>
      <w:r w:rsidRPr="00640C59">
        <w:rPr>
          <w:rFonts w:asciiTheme="majorHAnsi" w:hAnsiTheme="majorHAnsi" w:cstheme="majorHAnsi"/>
        </w:rPr>
        <w:t xml:space="preserve">. </w:t>
      </w:r>
      <w:r w:rsidRPr="00640C59">
        <w:rPr>
          <w:rStyle w:val="StyleUnderline"/>
          <w:rFonts w:asciiTheme="majorHAnsi" w:hAnsiTheme="majorHAnsi" w:cstheme="majorHAnsi"/>
        </w:rPr>
        <w:t>The world’s two leading authoritarian powers</w:t>
      </w:r>
      <w:r w:rsidRPr="00640C59">
        <w:rPr>
          <w:rFonts w:asciiTheme="majorHAnsi" w:hAnsiTheme="majorHAnsi" w:cstheme="majorHAnsi"/>
        </w:rPr>
        <w:t>—</w:t>
      </w:r>
      <w:r w:rsidRPr="0083500A">
        <w:rPr>
          <w:rStyle w:val="Emphasis"/>
          <w:rFonts w:asciiTheme="majorHAnsi" w:hAnsiTheme="majorHAnsi" w:cstheme="majorHAnsi"/>
          <w:highlight w:val="green"/>
        </w:rPr>
        <w:t>China</w:t>
      </w:r>
      <w:r w:rsidRPr="0083500A">
        <w:rPr>
          <w:rFonts w:asciiTheme="majorHAnsi" w:hAnsiTheme="majorHAnsi" w:cstheme="majorHAnsi"/>
          <w:highlight w:val="green"/>
        </w:rPr>
        <w:t xml:space="preserve"> </w:t>
      </w:r>
      <w:r w:rsidRPr="0083500A">
        <w:rPr>
          <w:rStyle w:val="StyleUnderline"/>
          <w:rFonts w:asciiTheme="majorHAnsi" w:hAnsiTheme="majorHAnsi" w:cstheme="majorHAnsi"/>
          <w:highlight w:val="green"/>
        </w:rPr>
        <w:t>and</w:t>
      </w:r>
      <w:r w:rsidRPr="0083500A">
        <w:rPr>
          <w:rFonts w:asciiTheme="majorHAnsi" w:hAnsiTheme="majorHAnsi" w:cstheme="majorHAnsi"/>
          <w:highlight w:val="green"/>
        </w:rPr>
        <w:t xml:space="preserve"> </w:t>
      </w:r>
      <w:r w:rsidRPr="0083500A">
        <w:rPr>
          <w:rStyle w:val="Emphasis"/>
          <w:rFonts w:asciiTheme="majorHAnsi" w:hAnsiTheme="majorHAnsi" w:cstheme="majorHAnsi"/>
          <w:highlight w:val="green"/>
        </w:rPr>
        <w:t>Russia</w:t>
      </w:r>
      <w:r w:rsidRPr="0083500A">
        <w:rPr>
          <w:rFonts w:asciiTheme="majorHAnsi" w:hAnsiTheme="majorHAnsi" w:cstheme="majorHAnsi"/>
          <w:highlight w:val="green"/>
        </w:rPr>
        <w:t>—</w:t>
      </w:r>
      <w:r w:rsidRPr="0083500A">
        <w:rPr>
          <w:rStyle w:val="StyleUnderline"/>
          <w:rFonts w:asciiTheme="majorHAnsi" w:hAnsiTheme="majorHAnsi" w:cstheme="majorHAnsi"/>
          <w:highlight w:val="green"/>
        </w:rPr>
        <w:t xml:space="preserve">are seeking </w:t>
      </w:r>
      <w:r w:rsidRPr="0083500A">
        <w:rPr>
          <w:rStyle w:val="Emphasis"/>
          <w:rFonts w:asciiTheme="majorHAnsi" w:hAnsiTheme="majorHAnsi" w:cstheme="majorHAnsi"/>
          <w:highlight w:val="green"/>
        </w:rPr>
        <w:t>regional heg</w:t>
      </w:r>
      <w:r w:rsidRPr="00640C59">
        <w:rPr>
          <w:rStyle w:val="Emphasis"/>
          <w:rFonts w:asciiTheme="majorHAnsi" w:hAnsiTheme="majorHAnsi" w:cstheme="majorHAnsi"/>
        </w:rPr>
        <w:t>emony</w:t>
      </w:r>
      <w:r w:rsidRPr="00640C59">
        <w:rPr>
          <w:rFonts w:asciiTheme="majorHAnsi" w:hAnsiTheme="majorHAnsi" w:cstheme="majorHAnsi"/>
        </w:rPr>
        <w:t xml:space="preserve">, </w:t>
      </w:r>
      <w:r w:rsidRPr="00640C59">
        <w:rPr>
          <w:rStyle w:val="StyleUnderline"/>
          <w:rFonts w:asciiTheme="majorHAnsi" w:hAnsiTheme="majorHAnsi" w:cstheme="majorHAnsi"/>
        </w:rPr>
        <w:t xml:space="preserve">contesting global norms such as nonaggression and freedom of navigation, </w:t>
      </w:r>
      <w:r w:rsidRPr="0083500A">
        <w:rPr>
          <w:rStyle w:val="StyleUnderline"/>
          <w:rFonts w:asciiTheme="majorHAnsi" w:hAnsiTheme="majorHAnsi" w:cstheme="majorHAnsi"/>
          <w:highlight w:val="green"/>
        </w:rPr>
        <w:t xml:space="preserve">and developing </w:t>
      </w:r>
      <w:r w:rsidRPr="00640C59">
        <w:rPr>
          <w:rStyle w:val="StyleUnderline"/>
          <w:rFonts w:asciiTheme="majorHAnsi" w:hAnsiTheme="majorHAnsi" w:cstheme="majorHAnsi"/>
        </w:rPr>
        <w:t xml:space="preserve">the </w:t>
      </w:r>
      <w:r w:rsidRPr="00640C59">
        <w:rPr>
          <w:rStyle w:val="Emphasis"/>
          <w:rFonts w:asciiTheme="majorHAnsi" w:hAnsiTheme="majorHAnsi" w:cstheme="majorHAnsi"/>
        </w:rPr>
        <w:t>military punch</w:t>
      </w:r>
      <w:r w:rsidRPr="00640C59">
        <w:rPr>
          <w:rStyle w:val="StyleUnderline"/>
          <w:rFonts w:asciiTheme="majorHAnsi" w:hAnsiTheme="majorHAnsi" w:cstheme="majorHAnsi"/>
        </w:rPr>
        <w:t xml:space="preserve"> to underwrite these ambitions</w:t>
      </w:r>
      <w:r w:rsidRPr="00640C59">
        <w:rPr>
          <w:rFonts w:asciiTheme="majorHAnsi" w:hAnsiTheme="majorHAnsi" w:cstheme="majorHAnsi"/>
        </w:rPr>
        <w:t>. Notwithstanding severe economic and demographic problems</w:t>
      </w:r>
      <w:r w:rsidRPr="00640C59">
        <w:rPr>
          <w:rStyle w:val="StyleUnderline"/>
          <w:rFonts w:asciiTheme="majorHAnsi" w:hAnsiTheme="majorHAnsi" w:cstheme="majorHAnsi"/>
        </w:rPr>
        <w:t xml:space="preserve">, Russia has conducted a major military </w:t>
      </w:r>
      <w:r w:rsidRPr="0083500A">
        <w:rPr>
          <w:rStyle w:val="Emphasis"/>
          <w:rFonts w:asciiTheme="majorHAnsi" w:hAnsiTheme="majorHAnsi" w:cstheme="majorHAnsi"/>
          <w:highlight w:val="green"/>
        </w:rPr>
        <w:t>modernization</w:t>
      </w:r>
      <w:r w:rsidRPr="0083500A">
        <w:rPr>
          <w:rStyle w:val="StyleUnderline"/>
          <w:rFonts w:asciiTheme="majorHAnsi" w:hAnsiTheme="majorHAnsi" w:cstheme="majorHAnsi"/>
          <w:highlight w:val="green"/>
        </w:rPr>
        <w:t xml:space="preserve"> emphasizing </w:t>
      </w:r>
      <w:r w:rsidRPr="0083500A">
        <w:rPr>
          <w:rStyle w:val="Emphasis"/>
          <w:rFonts w:asciiTheme="majorHAnsi" w:hAnsiTheme="majorHAnsi" w:cstheme="majorHAnsi"/>
          <w:highlight w:val="green"/>
        </w:rPr>
        <w:t>nuclear weapons</w:t>
      </w:r>
      <w:r w:rsidRPr="00640C59">
        <w:rPr>
          <w:rStyle w:val="StyleUnderline"/>
          <w:rFonts w:asciiTheme="majorHAnsi" w:hAnsiTheme="majorHAnsi" w:cstheme="majorHAnsi"/>
        </w:rPr>
        <w:t>, high-end conventional capabilities, and rapid-deployment and special operations forces— and utilized many of these capabilities in conflicts in Ukraine and Syria</w:t>
      </w:r>
      <w:r w:rsidRPr="00640C59">
        <w:rPr>
          <w:rFonts w:asciiTheme="majorHAnsi" w:hAnsiTheme="majorHAnsi" w:cstheme="majorHAnsi"/>
        </w:rPr>
        <w:t xml:space="preserve">.10 </w:t>
      </w:r>
      <w:r w:rsidRPr="00640C59">
        <w:rPr>
          <w:rStyle w:val="StyleUnderline"/>
          <w:rFonts w:asciiTheme="majorHAnsi" w:hAnsiTheme="majorHAnsi" w:cstheme="majorHAnsi"/>
        </w:rPr>
        <w:t>China</w:t>
      </w:r>
      <w:r w:rsidRPr="00640C59">
        <w:rPr>
          <w:rFonts w:asciiTheme="majorHAnsi" w:hAnsiTheme="majorHAnsi" w:cstheme="majorHAnsi"/>
        </w:rPr>
        <w:t xml:space="preserve">, meanwhile, </w:t>
      </w:r>
      <w:r w:rsidRPr="00640C59">
        <w:rPr>
          <w:rStyle w:val="StyleUnderline"/>
          <w:rFonts w:asciiTheme="majorHAnsi" w:hAnsiTheme="majorHAnsi" w:cstheme="majorHAnsi"/>
        </w:rPr>
        <w:t xml:space="preserve">has </w:t>
      </w:r>
      <w:r w:rsidRPr="0083500A">
        <w:rPr>
          <w:rStyle w:val="StyleUnderline"/>
          <w:rFonts w:asciiTheme="majorHAnsi" w:hAnsiTheme="majorHAnsi" w:cstheme="majorHAnsi"/>
          <w:highlight w:val="green"/>
        </w:rPr>
        <w:t xml:space="preserve">carried out a </w:t>
      </w:r>
      <w:r w:rsidRPr="0083500A">
        <w:rPr>
          <w:rStyle w:val="Emphasis"/>
          <w:rFonts w:asciiTheme="majorHAnsi" w:hAnsiTheme="majorHAnsi" w:cstheme="majorHAnsi"/>
          <w:highlight w:val="green"/>
        </w:rPr>
        <w:t>buildup of historic proportions,</w:t>
      </w:r>
      <w:r w:rsidRPr="00640C59">
        <w:rPr>
          <w:rFonts w:asciiTheme="majorHAnsi" w:hAnsiTheme="majorHAnsi" w:cstheme="majorHAnsi"/>
        </w:rPr>
        <w:t xml:space="preserve"> with constant-dollar defense outlays rising from US$26 billion in 1995 to US$226 billion in 2016.11 Ominously, </w:t>
      </w:r>
      <w:r w:rsidRPr="00640C59">
        <w:rPr>
          <w:rStyle w:val="StyleUnderline"/>
          <w:rFonts w:asciiTheme="majorHAnsi" w:hAnsiTheme="majorHAnsi" w:cstheme="majorHAnsi"/>
        </w:rPr>
        <w:t xml:space="preserve">these </w:t>
      </w:r>
      <w:r w:rsidRPr="0083500A">
        <w:rPr>
          <w:rStyle w:val="StyleUnderline"/>
          <w:rFonts w:asciiTheme="majorHAnsi" w:hAnsiTheme="majorHAnsi" w:cstheme="majorHAnsi"/>
          <w:highlight w:val="green"/>
        </w:rPr>
        <w:t>expenditures</w:t>
      </w:r>
      <w:r w:rsidRPr="00640C59">
        <w:rPr>
          <w:rStyle w:val="StyleUnderline"/>
          <w:rFonts w:asciiTheme="majorHAnsi" w:hAnsiTheme="majorHAnsi" w:cstheme="majorHAnsi"/>
        </w:rPr>
        <w:t xml:space="preserve"> have </w:t>
      </w:r>
      <w:r w:rsidRPr="0083500A">
        <w:rPr>
          <w:rStyle w:val="StyleUnderline"/>
          <w:rFonts w:asciiTheme="majorHAnsi" w:hAnsiTheme="majorHAnsi" w:cstheme="majorHAnsi"/>
          <w:highlight w:val="green"/>
        </w:rPr>
        <w:t>funded</w:t>
      </w:r>
      <w:r w:rsidRPr="00640C59">
        <w:rPr>
          <w:rStyle w:val="StyleUnderline"/>
          <w:rFonts w:asciiTheme="majorHAnsi" w:hAnsiTheme="majorHAnsi" w:cstheme="majorHAnsi"/>
        </w:rPr>
        <w:t xml:space="preserve"> development of </w:t>
      </w:r>
      <w:r w:rsidRPr="0083500A">
        <w:rPr>
          <w:rStyle w:val="Emphasis"/>
          <w:rFonts w:asciiTheme="majorHAnsi" w:hAnsiTheme="majorHAnsi" w:cstheme="majorHAnsi"/>
          <w:highlight w:val="green"/>
        </w:rPr>
        <w:t>power-projection</w:t>
      </w:r>
      <w:r w:rsidRPr="0083500A">
        <w:rPr>
          <w:rStyle w:val="StyleUnderline"/>
          <w:rFonts w:asciiTheme="majorHAnsi" w:hAnsiTheme="majorHAnsi" w:cstheme="majorHAnsi"/>
          <w:highlight w:val="green"/>
        </w:rPr>
        <w:t xml:space="preserve"> and</w:t>
      </w:r>
      <w:r w:rsidRPr="00640C59">
        <w:rPr>
          <w:rStyle w:val="StyleUnderline"/>
          <w:rFonts w:asciiTheme="majorHAnsi" w:hAnsiTheme="majorHAnsi" w:cstheme="majorHAnsi"/>
        </w:rPr>
        <w:t xml:space="preserve"> </w:t>
      </w:r>
      <w:proofErr w:type="spellStart"/>
      <w:r w:rsidRPr="00640C59">
        <w:rPr>
          <w:rStyle w:val="StyleUnderline"/>
          <w:rFonts w:asciiTheme="majorHAnsi" w:hAnsiTheme="majorHAnsi" w:cstheme="majorHAnsi"/>
        </w:rPr>
        <w:t>antiaccess</w:t>
      </w:r>
      <w:proofErr w:type="spellEnd"/>
      <w:r w:rsidRPr="00640C59">
        <w:rPr>
          <w:rStyle w:val="StyleUnderline"/>
          <w:rFonts w:asciiTheme="majorHAnsi" w:hAnsiTheme="majorHAnsi" w:cstheme="majorHAnsi"/>
        </w:rPr>
        <w:t>/area denial</w:t>
      </w:r>
      <w:r w:rsidRPr="00640C59">
        <w:rPr>
          <w:rFonts w:asciiTheme="majorHAnsi" w:hAnsiTheme="majorHAnsi" w:cstheme="majorHAnsi"/>
        </w:rPr>
        <w:t xml:space="preserve"> </w:t>
      </w:r>
      <w:r w:rsidRPr="0083500A">
        <w:rPr>
          <w:rFonts w:asciiTheme="majorHAnsi" w:hAnsiTheme="majorHAnsi" w:cstheme="majorHAnsi"/>
          <w:highlight w:val="green"/>
        </w:rPr>
        <w:t>(</w:t>
      </w:r>
      <w:r w:rsidRPr="0083500A">
        <w:rPr>
          <w:rStyle w:val="Emphasis"/>
          <w:rFonts w:asciiTheme="majorHAnsi" w:hAnsiTheme="majorHAnsi" w:cstheme="majorHAnsi"/>
          <w:highlight w:val="green"/>
        </w:rPr>
        <w:t xml:space="preserve">A2/AD) </w:t>
      </w:r>
      <w:r w:rsidRPr="00640C59">
        <w:rPr>
          <w:rStyle w:val="Emphasis"/>
          <w:rFonts w:asciiTheme="majorHAnsi" w:hAnsiTheme="majorHAnsi" w:cstheme="majorHAnsi"/>
        </w:rPr>
        <w:t>tools</w:t>
      </w:r>
      <w:r w:rsidRPr="00640C59">
        <w:rPr>
          <w:rFonts w:asciiTheme="majorHAnsi" w:hAnsiTheme="majorHAnsi" w:cstheme="majorHAnsi"/>
        </w:rPr>
        <w:t xml:space="preserve"> </w:t>
      </w:r>
      <w:r w:rsidRPr="00640C59">
        <w:rPr>
          <w:rStyle w:val="StyleUnderline"/>
          <w:rFonts w:asciiTheme="majorHAnsi" w:hAnsiTheme="majorHAnsi" w:cstheme="majorHAnsi"/>
        </w:rPr>
        <w:t>necessary to threaten China’s neighbors and complicate U.S. intervention on their behalf</w:t>
      </w:r>
      <w:r w:rsidRPr="00640C59">
        <w:rPr>
          <w:rFonts w:asciiTheme="majorHAnsi" w:hAnsiTheme="majorHAnsi" w:cstheme="majorHAnsi"/>
        </w:rPr>
        <w:t xml:space="preserve">. Washington has grown accustomed to having a generational military lead; </w:t>
      </w:r>
      <w:r w:rsidRPr="00640C59">
        <w:rPr>
          <w:rStyle w:val="StyleUnderline"/>
          <w:rFonts w:asciiTheme="majorHAnsi" w:hAnsiTheme="majorHAnsi" w:cstheme="majorHAnsi"/>
        </w:rPr>
        <w:t xml:space="preserve">Russian and Chinese modernization efforts are now creating a </w:t>
      </w:r>
      <w:r w:rsidRPr="00640C59">
        <w:rPr>
          <w:rStyle w:val="Emphasis"/>
          <w:rFonts w:asciiTheme="majorHAnsi" w:hAnsiTheme="majorHAnsi" w:cstheme="majorHAnsi"/>
        </w:rPr>
        <w:t xml:space="preserve">far more competitive environment. </w:t>
      </w:r>
    </w:p>
    <w:p w14:paraId="1678635A" w14:textId="77777777" w:rsidR="007724C2" w:rsidRPr="00640C59" w:rsidRDefault="007724C2" w:rsidP="007724C2">
      <w:pPr>
        <w:rPr>
          <w:rStyle w:val="StyleUnderline"/>
          <w:rFonts w:asciiTheme="majorHAnsi" w:hAnsiTheme="majorHAnsi" w:cstheme="majorHAnsi"/>
        </w:rPr>
      </w:pPr>
      <w:r w:rsidRPr="00640C59">
        <w:rPr>
          <w:rFonts w:asciiTheme="majorHAnsi" w:hAnsiTheme="majorHAnsi" w:cstheme="majorHAnsi"/>
        </w:rPr>
        <w:t xml:space="preserve">Second, the </w:t>
      </w:r>
      <w:r w:rsidRPr="00640C59">
        <w:rPr>
          <w:rStyle w:val="Emphasis"/>
          <w:rFonts w:asciiTheme="majorHAnsi" w:hAnsiTheme="majorHAnsi" w:cstheme="majorHAnsi"/>
        </w:rPr>
        <w:t>international outlaws</w:t>
      </w:r>
      <w:r w:rsidRPr="00640C59">
        <w:rPr>
          <w:rStyle w:val="StyleUnderline"/>
          <w:rFonts w:asciiTheme="majorHAnsi" w:hAnsiTheme="majorHAnsi" w:cstheme="majorHAnsi"/>
        </w:rPr>
        <w:t xml:space="preserve"> are no longer so </w:t>
      </w:r>
      <w:r w:rsidRPr="00640C59">
        <w:rPr>
          <w:rStyle w:val="Emphasis"/>
          <w:rFonts w:asciiTheme="majorHAnsi" w:hAnsiTheme="majorHAnsi" w:cstheme="majorHAnsi"/>
        </w:rPr>
        <w:t>weak</w:t>
      </w:r>
      <w:r w:rsidRPr="00640C59">
        <w:rPr>
          <w:rStyle w:val="StyleUnderline"/>
          <w:rFonts w:asciiTheme="majorHAnsi" w:hAnsiTheme="majorHAnsi" w:cstheme="majorHAnsi"/>
        </w:rPr>
        <w:t>.</w:t>
      </w:r>
      <w:r w:rsidRPr="00640C59">
        <w:rPr>
          <w:rFonts w:asciiTheme="majorHAnsi" w:hAnsiTheme="majorHAnsi" w:cstheme="majorHAnsi"/>
        </w:rPr>
        <w:t xml:space="preserve"> </w:t>
      </w:r>
      <w:r w:rsidRPr="0083500A">
        <w:rPr>
          <w:rStyle w:val="Emphasis"/>
          <w:rFonts w:asciiTheme="majorHAnsi" w:hAnsiTheme="majorHAnsi" w:cstheme="majorHAnsi"/>
          <w:highlight w:val="green"/>
        </w:rPr>
        <w:t>North Korea</w:t>
      </w:r>
      <w:r w:rsidRPr="00640C59">
        <w:rPr>
          <w:rStyle w:val="Emphasis"/>
          <w:rFonts w:asciiTheme="majorHAnsi" w:hAnsiTheme="majorHAnsi" w:cstheme="majorHAnsi"/>
        </w:rPr>
        <w:t>’s</w:t>
      </w:r>
      <w:r w:rsidRPr="00640C59">
        <w:rPr>
          <w:rFonts w:asciiTheme="majorHAnsi" w:hAnsiTheme="majorHAnsi" w:cstheme="majorHAnsi"/>
        </w:rPr>
        <w:t xml:space="preserve"> </w:t>
      </w:r>
      <w:r w:rsidRPr="00640C59">
        <w:rPr>
          <w:rStyle w:val="StyleUnderline"/>
          <w:rFonts w:asciiTheme="majorHAnsi" w:hAnsiTheme="majorHAnsi" w:cstheme="majorHAnsi"/>
        </w:rPr>
        <w:t xml:space="preserve">conventional forces have atrophied, but it has </w:t>
      </w:r>
      <w:r w:rsidRPr="0083500A">
        <w:rPr>
          <w:rStyle w:val="StyleUnderline"/>
          <w:rFonts w:asciiTheme="majorHAnsi" w:hAnsiTheme="majorHAnsi" w:cstheme="majorHAnsi"/>
          <w:highlight w:val="green"/>
        </w:rPr>
        <w:t xml:space="preserve">amassed a </w:t>
      </w:r>
      <w:r w:rsidRPr="00640C59">
        <w:rPr>
          <w:rStyle w:val="StyleUnderline"/>
          <w:rFonts w:asciiTheme="majorHAnsi" w:hAnsiTheme="majorHAnsi" w:cstheme="majorHAnsi"/>
        </w:rPr>
        <w:t xml:space="preserve">growing </w:t>
      </w:r>
      <w:r w:rsidRPr="0083500A">
        <w:rPr>
          <w:rStyle w:val="Emphasis"/>
          <w:rFonts w:asciiTheme="majorHAnsi" w:hAnsiTheme="majorHAnsi" w:cstheme="majorHAnsi"/>
          <w:highlight w:val="green"/>
        </w:rPr>
        <w:t>nuclear arsenal</w:t>
      </w:r>
      <w:r w:rsidRPr="00640C59">
        <w:rPr>
          <w:rFonts w:asciiTheme="majorHAnsi" w:hAnsiTheme="majorHAnsi" w:cstheme="majorHAnsi"/>
        </w:rPr>
        <w:t xml:space="preserve"> </w:t>
      </w:r>
      <w:r w:rsidRPr="00640C59">
        <w:rPr>
          <w:rStyle w:val="StyleUnderline"/>
          <w:rFonts w:asciiTheme="majorHAnsi" w:hAnsiTheme="majorHAnsi" w:cstheme="majorHAnsi"/>
        </w:rPr>
        <w:t xml:space="preserve">and is developing an intercontinental delivery capability that will soon allow it to threaten not just America’s regional allies but also the </w:t>
      </w:r>
      <w:r w:rsidRPr="00640C59">
        <w:rPr>
          <w:rStyle w:val="Emphasis"/>
          <w:rFonts w:asciiTheme="majorHAnsi" w:hAnsiTheme="majorHAnsi" w:cstheme="majorHAnsi"/>
        </w:rPr>
        <w:t>continental United States</w:t>
      </w:r>
      <w:r w:rsidRPr="00640C59">
        <w:rPr>
          <w:rFonts w:asciiTheme="majorHAnsi" w:hAnsiTheme="majorHAnsi" w:cstheme="majorHAnsi"/>
        </w:rPr>
        <w:t xml:space="preserve">.12 </w:t>
      </w:r>
      <w:r w:rsidRPr="00640C59">
        <w:rPr>
          <w:rStyle w:val="Emphasis"/>
          <w:rFonts w:asciiTheme="majorHAnsi" w:hAnsiTheme="majorHAnsi" w:cstheme="majorHAnsi"/>
        </w:rPr>
        <w:t>Iran</w:t>
      </w:r>
      <w:r w:rsidRPr="00640C59">
        <w:rPr>
          <w:rFonts w:asciiTheme="majorHAnsi" w:hAnsiTheme="majorHAnsi" w:cstheme="majorHAnsi"/>
        </w:rPr>
        <w:t xml:space="preserve"> </w:t>
      </w:r>
      <w:r w:rsidRPr="00640C59">
        <w:rPr>
          <w:rStyle w:val="StyleUnderline"/>
          <w:rFonts w:asciiTheme="majorHAnsi" w:hAnsiTheme="majorHAnsi" w:cstheme="majorHAnsi"/>
        </w:rPr>
        <w:t>remains a</w:t>
      </w:r>
      <w:r w:rsidRPr="00640C59">
        <w:rPr>
          <w:rFonts w:asciiTheme="majorHAnsi" w:hAnsiTheme="majorHAnsi" w:cstheme="majorHAnsi"/>
        </w:rPr>
        <w:t xml:space="preserve"> </w:t>
      </w:r>
      <w:r w:rsidRPr="00640C59">
        <w:rPr>
          <w:rStyle w:val="Emphasis"/>
          <w:rFonts w:asciiTheme="majorHAnsi" w:hAnsiTheme="majorHAnsi" w:cstheme="majorHAnsi"/>
        </w:rPr>
        <w:t>nuclear threshold state,</w:t>
      </w:r>
      <w:r w:rsidRPr="00640C59">
        <w:rPr>
          <w:rFonts w:asciiTheme="majorHAnsi" w:hAnsiTheme="majorHAnsi" w:cstheme="majorHAnsi"/>
        </w:rPr>
        <w:t xml:space="preserve"> one </w:t>
      </w:r>
      <w:r w:rsidRPr="00640C59">
        <w:rPr>
          <w:rStyle w:val="StyleUnderline"/>
          <w:rFonts w:asciiTheme="majorHAnsi" w:hAnsiTheme="majorHAnsi" w:cstheme="majorHAnsi"/>
        </w:rPr>
        <w:t xml:space="preserve">that continues to develop ballistic missiles and A2/AD capabilities while employing </w:t>
      </w:r>
      <w:r w:rsidRPr="00640C59">
        <w:rPr>
          <w:rStyle w:val="Emphasis"/>
          <w:rFonts w:asciiTheme="majorHAnsi" w:hAnsiTheme="majorHAnsi" w:cstheme="majorHAnsi"/>
        </w:rPr>
        <w:t>sectarian</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proxy forces</w:t>
      </w:r>
      <w:r w:rsidRPr="00640C59">
        <w:rPr>
          <w:rStyle w:val="StyleUnderline"/>
          <w:rFonts w:asciiTheme="majorHAnsi" w:hAnsiTheme="majorHAnsi" w:cstheme="majorHAnsi"/>
        </w:rPr>
        <w:t xml:space="preserve"> across the Middle East</w:t>
      </w:r>
      <w:r w:rsidRPr="00640C59">
        <w:rPr>
          <w:rFonts w:asciiTheme="majorHAnsi" w:hAnsiTheme="majorHAnsi" w:cstheme="majorHAnsi"/>
        </w:rPr>
        <w:t xml:space="preserve">. </w:t>
      </w:r>
      <w:r w:rsidRPr="00640C59">
        <w:rPr>
          <w:rStyle w:val="StyleUnderline"/>
          <w:rFonts w:asciiTheme="majorHAnsi" w:hAnsiTheme="majorHAnsi" w:cstheme="majorHAnsi"/>
        </w:rPr>
        <w:t>The Islamic State</w:t>
      </w:r>
      <w:r w:rsidRPr="00640C59">
        <w:rPr>
          <w:rFonts w:asciiTheme="majorHAnsi" w:hAnsiTheme="majorHAnsi" w:cstheme="majorHAnsi"/>
        </w:rPr>
        <w:t xml:space="preserve">, for its part, </w:t>
      </w:r>
      <w:r w:rsidRPr="00640C59">
        <w:rPr>
          <w:rStyle w:val="StyleUnderline"/>
          <w:rFonts w:asciiTheme="majorHAnsi" w:hAnsiTheme="majorHAnsi" w:cstheme="majorHAnsi"/>
        </w:rPr>
        <w:t>is headed for defeat, but has displayed</w:t>
      </w:r>
      <w:r w:rsidRPr="00640C59">
        <w:rPr>
          <w:rFonts w:asciiTheme="majorHAnsi" w:hAnsiTheme="majorHAnsi" w:cstheme="majorHAnsi"/>
        </w:rPr>
        <w:t xml:space="preserve"> </w:t>
      </w:r>
      <w:r w:rsidRPr="00640C59">
        <w:rPr>
          <w:rStyle w:val="StyleUnderline"/>
          <w:rFonts w:asciiTheme="majorHAnsi" w:hAnsiTheme="majorHAnsi" w:cstheme="majorHAnsi"/>
        </w:rPr>
        <w:t xml:space="preserve">military capabilities </w:t>
      </w:r>
      <w:r w:rsidRPr="00640C59">
        <w:rPr>
          <w:rStyle w:val="Emphasis"/>
          <w:rFonts w:asciiTheme="majorHAnsi" w:hAnsiTheme="majorHAnsi" w:cstheme="majorHAnsi"/>
        </w:rPr>
        <w:t>unprecedented</w:t>
      </w:r>
      <w:r w:rsidRPr="00640C59">
        <w:rPr>
          <w:rFonts w:asciiTheme="majorHAnsi" w:hAnsiTheme="majorHAnsi" w:cstheme="majorHAnsi"/>
        </w:rPr>
        <w:t xml:space="preserve"> </w:t>
      </w:r>
      <w:r w:rsidRPr="00640C59">
        <w:rPr>
          <w:rStyle w:val="StyleUnderline"/>
          <w:rFonts w:asciiTheme="majorHAnsi" w:hAnsiTheme="majorHAnsi" w:cstheme="majorHAnsi"/>
        </w:rPr>
        <w:t xml:space="preserve">for any </w:t>
      </w:r>
      <w:r w:rsidRPr="00640C59">
        <w:rPr>
          <w:rStyle w:val="Emphasis"/>
          <w:rFonts w:asciiTheme="majorHAnsi" w:hAnsiTheme="majorHAnsi" w:cstheme="majorHAnsi"/>
        </w:rPr>
        <w:t>terrorist group</w:t>
      </w:r>
      <w:r w:rsidRPr="00640C59">
        <w:rPr>
          <w:rStyle w:val="StyleUnderline"/>
          <w:rFonts w:asciiTheme="majorHAnsi" w:hAnsiTheme="majorHAnsi" w:cstheme="majorHAnsi"/>
        </w:rPr>
        <w:t>,</w:t>
      </w:r>
      <w:r w:rsidRPr="00640C59">
        <w:rPr>
          <w:rFonts w:asciiTheme="majorHAnsi" w:hAnsiTheme="majorHAnsi" w:cstheme="majorHAnsi"/>
        </w:rPr>
        <w:t xml:space="preserve"> </w:t>
      </w:r>
      <w:r w:rsidRPr="00640C59">
        <w:rPr>
          <w:rStyle w:val="StyleUnderline"/>
          <w:rFonts w:asciiTheme="majorHAnsi" w:hAnsiTheme="majorHAnsi" w:cstheme="majorHAnsi"/>
        </w:rPr>
        <w:t>and shown that</w:t>
      </w:r>
      <w:r w:rsidRPr="00640C59">
        <w:rPr>
          <w:rFonts w:asciiTheme="majorHAnsi" w:hAnsiTheme="majorHAnsi" w:cstheme="majorHAnsi"/>
        </w:rPr>
        <w:t xml:space="preserve"> </w:t>
      </w:r>
      <w:r w:rsidRPr="00640C59">
        <w:rPr>
          <w:rStyle w:val="Emphasis"/>
          <w:rFonts w:asciiTheme="majorHAnsi" w:hAnsiTheme="majorHAnsi" w:cstheme="majorHAnsi"/>
        </w:rPr>
        <w:t>counterterrorism</w:t>
      </w:r>
      <w:r w:rsidRPr="00640C59">
        <w:rPr>
          <w:rFonts w:asciiTheme="majorHAnsi" w:hAnsiTheme="majorHAnsi" w:cstheme="majorHAnsi"/>
        </w:rPr>
        <w:t xml:space="preserve"> </w:t>
      </w:r>
      <w:r w:rsidRPr="00640C59">
        <w:rPr>
          <w:rStyle w:val="StyleUnderline"/>
          <w:rFonts w:asciiTheme="majorHAnsi" w:hAnsiTheme="majorHAnsi" w:cstheme="majorHAnsi"/>
        </w:rPr>
        <w:t xml:space="preserve">will continue to place </w:t>
      </w:r>
      <w:r w:rsidRPr="00640C59">
        <w:rPr>
          <w:rStyle w:val="Emphasis"/>
          <w:rFonts w:asciiTheme="majorHAnsi" w:hAnsiTheme="majorHAnsi" w:cstheme="majorHAnsi"/>
        </w:rPr>
        <w:t>significant operational demands</w:t>
      </w:r>
      <w:r w:rsidRPr="00640C59">
        <w:rPr>
          <w:rStyle w:val="StyleUnderline"/>
          <w:rFonts w:asciiTheme="majorHAnsi" w:hAnsiTheme="majorHAnsi" w:cstheme="majorHAnsi"/>
        </w:rPr>
        <w:t xml:space="preserve"> on U.S. forces whether in this context or in others. </w:t>
      </w:r>
      <w:r w:rsidRPr="00640C59">
        <w:rPr>
          <w:rFonts w:asciiTheme="majorHAnsi" w:hAnsiTheme="majorHAnsi" w:cstheme="majorHAnsi"/>
        </w:rPr>
        <w:t>Rogue actors have long preoccupied American planners, but</w:t>
      </w:r>
      <w:r w:rsidRPr="00640C59">
        <w:rPr>
          <w:rStyle w:val="StyleUnderline"/>
          <w:rFonts w:asciiTheme="majorHAnsi" w:hAnsiTheme="majorHAnsi" w:cstheme="majorHAnsi"/>
        </w:rPr>
        <w:t xml:space="preserve"> </w:t>
      </w:r>
      <w:r w:rsidRPr="00640C59">
        <w:rPr>
          <w:rStyle w:val="Emphasis"/>
          <w:rFonts w:asciiTheme="majorHAnsi" w:hAnsiTheme="majorHAnsi" w:cstheme="majorHAnsi"/>
        </w:rPr>
        <w:t>the rogues are now more capable</w:t>
      </w:r>
      <w:r w:rsidRPr="00640C59">
        <w:rPr>
          <w:rStyle w:val="StyleUnderline"/>
          <w:rFonts w:asciiTheme="majorHAnsi" w:hAnsiTheme="majorHAnsi" w:cstheme="majorHAnsi"/>
        </w:rPr>
        <w:t xml:space="preserve"> than at any time in decades.</w:t>
      </w:r>
    </w:p>
    <w:p w14:paraId="23882081" w14:textId="77777777" w:rsidR="007724C2" w:rsidRPr="00640C59" w:rsidRDefault="007724C2" w:rsidP="007724C2">
      <w:pPr>
        <w:rPr>
          <w:rFonts w:asciiTheme="majorHAnsi" w:hAnsiTheme="majorHAnsi" w:cstheme="majorHAnsi"/>
        </w:rPr>
      </w:pPr>
      <w:r w:rsidRPr="00640C59">
        <w:rPr>
          <w:rFonts w:asciiTheme="majorHAnsi" w:hAnsiTheme="majorHAnsi" w:cstheme="majorHAnsi"/>
        </w:rPr>
        <w:t xml:space="preserve">Third, </w:t>
      </w:r>
      <w:r w:rsidRPr="00640C59">
        <w:rPr>
          <w:rStyle w:val="StyleUnderline"/>
          <w:rFonts w:asciiTheme="majorHAnsi" w:hAnsiTheme="majorHAnsi" w:cstheme="majorHAnsi"/>
        </w:rPr>
        <w:t>the</w:t>
      </w:r>
      <w:r w:rsidRPr="00640C59">
        <w:rPr>
          <w:rFonts w:asciiTheme="majorHAnsi" w:hAnsiTheme="majorHAnsi" w:cstheme="majorHAnsi"/>
        </w:rPr>
        <w:t xml:space="preserve"> </w:t>
      </w:r>
      <w:r w:rsidRPr="00640C59">
        <w:rPr>
          <w:rStyle w:val="Emphasis"/>
          <w:rFonts w:asciiTheme="majorHAnsi" w:hAnsiTheme="majorHAnsi" w:cstheme="majorHAnsi"/>
        </w:rPr>
        <w:t>democratization of technology</w:t>
      </w:r>
      <w:r w:rsidRPr="00640C59">
        <w:rPr>
          <w:rFonts w:asciiTheme="majorHAnsi" w:hAnsiTheme="majorHAnsi" w:cstheme="majorHAnsi"/>
        </w:rPr>
        <w:t xml:space="preserve"> </w:t>
      </w:r>
      <w:r w:rsidRPr="00640C59">
        <w:rPr>
          <w:rStyle w:val="StyleUnderline"/>
          <w:rFonts w:asciiTheme="majorHAnsi" w:hAnsiTheme="majorHAnsi" w:cstheme="majorHAnsi"/>
        </w:rPr>
        <w:t xml:space="preserve">has allowed more actors to </w:t>
      </w:r>
      <w:r w:rsidRPr="00640C59">
        <w:rPr>
          <w:rStyle w:val="Emphasis"/>
          <w:rFonts w:asciiTheme="majorHAnsi" w:hAnsiTheme="majorHAnsi" w:cstheme="majorHAnsi"/>
        </w:rPr>
        <w:t>contest American superiority</w:t>
      </w:r>
      <w:r w:rsidRPr="00640C59">
        <w:rPr>
          <w:rStyle w:val="StyleUnderline"/>
          <w:rFonts w:asciiTheme="majorHAnsi" w:hAnsiTheme="majorHAnsi" w:cstheme="majorHAnsi"/>
        </w:rPr>
        <w:t xml:space="preserve"> in dangerous ways</w:t>
      </w:r>
      <w:r w:rsidRPr="00640C59">
        <w:rPr>
          <w:rFonts w:asciiTheme="majorHAnsi" w:hAnsiTheme="majorHAnsi" w:cstheme="majorHAnsi"/>
        </w:rPr>
        <w:t xml:space="preserve">. The spread of </w:t>
      </w:r>
      <w:r w:rsidRPr="00640C59">
        <w:rPr>
          <w:rStyle w:val="Emphasis"/>
          <w:rFonts w:asciiTheme="majorHAnsi" w:hAnsiTheme="majorHAnsi" w:cstheme="majorHAnsi"/>
        </w:rPr>
        <w:t>antisatellite</w:t>
      </w:r>
      <w:r w:rsidRPr="00640C59">
        <w:rPr>
          <w:rFonts w:asciiTheme="majorHAnsi" w:hAnsiTheme="majorHAnsi" w:cstheme="majorHAnsi"/>
        </w:rPr>
        <w:t xml:space="preserve"> </w:t>
      </w:r>
      <w:r w:rsidRPr="00640C59">
        <w:rPr>
          <w:rStyle w:val="StyleUnderline"/>
          <w:rFonts w:asciiTheme="majorHAnsi" w:hAnsiTheme="majorHAnsi" w:cstheme="majorHAnsi"/>
        </w:rPr>
        <w:t>and</w:t>
      </w:r>
      <w:r w:rsidRPr="00640C59">
        <w:rPr>
          <w:rFonts w:asciiTheme="majorHAnsi" w:hAnsiTheme="majorHAnsi" w:cstheme="majorHAnsi"/>
        </w:rPr>
        <w:t xml:space="preserve"> </w:t>
      </w:r>
      <w:r w:rsidRPr="00640C59">
        <w:rPr>
          <w:rStyle w:val="Emphasis"/>
          <w:rFonts w:asciiTheme="majorHAnsi" w:hAnsiTheme="majorHAnsi" w:cstheme="majorHAnsi"/>
        </w:rPr>
        <w:t>cyberwarfare</w:t>
      </w:r>
      <w:r w:rsidRPr="00640C59">
        <w:rPr>
          <w:rFonts w:asciiTheme="majorHAnsi" w:hAnsiTheme="majorHAnsi" w:cstheme="majorHAnsi"/>
        </w:rPr>
        <w:t xml:space="preserve"> </w:t>
      </w:r>
      <w:r w:rsidRPr="00640C59">
        <w:rPr>
          <w:rStyle w:val="StyleUnderline"/>
          <w:rFonts w:asciiTheme="majorHAnsi" w:hAnsiTheme="majorHAnsi" w:cstheme="majorHAnsi"/>
        </w:rPr>
        <w:t>capabilities</w:t>
      </w:r>
      <w:r w:rsidRPr="00640C59">
        <w:rPr>
          <w:rFonts w:asciiTheme="majorHAnsi" w:hAnsiTheme="majorHAnsi" w:cstheme="majorHAnsi"/>
        </w:rPr>
        <w:t xml:space="preserve">; </w:t>
      </w:r>
      <w:r w:rsidRPr="00640C59">
        <w:rPr>
          <w:rStyle w:val="StyleUnderline"/>
          <w:rFonts w:asciiTheme="majorHAnsi" w:hAnsiTheme="majorHAnsi" w:cstheme="majorHAnsi"/>
        </w:rPr>
        <w:t xml:space="preserve">the proliferation of man-portable air defense systems and ballistic missiles; the increasing availability of key elements of the precision-strike complex— these phenomena have had a </w:t>
      </w:r>
      <w:r w:rsidRPr="00640C59">
        <w:rPr>
          <w:rStyle w:val="Emphasis"/>
          <w:rFonts w:asciiTheme="majorHAnsi" w:hAnsiTheme="majorHAnsi" w:cstheme="majorHAnsi"/>
        </w:rPr>
        <w:t>military leveling effect</w:t>
      </w:r>
      <w:r w:rsidRPr="00640C59">
        <w:rPr>
          <w:rStyle w:val="StyleUnderline"/>
          <w:rFonts w:asciiTheme="majorHAnsi" w:hAnsiTheme="majorHAnsi" w:cstheme="majorHAnsi"/>
        </w:rPr>
        <w:t xml:space="preserve"> by giving weaker actors </w:t>
      </w:r>
      <w:r w:rsidRPr="00640C59">
        <w:rPr>
          <w:rStyle w:val="Emphasis"/>
          <w:rFonts w:asciiTheme="majorHAnsi" w:hAnsiTheme="majorHAnsi" w:cstheme="majorHAnsi"/>
        </w:rPr>
        <w:t>capabilities</w:t>
      </w:r>
      <w:r w:rsidRPr="00640C59">
        <w:rPr>
          <w:rStyle w:val="StyleUnderline"/>
          <w:rFonts w:asciiTheme="majorHAnsi" w:hAnsiTheme="majorHAnsi" w:cstheme="majorHAnsi"/>
        </w:rPr>
        <w:t xml:space="preserve"> which were </w:t>
      </w:r>
      <w:r w:rsidRPr="00640C59">
        <w:rPr>
          <w:rStyle w:val="Emphasis"/>
          <w:rFonts w:asciiTheme="majorHAnsi" w:hAnsiTheme="majorHAnsi" w:cstheme="majorHAnsi"/>
        </w:rPr>
        <w:t>formerly unique</w:t>
      </w:r>
      <w:r w:rsidRPr="00640C59">
        <w:rPr>
          <w:rStyle w:val="StyleUnderline"/>
          <w:rFonts w:asciiTheme="majorHAnsi" w:hAnsiTheme="majorHAnsi" w:cstheme="majorHAnsi"/>
        </w:rPr>
        <w:t xml:space="preserve"> to technologically advanced states</w:t>
      </w:r>
      <w:r w:rsidRPr="00640C59">
        <w:rPr>
          <w:rFonts w:asciiTheme="majorHAnsi" w:hAnsiTheme="majorHAnsi" w:cstheme="majorHAnsi"/>
        </w:rPr>
        <w:t xml:space="preserve">. </w:t>
      </w:r>
      <w:r w:rsidRPr="00640C59">
        <w:rPr>
          <w:rStyle w:val="StyleUnderline"/>
          <w:rFonts w:asciiTheme="majorHAnsi" w:hAnsiTheme="majorHAnsi" w:cstheme="majorHAnsi"/>
        </w:rPr>
        <w:t>As such technologies</w:t>
      </w:r>
      <w:r w:rsidRPr="00640C59">
        <w:rPr>
          <w:rFonts w:asciiTheme="majorHAnsi" w:hAnsiTheme="majorHAnsi" w:cstheme="majorHAnsi"/>
        </w:rPr>
        <w:t xml:space="preserve"> “</w:t>
      </w:r>
      <w:r w:rsidRPr="00640C59">
        <w:rPr>
          <w:rStyle w:val="Emphasis"/>
          <w:rFonts w:asciiTheme="majorHAnsi" w:hAnsiTheme="majorHAnsi" w:cstheme="majorHAnsi"/>
        </w:rPr>
        <w:t>proliferate worldwide</w:t>
      </w:r>
      <w:r w:rsidRPr="00640C59">
        <w:rPr>
          <w:rFonts w:asciiTheme="majorHAnsi" w:hAnsiTheme="majorHAnsi" w:cstheme="majorHAnsi"/>
        </w:rPr>
        <w:t>,” Air Force Chief of Staff General David Goldfein commented in 2016, “</w:t>
      </w:r>
      <w:r w:rsidRPr="00640C59">
        <w:rPr>
          <w:rStyle w:val="StyleUnderline"/>
          <w:rFonts w:asciiTheme="majorHAnsi" w:hAnsiTheme="majorHAnsi" w:cstheme="majorHAnsi"/>
        </w:rPr>
        <w:t>the</w:t>
      </w:r>
      <w:r w:rsidRPr="00640C59">
        <w:rPr>
          <w:rFonts w:asciiTheme="majorHAnsi" w:hAnsiTheme="majorHAnsi" w:cstheme="majorHAnsi"/>
        </w:rPr>
        <w:t xml:space="preserve"> </w:t>
      </w:r>
      <w:r w:rsidRPr="00640C59">
        <w:rPr>
          <w:rStyle w:val="Emphasis"/>
          <w:rFonts w:asciiTheme="majorHAnsi" w:hAnsiTheme="majorHAnsi" w:cstheme="majorHAnsi"/>
        </w:rPr>
        <w:t>technology</w:t>
      </w:r>
      <w:r w:rsidRPr="00640C59">
        <w:rPr>
          <w:rFonts w:asciiTheme="majorHAnsi" w:hAnsiTheme="majorHAnsi" w:cstheme="majorHAnsi"/>
        </w:rPr>
        <w:t xml:space="preserve"> </w:t>
      </w:r>
      <w:r w:rsidRPr="00640C59">
        <w:rPr>
          <w:rStyle w:val="StyleUnderline"/>
          <w:rFonts w:asciiTheme="majorHAnsi" w:hAnsiTheme="majorHAnsi" w:cstheme="majorHAnsi"/>
        </w:rPr>
        <w:t>and</w:t>
      </w:r>
      <w:r w:rsidRPr="00640C59">
        <w:rPr>
          <w:rFonts w:asciiTheme="majorHAnsi" w:hAnsiTheme="majorHAnsi" w:cstheme="majorHAnsi"/>
        </w:rPr>
        <w:t xml:space="preserve"> </w:t>
      </w:r>
      <w:r w:rsidRPr="00640C59">
        <w:rPr>
          <w:rStyle w:val="Emphasis"/>
          <w:rFonts w:asciiTheme="majorHAnsi" w:hAnsiTheme="majorHAnsi" w:cstheme="majorHAnsi"/>
        </w:rPr>
        <w:t>capability gaps</w:t>
      </w:r>
      <w:r w:rsidRPr="00640C59">
        <w:rPr>
          <w:rFonts w:asciiTheme="majorHAnsi" w:hAnsiTheme="majorHAnsi" w:cstheme="majorHAnsi"/>
        </w:rPr>
        <w:t xml:space="preserve"> </w:t>
      </w:r>
      <w:r w:rsidRPr="00640C59">
        <w:rPr>
          <w:rStyle w:val="StyleUnderline"/>
          <w:rFonts w:asciiTheme="majorHAnsi" w:hAnsiTheme="majorHAnsi" w:cstheme="majorHAnsi"/>
        </w:rPr>
        <w:t xml:space="preserve">between America and our adversaries are </w:t>
      </w:r>
      <w:r w:rsidRPr="00640C59">
        <w:rPr>
          <w:rStyle w:val="Emphasis"/>
          <w:rFonts w:asciiTheme="majorHAnsi" w:hAnsiTheme="majorHAnsi" w:cstheme="majorHAnsi"/>
        </w:rPr>
        <w:t>closing dangerously fast</w:t>
      </w:r>
      <w:r w:rsidRPr="00640C59">
        <w:rPr>
          <w:rFonts w:asciiTheme="majorHAnsi" w:hAnsiTheme="majorHAnsi" w:cstheme="majorHAnsi"/>
        </w:rPr>
        <w:t xml:space="preserve">.”13 Indeed, as these capabilities spread, </w:t>
      </w:r>
      <w:r w:rsidRPr="00640C59">
        <w:rPr>
          <w:rStyle w:val="StyleUnderline"/>
          <w:rFonts w:asciiTheme="majorHAnsi" w:hAnsiTheme="majorHAnsi" w:cstheme="majorHAnsi"/>
        </w:rPr>
        <w:t>fourth-generation systems</w:t>
      </w:r>
      <w:r w:rsidRPr="00640C59">
        <w:rPr>
          <w:rFonts w:asciiTheme="majorHAnsi" w:hAnsiTheme="majorHAnsi" w:cstheme="majorHAnsi"/>
        </w:rPr>
        <w:t xml:space="preserve"> (such as F-15s and F-16s) </w:t>
      </w:r>
      <w:r w:rsidRPr="00640C59">
        <w:rPr>
          <w:rStyle w:val="StyleUnderline"/>
          <w:rFonts w:asciiTheme="majorHAnsi" w:hAnsiTheme="majorHAnsi" w:cstheme="majorHAnsi"/>
        </w:rPr>
        <w:t xml:space="preserve">may provide </w:t>
      </w:r>
      <w:r w:rsidRPr="00640C59">
        <w:rPr>
          <w:rStyle w:val="Emphasis"/>
          <w:rFonts w:asciiTheme="majorHAnsi" w:hAnsiTheme="majorHAnsi" w:cstheme="majorHAnsi"/>
        </w:rPr>
        <w:t>decreasing utility</w:t>
      </w:r>
      <w:r w:rsidRPr="00640C59">
        <w:rPr>
          <w:rFonts w:asciiTheme="majorHAnsi" w:hAnsiTheme="majorHAnsi" w:cstheme="majorHAnsi"/>
        </w:rPr>
        <w:t xml:space="preserve"> </w:t>
      </w:r>
      <w:r w:rsidRPr="00640C59">
        <w:rPr>
          <w:rStyle w:val="StyleUnderline"/>
          <w:rFonts w:asciiTheme="majorHAnsi" w:hAnsiTheme="majorHAnsi" w:cstheme="majorHAnsi"/>
        </w:rPr>
        <w:t xml:space="preserve">against even </w:t>
      </w:r>
      <w:r w:rsidRPr="00640C59">
        <w:rPr>
          <w:rStyle w:val="Emphasis"/>
          <w:rFonts w:asciiTheme="majorHAnsi" w:hAnsiTheme="majorHAnsi" w:cstheme="majorHAnsi"/>
        </w:rPr>
        <w:t>non-great-power competitors</w:t>
      </w:r>
      <w:r w:rsidRPr="00640C59">
        <w:rPr>
          <w:rFonts w:asciiTheme="majorHAnsi" w:hAnsiTheme="majorHAnsi" w:cstheme="majorHAnsi"/>
        </w:rPr>
        <w:t xml:space="preserve">, </w:t>
      </w:r>
      <w:r w:rsidRPr="00640C59">
        <w:rPr>
          <w:rStyle w:val="StyleUnderline"/>
          <w:rFonts w:asciiTheme="majorHAnsi" w:hAnsiTheme="majorHAnsi" w:cstheme="majorHAnsi"/>
        </w:rPr>
        <w:t xml:space="preserve">and </w:t>
      </w:r>
      <w:r w:rsidRPr="00640C59">
        <w:rPr>
          <w:rStyle w:val="Emphasis"/>
          <w:rFonts w:asciiTheme="majorHAnsi" w:hAnsiTheme="majorHAnsi" w:cstheme="majorHAnsi"/>
        </w:rPr>
        <w:t>far more fifth-generation capabilities may be needed to perpetuate American overmatch</w:t>
      </w:r>
      <w:r w:rsidRPr="00640C59">
        <w:rPr>
          <w:rFonts w:asciiTheme="majorHAnsi" w:hAnsiTheme="majorHAnsi" w:cstheme="majorHAnsi"/>
        </w:rPr>
        <w:t>.</w:t>
      </w:r>
    </w:p>
    <w:p w14:paraId="3853C02B" w14:textId="77777777" w:rsidR="007724C2" w:rsidRPr="00640C59" w:rsidRDefault="007724C2" w:rsidP="007724C2">
      <w:pPr>
        <w:rPr>
          <w:rStyle w:val="StyleUnderline"/>
          <w:rFonts w:asciiTheme="majorHAnsi" w:hAnsiTheme="majorHAnsi" w:cstheme="majorHAnsi"/>
        </w:rPr>
      </w:pPr>
      <w:r w:rsidRPr="00640C59">
        <w:rPr>
          <w:rFonts w:asciiTheme="majorHAnsi" w:hAnsiTheme="majorHAnsi" w:cstheme="majorHAnsi"/>
        </w:rPr>
        <w:t xml:space="preserve">Finally, </w:t>
      </w:r>
      <w:r w:rsidRPr="00640C59">
        <w:rPr>
          <w:rStyle w:val="StyleUnderline"/>
          <w:rFonts w:asciiTheme="majorHAnsi" w:hAnsiTheme="majorHAnsi" w:cstheme="majorHAnsi"/>
        </w:rPr>
        <w:t xml:space="preserve">the number of </w:t>
      </w:r>
      <w:r w:rsidRPr="0083500A">
        <w:rPr>
          <w:rStyle w:val="StyleUnderline"/>
          <w:rFonts w:asciiTheme="majorHAnsi" w:hAnsiTheme="majorHAnsi" w:cstheme="majorHAnsi"/>
          <w:highlight w:val="green"/>
        </w:rPr>
        <w:t xml:space="preserve">challenges </w:t>
      </w:r>
      <w:r w:rsidRPr="00640C59">
        <w:rPr>
          <w:rStyle w:val="StyleUnderline"/>
          <w:rFonts w:asciiTheme="majorHAnsi" w:hAnsiTheme="majorHAnsi" w:cstheme="majorHAnsi"/>
        </w:rPr>
        <w:t xml:space="preserve">has </w:t>
      </w:r>
      <w:r w:rsidRPr="0083500A">
        <w:rPr>
          <w:rStyle w:val="Emphasis"/>
          <w:rFonts w:asciiTheme="majorHAnsi" w:hAnsiTheme="majorHAnsi" w:cstheme="majorHAnsi"/>
          <w:highlight w:val="green"/>
        </w:rPr>
        <w:t>multiplied</w:t>
      </w:r>
      <w:r w:rsidRPr="00640C59">
        <w:rPr>
          <w:rFonts w:asciiTheme="majorHAnsi" w:hAnsiTheme="majorHAnsi" w:cstheme="majorHAnsi"/>
        </w:rPr>
        <w:t xml:space="preserve">. </w:t>
      </w:r>
      <w:r w:rsidRPr="00640C59">
        <w:rPr>
          <w:rStyle w:val="StyleUnderline"/>
          <w:rFonts w:asciiTheme="majorHAnsi" w:hAnsiTheme="majorHAnsi" w:cstheme="majorHAnsi"/>
        </w:rPr>
        <w:t>During the 1990s and early 2000s, Washington faced rogue states and jihadist extremism—but not intense great-power rivalry</w:t>
      </w:r>
      <w:r w:rsidRPr="00640C59">
        <w:rPr>
          <w:rFonts w:asciiTheme="majorHAnsi" w:hAnsiTheme="majorHAnsi" w:cstheme="majorHAnsi"/>
        </w:rPr>
        <w:t xml:space="preserve">. America faced conflicts in the Middle East—but East Asia and Europe were comparatively secure. Now, </w:t>
      </w:r>
      <w:r w:rsidRPr="00640C59">
        <w:rPr>
          <w:rStyle w:val="StyleUnderline"/>
          <w:rFonts w:asciiTheme="majorHAnsi" w:hAnsiTheme="majorHAnsi" w:cstheme="majorHAnsi"/>
        </w:rPr>
        <w:t xml:space="preserve">the old threats still exist—but the more </w:t>
      </w:r>
      <w:r w:rsidRPr="0083500A">
        <w:rPr>
          <w:rStyle w:val="Emphasis"/>
          <w:rFonts w:asciiTheme="majorHAnsi" w:hAnsiTheme="majorHAnsi" w:cstheme="majorHAnsi"/>
          <w:highlight w:val="green"/>
        </w:rPr>
        <w:t>permissive conditions</w:t>
      </w:r>
      <w:r w:rsidRPr="0083500A">
        <w:rPr>
          <w:rStyle w:val="StyleUnderline"/>
          <w:rFonts w:asciiTheme="majorHAnsi" w:hAnsiTheme="majorHAnsi" w:cstheme="majorHAnsi"/>
          <w:highlight w:val="green"/>
        </w:rPr>
        <w:t xml:space="preserve"> </w:t>
      </w:r>
      <w:r w:rsidRPr="00640C59">
        <w:rPr>
          <w:rStyle w:val="StyleUnderline"/>
          <w:rFonts w:asciiTheme="majorHAnsi" w:hAnsiTheme="majorHAnsi" w:cstheme="majorHAnsi"/>
        </w:rPr>
        <w:t xml:space="preserve">have </w:t>
      </w:r>
      <w:r w:rsidRPr="0083500A">
        <w:rPr>
          <w:rStyle w:val="Emphasis"/>
          <w:rFonts w:asciiTheme="majorHAnsi" w:hAnsiTheme="majorHAnsi" w:cstheme="majorHAnsi"/>
          <w:highlight w:val="green"/>
        </w:rPr>
        <w:t>vanished</w:t>
      </w:r>
      <w:r w:rsidRPr="00640C59">
        <w:rPr>
          <w:rFonts w:asciiTheme="majorHAnsi" w:hAnsiTheme="majorHAnsi" w:cstheme="majorHAnsi"/>
        </w:rPr>
        <w:t xml:space="preserve">. </w:t>
      </w:r>
      <w:r w:rsidRPr="00640C59">
        <w:rPr>
          <w:rStyle w:val="StyleUnderline"/>
          <w:rFonts w:asciiTheme="majorHAnsi" w:hAnsiTheme="majorHAnsi" w:cstheme="majorHAnsi"/>
        </w:rPr>
        <w:t xml:space="preserve">The </w:t>
      </w:r>
      <w:r w:rsidRPr="0083500A">
        <w:rPr>
          <w:rStyle w:val="Emphasis"/>
          <w:rFonts w:asciiTheme="majorHAnsi" w:hAnsiTheme="majorHAnsi" w:cstheme="majorHAnsi"/>
          <w:highlight w:val="green"/>
        </w:rPr>
        <w:t>U</w:t>
      </w:r>
      <w:r w:rsidRPr="00640C59">
        <w:rPr>
          <w:rStyle w:val="StyleUnderline"/>
          <w:rFonts w:asciiTheme="majorHAnsi" w:hAnsiTheme="majorHAnsi" w:cstheme="majorHAnsi"/>
        </w:rPr>
        <w:t>nited</w:t>
      </w:r>
      <w:r w:rsidRPr="0083500A">
        <w:rPr>
          <w:rStyle w:val="StyleUnderline"/>
          <w:rFonts w:asciiTheme="majorHAnsi" w:hAnsiTheme="majorHAnsi" w:cstheme="majorHAnsi"/>
          <w:highlight w:val="green"/>
        </w:rPr>
        <w:t xml:space="preserve"> </w:t>
      </w:r>
      <w:r w:rsidRPr="0083500A">
        <w:rPr>
          <w:rStyle w:val="Emphasis"/>
          <w:rFonts w:asciiTheme="majorHAnsi" w:hAnsiTheme="majorHAnsi" w:cstheme="majorHAnsi"/>
          <w:highlight w:val="green"/>
        </w:rPr>
        <w:t>S</w:t>
      </w:r>
      <w:r w:rsidRPr="00640C59">
        <w:rPr>
          <w:rStyle w:val="StyleUnderline"/>
          <w:rFonts w:asciiTheme="majorHAnsi" w:hAnsiTheme="majorHAnsi" w:cstheme="majorHAnsi"/>
        </w:rPr>
        <w:t>tates</w:t>
      </w:r>
      <w:r w:rsidRPr="0083500A">
        <w:rPr>
          <w:rStyle w:val="StyleUnderline"/>
          <w:rFonts w:asciiTheme="majorHAnsi" w:hAnsiTheme="majorHAnsi" w:cstheme="majorHAnsi"/>
          <w:highlight w:val="green"/>
        </w:rPr>
        <w:t xml:space="preserve"> confronts </w:t>
      </w:r>
      <w:r w:rsidRPr="0083500A">
        <w:rPr>
          <w:rStyle w:val="Emphasis"/>
          <w:rFonts w:asciiTheme="majorHAnsi" w:hAnsiTheme="majorHAnsi" w:cstheme="majorHAnsi"/>
          <w:highlight w:val="green"/>
        </w:rPr>
        <w:t>rogue states</w:t>
      </w:r>
      <w:r w:rsidRPr="0083500A">
        <w:rPr>
          <w:rStyle w:val="StyleUnderline"/>
          <w:rFonts w:asciiTheme="majorHAnsi" w:hAnsiTheme="majorHAnsi" w:cstheme="majorHAnsi"/>
          <w:highlight w:val="green"/>
        </w:rPr>
        <w:t xml:space="preserve">, </w:t>
      </w:r>
      <w:r w:rsidRPr="00640C59">
        <w:rPr>
          <w:rStyle w:val="StyleUnderline"/>
          <w:rFonts w:asciiTheme="majorHAnsi" w:hAnsiTheme="majorHAnsi" w:cstheme="majorHAnsi"/>
        </w:rPr>
        <w:t xml:space="preserve">lethal </w:t>
      </w:r>
      <w:r w:rsidRPr="0083500A">
        <w:rPr>
          <w:rStyle w:val="Emphasis"/>
          <w:rFonts w:asciiTheme="majorHAnsi" w:hAnsiTheme="majorHAnsi" w:cstheme="majorHAnsi"/>
          <w:highlight w:val="green"/>
        </w:rPr>
        <w:t>jihadist organizations</w:t>
      </w:r>
      <w:r w:rsidRPr="0083500A">
        <w:rPr>
          <w:rStyle w:val="StyleUnderline"/>
          <w:rFonts w:asciiTheme="majorHAnsi" w:hAnsiTheme="majorHAnsi" w:cstheme="majorHAnsi"/>
          <w:highlight w:val="green"/>
        </w:rPr>
        <w:t xml:space="preserve">, and </w:t>
      </w:r>
      <w:r w:rsidRPr="0083500A">
        <w:rPr>
          <w:rStyle w:val="Emphasis"/>
          <w:rFonts w:asciiTheme="majorHAnsi" w:hAnsiTheme="majorHAnsi" w:cstheme="majorHAnsi"/>
          <w:highlight w:val="green"/>
        </w:rPr>
        <w:t>great-power competition</w:t>
      </w:r>
      <w:r w:rsidRPr="00640C59">
        <w:rPr>
          <w:rStyle w:val="StyleUnderline"/>
          <w:rFonts w:asciiTheme="majorHAnsi" w:hAnsiTheme="majorHAnsi" w:cstheme="majorHAnsi"/>
        </w:rPr>
        <w:t xml:space="preserve">; there are severe challenges in all </w:t>
      </w:r>
      <w:r w:rsidRPr="00640C59">
        <w:rPr>
          <w:rStyle w:val="Emphasis"/>
          <w:rFonts w:asciiTheme="majorHAnsi" w:hAnsiTheme="majorHAnsi" w:cstheme="majorHAnsi"/>
        </w:rPr>
        <w:t>three Eurasian theaters</w:t>
      </w:r>
      <w:r w:rsidRPr="00640C59">
        <w:rPr>
          <w:rStyle w:val="StyleUnderline"/>
          <w:rFonts w:asciiTheme="majorHAnsi" w:hAnsiTheme="majorHAnsi" w:cstheme="majorHAnsi"/>
        </w:rPr>
        <w:t xml:space="preserve">. “I don’t </w:t>
      </w:r>
      <w:r w:rsidRPr="00640C59">
        <w:rPr>
          <w:rStyle w:val="Emphasis"/>
          <w:rFonts w:asciiTheme="majorHAnsi" w:hAnsiTheme="majorHAnsi" w:cstheme="majorHAnsi"/>
        </w:rPr>
        <w:t>recall a time</w:t>
      </w:r>
      <w:r w:rsidRPr="00640C59">
        <w:rPr>
          <w:rStyle w:val="StyleUnderline"/>
          <w:rFonts w:asciiTheme="majorHAnsi" w:hAnsiTheme="majorHAnsi" w:cstheme="majorHAnsi"/>
        </w:rPr>
        <w:t xml:space="preserve"> when we have been confronted with a </w:t>
      </w:r>
      <w:r w:rsidRPr="00640C59">
        <w:rPr>
          <w:rStyle w:val="Emphasis"/>
          <w:rFonts w:asciiTheme="majorHAnsi" w:hAnsiTheme="majorHAnsi" w:cstheme="majorHAnsi"/>
        </w:rPr>
        <w:t>more diverse array of threats</w:t>
      </w:r>
      <w:r w:rsidRPr="00640C59">
        <w:rPr>
          <w:rStyle w:val="StyleUnderline"/>
          <w:rFonts w:asciiTheme="majorHAnsi" w:hAnsiTheme="majorHAnsi" w:cstheme="majorHAnsi"/>
        </w:rPr>
        <w:t xml:space="preserve">, whether it’s the nation state threats posed by </w:t>
      </w:r>
      <w:r w:rsidRPr="00640C59">
        <w:rPr>
          <w:rStyle w:val="Emphasis"/>
          <w:rFonts w:asciiTheme="majorHAnsi" w:hAnsiTheme="majorHAnsi" w:cstheme="majorHAnsi"/>
        </w:rPr>
        <w:t>Russia</w:t>
      </w:r>
      <w:r w:rsidRPr="00640C59">
        <w:rPr>
          <w:rFonts w:asciiTheme="majorHAnsi" w:hAnsiTheme="majorHAnsi" w:cstheme="majorHAnsi"/>
        </w:rPr>
        <w:t xml:space="preserve"> </w:t>
      </w:r>
      <w:r w:rsidRPr="00640C59">
        <w:rPr>
          <w:rStyle w:val="StyleUnderline"/>
          <w:rFonts w:asciiTheme="majorHAnsi" w:hAnsiTheme="majorHAnsi" w:cstheme="majorHAnsi"/>
        </w:rPr>
        <w:t>and</w:t>
      </w:r>
      <w:r w:rsidRPr="00640C59">
        <w:rPr>
          <w:rFonts w:asciiTheme="majorHAnsi" w:hAnsiTheme="majorHAnsi" w:cstheme="majorHAnsi"/>
        </w:rPr>
        <w:t xml:space="preserve"> </w:t>
      </w:r>
      <w:r w:rsidRPr="00640C59">
        <w:rPr>
          <w:rStyle w:val="Emphasis"/>
          <w:rFonts w:asciiTheme="majorHAnsi" w:hAnsiTheme="majorHAnsi" w:cstheme="majorHAnsi"/>
        </w:rPr>
        <w:t>China</w:t>
      </w:r>
      <w:r w:rsidRPr="00640C59">
        <w:rPr>
          <w:rFonts w:asciiTheme="majorHAnsi" w:hAnsiTheme="majorHAnsi" w:cstheme="majorHAnsi"/>
        </w:rPr>
        <w:t xml:space="preserve"> </w:t>
      </w:r>
      <w:r w:rsidRPr="00640C59">
        <w:rPr>
          <w:rStyle w:val="StyleUnderline"/>
          <w:rFonts w:asciiTheme="majorHAnsi" w:hAnsiTheme="majorHAnsi" w:cstheme="majorHAnsi"/>
        </w:rPr>
        <w:t>and particularly their substantial nuclear capabilities, or non-nation states of the likes of ISIL, Al Qaida, etc</w:t>
      </w:r>
      <w:r w:rsidRPr="00640C59">
        <w:rPr>
          <w:rFonts w:asciiTheme="majorHAnsi" w:hAnsiTheme="majorHAnsi" w:cstheme="majorHAnsi"/>
        </w:rPr>
        <w:t xml:space="preserve">.,” Director of National Intelligence James Clapper commented in 2016. </w:t>
      </w:r>
      <w:r w:rsidRPr="0083500A">
        <w:rPr>
          <w:rStyle w:val="StyleUnderline"/>
          <w:rFonts w:asciiTheme="majorHAnsi" w:hAnsiTheme="majorHAnsi" w:cstheme="majorHAnsi"/>
          <w:highlight w:val="green"/>
        </w:rPr>
        <w:t>Trends</w:t>
      </w:r>
      <w:r w:rsidRPr="00640C59">
        <w:rPr>
          <w:rStyle w:val="StyleUnderline"/>
          <w:rFonts w:asciiTheme="majorHAnsi" w:hAnsiTheme="majorHAnsi" w:cstheme="majorHAnsi"/>
        </w:rPr>
        <w:t xml:space="preserve"> in the strategic landscape </w:t>
      </w:r>
      <w:r w:rsidRPr="0083500A">
        <w:rPr>
          <w:rStyle w:val="StyleUnderline"/>
          <w:rFonts w:asciiTheme="majorHAnsi" w:hAnsiTheme="majorHAnsi" w:cstheme="majorHAnsi"/>
          <w:highlight w:val="green"/>
        </w:rPr>
        <w:t xml:space="preserve">constituted </w:t>
      </w:r>
      <w:r w:rsidRPr="00640C59">
        <w:rPr>
          <w:rStyle w:val="StyleUnderline"/>
          <w:rFonts w:asciiTheme="majorHAnsi" w:hAnsiTheme="majorHAnsi" w:cstheme="majorHAnsi"/>
        </w:rPr>
        <w:t>a veritable “</w:t>
      </w:r>
      <w:r w:rsidRPr="0083500A">
        <w:rPr>
          <w:rStyle w:val="Emphasis"/>
          <w:rFonts w:asciiTheme="majorHAnsi" w:hAnsiTheme="majorHAnsi" w:cstheme="majorHAnsi"/>
          <w:highlight w:val="green"/>
        </w:rPr>
        <w:t>litany of doom</w:t>
      </w:r>
      <w:r w:rsidRPr="00640C59">
        <w:rPr>
          <w:rFonts w:asciiTheme="majorHAnsi" w:hAnsiTheme="majorHAnsi" w:cstheme="majorHAnsi"/>
        </w:rPr>
        <w:t xml:space="preserve">.”14 The </w:t>
      </w:r>
      <w:r w:rsidRPr="00640C59">
        <w:rPr>
          <w:rStyle w:val="StyleUnderline"/>
          <w:rFonts w:asciiTheme="majorHAnsi" w:hAnsiTheme="majorHAnsi" w:cstheme="majorHAnsi"/>
        </w:rPr>
        <w:t xml:space="preserve">United States thus faces not just more significant, but also more numerous, challenges to its </w:t>
      </w:r>
      <w:r w:rsidRPr="00640C59">
        <w:rPr>
          <w:rStyle w:val="Emphasis"/>
          <w:rFonts w:asciiTheme="majorHAnsi" w:hAnsiTheme="majorHAnsi" w:cstheme="majorHAnsi"/>
        </w:rPr>
        <w:t>military dominance</w:t>
      </w:r>
      <w:r w:rsidRPr="00640C59">
        <w:rPr>
          <w:rStyle w:val="StyleUnderline"/>
          <w:rFonts w:asciiTheme="majorHAnsi" w:hAnsiTheme="majorHAnsi" w:cstheme="majorHAnsi"/>
        </w:rPr>
        <w:t xml:space="preserve"> than it has for at least a </w:t>
      </w:r>
      <w:r w:rsidRPr="00640C59">
        <w:rPr>
          <w:rStyle w:val="Emphasis"/>
          <w:rFonts w:asciiTheme="majorHAnsi" w:hAnsiTheme="majorHAnsi" w:cstheme="majorHAnsi"/>
        </w:rPr>
        <w:t>quarter century</w:t>
      </w:r>
      <w:r w:rsidRPr="00640C59">
        <w:rPr>
          <w:rStyle w:val="StyleUnderline"/>
          <w:rFonts w:asciiTheme="majorHAnsi" w:hAnsiTheme="majorHAnsi" w:cstheme="majorHAnsi"/>
        </w:rPr>
        <w:t>.</w:t>
      </w:r>
    </w:p>
    <w:p w14:paraId="3B9B0815" w14:textId="36EAAC50" w:rsidR="00C32B37" w:rsidRPr="00307F8E" w:rsidRDefault="00C32B37" w:rsidP="005E0867">
      <w:pPr>
        <w:pStyle w:val="Heading4"/>
        <w:rPr>
          <w:i/>
          <w:iCs w:val="0"/>
        </w:rPr>
      </w:pPr>
    </w:p>
    <w:sectPr w:rsidR="00C32B37" w:rsidRPr="00307F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83106A"/>
    <w:multiLevelType w:val="hybridMultilevel"/>
    <w:tmpl w:val="6742DFB2"/>
    <w:lvl w:ilvl="0" w:tplc="108C1FC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385"/>
    <w:rsid w:val="00070AA8"/>
    <w:rsid w:val="00094183"/>
    <w:rsid w:val="000A45D0"/>
    <w:rsid w:val="000E7B56"/>
    <w:rsid w:val="00112ADB"/>
    <w:rsid w:val="0011445D"/>
    <w:rsid w:val="001C793C"/>
    <w:rsid w:val="001E133E"/>
    <w:rsid w:val="001F6DFB"/>
    <w:rsid w:val="00217008"/>
    <w:rsid w:val="00280817"/>
    <w:rsid w:val="00287673"/>
    <w:rsid w:val="002A602D"/>
    <w:rsid w:val="002A69A2"/>
    <w:rsid w:val="002F1DEA"/>
    <w:rsid w:val="002F390B"/>
    <w:rsid w:val="00307F8E"/>
    <w:rsid w:val="00337FCC"/>
    <w:rsid w:val="003C3D27"/>
    <w:rsid w:val="004815E2"/>
    <w:rsid w:val="004875FE"/>
    <w:rsid w:val="004D4CF4"/>
    <w:rsid w:val="004E1A4D"/>
    <w:rsid w:val="004E2385"/>
    <w:rsid w:val="005101D1"/>
    <w:rsid w:val="005223E1"/>
    <w:rsid w:val="00584B8E"/>
    <w:rsid w:val="005E0867"/>
    <w:rsid w:val="0060658E"/>
    <w:rsid w:val="00607B6E"/>
    <w:rsid w:val="00640B51"/>
    <w:rsid w:val="0065391E"/>
    <w:rsid w:val="0068442B"/>
    <w:rsid w:val="007436BB"/>
    <w:rsid w:val="007724C2"/>
    <w:rsid w:val="00797EEE"/>
    <w:rsid w:val="007B27DD"/>
    <w:rsid w:val="007C3A82"/>
    <w:rsid w:val="0086095C"/>
    <w:rsid w:val="00893D1F"/>
    <w:rsid w:val="008C59CC"/>
    <w:rsid w:val="009B5B21"/>
    <w:rsid w:val="00AC3026"/>
    <w:rsid w:val="00B26050"/>
    <w:rsid w:val="00B623E3"/>
    <w:rsid w:val="00C06517"/>
    <w:rsid w:val="00C32B37"/>
    <w:rsid w:val="00C40382"/>
    <w:rsid w:val="00C50735"/>
    <w:rsid w:val="00C86CA5"/>
    <w:rsid w:val="00CF4186"/>
    <w:rsid w:val="00CF477B"/>
    <w:rsid w:val="00D17D9C"/>
    <w:rsid w:val="00D35F89"/>
    <w:rsid w:val="00D36820"/>
    <w:rsid w:val="00D45D58"/>
    <w:rsid w:val="00D52262"/>
    <w:rsid w:val="00D55B81"/>
    <w:rsid w:val="00D639F1"/>
    <w:rsid w:val="00DC0A83"/>
    <w:rsid w:val="00DD202C"/>
    <w:rsid w:val="00E1772F"/>
    <w:rsid w:val="00E33EA0"/>
    <w:rsid w:val="00E34E79"/>
    <w:rsid w:val="00E352F8"/>
    <w:rsid w:val="00E36141"/>
    <w:rsid w:val="00E46B5A"/>
    <w:rsid w:val="00EA468F"/>
    <w:rsid w:val="00F1078E"/>
    <w:rsid w:val="00F52F56"/>
    <w:rsid w:val="00F84C25"/>
    <w:rsid w:val="00FF2B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A37D9"/>
  <w15:chartTrackingRefBased/>
  <w15:docId w15:val="{638643FC-C702-4346-AFF4-07250A7F7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724C2"/>
    <w:rPr>
      <w:rFonts w:ascii="Calibri" w:eastAsiaTheme="minorHAnsi" w:hAnsi="Calibri"/>
      <w:lang w:eastAsia="en-US"/>
    </w:rPr>
  </w:style>
  <w:style w:type="paragraph" w:styleId="Heading1">
    <w:name w:val="heading 1"/>
    <w:aliases w:val="Pocket"/>
    <w:basedOn w:val="Normal"/>
    <w:next w:val="Normal"/>
    <w:link w:val="Heading1Char"/>
    <w:qFormat/>
    <w:rsid w:val="007724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724C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n"/>
    <w:basedOn w:val="Normal"/>
    <w:next w:val="Normal"/>
    <w:link w:val="Heading3Char"/>
    <w:uiPriority w:val="2"/>
    <w:unhideWhenUsed/>
    <w:qFormat/>
    <w:rsid w:val="007724C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T"/>
    <w:basedOn w:val="Normal"/>
    <w:next w:val="Normal"/>
    <w:link w:val="Heading4Char"/>
    <w:uiPriority w:val="3"/>
    <w:unhideWhenUsed/>
    <w:qFormat/>
    <w:rsid w:val="007724C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724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24C2"/>
  </w:style>
  <w:style w:type="character" w:customStyle="1" w:styleId="Heading2Char">
    <w:name w:val="Heading 2 Char"/>
    <w:aliases w:val="Hat Char"/>
    <w:basedOn w:val="DefaultParagraphFont"/>
    <w:link w:val="Heading2"/>
    <w:uiPriority w:val="1"/>
    <w:rsid w:val="007724C2"/>
    <w:rPr>
      <w:rFonts w:ascii="Calibri" w:eastAsiaTheme="majorEastAsia" w:hAnsi="Calibri" w:cstheme="majorBidi"/>
      <w:b/>
      <w:sz w:val="44"/>
      <w:szCs w:val="26"/>
      <w:u w:val="double"/>
      <w:lang w:eastAsia="en-US"/>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7724C2"/>
    <w:rPr>
      <w:rFonts w:ascii="Calibri" w:eastAsiaTheme="majorEastAsia" w:hAnsi="Calibri" w:cstheme="majorBidi"/>
      <w:b/>
      <w:sz w:val="32"/>
      <w:szCs w:val="24"/>
      <w:u w:val="single"/>
      <w:lang w:eastAsia="en-US"/>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7724C2"/>
    <w:rPr>
      <w:rFonts w:ascii="Calibri" w:eastAsiaTheme="majorEastAsia" w:hAnsi="Calibri" w:cstheme="majorBidi"/>
      <w:b/>
      <w:iCs/>
      <w:sz w:val="26"/>
      <w:lang w:eastAsia="en-US"/>
    </w:rPr>
  </w:style>
  <w:style w:type="character" w:styleId="Emphasis">
    <w:name w:val="Emphasis"/>
    <w:aliases w:val="emphasis in card,CD Card,Minimized,minimized,Evidence,Highlighted,tag2,Size 10,ED - Tag,emphasis,Underlined,Bold Underline,Emphasis!!,small,Qualifications,bold underline,normal card text,qualifications in card,qualifications,Shrunk,Box,Style1,s"/>
    <w:basedOn w:val="DefaultParagraphFont"/>
    <w:link w:val="textbold"/>
    <w:uiPriority w:val="7"/>
    <w:qFormat/>
    <w:rsid w:val="007724C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724C2"/>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7724C2"/>
    <w:rPr>
      <w:b w:val="0"/>
      <w:sz w:val="22"/>
      <w:u w:val="single"/>
    </w:rPr>
  </w:style>
  <w:style w:type="paragraph" w:customStyle="1" w:styleId="textbold">
    <w:name w:val="text bold"/>
    <w:basedOn w:val="Normal"/>
    <w:link w:val="Emphasis"/>
    <w:uiPriority w:val="7"/>
    <w:qFormat/>
    <w:rsid w:val="00AC3026"/>
    <w:pPr>
      <w:ind w:left="720"/>
      <w:jc w:val="both"/>
    </w:pPr>
    <w:rPr>
      <w:rFonts w:eastAsiaTheme="minorEastAsia"/>
      <w:b/>
      <w:iCs/>
      <w:u w:val="single"/>
      <w:lang w:eastAsia="zh-CN"/>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7724C2"/>
    <w:rPr>
      <w:color w:val="auto"/>
      <w:u w:val="none"/>
    </w:rPr>
  </w:style>
  <w:style w:type="paragraph" w:styleId="ListParagraph">
    <w:name w:val="List Paragraph"/>
    <w:aliases w:val="6 font,Colorful List - Accent 11"/>
    <w:basedOn w:val="Normal"/>
    <w:uiPriority w:val="99"/>
    <w:qFormat/>
    <w:rsid w:val="00AC3026"/>
    <w:pPr>
      <w:ind w:left="720"/>
      <w:contextualSpacing/>
    </w:pPr>
  </w:style>
  <w:style w:type="paragraph" w:customStyle="1" w:styleId="paragraph">
    <w:name w:val="paragraph"/>
    <w:basedOn w:val="Normal"/>
    <w:rsid w:val="00AC3026"/>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NoSpacing">
    <w:name w:val="No Spacing"/>
    <w:aliases w:val="Card Format,ClearFormatting,DDI Tag,Tag Title,No Spacing51,Dont use,Tag and Cite,No Spacing31,No Spacing22,No Spacing41,No Spacing6,No Spacing7,Very Small Text,No Spacing8,Dont u,No Spacing311,Clear,card,CD - Cite,No Spacing2"/>
    <w:basedOn w:val="Heading1"/>
    <w:link w:val="Hyperlink"/>
    <w:autoRedefine/>
    <w:uiPriority w:val="99"/>
    <w:qFormat/>
    <w:rsid w:val="00AC3026"/>
    <w:pPr>
      <w:keepNext w:val="0"/>
      <w:keepLines w:val="0"/>
      <w:spacing w:before="0" w:line="254" w:lineRule="auto"/>
      <w:outlineLvl w:val="9"/>
    </w:pPr>
    <w:rPr>
      <w:rFonts w:asciiTheme="minorHAnsi" w:eastAsiaTheme="minorEastAsia" w:hAnsiTheme="minorHAnsi" w:cstheme="minorBidi"/>
      <w:b w:val="0"/>
      <w:sz w:val="22"/>
      <w:szCs w:val="22"/>
      <w:lang w:eastAsia="zh-CN"/>
    </w:rPr>
  </w:style>
  <w:style w:type="character" w:customStyle="1" w:styleId="Heading1Char">
    <w:name w:val="Heading 1 Char"/>
    <w:aliases w:val="Pocket Char"/>
    <w:basedOn w:val="DefaultParagraphFont"/>
    <w:link w:val="Heading1"/>
    <w:rsid w:val="007724C2"/>
    <w:rPr>
      <w:rFonts w:ascii="Calibri" w:eastAsiaTheme="majorEastAsia" w:hAnsi="Calibri" w:cstheme="majorBidi"/>
      <w:b/>
      <w:sz w:val="52"/>
      <w:szCs w:val="32"/>
      <w:lang w:eastAsia="en-US"/>
    </w:rPr>
  </w:style>
  <w:style w:type="character" w:styleId="FollowedHyperlink">
    <w:name w:val="FollowedHyperlink"/>
    <w:basedOn w:val="DefaultParagraphFont"/>
    <w:uiPriority w:val="99"/>
    <w:semiHidden/>
    <w:unhideWhenUsed/>
    <w:rsid w:val="007724C2"/>
    <w:rPr>
      <w:color w:val="auto"/>
      <w:u w:val="none"/>
    </w:rPr>
  </w:style>
  <w:style w:type="paragraph" w:styleId="NormalWeb">
    <w:name w:val="Normal (Web)"/>
    <w:basedOn w:val="Normal"/>
    <w:uiPriority w:val="99"/>
    <w:unhideWhenUsed/>
    <w:rsid w:val="007724C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957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jstor.org/stable/2184924"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ust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44</TotalTime>
  <Pages>1</Pages>
  <Words>7359</Words>
  <Characters>41950</Characters>
  <Application>Microsoft Office Word</Application>
  <DocSecurity>0</DocSecurity>
  <Lines>349</Lines>
  <Paragraphs>98</Paragraphs>
  <ScaleCrop>false</ScaleCrop>
  <Company/>
  <LinksUpToDate>false</LinksUpToDate>
  <CharactersWithSpaces>49211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Li</dc:creator>
  <cp:keywords/>
  <dc:description/>
  <cp:lastModifiedBy>Nathan Li</cp:lastModifiedBy>
  <cp:revision>72</cp:revision>
  <dcterms:created xsi:type="dcterms:W3CDTF">2021-09-18T14:17:00Z</dcterms:created>
  <dcterms:modified xsi:type="dcterms:W3CDTF">2021-09-18T15:51:00Z</dcterms:modified>
</cp:coreProperties>
</file>