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CF2DF" w14:textId="0D5720C9" w:rsidR="00E42E4C" w:rsidRDefault="004C7780" w:rsidP="004C7780">
      <w:pPr>
        <w:pStyle w:val="Heading1"/>
      </w:pPr>
      <w:r>
        <w:t xml:space="preserve">1NC </w:t>
      </w:r>
    </w:p>
    <w:p w14:paraId="62917A70" w14:textId="3552B017" w:rsidR="004C7780" w:rsidRDefault="0054209A" w:rsidP="0054209A">
      <w:pPr>
        <w:pStyle w:val="Heading2"/>
      </w:pPr>
      <w:r>
        <w:lastRenderedPageBreak/>
        <w:t>1</w:t>
      </w:r>
    </w:p>
    <w:p w14:paraId="403A2E1C" w14:textId="440EF6E5" w:rsidR="0054209A" w:rsidRDefault="00394D35" w:rsidP="0054209A">
      <w:r>
        <w:t>I</w:t>
      </w:r>
      <w:r w:rsidR="00891966">
        <w:t xml:space="preserve">nterpretation: The aff can’t say neg interps are counterinterps and no rvis on 1AC or 1AR theory </w:t>
      </w:r>
    </w:p>
    <w:p w14:paraId="0D2298B2" w14:textId="7361FE11" w:rsidR="00891966" w:rsidRDefault="00891966" w:rsidP="0054209A">
      <w:r>
        <w:t>1] Strat skew – theory becomes a one way street (extempt)</w:t>
      </w:r>
    </w:p>
    <w:p w14:paraId="115CC8B7" w14:textId="2F8CD5BF" w:rsidR="00891966" w:rsidRDefault="00891966" w:rsidP="0054209A"/>
    <w:p w14:paraId="5FBB21E4" w14:textId="77777777" w:rsidR="007575E4" w:rsidRDefault="007575E4" w:rsidP="007575E4">
      <w:pPr>
        <w:pStyle w:val="Heading4"/>
      </w:pPr>
      <w:r>
        <w:t xml:space="preserve">Drop the debater – a) it’s key to norms creation, if they lose because of reading these terrible spikes they are more likely to not read these type of arguments again but drop the argument just lets them get away with it and win off some other spike, b) to rectify for time lost reading theory. </w:t>
      </w:r>
    </w:p>
    <w:p w14:paraId="291004F7" w14:textId="77777777" w:rsidR="007575E4" w:rsidRDefault="007575E4" w:rsidP="007575E4">
      <w:pPr>
        <w:pStyle w:val="Heading4"/>
      </w:pPr>
      <w:r>
        <w:t>Competing interps – a) reasonability collapses since we have an offense defense debate over a brightline, b) incentivizes intervention since we all have different bs meters based on our own beliefs.</w:t>
      </w:r>
    </w:p>
    <w:p w14:paraId="669B491A" w14:textId="77777777" w:rsidR="007575E4" w:rsidRPr="000E39E7" w:rsidRDefault="007575E4" w:rsidP="007575E4">
      <w:pPr>
        <w:pStyle w:val="Heading4"/>
      </w:pPr>
      <w:r>
        <w:t xml:space="preserve">No rvis – a) illogical – you shouldn’t get a cookie for proving we could engage in the affirmative somehow, b) incentivizes theory baiting where people bait theory and just prep it out to win on the rvi, c) the aff has infinite prep so we should be able to read a shell we don’t have to defend for the entirity of the debate. </w:t>
      </w:r>
    </w:p>
    <w:p w14:paraId="6E504E52" w14:textId="77777777" w:rsidR="007575E4" w:rsidRPr="000E39E7" w:rsidRDefault="007575E4" w:rsidP="007575E4">
      <w:pPr>
        <w:pStyle w:val="Heading4"/>
      </w:pPr>
      <w:r>
        <w:t xml:space="preserve">Fairness –  a) it’s constitutive,  fairness bad arguments rely on the judges evaluating them fairly, b) it’s intrinsic debate is inherently a game with wins, loses and speaker points. </w:t>
      </w:r>
    </w:p>
    <w:p w14:paraId="19D9A4DD" w14:textId="77777777" w:rsidR="007575E4" w:rsidRDefault="007575E4" w:rsidP="007575E4">
      <w:pPr>
        <w:pStyle w:val="Heading4"/>
      </w:pPr>
      <w:r>
        <w:t xml:space="preserve">The interp is a reason to vote negative on substance since it proves we couldn’t engage at all and their model is exclusive. </w:t>
      </w:r>
    </w:p>
    <w:p w14:paraId="4D967C8A" w14:textId="77777777" w:rsidR="007575E4" w:rsidRDefault="007575E4" w:rsidP="007575E4">
      <w:pPr>
        <w:pStyle w:val="Heading4"/>
      </w:pPr>
      <w:r>
        <w:t xml:space="preserve">Only evaluate the counter interp to the shell – that means reject overview arguments and cross applications. Double bind – either I don’t read theory and I probably lose because of the abuse on the shell or b) these debaters know they will lose to a true combo shell and hedge against that with pre written overviews and extending hidden spikes which forecloses ability to set good norms. </w:t>
      </w:r>
    </w:p>
    <w:p w14:paraId="21349433" w14:textId="77777777" w:rsidR="007575E4" w:rsidRPr="000E39E7" w:rsidRDefault="007575E4" w:rsidP="007575E4">
      <w:pPr>
        <w:pStyle w:val="Heading4"/>
        <w:rPr>
          <w:rFonts w:eastAsia="Calibri"/>
        </w:rPr>
      </w:pPr>
      <w:r>
        <w:t xml:space="preserve">Combo shells are good, their key to critical thinking – </w:t>
      </w:r>
      <w:r w:rsidRPr="00F4682E">
        <w:rPr>
          <w:rFonts w:eastAsia="Calibri"/>
        </w:rPr>
        <w:t>t</w:t>
      </w:r>
      <w:r>
        <w:rPr>
          <w:rFonts w:eastAsia="Calibri"/>
        </w:rPr>
        <w:t>hey take</w:t>
      </w:r>
      <w:r w:rsidRPr="00F4682E">
        <w:rPr>
          <w:rFonts w:eastAsia="Calibri"/>
        </w:rPr>
        <w:t xml:space="preserve"> debaters off of the document since you can</w:t>
      </w:r>
      <w:r>
        <w:rPr>
          <w:rFonts w:eastAsia="Calibri"/>
        </w:rPr>
        <w:t xml:space="preserve"> always script 1ar’s against shells like spikes bad or spikes on top but combo shells force you to defend specific tailored norms that you can’t prep out. </w:t>
      </w:r>
    </w:p>
    <w:p w14:paraId="48F0BBE1" w14:textId="77777777" w:rsidR="00891966" w:rsidRPr="0054209A" w:rsidRDefault="00891966" w:rsidP="0054209A"/>
    <w:p w14:paraId="2C780E00" w14:textId="4F6BB4A9" w:rsidR="004C7780" w:rsidRDefault="004C7780" w:rsidP="004C7780"/>
    <w:p w14:paraId="71FEA17E" w14:textId="782464BC" w:rsidR="00547D6A" w:rsidRDefault="00547D6A" w:rsidP="00547D6A">
      <w:pPr>
        <w:pStyle w:val="Heading2"/>
      </w:pPr>
      <w:r>
        <w:lastRenderedPageBreak/>
        <w:t>2</w:t>
      </w:r>
    </w:p>
    <w:p w14:paraId="66F18B72" w14:textId="77777777" w:rsidR="00244443" w:rsidRDefault="00B55077" w:rsidP="00547D6A">
      <w:pPr>
        <w:rPr>
          <w:b/>
          <w:sz w:val="26"/>
          <w:szCs w:val="26"/>
        </w:rPr>
      </w:pPr>
      <w:r>
        <w:rPr>
          <w:b/>
          <w:sz w:val="26"/>
          <w:szCs w:val="26"/>
        </w:rPr>
        <w:t xml:space="preserve">Permissibility negates – the word ought in the resolution indicates an obligation so they have the burden to prove the existence of one. </w:t>
      </w:r>
    </w:p>
    <w:p w14:paraId="6231D532" w14:textId="1374125F" w:rsidR="00547D6A" w:rsidRDefault="00547D6A" w:rsidP="00547D6A">
      <w:pPr>
        <w:rPr>
          <w:b/>
          <w:sz w:val="26"/>
          <w:szCs w:val="26"/>
        </w:rPr>
      </w:pPr>
      <w:r w:rsidRPr="00001203">
        <w:rPr>
          <w:b/>
          <w:sz w:val="26"/>
          <w:szCs w:val="26"/>
        </w:rPr>
        <w:t>The meta</w:t>
      </w:r>
      <w:r>
        <w:rPr>
          <w:b/>
          <w:sz w:val="26"/>
          <w:szCs w:val="26"/>
        </w:rPr>
        <w:t xml:space="preserve"> ethic is procedural moral realism or the idea that ethics are derived in the noumenal world absent accounting for human experiences.</w:t>
      </w:r>
    </w:p>
    <w:p w14:paraId="2CCCCEF5" w14:textId="4AD4B9DF" w:rsidR="00547D6A" w:rsidRPr="00472885" w:rsidRDefault="00547D6A" w:rsidP="00547D6A">
      <w:pPr>
        <w:pStyle w:val="Heading4"/>
      </w:pPr>
      <w:r w:rsidRPr="00472885">
        <w:t xml:space="preserve">1] Uncertainty – experiences are locked within our own subjectivity and are inaccessible to others, however a priori principles are created in the noumenal world and are universally applied to all agents. </w:t>
      </w:r>
    </w:p>
    <w:p w14:paraId="482C6724" w14:textId="39AFA585" w:rsidR="00547D6A" w:rsidRDefault="00547D6A" w:rsidP="00547D6A">
      <w:pPr>
        <w:pStyle w:val="Heading4"/>
      </w:pPr>
      <w:r w:rsidRPr="00472885">
        <w:t>2]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226DA826" w14:textId="63D8828F" w:rsidR="00DE143A" w:rsidRDefault="00DE143A" w:rsidP="00DE143A"/>
    <w:p w14:paraId="0415901B" w14:textId="2B8DD092" w:rsidR="00DE143A" w:rsidRPr="00DE143A" w:rsidRDefault="00DE143A" w:rsidP="00DE143A">
      <w:r>
        <w:t xml:space="preserve">Yes Act omission distincion </w:t>
      </w:r>
      <w:r w:rsidR="0035775B">
        <w:t xml:space="preserve">– </w:t>
      </w:r>
      <w:r w:rsidR="004F3F1B">
        <w:t xml:space="preserve">otherwise inf culpability </w:t>
      </w:r>
      <w:r w:rsidR="0035775B">
        <w:t>negate</w:t>
      </w:r>
    </w:p>
    <w:p w14:paraId="6A7DBD9F" w14:textId="77777777" w:rsidR="00547D6A" w:rsidRDefault="00547D6A" w:rsidP="00547D6A"/>
    <w:p w14:paraId="74E06C07" w14:textId="77777777" w:rsidR="00547D6A" w:rsidRDefault="00547D6A" w:rsidP="00547D6A">
      <w:pPr>
        <w:pStyle w:val="Heading4"/>
      </w:pPr>
      <w:r>
        <w:t>The existence of extrinsic goodness requires unconditional human worth—that means we must treat others as ends in themselves.</w:t>
      </w:r>
    </w:p>
    <w:p w14:paraId="609D3EA1" w14:textId="77777777" w:rsidR="00547D6A" w:rsidRPr="005627B7" w:rsidRDefault="00547D6A" w:rsidP="00547D6A">
      <w:r w:rsidRPr="005627B7">
        <w:rPr>
          <w:rStyle w:val="Style13ptBold"/>
        </w:rPr>
        <w:t>Korsgaard ’83</w:t>
      </w:r>
      <w:r>
        <w:t xml:space="preserve"> (Christine M., “Two Distinctions in Goodness,” The Philosophical Review Vol. 92, No. 2 (Apr., 1983), pp. 169-195, JSTOR) OS/Recut Lex AKu *brackets for gendered language</w:t>
      </w:r>
    </w:p>
    <w:p w14:paraId="0B788A85" w14:textId="77777777" w:rsidR="00547D6A" w:rsidRDefault="00547D6A" w:rsidP="00547D6A">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undertakes an action</w:t>
      </w:r>
      <w:r w:rsidRPr="00844F19">
        <w:rPr>
          <w:rStyle w:val="StyleUnderline"/>
        </w:rPr>
        <w:t>,[</w:t>
      </w:r>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existence as a rational being as an end in itself is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 xml:space="preserve">take on the status of objective </w:t>
      </w:r>
      <w:r w:rsidRPr="001210AC">
        <w:rPr>
          <w:rStyle w:val="StyleUnderline"/>
          <w:highlight w:val="green"/>
        </w:rPr>
        <w:lastRenderedPageBreak/>
        <w:t>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For this reason it is our duty to promote the happiness of others-the ends that they choose-and, in general, to make the highest good our end.</w:t>
      </w:r>
    </w:p>
    <w:p w14:paraId="2A66D69A" w14:textId="77777777" w:rsidR="00547D6A" w:rsidRDefault="00547D6A" w:rsidP="00547D6A"/>
    <w:p w14:paraId="464393F5" w14:textId="77777777" w:rsidR="00547D6A" w:rsidRDefault="00547D6A" w:rsidP="00547D6A"/>
    <w:p w14:paraId="298FF8D2" w14:textId="2F6A3E3C" w:rsidR="00547D6A" w:rsidRDefault="00547D6A" w:rsidP="00547D6A">
      <w:pPr>
        <w:pStyle w:val="Heading4"/>
      </w:pPr>
      <w:r>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13494976" w14:textId="77777777" w:rsidR="00547D6A" w:rsidRDefault="00547D6A" w:rsidP="00547D6A">
      <w:r>
        <w:t xml:space="preserve"> </w:t>
      </w:r>
    </w:p>
    <w:p w14:paraId="7D93FE0B" w14:textId="77777777" w:rsidR="00547D6A" w:rsidRDefault="00547D6A" w:rsidP="00547D6A">
      <w:pPr>
        <w:pStyle w:val="Heading4"/>
        <w:rPr>
          <w:color w:val="000000" w:themeColor="text1"/>
        </w:rPr>
      </w:pPr>
      <w:r w:rsidRPr="000A5608">
        <w:t xml:space="preserve">Reason means we must be able to universally will maxims— [A] our judgements are authoritative and can’t only apply to ourselves any more than 2+2=4 can be true only for me. </w:t>
      </w:r>
      <w:r w:rsidRPr="000A5608">
        <w:rPr>
          <w:color w:val="000000" w:themeColor="text1"/>
        </w:rPr>
        <w:t>[B] any non-universalizable norm justifies someone’s ability to impede on your ends i.e. if I want to eat ice cream, I must recognize that others may affect my pursuit of that end and demand the value of my end be recognized by others</w:t>
      </w:r>
      <w:r>
        <w:rPr>
          <w:color w:val="000000" w:themeColor="text1"/>
        </w:rPr>
        <w:t>.</w:t>
      </w:r>
    </w:p>
    <w:p w14:paraId="3185E575" w14:textId="77777777" w:rsidR="00547D6A" w:rsidRPr="00830FBE" w:rsidRDefault="00547D6A" w:rsidP="00547D6A"/>
    <w:p w14:paraId="78C07DE9" w14:textId="07BA4C1E" w:rsidR="00547D6A" w:rsidRDefault="00547D6A" w:rsidP="00547D6A">
      <w:pPr>
        <w:rPr>
          <w:b/>
          <w:sz w:val="26"/>
          <w:szCs w:val="26"/>
        </w:rPr>
      </w:pPr>
      <w:r>
        <w:rPr>
          <w:b/>
          <w:sz w:val="26"/>
          <w:szCs w:val="26"/>
        </w:rPr>
        <w:t xml:space="preserve">This the </w:t>
      </w:r>
      <w:r w:rsidRPr="009954F0">
        <w:rPr>
          <w:b/>
          <w:sz w:val="26"/>
          <w:szCs w:val="26"/>
        </w:rPr>
        <w:t xml:space="preserve">standard is consistency with the categorical imperative.  </w:t>
      </w:r>
    </w:p>
    <w:p w14:paraId="1106DCFD" w14:textId="77777777" w:rsidR="00485ADB" w:rsidRDefault="00485ADB" w:rsidP="00547D6A">
      <w:pPr>
        <w:rPr>
          <w:b/>
          <w:sz w:val="26"/>
          <w:szCs w:val="26"/>
        </w:rPr>
      </w:pPr>
    </w:p>
    <w:p w14:paraId="57C61495" w14:textId="77777777" w:rsidR="00485ADB" w:rsidRPr="00314716" w:rsidRDefault="00485ADB" w:rsidP="00485ADB">
      <w:pPr>
        <w:pStyle w:val="Heading4"/>
        <w:rPr>
          <w:rStyle w:val="Emphasis"/>
        </w:rPr>
      </w:pPr>
      <w:r>
        <w:t>1</w:t>
      </w:r>
      <w:r w:rsidRPr="0044744D">
        <w:t xml:space="preserve">] </w:t>
      </w:r>
      <w:r>
        <w:t>Patents protect private companies.</w:t>
      </w:r>
    </w:p>
    <w:p w14:paraId="65108FA3" w14:textId="77777777" w:rsidR="00485ADB" w:rsidRDefault="00485ADB" w:rsidP="00485ADB">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4763558D" w14:textId="77777777" w:rsidR="00485ADB" w:rsidRDefault="00485ADB" w:rsidP="00485ADB">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in which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they can also act as a </w:t>
      </w:r>
      <w:r w:rsidRPr="003B794E">
        <w:rPr>
          <w:rStyle w:val="Emphasis"/>
          <w:highlight w:val="green"/>
        </w:rPr>
        <w:t>shield against infringement</w:t>
      </w:r>
      <w:r w:rsidRPr="00314716">
        <w:rPr>
          <w:rStyle w:val="StyleUnderline"/>
        </w:rPr>
        <w:t xml:space="preserve"> </w:t>
      </w:r>
      <w:r w:rsidRPr="00314716">
        <w:rPr>
          <w:rStyle w:val="StyleUnderline"/>
        </w:rPr>
        <w:lastRenderedPageBreak/>
        <w:t>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Su Pharma and ranked among the top 50 global Pharma Companies—was recently granted injunctive relief from a U.S. court against Biofrontera Inc. in a patent infringement case[14]. The court’s order prohibited Biofrontera from making use of information, including sales data, marketing data, technical information, and unpublished clinical data, of DUSA Pharmaceuticals[15]. Although bringing an infringement suit is a valuable remedial measure for patentees, pharmaceutical companies often face difficulty with the high costs and uncertainty of litigation</w:t>
      </w:r>
    </w:p>
    <w:p w14:paraId="48D5ED4C" w14:textId="77777777" w:rsidR="00485ADB" w:rsidRDefault="00485ADB" w:rsidP="00485ADB">
      <w:pPr>
        <w:pStyle w:val="Heading4"/>
      </w:pPr>
      <w:r>
        <w:t>That negates – A] Promise breaking – states promised legally binding IP protections to companies who might not have otherwise developed medicines – the aff is a unilateral violation of that contract. B] That’s a form of restricting the free economic choices of individuals.</w:t>
      </w:r>
    </w:p>
    <w:p w14:paraId="51FD45BD" w14:textId="77777777" w:rsidR="00485ADB" w:rsidRPr="00F33F52" w:rsidRDefault="00485ADB" w:rsidP="00485ADB"/>
    <w:p w14:paraId="7C694849" w14:textId="77777777" w:rsidR="00485ADB" w:rsidRDefault="00485ADB" w:rsidP="00485ADB">
      <w:pPr>
        <w:pStyle w:val="Heading4"/>
      </w:pPr>
      <w:r>
        <w:t>2] IP is a reflection of our will and a form of property.</w:t>
      </w:r>
    </w:p>
    <w:p w14:paraId="6E07168C" w14:textId="77777777" w:rsidR="00485ADB" w:rsidRPr="008B3294" w:rsidRDefault="00485ADB" w:rsidP="00485ADB">
      <w:r w:rsidRPr="008B3294">
        <w:rPr>
          <w:rStyle w:val="Style13ptBold"/>
        </w:rPr>
        <w:t>Merges 11</w:t>
      </w:r>
      <w:r>
        <w:t xml:space="preserve"> </w:t>
      </w:r>
      <w:r w:rsidRPr="00AF408A">
        <w:rPr>
          <w:sz w:val="16"/>
          <w:szCs w:val="16"/>
        </w:rPr>
        <w:t>[Merges, Robert P. "Will and Object in the World of IP." Justifying Intellectual Property, Cambridge, Harvard UP, 2011, pp. 76-78. ISBN: 0674049489,9780674049482. Found on Libgen.] //Lex VM</w:t>
      </w:r>
    </w:p>
    <w:p w14:paraId="20F8E6C8" w14:textId="77777777" w:rsidR="00485ADB" w:rsidRDefault="00485ADB" w:rsidP="00485ADB">
      <w:pPr>
        <w:rPr>
          <w:sz w:val="12"/>
          <w:szCs w:val="22"/>
        </w:rPr>
      </w:pPr>
      <w:r w:rsidRPr="00EC0224">
        <w:rPr>
          <w:sz w:val="12"/>
          <w:szCs w:val="22"/>
        </w:rPr>
        <w:t xml:space="preserve">It is clear enough at this point that Kant thought reliable expectations about </w:t>
      </w:r>
      <w:r w:rsidRPr="00EC0224">
        <w:rPr>
          <w:rStyle w:val="StyleUnderline"/>
          <w:szCs w:val="22"/>
        </w:rPr>
        <w:t>ongoing possession</w:t>
      </w:r>
      <w:r w:rsidRPr="00EC0224">
        <w:rPr>
          <w:sz w:val="12"/>
          <w:szCs w:val="22"/>
        </w:rPr>
        <w:t xml:space="preserve"> of objects enables something positive to take place. Stable </w:t>
      </w:r>
      <w:r w:rsidRPr="00EC0224">
        <w:rPr>
          <w:rStyle w:val="StyleUnderline"/>
          <w:szCs w:val="22"/>
        </w:rPr>
        <w:t>possession permits the imprinting of some aspect of a person, what Kant called his will, onto objects so as to enable the person to more fully flourish.</w:t>
      </w:r>
      <w:r w:rsidRPr="00EC0224">
        <w:rPr>
          <w:sz w:val="12"/>
          <w:szCs w:val="22"/>
        </w:rPr>
        <w:t xml:space="preserve"> Though nuances abound, Kant’s basic idea regarding the will24 is simple enough: </w:t>
      </w:r>
      <w:r w:rsidRPr="00EC0224">
        <w:rPr>
          <w:rStyle w:val="Emphasis"/>
          <w:szCs w:val="22"/>
          <w:highlight w:val="green"/>
        </w:rPr>
        <w:t>Will</w:t>
      </w:r>
      <w:r w:rsidRPr="00EC0224">
        <w:rPr>
          <w:rStyle w:val="Emphasis"/>
          <w:szCs w:val="22"/>
        </w:rPr>
        <w:t xml:space="preserve"> is that aspect of a person which decides to, and wants to, act on the world.</w:t>
      </w:r>
      <w:r w:rsidRPr="00EC0224">
        <w:rPr>
          <w:sz w:val="12"/>
          <w:szCs w:val="22"/>
        </w:rPr>
        <w:t xml:space="preserve">25 It has three distinctive qualities: it is personal, autonomous, and active. </w:t>
      </w:r>
      <w:r w:rsidRPr="00EC0224">
        <w:rPr>
          <w:rStyle w:val="StyleUnderline"/>
          <w:szCs w:val="22"/>
        </w:rPr>
        <w:t xml:space="preserve">It </w:t>
      </w:r>
      <w:r w:rsidRPr="00EC0224">
        <w:rPr>
          <w:rStyle w:val="StyleUnderline"/>
          <w:szCs w:val="22"/>
          <w:highlight w:val="green"/>
        </w:rPr>
        <w:t>is</w:t>
      </w:r>
      <w:r w:rsidRPr="00EC0224">
        <w:rPr>
          <w:rStyle w:val="StyleUnderline"/>
          <w:szCs w:val="22"/>
        </w:rPr>
        <w:t xml:space="preserve"> highly </w:t>
      </w:r>
      <w:r w:rsidRPr="00EC0224">
        <w:rPr>
          <w:rStyle w:val="StyleUnderline"/>
          <w:szCs w:val="22"/>
          <w:highlight w:val="green"/>
        </w:rPr>
        <w:t>individual</w:t>
      </w:r>
      <w:r w:rsidRPr="00EC0224">
        <w:rPr>
          <w:rStyle w:val="StyleUnderline"/>
          <w:szCs w:val="22"/>
        </w:rPr>
        <w:t xml:space="preserve">, a function of each person’s </w:t>
      </w:r>
      <w:r w:rsidRPr="00EC0224">
        <w:rPr>
          <w:rStyle w:val="StyleUnderline"/>
          <w:szCs w:val="22"/>
          <w:highlight w:val="green"/>
        </w:rPr>
        <w:t>preferences and desires</w:t>
      </w:r>
      <w:r w:rsidRPr="00EC0224">
        <w:rPr>
          <w:sz w:val="12"/>
          <w:szCs w:val="22"/>
        </w:rPr>
        <w:t xml:space="preserve">; Lewis White Beck says that will is “bent upon the satisfaction of some arbitrary purpose.” It is this </w:t>
      </w:r>
      <w:r w:rsidRPr="00EC0224">
        <w:rPr>
          <w:rStyle w:val="StyleUnderline"/>
          <w:szCs w:val="22"/>
        </w:rPr>
        <w:t xml:space="preserve">aspect or feature of ourselves </w:t>
      </w:r>
      <w:r w:rsidRPr="00EC0224">
        <w:rPr>
          <w:rStyle w:val="StyleUnderline"/>
          <w:szCs w:val="22"/>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szCs w:val="2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szCs w:val="22"/>
        </w:rPr>
        <w:t xml:space="preserve">an essential aspect of what he thought it </w:t>
      </w:r>
      <w:r w:rsidRPr="006D03C9">
        <w:rPr>
          <w:rStyle w:val="Emphasis"/>
        </w:rPr>
        <w:t>means to be human</w:t>
      </w:r>
      <w:r w:rsidRPr="00EC0224">
        <w:rPr>
          <w:rStyle w:val="StyleUnderline"/>
          <w:szCs w:val="22"/>
        </w:rPr>
        <w:t>.</w:t>
      </w:r>
      <w:r w:rsidRPr="00EC0224">
        <w:rPr>
          <w:sz w:val="12"/>
          <w:szCs w:val="22"/>
        </w:rPr>
        <w:t xml:space="preserve">27 will and object in the world of ip.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szCs w:val="22"/>
        </w:rPr>
        <w:t>stable possession is required for a creator to fully work his will on a found object</w:t>
      </w:r>
      <w:r w:rsidRPr="00EC0224">
        <w:rPr>
          <w:sz w:val="12"/>
          <w:szCs w:val="22"/>
        </w:rPr>
        <w:t xml:space="preserve">— in that case, a block of marble. The same basic logic applies in all sorts of cases. Individual farmers and landowners generate and then bring to life a vision for the lands they work on;28 </w:t>
      </w:r>
      <w:r w:rsidRPr="00EC0224">
        <w:rPr>
          <w:rStyle w:val="Emphasis"/>
          <w:szCs w:val="22"/>
          <w:highlight w:val="green"/>
        </w:rPr>
        <w:t>inventors transform</w:t>
      </w:r>
      <w:r w:rsidRPr="00EC0224">
        <w:rPr>
          <w:rStyle w:val="StyleUnderline"/>
          <w:szCs w:val="22"/>
        </w:rPr>
        <w:t xml:space="preserve"> off- the- shelf </w:t>
      </w:r>
      <w:r w:rsidRPr="00EC0224">
        <w:rPr>
          <w:rStyle w:val="Emphasis"/>
          <w:szCs w:val="22"/>
          <w:highlight w:val="green"/>
        </w:rPr>
        <w:t>materials into prototypes</w:t>
      </w:r>
      <w:r w:rsidRPr="00EC0224">
        <w:rPr>
          <w:sz w:val="12"/>
          <w:szCs w:val="22"/>
        </w:rPr>
        <w:t xml:space="preserve">, rough designs, and finished products; and artists work in media such as paint and canvas, paper and pen, textiles and wood, keyboard and iPad, and so on, </w:t>
      </w:r>
      <w:r w:rsidRPr="00EC0224">
        <w:rPr>
          <w:rStyle w:val="StyleUnderline"/>
          <w:szCs w:val="22"/>
        </w:rPr>
        <w:t xml:space="preserve">to </w:t>
      </w:r>
      <w:r w:rsidRPr="00EC0224">
        <w:rPr>
          <w:rStyle w:val="StyleUnderline"/>
          <w:szCs w:val="22"/>
          <w:highlight w:val="green"/>
        </w:rPr>
        <w:t>give life to a concept</w:t>
      </w:r>
      <w:r w:rsidRPr="00EC0224">
        <w:rPr>
          <w:rStyle w:val="StyleUnderline"/>
          <w:szCs w:val="22"/>
        </w:rPr>
        <w:t xml:space="preserve"> or mental image. </w:t>
      </w:r>
      <w:r w:rsidRPr="00EC0224">
        <w:rPr>
          <w:rStyle w:val="StyleUnderline"/>
          <w:szCs w:val="22"/>
          <w:highlight w:val="green"/>
        </w:rPr>
        <w:t>Wherever</w:t>
      </w:r>
      <w:r w:rsidRPr="00EC0224">
        <w:rPr>
          <w:rStyle w:val="StyleUnderline"/>
          <w:szCs w:val="22"/>
        </w:rPr>
        <w:t xml:space="preserve"> personal </w:t>
      </w:r>
      <w:r w:rsidRPr="00EC0224">
        <w:rPr>
          <w:rStyle w:val="StyleUnderline"/>
          <w:szCs w:val="22"/>
          <w:highlight w:val="green"/>
        </w:rPr>
        <w:t>skill and judgment are brought</w:t>
      </w:r>
      <w:r w:rsidRPr="00EC0224">
        <w:rPr>
          <w:rStyle w:val="StyleUnderline"/>
          <w:szCs w:val="22"/>
        </w:rPr>
        <w:t xml:space="preserve"> to bear </w:t>
      </w:r>
      <w:r w:rsidRPr="00EC0224">
        <w:rPr>
          <w:rStyle w:val="StyleUnderline"/>
          <w:szCs w:val="22"/>
          <w:highlight w:val="green"/>
        </w:rPr>
        <w:t>on things</w:t>
      </w:r>
      <w:r w:rsidRPr="00EC0224">
        <w:rPr>
          <w:rStyle w:val="StyleUnderline"/>
          <w:szCs w:val="22"/>
        </w:rPr>
        <w:t xml:space="preserve"> that people inherit or find, </w:t>
      </w:r>
      <w:r w:rsidRPr="004C2936">
        <w:rPr>
          <w:rStyle w:val="StyleUnderline"/>
          <w:szCs w:val="22"/>
          <w:highlight w:val="green"/>
        </w:rPr>
        <w:t>we see</w:t>
      </w:r>
      <w:r w:rsidRPr="004C2936">
        <w:rPr>
          <w:rStyle w:val="StyleUnderline"/>
          <w:szCs w:val="22"/>
        </w:rPr>
        <w:t xml:space="preserve"> evidence</w:t>
      </w:r>
      <w:r w:rsidRPr="00EC0224">
        <w:rPr>
          <w:rStyle w:val="StyleUnderline"/>
          <w:szCs w:val="22"/>
        </w:rPr>
        <w:t xml:space="preserve"> of the Kantian process of </w:t>
      </w:r>
      <w:r w:rsidRPr="00EC0224">
        <w:rPr>
          <w:rStyle w:val="StyleUnderline"/>
          <w:szCs w:val="22"/>
          <w:highlight w:val="green"/>
        </w:rPr>
        <w:t>will imprint</w:t>
      </w:r>
      <w:r w:rsidRPr="004C2936">
        <w:rPr>
          <w:rStyle w:val="StyleUnderline"/>
          <w:szCs w:val="22"/>
        </w:rPr>
        <w:t xml:space="preserve">ing itself </w:t>
      </w:r>
      <w:r w:rsidRPr="00EC0224">
        <w:rPr>
          <w:rStyle w:val="StyleUnderline"/>
          <w:szCs w:val="22"/>
          <w:highlight w:val="green"/>
        </w:rPr>
        <w:t>on objects</w:t>
      </w:r>
      <w:r w:rsidRPr="00EC0224">
        <w:rPr>
          <w:rStyle w:val="StyleUnderline"/>
          <w:szCs w:val="22"/>
        </w:rPr>
        <w:t>.</w:t>
      </w:r>
      <w:r w:rsidRPr="00EC0224">
        <w:rPr>
          <w:sz w:val="12"/>
          <w:szCs w:val="22"/>
        </w:rPr>
        <w:t xml:space="preserve"> It </w:t>
      </w:r>
      <w:r w:rsidRPr="00EC0224">
        <w:rPr>
          <w:rStyle w:val="Emphasis"/>
          <w:szCs w:val="22"/>
        </w:rPr>
        <w:t>even</w:t>
      </w:r>
      <w:r w:rsidRPr="00EC0224">
        <w:rPr>
          <w:rStyle w:val="StyleUnderline"/>
          <w:szCs w:val="22"/>
        </w:rPr>
        <w:t xml:space="preserve"> happens </w:t>
      </w:r>
      <w:r w:rsidRPr="00EC0224">
        <w:rPr>
          <w:rStyle w:val="Emphasis"/>
          <w:szCs w:val="22"/>
        </w:rPr>
        <w:t>when the objects</w:t>
      </w:r>
      <w:r w:rsidRPr="00EC0224">
        <w:rPr>
          <w:sz w:val="12"/>
          <w:szCs w:val="22"/>
        </w:rPr>
        <w:t xml:space="preserve"> at hand </w:t>
      </w:r>
      <w:r w:rsidRPr="00EC0224">
        <w:rPr>
          <w:rStyle w:val="Emphasis"/>
          <w:szCs w:val="22"/>
        </w:rPr>
        <w:t>are themselves intangible</w:t>
      </w:r>
      <w:r w:rsidRPr="00EC0224">
        <w:rPr>
          <w:rStyle w:val="StyleUnderline"/>
          <w:szCs w:val="22"/>
        </w:rPr>
        <w:t>. A composer working out a new instance of a traditional form</w:t>
      </w:r>
      <w:r w:rsidRPr="00EC0224">
        <w:rPr>
          <w:sz w:val="12"/>
          <w:szCs w:val="22"/>
        </w:rPr>
        <w:t xml:space="preserve">— a fugue or symphony, blues song or tone poem— </w:t>
      </w:r>
      <w:r w:rsidRPr="00EC0224">
        <w:rPr>
          <w:rStyle w:val="StyleUnderline"/>
          <w:szCs w:val="22"/>
        </w:rPr>
        <w:t>is working on found objects</w:t>
      </w:r>
      <w:r w:rsidRPr="00EC0224">
        <w:rPr>
          <w:sz w:val="12"/>
          <w:szCs w:val="22"/>
        </w:rPr>
        <w:t xml:space="preserve"> just as surely as the farmer or inventor. Even in our earlier example, some of the objects that Michelangelo works on in the course of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However he handles them, these conventions are just as much objects in his hands as the marble itself.29 As with found physical objects, </w:t>
      </w:r>
      <w:r w:rsidRPr="00EC0224">
        <w:rPr>
          <w:rStyle w:val="StyleUnderline"/>
          <w:szCs w:val="22"/>
        </w:rPr>
        <w:t xml:space="preserve">extended possession of these objects- intransformation is required to fully apply the creator’s skill and judgment. And because of this, Kantian </w:t>
      </w:r>
      <w:r w:rsidRPr="00EC0224">
        <w:rPr>
          <w:rStyle w:val="Emphasis"/>
          <w:szCs w:val="22"/>
          <w:highlight w:val="green"/>
        </w:rPr>
        <w:t>property rights come into play with intangible objects</w:t>
      </w:r>
      <w:r w:rsidRPr="00EC0224">
        <w:rPr>
          <w:rStyle w:val="StyleUnderline"/>
          <w:szCs w:val="22"/>
        </w:rPr>
        <w:t xml:space="preserve"> as well</w:t>
      </w:r>
      <w:r w:rsidRPr="00EC0224">
        <w:rPr>
          <w:sz w:val="12"/>
          <w:szCs w:val="22"/>
        </w:rPr>
        <w:t xml:space="preserve">. Let me say a word about this complex, and perhaps controversial, possession of intangible objects. It has often been argued that </w:t>
      </w:r>
      <w:r w:rsidRPr="004C2936">
        <w:rPr>
          <w:rStyle w:val="StyleUnderline"/>
          <w:szCs w:val="22"/>
          <w:highlight w:val="green"/>
        </w:rPr>
        <w:t>this</w:t>
      </w:r>
      <w:r w:rsidRPr="00EC0224">
        <w:rPr>
          <w:rStyle w:val="StyleUnderline"/>
          <w:szCs w:val="22"/>
        </w:rPr>
        <w:t xml:space="preserve"> feature of IP</w:t>
      </w:r>
      <w:r w:rsidRPr="00EC0224">
        <w:rPr>
          <w:sz w:val="12"/>
          <w:szCs w:val="22"/>
        </w:rPr>
        <w:t xml:space="preserve">, the control of copies of an intangible work, </w:t>
      </w:r>
      <w:r w:rsidRPr="004C2936">
        <w:rPr>
          <w:rStyle w:val="StyleUnderline"/>
          <w:szCs w:val="22"/>
          <w:highlight w:val="green"/>
        </w:rPr>
        <w:t>constitutes</w:t>
      </w:r>
      <w:r w:rsidRPr="00EC0224">
        <w:rPr>
          <w:rStyle w:val="StyleUnderline"/>
          <w:szCs w:val="22"/>
        </w:rPr>
        <w:t xml:space="preserve"> a form of “</w:t>
      </w:r>
      <w:r w:rsidRPr="004C2936">
        <w:rPr>
          <w:rStyle w:val="StyleUnderline"/>
          <w:szCs w:val="22"/>
          <w:highlight w:val="green"/>
        </w:rPr>
        <w:t>artificial scarcity</w:t>
      </w:r>
      <w:r w:rsidRPr="00EC0224">
        <w:rPr>
          <w:sz w:val="12"/>
          <w:szCs w:val="22"/>
        </w:rPr>
        <w:t xml:space="preserve">,”30 that it runs counter to an ethically superior regime where information is shared freely— and is maybe even counter to the nature of information, which, some say, “wants to be free.”31 According to </w:t>
      </w:r>
      <w:r w:rsidRPr="0054526F">
        <w:rPr>
          <w:sz w:val="12"/>
          <w:szCs w:val="22"/>
        </w:rPr>
        <w:t xml:space="preserve">Kant, </w:t>
      </w:r>
      <w:r w:rsidRPr="0054526F">
        <w:rPr>
          <w:rStyle w:val="StyleUnderline"/>
          <w:szCs w:val="22"/>
        </w:rPr>
        <w:t xml:space="preserve">all property rights have this element of artifice, </w:t>
      </w:r>
      <w:r w:rsidRPr="0054526F">
        <w:rPr>
          <w:rStyle w:val="StyleUnderline"/>
          <w:szCs w:val="22"/>
          <w:highlight w:val="green"/>
        </w:rPr>
        <w:t>because</w:t>
      </w:r>
      <w:r w:rsidRPr="0054526F">
        <w:rPr>
          <w:rStyle w:val="StyleUnderline"/>
          <w:szCs w:val="22"/>
        </w:rPr>
        <w:t xml:space="preserve"> they define a </w:t>
      </w:r>
      <w:r w:rsidRPr="0054526F">
        <w:rPr>
          <w:rStyle w:val="StyleUnderline"/>
          <w:szCs w:val="22"/>
          <w:highlight w:val="green"/>
        </w:rPr>
        <w:t>conceptual</w:t>
      </w:r>
      <w:r w:rsidRPr="0054526F">
        <w:rPr>
          <w:rStyle w:val="StyleUnderline"/>
          <w:szCs w:val="22"/>
        </w:rPr>
        <w:t xml:space="preserve"> type o</w:t>
      </w:r>
      <w:r w:rsidRPr="00EC0224">
        <w:rPr>
          <w:rStyle w:val="StyleUnderline"/>
          <w:szCs w:val="22"/>
        </w:rPr>
        <w:t>f</w:t>
      </w:r>
      <w:r w:rsidRPr="00EC0224">
        <w:rPr>
          <w:sz w:val="12"/>
          <w:szCs w:val="22"/>
        </w:rPr>
        <w:t xml:space="preserve"> possession. </w:t>
      </w:r>
      <w:r w:rsidRPr="004C2936">
        <w:rPr>
          <w:rStyle w:val="StyleUnderline"/>
          <w:szCs w:val="22"/>
          <w:highlight w:val="green"/>
        </w:rPr>
        <w:t>Property</w:t>
      </w:r>
      <w:r w:rsidRPr="00EC0224">
        <w:rPr>
          <w:rStyle w:val="StyleUnderline"/>
          <w:szCs w:val="22"/>
        </w:rPr>
        <w:t xml:space="preserve"> is not just a matter of physical contact between person and object</w:t>
      </w:r>
      <w:r w:rsidRPr="00EC0224">
        <w:rPr>
          <w:sz w:val="12"/>
          <w:szCs w:val="22"/>
        </w:rPr>
        <w:t xml:space="preserve">; it describes a </w:t>
      </w:r>
      <w:r w:rsidRPr="00EC0224">
        <w:rPr>
          <w:sz w:val="12"/>
          <w:szCs w:val="22"/>
        </w:rPr>
        <w:lastRenderedPageBreak/>
        <w:t xml:space="preserve">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szCs w:val="22"/>
        </w:rPr>
        <w:t xml:space="preserve"> the basic acts of </w:t>
      </w:r>
      <w:r w:rsidRPr="004C2936">
        <w:rPr>
          <w:rStyle w:val="StyleUnderline"/>
          <w:szCs w:val="22"/>
          <w:highlight w:val="green"/>
        </w:rPr>
        <w:t>grasping</w:t>
      </w:r>
      <w:r w:rsidRPr="00EC0224">
        <w:rPr>
          <w:sz w:val="12"/>
          <w:szCs w:val="22"/>
        </w:rPr>
        <w:t xml:space="preserve"> and holding. I can hear one objection to this right away. Yes, Kant speaks of legal ownership as a special relation between a person and an object. But,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szCs w:val="22"/>
        </w:rPr>
        <w:t xml:space="preserve">expectation of </w:t>
      </w:r>
      <w:r w:rsidRPr="002A1601">
        <w:rPr>
          <w:rStyle w:val="Emphasis"/>
        </w:rPr>
        <w:t>future performance under a contract</w:t>
      </w:r>
      <w:r w:rsidRPr="00EC0224">
        <w:rPr>
          <w:rStyle w:val="StyleUnderline"/>
          <w:szCs w:val="22"/>
        </w:rPr>
        <w:t>.</w:t>
      </w:r>
      <w:r w:rsidRPr="00EC0224">
        <w:rPr>
          <w:sz w:val="12"/>
          <w:szCs w:val="22"/>
        </w:rPr>
        <w:t xml:space="preserve"> He posits that </w:t>
      </w:r>
      <w:r w:rsidRPr="000E16D7">
        <w:rPr>
          <w:rStyle w:val="StyleUnderline"/>
          <w:szCs w:val="22"/>
          <w:highlight w:val="green"/>
        </w:rPr>
        <w:t xml:space="preserve">one could </w:t>
      </w:r>
      <w:r w:rsidRPr="004C2936">
        <w:rPr>
          <w:rStyle w:val="StyleUnderline"/>
          <w:szCs w:val="22"/>
          <w:highlight w:val="green"/>
        </w:rPr>
        <w:t>n</w:t>
      </w:r>
      <w:r w:rsidRPr="00EC0224">
        <w:rPr>
          <w:rStyle w:val="StyleUnderline"/>
          <w:szCs w:val="22"/>
        </w:rPr>
        <w:t>o</w:t>
      </w:r>
      <w:r w:rsidRPr="004C2936">
        <w:rPr>
          <w:rStyle w:val="StyleUnderline"/>
          <w:szCs w:val="22"/>
          <w:highlight w:val="green"/>
        </w:rPr>
        <w:t>t</w:t>
      </w:r>
      <w:r w:rsidRPr="00EC0224">
        <w:rPr>
          <w:rStyle w:val="StyleUnderline"/>
          <w:szCs w:val="22"/>
        </w:rPr>
        <w:t xml:space="preserve"> properly </w:t>
      </w:r>
      <w:r w:rsidRPr="004C2936">
        <w:rPr>
          <w:rStyle w:val="StyleUnderline"/>
          <w:szCs w:val="22"/>
        </w:rPr>
        <w:t>be</w:t>
      </w:r>
      <w:r w:rsidRPr="00EC0224">
        <w:rPr>
          <w:rStyle w:val="StyleUnderline"/>
          <w:szCs w:val="22"/>
        </w:rPr>
        <w:t xml:space="preserve"> said to “</w:t>
      </w:r>
      <w:r w:rsidRPr="004C2936">
        <w:rPr>
          <w:rStyle w:val="StyleUnderline"/>
          <w:szCs w:val="22"/>
          <w:highlight w:val="green"/>
        </w:rPr>
        <w:t>possess” a right to performance</w:t>
      </w:r>
      <w:r w:rsidRPr="00EC0224">
        <w:rPr>
          <w:rStyle w:val="StyleUnderline"/>
          <w:szCs w:val="22"/>
        </w:rPr>
        <w:t xml:space="preserve"> under an</w:t>
      </w:r>
      <w:r w:rsidRPr="00EC0224">
        <w:rPr>
          <w:sz w:val="12"/>
          <w:szCs w:val="22"/>
        </w:rPr>
        <w:t xml:space="preserve"> executory </w:t>
      </w:r>
      <w:r w:rsidRPr="00EC0224">
        <w:rPr>
          <w:rStyle w:val="StyleUnderline"/>
          <w:szCs w:val="22"/>
        </w:rPr>
        <w:t xml:space="preserve">contract (one that has been signed or agreed to, but </w:t>
      </w:r>
      <w:r w:rsidRPr="000E16D7">
        <w:rPr>
          <w:rStyle w:val="StyleUnderline"/>
          <w:szCs w:val="22"/>
          <w:highlight w:val="green"/>
        </w:rPr>
        <w:t>not yet performed) unless</w:t>
      </w:r>
      <w:r w:rsidRPr="000E16D7">
        <w:rPr>
          <w:rStyle w:val="StyleUnderline"/>
          <w:szCs w:val="22"/>
        </w:rPr>
        <w:t xml:space="preserve"> “I</w:t>
      </w:r>
      <w:r w:rsidRPr="00EC0224">
        <w:rPr>
          <w:rStyle w:val="StyleUnderline"/>
          <w:szCs w:val="22"/>
        </w:rPr>
        <w:t xml:space="preserve"> can </w:t>
      </w:r>
      <w:r w:rsidRPr="000E16D7">
        <w:rPr>
          <w:rStyle w:val="StyleUnderline"/>
          <w:szCs w:val="22"/>
        </w:rPr>
        <w:t>maintain</w:t>
      </w:r>
      <w:r w:rsidRPr="00EC0224">
        <w:rPr>
          <w:sz w:val="12"/>
          <w:szCs w:val="22"/>
        </w:rPr>
        <w:t xml:space="preserve"> that I would </w:t>
      </w:r>
      <w:r w:rsidRPr="004C2936">
        <w:rPr>
          <w:rStyle w:val="StyleUnderline"/>
        </w:rPr>
        <w:t>have possession</w:t>
      </w:r>
      <w:r w:rsidRPr="00EC0224">
        <w:rPr>
          <w:sz w:val="12"/>
          <w:szCs w:val="2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szCs w:val="22"/>
        </w:rPr>
        <w:t xml:space="preserve"> of the [promisor] </w:t>
      </w:r>
      <w:r w:rsidRPr="000E16D7">
        <w:rPr>
          <w:rStyle w:val="StyleUnderline"/>
          <w:szCs w:val="22"/>
        </w:rPr>
        <w:t>accordingly</w:t>
      </w:r>
      <w:r w:rsidRPr="00EC0224">
        <w:rPr>
          <w:rStyle w:val="StyleUnderline"/>
          <w:szCs w:val="22"/>
        </w:rPr>
        <w:t xml:space="preserve"> </w:t>
      </w:r>
      <w:r w:rsidRPr="000E16D7">
        <w:rPr>
          <w:rStyle w:val="StyleUnderline"/>
          <w:szCs w:val="22"/>
        </w:rPr>
        <w:t>belongs</w:t>
      </w:r>
      <w:r w:rsidRPr="00EC0224">
        <w:rPr>
          <w:rStyle w:val="StyleUnderline"/>
          <w:szCs w:val="22"/>
        </w:rPr>
        <w:t xml:space="preserve"> </w:t>
      </w:r>
      <w:r w:rsidRPr="002A1601">
        <w:rPr>
          <w:rStyle w:val="Emphasis"/>
        </w:rPr>
        <w:t>among my worldly goods</w:t>
      </w:r>
      <w:r w:rsidRPr="00EC0224">
        <w:rPr>
          <w:rStyle w:val="StyleUnderline"/>
          <w:szCs w:val="22"/>
        </w:rPr>
        <w:t xml:space="preserve"> . . . , </w:t>
      </w:r>
      <w:r w:rsidRPr="000E16D7">
        <w:rPr>
          <w:rStyle w:val="StyleUnderline"/>
          <w:szCs w:val="22"/>
        </w:rPr>
        <w:t>and</w:t>
      </w:r>
      <w:r w:rsidRPr="00EC0224">
        <w:rPr>
          <w:rStyle w:val="StyleUnderline"/>
          <w:szCs w:val="22"/>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szCs w:val="2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szCs w:val="22"/>
        </w:rPr>
        <w:t xml:space="preserve"> for Kant, and can of course </w:t>
      </w:r>
      <w:r w:rsidRPr="002A1601">
        <w:rPr>
          <w:rStyle w:val="Emphasis"/>
          <w:highlight w:val="green"/>
        </w:rPr>
        <w:t>therefore include IPRs</w:t>
      </w:r>
      <w:r w:rsidRPr="00EC0224">
        <w:rPr>
          <w:sz w:val="12"/>
          <w:szCs w:val="22"/>
        </w:rPr>
        <w:t>.35</w:t>
      </w:r>
    </w:p>
    <w:p w14:paraId="2739745D" w14:textId="77777777" w:rsidR="00547D6A" w:rsidRPr="00547D6A" w:rsidRDefault="00547D6A" w:rsidP="00547D6A"/>
    <w:p w14:paraId="41C3CDA5" w14:textId="58268AE5" w:rsidR="00547D6A" w:rsidRDefault="00547D6A" w:rsidP="00547D6A"/>
    <w:p w14:paraId="59AB683A" w14:textId="34031678" w:rsidR="00553739" w:rsidRDefault="00553739" w:rsidP="00553739">
      <w:pPr>
        <w:pStyle w:val="Heading2"/>
      </w:pPr>
      <w:r>
        <w:lastRenderedPageBreak/>
        <w:t>3</w:t>
      </w:r>
    </w:p>
    <w:p w14:paraId="0C3DCD2E" w14:textId="77777777" w:rsidR="00553739" w:rsidRPr="00233A6A" w:rsidRDefault="00553739" w:rsidP="00553739">
      <w:pPr>
        <w:pStyle w:val="Heading4"/>
      </w:pPr>
      <w:r>
        <w:t xml:space="preserve">Hobbes’s justification of ethics through the </w:t>
      </w:r>
      <w:r w:rsidRPr="00233A6A">
        <w:t xml:space="preserve">state of nature is the starting point for justification of racist and colonialist ideologies across America – </w:t>
      </w:r>
      <w:r>
        <w:t>it is a voter</w:t>
      </w:r>
      <w:r w:rsidRPr="00233A6A">
        <w:t xml:space="preserve">. </w:t>
      </w:r>
    </w:p>
    <w:p w14:paraId="39F50499" w14:textId="77777777" w:rsidR="00553739" w:rsidRPr="00233A6A" w:rsidRDefault="00553739" w:rsidP="00553739">
      <w:r w:rsidRPr="00233A6A">
        <w:rPr>
          <w:rStyle w:val="Heading4Char"/>
        </w:rPr>
        <w:t>Henderson 98</w:t>
      </w:r>
      <w:r w:rsidRPr="00233A6A">
        <w:t xml:space="preserve"> James. "The context of the state of nature." Reclaiming indigenous voice and vision (2000): 11. [Senior Administrator and Research Director of the Native Law Centre at the University of Saskatchewan]</w:t>
      </w:r>
    </w:p>
    <w:p w14:paraId="07BE45D7" w14:textId="77777777" w:rsidR="00553739" w:rsidRPr="00233A6A" w:rsidRDefault="00553739" w:rsidP="00553739">
      <w:pPr>
        <w:rPr>
          <w:sz w:val="16"/>
        </w:rPr>
      </w:pPr>
      <w:r w:rsidRPr="00233A6A">
        <w:rPr>
          <w:sz w:val="16"/>
        </w:rPr>
        <w:t xml:space="preserve">Hobbes did not assert the universality of the state of nature. He did not believe that the state of nature "ever generally" existed "over all the world."" Instead, he asserted that there were "many places" where the state of nature did exist: "the savage people in many places of America, except the government of small Families, the concord whereof dependeth on naturall lust, have no government at all; and live at this day in that brutish manner, as I said before.” </w:t>
      </w:r>
      <w:r w:rsidRPr="00233A6A">
        <w:rPr>
          <w:rStyle w:val="Emphasis"/>
          <w:highlight w:val="green"/>
        </w:rPr>
        <w:t>Hobbes used savages</w:t>
      </w:r>
      <w:r w:rsidRPr="00233A6A">
        <w:rPr>
          <w:rStyle w:val="Emphasis"/>
        </w:rPr>
        <w:t xml:space="preserve"> in America </w:t>
      </w:r>
      <w:r w:rsidRPr="00233A6A">
        <w:rPr>
          <w:rStyle w:val="Emphasis"/>
          <w:highlight w:val="green"/>
        </w:rPr>
        <w:t xml:space="preserve">to illustrate the </w:t>
      </w:r>
      <w:r w:rsidRPr="00233A6A">
        <w:rPr>
          <w:rStyle w:val="Emphasis"/>
          <w:highlight w:val="green"/>
          <w:bdr w:val="single" w:sz="18" w:space="0" w:color="auto"/>
        </w:rPr>
        <w:t>universal negative standards</w:t>
      </w:r>
      <w:r w:rsidRPr="00233A6A">
        <w:rPr>
          <w:rStyle w:val="Emphasis"/>
          <w:highlight w:val="green"/>
        </w:rPr>
        <w:t xml:space="preserve"> of primal chaos</w:t>
      </w:r>
      <w:r w:rsidRPr="00233A6A">
        <w:rPr>
          <w:sz w:val="16"/>
        </w:rPr>
        <w:t xml:space="preserve"> and the natural state of war." </w:t>
      </w:r>
      <w:r w:rsidRPr="00233A6A">
        <w:rPr>
          <w:rStyle w:val="Emphasis"/>
          <w:highlight w:val="green"/>
        </w:rPr>
        <w:t>The savage state</w:t>
      </w:r>
      <w:r w:rsidRPr="00233A6A">
        <w:rPr>
          <w:rStyle w:val="TitleChar"/>
        </w:rPr>
        <w:t xml:space="preserve"> </w:t>
      </w:r>
      <w:r w:rsidRPr="00233A6A">
        <w:rPr>
          <w:sz w:val="16"/>
        </w:rPr>
        <w:t>envisioned by Hobbes provided</w:t>
      </w:r>
      <w:r w:rsidRPr="00233A6A">
        <w:rPr>
          <w:rStyle w:val="TitleChar"/>
          <w:sz w:val="10"/>
        </w:rPr>
        <w:t xml:space="preserve"> </w:t>
      </w:r>
      <w:r w:rsidRPr="00233A6A">
        <w:rPr>
          <w:sz w:val="16"/>
        </w:rPr>
        <w:t xml:space="preserve">more than the force creating and sustaining law and political society, however; it also </w:t>
      </w:r>
      <w:r w:rsidRPr="00233A6A">
        <w:rPr>
          <w:rStyle w:val="Emphasis"/>
          <w:highlight w:val="green"/>
        </w:rPr>
        <w:t xml:space="preserve">created a </w:t>
      </w:r>
      <w:r w:rsidRPr="00233A6A">
        <w:rPr>
          <w:rStyle w:val="Emphasis"/>
          <w:highlight w:val="green"/>
          <w:bdr w:val="single" w:sz="18" w:space="0" w:color="auto"/>
        </w:rPr>
        <w:t>spectacular repository</w:t>
      </w:r>
      <w:r w:rsidRPr="00233A6A">
        <w:rPr>
          <w:rStyle w:val="Emphasis"/>
        </w:rPr>
        <w:t xml:space="preserve"> of </w:t>
      </w:r>
      <w:r w:rsidRPr="00233A6A">
        <w:rPr>
          <w:rStyle w:val="Emphasis"/>
          <w:highlight w:val="green"/>
        </w:rPr>
        <w:t>negative values attributed to Indigenous peoples.</w:t>
      </w:r>
      <w:r w:rsidRPr="00233A6A">
        <w:rPr>
          <w:rStyle w:val="Emphasis"/>
        </w:rPr>
        <w:t xml:space="preserve"> Hobbes asserted </w:t>
      </w:r>
      <w:r w:rsidRPr="00233A6A">
        <w:rPr>
          <w:sz w:val="16"/>
        </w:rPr>
        <w:t>that</w:t>
      </w:r>
      <w:r w:rsidRPr="00233A6A">
        <w:rPr>
          <w:rStyle w:val="TitleChar"/>
          <w:sz w:val="10"/>
        </w:rPr>
        <w:t xml:space="preserve"> </w:t>
      </w:r>
      <w:r w:rsidRPr="00233A6A">
        <w:rPr>
          <w:rStyle w:val="Emphasis"/>
          <w:highlight w:val="green"/>
        </w:rPr>
        <w:t>the state of nature and civil society</w:t>
      </w:r>
      <w:r w:rsidRPr="00233A6A">
        <w:rPr>
          <w:sz w:val="16"/>
        </w:rPr>
        <w:t xml:space="preserve"> are</w:t>
      </w:r>
      <w:r w:rsidRPr="00233A6A">
        <w:rPr>
          <w:rStyle w:val="Emphasis"/>
        </w:rPr>
        <w:t xml:space="preserve"> </w:t>
      </w:r>
      <w:r w:rsidRPr="00233A6A">
        <w:rPr>
          <w:rStyle w:val="Emphasis"/>
          <w:highlight w:val="green"/>
          <w:bdr w:val="single" w:sz="18" w:space="0" w:color="auto"/>
        </w:rPr>
        <w:t>opposed to one another.</w:t>
      </w:r>
      <w:r w:rsidRPr="00233A6A">
        <w:rPr>
          <w:rStyle w:val="TitleChar"/>
          <w:sz w:val="10"/>
        </w:rPr>
        <w:t xml:space="preserve"> </w:t>
      </w:r>
      <w:r w:rsidRPr="00233A6A">
        <w:rPr>
          <w:sz w:val="16"/>
        </w:rPr>
        <w:t>The state of nature has a right of nature (“ius naturale"): "the liberty each man has to use his own power, as he will himself, for the preservation of his own nature, that is to say, his own life; and consequently, of doing any thing which in his own judgment and reason he shall conceive to be the aptest means thereto." By the right of nature, "</w:t>
      </w:r>
      <w:r w:rsidRPr="00233A6A">
        <w:rPr>
          <w:rStyle w:val="Emphasis"/>
        </w:rPr>
        <w:t>every man has a right to every thing</w:t>
      </w:r>
      <w:r w:rsidRPr="00233A6A">
        <w:rPr>
          <w:sz w:val="16"/>
        </w:rPr>
        <w:t xml:space="preserve">, even to one another’s body. " </w:t>
      </w:r>
      <w:r w:rsidRPr="00233A6A">
        <w:rPr>
          <w:rStyle w:val="Emphasis"/>
        </w:rPr>
        <w:t>This reinforced the wretched and dangerous condition of the state of nature.</w:t>
      </w:r>
      <w:r w:rsidRPr="00233A6A">
        <w:rPr>
          <w:rStyle w:val="TitleChar"/>
          <w:sz w:val="10"/>
        </w:rPr>
        <w:t xml:space="preserve"> </w:t>
      </w:r>
      <w:r w:rsidRPr="00233A6A">
        <w:rPr>
          <w:sz w:val="16"/>
        </w:rPr>
        <w:t xml:space="preserve">Hobbes emphasized the tendency toward the state of nature in European society by noting the existing civil wars. He thought that these wars testiﬁed to the fact that European sovereigns remained in a state of nature toward each other as well as toward their subjects. He also believed that, with the separation between political and ecclesiastical authority in European society, the whole of Europe was not far from falling into the state of nature or the image of civil war, much in the same way as the ancient republics had been transformed into "anarchies."  </w:t>
      </w:r>
      <w:r w:rsidRPr="00233A6A">
        <w:rPr>
          <w:rStyle w:val="Emphasis"/>
          <w:highlight w:val="green"/>
        </w:rPr>
        <w:t>After Hobbes made this distinction</w:t>
      </w:r>
      <w:r w:rsidRPr="00233A6A">
        <w:rPr>
          <w:rStyle w:val="Emphasis"/>
        </w:rPr>
        <w:t xml:space="preserve"> between the state of nature and civil society, </w:t>
      </w:r>
      <w:r w:rsidRPr="00233A6A">
        <w:rPr>
          <w:rStyle w:val="Emphasis"/>
          <w:highlight w:val="green"/>
        </w:rPr>
        <w:t xml:space="preserve">the state of nature became </w:t>
      </w:r>
      <w:r w:rsidRPr="00233A6A">
        <w:rPr>
          <w:rStyle w:val="Emphasis"/>
          <w:highlight w:val="green"/>
          <w:bdr w:val="single" w:sz="18" w:space="0" w:color="auto"/>
        </w:rPr>
        <w:t>the starting point</w:t>
      </w:r>
      <w:r w:rsidRPr="00233A6A">
        <w:rPr>
          <w:rStyle w:val="Emphasis"/>
          <w:highlight w:val="green"/>
        </w:rPr>
        <w:t xml:space="preserve"> in </w:t>
      </w:r>
      <w:r w:rsidRPr="00233A6A">
        <w:rPr>
          <w:rStyle w:val="Emphasis"/>
          <w:highlight w:val="green"/>
          <w:bdr w:val="single" w:sz="18" w:space="0" w:color="auto"/>
        </w:rPr>
        <w:t>Eurocentric discussions</w:t>
      </w:r>
      <w:r w:rsidRPr="00233A6A">
        <w:rPr>
          <w:rStyle w:val="Emphasis"/>
          <w:highlight w:val="green"/>
        </w:rPr>
        <w:t xml:space="preserve"> of</w:t>
      </w:r>
      <w:r w:rsidRPr="00233A6A">
        <w:rPr>
          <w:rStyle w:val="Emphasis"/>
        </w:rPr>
        <w:t xml:space="preserve"> </w:t>
      </w:r>
      <w:r w:rsidRPr="00233A6A">
        <w:rPr>
          <w:rStyle w:val="Emphasis"/>
          <w:highlight w:val="green"/>
        </w:rPr>
        <w:t>government</w:t>
      </w:r>
      <w:r w:rsidRPr="00233A6A">
        <w:rPr>
          <w:rStyle w:val="Emphasis"/>
        </w:rPr>
        <w:t xml:space="preserve"> and politics. The state of nature was the</w:t>
      </w:r>
      <w:r w:rsidRPr="00233A6A">
        <w:rPr>
          <w:rStyle w:val="TitleChar"/>
          <w:sz w:val="10"/>
        </w:rPr>
        <w:t xml:space="preserve"> </w:t>
      </w:r>
      <w:r w:rsidRPr="00233A6A">
        <w:rPr>
          <w:sz w:val="16"/>
        </w:rPr>
        <w:t>conditionality or the assumption or the given upon which the idea of the modern state or civil society was constructed.</w:t>
      </w:r>
      <w:r w:rsidRPr="00233A6A">
        <w:rPr>
          <w:rStyle w:val="TitleChar"/>
        </w:rPr>
        <w:t xml:space="preserve"> </w:t>
      </w:r>
      <w:r w:rsidRPr="00233A6A">
        <w:rPr>
          <w:rStyle w:val="Emphasis"/>
          <w:highlight w:val="green"/>
        </w:rPr>
        <w:t>Those who attempted to construct a</w:t>
      </w:r>
      <w:r w:rsidRPr="00233A6A">
        <w:rPr>
          <w:rStyle w:val="TitleChar"/>
          <w:sz w:val="10"/>
        </w:rPr>
        <w:t xml:space="preserve"> </w:t>
      </w:r>
      <w:r w:rsidRPr="00233A6A">
        <w:rPr>
          <w:sz w:val="16"/>
        </w:rPr>
        <w:t>rational</w:t>
      </w:r>
      <w:r w:rsidRPr="00233A6A">
        <w:rPr>
          <w:rStyle w:val="TitleChar"/>
          <w:sz w:val="10"/>
        </w:rPr>
        <w:t xml:space="preserve"> </w:t>
      </w:r>
      <w:r w:rsidRPr="00233A6A">
        <w:rPr>
          <w:rStyle w:val="Emphasis"/>
          <w:highlight w:val="green"/>
        </w:rPr>
        <w:t>theory of the state began from Indigenous peoples</w:t>
      </w:r>
      <w:r w:rsidRPr="00233A6A">
        <w:rPr>
          <w:rStyle w:val="Emphasis"/>
        </w:rPr>
        <w:t xml:space="preserve"> in a state of nature </w:t>
      </w:r>
      <w:r w:rsidRPr="00233A6A">
        <w:rPr>
          <w:rStyle w:val="Emphasis"/>
          <w:highlight w:val="green"/>
        </w:rPr>
        <w:t>being the antithesis of civilized society.</w:t>
      </w:r>
      <w:r w:rsidRPr="00233A6A">
        <w:rPr>
          <w:rStyle w:val="Emphasis"/>
        </w:rPr>
        <w:t xml:space="preserve"> </w:t>
      </w:r>
      <w:r w:rsidRPr="00393D2F">
        <w:rPr>
          <w:rStyle w:val="Emphasis"/>
          <w:sz w:val="12"/>
          <w:szCs w:val="12"/>
          <w:u w:val="none"/>
        </w:rPr>
        <w:t xml:space="preserve">These political philosophers ranged from Spinoza to Locke, from Pufendorf to Rousseau to </w:t>
      </w:r>
      <w:r w:rsidRPr="00393D2F">
        <w:rPr>
          <w:rStyle w:val="Emphasis"/>
          <w:sz w:val="12"/>
          <w:szCs w:val="12"/>
          <w:u w:val="none"/>
          <w:bdr w:val="single" w:sz="18" w:space="0" w:color="auto"/>
        </w:rPr>
        <w:t>Kant.</w:t>
      </w:r>
      <w:r w:rsidRPr="00393D2F">
        <w:rPr>
          <w:rStyle w:val="Emphasis"/>
          <w:sz w:val="12"/>
          <w:szCs w:val="12"/>
          <w:u w:val="none"/>
        </w:rPr>
        <w:t xml:space="preserve"> These philosophers created the natural-law theory of the modern state.</w:t>
      </w:r>
      <w:r w:rsidRPr="00393D2F">
        <w:rPr>
          <w:sz w:val="12"/>
          <w:szCs w:val="12"/>
        </w:rPr>
        <w:t xml:space="preserve"> Hegel eliminated the state of nature as the original condition of humans but merged the theory in the relations among states. By the early eighteenth century, the usual explanation of the origin of the state, or “civil society," began by postulating an</w:t>
      </w:r>
      <w:r w:rsidRPr="00393D2F">
        <w:rPr>
          <w:sz w:val="16"/>
        </w:rPr>
        <w:t xml:space="preserve"> original state of nature in which primitive humans lived on their own and were subject to neither government nor law.” As the ﬁrst systematic theorist of the philosophy of Liberalism and Hobbes's greatest immediate English successor, John Locke took up where Hobbes left off. In 1690, Locke published Two Treatises of Government.” Like Hobbes, he started with the state of nature. However, he opposed Hobbes's view that the state of nature was "solitary, poore, nasty, brutish, and short" and maintained instead that the state of nature was a happy and tolerant one. He argued that humans in the state of nature are free and equal yet insecure and dangerous in their freedom. Like Hobbes, Locke had no proof of his theory. Indeed, there is no proof that the state of nature was ever more than an intellectual idea, since no historical or social information about it has ever existed.” Of course, there was nothing to disprove the idea either, and Locke simply stated that "It is not at all to be wonder’d that History gives us but a very little account of Men, that lived together in the State of Nature. " Following Hobbes, he argued that government and political power emerged out of the state of nature. “In the beginning," Locke wrote, "all the World was America/ That America is “still a Pattern of the ﬁrst Ages of Asia and Europe” and the relationship between the Indigenous peoples and the Europeans in America</w:t>
      </w:r>
      <w:r w:rsidRPr="00233A6A">
        <w:rPr>
          <w:sz w:val="16"/>
        </w:rPr>
        <w:t xml:space="preserve"> is "perfectly in a State of Nature." Thus, Locke, despite his differences with Hobbes on the state of nature itself, used the idea to justify European settlement in America” and to give Europeans the right to wage war “against the Indians, to seek Reparation upon any injury received from them."</w:t>
      </w:r>
    </w:p>
    <w:p w14:paraId="2989FDEE" w14:textId="77777777" w:rsidR="00553739" w:rsidRDefault="00553739" w:rsidP="00553739">
      <w:pPr>
        <w:pStyle w:val="Heading4"/>
      </w:pPr>
      <w:r>
        <w:lastRenderedPageBreak/>
        <w:t>Reps 1</w:t>
      </w:r>
      <w:r w:rsidRPr="00A24E64">
        <w:rPr>
          <w:vertAlign w:val="superscript"/>
        </w:rPr>
        <w:t>st</w:t>
      </w:r>
    </w:p>
    <w:p w14:paraId="2DDF6F79" w14:textId="77777777" w:rsidR="00553739" w:rsidRDefault="00553739" w:rsidP="00553739">
      <w:pPr>
        <w:pStyle w:val="Heading4"/>
      </w:pPr>
      <w:r>
        <w:t>1] controls the form of argumentation – every arg you make is skewed because you justified them with flawed rhetoric</w:t>
      </w:r>
    </w:p>
    <w:p w14:paraId="6FC450E4" w14:textId="77777777" w:rsidR="00553739" w:rsidRDefault="00553739" w:rsidP="00553739">
      <w:pPr>
        <w:pStyle w:val="Heading4"/>
      </w:pPr>
      <w:r>
        <w:t>2] prevents debaters from engaging in your arguments – if you’re arguments justify these things, they may be sensitive to debaters who identify with those groups and prevent them from effectively engaging.</w:t>
      </w:r>
    </w:p>
    <w:p w14:paraId="59603629" w14:textId="77777777" w:rsidR="00553739" w:rsidRDefault="00553739" w:rsidP="00553739">
      <w:pPr>
        <w:pStyle w:val="Heading4"/>
      </w:pPr>
      <w:r>
        <w:t xml:space="preserve">3] reps shape reality because we only understand arguments through how they’re conveyed, just like you won’t vote on an argument you don’t understand. </w:t>
      </w:r>
    </w:p>
    <w:p w14:paraId="5B0A9C22" w14:textId="77777777" w:rsidR="00553739" w:rsidRDefault="00553739" w:rsidP="00553739">
      <w:pPr>
        <w:pStyle w:val="Heading4"/>
      </w:pPr>
      <w:r>
        <w:t xml:space="preserve">4] The safety of the space is </w:t>
      </w:r>
      <w:r w:rsidRPr="007D235E">
        <w:rPr>
          <w:u w:val="single"/>
        </w:rPr>
        <w:t>prima facie</w:t>
      </w:r>
      <w:r>
        <w:t xml:space="preserve"> – we don’t know who’s winning if people </w:t>
      </w:r>
      <w:r w:rsidRPr="007D235E">
        <w:rPr>
          <w:u w:val="single"/>
        </w:rPr>
        <w:t>can’t engage</w:t>
      </w:r>
      <w:r>
        <w:t>. Anything that doesn’t immediately denounce atrocities excludes people who have and can experience them.</w:t>
      </w:r>
    </w:p>
    <w:p w14:paraId="4114AB01" w14:textId="77777777" w:rsidR="00553739" w:rsidRDefault="00553739" w:rsidP="00553739">
      <w:pPr>
        <w:rPr>
          <w:rFonts w:cs="Times New Roman"/>
          <w:sz w:val="16"/>
          <w:szCs w:val="16"/>
        </w:rPr>
      </w:pPr>
      <w:r w:rsidRPr="007D235E">
        <w:rPr>
          <w:b/>
          <w:sz w:val="26"/>
          <w:szCs w:val="26"/>
          <w:u w:val="single"/>
        </w:rPr>
        <w:t>Teehan</w:t>
      </w:r>
      <w:r>
        <w:rPr>
          <w:b/>
        </w:rPr>
        <w:t xml:space="preserve"> </w:t>
      </w:r>
      <w:r w:rsidRPr="003F61E4">
        <w:rPr>
          <w:rFonts w:cs="Times New Roman"/>
          <w:sz w:val="16"/>
          <w:szCs w:val="16"/>
        </w:rPr>
        <w:t xml:space="preserve">Ryan Teehan [NSD staffer and competitor from the Delbarton School] – NSD Update comment on the student protests at the TOC in 2014. </w:t>
      </w:r>
      <w:r>
        <w:rPr>
          <w:rFonts w:cs="Times New Roman"/>
          <w:sz w:val="16"/>
          <w:szCs w:val="16"/>
        </w:rPr>
        <w:t>//Massa</w:t>
      </w:r>
    </w:p>
    <w:p w14:paraId="50F1195B" w14:textId="77777777" w:rsidR="00553739" w:rsidRDefault="00553739" w:rsidP="00553739">
      <w:pPr>
        <w:rPr>
          <w:sz w:val="16"/>
        </w:rPr>
      </w:pPr>
      <w:r w:rsidRPr="00276E31">
        <w:rPr>
          <w:sz w:val="16"/>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r w:rsidRPr="00276E31">
        <w:rPr>
          <w:b/>
          <w:sz w:val="26"/>
          <w:szCs w:val="26"/>
          <w:u w:val="single"/>
        </w:rPr>
        <w:t xml:space="preserve">All </w:t>
      </w:r>
      <w:r w:rsidRPr="00276E31">
        <w:rPr>
          <w:sz w:val="16"/>
        </w:rPr>
        <w:t>of the</w:t>
      </w:r>
      <w:r w:rsidRPr="00276E31">
        <w:rPr>
          <w:b/>
          <w:sz w:val="26"/>
          <w:szCs w:val="26"/>
          <w:u w:val="single"/>
        </w:rPr>
        <w:t xml:space="preserve"> arguments that talk about how </w:t>
      </w:r>
      <w:r w:rsidRPr="00276E31">
        <w:rPr>
          <w:b/>
          <w:sz w:val="26"/>
          <w:szCs w:val="26"/>
          <w:highlight w:val="yellow"/>
          <w:u w:val="single"/>
        </w:rPr>
        <w:t>debate is</w:t>
      </w:r>
      <w:r w:rsidRPr="00276E31">
        <w:rPr>
          <w:b/>
          <w:sz w:val="26"/>
          <w:szCs w:val="26"/>
          <w:u w:val="single"/>
        </w:rPr>
        <w:t xml:space="preserve"> </w:t>
      </w:r>
      <w:r w:rsidRPr="00276E31">
        <w:rPr>
          <w:sz w:val="16"/>
        </w:rPr>
        <w:t xml:space="preserve">a </w:t>
      </w:r>
      <w:r w:rsidRPr="00276E31">
        <w:rPr>
          <w:b/>
          <w:sz w:val="26"/>
          <w:szCs w:val="26"/>
          <w:u w:val="single"/>
        </w:rPr>
        <w:t xml:space="preserve">unique </w:t>
      </w:r>
      <w:r w:rsidRPr="00276E31">
        <w:rPr>
          <w:sz w:val="16"/>
        </w:rPr>
        <w:t>space for questioning assumptions</w:t>
      </w:r>
      <w:r w:rsidRPr="00276E31">
        <w:rPr>
          <w:b/>
          <w:sz w:val="26"/>
          <w:szCs w:val="26"/>
          <w:u w:val="single"/>
        </w:rPr>
        <w:t xml:space="preserve"> make </w:t>
      </w:r>
      <w:r w:rsidRPr="00276E31">
        <w:rPr>
          <w:b/>
          <w:sz w:val="26"/>
          <w:szCs w:val="26"/>
          <w:highlight w:val="yellow"/>
          <w:u w:val="single"/>
        </w:rPr>
        <w:t>an assumption of safety</w:t>
      </w:r>
      <w:r w:rsidRPr="00276E31">
        <w:rPr>
          <w:sz w:val="16"/>
        </w:rPr>
        <w:t>. They say that this is a space where one is safe to question assumptions and try new perspectives.</w:t>
      </w:r>
      <w:r w:rsidRPr="00276E31">
        <w:rPr>
          <w:b/>
          <w:sz w:val="26"/>
          <w:szCs w:val="26"/>
          <w:u w:val="single"/>
        </w:rPr>
        <w:t xml:space="preserve"> That is not true </w:t>
      </w:r>
      <w:r w:rsidRPr="00276E31">
        <w:rPr>
          <w:sz w:val="16"/>
        </w:rPr>
        <w:t>for everyone.</w:t>
      </w:r>
      <w:r w:rsidRPr="00276E31">
        <w:rPr>
          <w:b/>
          <w:sz w:val="26"/>
          <w:szCs w:val="26"/>
          <w:u w:val="single"/>
        </w:rPr>
        <w:t xml:space="preserve"> </w:t>
      </w:r>
      <w:r w:rsidRPr="00276E31">
        <w:rPr>
          <w:b/>
          <w:sz w:val="26"/>
          <w:szCs w:val="26"/>
          <w:highlight w:val="yellow"/>
          <w:u w:val="single"/>
        </w:rPr>
        <w:t>When we allow arguments that question the wrongness of racism, sexism, homophobia</w:t>
      </w:r>
      <w:r w:rsidRPr="00276E31">
        <w:rPr>
          <w:b/>
          <w:sz w:val="26"/>
          <w:szCs w:val="26"/>
          <w:u w:val="single"/>
        </w:rPr>
        <w:t>, rape</w:t>
      </w:r>
      <w:r w:rsidRPr="00276E31">
        <w:rPr>
          <w:sz w:val="16"/>
        </w:rPr>
        <w:t>, lynching, etc.,</w:t>
      </w:r>
      <w:r w:rsidRPr="00276E31">
        <w:rPr>
          <w:b/>
          <w:sz w:val="26"/>
          <w:szCs w:val="26"/>
          <w:u w:val="single"/>
        </w:rPr>
        <w:t xml:space="preserve"> </w:t>
      </w:r>
      <w:r w:rsidRPr="00276E31">
        <w:rPr>
          <w:b/>
          <w:sz w:val="26"/>
          <w:szCs w:val="26"/>
          <w:highlight w:val="yellow"/>
          <w:u w:val="single"/>
        </w:rPr>
        <w:t>we make debate unsafe for certain people. The idea that debate is a safe space to question all assumptions is</w:t>
      </w:r>
      <w:r w:rsidRPr="00276E31">
        <w:rPr>
          <w:b/>
          <w:sz w:val="26"/>
          <w:szCs w:val="26"/>
          <w:u w:val="single"/>
        </w:rPr>
        <w:t xml:space="preserve"> </w:t>
      </w:r>
      <w:r w:rsidRPr="00276E31">
        <w:rPr>
          <w:sz w:val="16"/>
        </w:rPr>
        <w:t xml:space="preserve">the definition of </w:t>
      </w:r>
      <w:r w:rsidRPr="00276E31">
        <w:rPr>
          <w:b/>
          <w:sz w:val="26"/>
          <w:szCs w:val="26"/>
          <w:highlight w:val="yellow"/>
          <w:u w:val="single"/>
        </w:rPr>
        <w:t>privilege</w:t>
      </w:r>
      <w:r w:rsidRPr="00276E31">
        <w:rPr>
          <w:sz w:val="16"/>
        </w:rPr>
        <w:t>, it begins with an idea of a debater that can question every assumption.</w:t>
      </w:r>
      <w:r w:rsidRPr="00276E31">
        <w:rPr>
          <w:b/>
          <w:sz w:val="26"/>
          <w:szCs w:val="26"/>
          <w:u w:val="single"/>
        </w:rPr>
        <w:t xml:space="preserve"> </w:t>
      </w:r>
      <w:r w:rsidRPr="00276E31">
        <w:rPr>
          <w:b/>
          <w:sz w:val="26"/>
          <w:szCs w:val="26"/>
          <w:highlight w:val="yellow"/>
          <w:u w:val="single"/>
        </w:rPr>
        <w:t>People who face the actual effects</w:t>
      </w:r>
      <w:r w:rsidRPr="00276E31">
        <w:rPr>
          <w:b/>
          <w:sz w:val="26"/>
          <w:szCs w:val="26"/>
          <w:u w:val="single"/>
        </w:rPr>
        <w:t xml:space="preserve"> </w:t>
      </w:r>
      <w:r w:rsidRPr="00276E31">
        <w:rPr>
          <w:sz w:val="16"/>
        </w:rPr>
        <w:t>of the aforementioned things</w:t>
      </w:r>
      <w:r w:rsidRPr="00276E31">
        <w:rPr>
          <w:b/>
          <w:sz w:val="26"/>
          <w:szCs w:val="26"/>
          <w:u w:val="single"/>
        </w:rPr>
        <w:t xml:space="preserve"> </w:t>
      </w:r>
      <w:r w:rsidRPr="00276E31">
        <w:rPr>
          <w:b/>
          <w:sz w:val="26"/>
          <w:szCs w:val="26"/>
          <w:highlight w:val="yellow"/>
          <w:u w:val="single"/>
        </w:rPr>
        <w:t>cannot question those assumptions, and making debate</w:t>
      </w:r>
      <w:r w:rsidRPr="00276E31">
        <w:rPr>
          <w:b/>
          <w:sz w:val="26"/>
          <w:szCs w:val="26"/>
          <w:u w:val="single"/>
        </w:rPr>
        <w:t xml:space="preserve"> </w:t>
      </w:r>
      <w:r w:rsidRPr="00276E31">
        <w:rPr>
          <w:sz w:val="16"/>
        </w:rPr>
        <w:t xml:space="preserve">a space </w:t>
      </w:r>
      <w:r w:rsidRPr="00276E31">
        <w:rPr>
          <w:b/>
          <w:sz w:val="26"/>
          <w:szCs w:val="26"/>
          <w:highlight w:val="yellow"/>
          <w:u w:val="single"/>
        </w:rPr>
        <w:t>built around the idea that they can is hostile</w:t>
      </w:r>
      <w:r w:rsidRPr="00276E31">
        <w:rPr>
          <w:u w:val="single"/>
        </w:rPr>
        <w:t>.</w:t>
      </w:r>
      <w:r w:rsidRPr="00276E31">
        <w:rPr>
          <w:sz w:val="16"/>
        </w:rPr>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276E31">
        <w:rPr>
          <w:b/>
          <w:sz w:val="26"/>
          <w:szCs w:val="26"/>
          <w:u w:val="single"/>
        </w:rPr>
        <w:t>debate is not the real world</w:t>
      </w:r>
      <w:r w:rsidRPr="00276E31">
        <w:rPr>
          <w:sz w:val="16"/>
        </w:rPr>
        <w:t xml:space="preserve">". </w:t>
      </w:r>
      <w:r w:rsidRPr="00276E31">
        <w:rPr>
          <w:b/>
          <w:sz w:val="26"/>
          <w:szCs w:val="26"/>
          <w:u w:val="single"/>
        </w:rPr>
        <w:t xml:space="preserve">Only for people who can separate their existence in "the real world" from their existence in debate. </w:t>
      </w:r>
      <w:r w:rsidRPr="00276E31">
        <w:rPr>
          <w:sz w:val="16"/>
        </w:rPr>
        <w:t>That means privileged, white, heterosexual males like myself. I don't understand how you can make this sweeping claim when some people are clearly harmed by these arguments.</w:t>
      </w:r>
      <w:r w:rsidRPr="00276E31">
        <w:rPr>
          <w:b/>
          <w:sz w:val="26"/>
          <w:szCs w:val="26"/>
          <w:u w:val="single"/>
        </w:rPr>
        <w:t xml:space="preserve"> At the end of the day, you have to figure out whether you care about debate being safe for everyone </w:t>
      </w:r>
      <w:r w:rsidRPr="00276E31">
        <w:rPr>
          <w:sz w:val="16"/>
        </w:rPr>
        <w:t>involved. I don't think anyone has contested that these arguments make debate unsafe for certain people. If you care at all about the people involved in debate then</w:t>
      </w:r>
      <w:r w:rsidRPr="00276E31">
        <w:rPr>
          <w:b/>
          <w:sz w:val="26"/>
          <w:szCs w:val="26"/>
          <w:u w:val="single"/>
        </w:rPr>
        <w:t xml:space="preserve"> don't vote on these arguments</w:t>
      </w:r>
      <w:r w:rsidRPr="00276E31">
        <w:rPr>
          <w:sz w:val="16"/>
        </w:rPr>
        <w:t>.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p>
    <w:p w14:paraId="7581B65C" w14:textId="77777777" w:rsidR="00553739" w:rsidRPr="00553739" w:rsidRDefault="00553739" w:rsidP="00553739"/>
    <w:p w14:paraId="541D257F" w14:textId="7D3464F5" w:rsidR="004C7780" w:rsidRDefault="004C7780" w:rsidP="004C7780"/>
    <w:p w14:paraId="5E11F374" w14:textId="71B58B12" w:rsidR="004C7780" w:rsidRDefault="004C7780" w:rsidP="004C7780"/>
    <w:p w14:paraId="5CA51AE3" w14:textId="45055F4A" w:rsidR="004C7780" w:rsidRDefault="004C7780" w:rsidP="004C7780"/>
    <w:p w14:paraId="7A257824" w14:textId="485ED22C" w:rsidR="004C7780" w:rsidRDefault="004C7780" w:rsidP="004C7780">
      <w:pPr>
        <w:pStyle w:val="Heading2"/>
      </w:pPr>
      <w:r>
        <w:lastRenderedPageBreak/>
        <w:t>Case</w:t>
      </w:r>
    </w:p>
    <w:p w14:paraId="78B1CE54" w14:textId="77777777" w:rsidR="00485ADB" w:rsidRPr="00485ADB" w:rsidRDefault="00485ADB" w:rsidP="00485ADB"/>
    <w:p w14:paraId="4C4945BC" w14:textId="7282014C" w:rsidR="00A57009" w:rsidRDefault="00A57009" w:rsidP="00A57009">
      <w:pPr>
        <w:pStyle w:val="Heading3"/>
      </w:pPr>
      <w:r>
        <w:lastRenderedPageBreak/>
        <w:t>OV</w:t>
      </w:r>
    </w:p>
    <w:p w14:paraId="5C5BA731" w14:textId="77777777" w:rsidR="00B772A5" w:rsidRDefault="00B772A5" w:rsidP="00B772A5">
      <w:pPr>
        <w:pStyle w:val="Heading4"/>
      </w:pPr>
      <w:r w:rsidRPr="00D72B13">
        <w:t xml:space="preserve">New 2NR responses to AC spikes, trix, and theory arguments:  </w:t>
      </w:r>
      <w:r>
        <w:t xml:space="preserve">a) </w:t>
      </w:r>
      <w:r w:rsidRPr="00D72B13">
        <w:t>forcing the neg to answer every</w:t>
      </w:r>
      <w:r>
        <w:t xml:space="preserve"> warrant in every</w:t>
      </w:r>
      <w:r w:rsidRPr="00D72B13">
        <w:t xml:space="preserve"> spike</w:t>
      </w:r>
      <w:r>
        <w:t xml:space="preserve"> and trick</w:t>
      </w:r>
      <w:r w:rsidRPr="00D72B13">
        <w:t xml:space="preserve"> in the NC </w:t>
      </w:r>
      <w:r>
        <w:t xml:space="preserve">means massive amounts of time of the 1NC is lost and not spent generating offense which </w:t>
      </w:r>
      <w:r w:rsidRPr="00D72B13">
        <w:t>means every round gets wasted on theory</w:t>
      </w:r>
      <w:r>
        <w:t xml:space="preserve"> and I’m super behind, b) implications are hidden which means answering them in the 1NC is uniquely har.</w:t>
      </w:r>
    </w:p>
    <w:p w14:paraId="0078ADA2" w14:textId="4329ECD3" w:rsidR="00B772A5" w:rsidRDefault="00B772A5" w:rsidP="00B772A5"/>
    <w:p w14:paraId="793DDFA1" w14:textId="77777777" w:rsidR="007C7AE5" w:rsidRPr="00D72B13" w:rsidRDefault="007C7AE5" w:rsidP="007C7AE5">
      <w:pPr>
        <w:pStyle w:val="Heading4"/>
      </w:pPr>
      <w:r w:rsidRPr="00D72B13">
        <w:t xml:space="preserve">Reject auto vote aff arguments, it </w:t>
      </w:r>
      <w:r w:rsidRPr="00D72B13">
        <w:rPr>
          <w:u w:val="single"/>
        </w:rPr>
        <w:t>kills clash</w:t>
      </w:r>
      <w:r w:rsidRPr="00D72B13">
        <w:t xml:space="preserve"> and denies the potential of </w:t>
      </w:r>
      <w:r w:rsidRPr="00D72B13">
        <w:rPr>
          <w:u w:val="single"/>
        </w:rPr>
        <w:t>refutation</w:t>
      </w:r>
      <w:r w:rsidRPr="00D72B13">
        <w:t xml:space="preserve"> which is an </w:t>
      </w:r>
      <w:r w:rsidRPr="00D72B13">
        <w:rPr>
          <w:u w:val="single"/>
        </w:rPr>
        <w:t>impact filter</w:t>
      </w:r>
      <w:r w:rsidRPr="00D72B13">
        <w:t xml:space="preserve"> as all their offense presumes the possibility of debate.</w:t>
      </w:r>
    </w:p>
    <w:p w14:paraId="3A6F3551" w14:textId="2A35A36A" w:rsidR="00B772A5" w:rsidRDefault="00B772A5" w:rsidP="00B772A5"/>
    <w:p w14:paraId="66CAEAF4" w14:textId="77777777" w:rsidR="006721C1" w:rsidRPr="00B772A5" w:rsidRDefault="006721C1" w:rsidP="00B772A5"/>
    <w:p w14:paraId="484A1FAD" w14:textId="05D55CD9" w:rsidR="004C7780" w:rsidRDefault="004C7780" w:rsidP="004C7780">
      <w:pPr>
        <w:pStyle w:val="Heading4"/>
      </w:pPr>
      <w:r>
        <w:t xml:space="preserve">If they win they get 1ar theory only one 1AR shell – a) strat skew – multiple 1ar shells incentivize a bunch of short 1ar shells so that the 2nr can’t answer all of them in depth since we only have like 1 minute on each shell and then they get to collapse to whatever we undercovered for 3 minutes giving them a massive time advantage on the theory debat.  NC theory first – our abuse is justified in the context of your abuse – i.e we needed to be abusive to even the playing field since you were abusive first. </w:t>
      </w:r>
    </w:p>
    <w:p w14:paraId="6557B46A" w14:textId="70B14090" w:rsidR="002D42F2" w:rsidRDefault="002D42F2" w:rsidP="002D42F2"/>
    <w:p w14:paraId="5B06D064" w14:textId="3BEE9813" w:rsidR="002D42F2" w:rsidRPr="002D42F2" w:rsidRDefault="007575E4" w:rsidP="002D42F2">
      <w:r>
        <w:t>LBL</w:t>
      </w:r>
    </w:p>
    <w:p w14:paraId="58661B63" w14:textId="49437018" w:rsidR="004C7780" w:rsidRDefault="004C7780" w:rsidP="004C7780"/>
    <w:p w14:paraId="769E67F7" w14:textId="6C60B3FC" w:rsidR="00244443" w:rsidRPr="003442CD" w:rsidRDefault="00244443" w:rsidP="00244443">
      <w:pPr>
        <w:pStyle w:val="Heading3"/>
      </w:pPr>
      <w:r>
        <w:lastRenderedPageBreak/>
        <w:t>Specific stuff</w:t>
      </w:r>
    </w:p>
    <w:p w14:paraId="36076438" w14:textId="77777777" w:rsidR="00244443" w:rsidRDefault="00244443" w:rsidP="00244443">
      <w:pPr>
        <w:pStyle w:val="Heading4"/>
      </w:pPr>
      <w:r>
        <w:t xml:space="preserve">1] Reason hijacks – the way we consent to the State of nature is through practically reasoning that the State of Nature is bad and causes suffering which explains that we need to get rid of the state of nature. </w:t>
      </w:r>
    </w:p>
    <w:p w14:paraId="549C8AFD" w14:textId="77777777" w:rsidR="00244443" w:rsidRDefault="00244443" w:rsidP="00244443">
      <w:pPr>
        <w:pStyle w:val="Heading4"/>
        <w:rPr>
          <w:rFonts w:eastAsia="Times New Roman"/>
        </w:rPr>
      </w:pPr>
      <w:r>
        <w:t xml:space="preserve">2] </w:t>
      </w:r>
      <w:r w:rsidRPr="009F4F62">
        <w:rPr>
          <w:rFonts w:eastAsia="Times New Roman"/>
        </w:rPr>
        <w:t xml:space="preserve">Hobbesian sovereigns only matter if they respect our freedom </w:t>
      </w:r>
      <w:r>
        <w:rPr>
          <w:rFonts w:eastAsia="Times New Roman"/>
        </w:rPr>
        <w:t>since if</w:t>
      </w:r>
      <w:r w:rsidRPr="009F4F62">
        <w:rPr>
          <w:rFonts w:eastAsia="Times New Roman"/>
        </w:rPr>
        <w:t xml:space="preserve"> they break the covenant like they do in </w:t>
      </w:r>
      <w:r>
        <w:rPr>
          <w:rFonts w:eastAsia="Times New Roman"/>
        </w:rPr>
        <w:t>(insert</w:t>
      </w:r>
      <w:r w:rsidRPr="009F4F62">
        <w:rPr>
          <w:rFonts w:eastAsia="Times New Roman"/>
        </w:rPr>
        <w:t xml:space="preserve"> topical offense) then it's a violation of their framework</w:t>
      </w:r>
      <w:r>
        <w:rPr>
          <w:rFonts w:eastAsia="Times New Roman"/>
        </w:rPr>
        <w:t xml:space="preserve"> as well which proves freedom hijacks and is a pre-requisite to their offense. </w:t>
      </w:r>
    </w:p>
    <w:p w14:paraId="148CF32A" w14:textId="77777777" w:rsidR="00244443" w:rsidRDefault="00244443" w:rsidP="00244443">
      <w:pPr>
        <w:pStyle w:val="Heading4"/>
      </w:pPr>
      <w:r>
        <w:t xml:space="preserve">3] Hijack – the sovereign ought to use the categorical imperative to ensure they don’t violate their responsibility to their citizens. </w:t>
      </w:r>
    </w:p>
    <w:p w14:paraId="7E595145" w14:textId="77777777" w:rsidR="00244443" w:rsidRPr="00A54368" w:rsidRDefault="00244443" w:rsidP="00244443">
      <w:pPr>
        <w:pStyle w:val="Heading4"/>
      </w:pPr>
      <w:r>
        <w:t xml:space="preserve">4] Following the categorical imperative prevents all of the problems that occur in the state of nature (explain) </w:t>
      </w:r>
    </w:p>
    <w:p w14:paraId="438FBB0D" w14:textId="6661DB2F" w:rsidR="00244443" w:rsidRDefault="00244443" w:rsidP="00244443"/>
    <w:p w14:paraId="53227902" w14:textId="77777777" w:rsidR="00B800DA" w:rsidRDefault="00B800DA" w:rsidP="00244443"/>
    <w:p w14:paraId="5242B77F" w14:textId="77777777" w:rsidR="00244443" w:rsidRDefault="00244443" w:rsidP="00244443">
      <w:pPr>
        <w:pStyle w:val="Heading4"/>
      </w:pPr>
      <w:r>
        <w:t xml:space="preserve">1] Justifies the state doing whatever they want to citizens including exploiting or enslaving them. </w:t>
      </w:r>
    </w:p>
    <w:p w14:paraId="64867028" w14:textId="77777777" w:rsidR="00244443" w:rsidRDefault="00244443" w:rsidP="00244443">
      <w:pPr>
        <w:pStyle w:val="Heading4"/>
      </w:pPr>
      <w:r>
        <w:t xml:space="preserve">2] Impact justified – they just say avoid the statue of nature because it’s bad, without explaining an ethical reason. </w:t>
      </w:r>
    </w:p>
    <w:p w14:paraId="14899363" w14:textId="77777777" w:rsidR="00244443" w:rsidRDefault="00244443" w:rsidP="00244443">
      <w:pPr>
        <w:pStyle w:val="Heading4"/>
      </w:pPr>
      <w:r>
        <w:t xml:space="preserve">3] Just because state has power does not mean they set a basis of morality for all people. Just because the state can exercise control does not mean they do that to reach the same moral value. </w:t>
      </w:r>
    </w:p>
    <w:p w14:paraId="7CE8032B" w14:textId="77777777" w:rsidR="00244443" w:rsidRPr="00E21010" w:rsidRDefault="00244443" w:rsidP="00244443">
      <w:pPr>
        <w:pStyle w:val="Heading4"/>
      </w:pPr>
      <w:r>
        <w:t>4] Can’t normatively justify action outside of what the government says, so it can’t guide action in case the government collapses.</w:t>
      </w:r>
    </w:p>
    <w:p w14:paraId="6BCE9064" w14:textId="0D3062CD" w:rsidR="00244443" w:rsidRDefault="00244443" w:rsidP="00244443">
      <w:pPr>
        <w:rPr>
          <w:rFonts w:eastAsiaTheme="majorEastAsia" w:cstheme="majorBidi"/>
          <w:b/>
          <w:bCs/>
          <w:sz w:val="26"/>
          <w:szCs w:val="26"/>
        </w:rPr>
      </w:pPr>
      <w:r>
        <w:rPr>
          <w:rFonts w:eastAsiaTheme="majorEastAsia" w:cstheme="majorBidi"/>
          <w:b/>
          <w:bCs/>
          <w:sz w:val="26"/>
          <w:szCs w:val="26"/>
        </w:rPr>
        <w:t xml:space="preserve">5] There theory is based on some sort of social contract that people consented to years ago but they no longer do. </w:t>
      </w:r>
    </w:p>
    <w:p w14:paraId="144AFA0A" w14:textId="77777777" w:rsidR="00DC5960" w:rsidRPr="00F14FAF" w:rsidRDefault="00DC5960" w:rsidP="00244443"/>
    <w:p w14:paraId="6E862B42" w14:textId="77777777" w:rsidR="00244443" w:rsidRDefault="00244443" w:rsidP="00244443">
      <w:pPr>
        <w:pStyle w:val="Heading3"/>
      </w:pPr>
      <w:r>
        <w:lastRenderedPageBreak/>
        <w:t>A2 Rule Following Paradox</w:t>
      </w:r>
    </w:p>
    <w:p w14:paraId="2C368893" w14:textId="77777777" w:rsidR="00244443" w:rsidRPr="008C182F" w:rsidRDefault="00244443" w:rsidP="00244443">
      <w:pPr>
        <w:pStyle w:val="Heading4"/>
      </w:pPr>
      <w:r>
        <w:t xml:space="preserve">1] </w:t>
      </w:r>
      <w:r w:rsidRPr="008C182F">
        <w:t>Reject it – everything is observational so even the round couldn’t be evaluated because you don’t know what we’re saying but 50 years of empirics’ flow neg.</w:t>
      </w:r>
    </w:p>
    <w:p w14:paraId="43224425" w14:textId="77777777" w:rsidR="00244443" w:rsidRPr="008C182F" w:rsidRDefault="00244443" w:rsidP="00244443">
      <w:pPr>
        <w:pStyle w:val="Heading4"/>
      </w:pPr>
      <w:r w:rsidRPr="008C182F">
        <w:t>2</w:t>
      </w:r>
      <w:r>
        <w:t xml:space="preserve">] </w:t>
      </w:r>
      <w:r w:rsidRPr="008C182F">
        <w:t>Self legislation uniquely solves because all rules are created internally so we know what they mean</w:t>
      </w:r>
    </w:p>
    <w:p w14:paraId="4F524712" w14:textId="77777777" w:rsidR="00244443" w:rsidRPr="00244443" w:rsidRDefault="00244443" w:rsidP="00244443"/>
    <w:p w14:paraId="000E8CFD" w14:textId="77777777" w:rsidR="00244443" w:rsidRPr="00244443" w:rsidRDefault="00244443" w:rsidP="00244443"/>
    <w:p w14:paraId="2996F6B0" w14:textId="54F93884" w:rsidR="0054209A" w:rsidRDefault="0054209A" w:rsidP="0054209A">
      <w:pPr>
        <w:pStyle w:val="Heading3"/>
      </w:pPr>
      <w:r>
        <w:lastRenderedPageBreak/>
        <w:t>Turns</w:t>
      </w:r>
    </w:p>
    <w:p w14:paraId="4FA547BD" w14:textId="77777777" w:rsidR="0054209A" w:rsidRPr="00DD3110" w:rsidRDefault="0054209A" w:rsidP="0054209A">
      <w:pPr>
        <w:pStyle w:val="Heading4"/>
      </w:pPr>
      <w:bookmarkStart w:id="0" w:name="_Hlk82857953"/>
      <w:r>
        <w:t xml:space="preserve">[1] IPR is key for protection against the state of nature </w:t>
      </w:r>
      <w:r w:rsidRPr="00DD3110">
        <w:t>by breaking the regressive chain of creation cannibalization</w:t>
      </w:r>
    </w:p>
    <w:p w14:paraId="12BE0C2F" w14:textId="77777777" w:rsidR="0054209A" w:rsidRDefault="0054209A" w:rsidP="0054209A">
      <w:pPr>
        <w:spacing w:after="0"/>
      </w:pPr>
      <w:r w:rsidRPr="00DD3110">
        <w:rPr>
          <w:rStyle w:val="Style13ptBold"/>
        </w:rPr>
        <w:t>Ghosh 04</w:t>
      </w:r>
      <w:r>
        <w:t xml:space="preserve"> </w:t>
      </w:r>
      <w:r w:rsidRPr="00DD3110">
        <w:t>Dr. Shubha Ghosh earned his J.D. from Stanford University, with distinction, and his Ph.D. in Economics from the University of Michigan. He earned his B.A., cum laude, from Amherst College. Prior to joining Syracuse University College of Law, Ghosh taught at the University of Wisconsin Law School as a chaired, tenured professor and co-director of the Innovation cluster, consisting of faculty in the law and business schools.</w:t>
      </w:r>
      <w:r>
        <w:t xml:space="preserve"> </w:t>
      </w:r>
      <w:r w:rsidRPr="00DD3110">
        <w:t>Ghosh joined the Syracuse University College of Law in January, 2016, as Crandall Melvin Professor of Law and Director of the Technology Commercialization Curricular Program, a unique program which trains students in intellectual property, business law, and the legal foundations for the commercialization of patents, copyrights, trademarks, and other legal property governing technology and innovation</w:t>
      </w:r>
      <w:r>
        <w:t xml:space="preserve"> [</w:t>
      </w:r>
      <w:r w:rsidRPr="005A6FF3">
        <w:t>Ghosh, Shubha. “Patents and the Regulatory State: Rethinking the Patent Bargain Metaphor after Eldred.” Intellectual Property Law eJournal (2004): n. p</w:t>
      </w:r>
      <w:r>
        <w:t xml:space="preserve">g. 1324 V. </w:t>
      </w:r>
      <w:r w:rsidRPr="005A6FF3">
        <w:t>19:1315</w:t>
      </w:r>
      <w:r>
        <w:t>] // Lex AKo</w:t>
      </w:r>
    </w:p>
    <w:p w14:paraId="1FE6177B" w14:textId="77777777" w:rsidR="0054209A" w:rsidRDefault="0054209A" w:rsidP="0054209A">
      <w:pPr>
        <w:rPr>
          <w:rStyle w:val="StyleUnderline"/>
        </w:rPr>
      </w:pPr>
      <w:r w:rsidRPr="00981458">
        <w:rPr>
          <w:sz w:val="12"/>
        </w:rPr>
        <w:t xml:space="preserve">As illustration of the limits of social contract theory,46 particularly the malleability of the notions of consent and promise, consider a social contract theory of intellectual property based on the thoughts of Thomas Hobbes rather than that of John Locke. No scholar has expressly developed a Hobbesian theory of patent or of copyright, but as a challenge to social contract theory, it may be useful to imagine what such a theory would look like.47 </w:t>
      </w:r>
      <w:r w:rsidRPr="00DD3110">
        <w:rPr>
          <w:rStyle w:val="StyleUnderline"/>
          <w:bCs/>
          <w:highlight w:val="green"/>
        </w:rPr>
        <w:t>For Hobbes, humans created the</w:t>
      </w:r>
      <w:r w:rsidRPr="00DD3110">
        <w:rPr>
          <w:rStyle w:val="StyleUnderline"/>
        </w:rPr>
        <w:t xml:space="preserve"> leviathan-the </w:t>
      </w:r>
      <w:r w:rsidRPr="00DD3110">
        <w:rPr>
          <w:rStyle w:val="StyleUnderline"/>
          <w:bCs/>
        </w:rPr>
        <w:t xml:space="preserve">sovereign </w:t>
      </w:r>
      <w:r w:rsidRPr="00DD3110">
        <w:rPr>
          <w:rStyle w:val="StyleUnderline"/>
          <w:bCs/>
          <w:highlight w:val="green"/>
        </w:rPr>
        <w:t>state-to protect</w:t>
      </w:r>
      <w:r w:rsidRPr="00DD3110">
        <w:rPr>
          <w:rStyle w:val="StyleUnderline"/>
        </w:rPr>
        <w:t xml:space="preserve"> themselves </w:t>
      </w:r>
      <w:r w:rsidRPr="00DD3110">
        <w:rPr>
          <w:rStyle w:val="StyleUnderline"/>
          <w:bCs/>
          <w:highlight w:val="green"/>
        </w:rPr>
        <w:t>from</w:t>
      </w:r>
      <w:r w:rsidRPr="00DD3110">
        <w:rPr>
          <w:rStyle w:val="StyleUnderline"/>
          <w:bCs/>
        </w:rPr>
        <w:t xml:space="preserve"> each other in the </w:t>
      </w:r>
      <w:r w:rsidRPr="00DD3110">
        <w:rPr>
          <w:rStyle w:val="StyleUnderline"/>
          <w:bCs/>
          <w:highlight w:val="green"/>
        </w:rPr>
        <w:t xml:space="preserve">state </w:t>
      </w:r>
      <w:r w:rsidRPr="00DD3110">
        <w:rPr>
          <w:rStyle w:val="Emphasis"/>
          <w:b w:val="0"/>
          <w:bCs/>
          <w:highlight w:val="green"/>
        </w:rPr>
        <w:t>of</w:t>
      </w:r>
      <w:r w:rsidRPr="00DD3110">
        <w:rPr>
          <w:rStyle w:val="StyleUnderline"/>
          <w:bCs/>
          <w:highlight w:val="green"/>
        </w:rPr>
        <w:t xml:space="preserve"> nature</w:t>
      </w:r>
      <w:r w:rsidRPr="00DD3110">
        <w:rPr>
          <w:rStyle w:val="StyleUnderline"/>
        </w:rPr>
        <w:t>. 48</w:t>
      </w:r>
      <w:r>
        <w:rPr>
          <w:rStyle w:val="StyleUnderline"/>
        </w:rPr>
        <w:t xml:space="preserve"> </w:t>
      </w:r>
      <w:r w:rsidRPr="00DD3110">
        <w:rPr>
          <w:rStyle w:val="StyleUnderline"/>
        </w:rPr>
        <w:t xml:space="preserve">Without the leviathan, </w:t>
      </w:r>
      <w:r w:rsidRPr="00DD3110">
        <w:rPr>
          <w:rStyle w:val="StyleUnderline"/>
          <w:bCs/>
        </w:rPr>
        <w:t xml:space="preserve">the state of nature was not </w:t>
      </w:r>
      <w:r w:rsidRPr="00DD3110">
        <w:rPr>
          <w:rStyle w:val="StyleUnderline"/>
        </w:rPr>
        <w:t xml:space="preserve">an idyllic paradise but </w:t>
      </w:r>
      <w:r w:rsidRPr="00DD3110">
        <w:rPr>
          <w:rStyle w:val="StyleUnderline"/>
          <w:bCs/>
        </w:rPr>
        <w:t xml:space="preserve">a condition </w:t>
      </w:r>
      <w:r w:rsidRPr="008349DF">
        <w:rPr>
          <w:rStyle w:val="StyleUnderline"/>
          <w:bCs/>
        </w:rPr>
        <w:t>of savagery</w:t>
      </w:r>
      <w:r w:rsidRPr="00DD3110">
        <w:rPr>
          <w:rStyle w:val="StyleUnderline"/>
        </w:rPr>
        <w:t xml:space="preserve"> and brutality</w:t>
      </w:r>
      <w:r w:rsidRPr="00981458">
        <w:rPr>
          <w:sz w:val="12"/>
        </w:rPr>
        <w:t xml:space="preserve">. In the state of nature, to the extent that any creative activity occurred, </w:t>
      </w:r>
      <w:r w:rsidRPr="00DD3110">
        <w:rPr>
          <w:rStyle w:val="StyleUnderline"/>
        </w:rPr>
        <w:t xml:space="preserve">the </w:t>
      </w:r>
      <w:r w:rsidRPr="00DD3110">
        <w:rPr>
          <w:rStyle w:val="StyleUnderline"/>
          <w:bCs/>
        </w:rPr>
        <w:t xml:space="preserve">objects of </w:t>
      </w:r>
      <w:r w:rsidRPr="00DD3110">
        <w:rPr>
          <w:rStyle w:val="StyleUnderline"/>
          <w:bCs/>
          <w:highlight w:val="green"/>
        </w:rPr>
        <w:t>creation would be cannibalized</w:t>
      </w:r>
      <w:r w:rsidRPr="00DD3110">
        <w:rPr>
          <w:rStyle w:val="StyleUnderline"/>
        </w:rPr>
        <w:t>, thoughtlessly copied, adapted, distributed, and performed or used,</w:t>
      </w:r>
      <w:r>
        <w:rPr>
          <w:rStyle w:val="StyleUnderline"/>
        </w:rPr>
        <w:t xml:space="preserve"> </w:t>
      </w:r>
      <w:r w:rsidRPr="00DD3110">
        <w:rPr>
          <w:rStyle w:val="StyleUnderline"/>
        </w:rPr>
        <w:t xml:space="preserve">sold, offered to sell, and made by others. Thus, </w:t>
      </w:r>
      <w:r w:rsidRPr="00DD3110">
        <w:rPr>
          <w:rStyle w:val="StyleUnderline"/>
          <w:bCs/>
          <w:highlight w:val="green"/>
        </w:rPr>
        <w:t>i</w:t>
      </w:r>
      <w:r w:rsidRPr="00DD3110">
        <w:rPr>
          <w:rStyle w:val="StyleUnderline"/>
          <w:bCs/>
        </w:rPr>
        <w:t xml:space="preserve">ntellectual </w:t>
      </w:r>
      <w:r w:rsidRPr="00DD3110">
        <w:rPr>
          <w:rStyle w:val="StyleUnderline"/>
          <w:bCs/>
          <w:highlight w:val="green"/>
        </w:rPr>
        <w:t>p</w:t>
      </w:r>
      <w:r w:rsidRPr="00DD3110">
        <w:rPr>
          <w:rStyle w:val="StyleUnderline"/>
          <w:bCs/>
        </w:rPr>
        <w:t xml:space="preserve">roperty </w:t>
      </w:r>
      <w:r w:rsidRPr="008349DF">
        <w:rPr>
          <w:rStyle w:val="StyleUnderline"/>
          <w:bCs/>
          <w:highlight w:val="green"/>
        </w:rPr>
        <w:t>law</w:t>
      </w:r>
      <w:r w:rsidRPr="00DD3110">
        <w:rPr>
          <w:rStyle w:val="StyleUnderline"/>
          <w:bCs/>
        </w:rPr>
        <w:t xml:space="preserve"> under the leviathan </w:t>
      </w:r>
      <w:r w:rsidRPr="008349DF">
        <w:rPr>
          <w:rStyle w:val="StyleUnderline"/>
          <w:bCs/>
          <w:highlight w:val="green"/>
        </w:rPr>
        <w:t>would protect</w:t>
      </w:r>
      <w:r w:rsidRPr="00DD3110">
        <w:rPr>
          <w:rStyle w:val="StyleUnderline"/>
          <w:bCs/>
        </w:rPr>
        <w:t xml:space="preserve"> individuals </w:t>
      </w:r>
      <w:r w:rsidRPr="00DD3110">
        <w:rPr>
          <w:rStyle w:val="StyleUnderline"/>
          <w:bCs/>
          <w:highlight w:val="green"/>
        </w:rPr>
        <w:t>from this state</w:t>
      </w:r>
      <w:r w:rsidRPr="00DD3110">
        <w:rPr>
          <w:rStyle w:val="StyleUnderline"/>
          <w:bCs/>
        </w:rPr>
        <w:t xml:space="preserve"> of nature by </w:t>
      </w:r>
      <w:r w:rsidRPr="00DD3110">
        <w:rPr>
          <w:rStyle w:val="StyleUnderline"/>
          <w:bCs/>
          <w:highlight w:val="green"/>
        </w:rPr>
        <w:t>making them absolute</w:t>
      </w:r>
      <w:r w:rsidRPr="00DD3110">
        <w:rPr>
          <w:rStyle w:val="StyleUnderline"/>
        </w:rPr>
        <w:t xml:space="preserve">, immutable, bountiful, and unlimited. </w:t>
      </w:r>
      <w:r w:rsidRPr="00DD3110">
        <w:rPr>
          <w:rStyle w:val="StyleUnderline"/>
          <w:bCs/>
          <w:highlight w:val="green"/>
        </w:rPr>
        <w:t>Humans</w:t>
      </w:r>
      <w:r w:rsidRPr="00DD3110">
        <w:rPr>
          <w:rStyle w:val="StyleUnderline"/>
          <w:bCs/>
        </w:rPr>
        <w:t xml:space="preserve"> would </w:t>
      </w:r>
      <w:r w:rsidRPr="00DD3110">
        <w:rPr>
          <w:rStyle w:val="StyleUnderline"/>
          <w:bCs/>
          <w:highlight w:val="green"/>
        </w:rPr>
        <w:t>consent to</w:t>
      </w:r>
      <w:r w:rsidRPr="00DD3110">
        <w:rPr>
          <w:rStyle w:val="StyleUnderline"/>
          <w:bCs/>
        </w:rPr>
        <w:t xml:space="preserve"> these </w:t>
      </w:r>
      <w:r w:rsidRPr="00DD3110">
        <w:rPr>
          <w:rStyle w:val="StyleUnderline"/>
          <w:bCs/>
          <w:highlight w:val="green"/>
        </w:rPr>
        <w:t>terms if they were enforced equally</w:t>
      </w:r>
      <w:r w:rsidRPr="00DD3110">
        <w:rPr>
          <w:rStyle w:val="StyleUnderline"/>
          <w:bCs/>
        </w:rPr>
        <w:t xml:space="preserve"> for all creations</w:t>
      </w:r>
      <w:r w:rsidRPr="00DD3110">
        <w:rPr>
          <w:rStyle w:val="StyleUnderline"/>
        </w:rPr>
        <w:t xml:space="preserve">, and </w:t>
      </w:r>
      <w:r w:rsidRPr="00DD3110">
        <w:rPr>
          <w:rStyle w:val="StyleUnderline"/>
          <w:bCs/>
          <w:highlight w:val="green"/>
        </w:rPr>
        <w:t>each</w:t>
      </w:r>
      <w:r w:rsidRPr="00DD3110">
        <w:rPr>
          <w:rStyle w:val="StyleUnderline"/>
          <w:bCs/>
        </w:rPr>
        <w:t xml:space="preserve"> author and </w:t>
      </w:r>
      <w:r w:rsidRPr="00DD3110">
        <w:rPr>
          <w:rStyle w:val="StyleUnderline"/>
          <w:bCs/>
          <w:highlight w:val="green"/>
        </w:rPr>
        <w:t>inventor</w:t>
      </w:r>
      <w:r w:rsidRPr="00DD3110">
        <w:rPr>
          <w:rStyle w:val="StyleUnderline"/>
          <w:bCs/>
        </w:rPr>
        <w:t xml:space="preserve"> would </w:t>
      </w:r>
      <w:r w:rsidRPr="00DD3110">
        <w:rPr>
          <w:rStyle w:val="StyleUnderline"/>
          <w:bCs/>
          <w:highlight w:val="green"/>
        </w:rPr>
        <w:t>promise to</w:t>
      </w:r>
      <w:r w:rsidRPr="00DD3110">
        <w:rPr>
          <w:rStyle w:val="StyleUnderline"/>
          <w:bCs/>
        </w:rPr>
        <w:t xml:space="preserve"> all others to </w:t>
      </w:r>
      <w:r w:rsidRPr="00DD3110">
        <w:rPr>
          <w:rStyle w:val="StyleUnderline"/>
          <w:bCs/>
          <w:highlight w:val="green"/>
        </w:rPr>
        <w:t>abide by this</w:t>
      </w:r>
      <w:r w:rsidRPr="00DD3110">
        <w:rPr>
          <w:rStyle w:val="StyleUnderline"/>
          <w:bCs/>
        </w:rPr>
        <w:t xml:space="preserve"> form of the intellectual property </w:t>
      </w:r>
      <w:r w:rsidRPr="008349DF">
        <w:rPr>
          <w:rStyle w:val="StyleUnderline"/>
          <w:bCs/>
        </w:rPr>
        <w:t xml:space="preserve">social </w:t>
      </w:r>
      <w:r w:rsidRPr="00DD3110">
        <w:rPr>
          <w:rStyle w:val="StyleUnderline"/>
          <w:bCs/>
          <w:highlight w:val="green"/>
        </w:rPr>
        <w:t>contract</w:t>
      </w:r>
      <w:r w:rsidRPr="00DD3110">
        <w:rPr>
          <w:rStyle w:val="StyleUnderline"/>
          <w:highlight w:val="green"/>
        </w:rPr>
        <w:t>.</w:t>
      </w:r>
    </w:p>
    <w:p w14:paraId="591F8A32" w14:textId="77777777" w:rsidR="0054209A" w:rsidRDefault="0054209A" w:rsidP="0054209A">
      <w:pPr>
        <w:pStyle w:val="Heading4"/>
      </w:pPr>
      <w:r>
        <w:t>[2] Through legislation IPR sustains state sovereignty in the market</w:t>
      </w:r>
    </w:p>
    <w:p w14:paraId="2A058911" w14:textId="77777777" w:rsidR="0054209A" w:rsidRPr="008349DF" w:rsidRDefault="0054209A" w:rsidP="0054209A">
      <w:pPr>
        <w:spacing w:after="0"/>
      </w:pPr>
      <w:r w:rsidRPr="008349DF">
        <w:rPr>
          <w:rStyle w:val="Style13ptBold"/>
        </w:rPr>
        <w:t xml:space="preserve">Ashcroft 05 </w:t>
      </w:r>
      <w:r>
        <w:t>Deputy Dean at University of London. PhD in History and Philosophy in Science [</w:t>
      </w:r>
      <w:r w:rsidRPr="008349DF">
        <w:t>Ashcroft, Richard E. “Access to essential medicines: a Hobbesian social contract approach.” Developing world bioethics vol. 5,2 (2005): 121-41. doi:10.1111/j.1471-8847.2005.00108.x</w:t>
      </w:r>
      <w:r>
        <w:t xml:space="preserve"> Pg. 134] //Lex AKo</w:t>
      </w:r>
    </w:p>
    <w:p w14:paraId="3168100B" w14:textId="77777777" w:rsidR="0054209A" w:rsidRDefault="0054209A" w:rsidP="0054209A">
      <w:pPr>
        <w:rPr>
          <w:rStyle w:val="StyleUnderline"/>
        </w:rPr>
      </w:pPr>
      <w:r w:rsidRPr="00D92122">
        <w:rPr>
          <w:sz w:val="16"/>
        </w:rPr>
        <w:t xml:space="preserve">In Hobbes, states act through the law, while being above it. Nonetheless, </w:t>
      </w:r>
      <w:r w:rsidRPr="001D6C4A">
        <w:rPr>
          <w:rStyle w:val="StyleUnderline"/>
          <w:bCs/>
          <w:highlight w:val="green"/>
        </w:rPr>
        <w:t>there is</w:t>
      </w:r>
      <w:r w:rsidRPr="00D92122">
        <w:rPr>
          <w:rStyle w:val="StyleUnderline"/>
        </w:rPr>
        <w:t xml:space="preserve"> a powerful </w:t>
      </w:r>
      <w:r w:rsidRPr="001D6C4A">
        <w:rPr>
          <w:rStyle w:val="StyleUnderline"/>
          <w:bCs/>
        </w:rPr>
        <w:t xml:space="preserve">prudential </w:t>
      </w:r>
      <w:r w:rsidRPr="001D6C4A">
        <w:rPr>
          <w:rStyle w:val="StyleUnderline"/>
          <w:bCs/>
          <w:highlight w:val="green"/>
        </w:rPr>
        <w:t>interest in keeping</w:t>
      </w:r>
      <w:r w:rsidRPr="001D6C4A">
        <w:rPr>
          <w:rStyle w:val="StyleUnderline"/>
          <w:bCs/>
        </w:rPr>
        <w:t xml:space="preserve"> to legal </w:t>
      </w:r>
      <w:r w:rsidRPr="001D6C4A">
        <w:rPr>
          <w:rStyle w:val="StyleUnderline"/>
          <w:bCs/>
          <w:highlight w:val="green"/>
        </w:rPr>
        <w:t>means of action</w:t>
      </w:r>
      <w:r w:rsidRPr="00D92122">
        <w:rPr>
          <w:rStyle w:val="StyleUnderline"/>
        </w:rPr>
        <w:t xml:space="preserve"> rather than simply acting at whim</w:t>
      </w:r>
      <w:r w:rsidRPr="00D92122">
        <w:rPr>
          <w:sz w:val="16"/>
        </w:rPr>
        <w:t xml:space="preserve"> and will, since the chief role of the state is to create conditions of stability and trust between citizens and between citizen and the (representatives of the) state. Yet </w:t>
      </w:r>
      <w:r w:rsidRPr="001D6C4A">
        <w:rPr>
          <w:rStyle w:val="StyleUnderline"/>
          <w:bCs/>
          <w:highlight w:val="green"/>
        </w:rPr>
        <w:t>what gives</w:t>
      </w:r>
      <w:r w:rsidRPr="001D6C4A">
        <w:rPr>
          <w:rStyle w:val="StyleUnderline"/>
          <w:bCs/>
        </w:rPr>
        <w:t xml:space="preserve"> the </w:t>
      </w:r>
      <w:r w:rsidRPr="001D6C4A">
        <w:rPr>
          <w:rStyle w:val="StyleUnderline"/>
          <w:bCs/>
          <w:highlight w:val="green"/>
        </w:rPr>
        <w:t>law</w:t>
      </w:r>
      <w:r w:rsidRPr="001D6C4A">
        <w:rPr>
          <w:rStyle w:val="StyleUnderline"/>
          <w:bCs/>
        </w:rPr>
        <w:t xml:space="preserve"> its </w:t>
      </w:r>
      <w:r w:rsidRPr="001D6C4A">
        <w:rPr>
          <w:rStyle w:val="StyleUnderline"/>
          <w:bCs/>
          <w:highlight w:val="green"/>
        </w:rPr>
        <w:t>persuasive force</w:t>
      </w:r>
      <w:r w:rsidRPr="00D92122">
        <w:rPr>
          <w:rStyle w:val="StyleUnderline"/>
        </w:rPr>
        <w:t>,</w:t>
      </w:r>
      <w:r>
        <w:rPr>
          <w:rStyle w:val="StyleUnderline"/>
        </w:rPr>
        <w:t xml:space="preserve"> </w:t>
      </w:r>
      <w:r w:rsidRPr="00D92122">
        <w:rPr>
          <w:rStyle w:val="StyleUnderline"/>
        </w:rPr>
        <w:t xml:space="preserve">in Hobbes, </w:t>
      </w:r>
      <w:r w:rsidRPr="001D6C4A">
        <w:rPr>
          <w:rStyle w:val="StyleUnderline"/>
          <w:bCs/>
          <w:highlight w:val="green"/>
        </w:rPr>
        <w:t>is</w:t>
      </w:r>
      <w:r w:rsidRPr="001D6C4A">
        <w:rPr>
          <w:rStyle w:val="StyleUnderline"/>
          <w:bCs/>
        </w:rPr>
        <w:t xml:space="preserve"> the combination of the actual monopoly of </w:t>
      </w:r>
      <w:r w:rsidRPr="001D6C4A">
        <w:rPr>
          <w:rStyle w:val="StyleUnderline"/>
          <w:bCs/>
          <w:highlight w:val="green"/>
        </w:rPr>
        <w:t>legislative and military authority</w:t>
      </w:r>
      <w:r w:rsidRPr="00D92122">
        <w:rPr>
          <w:rStyle w:val="StyleUnderline"/>
        </w:rPr>
        <w:t xml:space="preserve">, and the foundation of this in the </w:t>
      </w:r>
      <w:r w:rsidRPr="001D6C4A">
        <w:rPr>
          <w:rStyle w:val="StyleUnderline"/>
          <w:bCs/>
        </w:rPr>
        <w:t>contractually constructed function of preserving the ‘common weal’</w:t>
      </w:r>
      <w:r w:rsidRPr="00D92122">
        <w:rPr>
          <w:sz w:val="16"/>
        </w:rPr>
        <w:t xml:space="preserve">. Hence </w:t>
      </w:r>
      <w:r w:rsidRPr="001D6C4A">
        <w:rPr>
          <w:rStyle w:val="StyleUnderline"/>
          <w:bCs/>
          <w:highlight w:val="green"/>
        </w:rPr>
        <w:t>states retain</w:t>
      </w:r>
      <w:r w:rsidRPr="001D6C4A">
        <w:rPr>
          <w:rStyle w:val="StyleUnderline"/>
          <w:bCs/>
        </w:rPr>
        <w:t xml:space="preserve"> the </w:t>
      </w:r>
      <w:r w:rsidRPr="001D6C4A">
        <w:rPr>
          <w:rStyle w:val="StyleUnderline"/>
          <w:bCs/>
          <w:highlight w:val="green"/>
        </w:rPr>
        <w:t>power</w:t>
      </w:r>
      <w:r w:rsidRPr="001D6C4A">
        <w:rPr>
          <w:rStyle w:val="StyleUnderline"/>
          <w:bCs/>
        </w:rPr>
        <w:t xml:space="preserve"> to make and enforce laws</w:t>
      </w:r>
      <w:r w:rsidRPr="00D92122">
        <w:rPr>
          <w:sz w:val="16"/>
        </w:rPr>
        <w:t xml:space="preserve">, and to act, in emergencies, using sovereign power beyond the law. That </w:t>
      </w:r>
      <w:r w:rsidRPr="00D92122">
        <w:rPr>
          <w:rStyle w:val="StyleUnderline"/>
        </w:rPr>
        <w:t xml:space="preserve">they retain </w:t>
      </w:r>
      <w:r w:rsidRPr="001D6C4A">
        <w:rPr>
          <w:rStyle w:val="StyleUnderline"/>
          <w:bCs/>
        </w:rPr>
        <w:t xml:space="preserve">this power is the most powerful </w:t>
      </w:r>
      <w:r w:rsidRPr="001D6C4A">
        <w:rPr>
          <w:rStyle w:val="StyleUnderline"/>
          <w:bCs/>
          <w:highlight w:val="green"/>
        </w:rPr>
        <w:t>incentive</w:t>
      </w:r>
      <w:r w:rsidRPr="001D6C4A">
        <w:rPr>
          <w:rStyle w:val="StyleUnderline"/>
          <w:bCs/>
        </w:rPr>
        <w:t xml:space="preserve"> for citizens – and </w:t>
      </w:r>
      <w:r w:rsidRPr="001D6C4A">
        <w:rPr>
          <w:rStyle w:val="StyleUnderline"/>
          <w:bCs/>
          <w:highlight w:val="green"/>
        </w:rPr>
        <w:t>corporations</w:t>
      </w:r>
      <w:r w:rsidRPr="00D92122">
        <w:rPr>
          <w:rStyle w:val="StyleUnderline"/>
        </w:rPr>
        <w:t xml:space="preserve"> and other institutions – </w:t>
      </w:r>
      <w:r w:rsidRPr="001D6C4A">
        <w:rPr>
          <w:rStyle w:val="StyleUnderline"/>
          <w:bCs/>
          <w:highlight w:val="green"/>
        </w:rPr>
        <w:t xml:space="preserve">to act in </w:t>
      </w:r>
      <w:r w:rsidRPr="001D6C4A">
        <w:rPr>
          <w:rStyle w:val="StyleUnderline"/>
          <w:bCs/>
        </w:rPr>
        <w:t xml:space="preserve">the </w:t>
      </w:r>
      <w:r w:rsidRPr="001D6C4A">
        <w:rPr>
          <w:rStyle w:val="StyleUnderline"/>
          <w:bCs/>
          <w:highlight w:val="green"/>
        </w:rPr>
        <w:t>light</w:t>
      </w:r>
      <w:r w:rsidRPr="001D6C4A">
        <w:rPr>
          <w:rStyle w:val="StyleUnderline"/>
          <w:bCs/>
        </w:rPr>
        <w:t xml:space="preserve"> </w:t>
      </w:r>
      <w:r w:rsidRPr="001D6C4A">
        <w:rPr>
          <w:rStyle w:val="StyleUnderline"/>
          <w:bCs/>
          <w:highlight w:val="green"/>
        </w:rPr>
        <w:t>of the</w:t>
      </w:r>
      <w:r w:rsidRPr="001D6C4A">
        <w:rPr>
          <w:rStyle w:val="StyleUnderline"/>
          <w:bCs/>
        </w:rPr>
        <w:t xml:space="preserve"> fact</w:t>
      </w:r>
      <w:r w:rsidRPr="00D92122">
        <w:rPr>
          <w:rStyle w:val="StyleUnderline"/>
        </w:rPr>
        <w:t xml:space="preserve"> that </w:t>
      </w:r>
      <w:r w:rsidRPr="001D6C4A">
        <w:rPr>
          <w:rStyle w:val="StyleUnderline"/>
          <w:bCs/>
        </w:rPr>
        <w:t xml:space="preserve">if their practice endangers the </w:t>
      </w:r>
      <w:r w:rsidRPr="001D6C4A">
        <w:rPr>
          <w:rStyle w:val="StyleUnderline"/>
          <w:bCs/>
          <w:highlight w:val="green"/>
        </w:rPr>
        <w:t>common weal</w:t>
      </w:r>
      <w:r w:rsidRPr="00D92122">
        <w:rPr>
          <w:rStyle w:val="StyleUnderline"/>
        </w:rPr>
        <w:t>, there</w:t>
      </w:r>
      <w:r>
        <w:rPr>
          <w:rStyle w:val="StyleUnderline"/>
        </w:rPr>
        <w:t xml:space="preserve"> </w:t>
      </w:r>
      <w:r w:rsidRPr="00D92122">
        <w:rPr>
          <w:rStyle w:val="StyleUnderline"/>
        </w:rPr>
        <w:t>is an ultimate sanction over them.</w:t>
      </w:r>
    </w:p>
    <w:p w14:paraId="003C38B0" w14:textId="77777777" w:rsidR="0054209A" w:rsidRDefault="0054209A" w:rsidP="0054209A">
      <w:pPr>
        <w:pStyle w:val="Heading4"/>
      </w:pPr>
      <w:r>
        <w:lastRenderedPageBreak/>
        <w:t xml:space="preserve">[3] </w:t>
      </w:r>
      <w:r w:rsidRPr="00886566">
        <w:t>Patents uphold Hobbesian social contract theory</w:t>
      </w:r>
    </w:p>
    <w:p w14:paraId="21575E61" w14:textId="77777777" w:rsidR="0054209A" w:rsidRPr="00886566" w:rsidRDefault="0054209A" w:rsidP="0054209A">
      <w:pPr>
        <w:spacing w:after="0"/>
      </w:pPr>
      <w:r w:rsidRPr="00412404">
        <w:rPr>
          <w:rStyle w:val="Style13ptBold"/>
        </w:rPr>
        <w:t>EPO 12</w:t>
      </w:r>
      <w:r>
        <w:t xml:space="preserve"> [</w:t>
      </w:r>
      <w:r w:rsidRPr="00412404">
        <w:t>“Core Module.” Patent Teaching Kit, European Patent Office, 2012, msngr.com/ypqkesqdvaug.</w:t>
      </w:r>
      <w:r>
        <w:t>] //Lex AKo</w:t>
      </w:r>
    </w:p>
    <w:p w14:paraId="2FCC69AF" w14:textId="77777777" w:rsidR="0054209A" w:rsidRPr="003C1D8C" w:rsidRDefault="0054209A" w:rsidP="0054209A">
      <w:pPr>
        <w:rPr>
          <w:rStyle w:val="StyleUnderline"/>
          <w:sz w:val="14"/>
          <w:u w:val="none"/>
        </w:rPr>
      </w:pPr>
      <w:r w:rsidRPr="00886566">
        <w:rPr>
          <w:b/>
          <w:bCs/>
          <w:highlight w:val="green"/>
          <w:u w:val="single"/>
        </w:rPr>
        <w:t>Patents are</w:t>
      </w:r>
      <w:r w:rsidRPr="00886566">
        <w:rPr>
          <w:u w:val="single"/>
        </w:rPr>
        <w:t xml:space="preserve"> sometimes considered </w:t>
      </w:r>
      <w:r w:rsidRPr="00886566">
        <w:rPr>
          <w:b/>
          <w:bCs/>
          <w:u w:val="single"/>
        </w:rPr>
        <w:t xml:space="preserve">as </w:t>
      </w:r>
      <w:r w:rsidRPr="00886566">
        <w:rPr>
          <w:b/>
          <w:bCs/>
          <w:highlight w:val="green"/>
          <w:u w:val="single"/>
        </w:rPr>
        <w:t>a contract between the inventor and society</w:t>
      </w:r>
      <w:r w:rsidRPr="00886566">
        <w:rPr>
          <w:sz w:val="14"/>
        </w:rPr>
        <w:t xml:space="preserve">. The inventor is interested in benefiting (personally) from his invention. Society is interested in ... – encouraging innovation so that better products can be made and better production methods can be used for the benefit of all; – protecting new innovative companies so that they can compete with large established companies, in order to maintain a competitive economy; – learning the details of new inventions so that other engineers and scientists can further improve them; – promoting technology transfer (i.e. from universities to industry). So both </w:t>
      </w:r>
      <w:r w:rsidRPr="00886566">
        <w:rPr>
          <w:b/>
          <w:bCs/>
          <w:highlight w:val="green"/>
          <w:u w:val="single"/>
        </w:rPr>
        <w:t xml:space="preserve">parties are interested </w:t>
      </w:r>
      <w:r w:rsidRPr="00886566">
        <w:rPr>
          <w:b/>
          <w:bCs/>
          <w:u w:val="single"/>
        </w:rPr>
        <w:t xml:space="preserve">in a contract that </w:t>
      </w:r>
      <w:r w:rsidRPr="00886566">
        <w:rPr>
          <w:b/>
          <w:bCs/>
          <w:highlight w:val="green"/>
          <w:u w:val="single"/>
        </w:rPr>
        <w:t>grants protection to innovators</w:t>
      </w:r>
      <w:r w:rsidRPr="00886566">
        <w:rPr>
          <w:u w:val="single"/>
        </w:rPr>
        <w:t xml:space="preserve"> (thereby also increasing the</w:t>
      </w:r>
      <w:r>
        <w:rPr>
          <w:u w:val="single"/>
        </w:rPr>
        <w:t xml:space="preserve"> </w:t>
      </w:r>
      <w:r w:rsidRPr="00886566">
        <w:rPr>
          <w:u w:val="single"/>
        </w:rPr>
        <w:t xml:space="preserve">motivation to innovate) </w:t>
      </w:r>
      <w:r w:rsidRPr="00886566">
        <w:rPr>
          <w:b/>
          <w:bCs/>
          <w:u w:val="single"/>
        </w:rPr>
        <w:t xml:space="preserve">in exchange </w:t>
      </w:r>
      <w:r w:rsidRPr="00886566">
        <w:rPr>
          <w:b/>
          <w:bCs/>
          <w:highlight w:val="green"/>
          <w:u w:val="single"/>
        </w:rPr>
        <w:t xml:space="preserve">for disclosure </w:t>
      </w:r>
      <w:r w:rsidRPr="00886566">
        <w:rPr>
          <w:b/>
          <w:bCs/>
          <w:u w:val="single"/>
        </w:rPr>
        <w:t xml:space="preserve">of the invention. </w:t>
      </w:r>
      <w:r w:rsidRPr="00886566">
        <w:rPr>
          <w:b/>
          <w:bCs/>
          <w:highlight w:val="green"/>
          <w:u w:val="single"/>
        </w:rPr>
        <w:t>This social contract is institutionalised in the</w:t>
      </w:r>
      <w:r w:rsidRPr="00886566">
        <w:rPr>
          <w:b/>
          <w:bCs/>
          <w:u w:val="single"/>
        </w:rPr>
        <w:t xml:space="preserve"> form of </w:t>
      </w:r>
      <w:r w:rsidRPr="00886566">
        <w:rPr>
          <w:b/>
          <w:bCs/>
          <w:highlight w:val="green"/>
          <w:u w:val="single"/>
        </w:rPr>
        <w:t>patent law</w:t>
      </w:r>
      <w:r w:rsidRPr="00886566">
        <w:rPr>
          <w:sz w:val="14"/>
        </w:rPr>
        <w:t>. In this context, two requirements for patent protection emerge almost naturally: first, if the invention is not new to the world, then the inventor doesn't have anything to disclose, and society has no reason to conclude the above-mentioned contract with him; second, if the invention is new but obvious to a person skilled in the art, then the inventor doesn't possess anything the public is eager to learn and there is also no reason to exchange exclusivity for the publication of the invention. The inventor benefits from the patent system because he or she is granted the exclusive rights to commercially exploit the invention. These rights are transferable. In particular, the owner of the patent can licence the patent to third parties so that they may use it subject to certain conditions.</w:t>
      </w:r>
    </w:p>
    <w:p w14:paraId="4FFF3A83" w14:textId="77777777" w:rsidR="0054209A" w:rsidRPr="009D02F8" w:rsidRDefault="0054209A" w:rsidP="0054209A">
      <w:pPr>
        <w:pStyle w:val="Heading4"/>
      </w:pPr>
      <w:r>
        <w:t>[4] The sovereign must control IPR, the state if nature contradicts the meaning of property rights by destroying common consent</w:t>
      </w:r>
    </w:p>
    <w:p w14:paraId="0D748890" w14:textId="77777777" w:rsidR="0054209A" w:rsidRPr="009D02F8" w:rsidRDefault="0054209A" w:rsidP="0054209A">
      <w:pPr>
        <w:spacing w:after="0"/>
        <w:rPr>
          <w:rStyle w:val="StyleUnderline"/>
          <w:u w:val="none"/>
        </w:rPr>
      </w:pPr>
      <w:r w:rsidRPr="009D02F8">
        <w:rPr>
          <w:rStyle w:val="Style13ptBold"/>
        </w:rPr>
        <w:t xml:space="preserve">Greene </w:t>
      </w:r>
      <w:r w:rsidRPr="009D02F8">
        <w:rPr>
          <w:rStyle w:val="StyleUnderline"/>
          <w:u w:val="none"/>
        </w:rPr>
        <w:t xml:space="preserve">Associate Professor of Philosophy; Chair of Philosophy; Coordinator of Philosophy, Politics, and Economics </w:t>
      </w:r>
      <w:r>
        <w:rPr>
          <w:rStyle w:val="StyleUnderline"/>
          <w:u w:val="none"/>
        </w:rPr>
        <w:t>[</w:t>
      </w:r>
      <w:r w:rsidRPr="009D02F8">
        <w:rPr>
          <w:rStyle w:val="StyleUnderline"/>
          <w:u w:val="none"/>
        </w:rPr>
        <w:t xml:space="preserve">Michael J. Green, "Natural property," </w:t>
      </w:r>
      <w:hyperlink r:id="rId9" w:history="1">
        <w:r w:rsidRPr="00083A21">
          <w:rPr>
            <w:rStyle w:val="Hyperlink"/>
          </w:rPr>
          <w:t>https://pages.pomona.edu/~mjg14747/033-2006/NaturalProperty.shtml</w:t>
        </w:r>
      </w:hyperlink>
      <w:r>
        <w:rPr>
          <w:rStyle w:val="StyleUnderline"/>
          <w:u w:val="none"/>
        </w:rPr>
        <w:t>] // Lex AKo</w:t>
      </w:r>
    </w:p>
    <w:p w14:paraId="4AA7AF0A" w14:textId="77777777" w:rsidR="0054209A" w:rsidRDefault="0054209A" w:rsidP="0054209A">
      <w:pPr>
        <w:rPr>
          <w:sz w:val="12"/>
        </w:rPr>
      </w:pPr>
      <w:r w:rsidRPr="009D02F8">
        <w:rPr>
          <w:sz w:val="12"/>
        </w:rPr>
        <w:t xml:space="preserve">The answer was that </w:t>
      </w:r>
      <w:r w:rsidRPr="009D02F8">
        <w:rPr>
          <w:rStyle w:val="StyleUnderline"/>
          <w:sz w:val="12"/>
          <w:u w:val="none"/>
        </w:rPr>
        <w:t>rules</w:t>
      </w:r>
      <w:r w:rsidRPr="009D02F8">
        <w:rPr>
          <w:sz w:val="12"/>
        </w:rPr>
        <w:t xml:space="preserve"> for acquiring </w:t>
      </w:r>
      <w:r w:rsidRPr="006E6E11">
        <w:rPr>
          <w:b/>
          <w:bCs/>
          <w:highlight w:val="green"/>
          <w:u w:val="single"/>
        </w:rPr>
        <w:t>property rights were</w:t>
      </w:r>
      <w:r w:rsidRPr="009D02F8">
        <w:rPr>
          <w:b/>
          <w:bCs/>
          <w:u w:val="single"/>
        </w:rPr>
        <w:t xml:space="preserve"> agreed to </w:t>
      </w:r>
      <w:r w:rsidRPr="006E6E11">
        <w:rPr>
          <w:b/>
          <w:bCs/>
          <w:highlight w:val="green"/>
          <w:u w:val="single"/>
        </w:rPr>
        <w:t>by common consent</w:t>
      </w:r>
      <w:r w:rsidRPr="009D02F8">
        <w:rPr>
          <w:sz w:val="12"/>
        </w:rPr>
        <w:t xml:space="preserve">. So, for example, primogeniture, or first occupancy, was accepted as a way of acquiring property rights in land. Note that they assumed that private ownership was legitimate; they looked for a story about how it arose that vindicated its existence. In other words, </w:t>
      </w:r>
      <w:r w:rsidRPr="006E6E11">
        <w:rPr>
          <w:b/>
          <w:bCs/>
          <w:highlight w:val="green"/>
          <w:u w:val="single"/>
        </w:rPr>
        <w:t>the rules</w:t>
      </w:r>
      <w:r w:rsidRPr="001D6C4A">
        <w:rPr>
          <w:u w:val="single"/>
        </w:rPr>
        <w:t xml:space="preserve"> for acquiring property aren’t natural. They </w:t>
      </w:r>
      <w:r w:rsidRPr="006E6E11">
        <w:rPr>
          <w:b/>
          <w:bCs/>
          <w:highlight w:val="green"/>
          <w:u w:val="single"/>
        </w:rPr>
        <w:t>were invented by</w:t>
      </w:r>
      <w:r w:rsidRPr="001D6C4A">
        <w:rPr>
          <w:u w:val="single"/>
        </w:rPr>
        <w:t xml:space="preserve"> human </w:t>
      </w:r>
      <w:r w:rsidRPr="006E6E11">
        <w:rPr>
          <w:b/>
          <w:bCs/>
          <w:highlight w:val="green"/>
          <w:u w:val="single"/>
        </w:rPr>
        <w:t>convention and</w:t>
      </w:r>
      <w:r w:rsidRPr="009D02F8">
        <w:rPr>
          <w:b/>
          <w:bCs/>
          <w:u w:val="single"/>
        </w:rPr>
        <w:t xml:space="preserve"> so they </w:t>
      </w:r>
      <w:r w:rsidRPr="006E6E11">
        <w:rPr>
          <w:b/>
          <w:bCs/>
          <w:highlight w:val="green"/>
          <w:u w:val="single"/>
        </w:rPr>
        <w:t>are artificial</w:t>
      </w:r>
      <w:r w:rsidRPr="009D02F8">
        <w:rPr>
          <w:sz w:val="12"/>
        </w:rPr>
        <w:t xml:space="preserve">. But the rules were established prior to the state and property rights existed independent of the state’s authority. It’s </w:t>
      </w:r>
      <w:r w:rsidRPr="009D02F8">
        <w:rPr>
          <w:u w:val="single"/>
        </w:rPr>
        <w:t>the claim that property rights are independent of the state’s authority that Hobbes opposed</w:t>
      </w:r>
      <w:r w:rsidRPr="009D02F8">
        <w:rPr>
          <w:sz w:val="12"/>
        </w:rPr>
        <w:t xml:space="preserve">. The argument about </w:t>
      </w:r>
      <w:r w:rsidRPr="006E6E11">
        <w:rPr>
          <w:b/>
          <w:bCs/>
          <w:highlight w:val="green"/>
          <w:u w:val="single"/>
        </w:rPr>
        <w:t>how there can’t be</w:t>
      </w:r>
      <w:r w:rsidRPr="009D02F8">
        <w:rPr>
          <w:b/>
          <w:bCs/>
          <w:u w:val="single"/>
        </w:rPr>
        <w:t xml:space="preserve"> any </w:t>
      </w:r>
      <w:r w:rsidRPr="006E6E11">
        <w:rPr>
          <w:b/>
          <w:bCs/>
          <w:highlight w:val="green"/>
          <w:u w:val="single"/>
        </w:rPr>
        <w:t>property rights in the state of nature</w:t>
      </w:r>
      <w:r w:rsidRPr="009D02F8">
        <w:rPr>
          <w:u w:val="single"/>
        </w:rPr>
        <w:t xml:space="preserve"> is supposed to </w:t>
      </w:r>
      <w:r w:rsidRPr="00F6107B">
        <w:rPr>
          <w:b/>
          <w:bCs/>
          <w:highlight w:val="green"/>
          <w:u w:val="single"/>
        </w:rPr>
        <w:t>show that this can’t be</w:t>
      </w:r>
      <w:r w:rsidRPr="006E6E11">
        <w:rPr>
          <w:b/>
          <w:bCs/>
          <w:u w:val="single"/>
        </w:rPr>
        <w:t xml:space="preserve"> the case</w:t>
      </w:r>
      <w:r w:rsidRPr="009D02F8">
        <w:rPr>
          <w:u w:val="single"/>
        </w:rPr>
        <w:t>. It is a wholly original point</w:t>
      </w:r>
      <w:r w:rsidRPr="009D02F8">
        <w:rPr>
          <w:sz w:val="12"/>
        </w:rPr>
        <w:t xml:space="preserve">. The debate in Hobbes’s time was between those who thought that monarchs could tax property only with the consent of the owners, via Parliament, and those who thought that the monarch could raise taxes without Parliamentary consent, but only in extreme emergencies. Even of those who favored an absolute monarchy only went so far as the second position (we’ll talk more about what ‘absolute’ means later). Hobbes cut right through this political and intellectual debate. </w:t>
      </w:r>
      <w:r w:rsidRPr="009D02F8">
        <w:rPr>
          <w:u w:val="single"/>
        </w:rPr>
        <w:t xml:space="preserve">He thought he had shown that </w:t>
      </w:r>
      <w:r w:rsidRPr="009D02F8">
        <w:rPr>
          <w:b/>
          <w:bCs/>
          <w:u w:val="single"/>
        </w:rPr>
        <w:t>property rights could not be established without the state</w:t>
      </w:r>
      <w:r w:rsidRPr="009D02F8">
        <w:rPr>
          <w:sz w:val="12"/>
        </w:rPr>
        <w:t xml:space="preserve"> and, </w:t>
      </w:r>
      <w:r w:rsidRPr="009D02F8">
        <w:rPr>
          <w:u w:val="single"/>
        </w:rPr>
        <w:t xml:space="preserve">as a consequence, that </w:t>
      </w:r>
      <w:r w:rsidRPr="006E6E11">
        <w:rPr>
          <w:highlight w:val="green"/>
          <w:u w:val="single"/>
        </w:rPr>
        <w:t xml:space="preserve">the </w:t>
      </w:r>
      <w:r w:rsidRPr="006E6E11">
        <w:rPr>
          <w:b/>
          <w:bCs/>
          <w:highlight w:val="green"/>
          <w:u w:val="single"/>
        </w:rPr>
        <w:t>sovereign decides what property rights there are</w:t>
      </w:r>
      <w:r w:rsidRPr="009D02F8">
        <w:rPr>
          <w:sz w:val="12"/>
        </w:rPr>
        <w:t>. If so, neither position makes any sense. The sovereign can tax property without having to consult anyone or proving that his hand is forced by an emergency.</w:t>
      </w:r>
    </w:p>
    <w:bookmarkEnd w:id="0"/>
    <w:p w14:paraId="77FA1284" w14:textId="05AEC4C6" w:rsidR="0054209A" w:rsidRDefault="0054209A" w:rsidP="0054209A"/>
    <w:p w14:paraId="1CBFA29E" w14:textId="7ECE5432" w:rsidR="00CA0B99" w:rsidRDefault="00CA0B99" w:rsidP="0054209A"/>
    <w:p w14:paraId="4C810956" w14:textId="35927C54" w:rsidR="00CA0B99" w:rsidRDefault="00CA0B99" w:rsidP="00CA0B99">
      <w:pPr>
        <w:pStyle w:val="Heading1"/>
      </w:pPr>
      <w:r>
        <w:lastRenderedPageBreak/>
        <w:t xml:space="preserve">2NR </w:t>
      </w:r>
    </w:p>
    <w:p w14:paraId="4FB871CA" w14:textId="0C1090BA" w:rsidR="00CA0B99" w:rsidRDefault="00CA0B99" w:rsidP="00CA0B99"/>
    <w:p w14:paraId="728CE045" w14:textId="2184B9D2" w:rsidR="00CA0B99" w:rsidRDefault="00CA0B99" w:rsidP="00CA0B99"/>
    <w:p w14:paraId="7BD95F6A" w14:textId="1AB1C625" w:rsidR="00CA0B99" w:rsidRDefault="00CA0B99" w:rsidP="00CA0B99">
      <w:pPr>
        <w:pStyle w:val="Heading2"/>
      </w:pPr>
      <w:r>
        <w:lastRenderedPageBreak/>
        <w:t>Kant</w:t>
      </w:r>
    </w:p>
    <w:p w14:paraId="310B389B" w14:textId="77777777" w:rsidR="00CA0B99" w:rsidRPr="00CA0B99" w:rsidRDefault="00CA0B99" w:rsidP="00CA0B99"/>
    <w:p w14:paraId="77E794C9" w14:textId="77777777" w:rsidR="00CA0B99" w:rsidRDefault="00CA0B99" w:rsidP="00CA0B99">
      <w:pPr>
        <w:pStyle w:val="Heading2"/>
      </w:pPr>
      <w:r>
        <w:lastRenderedPageBreak/>
        <w:t>1</w:t>
      </w:r>
    </w:p>
    <w:p w14:paraId="0A43D30A" w14:textId="77777777" w:rsidR="00CA0B99" w:rsidRDefault="00CA0B99" w:rsidP="00CA0B99">
      <w:r>
        <w:t xml:space="preserve">Interpretation: The aff can’t say neg interps are counterinterps and no rvis on 1AC or 1AR theory </w:t>
      </w:r>
    </w:p>
    <w:p w14:paraId="6703EF63" w14:textId="77777777" w:rsidR="00CA0B99" w:rsidRDefault="00CA0B99" w:rsidP="00CA0B99">
      <w:r>
        <w:t>1] Strat skew – theory becomes a one way street (extempt)</w:t>
      </w:r>
    </w:p>
    <w:p w14:paraId="1D03911E" w14:textId="77777777" w:rsidR="00CA0B99" w:rsidRDefault="00CA0B99" w:rsidP="00CA0B99"/>
    <w:p w14:paraId="2CE2F1CF" w14:textId="77777777" w:rsidR="00CA0B99" w:rsidRDefault="00CA0B99" w:rsidP="00CA0B99">
      <w:pPr>
        <w:pStyle w:val="Heading4"/>
      </w:pPr>
      <w:r>
        <w:t xml:space="preserve">Drop the debater – a) it’s key to norms creation, if they lose because of reading these terrible spikes they are more likely to not read these type of arguments again but drop the argument just lets them get away with it and win off some other spike, b) to rectify for time lost reading theory. </w:t>
      </w:r>
    </w:p>
    <w:p w14:paraId="196357BC" w14:textId="77777777" w:rsidR="00CA0B99" w:rsidRDefault="00CA0B99" w:rsidP="00CA0B99">
      <w:pPr>
        <w:pStyle w:val="Heading4"/>
      </w:pPr>
      <w:r>
        <w:t>Competing interps – a) reasonability collapses since we have an offense defense debate over a brightline, b) incentivizes intervention since we all have different bs meters based on our own beliefs.</w:t>
      </w:r>
    </w:p>
    <w:p w14:paraId="1329905B" w14:textId="77777777" w:rsidR="00CA0B99" w:rsidRPr="000E39E7" w:rsidRDefault="00CA0B99" w:rsidP="00CA0B99">
      <w:pPr>
        <w:pStyle w:val="Heading4"/>
      </w:pPr>
      <w:r>
        <w:t xml:space="preserve">No rvis – a) illogical – you shouldn’t get a cookie for proving we could engage in the affirmative somehow, b) incentivizes theory baiting where people bait theory and just prep it out to win on the rvi, c) the aff has infinite prep so we should be able to read a shell we don’t have to defend for the entirity of the debate. </w:t>
      </w:r>
    </w:p>
    <w:p w14:paraId="3C93AA5B" w14:textId="77777777" w:rsidR="00CA0B99" w:rsidRPr="000E39E7" w:rsidRDefault="00CA0B99" w:rsidP="00CA0B99">
      <w:pPr>
        <w:pStyle w:val="Heading4"/>
      </w:pPr>
      <w:r>
        <w:t xml:space="preserve">Fairness –  a) it’s constitutive,  fairness bad arguments rely on the judges evaluating them fairly, b) it’s intrinsic debate is inherently a game with wins, loses and speaker points. </w:t>
      </w:r>
    </w:p>
    <w:p w14:paraId="07FB40D9" w14:textId="77777777" w:rsidR="00CA0B99" w:rsidRDefault="00CA0B99" w:rsidP="00CA0B99">
      <w:pPr>
        <w:pStyle w:val="Heading4"/>
      </w:pPr>
      <w:r>
        <w:t xml:space="preserve">The interp is a reason to vote negative on substance since it proves we couldn’t engage at all and their model is exclusive. </w:t>
      </w:r>
    </w:p>
    <w:p w14:paraId="4CF38BDD" w14:textId="77777777" w:rsidR="00CA0B99" w:rsidRDefault="00CA0B99" w:rsidP="00CA0B99">
      <w:pPr>
        <w:pStyle w:val="Heading4"/>
      </w:pPr>
      <w:r>
        <w:t xml:space="preserve">Only evaluate the counter interp to the shell – that means reject overview arguments and cross applications. Double bind – either I don’t read theory and I probably lose because of the abuse on the shell or b) these debaters know they will lose to a true combo shell and hedge against that with pre written overviews and extending hidden spikes which forecloses ability to set good norms. </w:t>
      </w:r>
    </w:p>
    <w:p w14:paraId="36497E9E" w14:textId="77777777" w:rsidR="00CA0B99" w:rsidRPr="000E39E7" w:rsidRDefault="00CA0B99" w:rsidP="00CA0B99">
      <w:pPr>
        <w:pStyle w:val="Heading4"/>
        <w:rPr>
          <w:rFonts w:eastAsia="Calibri"/>
        </w:rPr>
      </w:pPr>
      <w:r>
        <w:t xml:space="preserve">Combo shells are good, their key to critical thinking – </w:t>
      </w:r>
      <w:r w:rsidRPr="00F4682E">
        <w:rPr>
          <w:rFonts w:eastAsia="Calibri"/>
        </w:rPr>
        <w:t>t</w:t>
      </w:r>
      <w:r>
        <w:rPr>
          <w:rFonts w:eastAsia="Calibri"/>
        </w:rPr>
        <w:t>hey take</w:t>
      </w:r>
      <w:r w:rsidRPr="00F4682E">
        <w:rPr>
          <w:rFonts w:eastAsia="Calibri"/>
        </w:rPr>
        <w:t xml:space="preserve"> debaters off of the document since you can</w:t>
      </w:r>
      <w:r>
        <w:rPr>
          <w:rFonts w:eastAsia="Calibri"/>
        </w:rPr>
        <w:t xml:space="preserve"> always script 1ar’s against shells like spikes bad or spikes on top but combo shells force you to defend specific tailored norms that you can’t prep out. </w:t>
      </w:r>
    </w:p>
    <w:p w14:paraId="3C8B4B5D" w14:textId="77777777" w:rsidR="00CA0B99" w:rsidRPr="0054209A" w:rsidRDefault="00CA0B99" w:rsidP="00CA0B99"/>
    <w:p w14:paraId="739A0CBD" w14:textId="46D71211" w:rsidR="00CA0B99" w:rsidRDefault="00CA0B99" w:rsidP="00CA0B99"/>
    <w:p w14:paraId="43DCE380" w14:textId="77777777" w:rsidR="00CA0B99" w:rsidRPr="00CA0B99" w:rsidRDefault="00CA0B99" w:rsidP="00CA0B99"/>
    <w:sectPr w:rsidR="00CA0B99" w:rsidRPr="00CA0B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1E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443"/>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2F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775B"/>
    <w:rsid w:val="003624A6"/>
    <w:rsid w:val="00364ADF"/>
    <w:rsid w:val="00365C8D"/>
    <w:rsid w:val="003670D9"/>
    <w:rsid w:val="00370B41"/>
    <w:rsid w:val="00371B27"/>
    <w:rsid w:val="003726C3"/>
    <w:rsid w:val="00375D2E"/>
    <w:rsid w:val="00383071"/>
    <w:rsid w:val="00383B19"/>
    <w:rsid w:val="00384CBC"/>
    <w:rsid w:val="003933F9"/>
    <w:rsid w:val="00393D2F"/>
    <w:rsid w:val="00394D35"/>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ADB"/>
    <w:rsid w:val="00496BB2"/>
    <w:rsid w:val="004B37B4"/>
    <w:rsid w:val="004B580B"/>
    <w:rsid w:val="004B72B4"/>
    <w:rsid w:val="004B7589"/>
    <w:rsid w:val="004C0314"/>
    <w:rsid w:val="004C0D3D"/>
    <w:rsid w:val="004C16EC"/>
    <w:rsid w:val="004C213E"/>
    <w:rsid w:val="004C376C"/>
    <w:rsid w:val="004C657F"/>
    <w:rsid w:val="004C7780"/>
    <w:rsid w:val="004D17D8"/>
    <w:rsid w:val="004D52D8"/>
    <w:rsid w:val="004E355B"/>
    <w:rsid w:val="004F3F1B"/>
    <w:rsid w:val="005028E5"/>
    <w:rsid w:val="00503735"/>
    <w:rsid w:val="00516A88"/>
    <w:rsid w:val="00522065"/>
    <w:rsid w:val="005224F2"/>
    <w:rsid w:val="00532024"/>
    <w:rsid w:val="00533F1C"/>
    <w:rsid w:val="00536D8B"/>
    <w:rsid w:val="005379C3"/>
    <w:rsid w:val="0054209A"/>
    <w:rsid w:val="00547D6A"/>
    <w:rsid w:val="005519C2"/>
    <w:rsid w:val="005523E0"/>
    <w:rsid w:val="0055320F"/>
    <w:rsid w:val="00553739"/>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138"/>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21C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5E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AE5"/>
    <w:rsid w:val="007D2DF5"/>
    <w:rsid w:val="007D451A"/>
    <w:rsid w:val="007D5E3E"/>
    <w:rsid w:val="007D7596"/>
    <w:rsid w:val="007E1E7E"/>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966"/>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009"/>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5077"/>
    <w:rsid w:val="00B5602D"/>
    <w:rsid w:val="00B60125"/>
    <w:rsid w:val="00B6656B"/>
    <w:rsid w:val="00B71625"/>
    <w:rsid w:val="00B75C54"/>
    <w:rsid w:val="00B772A5"/>
    <w:rsid w:val="00B800DA"/>
    <w:rsid w:val="00B8710E"/>
    <w:rsid w:val="00B92A93"/>
    <w:rsid w:val="00BA17A8"/>
    <w:rsid w:val="00BA3C33"/>
    <w:rsid w:val="00BB0878"/>
    <w:rsid w:val="00BB1879"/>
    <w:rsid w:val="00BC0ABE"/>
    <w:rsid w:val="00BC30DB"/>
    <w:rsid w:val="00BC64FF"/>
    <w:rsid w:val="00BC7C37"/>
    <w:rsid w:val="00BD2244"/>
    <w:rsid w:val="00BD765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0B99"/>
    <w:rsid w:val="00CA6D6D"/>
    <w:rsid w:val="00CB4C6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960"/>
    <w:rsid w:val="00DD4CD4"/>
    <w:rsid w:val="00DD65A2"/>
    <w:rsid w:val="00DD6770"/>
    <w:rsid w:val="00DE0749"/>
    <w:rsid w:val="00DE143A"/>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4E1"/>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9A6699"/>
  <w14:defaultImageDpi w14:val="300"/>
  <w15:docId w15:val="{5A7B93A4-373F-404C-8172-61D730FA2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1E7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E1E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1E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E1E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7E1E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1E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1E7E"/>
  </w:style>
  <w:style w:type="character" w:customStyle="1" w:styleId="Heading1Char">
    <w:name w:val="Heading 1 Char"/>
    <w:aliases w:val="Pocket Char"/>
    <w:basedOn w:val="DefaultParagraphFont"/>
    <w:link w:val="Heading1"/>
    <w:uiPriority w:val="9"/>
    <w:rsid w:val="007E1E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E1E7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E1E7E"/>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7E1E7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1E7E"/>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1"/>
    <w:qFormat/>
    <w:rsid w:val="007E1E7E"/>
    <w:rPr>
      <w:b w:val="0"/>
      <w:sz w:val="22"/>
      <w:u w:val="single"/>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s"/>
    <w:basedOn w:val="DefaultParagraphFont"/>
    <w:link w:val="textbold"/>
    <w:uiPriority w:val="20"/>
    <w:qFormat/>
    <w:rsid w:val="007E1E7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E1E7E"/>
    <w:rPr>
      <w:color w:val="auto"/>
      <w:u w:val="non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7E1E7E"/>
    <w:rPr>
      <w:color w:val="auto"/>
      <w:u w:val="none"/>
    </w:rPr>
  </w:style>
  <w:style w:type="paragraph" w:styleId="DocumentMap">
    <w:name w:val="Document Map"/>
    <w:basedOn w:val="Normal"/>
    <w:link w:val="DocumentMapChar"/>
    <w:uiPriority w:val="99"/>
    <w:semiHidden/>
    <w:unhideWhenUsed/>
    <w:rsid w:val="007E1E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1E7E"/>
    <w:rPr>
      <w:rFonts w:ascii="Lucida Grande" w:hAnsi="Lucida Grande" w:cs="Lucida Grande"/>
    </w:rPr>
  </w:style>
  <w:style w:type="paragraph" w:customStyle="1" w:styleId="textbold">
    <w:name w:val="text bold"/>
    <w:basedOn w:val="Normal"/>
    <w:link w:val="Emphasis"/>
    <w:uiPriority w:val="20"/>
    <w:qFormat/>
    <w:rsid w:val="0054209A"/>
    <w:pPr>
      <w:ind w:left="720"/>
      <w:jc w:val="both"/>
    </w:pPr>
    <w:rPr>
      <w:b/>
      <w:iCs/>
      <w:u w:val="single"/>
    </w:rPr>
  </w:style>
  <w:style w:type="paragraph" w:customStyle="1" w:styleId="Emphasis1">
    <w:name w:val="Emphasis1"/>
    <w:basedOn w:val="Normal"/>
    <w:uiPriority w:val="20"/>
    <w:qFormat/>
    <w:rsid w:val="00547D6A"/>
    <w:pPr>
      <w:pBdr>
        <w:top w:val="single" w:sz="4" w:space="1" w:color="auto"/>
        <w:left w:val="single" w:sz="4" w:space="4" w:color="auto"/>
        <w:bottom w:val="single" w:sz="4" w:space="1" w:color="auto"/>
        <w:right w:val="single" w:sz="4" w:space="4" w:color="auto"/>
      </w:pBdr>
      <w:spacing w:after="0" w:line="240" w:lineRule="auto"/>
      <w:ind w:left="720"/>
      <w:jc w:val="both"/>
    </w:pPr>
    <w:rPr>
      <w:rFonts w:eastAsiaTheme="minorHAnsi"/>
      <w:b/>
      <w:iCs/>
      <w:szCs w:val="22"/>
      <w:u w:val="single"/>
    </w:rPr>
  </w:style>
  <w:style w:type="character" w:customStyle="1" w:styleId="TitleChar">
    <w:name w:val="Title Char"/>
    <w:basedOn w:val="DefaultParagraphFont"/>
    <w:link w:val="Title"/>
    <w:uiPriority w:val="6"/>
    <w:qFormat/>
    <w:rsid w:val="00553739"/>
    <w:rPr>
      <w:sz w:val="22"/>
      <w:u w:val="single"/>
    </w:rPr>
  </w:style>
  <w:style w:type="paragraph" w:styleId="Title">
    <w:name w:val="Title"/>
    <w:basedOn w:val="Normal"/>
    <w:next w:val="Normal"/>
    <w:link w:val="TitleChar"/>
    <w:uiPriority w:val="6"/>
    <w:qFormat/>
    <w:rsid w:val="00553739"/>
    <w:pPr>
      <w:outlineLvl w:val="0"/>
    </w:pPr>
    <w:rPr>
      <w:rFonts w:asciiTheme="minorHAnsi" w:hAnsiTheme="minorHAnsi"/>
      <w:u w:val="single"/>
    </w:rPr>
  </w:style>
  <w:style w:type="character" w:customStyle="1" w:styleId="TitleChar1">
    <w:name w:val="Title Char1"/>
    <w:basedOn w:val="DefaultParagraphFont"/>
    <w:uiPriority w:val="10"/>
    <w:rsid w:val="0055373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ages.pomona.edu/~mjg14747/033-2006/NaturalProperty.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18</Pages>
  <Words>5450</Words>
  <Characters>31066</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30</cp:revision>
  <dcterms:created xsi:type="dcterms:W3CDTF">2021-09-25T14:02:00Z</dcterms:created>
  <dcterms:modified xsi:type="dcterms:W3CDTF">2021-09-25T15:03:00Z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