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0530B" w14:textId="14609107" w:rsidR="00336B4E" w:rsidRDefault="00336B4E" w:rsidP="00336B4E">
      <w:pPr>
        <w:pStyle w:val="Heading2"/>
      </w:pPr>
      <w:r>
        <w:t>1</w:t>
      </w:r>
    </w:p>
    <w:p w14:paraId="5F8389D8" w14:textId="77777777" w:rsidR="00336B4E" w:rsidRPr="00380462" w:rsidRDefault="00336B4E" w:rsidP="00336B4E">
      <w:pPr>
        <w:pStyle w:val="Heading4"/>
        <w:rPr>
          <w:rFonts w:asciiTheme="minorHAnsi" w:hAnsiTheme="minorHAnsi" w:cstheme="minorHAnsi"/>
        </w:rPr>
      </w:pPr>
      <w:bookmarkStart w:id="0" w:name="_Hlk58957987"/>
      <w:r w:rsidRPr="00380462">
        <w:rPr>
          <w:rFonts w:asciiTheme="minorHAnsi" w:hAnsiTheme="minorHAnsi" w:cstheme="minorHAnsi"/>
        </w:rPr>
        <w:t xml:space="preserve">Interpretation: “medicines” is a generic bare plural. The </w:t>
      </w:r>
      <w:proofErr w:type="spellStart"/>
      <w:r w:rsidRPr="00380462">
        <w:rPr>
          <w:rFonts w:asciiTheme="minorHAnsi" w:hAnsiTheme="minorHAnsi" w:cstheme="minorHAnsi"/>
        </w:rPr>
        <w:t>aff</w:t>
      </w:r>
      <w:proofErr w:type="spellEnd"/>
      <w:r w:rsidRPr="00380462">
        <w:rPr>
          <w:rFonts w:asciiTheme="minorHAnsi" w:hAnsiTheme="minorHAnsi" w:cstheme="minorHAnsi"/>
        </w:rPr>
        <w:t xml:space="preserve"> may not defend WTO member nations reducing intellectual property protections for a subset of medicines.</w:t>
      </w:r>
    </w:p>
    <w:p w14:paraId="544C1117" w14:textId="77777777" w:rsidR="00336B4E" w:rsidRPr="00380462" w:rsidRDefault="00336B4E" w:rsidP="00336B4E">
      <w:pPr>
        <w:pStyle w:val="Heading4"/>
        <w:rPr>
          <w:rFonts w:asciiTheme="minorHAnsi" w:hAnsiTheme="minorHAnsi" w:cstheme="minorHAnsi"/>
        </w:rPr>
      </w:pPr>
      <w:r w:rsidRPr="00380462">
        <w:rPr>
          <w:rFonts w:asciiTheme="minorHAnsi" w:hAnsiTheme="minorHAnsi" w:cstheme="minorHAnsi"/>
        </w:rPr>
        <w:t>The upward entailment test and adverb test determine the genericity of a bare plural</w:t>
      </w:r>
    </w:p>
    <w:p w14:paraId="05386F3C" w14:textId="77777777" w:rsidR="00336B4E" w:rsidRPr="00380462" w:rsidRDefault="00336B4E" w:rsidP="00336B4E">
      <w:pPr>
        <w:rPr>
          <w:rFonts w:asciiTheme="minorHAnsi" w:hAnsiTheme="minorHAnsi" w:cstheme="minorHAnsi"/>
        </w:rPr>
      </w:pPr>
      <w:r w:rsidRPr="00380462">
        <w:rPr>
          <w:rStyle w:val="StyleUnderline"/>
          <w:rFonts w:asciiTheme="minorHAnsi" w:hAnsiTheme="minorHAnsi" w:cstheme="minorHAnsi"/>
        </w:rPr>
        <w:t>Leslie and Lerner 16</w:t>
      </w:r>
      <w:r w:rsidRPr="00380462">
        <w:rPr>
          <w:rFonts w:asciiTheme="minorHAnsi" w:hAnsiTheme="minorHAnsi" w:cstheme="min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r w:rsidRPr="00664990">
        <w:rPr>
          <w:rFonts w:asciiTheme="minorHAnsi" w:hAnsiTheme="minorHAnsi" w:cstheme="minorHAnsi"/>
        </w:rPr>
        <w:t>Princeton Social Neuroscience Lab</w:t>
      </w:r>
      <w:r w:rsidRPr="00380462">
        <w:rPr>
          <w:rFonts w:asciiTheme="minorHAnsi" w:hAnsiTheme="minorHAnsi" w:cstheme="minorHAnsi"/>
        </w:rPr>
        <w:t xml:space="preserve">.] “Generic Generalizations.” Stanford Encyclopedia of Philosophy. April 24, 2016. </w:t>
      </w:r>
      <w:r w:rsidRPr="00664990">
        <w:rPr>
          <w:rFonts w:asciiTheme="minorHAnsi" w:hAnsiTheme="minorHAnsi" w:cstheme="minorHAnsi"/>
        </w:rPr>
        <w:t>https://plato.stanford.edu/entries/generics/</w:t>
      </w:r>
      <w:r w:rsidRPr="00380462">
        <w:rPr>
          <w:rFonts w:asciiTheme="minorHAnsi" w:hAnsiTheme="minorHAnsi" w:cstheme="minorHAnsi"/>
        </w:rPr>
        <w:t xml:space="preserve"> TG</w:t>
      </w:r>
    </w:p>
    <w:p w14:paraId="610FF609" w14:textId="77777777" w:rsidR="00336B4E" w:rsidRPr="00380462" w:rsidRDefault="00336B4E" w:rsidP="00336B4E">
      <w:pPr>
        <w:rPr>
          <w:rStyle w:val="StyleUnderline"/>
          <w:rFonts w:asciiTheme="minorHAnsi" w:hAnsiTheme="minorHAnsi" w:cstheme="minorHAnsi"/>
        </w:rPr>
      </w:pPr>
      <w:r w:rsidRPr="00380462">
        <w:rPr>
          <w:rStyle w:val="StyleUnderline"/>
          <w:rFonts w:asciiTheme="minorHAnsi" w:hAnsiTheme="minorHAnsi" w:cstheme="minorHAnsi"/>
        </w:rPr>
        <w:t xml:space="preserve"> 1. Generics and Logical Form</w:t>
      </w:r>
    </w:p>
    <w:p w14:paraId="3C5E9BAD" w14:textId="77777777" w:rsidR="00336B4E" w:rsidRPr="00380462" w:rsidRDefault="00336B4E" w:rsidP="00336B4E">
      <w:pPr>
        <w:rPr>
          <w:rFonts w:asciiTheme="minorHAnsi" w:hAnsiTheme="minorHAnsi" w:cstheme="minorHAnsi"/>
        </w:rPr>
      </w:pPr>
      <w:r w:rsidRPr="00380462">
        <w:rPr>
          <w:rFonts w:asciiTheme="minorHAnsi" w:hAnsiTheme="minorHAnsi" w:cstheme="minorHAnsi"/>
        </w:rPr>
        <w:t xml:space="preserve">In English, </w:t>
      </w:r>
      <w:r w:rsidRPr="00380462">
        <w:rPr>
          <w:rStyle w:val="StyleUnderline"/>
          <w:rFonts w:asciiTheme="minorHAnsi" w:hAnsiTheme="minorHAnsi" w:cstheme="minorHAnsi"/>
          <w:highlight w:val="green"/>
        </w:rPr>
        <w:t>generics can be expressed using</w:t>
      </w:r>
      <w:r w:rsidRPr="00380462">
        <w:rPr>
          <w:rStyle w:val="StyleUnderline"/>
          <w:rFonts w:asciiTheme="minorHAnsi" w:hAnsiTheme="minorHAnsi" w:cstheme="minorHAnsi"/>
        </w:rPr>
        <w:t xml:space="preserve"> a variety of syntactic forms: </w:t>
      </w:r>
      <w:r w:rsidRPr="00380462">
        <w:rPr>
          <w:rStyle w:val="StyleUnderline"/>
          <w:rFonts w:asciiTheme="minorHAnsi" w:hAnsiTheme="minorHAnsi" w:cstheme="minorHAnsi"/>
          <w:highlight w:val="green"/>
        </w:rPr>
        <w:t>bare plurals (e.g., “tigers are striped”)</w:t>
      </w:r>
      <w:r w:rsidRPr="00380462">
        <w:rPr>
          <w:rStyle w:val="StyleUnderline"/>
          <w:rFonts w:asciiTheme="minorHAnsi" w:hAnsiTheme="minorHAnsi" w:cstheme="minorHAnsi"/>
        </w:rPr>
        <w:t>, indefinite singulars (e.g., “a tiger is striped”), and definite singulars (“the tiger is striped”). However, none of these syntactic forms is dedicated to expressing generic claims; each can also be used to express existential and/or specific claims</w:t>
      </w:r>
      <w:r w:rsidRPr="00380462">
        <w:rPr>
          <w:rFonts w:asciiTheme="minorHAnsi" w:hAnsiTheme="minorHAnsi" w:cstheme="minorHAnsi"/>
        </w:rPr>
        <w:t xml:space="preserve">. Further, some </w:t>
      </w:r>
      <w:r w:rsidRPr="00380462">
        <w:rPr>
          <w:rStyle w:val="StyleUnderline"/>
          <w:rFonts w:asciiTheme="minorHAnsi" w:hAnsiTheme="minorHAnsi" w:cstheme="minorHAnsi"/>
        </w:rPr>
        <w:t>generics express</w:t>
      </w:r>
      <w:r w:rsidRPr="00380462">
        <w:rPr>
          <w:rFonts w:asciiTheme="minorHAnsi" w:hAnsiTheme="minorHAnsi" w:cstheme="minorHAnsi"/>
        </w:rPr>
        <w:t xml:space="preserve"> what appear to be </w:t>
      </w:r>
      <w:r w:rsidRPr="00380462">
        <w:rPr>
          <w:rStyle w:val="StyleUnderline"/>
          <w:rFonts w:asciiTheme="minorHAnsi" w:hAnsiTheme="minorHAnsi" w:cstheme="minorHAnsi"/>
        </w:rPr>
        <w:t>generalizations over individuals (e.g., “tigers are striped”)</w:t>
      </w:r>
      <w:r w:rsidRPr="00380462">
        <w:rPr>
          <w:rFonts w:asciiTheme="minorHAnsi" w:hAnsiTheme="minorHAnsi" w:cstheme="minorHAnsi"/>
        </w:rPr>
        <w:t xml:space="preserve">, while others appear to predicate properties directly of the kind (e.g., “dodos are extinct”). These facts and others give rise to </w:t>
      </w:r>
      <w:proofErr w:type="gramStart"/>
      <w:r w:rsidRPr="00380462">
        <w:rPr>
          <w:rFonts w:asciiTheme="minorHAnsi" w:hAnsiTheme="minorHAnsi" w:cstheme="minorHAnsi"/>
        </w:rPr>
        <w:t>a number of</w:t>
      </w:r>
      <w:proofErr w:type="gramEnd"/>
      <w:r w:rsidRPr="00380462">
        <w:rPr>
          <w:rFonts w:asciiTheme="minorHAnsi" w:hAnsiTheme="minorHAnsi" w:cstheme="minorHAnsi"/>
        </w:rPr>
        <w:t xml:space="preserve"> questions concerning the logical forms of generic statements.</w:t>
      </w:r>
    </w:p>
    <w:p w14:paraId="1486FE9D" w14:textId="77777777" w:rsidR="00336B4E" w:rsidRPr="00380462" w:rsidRDefault="00336B4E" w:rsidP="00336B4E">
      <w:pPr>
        <w:rPr>
          <w:rStyle w:val="StyleUnderline"/>
          <w:rFonts w:asciiTheme="minorHAnsi" w:hAnsiTheme="minorHAnsi" w:cstheme="minorHAnsi"/>
        </w:rPr>
      </w:pPr>
      <w:r w:rsidRPr="00380462">
        <w:rPr>
          <w:rStyle w:val="StyleUnderline"/>
          <w:rFonts w:asciiTheme="minorHAnsi" w:hAnsiTheme="minorHAnsi" w:cstheme="minorHAnsi"/>
        </w:rPr>
        <w:t>1.1 Isolating the Generic Interpretation</w:t>
      </w:r>
    </w:p>
    <w:p w14:paraId="19E27A72" w14:textId="77777777" w:rsidR="00336B4E" w:rsidRPr="00380462" w:rsidRDefault="00336B4E" w:rsidP="00336B4E">
      <w:pPr>
        <w:rPr>
          <w:rFonts w:asciiTheme="minorHAnsi" w:hAnsiTheme="minorHAnsi" w:cstheme="minorHAnsi"/>
        </w:rPr>
      </w:pPr>
      <w:r w:rsidRPr="00380462">
        <w:rPr>
          <w:rFonts w:asciiTheme="minorHAnsi" w:hAnsiTheme="minorHAnsi" w:cstheme="minorHAnsi"/>
        </w:rPr>
        <w:t>Consider the following pairs of sentences:</w:t>
      </w:r>
    </w:p>
    <w:p w14:paraId="20801DBD" w14:textId="77777777" w:rsidR="00336B4E" w:rsidRPr="00380462" w:rsidRDefault="00336B4E" w:rsidP="00336B4E">
      <w:pPr>
        <w:rPr>
          <w:rFonts w:asciiTheme="minorHAnsi" w:hAnsiTheme="minorHAnsi" w:cstheme="minorHAnsi"/>
        </w:rPr>
      </w:pPr>
      <w:r w:rsidRPr="00380462">
        <w:rPr>
          <w:rFonts w:asciiTheme="minorHAnsi" w:hAnsiTheme="minorHAnsi" w:cstheme="minorHAnsi"/>
        </w:rPr>
        <w:t>(1</w:t>
      </w:r>
      <w:proofErr w:type="gramStart"/>
      <w:r w:rsidRPr="00380462">
        <w:rPr>
          <w:rFonts w:asciiTheme="minorHAnsi" w:hAnsiTheme="minorHAnsi" w:cstheme="minorHAnsi"/>
        </w:rPr>
        <w:t>)</w:t>
      </w:r>
      <w:proofErr w:type="spellStart"/>
      <w:r w:rsidRPr="00380462">
        <w:rPr>
          <w:rFonts w:asciiTheme="minorHAnsi" w:hAnsiTheme="minorHAnsi" w:cstheme="minorHAnsi"/>
        </w:rPr>
        <w:t>a.Tigers</w:t>
      </w:r>
      <w:proofErr w:type="spellEnd"/>
      <w:proofErr w:type="gramEnd"/>
      <w:r w:rsidRPr="00380462">
        <w:rPr>
          <w:rFonts w:asciiTheme="minorHAnsi" w:hAnsiTheme="minorHAnsi" w:cstheme="minorHAnsi"/>
        </w:rPr>
        <w:t xml:space="preserve"> are striped.</w:t>
      </w:r>
    </w:p>
    <w:p w14:paraId="6E01A995" w14:textId="77777777" w:rsidR="00336B4E" w:rsidRPr="00380462" w:rsidRDefault="00336B4E" w:rsidP="00336B4E">
      <w:pPr>
        <w:rPr>
          <w:rFonts w:asciiTheme="minorHAnsi" w:hAnsiTheme="minorHAnsi" w:cstheme="minorHAnsi"/>
        </w:rPr>
      </w:pPr>
      <w:proofErr w:type="spellStart"/>
      <w:proofErr w:type="gramStart"/>
      <w:r w:rsidRPr="00380462">
        <w:rPr>
          <w:rFonts w:asciiTheme="minorHAnsi" w:hAnsiTheme="minorHAnsi" w:cstheme="minorHAnsi"/>
        </w:rPr>
        <w:t>b.Tigers</w:t>
      </w:r>
      <w:proofErr w:type="spellEnd"/>
      <w:proofErr w:type="gramEnd"/>
      <w:r w:rsidRPr="00380462">
        <w:rPr>
          <w:rFonts w:asciiTheme="minorHAnsi" w:hAnsiTheme="minorHAnsi" w:cstheme="minorHAnsi"/>
        </w:rPr>
        <w:t xml:space="preserve"> are on the front lawn.</w:t>
      </w:r>
    </w:p>
    <w:p w14:paraId="50D3B5BC" w14:textId="77777777" w:rsidR="00336B4E" w:rsidRPr="00380462" w:rsidRDefault="00336B4E" w:rsidP="00336B4E">
      <w:pPr>
        <w:rPr>
          <w:rFonts w:asciiTheme="minorHAnsi" w:hAnsiTheme="minorHAnsi" w:cstheme="minorHAnsi"/>
        </w:rPr>
      </w:pPr>
      <w:r w:rsidRPr="00380462">
        <w:rPr>
          <w:rFonts w:asciiTheme="minorHAnsi" w:hAnsiTheme="minorHAnsi" w:cstheme="minorHAnsi"/>
        </w:rPr>
        <w:t>(2</w:t>
      </w:r>
      <w:proofErr w:type="gramStart"/>
      <w:r w:rsidRPr="00380462">
        <w:rPr>
          <w:rFonts w:asciiTheme="minorHAnsi" w:hAnsiTheme="minorHAnsi" w:cstheme="minorHAnsi"/>
        </w:rPr>
        <w:t>)</w:t>
      </w:r>
      <w:proofErr w:type="spellStart"/>
      <w:r w:rsidRPr="00380462">
        <w:rPr>
          <w:rFonts w:asciiTheme="minorHAnsi" w:hAnsiTheme="minorHAnsi" w:cstheme="minorHAnsi"/>
        </w:rPr>
        <w:t>a.A</w:t>
      </w:r>
      <w:proofErr w:type="spellEnd"/>
      <w:proofErr w:type="gramEnd"/>
      <w:r w:rsidRPr="00380462">
        <w:rPr>
          <w:rFonts w:asciiTheme="minorHAnsi" w:hAnsiTheme="minorHAnsi" w:cstheme="minorHAnsi"/>
        </w:rPr>
        <w:t xml:space="preserve"> tiger is striped.</w:t>
      </w:r>
    </w:p>
    <w:p w14:paraId="64EFC9D5" w14:textId="77777777" w:rsidR="00336B4E" w:rsidRPr="00380462" w:rsidRDefault="00336B4E" w:rsidP="00336B4E">
      <w:pPr>
        <w:rPr>
          <w:rFonts w:asciiTheme="minorHAnsi" w:hAnsiTheme="minorHAnsi" w:cstheme="minorHAnsi"/>
        </w:rPr>
      </w:pPr>
      <w:proofErr w:type="spellStart"/>
      <w:r w:rsidRPr="00380462">
        <w:rPr>
          <w:rFonts w:asciiTheme="minorHAnsi" w:hAnsiTheme="minorHAnsi" w:cstheme="minorHAnsi"/>
        </w:rPr>
        <w:t>b.A</w:t>
      </w:r>
      <w:proofErr w:type="spellEnd"/>
      <w:r w:rsidRPr="00380462">
        <w:rPr>
          <w:rFonts w:asciiTheme="minorHAnsi" w:hAnsiTheme="minorHAnsi" w:cstheme="minorHAnsi"/>
        </w:rPr>
        <w:t xml:space="preserve"> tiger is on the front lawn.</w:t>
      </w:r>
    </w:p>
    <w:p w14:paraId="5E1ED6BB" w14:textId="77777777" w:rsidR="00336B4E" w:rsidRPr="00380462" w:rsidRDefault="00336B4E" w:rsidP="00336B4E">
      <w:pPr>
        <w:rPr>
          <w:rFonts w:asciiTheme="minorHAnsi" w:hAnsiTheme="minorHAnsi" w:cstheme="minorHAnsi"/>
        </w:rPr>
      </w:pPr>
      <w:r w:rsidRPr="00380462">
        <w:rPr>
          <w:rFonts w:asciiTheme="minorHAnsi" w:hAnsiTheme="minorHAnsi" w:cstheme="minorHAnsi"/>
        </w:rPr>
        <w:t>(3</w:t>
      </w:r>
      <w:proofErr w:type="gramStart"/>
      <w:r w:rsidRPr="00380462">
        <w:rPr>
          <w:rFonts w:asciiTheme="minorHAnsi" w:hAnsiTheme="minorHAnsi" w:cstheme="minorHAnsi"/>
        </w:rPr>
        <w:t>)</w:t>
      </w:r>
      <w:proofErr w:type="spellStart"/>
      <w:r w:rsidRPr="00380462">
        <w:rPr>
          <w:rFonts w:asciiTheme="minorHAnsi" w:hAnsiTheme="minorHAnsi" w:cstheme="minorHAnsi"/>
        </w:rPr>
        <w:t>a.The</w:t>
      </w:r>
      <w:proofErr w:type="spellEnd"/>
      <w:proofErr w:type="gramEnd"/>
      <w:r w:rsidRPr="00380462">
        <w:rPr>
          <w:rFonts w:asciiTheme="minorHAnsi" w:hAnsiTheme="minorHAnsi" w:cstheme="minorHAnsi"/>
        </w:rPr>
        <w:t xml:space="preserve"> tiger is striped.</w:t>
      </w:r>
    </w:p>
    <w:p w14:paraId="6020A26B" w14:textId="77777777" w:rsidR="00336B4E" w:rsidRPr="00380462" w:rsidRDefault="00336B4E" w:rsidP="00336B4E">
      <w:pPr>
        <w:rPr>
          <w:rFonts w:asciiTheme="minorHAnsi" w:hAnsiTheme="minorHAnsi" w:cstheme="minorHAnsi"/>
        </w:rPr>
      </w:pPr>
      <w:proofErr w:type="spellStart"/>
      <w:proofErr w:type="gramStart"/>
      <w:r w:rsidRPr="00380462">
        <w:rPr>
          <w:rFonts w:asciiTheme="minorHAnsi" w:hAnsiTheme="minorHAnsi" w:cstheme="minorHAnsi"/>
        </w:rPr>
        <w:t>b.The</w:t>
      </w:r>
      <w:proofErr w:type="spellEnd"/>
      <w:proofErr w:type="gramEnd"/>
      <w:r w:rsidRPr="00380462">
        <w:rPr>
          <w:rFonts w:asciiTheme="minorHAnsi" w:hAnsiTheme="minorHAnsi" w:cstheme="minorHAnsi"/>
        </w:rPr>
        <w:t xml:space="preserve"> tiger is on the front lawn.</w:t>
      </w:r>
    </w:p>
    <w:p w14:paraId="5F03BE95" w14:textId="77777777" w:rsidR="00336B4E" w:rsidRPr="00380462" w:rsidRDefault="00336B4E" w:rsidP="00336B4E">
      <w:pPr>
        <w:rPr>
          <w:rFonts w:asciiTheme="minorHAnsi" w:hAnsiTheme="minorHAnsi" w:cstheme="minorHAnsi"/>
        </w:rPr>
      </w:pPr>
      <w:r w:rsidRPr="00380462">
        <w:rPr>
          <w:rFonts w:asciiTheme="minorHAnsi" w:hAnsiTheme="minorHAnsi" w:cstheme="minorHAnsi"/>
        </w:rPr>
        <w:t xml:space="preserve">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w:t>
      </w:r>
      <w:proofErr w:type="gramStart"/>
      <w:r w:rsidRPr="00380462">
        <w:rPr>
          <w:rFonts w:asciiTheme="minorHAnsi" w:hAnsiTheme="minorHAnsi" w:cstheme="minorHAnsi"/>
        </w:rPr>
        <w:t>particular tigers</w:t>
      </w:r>
      <w:proofErr w:type="gramEnd"/>
      <w:r w:rsidRPr="00380462">
        <w:rPr>
          <w:rFonts w:asciiTheme="minorHAnsi" w:hAnsiTheme="minorHAnsi" w:cstheme="minorHAnsi"/>
        </w:rPr>
        <w:t>: a group of tigers in (</w:t>
      </w:r>
      <w:r w:rsidRPr="00664990">
        <w:rPr>
          <w:rFonts w:asciiTheme="minorHAnsi" w:hAnsiTheme="minorHAnsi" w:cstheme="minorHAnsi"/>
        </w:rPr>
        <w:t>1b</w:t>
      </w:r>
      <w:r w:rsidRPr="00380462">
        <w:rPr>
          <w:rFonts w:asciiTheme="minorHAnsi" w:hAnsiTheme="minorHAnsi" w:cstheme="minorHAnsi"/>
        </w:rPr>
        <w:t>), some individual tiger in (</w:t>
      </w:r>
      <w:r w:rsidRPr="00664990">
        <w:rPr>
          <w:rFonts w:asciiTheme="minorHAnsi" w:hAnsiTheme="minorHAnsi" w:cstheme="minorHAnsi"/>
        </w:rPr>
        <w:t>2b</w:t>
      </w:r>
      <w:r w:rsidRPr="00380462">
        <w:rPr>
          <w:rFonts w:asciiTheme="minorHAnsi" w:hAnsiTheme="minorHAnsi" w:cstheme="minorHAnsi"/>
        </w:rPr>
        <w:t xml:space="preserve">), </w:t>
      </w:r>
      <w:r w:rsidRPr="00380462">
        <w:rPr>
          <w:rFonts w:asciiTheme="minorHAnsi" w:hAnsiTheme="minorHAnsi" w:cstheme="minorHAnsi"/>
        </w:rPr>
        <w:lastRenderedPageBreak/>
        <w:t>and some unique salient or familiar tiger in (</w:t>
      </w:r>
      <w:r w:rsidRPr="00664990">
        <w:rPr>
          <w:rFonts w:asciiTheme="minorHAnsi" w:hAnsiTheme="minorHAnsi" w:cstheme="minorHAnsi"/>
        </w:rPr>
        <w:t>3b</w:t>
      </w:r>
      <w:r w:rsidRPr="00380462">
        <w:rPr>
          <w:rFonts w:asciiTheme="minorHAnsi" w:hAnsiTheme="minorHAnsi" w:cstheme="minorHAnsi"/>
        </w:rPr>
        <w:t xml:space="preserve">)—a beloved pet, perhaps. In the first sentences, however, we are saying something general. There is/are no </w:t>
      </w:r>
      <w:proofErr w:type="gramStart"/>
      <w:r w:rsidRPr="00380462">
        <w:rPr>
          <w:rFonts w:asciiTheme="minorHAnsi" w:hAnsiTheme="minorHAnsi" w:cstheme="minorHAnsi"/>
        </w:rPr>
        <w:t>particular tiger</w:t>
      </w:r>
      <w:proofErr w:type="gramEnd"/>
      <w:r w:rsidRPr="00380462">
        <w:rPr>
          <w:rFonts w:asciiTheme="minorHAnsi" w:hAnsiTheme="minorHAnsi" w:cstheme="minorHAnsi"/>
        </w:rPr>
        <w:t xml:space="preserve"> or tigers that we are talking about.</w:t>
      </w:r>
    </w:p>
    <w:p w14:paraId="2DB3408F" w14:textId="77777777" w:rsidR="00336B4E" w:rsidRPr="00380462" w:rsidRDefault="00336B4E" w:rsidP="00336B4E">
      <w:pPr>
        <w:rPr>
          <w:rFonts w:asciiTheme="minorHAnsi" w:hAnsiTheme="minorHAnsi" w:cstheme="minorHAnsi"/>
        </w:rPr>
      </w:pPr>
      <w:r w:rsidRPr="00380462">
        <w:rPr>
          <w:rFonts w:asciiTheme="minorHAnsi" w:hAnsiTheme="minorHAnsi" w:cstheme="minorHAnsi"/>
        </w:rPr>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380462">
        <w:rPr>
          <w:rFonts w:asciiTheme="minorHAnsi" w:hAnsiTheme="minorHAnsi" w:cstheme="minorHAnsi"/>
        </w:rPr>
        <w:t>particular individual</w:t>
      </w:r>
      <w:proofErr w:type="gramEnd"/>
      <w:r w:rsidRPr="00380462">
        <w:rPr>
          <w:rFonts w:asciiTheme="minorHAnsi" w:hAnsiTheme="minorHAnsi" w:cstheme="minorHAnsi"/>
        </w:rPr>
        <w:t>, not to a kind.</w:t>
      </w:r>
    </w:p>
    <w:p w14:paraId="50C06D0A" w14:textId="77777777" w:rsidR="00336B4E" w:rsidRPr="00380462" w:rsidRDefault="00336B4E" w:rsidP="00336B4E">
      <w:pPr>
        <w:rPr>
          <w:rFonts w:asciiTheme="minorHAnsi" w:hAnsiTheme="minorHAnsi" w:cstheme="minorHAnsi"/>
        </w:rPr>
      </w:pPr>
      <w:r w:rsidRPr="00380462">
        <w:rPr>
          <w:rStyle w:val="StyleUnderline"/>
          <w:rFonts w:asciiTheme="minorHAnsi" w:hAnsiTheme="minorHAnsi" w:cstheme="minorHAnsi"/>
        </w:rPr>
        <w:t>There are some tests that are helpful in distinguishing these two readings</w:t>
      </w:r>
      <w:r w:rsidRPr="00380462">
        <w:rPr>
          <w:rFonts w:asciiTheme="minorHAnsi" w:hAnsiTheme="minorHAnsi" w:cstheme="minorHAnsi"/>
        </w:rPr>
        <w:t xml:space="preserve">. For example, </w:t>
      </w:r>
      <w:r w:rsidRPr="00380462">
        <w:rPr>
          <w:rStyle w:val="StyleUnderline"/>
          <w:rFonts w:asciiTheme="minorHAnsi" w:hAnsiTheme="minorHAnsi" w:cstheme="minorHAnsi"/>
          <w:highlight w:val="green"/>
        </w:rPr>
        <w:t>the existential</w:t>
      </w:r>
      <w:r w:rsidRPr="00380462">
        <w:rPr>
          <w:rStyle w:val="StyleUnderline"/>
          <w:rFonts w:asciiTheme="minorHAnsi" w:hAnsiTheme="minorHAnsi" w:cstheme="minorHAnsi"/>
        </w:rPr>
        <w:t xml:space="preserve"> interpretation </w:t>
      </w:r>
      <w:r w:rsidRPr="00380462">
        <w:rPr>
          <w:rStyle w:val="StyleUnderline"/>
          <w:rFonts w:asciiTheme="minorHAnsi" w:hAnsiTheme="minorHAnsi" w:cstheme="minorHAnsi"/>
          <w:highlight w:val="green"/>
        </w:rPr>
        <w:t>is upward entailing, meaning</w:t>
      </w:r>
      <w:r w:rsidRPr="00380462">
        <w:rPr>
          <w:rStyle w:val="StyleUnderline"/>
          <w:rFonts w:asciiTheme="minorHAnsi" w:hAnsiTheme="minorHAnsi" w:cstheme="minorHAnsi"/>
        </w:rPr>
        <w:t xml:space="preserve"> that </w:t>
      </w:r>
      <w:r w:rsidRPr="00380462">
        <w:rPr>
          <w:rStyle w:val="StyleUnderline"/>
          <w:rFonts w:asciiTheme="minorHAnsi" w:hAnsiTheme="minorHAnsi" w:cstheme="minorHAnsi"/>
          <w:highlight w:val="green"/>
        </w:rPr>
        <w:t>the statement will</w:t>
      </w:r>
      <w:r w:rsidRPr="00380462">
        <w:rPr>
          <w:rStyle w:val="StyleUnderline"/>
          <w:rFonts w:asciiTheme="minorHAnsi" w:hAnsiTheme="minorHAnsi" w:cstheme="minorHAnsi"/>
        </w:rPr>
        <w:t xml:space="preserve"> always </w:t>
      </w:r>
      <w:r w:rsidRPr="00380462">
        <w:rPr>
          <w:rStyle w:val="StyleUnderline"/>
          <w:rFonts w:asciiTheme="minorHAnsi" w:hAnsiTheme="minorHAnsi" w:cstheme="minorHAnsi"/>
          <w:highlight w:val="green"/>
        </w:rPr>
        <w:t>remain true if we replace the subject</w:t>
      </w:r>
      <w:r w:rsidRPr="00380462">
        <w:rPr>
          <w:rStyle w:val="StyleUnderline"/>
          <w:rFonts w:asciiTheme="minorHAnsi" w:hAnsiTheme="minorHAnsi" w:cstheme="minorHAnsi"/>
        </w:rPr>
        <w:t xml:space="preserve"> term </w:t>
      </w:r>
      <w:r w:rsidRPr="00380462">
        <w:rPr>
          <w:rStyle w:val="StyleUnderline"/>
          <w:rFonts w:asciiTheme="minorHAnsi" w:hAnsiTheme="minorHAnsi" w:cstheme="minorHAnsi"/>
          <w:highlight w:val="green"/>
        </w:rPr>
        <w:t>with a more inclusive term</w:t>
      </w:r>
      <w:r w:rsidRPr="00380462">
        <w:rPr>
          <w:rFonts w:asciiTheme="minorHAnsi" w:hAnsiTheme="minorHAnsi" w:cstheme="minorHAnsi"/>
        </w:rPr>
        <w:t>. Consider our examples above. In (</w:t>
      </w:r>
      <w:r w:rsidRPr="00664990">
        <w:rPr>
          <w:rFonts w:asciiTheme="minorHAnsi" w:hAnsiTheme="minorHAnsi" w:cstheme="minorHAnsi"/>
        </w:rPr>
        <w:t>1b</w:t>
      </w:r>
      <w:r w:rsidRPr="00380462">
        <w:rPr>
          <w:rFonts w:asciiTheme="minorHAnsi" w:hAnsiTheme="minorHAnsi" w:cstheme="minorHAnsi"/>
        </w:rPr>
        <w:t>), we can replace “tiger” with “animal” </w:t>
      </w:r>
      <w:proofErr w:type="spellStart"/>
      <w:r w:rsidRPr="00380462">
        <w:rPr>
          <w:rFonts w:asciiTheme="minorHAnsi" w:hAnsiTheme="minorHAnsi" w:cstheme="minorHAnsi"/>
        </w:rPr>
        <w:t>salva</w:t>
      </w:r>
      <w:proofErr w:type="spellEnd"/>
      <w:r w:rsidRPr="00380462">
        <w:rPr>
          <w:rFonts w:asciiTheme="minorHAnsi" w:hAnsiTheme="minorHAnsi" w:cstheme="minorHAnsi"/>
        </w:rPr>
        <w:t xml:space="preserve"> </w:t>
      </w:r>
      <w:proofErr w:type="spellStart"/>
      <w:r w:rsidRPr="00380462">
        <w:rPr>
          <w:rFonts w:asciiTheme="minorHAnsi" w:hAnsiTheme="minorHAnsi" w:cstheme="minorHAnsi"/>
        </w:rPr>
        <w:t>veritate</w:t>
      </w:r>
      <w:proofErr w:type="spellEnd"/>
      <w:r w:rsidRPr="00380462">
        <w:rPr>
          <w:rFonts w:asciiTheme="minorHAnsi" w:hAnsiTheme="minorHAnsi" w:cstheme="minorHAnsi"/>
        </w:rPr>
        <w:t>, but in (</w:t>
      </w:r>
      <w:r w:rsidRPr="00664990">
        <w:rPr>
          <w:rFonts w:asciiTheme="minorHAnsi" w:hAnsiTheme="minorHAnsi" w:cstheme="minorHAnsi"/>
        </w:rPr>
        <w:t>1a</w:t>
      </w:r>
      <w:r w:rsidRPr="00380462">
        <w:rPr>
          <w:rFonts w:asciiTheme="minorHAnsi" w:hAnsiTheme="minorHAnsi" w:cstheme="minorHAnsi"/>
        </w:rPr>
        <w:t xml:space="preserve">) we cannot. </w:t>
      </w:r>
      <w:r w:rsidRPr="00380462">
        <w:rPr>
          <w:rStyle w:val="StyleUnderline"/>
          <w:rFonts w:asciiTheme="minorHAnsi" w:hAnsiTheme="minorHAnsi" w:cstheme="minorHAnsi"/>
        </w:rPr>
        <w:t>If “tigers are on the lawn” is true, then “animals are on the lawn” must be true.</w:t>
      </w:r>
      <w:r w:rsidRPr="00380462">
        <w:rPr>
          <w:rFonts w:asciiTheme="minorHAnsi" w:hAnsiTheme="minorHAnsi" w:cstheme="minorHAnsi"/>
        </w:rPr>
        <w:t xml:space="preserve"> However, “tigers are striped” is true, yet “animals are striped” is false. (</w:t>
      </w:r>
      <w:r w:rsidRPr="00664990">
        <w:rPr>
          <w:rFonts w:asciiTheme="minorHAnsi" w:hAnsiTheme="minorHAnsi" w:cstheme="minorHAnsi"/>
        </w:rPr>
        <w:t>1a</w:t>
      </w:r>
      <w:r w:rsidRPr="00380462">
        <w:rPr>
          <w:rFonts w:asciiTheme="minorHAnsi" w:hAnsiTheme="minorHAnsi" w:cstheme="minorHAnsi"/>
        </w:rPr>
        <w:t xml:space="preserve">) does not entail </w:t>
      </w:r>
      <w:proofErr w:type="gramStart"/>
      <w:r w:rsidRPr="00380462">
        <w:rPr>
          <w:rFonts w:asciiTheme="minorHAnsi" w:hAnsiTheme="minorHAnsi" w:cstheme="minorHAnsi"/>
        </w:rPr>
        <w:t>that animals</w:t>
      </w:r>
      <w:proofErr w:type="gramEnd"/>
      <w:r w:rsidRPr="00380462">
        <w:rPr>
          <w:rFonts w:asciiTheme="minorHAnsi" w:hAnsiTheme="minorHAnsi" w:cstheme="minorHAnsi"/>
        </w:rPr>
        <w:t xml:space="preserve"> are striped, but (</w:t>
      </w:r>
      <w:r w:rsidRPr="00664990">
        <w:rPr>
          <w:rFonts w:asciiTheme="minorHAnsi" w:hAnsiTheme="minorHAnsi" w:cstheme="minorHAnsi"/>
        </w:rPr>
        <w:t>1b</w:t>
      </w:r>
      <w:r w:rsidRPr="00380462">
        <w:rPr>
          <w:rFonts w:asciiTheme="minorHAnsi" w:hAnsiTheme="minorHAnsi" w:cstheme="minorHAnsi"/>
        </w:rPr>
        <w:t xml:space="preserve">) entails that animals are on the front lawn (Lawler 1973; </w:t>
      </w:r>
      <w:proofErr w:type="spellStart"/>
      <w:r w:rsidRPr="00380462">
        <w:rPr>
          <w:rFonts w:asciiTheme="minorHAnsi" w:hAnsiTheme="minorHAnsi" w:cstheme="minorHAnsi"/>
        </w:rPr>
        <w:t>Laca</w:t>
      </w:r>
      <w:proofErr w:type="spellEnd"/>
      <w:r w:rsidRPr="00380462">
        <w:rPr>
          <w:rFonts w:asciiTheme="minorHAnsi" w:hAnsiTheme="minorHAnsi" w:cstheme="minorHAnsi"/>
        </w:rPr>
        <w:t xml:space="preserve"> 1990; </w:t>
      </w:r>
      <w:proofErr w:type="spellStart"/>
      <w:r w:rsidRPr="00380462">
        <w:rPr>
          <w:rFonts w:asciiTheme="minorHAnsi" w:hAnsiTheme="minorHAnsi" w:cstheme="minorHAnsi"/>
        </w:rPr>
        <w:t>Krifka</w:t>
      </w:r>
      <w:proofErr w:type="spellEnd"/>
      <w:r w:rsidRPr="00380462">
        <w:rPr>
          <w:rFonts w:asciiTheme="minorHAnsi" w:hAnsiTheme="minorHAnsi" w:cstheme="minorHAnsi"/>
        </w:rPr>
        <w:t xml:space="preserve"> et al. 1995).</w:t>
      </w:r>
    </w:p>
    <w:p w14:paraId="0123F03A" w14:textId="77777777" w:rsidR="00336B4E" w:rsidRPr="00380462" w:rsidRDefault="00336B4E" w:rsidP="00336B4E">
      <w:pPr>
        <w:rPr>
          <w:rFonts w:asciiTheme="minorHAnsi" w:hAnsiTheme="minorHAnsi" w:cstheme="minorHAnsi"/>
        </w:rPr>
      </w:pPr>
      <w:r w:rsidRPr="00380462">
        <w:rPr>
          <w:rStyle w:val="StyleUnderline"/>
          <w:rFonts w:asciiTheme="minorHAnsi" w:hAnsiTheme="minorHAnsi" w:cstheme="minorHAnsi"/>
          <w:highlight w:val="green"/>
        </w:rPr>
        <w:t>Another test concerns whether we can insert an adverb of quantification with minimal change of meaning</w:t>
      </w:r>
      <w:r w:rsidRPr="00380462">
        <w:rPr>
          <w:rFonts w:asciiTheme="minorHAnsi" w:hAnsiTheme="minorHAnsi" w:cstheme="minorHAnsi"/>
        </w:rPr>
        <w:t xml:space="preserve"> (</w:t>
      </w:r>
      <w:proofErr w:type="spellStart"/>
      <w:r w:rsidRPr="00380462">
        <w:rPr>
          <w:rFonts w:asciiTheme="minorHAnsi" w:hAnsiTheme="minorHAnsi" w:cstheme="minorHAnsi"/>
        </w:rPr>
        <w:t>Krifka</w:t>
      </w:r>
      <w:proofErr w:type="spellEnd"/>
      <w:r w:rsidRPr="00380462">
        <w:rPr>
          <w:rFonts w:asciiTheme="minorHAnsi" w:hAnsiTheme="minorHAnsi" w:cstheme="minorHAnsi"/>
        </w:rPr>
        <w:t xml:space="preserve"> et al. 1995). </w:t>
      </w:r>
      <w:r w:rsidRPr="00380462">
        <w:rPr>
          <w:rStyle w:val="StyleUnderline"/>
          <w:rFonts w:asciiTheme="minorHAnsi" w:hAnsiTheme="minorHAnsi" w:cstheme="minorHAnsi"/>
        </w:rPr>
        <w:t>For example, inserting “usually” in the sentences in (1a) (e.g., “tigers are usually striped”) produces only a small change in meaning, while inserting “usually” in (1b) dramatically alters the meaning of the sentence (e.g., “tigers are usually on the front lawn”).</w:t>
      </w:r>
      <w:r w:rsidRPr="00380462">
        <w:rPr>
          <w:rFonts w:asciiTheme="minorHAnsi" w:hAnsiTheme="minorHAnsi" w:cstheme="minorHAnsi"/>
        </w:rPr>
        <w:t xml:space="preserve"> (For generics such as “mosquitoes carry malaria”, the adverb “sometimes” is perhaps better used than “usually” to mark off the generic reading.)</w:t>
      </w:r>
    </w:p>
    <w:p w14:paraId="5AC3A182" w14:textId="77777777" w:rsidR="00336B4E" w:rsidRPr="00380462" w:rsidRDefault="00336B4E" w:rsidP="00336B4E">
      <w:pPr>
        <w:rPr>
          <w:rFonts w:asciiTheme="minorHAnsi" w:hAnsiTheme="minorHAnsi" w:cstheme="minorHAnsi"/>
        </w:rPr>
      </w:pPr>
    </w:p>
    <w:p w14:paraId="1E17DA29" w14:textId="77777777" w:rsidR="00336B4E" w:rsidRDefault="00336B4E" w:rsidP="00336B4E">
      <w:pPr>
        <w:pStyle w:val="Heading4"/>
        <w:rPr>
          <w:rFonts w:asciiTheme="minorHAnsi" w:hAnsiTheme="minorHAnsi" w:cstheme="minorHAnsi"/>
        </w:rPr>
      </w:pPr>
      <w:r w:rsidRPr="00380462">
        <w:rPr>
          <w:rFonts w:asciiTheme="minorHAnsi" w:hAnsiTheme="minorHAnsi" w:cstheme="minorHAnsi"/>
        </w:rPr>
        <w:t xml:space="preserve">It applies to “medicines” – 1] upward entailment test – “reduce intellectual property protections for medicines” doesn’t entail reducing protections for aids, because it doesn’t prove that we should derestrict other beneficial tech, 2] adverb test – member nations “ought to </w:t>
      </w:r>
      <w:r w:rsidRPr="00380462">
        <w:rPr>
          <w:rFonts w:asciiTheme="minorHAnsi" w:hAnsiTheme="minorHAnsi" w:cstheme="minorHAnsi"/>
          <w:u w:val="single"/>
        </w:rPr>
        <w:t>usually</w:t>
      </w:r>
      <w:r w:rsidRPr="00380462">
        <w:rPr>
          <w:rFonts w:asciiTheme="minorHAnsi" w:hAnsiTheme="minorHAnsi" w:cstheme="minorHAnsi"/>
        </w:rPr>
        <w:t xml:space="preserve"> reduce intellectual property protections for medicines” doesn’t substantially change </w:t>
      </w:r>
      <w:proofErr w:type="spellStart"/>
      <w:r w:rsidRPr="00380462">
        <w:rPr>
          <w:rFonts w:asciiTheme="minorHAnsi" w:hAnsiTheme="minorHAnsi" w:cstheme="minorHAnsi"/>
        </w:rPr>
        <w:t>resolutional</w:t>
      </w:r>
      <w:proofErr w:type="spellEnd"/>
      <w:r w:rsidRPr="00380462">
        <w:rPr>
          <w:rFonts w:asciiTheme="minorHAnsi" w:hAnsiTheme="minorHAnsi" w:cstheme="minorHAnsi"/>
        </w:rPr>
        <w:t xml:space="preserve"> meaning</w:t>
      </w:r>
      <w:r>
        <w:rPr>
          <w:rFonts w:asciiTheme="minorHAnsi" w:hAnsiTheme="minorHAnsi" w:cstheme="minorHAnsi"/>
        </w:rPr>
        <w:t>.</w:t>
      </w:r>
    </w:p>
    <w:p w14:paraId="14192559" w14:textId="77777777" w:rsidR="00336B4E" w:rsidRDefault="00336B4E" w:rsidP="00336B4E"/>
    <w:p w14:paraId="23BA81A1" w14:textId="77777777" w:rsidR="00336B4E" w:rsidRPr="000352DD" w:rsidRDefault="00336B4E" w:rsidP="00336B4E">
      <w:pPr>
        <w:pStyle w:val="Heading4"/>
      </w:pPr>
      <w:r>
        <w:t xml:space="preserve">Precision is key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450BBD1A" w14:textId="77777777" w:rsidR="00336B4E" w:rsidRPr="00380462" w:rsidRDefault="00336B4E" w:rsidP="00336B4E">
      <w:pPr>
        <w:rPr>
          <w:rFonts w:asciiTheme="minorHAnsi" w:hAnsiTheme="minorHAnsi" w:cstheme="minorHAnsi"/>
        </w:rPr>
      </w:pPr>
    </w:p>
    <w:p w14:paraId="6E627073" w14:textId="77777777" w:rsidR="00336B4E" w:rsidRPr="00380462" w:rsidRDefault="00336B4E" w:rsidP="00336B4E">
      <w:pPr>
        <w:pStyle w:val="Heading4"/>
        <w:rPr>
          <w:rFonts w:asciiTheme="minorHAnsi" w:hAnsiTheme="minorHAnsi" w:cstheme="minorHAnsi"/>
          <w:bCs w:val="0"/>
        </w:rPr>
      </w:pPr>
      <w:r w:rsidRPr="00380462">
        <w:rPr>
          <w:rStyle w:val="Emphasis"/>
          <w:rFonts w:asciiTheme="minorHAnsi" w:hAnsiTheme="minorHAnsi" w:cstheme="minorHAnsi"/>
        </w:rPr>
        <w:t xml:space="preserve">Violation – they only defend </w:t>
      </w:r>
      <w:r>
        <w:rPr>
          <w:rStyle w:val="Emphasis"/>
          <w:rFonts w:asciiTheme="minorHAnsi" w:hAnsiTheme="minorHAnsi" w:cstheme="minorHAnsi"/>
        </w:rPr>
        <w:t xml:space="preserve">emergency use medicines. </w:t>
      </w:r>
    </w:p>
    <w:p w14:paraId="5180DC18" w14:textId="77777777" w:rsidR="00336B4E" w:rsidRPr="00380462" w:rsidRDefault="00336B4E" w:rsidP="00336B4E">
      <w:pPr>
        <w:rPr>
          <w:rFonts w:asciiTheme="minorHAnsi" w:hAnsiTheme="minorHAnsi" w:cstheme="minorHAnsi"/>
        </w:rPr>
      </w:pPr>
    </w:p>
    <w:p w14:paraId="57886959" w14:textId="77777777" w:rsidR="00336B4E" w:rsidRPr="00380462" w:rsidRDefault="00336B4E" w:rsidP="00336B4E">
      <w:pPr>
        <w:pStyle w:val="Heading4"/>
      </w:pPr>
      <w:r w:rsidRPr="00380462">
        <w:lastRenderedPageBreak/>
        <w:t>Vote neg:</w:t>
      </w:r>
    </w:p>
    <w:p w14:paraId="273E5300" w14:textId="77777777" w:rsidR="00336B4E" w:rsidRPr="00380462" w:rsidRDefault="00336B4E" w:rsidP="00336B4E">
      <w:pPr>
        <w:pStyle w:val="Heading4"/>
      </w:pPr>
      <w:r w:rsidRPr="00380462">
        <w:t xml:space="preserve">1] Limits – you can pick anything from COVID vaccines to HIV/AIDS to random biotech to insulin treatments and there’s no universal </w:t>
      </w:r>
      <w:proofErr w:type="spellStart"/>
      <w:r w:rsidRPr="00380462">
        <w:t>disad</w:t>
      </w:r>
      <w:proofErr w:type="spellEnd"/>
      <w:r w:rsidRPr="00380462">
        <w:t xml:space="preserve"> since each one has a different function and implication for health, tech, and relations – explodes neg prep and leads to random medicine of the week </w:t>
      </w:r>
      <w:proofErr w:type="spellStart"/>
      <w:r w:rsidRPr="00380462">
        <w:t>affs</w:t>
      </w:r>
      <w:proofErr w:type="spellEnd"/>
      <w:r w:rsidRPr="00380462">
        <w:t xml:space="preserve"> which makes cutting stable neg links impossible. PICs don’t solve – it’s absurd to say</w:t>
      </w:r>
      <w:r w:rsidRPr="00380462">
        <w:rPr>
          <w:color w:val="000000" w:themeColor="text1"/>
        </w:rPr>
        <w:t xml:space="preserve"> neg potential abuse justifies the </w:t>
      </w:r>
      <w:proofErr w:type="spellStart"/>
      <w:r w:rsidRPr="00380462">
        <w:rPr>
          <w:color w:val="000000" w:themeColor="text1"/>
        </w:rPr>
        <w:t>aff</w:t>
      </w:r>
      <w:proofErr w:type="spellEnd"/>
      <w:r w:rsidRPr="00380462">
        <w:rPr>
          <w:color w:val="000000" w:themeColor="text1"/>
        </w:rPr>
        <w:t xml:space="preserve"> being flat out not T, which leads to a race towards abuse. L</w:t>
      </w:r>
      <w:r w:rsidRPr="00380462">
        <w:t xml:space="preserve">imits key to reciprocal engagement since they create a </w:t>
      </w:r>
      <w:proofErr w:type="spellStart"/>
      <w:r w:rsidRPr="00380462">
        <w:t>caselist</w:t>
      </w:r>
      <w:proofErr w:type="spellEnd"/>
      <w:r w:rsidRPr="00380462">
        <w:t xml:space="preserve"> for neg prep.</w:t>
      </w:r>
    </w:p>
    <w:p w14:paraId="1D02EE69" w14:textId="77777777" w:rsidR="00336B4E" w:rsidRPr="00380462" w:rsidRDefault="00336B4E" w:rsidP="00336B4E">
      <w:pPr>
        <w:pStyle w:val="Heading4"/>
        <w:rPr>
          <w:color w:val="000000" w:themeColor="text1"/>
        </w:rPr>
      </w:pPr>
      <w:r w:rsidRPr="00380462">
        <w:t xml:space="preserve">2] TVA – read the </w:t>
      </w:r>
      <w:proofErr w:type="spellStart"/>
      <w:r w:rsidRPr="00380462">
        <w:t>aff</w:t>
      </w:r>
      <w:proofErr w:type="spellEnd"/>
      <w:r w:rsidRPr="00380462">
        <w:t xml:space="preserve"> as an advantage to a whole </w:t>
      </w:r>
      <w:proofErr w:type="spellStart"/>
      <w:r w:rsidRPr="00380462">
        <w:t>rez</w:t>
      </w:r>
      <w:proofErr w:type="spellEnd"/>
      <w:r w:rsidRPr="00380462">
        <w:t xml:space="preserve"> </w:t>
      </w:r>
      <w:proofErr w:type="spellStart"/>
      <w:r w:rsidRPr="00380462">
        <w:t>aff</w:t>
      </w:r>
      <w:proofErr w:type="spellEnd"/>
      <w:r w:rsidRPr="00380462">
        <w:t>.</w:t>
      </w:r>
    </w:p>
    <w:bookmarkEnd w:id="0"/>
    <w:p w14:paraId="1480E998" w14:textId="77777777" w:rsidR="00336B4E" w:rsidRDefault="00336B4E" w:rsidP="00336B4E"/>
    <w:p w14:paraId="7DACDA56" w14:textId="18C76DF8" w:rsidR="00336B4E" w:rsidRDefault="00D21CF9" w:rsidP="00D21CF9">
      <w:pPr>
        <w:pStyle w:val="Heading2"/>
      </w:pPr>
      <w:r>
        <w:lastRenderedPageBreak/>
        <w:t>2</w:t>
      </w:r>
    </w:p>
    <w:p w14:paraId="1D86D9E4" w14:textId="77777777" w:rsidR="00B1061F" w:rsidRDefault="00B1061F" w:rsidP="00B1061F">
      <w:pPr>
        <w:pStyle w:val="Heading4"/>
      </w:pPr>
      <w:r>
        <w:t>Interpretation: The 1AC must defend that WTO Member states ought to eliminate IP for medicines</w:t>
      </w:r>
    </w:p>
    <w:p w14:paraId="5961CF8D" w14:textId="77777777" w:rsidR="00B1061F" w:rsidRDefault="00B1061F" w:rsidP="00B1061F">
      <w:pPr>
        <w:pStyle w:val="Heading4"/>
      </w:pPr>
      <w:r>
        <w:t>Violation:</w:t>
      </w:r>
    </w:p>
    <w:p w14:paraId="18643841" w14:textId="77777777" w:rsidR="00B1061F" w:rsidRPr="009D0113" w:rsidRDefault="00B1061F" w:rsidP="00B1061F">
      <w:pPr>
        <w:pStyle w:val="Heading4"/>
      </w:pPr>
      <w:r>
        <w:t>They defend music</w:t>
      </w:r>
    </w:p>
    <w:p w14:paraId="57CEDBE5" w14:textId="77777777" w:rsidR="00B1061F" w:rsidRDefault="00B1061F" w:rsidP="00B1061F">
      <w:pPr>
        <w:pStyle w:val="Heading4"/>
        <w:rPr>
          <w:rFonts w:asciiTheme="minorHAnsi" w:hAnsiTheme="minorHAnsi" w:cstheme="minorHAnsi"/>
        </w:rPr>
      </w:pPr>
      <w:r w:rsidRPr="00380462">
        <w:rPr>
          <w:rFonts w:asciiTheme="minorHAnsi" w:hAnsiTheme="minorHAnsi" w:cstheme="minorHAnsi"/>
        </w:rPr>
        <w:t xml:space="preserve">Medicine </w:t>
      </w:r>
      <w:r>
        <w:rPr>
          <w:rFonts w:asciiTheme="minorHAnsi" w:hAnsiTheme="minorHAnsi" w:cstheme="minorHAnsi"/>
        </w:rPr>
        <w:t>cure diseases</w:t>
      </w:r>
    </w:p>
    <w:p w14:paraId="35D6C891" w14:textId="77777777" w:rsidR="00B1061F" w:rsidRPr="00FF3E94" w:rsidRDefault="00B1061F" w:rsidP="00B1061F">
      <w:pPr>
        <w:rPr>
          <w:rStyle w:val="Style13ptBold"/>
        </w:rPr>
      </w:pPr>
      <w:r w:rsidRPr="00FF3E94">
        <w:rPr>
          <w:rStyle w:val="Style13ptBold"/>
        </w:rPr>
        <w:t xml:space="preserve">Kids health </w:t>
      </w:r>
    </w:p>
    <w:p w14:paraId="0BD93D7E" w14:textId="77777777" w:rsidR="00B1061F" w:rsidRDefault="00B1061F" w:rsidP="00B1061F">
      <w:r w:rsidRPr="00FF3E94">
        <w:t>https://kidshealth.org/en/teens/meds.html</w:t>
      </w:r>
    </w:p>
    <w:p w14:paraId="2818C3F2" w14:textId="77777777" w:rsidR="00B1061F" w:rsidRPr="00FF3E94" w:rsidRDefault="00B1061F" w:rsidP="00B1061F">
      <w:pPr>
        <w:shd w:val="clear" w:color="auto" w:fill="FFFFFF"/>
        <w:spacing w:before="240" w:after="360" w:line="360" w:lineRule="atLeast"/>
        <w:textAlignment w:val="baseline"/>
        <w:rPr>
          <w:rFonts w:ascii="Arial" w:eastAsia="Times New Roman" w:hAnsi="Arial" w:cs="Arial"/>
          <w:color w:val="000000"/>
          <w:sz w:val="16"/>
          <w:szCs w:val="21"/>
        </w:rPr>
      </w:pPr>
      <w:r w:rsidRPr="00FF3E94">
        <w:rPr>
          <w:rStyle w:val="Emphasis"/>
          <w:highlight w:val="cyan"/>
        </w:rPr>
        <w:t>Medicines are chemicals</w:t>
      </w:r>
      <w:r w:rsidRPr="00FF3E94">
        <w:rPr>
          <w:rFonts w:ascii="Arial" w:eastAsia="Times New Roman" w:hAnsi="Arial" w:cs="Arial"/>
          <w:color w:val="000000"/>
          <w:sz w:val="16"/>
          <w:szCs w:val="21"/>
        </w:rPr>
        <w:t xml:space="preserve"> or compounds </w:t>
      </w:r>
      <w:r w:rsidRPr="00FF3E94">
        <w:rPr>
          <w:rStyle w:val="Emphasis"/>
          <w:highlight w:val="cyan"/>
        </w:rPr>
        <w:t>used to cure, halt, or prevent disease</w:t>
      </w:r>
      <w:r w:rsidRPr="00FF3E94">
        <w:rPr>
          <w:rFonts w:ascii="Arial" w:eastAsia="Times New Roman" w:hAnsi="Arial" w:cs="Arial"/>
          <w:color w:val="000000"/>
          <w:sz w:val="16"/>
          <w:szCs w:val="21"/>
        </w:rPr>
        <w:t>; ease symptoms; or help in the diagnosis of illnesses. Advances in medicines have enabled doctors to cure many diseases and save lives.</w:t>
      </w:r>
    </w:p>
    <w:p w14:paraId="5921E518" w14:textId="77777777" w:rsidR="00B1061F" w:rsidRPr="000740E6" w:rsidRDefault="00B1061F" w:rsidP="00B1061F">
      <w:pPr>
        <w:rPr>
          <w:rStyle w:val="Style13ptBold"/>
        </w:rPr>
      </w:pPr>
      <w:r w:rsidRPr="000740E6">
        <w:rPr>
          <w:rStyle w:val="Style13ptBold"/>
        </w:rPr>
        <w:t>Meriam Webster</w:t>
      </w:r>
    </w:p>
    <w:p w14:paraId="045E9CD1" w14:textId="77777777" w:rsidR="00B1061F" w:rsidRPr="000740E6" w:rsidRDefault="00B1061F" w:rsidP="00B1061F">
      <w:r w:rsidRPr="000740E6">
        <w:t>https://www.merriam-webster.com/dictionary/medicine</w:t>
      </w:r>
    </w:p>
    <w:p w14:paraId="3CB2C243" w14:textId="77777777" w:rsidR="00B1061F" w:rsidRPr="000740E6" w:rsidRDefault="00B1061F" w:rsidP="00B1061F">
      <w:pPr>
        <w:rPr>
          <w:rStyle w:val="Emphasis"/>
        </w:rPr>
      </w:pPr>
      <w:r w:rsidRPr="008C4C82">
        <w:rPr>
          <w:rStyle w:val="Emphasis"/>
          <w:highlight w:val="cyan"/>
        </w:rPr>
        <w:t xml:space="preserve">: a substance </w:t>
      </w:r>
      <w:r w:rsidRPr="005E04CB">
        <w:rPr>
          <w:sz w:val="16"/>
        </w:rPr>
        <w:t>or preparation</w:t>
      </w:r>
      <w:r w:rsidRPr="008C4C82">
        <w:rPr>
          <w:rStyle w:val="Emphasis"/>
          <w:highlight w:val="cyan"/>
        </w:rPr>
        <w:t xml:space="preserve"> used in treating disease</w:t>
      </w:r>
    </w:p>
    <w:p w14:paraId="30D350FE" w14:textId="77777777" w:rsidR="00B1061F" w:rsidRPr="009C42D4" w:rsidRDefault="00B1061F" w:rsidP="00B1061F">
      <w:pPr>
        <w:pStyle w:val="Heading4"/>
        <w:rPr>
          <w:rFonts w:cs="Calibri"/>
        </w:rPr>
      </w:pPr>
      <w:r w:rsidRPr="009C42D4">
        <w:rPr>
          <w:rFonts w:cs="Calibri"/>
          <w:color w:val="000000" w:themeColor="text1"/>
        </w:rPr>
        <w:t>[</w:t>
      </w:r>
      <w:r>
        <w:rPr>
          <w:rFonts w:cs="Calibri"/>
          <w:color w:val="000000" w:themeColor="text1"/>
        </w:rPr>
        <w:t>1</w:t>
      </w:r>
      <w:r w:rsidRPr="009C42D4">
        <w:rPr>
          <w:rFonts w:cs="Calibri"/>
          <w:color w:val="000000" w:themeColor="text1"/>
        </w:rPr>
        <w:t xml:space="preserve">] </w:t>
      </w:r>
      <w:r w:rsidRPr="009C42D4">
        <w:rPr>
          <w:rFonts w:cs="Calibri"/>
        </w:rPr>
        <w:t>Precision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35D6F325" w14:textId="77777777" w:rsidR="00B1061F" w:rsidRPr="00D572F5" w:rsidRDefault="00B1061F" w:rsidP="00B1061F"/>
    <w:p w14:paraId="123AA83D" w14:textId="77777777" w:rsidR="00B1061F" w:rsidRPr="00486D5F" w:rsidRDefault="00B1061F" w:rsidP="00B1061F">
      <w:pPr>
        <w:pStyle w:val="Heading4"/>
      </w:pPr>
      <w:r w:rsidRPr="00486D5F">
        <w:t>[</w:t>
      </w:r>
      <w:r>
        <w:t>2</w:t>
      </w:r>
      <w:r w:rsidRPr="00486D5F">
        <w:t xml:space="preserve">] TVA </w:t>
      </w:r>
      <w:r>
        <w:t>–</w:t>
      </w:r>
      <w:r w:rsidRPr="00486D5F">
        <w:t xml:space="preserve"> </w:t>
      </w:r>
      <w:r>
        <w:t xml:space="preserve">Defend reduction of IP for indigenous MEDICINES. Westwood AG, Sage MP </w:t>
      </w:r>
      <w:proofErr w:type="spellStart"/>
      <w:r>
        <w:t>affs</w:t>
      </w:r>
      <w:proofErr w:type="spellEnd"/>
      <w:r>
        <w:t xml:space="preserve"> are examples. </w:t>
      </w:r>
    </w:p>
    <w:p w14:paraId="6F54DECF" w14:textId="77777777" w:rsidR="00B1061F" w:rsidRDefault="00B1061F" w:rsidP="00B1061F">
      <w:pPr>
        <w:pStyle w:val="Heading4"/>
        <w:rPr>
          <w:rFonts w:cs="Calibri"/>
        </w:rPr>
      </w:pPr>
      <w:r>
        <w:rPr>
          <w:rFonts w:cs="Calibri"/>
        </w:rPr>
        <w:t>[3] l</w:t>
      </w:r>
      <w:r w:rsidRPr="0092026C">
        <w:rPr>
          <w:rFonts w:cs="Calibri"/>
        </w:rPr>
        <w:t>imits – expanding the topic to</w:t>
      </w:r>
      <w:r>
        <w:rPr>
          <w:rFonts w:cs="Calibri"/>
        </w:rPr>
        <w:t xml:space="preserve"> music allows for </w:t>
      </w:r>
      <w:proofErr w:type="spellStart"/>
      <w:r>
        <w:rPr>
          <w:rFonts w:cs="Calibri"/>
        </w:rPr>
        <w:t>infinte</w:t>
      </w:r>
      <w:proofErr w:type="spellEnd"/>
      <w:r>
        <w:rPr>
          <w:rFonts w:cs="Calibri"/>
        </w:rPr>
        <w:t xml:space="preserve"> </w:t>
      </w:r>
      <w:proofErr w:type="spellStart"/>
      <w:r>
        <w:rPr>
          <w:rFonts w:cs="Calibri"/>
        </w:rPr>
        <w:t>affs</w:t>
      </w:r>
      <w:proofErr w:type="spellEnd"/>
      <w:r>
        <w:rPr>
          <w:rFonts w:cs="Calibri"/>
        </w:rPr>
        <w:t>, things such as ‘letting family members visit’ ‘soft bed technology’ ‘</w:t>
      </w:r>
      <w:proofErr w:type="spellStart"/>
      <w:r>
        <w:rPr>
          <w:rFonts w:cs="Calibri"/>
        </w:rPr>
        <w:t>tvs</w:t>
      </w:r>
      <w:proofErr w:type="spellEnd"/>
      <w:r>
        <w:rPr>
          <w:rFonts w:cs="Calibri"/>
        </w:rPr>
        <w:t xml:space="preserve"> in hospital </w:t>
      </w:r>
      <w:proofErr w:type="gramStart"/>
      <w:r>
        <w:rPr>
          <w:rFonts w:cs="Calibri"/>
        </w:rPr>
        <w:t>rooms’</w:t>
      </w:r>
      <w:proofErr w:type="gramEnd"/>
      <w:r w:rsidRPr="0092026C">
        <w:rPr>
          <w:rFonts w:cs="Calibri"/>
        </w:rPr>
        <w:t>. Destroys core generics like innovation which are exclusive to disease curing – core of the topic is about proprietary information.</w:t>
      </w:r>
    </w:p>
    <w:p w14:paraId="25F4A350" w14:textId="77777777" w:rsidR="00B1061F" w:rsidRDefault="00B1061F" w:rsidP="00B1061F">
      <w:pPr>
        <w:pStyle w:val="Heading4"/>
      </w:pPr>
      <w:r>
        <w:t xml:space="preserve">Fairness- </w:t>
      </w:r>
      <w:proofErr w:type="spellStart"/>
      <w:r>
        <w:t>consittutive</w:t>
      </w:r>
      <w:proofErr w:type="spellEnd"/>
      <w:r>
        <w:t xml:space="preserve"> of comp </w:t>
      </w:r>
      <w:proofErr w:type="spellStart"/>
      <w:r>
        <w:t>activites</w:t>
      </w:r>
      <w:proofErr w:type="spellEnd"/>
      <w:r>
        <w:t xml:space="preserve">, </w:t>
      </w:r>
      <w:proofErr w:type="spellStart"/>
      <w:r>
        <w:t>args</w:t>
      </w:r>
      <w:proofErr w:type="spellEnd"/>
      <w:r>
        <w:t xml:space="preserve"> presume</w:t>
      </w:r>
    </w:p>
    <w:p w14:paraId="35D29092" w14:textId="77777777" w:rsidR="00E979B0" w:rsidRPr="00E979B0" w:rsidRDefault="00E979B0" w:rsidP="00E979B0"/>
    <w:p w14:paraId="6E9877AC" w14:textId="77777777" w:rsidR="00D21CF9" w:rsidRDefault="00D21CF9" w:rsidP="00D21CF9">
      <w:pPr>
        <w:pStyle w:val="Heading4"/>
        <w:rPr>
          <w:rFonts w:cs="Calibri"/>
        </w:rPr>
      </w:pPr>
      <w:r>
        <w:rPr>
          <w:rFonts w:cs="Calibri"/>
        </w:rPr>
        <w:lastRenderedPageBreak/>
        <w:t>Procedural Fairness first</w:t>
      </w:r>
      <w:r w:rsidRPr="00B82CD8">
        <w:rPr>
          <w:rFonts w:cs="Calibri"/>
        </w:rPr>
        <w:t>—a</w:t>
      </w:r>
      <w:r>
        <w:rPr>
          <w:rFonts w:cs="Calibri"/>
        </w:rPr>
        <w:t xml:space="preserve">) ballot pic – at the end of the day they care about competition and want their arguments to be flowed which proves they care about competition, if they don’t care about winning then just vote neg. Solves their offense, there is no reason a ballot is key  – our </w:t>
      </w:r>
      <w:proofErr w:type="spellStart"/>
      <w:r>
        <w:rPr>
          <w:rFonts w:cs="Calibri"/>
        </w:rPr>
        <w:t>interp</w:t>
      </w:r>
      <w:proofErr w:type="spellEnd"/>
      <w:r>
        <w:rPr>
          <w:rFonts w:cs="Calibri"/>
        </w:rPr>
        <w:t xml:space="preserve"> precludes voting on non-topical </w:t>
      </w:r>
      <w:proofErr w:type="spellStart"/>
      <w:r>
        <w:rPr>
          <w:rFonts w:cs="Calibri"/>
        </w:rPr>
        <w:t>affs</w:t>
      </w:r>
      <w:proofErr w:type="spellEnd"/>
      <w:r>
        <w:rPr>
          <w:rFonts w:cs="Calibri"/>
        </w:rPr>
        <w:t xml:space="preserve"> but not the reading of them b) scope of solvency – one ballot can’t alter subjectivity, but it can rectify skews which means the only impact to a ballot is fairness and resolving skews, c) competitive incentives – debate is a game and games are silly without a level playing field. There is no incentive to prep and research for hundreds of hours if you know you’ll be at a structural disadvantage which makes the game bad and prevents rigorous contestation of positions which produces the best advocates. </w:t>
      </w:r>
    </w:p>
    <w:p w14:paraId="6A33EF2D" w14:textId="77777777" w:rsidR="00D21CF9" w:rsidRDefault="00D21CF9" w:rsidP="00D21CF9"/>
    <w:p w14:paraId="7FF161F3" w14:textId="77777777" w:rsidR="00D21CF9" w:rsidRPr="000268FD" w:rsidRDefault="00D21CF9" w:rsidP="00D21CF9">
      <w:pPr>
        <w:pStyle w:val="Heading4"/>
        <w:rPr>
          <w:rFonts w:asciiTheme="minorHAnsi" w:hAnsiTheme="minorHAnsi" w:cstheme="minorHAnsi"/>
        </w:rPr>
      </w:pPr>
      <w:r>
        <w:rPr>
          <w:rFonts w:asciiTheme="minorHAnsi" w:hAnsiTheme="minorHAnsi" w:cstheme="minorHAnsi"/>
        </w:rPr>
        <w:t xml:space="preserve">New 2nr answers to AC preempts because they are hidden, and implications are unknown until the 1ar.  </w:t>
      </w:r>
    </w:p>
    <w:p w14:paraId="6A47B33E" w14:textId="77777777" w:rsidR="00D21CF9" w:rsidRPr="003F474F" w:rsidRDefault="00D21CF9" w:rsidP="00D21CF9">
      <w:pPr>
        <w:pStyle w:val="Heading4"/>
      </w:pPr>
      <w:r>
        <w:t xml:space="preserve">No impact turns or </w:t>
      </w:r>
      <w:proofErr w:type="spellStart"/>
      <w:r>
        <w:t>rvis</w:t>
      </w:r>
      <w:proofErr w:type="spellEnd"/>
      <w:r>
        <w:t xml:space="preserve"> - A] </w:t>
      </w:r>
      <w:proofErr w:type="spellStart"/>
      <w:r>
        <w:t>Perfcon</w:t>
      </w:r>
      <w:proofErr w:type="spellEnd"/>
      <w:r>
        <w:t xml:space="preserve"> – if T’s bad and you vote for them on that </w:t>
      </w:r>
      <w:proofErr w:type="spellStart"/>
      <w:r>
        <w:t>arg</w:t>
      </w:r>
      <w:proofErr w:type="spellEnd"/>
      <w:r>
        <w:t xml:space="preserve">, you’re voting on T.  B] Substance – if T’s bad then we should try debating on substance – impact turns force me to go for T since I need to defend my position.  </w:t>
      </w:r>
    </w:p>
    <w:p w14:paraId="5D526EFC" w14:textId="77777777" w:rsidR="00D21CF9" w:rsidRPr="00D21CF9" w:rsidRDefault="00D21CF9" w:rsidP="00D21CF9"/>
    <w:p w14:paraId="3987D5C3" w14:textId="77777777" w:rsidR="00D21CF9" w:rsidRPr="00772C2C" w:rsidRDefault="00D21CF9" w:rsidP="00D21CF9">
      <w:pPr>
        <w:pStyle w:val="Heading4"/>
        <w:rPr>
          <w:rFonts w:cs="Calibri"/>
        </w:rPr>
      </w:pPr>
      <w:r w:rsidRPr="00772C2C">
        <w:rPr>
          <w:rFonts w:cs="Calibri"/>
        </w:rPr>
        <w:t xml:space="preserve">Drop the debater – a) </w:t>
      </w:r>
      <w:r>
        <w:rPr>
          <w:rFonts w:cs="Calibri"/>
        </w:rPr>
        <w:t xml:space="preserve">drop the </w:t>
      </w:r>
      <w:proofErr w:type="spellStart"/>
      <w:r>
        <w:rPr>
          <w:rFonts w:cs="Calibri"/>
        </w:rPr>
        <w:t>arg</w:t>
      </w:r>
      <w:proofErr w:type="spellEnd"/>
      <w:r>
        <w:rPr>
          <w:rFonts w:cs="Calibri"/>
        </w:rPr>
        <w:t xml:space="preserve"> doesn’t make sense on T since that drops the whole advocacy. </w:t>
      </w:r>
    </w:p>
    <w:p w14:paraId="2B20769A" w14:textId="512DDA93" w:rsidR="00D21CF9" w:rsidRDefault="00D21CF9" w:rsidP="00D21CF9">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67272A9E" w14:textId="77777777" w:rsidR="009F386C" w:rsidRPr="009F386C" w:rsidRDefault="009F386C" w:rsidP="009F386C"/>
    <w:p w14:paraId="1772C6D8" w14:textId="18448C4F" w:rsidR="00D21CF9" w:rsidRPr="00772C2C" w:rsidRDefault="00D21CF9" w:rsidP="00D21CF9">
      <w:pPr>
        <w:pStyle w:val="Heading4"/>
        <w:rPr>
          <w:rFonts w:cs="Calibri"/>
        </w:rPr>
      </w:pPr>
      <w:r w:rsidRPr="00772C2C">
        <w:rPr>
          <w:rFonts w:cs="Calibri"/>
        </w:rPr>
        <w:t>No RVIs – a</w:t>
      </w:r>
      <w:r w:rsidR="00147ABE">
        <w:rPr>
          <w:rFonts w:cs="Calibri"/>
        </w:rPr>
        <w:t xml:space="preserve">) </w:t>
      </w:r>
      <w:r>
        <w:rPr>
          <w:rFonts w:cs="Calibri"/>
        </w:rPr>
        <w:t xml:space="preserve">chilling effect – </w:t>
      </w:r>
      <w:r w:rsidR="00E979B0">
        <w:rPr>
          <w:rFonts w:cs="Calibri"/>
        </w:rPr>
        <w:t>b</w:t>
      </w:r>
      <w:r w:rsidRPr="00772C2C">
        <w:rPr>
          <w:rFonts w:cs="Calibri"/>
        </w:rPr>
        <w:t xml:space="preserve">)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781A0906" w14:textId="03CD9132" w:rsidR="00D21CF9" w:rsidRDefault="00D21CF9" w:rsidP="00D21CF9"/>
    <w:p w14:paraId="3CEE624B" w14:textId="77777777" w:rsidR="0057528F" w:rsidRDefault="0057528F" w:rsidP="0057528F">
      <w:pPr>
        <w:pStyle w:val="Heading3"/>
      </w:pPr>
      <w:r>
        <w:lastRenderedPageBreak/>
        <w:t xml:space="preserve">A2 </w:t>
      </w:r>
      <w:proofErr w:type="spellStart"/>
      <w:r>
        <w:t>Aff</w:t>
      </w:r>
      <w:proofErr w:type="spellEnd"/>
      <w:r>
        <w:t xml:space="preserve"> Def</w:t>
      </w:r>
    </w:p>
    <w:p w14:paraId="203DB236" w14:textId="77777777" w:rsidR="0057528F" w:rsidRDefault="0057528F" w:rsidP="0057528F">
      <w:pPr>
        <w:pStyle w:val="Heading4"/>
      </w:pPr>
      <w:r>
        <w:t xml:space="preserve">Music is not medicine, fundamentally it cannot do things such as mending a wound, or fixing an aneurysm, </w:t>
      </w:r>
    </w:p>
    <w:p w14:paraId="79EA88B9" w14:textId="77777777" w:rsidR="0057528F" w:rsidRDefault="0057528F" w:rsidP="0057528F">
      <w:pPr>
        <w:pStyle w:val="Heading4"/>
      </w:pPr>
      <w:r>
        <w:t xml:space="preserve">There is also 0 </w:t>
      </w:r>
      <w:proofErr w:type="spellStart"/>
      <w:r>
        <w:t>brightline</w:t>
      </w:r>
      <w:proofErr w:type="spellEnd"/>
      <w:r>
        <w:t xml:space="preserve"> for what music is </w:t>
      </w:r>
      <w:proofErr w:type="gramStart"/>
      <w:r>
        <w:t>actually constituted</w:t>
      </w:r>
      <w:proofErr w:type="gramEnd"/>
      <w:r>
        <w:t xml:space="preserve"> as, and no way to actually determine it</w:t>
      </w:r>
    </w:p>
    <w:p w14:paraId="358C0982" w14:textId="77777777" w:rsidR="0057528F" w:rsidRPr="002769CA" w:rsidRDefault="0057528F" w:rsidP="0057528F">
      <w:pPr>
        <w:pStyle w:val="Heading4"/>
      </w:pPr>
      <w:r>
        <w:t xml:space="preserve">Their study doesn’t </w:t>
      </w:r>
      <w:proofErr w:type="gramStart"/>
      <w:r>
        <w:t>actually ever</w:t>
      </w:r>
      <w:proofErr w:type="gramEnd"/>
      <w:r>
        <w:t xml:space="preserve"> define music as medicine, just says they use to go together</w:t>
      </w:r>
    </w:p>
    <w:p w14:paraId="69CE2117" w14:textId="77777777" w:rsidR="00B45020" w:rsidRDefault="00B45020" w:rsidP="0057528F">
      <w:pPr>
        <w:pStyle w:val="Heading4"/>
      </w:pPr>
    </w:p>
    <w:p w14:paraId="3576F9F8" w14:textId="144D0539" w:rsidR="0057528F" w:rsidRDefault="0057528F" w:rsidP="0057528F">
      <w:pPr>
        <w:pStyle w:val="Heading4"/>
      </w:pPr>
      <w:r>
        <w:t xml:space="preserve">Their evidence says music is used for things like soothing pain, that is NOT curing a disease – proves that any </w:t>
      </w:r>
      <w:proofErr w:type="spellStart"/>
      <w:r>
        <w:t>aff</w:t>
      </w:r>
      <w:proofErr w:type="spellEnd"/>
      <w:r>
        <w:t xml:space="preserve"> is topical </w:t>
      </w:r>
      <w:proofErr w:type="spellStart"/>
      <w:r>
        <w:t>iunder</w:t>
      </w:r>
      <w:proofErr w:type="spellEnd"/>
      <w:r>
        <w:t xml:space="preserve"> their </w:t>
      </w:r>
      <w:proofErr w:type="spellStart"/>
      <w:r>
        <w:t>interp</w:t>
      </w:r>
      <w:proofErr w:type="spellEnd"/>
      <w:r>
        <w:t>, something like massages, or having your favorite sports teams win help reduce stress but aren’t medicines</w:t>
      </w:r>
    </w:p>
    <w:p w14:paraId="306075B6" w14:textId="77777777" w:rsidR="0057528F" w:rsidRPr="00F87E84" w:rsidRDefault="0057528F" w:rsidP="0057528F">
      <w:pPr>
        <w:pStyle w:val="Heading4"/>
      </w:pPr>
      <w:r>
        <w:t xml:space="preserve">The </w:t>
      </w:r>
      <w:proofErr w:type="spellStart"/>
      <w:r>
        <w:t>ev</w:t>
      </w:r>
      <w:proofErr w:type="spellEnd"/>
      <w:r>
        <w:t xml:space="preserve"> for it being used now doesn’t </w:t>
      </w:r>
      <w:proofErr w:type="gramStart"/>
      <w:r>
        <w:t>actually help</w:t>
      </w:r>
      <w:proofErr w:type="gramEnd"/>
      <w:r>
        <w:t xml:space="preserve"> the diseases or make them go away </w:t>
      </w:r>
    </w:p>
    <w:p w14:paraId="0047CC5D" w14:textId="77777777" w:rsidR="00312C94" w:rsidRPr="00D21CF9" w:rsidRDefault="00312C94" w:rsidP="00D21CF9"/>
    <w:p w14:paraId="61E16CF5" w14:textId="201DE187" w:rsidR="00336B4E" w:rsidRPr="00336B4E" w:rsidRDefault="00336B4E" w:rsidP="00336B4E">
      <w:pPr>
        <w:pStyle w:val="Heading2"/>
      </w:pPr>
      <w:r>
        <w:lastRenderedPageBreak/>
        <w:t>3</w:t>
      </w:r>
    </w:p>
    <w:p w14:paraId="2010000B" w14:textId="419EA1AA" w:rsidR="00530851" w:rsidRPr="00F76C71" w:rsidRDefault="00530851" w:rsidP="00530851">
      <w:pPr>
        <w:pStyle w:val="Heading4"/>
      </w:pPr>
      <w:r>
        <w:t xml:space="preserve">The </w:t>
      </w:r>
      <w:proofErr w:type="spellStart"/>
      <w:r>
        <w:t>couter</w:t>
      </w:r>
      <w:proofErr w:type="spellEnd"/>
      <w:r>
        <w:t xml:space="preserve"> method is to use the categorical imperative. </w:t>
      </w:r>
    </w:p>
    <w:p w14:paraId="20DE6D68" w14:textId="77777777" w:rsidR="00530851" w:rsidRPr="002F02A7" w:rsidRDefault="00530851" w:rsidP="00530851">
      <w:pPr>
        <w:pStyle w:val="Heading4"/>
      </w:pPr>
      <w:r>
        <w:t xml:space="preserve">Ethics must </w:t>
      </w:r>
      <w:proofErr w:type="gramStart"/>
      <w:r>
        <w:t>began</w:t>
      </w:r>
      <w:proofErr w:type="gramEnd"/>
      <w:r>
        <w:t xml:space="preserve"> a priori rather than with experiences.  </w:t>
      </w:r>
      <w:proofErr w:type="spellStart"/>
      <w:r>
        <w:t>Permiss</w:t>
      </w:r>
      <w:proofErr w:type="spellEnd"/>
      <w:r>
        <w:t xml:space="preserve"> negates since the word ought in the resolution indicates a moral </w:t>
      </w:r>
      <w:proofErr w:type="gramStart"/>
      <w:r>
        <w:t>obligation</w:t>
      </w:r>
      <w:proofErr w:type="gramEnd"/>
      <w:r>
        <w:t xml:space="preserve"> so they need to prove the </w:t>
      </w:r>
      <w:proofErr w:type="spellStart"/>
      <w:r>
        <w:t>exsitence</w:t>
      </w:r>
      <w:proofErr w:type="spellEnd"/>
      <w:r>
        <w:t xml:space="preserve"> of one. </w:t>
      </w:r>
    </w:p>
    <w:p w14:paraId="1017E63B" w14:textId="77777777" w:rsidR="00530851" w:rsidRDefault="00530851" w:rsidP="00530851">
      <w:pPr>
        <w:pStyle w:val="Heading4"/>
      </w:pPr>
      <w:r w:rsidRPr="00472885">
        <w:t>1]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7FE828CA" w14:textId="77777777" w:rsidR="00530851" w:rsidRDefault="00530851" w:rsidP="00530851"/>
    <w:p w14:paraId="0871D8E7" w14:textId="77777777" w:rsidR="00530851" w:rsidRDefault="00530851" w:rsidP="00530851">
      <w:pPr>
        <w:pStyle w:val="Heading4"/>
      </w:pPr>
      <w:r>
        <w:t>The existence of extrinsic goodness requires unconditional human worth—that means we must treat others as ends in themselves.</w:t>
      </w:r>
    </w:p>
    <w:p w14:paraId="129AD1CA" w14:textId="77777777" w:rsidR="00530851" w:rsidRPr="005627B7" w:rsidRDefault="00530851" w:rsidP="00530851">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w:t>
      </w:r>
      <w:proofErr w:type="gramStart"/>
      <w:r>
        <w:t>Apr.,</w:t>
      </w:r>
      <w:proofErr w:type="gramEnd"/>
      <w:r>
        <w:t xml:space="preserve"> 1983), pp. 169-195, JSTOR) OS/Recut Lex </w:t>
      </w:r>
      <w:proofErr w:type="spellStart"/>
      <w:r>
        <w:t>AKu</w:t>
      </w:r>
      <w:proofErr w:type="spellEnd"/>
      <w:r>
        <w:t xml:space="preserve"> *brackets for gendered language</w:t>
      </w:r>
    </w:p>
    <w:p w14:paraId="586EEAE1" w14:textId="77777777" w:rsidR="00530851" w:rsidRDefault="00530851" w:rsidP="00530851">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proofErr w:type="gramStart"/>
      <w:r w:rsidRPr="001210AC">
        <w:rPr>
          <w:rStyle w:val="StyleUnderline"/>
          <w:highlight w:val="green"/>
        </w:rPr>
        <w:t>In order for</w:t>
      </w:r>
      <w:proofErr w:type="gramEnd"/>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w:t>
      </w:r>
      <w:r w:rsidRPr="00FE04BB">
        <w:rPr>
          <w:sz w:val="14"/>
        </w:rPr>
        <w:t xml:space="preserve">asserts, </w:t>
      </w:r>
      <w:r w:rsidRPr="00FE04BB">
        <w:rPr>
          <w:rStyle w:val="Emphasis"/>
        </w:rPr>
        <w:t>the unconditionally valuable thing must be "humanity" or "rational nature,"</w:t>
      </w:r>
      <w:r w:rsidRPr="00FE04BB">
        <w:rPr>
          <w:sz w:val="14"/>
        </w:rPr>
        <w:t xml:space="preserve"> which he defines as "</w:t>
      </w:r>
      <w:r w:rsidRPr="00FE04BB">
        <w:rPr>
          <w:rStyle w:val="Emphasis"/>
        </w:rPr>
        <w:t>the power set to an end</w:t>
      </w:r>
      <w:r w:rsidRPr="00FE04BB">
        <w:rPr>
          <w:sz w:val="14"/>
        </w:rPr>
        <w:t>" (G</w:t>
      </w:r>
      <w:r w:rsidRPr="00844F19">
        <w:rPr>
          <w:sz w:val="14"/>
        </w:rPr>
        <w:t xml:space="preserve">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 xml:space="preserve">existence as a rational being as an end </w:t>
      </w:r>
      <w:proofErr w:type="gramStart"/>
      <w:r w:rsidRPr="001210AC">
        <w:rPr>
          <w:rStyle w:val="StyleUnderline"/>
          <w:highlight w:val="green"/>
        </w:rPr>
        <w:t>in itself is</w:t>
      </w:r>
      <w:proofErr w:type="gramEnd"/>
      <w:r w:rsidRPr="001210AC">
        <w:rPr>
          <w:rStyle w:val="StyleUnderline"/>
          <w:highlight w:val="green"/>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w:t>
      </w:r>
      <w:proofErr w:type="gramStart"/>
      <w:r w:rsidRPr="00844F19">
        <w:rPr>
          <w:sz w:val="14"/>
        </w:rPr>
        <w:t>in itself thus</w:t>
      </w:r>
      <w:proofErr w:type="gramEnd"/>
      <w:r w:rsidRPr="00844F19">
        <w:rPr>
          <w:sz w:val="14"/>
        </w:rPr>
        <w:t xml:space="preserve">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w:t>
      </w:r>
      <w:r w:rsidRPr="00DC3E99">
        <w:rPr>
          <w:rStyle w:val="Emphasis"/>
        </w:rPr>
        <w:lastRenderedPageBreak/>
        <w:t>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323591EE" w14:textId="77777777" w:rsidR="00530851" w:rsidRDefault="00530851" w:rsidP="00530851"/>
    <w:p w14:paraId="4C2C2948" w14:textId="77777777" w:rsidR="00530851" w:rsidRDefault="00530851" w:rsidP="00530851"/>
    <w:p w14:paraId="5538967B" w14:textId="77777777" w:rsidR="00530851" w:rsidRDefault="00530851" w:rsidP="00530851">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76F1D907" w14:textId="77777777" w:rsidR="00530851" w:rsidRDefault="00530851" w:rsidP="00530851">
      <w:r>
        <w:t xml:space="preserve"> </w:t>
      </w:r>
    </w:p>
    <w:p w14:paraId="371FD469" w14:textId="77777777" w:rsidR="00530851" w:rsidRDefault="00530851" w:rsidP="00530851">
      <w:pPr>
        <w:pStyle w:val="Heading4"/>
        <w:rPr>
          <w:color w:val="000000" w:themeColor="text1"/>
        </w:rPr>
      </w:pPr>
      <w:r w:rsidRPr="000A5608">
        <w:t xml:space="preserve">Reason means we must be able to universally will maxims— [A] our judgements are authoritative and can’t only apply to ourselves any more than 2+2=4 can be true only for me. </w:t>
      </w:r>
    </w:p>
    <w:p w14:paraId="5B248527" w14:textId="77777777" w:rsidR="00530851" w:rsidRPr="00830FBE" w:rsidRDefault="00530851" w:rsidP="00530851"/>
    <w:p w14:paraId="23150E2C" w14:textId="77777777" w:rsidR="00530851" w:rsidRPr="00E82CE8" w:rsidRDefault="00530851" w:rsidP="00530851">
      <w:pPr>
        <w:rPr>
          <w:b/>
          <w:sz w:val="26"/>
          <w:szCs w:val="26"/>
        </w:rPr>
      </w:pPr>
      <w:r>
        <w:rPr>
          <w:b/>
          <w:sz w:val="26"/>
          <w:szCs w:val="26"/>
        </w:rPr>
        <w:t xml:space="preserve">This the </w:t>
      </w:r>
      <w:r w:rsidRPr="009954F0">
        <w:rPr>
          <w:b/>
          <w:sz w:val="26"/>
          <w:szCs w:val="26"/>
        </w:rPr>
        <w:t xml:space="preserve">standard is consistency with the categorical imperative.  </w:t>
      </w:r>
    </w:p>
    <w:p w14:paraId="60221102" w14:textId="6234079D" w:rsidR="00FF2594" w:rsidRDefault="00FF2594" w:rsidP="002C3C15">
      <w:pPr>
        <w:pStyle w:val="Heading4"/>
      </w:pPr>
      <w:r>
        <w:t xml:space="preserve">1] </w:t>
      </w:r>
      <w:r>
        <w:t xml:space="preserve">IP </w:t>
      </w:r>
      <w:proofErr w:type="gramStart"/>
      <w:r>
        <w:t>is a reflection of</w:t>
      </w:r>
      <w:proofErr w:type="gramEnd"/>
      <w:r>
        <w:t xml:space="preserve"> our will and a form of property.</w:t>
      </w:r>
    </w:p>
    <w:p w14:paraId="15F35EE2" w14:textId="77777777" w:rsidR="00FF2594" w:rsidRPr="008B3294" w:rsidRDefault="00FF2594" w:rsidP="00FF2594">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348BBFD2" w14:textId="159CBA0C" w:rsidR="00FF2594" w:rsidRDefault="00FF2594" w:rsidP="00FF2594">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 xml:space="preserve">possession permits the imprinting of some aspect of a person, what Kant called his will, onto objects </w:t>
      </w:r>
      <w:proofErr w:type="gramStart"/>
      <w:r w:rsidRPr="00EC0224">
        <w:rPr>
          <w:rStyle w:val="StyleUnderline"/>
          <w:szCs w:val="22"/>
        </w:rPr>
        <w:t>so as to</w:t>
      </w:r>
      <w:proofErr w:type="gramEnd"/>
      <w:r w:rsidRPr="00EC0224">
        <w:rPr>
          <w:rStyle w:val="StyleUnderline"/>
          <w:szCs w:val="22"/>
        </w:rPr>
        <w:t xml:space="preserve"> enable the person to more fully flourish.</w:t>
      </w:r>
      <w:r w:rsidRPr="00EC0224">
        <w:rPr>
          <w:sz w:val="12"/>
          <w:szCs w:val="22"/>
        </w:rPr>
        <w:t xml:space="preserve"> Though nuances abound, Kant’s basic idea regarding the will24 is simple enough: </w:t>
      </w:r>
      <w:r w:rsidRPr="00EC0224">
        <w:rPr>
          <w:rStyle w:val="Emphasis"/>
          <w:szCs w:val="22"/>
          <w:highlight w:val="green"/>
        </w:rPr>
        <w:t>Will</w:t>
      </w:r>
      <w:r w:rsidRPr="00EC0224">
        <w:rPr>
          <w:rStyle w:val="Emphasis"/>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w:t>
      </w:r>
      <w:proofErr w:type="spellStart"/>
      <w:r w:rsidRPr="00EC0224">
        <w:rPr>
          <w:sz w:val="12"/>
          <w:szCs w:val="22"/>
        </w:rPr>
        <w:t>ip</w:t>
      </w:r>
      <w:proofErr w:type="spellEnd"/>
      <w:r w:rsidRPr="00EC0224">
        <w:rPr>
          <w:sz w:val="12"/>
          <w:szCs w:val="2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Cs w:val="22"/>
          <w:highlight w:val="green"/>
        </w:rPr>
        <w:t>inventors transform</w:t>
      </w:r>
      <w:r w:rsidRPr="00EC0224">
        <w:rPr>
          <w:rStyle w:val="StyleUnderline"/>
          <w:szCs w:val="22"/>
        </w:rPr>
        <w:t xml:space="preserve"> off- the- shelf </w:t>
      </w:r>
      <w:r w:rsidRPr="00EC0224">
        <w:rPr>
          <w:rStyle w:val="Emphasis"/>
          <w:szCs w:val="22"/>
          <w:highlight w:val="green"/>
        </w:rPr>
        <w:t>materials into prototypes</w:t>
      </w:r>
      <w:r w:rsidRPr="00EC0224">
        <w:rPr>
          <w:sz w:val="12"/>
          <w:szCs w:val="22"/>
        </w:rPr>
        <w:t xml:space="preserve">, rough designs, and finished products; and artists work in media such as paint and canvas, paper and pen, textiles and wood, </w:t>
      </w:r>
      <w:proofErr w:type="gramStart"/>
      <w:r w:rsidRPr="00EC0224">
        <w:rPr>
          <w:sz w:val="12"/>
          <w:szCs w:val="22"/>
        </w:rPr>
        <w:t>keyboard</w:t>
      </w:r>
      <w:proofErr w:type="gramEnd"/>
      <w:r w:rsidRPr="00EC0224">
        <w:rPr>
          <w:sz w:val="12"/>
          <w:szCs w:val="22"/>
        </w:rPr>
        <w:t xml:space="preserve">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Cs w:val="22"/>
        </w:rPr>
        <w:t>even</w:t>
      </w:r>
      <w:r w:rsidRPr="00EC0224">
        <w:rPr>
          <w:rStyle w:val="StyleUnderline"/>
          <w:szCs w:val="22"/>
        </w:rPr>
        <w:t xml:space="preserve"> happens </w:t>
      </w:r>
      <w:r w:rsidRPr="00EC0224">
        <w:rPr>
          <w:rStyle w:val="Emphasis"/>
          <w:szCs w:val="22"/>
        </w:rPr>
        <w:t>when the objects</w:t>
      </w:r>
      <w:r w:rsidRPr="00EC0224">
        <w:rPr>
          <w:sz w:val="12"/>
          <w:szCs w:val="22"/>
        </w:rPr>
        <w:t xml:space="preserve"> at hand </w:t>
      </w:r>
      <w:r w:rsidRPr="00EC0224">
        <w:rPr>
          <w:rStyle w:val="Emphasis"/>
          <w:szCs w:val="22"/>
        </w:rPr>
        <w:t xml:space="preserve">are </w:t>
      </w:r>
      <w:r w:rsidRPr="00EC0224">
        <w:rPr>
          <w:rStyle w:val="Emphasis"/>
          <w:szCs w:val="22"/>
        </w:rPr>
        <w:lastRenderedPageBreak/>
        <w:t>themselves intangible</w:t>
      </w:r>
      <w:r w:rsidRPr="00EC0224">
        <w:rPr>
          <w:rStyle w:val="StyleUnderline"/>
          <w:szCs w:val="22"/>
        </w:rPr>
        <w:t>. A composer working out a new instance of a traditional form</w:t>
      </w:r>
      <w:r w:rsidRPr="00EC0224">
        <w:rPr>
          <w:sz w:val="12"/>
          <w:szCs w:val="22"/>
        </w:rPr>
        <w:t xml:space="preserve">— a fugue or symphony, blues </w:t>
      </w:r>
      <w:proofErr w:type="gramStart"/>
      <w:r w:rsidRPr="00EC0224">
        <w:rPr>
          <w:sz w:val="12"/>
          <w:szCs w:val="22"/>
        </w:rPr>
        <w:t>song</w:t>
      </w:r>
      <w:proofErr w:type="gramEnd"/>
      <w:r w:rsidRPr="00EC0224">
        <w:rPr>
          <w:sz w:val="12"/>
          <w:szCs w:val="22"/>
        </w:rPr>
        <w:t xml:space="preserve">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w:t>
      </w:r>
      <w:proofErr w:type="gramStart"/>
      <w:r w:rsidRPr="00EC0224">
        <w:rPr>
          <w:sz w:val="12"/>
          <w:szCs w:val="22"/>
        </w:rPr>
        <w:t>in the course of</w:t>
      </w:r>
      <w:proofErr w:type="gramEnd"/>
      <w:r w:rsidRPr="00EC0224">
        <w:rPr>
          <w:sz w:val="12"/>
          <w:szCs w:val="22"/>
        </w:rPr>
        <w:t xml:space="preserve">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szCs w:val="22"/>
        </w:rPr>
        <w:t>However</w:t>
      </w:r>
      <w:proofErr w:type="gramEnd"/>
      <w:r w:rsidRPr="00EC0224">
        <w:rPr>
          <w:sz w:val="12"/>
          <w:szCs w:val="22"/>
        </w:rPr>
        <w:t xml:space="preserve"> he handles them, these conventions are just as much objects in his hands as the marble itself.29 As with found physical objects, </w:t>
      </w:r>
      <w:r w:rsidRPr="00EC0224">
        <w:rPr>
          <w:rStyle w:val="StyleUnderline"/>
          <w:szCs w:val="22"/>
        </w:rPr>
        <w:t xml:space="preserve">extended possession of these objects- </w:t>
      </w:r>
      <w:proofErr w:type="spellStart"/>
      <w:r w:rsidRPr="00EC0224">
        <w:rPr>
          <w:rStyle w:val="StyleUnderline"/>
          <w:szCs w:val="22"/>
        </w:rPr>
        <w:t>intransformation</w:t>
      </w:r>
      <w:proofErr w:type="spellEnd"/>
      <w:r w:rsidRPr="00EC0224">
        <w:rPr>
          <w:rStyle w:val="StyleUnderline"/>
          <w:szCs w:val="22"/>
        </w:rPr>
        <w:t xml:space="preserve"> is required to fully apply the creator’s skill and judgment. And because of this, Kantian </w:t>
      </w:r>
      <w:r w:rsidRPr="00EC0224">
        <w:rPr>
          <w:rStyle w:val="Emphasis"/>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w:t>
      </w:r>
      <w:proofErr w:type="gramStart"/>
      <w:r w:rsidRPr="00EC0224">
        <w:rPr>
          <w:sz w:val="12"/>
          <w:szCs w:val="22"/>
        </w:rPr>
        <w:t>But,</w:t>
      </w:r>
      <w:proofErr w:type="gramEnd"/>
      <w:r w:rsidRPr="00EC0224">
        <w:rPr>
          <w:sz w:val="12"/>
          <w:szCs w:val="2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w:t>
      </w:r>
      <w:proofErr w:type="gramStart"/>
      <w:r w:rsidRPr="00EC0224">
        <w:rPr>
          <w:rStyle w:val="StyleUnderline"/>
          <w:szCs w:val="22"/>
        </w:rPr>
        <w:t>Kant, and</w:t>
      </w:r>
      <w:proofErr w:type="gramEnd"/>
      <w:r w:rsidRPr="00EC0224">
        <w:rPr>
          <w:rStyle w:val="StyleUnderline"/>
          <w:szCs w:val="22"/>
        </w:rPr>
        <w:t xml:space="preserve"> can of course </w:t>
      </w:r>
      <w:r w:rsidRPr="002A1601">
        <w:rPr>
          <w:rStyle w:val="Emphasis"/>
          <w:highlight w:val="green"/>
        </w:rPr>
        <w:t>therefore include IPRs</w:t>
      </w:r>
      <w:r w:rsidRPr="00EC0224">
        <w:rPr>
          <w:sz w:val="12"/>
          <w:szCs w:val="22"/>
        </w:rPr>
        <w:t>.35</w:t>
      </w:r>
    </w:p>
    <w:p w14:paraId="389A101D" w14:textId="0968F364" w:rsidR="00A43DD4" w:rsidRDefault="00A43DD4" w:rsidP="00FF2594">
      <w:pPr>
        <w:rPr>
          <w:sz w:val="12"/>
          <w:szCs w:val="22"/>
        </w:rPr>
      </w:pPr>
    </w:p>
    <w:p w14:paraId="1A4E086A" w14:textId="1FDD5D05" w:rsidR="00A43DD4" w:rsidRDefault="00A43DD4" w:rsidP="00A43DD4">
      <w:pPr>
        <w:pStyle w:val="Heading2"/>
      </w:pPr>
      <w:r>
        <w:lastRenderedPageBreak/>
        <w:t>Case</w:t>
      </w:r>
    </w:p>
    <w:p w14:paraId="5D5B9D46" w14:textId="513CE4D5" w:rsidR="00A43DD4" w:rsidRDefault="00291A34" w:rsidP="00A43DD4">
      <w:pPr>
        <w:pStyle w:val="Heading3"/>
      </w:pPr>
      <w:r>
        <w:lastRenderedPageBreak/>
        <w:t>Method</w:t>
      </w:r>
    </w:p>
    <w:p w14:paraId="2823A788" w14:textId="6CBED56D" w:rsidR="00D50DDC" w:rsidRPr="00D50DDC" w:rsidRDefault="00D50DDC" w:rsidP="00D50DDC">
      <w:r>
        <w:t xml:space="preserve">Framing issue – need a theory of the good otherwise default to ours. Saying violence is bad is </w:t>
      </w:r>
      <w:proofErr w:type="spellStart"/>
      <w:r>
        <w:t>menaingless</w:t>
      </w:r>
      <w:proofErr w:type="spellEnd"/>
      <w:r>
        <w:t xml:space="preserve"> absent deriving an obligation to fix that violence. </w:t>
      </w:r>
    </w:p>
    <w:p w14:paraId="1EAD62AB" w14:textId="77777777" w:rsidR="00A43DD4" w:rsidRDefault="00A43DD4" w:rsidP="00A43DD4">
      <w:pPr>
        <w:pStyle w:val="Heading4"/>
      </w:pPr>
      <w:r>
        <w:t xml:space="preserve">1] Reason precludes – </w:t>
      </w:r>
      <w:proofErr w:type="gramStart"/>
      <w:r>
        <w:t>in order to</w:t>
      </w:r>
      <w:proofErr w:type="gramEnd"/>
      <w:r>
        <w:t xml:space="preserve"> engage in their role of the ballot and challenge settler colonialism we need to be able to reason to figure out the best methodology of that.  </w:t>
      </w:r>
    </w:p>
    <w:p w14:paraId="7CAF0499" w14:textId="77777777" w:rsidR="00A43DD4" w:rsidRDefault="00A43DD4" w:rsidP="00A43DD4">
      <w:pPr>
        <w:pStyle w:val="Heading4"/>
      </w:pPr>
      <w:r>
        <w:t xml:space="preserve">2] Our framework controls the internal link to the alternative – we need to be able to set and pursue the end of decolonization which requires following the categorical imperative. </w:t>
      </w:r>
    </w:p>
    <w:p w14:paraId="6150508D" w14:textId="77777777" w:rsidR="00A43DD4" w:rsidRDefault="00A43DD4" w:rsidP="00A43DD4">
      <w:pPr>
        <w:pStyle w:val="Heading4"/>
      </w:pPr>
      <w:r>
        <w:t xml:space="preserve">3] Violating the categorical imperative is the root cause of settler colonialism – colonialism occurs </w:t>
      </w:r>
      <w:proofErr w:type="gramStart"/>
      <w:r>
        <w:t>as a result of</w:t>
      </w:r>
      <w:proofErr w:type="gramEnd"/>
      <w:r>
        <w:t xml:space="preserve"> treating natives as a mere means to their end of domination and taking property which is not universalizable. Also resolves the ontology warrants since they stem from treating natives </w:t>
      </w:r>
      <w:proofErr w:type="gramStart"/>
      <w:r>
        <w:t>as a means to</w:t>
      </w:r>
      <w:proofErr w:type="gramEnd"/>
      <w:r>
        <w:t xml:space="preserve"> an end. </w:t>
      </w:r>
    </w:p>
    <w:p w14:paraId="612F0B82" w14:textId="77777777" w:rsidR="00A43DD4" w:rsidRDefault="00A43DD4" w:rsidP="00A43DD4">
      <w:pPr>
        <w:pStyle w:val="Heading4"/>
      </w:pPr>
      <w:r>
        <w:t xml:space="preserve">4] </w:t>
      </w:r>
      <w:r w:rsidRPr="00A42A08">
        <w:t xml:space="preserve">Kantian theory is an essential part of anti-colonial critique—it’s key to deconstructing traditional notions of subjectivity and civilization – </w:t>
      </w:r>
      <w:r>
        <w:t xml:space="preserve">controls root cause. </w:t>
      </w:r>
    </w:p>
    <w:p w14:paraId="64D975B5" w14:textId="77777777" w:rsidR="00A43DD4" w:rsidRDefault="00A43DD4" w:rsidP="00A43DD4">
      <w:pPr>
        <w:pStyle w:val="Heading4"/>
        <w:rPr>
          <w:b w:val="0"/>
          <w:bCs w:val="0"/>
        </w:rPr>
      </w:pPr>
      <w:r w:rsidRPr="00B7650E">
        <w:rPr>
          <w:rStyle w:val="Style13ptBold"/>
        </w:rPr>
        <w:t>Kh</w:t>
      </w:r>
      <w:r w:rsidRPr="007D4F3D">
        <w:rPr>
          <w:rStyle w:val="Style13ptBold"/>
        </w:rPr>
        <w:t>ur</w:t>
      </w:r>
      <w:r w:rsidRPr="00077499">
        <w:rPr>
          <w:rStyle w:val="Style13ptBold"/>
        </w:rPr>
        <w:t xml:space="preserve">ana 14 </w:t>
      </w:r>
      <w:r>
        <w:rPr>
          <w:rStyle w:val="Style13ptBold"/>
        </w:rPr>
        <w:t>(</w:t>
      </w:r>
      <w:r>
        <w:rPr>
          <w:sz w:val="18"/>
          <w:szCs w:val="18"/>
        </w:rPr>
        <w:t xml:space="preserve">Kant and Colonialism: Historical and Critical Perspectives. Oxford University Press, 2014. Reviewed by Thomas Khurana. </w:t>
      </w:r>
      <w:hyperlink r:id="rId9" w:history="1">
        <w:r>
          <w:rPr>
            <w:rStyle w:val="Hyperlink"/>
            <w:rFonts w:asciiTheme="minorHAnsi" w:hAnsiTheme="minorHAnsi" w:cstheme="minorHAnsi"/>
            <w:color w:val="000000" w:themeColor="text1"/>
            <w:sz w:val="18"/>
            <w:szCs w:val="18"/>
            <w:u w:val="single"/>
          </w:rPr>
          <w:t>http://ndpr.nd.edu/news/60245-kant-and-colonialism-historical-and-critical-perspectives/</w:t>
        </w:r>
      </w:hyperlink>
      <w:r>
        <w:rPr>
          <w:sz w:val="18"/>
          <w:szCs w:val="18"/>
        </w:rPr>
        <w:t>. RW [Recut by Lex CH]</w:t>
      </w:r>
    </w:p>
    <w:p w14:paraId="058587C9" w14:textId="77777777" w:rsidR="00A43DD4" w:rsidRDefault="00A43DD4" w:rsidP="00A43DD4">
      <w:pPr>
        <w:rPr>
          <w:rFonts w:asciiTheme="minorHAnsi" w:hAnsiTheme="minorHAnsi" w:cstheme="minorHAnsi"/>
          <w:sz w:val="14"/>
        </w:rPr>
      </w:pPr>
      <w:r>
        <w:rPr>
          <w:rFonts w:asciiTheme="minorHAnsi" w:hAnsiTheme="minorHAnsi" w:cstheme="minorHAnsi"/>
          <w:color w:val="000000" w:themeColor="text1"/>
          <w:sz w:val="14"/>
        </w:rPr>
        <w:t xml:space="preserve">Yet his attitude contrasts starkly with the way in which, in his last works, </w:t>
      </w:r>
      <w:r>
        <w:rPr>
          <w:rFonts w:asciiTheme="minorHAnsi" w:hAnsiTheme="minorHAnsi" w:cstheme="minorHAnsi"/>
          <w:b/>
          <w:color w:val="000000" w:themeColor="text1"/>
          <w:highlight w:val="green"/>
          <w:u w:val="single"/>
        </w:rPr>
        <w:t>Kant describes colonial rule as an unambiguous violation of right</w:t>
      </w:r>
      <w:r>
        <w:rPr>
          <w:rFonts w:asciiTheme="minorHAnsi" w:hAnsiTheme="minorHAnsi" w:cstheme="minorHAnsi"/>
          <w:color w:val="000000" w:themeColor="text1"/>
          <w:sz w:val="14"/>
        </w:rPr>
        <w:t xml:space="preserve"> and accuses states in the Western European world of the horrifying "injustice they show in </w:t>
      </w:r>
      <w:r>
        <w:rPr>
          <w:rFonts w:asciiTheme="minorHAnsi" w:hAnsiTheme="minorHAnsi" w:cstheme="minorHAnsi"/>
          <w:i/>
          <w:iCs/>
          <w:color w:val="000000" w:themeColor="text1"/>
          <w:sz w:val="14"/>
        </w:rPr>
        <w:t xml:space="preserve">visiting </w:t>
      </w:r>
      <w:r>
        <w:rPr>
          <w:rFonts w:asciiTheme="minorHAnsi" w:hAnsiTheme="minorHAnsi" w:cstheme="minorHAnsi"/>
          <w:color w:val="000000" w:themeColor="text1"/>
          <w:sz w:val="14"/>
        </w:rPr>
        <w:t xml:space="preserve">foreign lands and peoples (which with them is tantamount to </w:t>
      </w:r>
      <w:r>
        <w:rPr>
          <w:rFonts w:asciiTheme="minorHAnsi" w:hAnsiTheme="minorHAnsi" w:cstheme="minorHAnsi"/>
          <w:i/>
          <w:iCs/>
          <w:color w:val="000000" w:themeColor="text1"/>
          <w:sz w:val="14"/>
        </w:rPr>
        <w:t xml:space="preserve">conquering </w:t>
      </w:r>
      <w:r>
        <w:rPr>
          <w:rFonts w:asciiTheme="minorHAnsi" w:hAnsiTheme="minorHAnsi" w:cstheme="minorHAnsi"/>
          <w:color w:val="000000" w:themeColor="text1"/>
          <w:sz w:val="14"/>
        </w:rPr>
        <w:t>them)."</w:t>
      </w:r>
      <w:r>
        <w:rPr>
          <w:rFonts w:asciiTheme="minorHAnsi" w:hAnsiTheme="minorHAnsi" w:cstheme="minorHAnsi"/>
          <w:color w:val="000000" w:themeColor="text1"/>
          <w:u w:val="single" w:color="053FC4"/>
          <w:vertAlign w:val="superscript"/>
        </w:rPr>
        <w:t>[3]</w:t>
      </w:r>
      <w:r>
        <w:rPr>
          <w:rFonts w:asciiTheme="minorHAnsi" w:hAnsiTheme="minorHAnsi" w:cstheme="minorHAnsi"/>
          <w:color w:val="000000" w:themeColor="text1"/>
          <w:sz w:val="14"/>
        </w:rPr>
        <w:t xml:space="preserve"> With these practices, </w:t>
      </w:r>
      <w:r>
        <w:rPr>
          <w:rFonts w:asciiTheme="minorHAnsi" w:hAnsiTheme="minorHAnsi" w:cstheme="minorHAnsi"/>
          <w:b/>
          <w:color w:val="000000" w:themeColor="text1"/>
          <w:u w:val="single"/>
        </w:rPr>
        <w:t>the "European savages"</w:t>
      </w:r>
      <w:r>
        <w:rPr>
          <w:rFonts w:asciiTheme="minorHAnsi" w:hAnsiTheme="minorHAnsi" w:cstheme="minorHAnsi"/>
          <w:color w:val="000000" w:themeColor="text1"/>
          <w:sz w:val="14"/>
        </w:rPr>
        <w:t xml:space="preserve"> (AA 8:354), as Kant calls them, </w:t>
      </w:r>
      <w:r>
        <w:rPr>
          <w:rFonts w:asciiTheme="minorHAnsi" w:hAnsiTheme="minorHAnsi" w:cstheme="minorHAnsi"/>
          <w:b/>
          <w:color w:val="000000" w:themeColor="text1"/>
          <w:u w:val="single"/>
        </w:rPr>
        <w:t>do not advance the progress of civilization</w:t>
      </w:r>
      <w:r>
        <w:rPr>
          <w:rFonts w:asciiTheme="minorHAnsi" w:hAnsiTheme="minorHAnsi" w:cstheme="minorHAnsi"/>
          <w:color w:val="000000" w:themeColor="text1"/>
          <w:sz w:val="14"/>
        </w:rPr>
        <w:t xml:space="preserve">, as they pretend to do, but </w:t>
      </w:r>
      <w:r>
        <w:rPr>
          <w:rFonts w:asciiTheme="minorHAnsi" w:hAnsiTheme="minorHAnsi" w:cstheme="minorHAnsi"/>
          <w:b/>
          <w:color w:val="000000" w:themeColor="text1"/>
          <w:u w:val="single" w:color="053FC4"/>
        </w:rPr>
        <w:t>rather display a barbarism that goes beyond the alleged "savagery" of the "foreign peoples".</w:t>
      </w:r>
      <w:r>
        <w:rPr>
          <w:rFonts w:asciiTheme="minorHAnsi" w:hAnsiTheme="minorHAnsi" w:cstheme="minorHAnsi"/>
          <w:color w:val="000000" w:themeColor="text1"/>
          <w:sz w:val="14"/>
        </w:rPr>
        <w:t xml:space="preserve"> </w:t>
      </w:r>
      <w:proofErr w:type="spellStart"/>
      <w:r>
        <w:rPr>
          <w:rFonts w:asciiTheme="minorHAnsi" w:hAnsiTheme="minorHAnsi" w:cstheme="minorHAnsi"/>
          <w:color w:val="000000" w:themeColor="text1"/>
          <w:sz w:val="14"/>
        </w:rPr>
        <w:t>Kleingeld</w:t>
      </w:r>
      <w:proofErr w:type="spellEnd"/>
      <w:r>
        <w:rPr>
          <w:rFonts w:asciiTheme="minorHAnsi" w:hAnsiTheme="minorHAnsi" w:cstheme="minorHAnsi"/>
          <w:color w:val="000000" w:themeColor="text1"/>
          <w:sz w:val="14"/>
        </w:rPr>
        <w:t xml:space="preserve"> and </w:t>
      </w:r>
      <w:proofErr w:type="spellStart"/>
      <w:r>
        <w:rPr>
          <w:rFonts w:asciiTheme="minorHAnsi" w:hAnsiTheme="minorHAnsi" w:cstheme="minorHAnsi"/>
          <w:color w:val="000000" w:themeColor="text1"/>
          <w:sz w:val="14"/>
        </w:rPr>
        <w:t>Ypi</w:t>
      </w:r>
      <w:proofErr w:type="spellEnd"/>
      <w:r>
        <w:rPr>
          <w:rFonts w:asciiTheme="minorHAnsi" w:hAnsiTheme="minorHAnsi" w:cstheme="minorHAnsi"/>
          <w:color w:val="000000" w:themeColor="text1"/>
          <w:sz w:val="14"/>
        </w:rPr>
        <w:t xml:space="preserve"> both argue that </w:t>
      </w:r>
      <w:r>
        <w:rPr>
          <w:rFonts w:asciiTheme="minorHAnsi" w:hAnsiTheme="minorHAnsi" w:cstheme="minorHAnsi"/>
          <w:b/>
          <w:color w:val="000000" w:themeColor="text1"/>
          <w:highlight w:val="green"/>
          <w:u w:val="single"/>
        </w:rPr>
        <w:t>Kant's</w:t>
      </w:r>
      <w:r>
        <w:rPr>
          <w:rFonts w:asciiTheme="minorHAnsi" w:hAnsiTheme="minorHAnsi" w:cstheme="minorHAnsi"/>
          <w:color w:val="000000" w:themeColor="text1"/>
          <w:sz w:val="14"/>
        </w:rPr>
        <w:t xml:space="preserve"> changed </w:t>
      </w:r>
      <w:r>
        <w:rPr>
          <w:rFonts w:asciiTheme="minorHAnsi" w:hAnsiTheme="minorHAnsi" w:cstheme="minorHAnsi"/>
          <w:b/>
          <w:color w:val="000000" w:themeColor="text1"/>
          <w:highlight w:val="green"/>
          <w:u w:val="single"/>
        </w:rPr>
        <w:t>position is connected to a</w:t>
      </w:r>
      <w:r>
        <w:rPr>
          <w:rFonts w:asciiTheme="minorHAnsi" w:hAnsiTheme="minorHAnsi" w:cstheme="minorHAnsi"/>
          <w:color w:val="000000" w:themeColor="text1"/>
          <w:sz w:val="14"/>
        </w:rPr>
        <w:t xml:space="preserve"> changed </w:t>
      </w:r>
      <w:r>
        <w:rPr>
          <w:rFonts w:asciiTheme="minorHAnsi" w:hAnsiTheme="minorHAnsi" w:cstheme="minorHAnsi"/>
          <w:b/>
          <w:color w:val="000000" w:themeColor="text1"/>
          <w:highlight w:val="green"/>
          <w:u w:val="single"/>
        </w:rPr>
        <w:t>understanding of the relevance of racial differences</w:t>
      </w:r>
      <w:r>
        <w:rPr>
          <w:rFonts w:asciiTheme="minorHAnsi" w:hAnsiTheme="minorHAnsi" w:cstheme="minorHAnsi"/>
          <w:color w:val="000000" w:themeColor="text1"/>
          <w:sz w:val="14"/>
        </w:rPr>
        <w:t xml:space="preserve">. As </w:t>
      </w:r>
      <w:proofErr w:type="spellStart"/>
      <w:r>
        <w:rPr>
          <w:rFonts w:asciiTheme="minorHAnsi" w:hAnsiTheme="minorHAnsi" w:cstheme="minorHAnsi"/>
          <w:color w:val="000000" w:themeColor="text1"/>
          <w:sz w:val="14"/>
        </w:rPr>
        <w:t>Kleingeld</w:t>
      </w:r>
      <w:proofErr w:type="spellEnd"/>
      <w:r>
        <w:rPr>
          <w:rFonts w:asciiTheme="minorHAnsi" w:hAnsiTheme="minorHAnsi" w:cstheme="minorHAnsi"/>
          <w:color w:val="000000" w:themeColor="text1"/>
          <w:sz w:val="14"/>
        </w:rPr>
        <w:t xml:space="preserve"> points out, Kant omits any characterization of the races from his 1798 </w:t>
      </w:r>
      <w:r>
        <w:rPr>
          <w:rFonts w:asciiTheme="minorHAnsi" w:hAnsiTheme="minorHAnsi" w:cstheme="minorHAnsi"/>
          <w:i/>
          <w:iCs/>
          <w:color w:val="000000" w:themeColor="text1"/>
          <w:sz w:val="14"/>
        </w:rPr>
        <w:t>Anthropology from a Pragmatic Point of View</w:t>
      </w:r>
      <w:r>
        <w:rPr>
          <w:rFonts w:asciiTheme="minorHAnsi" w:hAnsiTheme="minorHAnsi" w:cstheme="minorHAnsi"/>
          <w:color w:val="000000" w:themeColor="text1"/>
          <w:sz w:val="14"/>
        </w:rPr>
        <w:t xml:space="preserve"> as he comes to realize that race cannot have any pragmatic relevance. </w:t>
      </w:r>
      <w:r>
        <w:rPr>
          <w:rFonts w:asciiTheme="minorHAnsi" w:hAnsiTheme="minorHAnsi" w:cstheme="minorHAnsi"/>
          <w:b/>
          <w:color w:val="000000" w:themeColor="text1"/>
          <w:highlight w:val="green"/>
          <w:u w:val="single"/>
        </w:rPr>
        <w:t>Racial differences are the object of physiological knowledge of the human being</w:t>
      </w:r>
      <w:r>
        <w:rPr>
          <w:rFonts w:asciiTheme="minorHAnsi" w:hAnsiTheme="minorHAnsi" w:cstheme="minorHAnsi"/>
          <w:color w:val="000000" w:themeColor="text1"/>
          <w:sz w:val="14"/>
        </w:rPr>
        <w:t xml:space="preserve">, which is concerned with "what </w:t>
      </w:r>
      <w:r>
        <w:rPr>
          <w:rFonts w:asciiTheme="minorHAnsi" w:hAnsiTheme="minorHAnsi" w:cstheme="minorHAnsi"/>
          <w:i/>
          <w:iCs/>
          <w:color w:val="000000" w:themeColor="text1"/>
          <w:sz w:val="14"/>
        </w:rPr>
        <w:t xml:space="preserve">nature </w:t>
      </w:r>
      <w:r>
        <w:rPr>
          <w:rFonts w:asciiTheme="minorHAnsi" w:hAnsiTheme="minorHAnsi" w:cstheme="minorHAnsi"/>
          <w:color w:val="000000" w:themeColor="text1"/>
          <w:sz w:val="14"/>
        </w:rPr>
        <w:t xml:space="preserve">makes of the human being;" such knowledge has no direct bearing on our pragmatic knowledge of the human being, which is concerned with what man </w:t>
      </w:r>
      <w:r>
        <w:rPr>
          <w:rFonts w:asciiTheme="minorHAnsi" w:hAnsiTheme="minorHAnsi" w:cstheme="minorHAnsi"/>
          <w:i/>
          <w:iCs/>
          <w:color w:val="000000" w:themeColor="text1"/>
          <w:sz w:val="14"/>
        </w:rPr>
        <w:t>"</w:t>
      </w:r>
      <w:r>
        <w:rPr>
          <w:rFonts w:asciiTheme="minorHAnsi" w:hAnsiTheme="minorHAnsi" w:cstheme="minorHAnsi"/>
          <w:color w:val="000000" w:themeColor="text1"/>
          <w:sz w:val="14"/>
        </w:rPr>
        <w:t xml:space="preserve">as a free-acting being makes of </w:t>
      </w:r>
      <w:proofErr w:type="gramStart"/>
      <w:r>
        <w:rPr>
          <w:rFonts w:asciiTheme="minorHAnsi" w:hAnsiTheme="minorHAnsi" w:cstheme="minorHAnsi"/>
          <w:color w:val="000000" w:themeColor="text1"/>
          <w:sz w:val="14"/>
        </w:rPr>
        <w:t>himself, or</w:t>
      </w:r>
      <w:proofErr w:type="gramEnd"/>
      <w:r>
        <w:rPr>
          <w:rFonts w:asciiTheme="minorHAnsi" w:hAnsiTheme="minorHAnsi" w:cstheme="minorHAnsi"/>
          <w:color w:val="000000" w:themeColor="text1"/>
          <w:sz w:val="14"/>
        </w:rPr>
        <w:t xml:space="preserve"> can and should make of himself" (AA 7:119). </w:t>
      </w:r>
      <w:proofErr w:type="spellStart"/>
      <w:r>
        <w:rPr>
          <w:rFonts w:asciiTheme="minorHAnsi" w:hAnsiTheme="minorHAnsi" w:cstheme="minorHAnsi"/>
          <w:color w:val="000000" w:themeColor="text1"/>
          <w:sz w:val="14"/>
        </w:rPr>
        <w:t>Ypi</w:t>
      </w:r>
      <w:proofErr w:type="spellEnd"/>
      <w:r>
        <w:rPr>
          <w:rFonts w:asciiTheme="minorHAnsi" w:hAnsiTheme="minorHAnsi" w:cstheme="minorHAnsi"/>
          <w:color w:val="000000" w:themeColor="text1"/>
          <w:sz w:val="14"/>
        </w:rPr>
        <w:t xml:space="preserve"> suggests that Kant's shifting views in this regard might be connected to his changed understanding of biological predispositions: Kant's shift from a </w:t>
      </w:r>
      <w:proofErr w:type="spellStart"/>
      <w:r>
        <w:rPr>
          <w:rFonts w:asciiTheme="minorHAnsi" w:hAnsiTheme="minorHAnsi" w:cstheme="minorHAnsi"/>
          <w:color w:val="000000" w:themeColor="text1"/>
          <w:sz w:val="14"/>
        </w:rPr>
        <w:t>preformationst</w:t>
      </w:r>
      <w:proofErr w:type="spellEnd"/>
      <w:r>
        <w:rPr>
          <w:rFonts w:asciiTheme="minorHAnsi" w:hAnsiTheme="minorHAnsi" w:cstheme="minorHAnsi"/>
          <w:color w:val="000000" w:themeColor="text1"/>
          <w:sz w:val="14"/>
        </w:rPr>
        <w:t xml:space="preserve"> to an epigenetic account of living organization transforms his understanding of the role of natural predispositions in the actualization of a living being's potential. Against this background, he drops the reference to preformed germs that separate human races and that lay at the basis of the respective racial hierarchy in his earlier writings. (2) The second main theme concerns the way in which the </w:t>
      </w:r>
      <w:r>
        <w:rPr>
          <w:rFonts w:asciiTheme="minorHAnsi" w:hAnsiTheme="minorHAnsi" w:cstheme="minorHAnsi"/>
          <w:b/>
          <w:color w:val="000000" w:themeColor="text1"/>
          <w:highlight w:val="green"/>
          <w:u w:val="single"/>
        </w:rPr>
        <w:t>critical perspective on colonial practices</w:t>
      </w:r>
      <w:r>
        <w:rPr>
          <w:rFonts w:asciiTheme="minorHAnsi" w:hAnsiTheme="minorHAnsi" w:cstheme="minorHAnsi"/>
          <w:color w:val="000000" w:themeColor="text1"/>
          <w:sz w:val="14"/>
        </w:rPr>
        <w:t xml:space="preserve"> that Kant arrived at in his last writings </w:t>
      </w:r>
      <w:r>
        <w:rPr>
          <w:rFonts w:asciiTheme="minorHAnsi" w:hAnsiTheme="minorHAnsi" w:cstheme="minorHAnsi"/>
          <w:b/>
          <w:color w:val="000000" w:themeColor="text1"/>
          <w:highlight w:val="green"/>
          <w:u w:val="single"/>
        </w:rPr>
        <w:t>is rooted in his philosophy of right.</w:t>
      </w:r>
      <w:r>
        <w:rPr>
          <w:rFonts w:asciiTheme="minorHAnsi" w:hAnsiTheme="minorHAnsi" w:cstheme="minorHAnsi"/>
          <w:color w:val="000000" w:themeColor="text1"/>
          <w:sz w:val="14"/>
        </w:rPr>
        <w:t xml:space="preserve"> As Arthur Ripstein points out, </w:t>
      </w:r>
      <w:r>
        <w:rPr>
          <w:rFonts w:asciiTheme="minorHAnsi" w:hAnsiTheme="minorHAnsi" w:cstheme="minorHAnsi"/>
          <w:b/>
          <w:color w:val="000000" w:themeColor="text1"/>
          <w:u w:val="single"/>
        </w:rPr>
        <w:t>Kant distinguishes</w:t>
      </w:r>
      <w:r>
        <w:rPr>
          <w:rFonts w:asciiTheme="minorHAnsi" w:hAnsiTheme="minorHAnsi" w:cstheme="minorHAnsi"/>
          <w:color w:val="000000" w:themeColor="text1"/>
          <w:sz w:val="14"/>
        </w:rPr>
        <w:t xml:space="preserve"> three distinct wrongs of colonialism: (</w:t>
      </w:r>
      <w:proofErr w:type="spellStart"/>
      <w:r>
        <w:rPr>
          <w:rFonts w:asciiTheme="minorHAnsi" w:hAnsiTheme="minorHAnsi" w:cstheme="minorHAnsi"/>
          <w:color w:val="000000" w:themeColor="text1"/>
          <w:sz w:val="14"/>
        </w:rPr>
        <w:t>i</w:t>
      </w:r>
      <w:proofErr w:type="spellEnd"/>
      <w:r>
        <w:rPr>
          <w:rFonts w:asciiTheme="minorHAnsi" w:hAnsiTheme="minorHAnsi" w:cstheme="minorHAnsi"/>
          <w:color w:val="000000" w:themeColor="text1"/>
          <w:sz w:val="14"/>
        </w:rPr>
        <w:t xml:space="preserve">) </w:t>
      </w:r>
      <w:r>
        <w:rPr>
          <w:rFonts w:asciiTheme="minorHAnsi" w:hAnsiTheme="minorHAnsi" w:cstheme="minorHAnsi"/>
          <w:b/>
          <w:color w:val="000000" w:themeColor="text1"/>
          <w:u w:val="single"/>
        </w:rPr>
        <w:t>the wrongfulness of colonial conquest</w:t>
      </w:r>
      <w:r>
        <w:rPr>
          <w:rFonts w:asciiTheme="minorHAnsi" w:hAnsiTheme="minorHAnsi" w:cstheme="minorHAnsi"/>
          <w:color w:val="000000" w:themeColor="text1"/>
          <w:sz w:val="14"/>
        </w:rPr>
        <w:t xml:space="preserve">, (ii) the wrongfulness of the status of a colony and (iii) the wrongfulness of the </w:t>
      </w:r>
      <w:r>
        <w:rPr>
          <w:rFonts w:asciiTheme="minorHAnsi" w:hAnsiTheme="minorHAnsi" w:cstheme="minorHAnsi"/>
          <w:b/>
          <w:color w:val="000000" w:themeColor="text1"/>
          <w:u w:val="single"/>
        </w:rPr>
        <w:t>[and] ways in which colonial rule is typically carried out</w:t>
      </w:r>
      <w:r>
        <w:rPr>
          <w:rFonts w:asciiTheme="minorHAnsi" w:hAnsiTheme="minorHAnsi" w:cstheme="minorHAnsi"/>
          <w:color w:val="000000" w:themeColor="text1"/>
          <w:sz w:val="14"/>
        </w:rPr>
        <w:t>. The first wrong (</w:t>
      </w:r>
      <w:proofErr w:type="spellStart"/>
      <w:r>
        <w:rPr>
          <w:rFonts w:asciiTheme="minorHAnsi" w:hAnsiTheme="minorHAnsi" w:cstheme="minorHAnsi"/>
          <w:color w:val="000000" w:themeColor="text1"/>
          <w:sz w:val="14"/>
        </w:rPr>
        <w:t>i</w:t>
      </w:r>
      <w:proofErr w:type="spellEnd"/>
      <w:r>
        <w:rPr>
          <w:rFonts w:asciiTheme="minorHAnsi" w:hAnsiTheme="minorHAnsi" w:cstheme="minorHAnsi"/>
          <w:color w:val="000000" w:themeColor="text1"/>
          <w:sz w:val="14"/>
        </w:rPr>
        <w:t xml:space="preserve">) is </w:t>
      </w:r>
      <w:proofErr w:type="gramStart"/>
      <w:r>
        <w:rPr>
          <w:rFonts w:asciiTheme="minorHAnsi" w:hAnsiTheme="minorHAnsi" w:cstheme="minorHAnsi"/>
          <w:color w:val="000000" w:themeColor="text1"/>
          <w:sz w:val="14"/>
        </w:rPr>
        <w:t>based on the fact that</w:t>
      </w:r>
      <w:proofErr w:type="gramEnd"/>
      <w:r>
        <w:rPr>
          <w:rFonts w:asciiTheme="minorHAnsi" w:hAnsiTheme="minorHAnsi" w:cstheme="minorHAnsi"/>
          <w:color w:val="000000" w:themeColor="text1"/>
          <w:sz w:val="14"/>
        </w:rPr>
        <w:t xml:space="preserve"> </w:t>
      </w:r>
      <w:r>
        <w:rPr>
          <w:rFonts w:asciiTheme="minorHAnsi" w:hAnsiTheme="minorHAnsi" w:cstheme="minorHAnsi"/>
          <w:b/>
          <w:color w:val="000000" w:themeColor="text1"/>
          <w:u w:val="single"/>
        </w:rPr>
        <w:t>colonial conquest amounts to</w:t>
      </w:r>
      <w:r>
        <w:rPr>
          <w:rFonts w:asciiTheme="minorHAnsi" w:hAnsiTheme="minorHAnsi" w:cstheme="minorHAnsi"/>
          <w:color w:val="000000" w:themeColor="text1"/>
          <w:sz w:val="14"/>
        </w:rPr>
        <w:t xml:space="preserve"> a "</w:t>
      </w:r>
      <w:r>
        <w:rPr>
          <w:rFonts w:asciiTheme="minorHAnsi" w:hAnsiTheme="minorHAnsi" w:cstheme="minorHAnsi"/>
          <w:b/>
          <w:color w:val="000000" w:themeColor="text1"/>
          <w:u w:val="single"/>
        </w:rPr>
        <w:t>way of acquiring territory through the use of force</w:t>
      </w:r>
      <w:r>
        <w:rPr>
          <w:rFonts w:asciiTheme="minorHAnsi" w:hAnsiTheme="minorHAnsi" w:cstheme="minorHAnsi"/>
          <w:color w:val="000000" w:themeColor="text1"/>
          <w:sz w:val="14"/>
        </w:rPr>
        <w:t xml:space="preserve">" (148) </w:t>
      </w:r>
      <w:r>
        <w:rPr>
          <w:rFonts w:asciiTheme="minorHAnsi" w:hAnsiTheme="minorHAnsi" w:cstheme="minorHAnsi"/>
          <w:b/>
          <w:color w:val="000000" w:themeColor="text1"/>
          <w:u w:val="single"/>
        </w:rPr>
        <w:t>and</w:t>
      </w:r>
      <w:r>
        <w:rPr>
          <w:rFonts w:asciiTheme="minorHAnsi" w:hAnsiTheme="minorHAnsi" w:cstheme="minorHAnsi"/>
          <w:color w:val="000000" w:themeColor="text1"/>
          <w:sz w:val="14"/>
        </w:rPr>
        <w:t xml:space="preserve"> is hence continuous with forms of </w:t>
      </w:r>
      <w:r>
        <w:rPr>
          <w:rFonts w:asciiTheme="minorHAnsi" w:hAnsiTheme="minorHAnsi" w:cstheme="minorHAnsi"/>
          <w:b/>
          <w:color w:val="000000" w:themeColor="text1"/>
          <w:u w:val="single"/>
        </w:rPr>
        <w:t>aggressive war, which Kant considers illegitimate</w:t>
      </w:r>
      <w:r>
        <w:rPr>
          <w:rFonts w:asciiTheme="minorHAnsi" w:hAnsiTheme="minorHAnsi" w:cstheme="minorHAnsi"/>
          <w:color w:val="000000" w:themeColor="text1"/>
          <w:sz w:val="14"/>
        </w:rPr>
        <w:t xml:space="preserve">. Colonial wars are especially problematic, as they are inconsistent with the continued existence of both belligerents, a requirement to be respected by any rightful type of warfare. (ii) Even in cases where colonial rule might come about </w:t>
      </w:r>
      <w:proofErr w:type="gramStart"/>
      <w:r>
        <w:rPr>
          <w:rFonts w:asciiTheme="minorHAnsi" w:hAnsiTheme="minorHAnsi" w:cstheme="minorHAnsi"/>
          <w:color w:val="000000" w:themeColor="text1"/>
          <w:sz w:val="14"/>
        </w:rPr>
        <w:t>as a consequence of</w:t>
      </w:r>
      <w:proofErr w:type="gramEnd"/>
      <w:r>
        <w:rPr>
          <w:rFonts w:asciiTheme="minorHAnsi" w:hAnsiTheme="minorHAnsi" w:cstheme="minorHAnsi"/>
          <w:color w:val="000000" w:themeColor="text1"/>
          <w:sz w:val="14"/>
        </w:rPr>
        <w:t xml:space="preserve"> a defensive and hence legitimate war, colonial rule is still objectionable as a </w:t>
      </w:r>
      <w:r>
        <w:rPr>
          <w:rFonts w:asciiTheme="minorHAnsi" w:hAnsiTheme="minorHAnsi" w:cstheme="minorHAnsi"/>
          <w:i/>
          <w:iCs/>
          <w:color w:val="000000" w:themeColor="text1"/>
          <w:sz w:val="14"/>
        </w:rPr>
        <w:t>post bellum</w:t>
      </w:r>
      <w:r>
        <w:rPr>
          <w:rFonts w:asciiTheme="minorHAnsi" w:hAnsiTheme="minorHAnsi" w:cstheme="minorHAnsi"/>
          <w:color w:val="000000" w:themeColor="text1"/>
          <w:sz w:val="14"/>
        </w:rPr>
        <w:t xml:space="preserve"> mode of governance. Colonial rule entails that one nation continually rules over another and is thus at odds with the right of the inhabitants of the colony to govern themselves through their own institutions. In this regard, even annexation would seem to be a better solution as this at least allows the inhabitants of the colony to enjoy full membership in the newly extended state, a </w:t>
      </w:r>
      <w:r>
        <w:rPr>
          <w:rFonts w:asciiTheme="minorHAnsi" w:hAnsiTheme="minorHAnsi" w:cstheme="minorHAnsi"/>
          <w:color w:val="000000" w:themeColor="text1"/>
          <w:sz w:val="14"/>
        </w:rPr>
        <w:lastRenderedPageBreak/>
        <w:t xml:space="preserve">status whereby they are able to rule themselves. The inhabitants of the colony by contrast remain merely passive citizens. (iii) Finally, the third wrong in colonialism concerns the specific way in which colonial rule is exerted. Granted that colonial rule as such is wrong, it still allows for an internal normative standard: if we hold colonial rule to what it itself claims to be doing, we should require that proper colonial rule should operate on behalf of the inhabitants of the colony and should not work to realize the private purposes of the colonizers. According to Kant's characterization, European colonial practices are guilty of all three wrongs of colonialism. Given these wrongs, it might seem natural to expect </w:t>
      </w:r>
      <w:r>
        <w:rPr>
          <w:rFonts w:asciiTheme="minorHAnsi" w:hAnsiTheme="minorHAnsi" w:cstheme="minorHAnsi"/>
          <w:b/>
          <w:color w:val="000000" w:themeColor="text1"/>
          <w:highlight w:val="green"/>
          <w:u w:val="single"/>
        </w:rPr>
        <w:t>Kant</w:t>
      </w:r>
      <w:r>
        <w:rPr>
          <w:rFonts w:asciiTheme="minorHAnsi" w:hAnsiTheme="minorHAnsi" w:cstheme="minorHAnsi"/>
          <w:color w:val="000000" w:themeColor="text1"/>
          <w:sz w:val="14"/>
        </w:rPr>
        <w:t xml:space="preserve"> to </w:t>
      </w:r>
      <w:proofErr w:type="gramStart"/>
      <w:r>
        <w:rPr>
          <w:rFonts w:asciiTheme="minorHAnsi" w:hAnsiTheme="minorHAnsi" w:cstheme="minorHAnsi"/>
          <w:color w:val="000000" w:themeColor="text1"/>
          <w:sz w:val="14"/>
        </w:rPr>
        <w:t>articula</w:t>
      </w:r>
      <w:r>
        <w:rPr>
          <w:rFonts w:asciiTheme="minorHAnsi" w:hAnsiTheme="minorHAnsi" w:cstheme="minorHAnsi"/>
          <w:b/>
          <w:color w:val="000000" w:themeColor="text1"/>
          <w:highlight w:val="green"/>
          <w:u w:val="single"/>
        </w:rPr>
        <w:t>tes</w:t>
      </w:r>
      <w:proofErr w:type="gramEnd"/>
      <w:r>
        <w:rPr>
          <w:rFonts w:asciiTheme="minorHAnsi" w:hAnsiTheme="minorHAnsi" w:cstheme="minorHAnsi"/>
          <w:b/>
          <w:color w:val="000000" w:themeColor="text1"/>
          <w:highlight w:val="green"/>
          <w:u w:val="single"/>
        </w:rPr>
        <w:t xml:space="preserve"> a specific right to resist colonial rule</w:t>
      </w:r>
      <w:r>
        <w:rPr>
          <w:rFonts w:asciiTheme="minorHAnsi" w:hAnsiTheme="minorHAnsi" w:cstheme="minorHAnsi"/>
          <w:b/>
          <w:color w:val="000000" w:themeColor="text1"/>
          <w:u w:val="single"/>
        </w:rPr>
        <w:t xml:space="preserve"> </w:t>
      </w:r>
      <w:r>
        <w:rPr>
          <w:rFonts w:asciiTheme="minorHAnsi" w:hAnsiTheme="minorHAnsi" w:cstheme="minorHAnsi"/>
          <w:color w:val="000000" w:themeColor="text1"/>
          <w:sz w:val="14"/>
        </w:rPr>
        <w:t xml:space="preserve">and </w:t>
      </w:r>
      <w:r>
        <w:rPr>
          <w:rFonts w:asciiTheme="minorHAnsi" w:hAnsiTheme="minorHAnsi" w:cstheme="minorHAnsi"/>
          <w:b/>
          <w:color w:val="000000" w:themeColor="text1"/>
          <w:highlight w:val="green"/>
          <w:u w:val="single"/>
        </w:rPr>
        <w:t>an immediate obligation</w:t>
      </w:r>
      <w:r>
        <w:rPr>
          <w:rFonts w:asciiTheme="minorHAnsi" w:hAnsiTheme="minorHAnsi" w:cstheme="minorHAnsi"/>
          <w:color w:val="000000" w:themeColor="text1"/>
          <w:sz w:val="14"/>
        </w:rPr>
        <w:t xml:space="preserve"> to compensate colonies for the wrongs they have endured. As Ripstein, Anthony </w:t>
      </w:r>
      <w:proofErr w:type="spellStart"/>
      <w:r>
        <w:rPr>
          <w:rFonts w:asciiTheme="minorHAnsi" w:hAnsiTheme="minorHAnsi" w:cstheme="minorHAnsi"/>
          <w:color w:val="000000" w:themeColor="text1"/>
          <w:sz w:val="14"/>
        </w:rPr>
        <w:t>Pagden</w:t>
      </w:r>
      <w:proofErr w:type="spellEnd"/>
      <w:r>
        <w:rPr>
          <w:rFonts w:asciiTheme="minorHAnsi" w:hAnsiTheme="minorHAnsi" w:cstheme="minorHAnsi"/>
          <w:color w:val="000000" w:themeColor="text1"/>
          <w:sz w:val="14"/>
        </w:rPr>
        <w:t xml:space="preserve"> and Peter </w:t>
      </w:r>
      <w:proofErr w:type="spellStart"/>
      <w:r>
        <w:rPr>
          <w:rFonts w:asciiTheme="minorHAnsi" w:hAnsiTheme="minorHAnsi" w:cstheme="minorHAnsi"/>
          <w:color w:val="000000" w:themeColor="text1"/>
          <w:sz w:val="14"/>
        </w:rPr>
        <w:t>Niesen</w:t>
      </w:r>
      <w:proofErr w:type="spellEnd"/>
      <w:r>
        <w:rPr>
          <w:rFonts w:asciiTheme="minorHAnsi" w:hAnsiTheme="minorHAnsi" w:cstheme="minorHAnsi"/>
          <w:color w:val="000000" w:themeColor="text1"/>
          <w:sz w:val="14"/>
        </w:rPr>
        <w:t xml:space="preserve"> make clear, however, Kant's position on these issues is more complicated. On Kant's account, illicit means of acquisition can still give rise to good title. Even though a state might have extended its territory by means of an aggressive war and therefore through illegitimate means, we must respect the integrity of the new territory once peace has been established. The obvious danger in this regard is that Kant thereby opens the possibility of an </w:t>
      </w:r>
      <w:r>
        <w:rPr>
          <w:rFonts w:asciiTheme="minorHAnsi" w:hAnsiTheme="minorHAnsi" w:cstheme="minorHAnsi"/>
          <w:i/>
          <w:iCs/>
          <w:color w:val="000000" w:themeColor="text1"/>
          <w:sz w:val="14"/>
        </w:rPr>
        <w:t xml:space="preserve">ex post facto </w:t>
      </w:r>
      <w:r>
        <w:rPr>
          <w:rFonts w:asciiTheme="minorHAnsi" w:hAnsiTheme="minorHAnsi" w:cstheme="minorHAnsi"/>
          <w:color w:val="000000" w:themeColor="text1"/>
          <w:sz w:val="14"/>
        </w:rPr>
        <w:t>justification of war and colonial rule (Ripstein: 153) and seems to block the right to "any kind of struggle for independence" (</w:t>
      </w:r>
      <w:proofErr w:type="spellStart"/>
      <w:r>
        <w:rPr>
          <w:rFonts w:asciiTheme="minorHAnsi" w:hAnsiTheme="minorHAnsi" w:cstheme="minorHAnsi"/>
          <w:color w:val="000000" w:themeColor="text1"/>
          <w:sz w:val="14"/>
        </w:rPr>
        <w:t>Pagden</w:t>
      </w:r>
      <w:proofErr w:type="spellEnd"/>
      <w:r>
        <w:rPr>
          <w:rFonts w:asciiTheme="minorHAnsi" w:hAnsiTheme="minorHAnsi" w:cstheme="minorHAnsi"/>
          <w:color w:val="000000" w:themeColor="text1"/>
          <w:sz w:val="14"/>
        </w:rPr>
        <w:t>: 41). Regarding the possibility of restorative justice, Kant is "on record as opposing the rectification of historical wrongs" (</w:t>
      </w:r>
      <w:proofErr w:type="spellStart"/>
      <w:r>
        <w:rPr>
          <w:rFonts w:asciiTheme="minorHAnsi" w:hAnsiTheme="minorHAnsi" w:cstheme="minorHAnsi"/>
          <w:color w:val="000000" w:themeColor="text1"/>
          <w:sz w:val="14"/>
        </w:rPr>
        <w:t>Niesen</w:t>
      </w:r>
      <w:proofErr w:type="spellEnd"/>
      <w:r>
        <w:rPr>
          <w:rFonts w:asciiTheme="minorHAnsi" w:hAnsiTheme="minorHAnsi" w:cstheme="minorHAnsi"/>
          <w:color w:val="000000" w:themeColor="text1"/>
          <w:sz w:val="14"/>
        </w:rPr>
        <w:t xml:space="preserve">: 183) as he demands that historical grievances be laid to rest </w:t>
      </w:r>
      <w:proofErr w:type="gramStart"/>
      <w:r>
        <w:rPr>
          <w:rFonts w:asciiTheme="minorHAnsi" w:hAnsiTheme="minorHAnsi" w:cstheme="minorHAnsi"/>
          <w:color w:val="000000" w:themeColor="text1"/>
          <w:sz w:val="14"/>
        </w:rPr>
        <w:t>in order to</w:t>
      </w:r>
      <w:proofErr w:type="gramEnd"/>
      <w:r>
        <w:rPr>
          <w:rFonts w:asciiTheme="minorHAnsi" w:hAnsiTheme="minorHAnsi" w:cstheme="minorHAnsi"/>
          <w:color w:val="000000" w:themeColor="text1"/>
          <w:sz w:val="14"/>
        </w:rPr>
        <w:t xml:space="preserve"> allow for a true peace. As </w:t>
      </w:r>
      <w:proofErr w:type="spellStart"/>
      <w:r>
        <w:rPr>
          <w:rFonts w:asciiTheme="minorHAnsi" w:hAnsiTheme="minorHAnsi" w:cstheme="minorHAnsi"/>
          <w:color w:val="000000" w:themeColor="text1"/>
          <w:sz w:val="14"/>
        </w:rPr>
        <w:t>Niesen</w:t>
      </w:r>
      <w:proofErr w:type="spellEnd"/>
      <w:r>
        <w:rPr>
          <w:rFonts w:asciiTheme="minorHAnsi" w:hAnsiTheme="minorHAnsi" w:cstheme="minorHAnsi"/>
          <w:color w:val="000000" w:themeColor="text1"/>
          <w:sz w:val="14"/>
        </w:rPr>
        <w:t xml:space="preserve"> tries to argue, there is, however, still room to formulate principles of restorative justice regarding colonial practices on the level of international and cosmopolitan law that Kant could endorse (see also </w:t>
      </w:r>
      <w:proofErr w:type="spellStart"/>
      <w:r>
        <w:rPr>
          <w:rFonts w:asciiTheme="minorHAnsi" w:hAnsiTheme="minorHAnsi" w:cstheme="minorHAnsi"/>
          <w:color w:val="000000" w:themeColor="text1"/>
          <w:sz w:val="14"/>
        </w:rPr>
        <w:t>Pagden</w:t>
      </w:r>
      <w:proofErr w:type="spellEnd"/>
      <w:r>
        <w:rPr>
          <w:rFonts w:asciiTheme="minorHAnsi" w:hAnsiTheme="minorHAnsi" w:cstheme="minorHAnsi"/>
          <w:color w:val="000000" w:themeColor="text1"/>
          <w:sz w:val="14"/>
        </w:rPr>
        <w:t>: 40</w:t>
      </w:r>
      <w:proofErr w:type="gramStart"/>
      <w:r>
        <w:rPr>
          <w:rFonts w:asciiTheme="minorHAnsi" w:hAnsiTheme="minorHAnsi" w:cstheme="minorHAnsi"/>
          <w:color w:val="000000" w:themeColor="text1"/>
          <w:sz w:val="14"/>
        </w:rPr>
        <w:t>).Secondly</w:t>
      </w:r>
      <w:proofErr w:type="gramEnd"/>
      <w:r>
        <w:rPr>
          <w:rFonts w:asciiTheme="minorHAnsi" w:hAnsiTheme="minorHAnsi" w:cstheme="minorHAnsi"/>
          <w:color w:val="000000" w:themeColor="text1"/>
          <w:sz w:val="14"/>
        </w:rPr>
        <w:t>, it might have been helpful to include contributions that do not circle around the few passages in which Kant explicitly comments on colonialism, as most contributions do, but widen the perspective. Apart from the question whether Kant was apologetic or critical of colonialism, we might ask whether Kant's philosophy has the resources necessary to fully grasp the problem and dynamic of colonialism in the first place. If we assume that colonialism is in some deeper sense connected to global commerce and capitalism, as some post-Kantian authors have argued, does Kant indeed provide the resources to understand and criticize the full scope of colonialist practices? And could it not also be the case that while critical of the colonial practices of his time, Kant retained underlying commitments that tie him to the age of colonialism, even if unwillingly? Two such commitments that are touched upon in this volume and that deserve further investigation are Kant's understanding of the process of civilization and the fundamental link he draws between property and right. Regarding the process of civilization, Kant seems to embrace at various points that the desire to own and to master are irreducible vehicles for the unfolding of humanity's potential. Against this background, competitive commerce and even war seem to be necessary elements in nature's hidden plan for us. Would such a view not give rise to the idea that certain colonial practices are somehow justified by the contribution they make to the civilizing process? And does Kant's conception of this civilizing progress not imply that, even if certain colonial means are problematic, it is in general a good thing to involve "savages" in this civilizing process?</w:t>
      </w:r>
      <w:r>
        <w:rPr>
          <w:rFonts w:asciiTheme="minorHAnsi" w:hAnsiTheme="minorHAnsi" w:cstheme="minorHAnsi"/>
          <w:color w:val="000000" w:themeColor="text1"/>
          <w:u w:val="single" w:color="053FC4"/>
          <w:vertAlign w:val="superscript"/>
        </w:rPr>
        <w:t>[6]</w:t>
      </w:r>
      <w:r>
        <w:rPr>
          <w:rFonts w:asciiTheme="minorHAnsi" w:hAnsiTheme="minorHAnsi" w:cstheme="minorHAnsi"/>
          <w:color w:val="000000" w:themeColor="text1"/>
          <w:sz w:val="14"/>
        </w:rPr>
        <w:t xml:space="preserve"> The fact that </w:t>
      </w:r>
      <w:r>
        <w:rPr>
          <w:rFonts w:asciiTheme="minorHAnsi" w:hAnsiTheme="minorHAnsi" w:cstheme="minorHAnsi"/>
          <w:b/>
          <w:color w:val="000000" w:themeColor="text1"/>
          <w:highlight w:val="green"/>
          <w:u w:val="single"/>
        </w:rPr>
        <w:t>Kant distinguishes mere civilization from moralization</w:t>
      </w:r>
      <w:r>
        <w:rPr>
          <w:rFonts w:asciiTheme="minorHAnsi" w:hAnsiTheme="minorHAnsi" w:cstheme="minorHAnsi"/>
          <w:color w:val="000000" w:themeColor="text1"/>
          <w:sz w:val="14"/>
        </w:rPr>
        <w:t xml:space="preserve"> and criticizes our age for being excessively civilized but not moral </w:t>
      </w:r>
      <w:proofErr w:type="gramStart"/>
      <w:r>
        <w:rPr>
          <w:rFonts w:asciiTheme="minorHAnsi" w:hAnsiTheme="minorHAnsi" w:cstheme="minorHAnsi"/>
          <w:color w:val="000000" w:themeColor="text1"/>
          <w:sz w:val="14"/>
        </w:rPr>
        <w:t>yet</w:t>
      </w:r>
      <w:r>
        <w:rPr>
          <w:rFonts w:asciiTheme="minorHAnsi" w:hAnsiTheme="minorHAnsi" w:cstheme="minorHAnsi"/>
          <w:color w:val="000000" w:themeColor="text1"/>
          <w:u w:val="single" w:color="053FC4"/>
          <w:vertAlign w:val="superscript"/>
        </w:rPr>
        <w:t>[</w:t>
      </w:r>
      <w:proofErr w:type="gramEnd"/>
      <w:r>
        <w:rPr>
          <w:rFonts w:asciiTheme="minorHAnsi" w:hAnsiTheme="minorHAnsi" w:cstheme="minorHAnsi"/>
          <w:color w:val="000000" w:themeColor="text1"/>
          <w:u w:val="single" w:color="053FC4"/>
          <w:vertAlign w:val="superscript"/>
        </w:rPr>
        <w:t>7]</w:t>
      </w:r>
      <w:r>
        <w:rPr>
          <w:rFonts w:asciiTheme="minorHAnsi" w:hAnsiTheme="minorHAnsi" w:cstheme="minorHAnsi"/>
          <w:color w:val="000000" w:themeColor="text1"/>
          <w:sz w:val="14"/>
        </w:rPr>
        <w:t xml:space="preserve"> gives him </w:t>
      </w:r>
      <w:r>
        <w:rPr>
          <w:rFonts w:asciiTheme="minorHAnsi" w:hAnsiTheme="minorHAnsi" w:cstheme="minorHAnsi"/>
          <w:b/>
          <w:color w:val="000000" w:themeColor="text1"/>
          <w:highlight w:val="green"/>
          <w:u w:val="single"/>
        </w:rPr>
        <w:t>the resources for a critical stance towards the idea of civilization</w:t>
      </w:r>
      <w:r>
        <w:rPr>
          <w:rFonts w:asciiTheme="minorHAnsi" w:hAnsiTheme="minorHAnsi" w:cstheme="minorHAnsi"/>
          <w:color w:val="000000" w:themeColor="text1"/>
          <w:sz w:val="14"/>
        </w:rPr>
        <w:t xml:space="preserve">. Yet, it might still be true that Kant for the most part presents civilization as a necessary condition of moralization, so that the civilization and its vices might appear as if necessary and ultimately </w:t>
      </w:r>
      <w:r>
        <w:rPr>
          <w:rFonts w:asciiTheme="minorHAnsi" w:hAnsiTheme="minorHAnsi" w:cstheme="minorHAnsi"/>
          <w:sz w:val="14"/>
        </w:rPr>
        <w:t>justified.</w:t>
      </w:r>
    </w:p>
    <w:p w14:paraId="6EB6D420" w14:textId="77777777" w:rsidR="00A43DD4" w:rsidRDefault="00A43DD4" w:rsidP="00A43DD4">
      <w:pPr>
        <w:rPr>
          <w:rFonts w:asciiTheme="minorHAnsi" w:hAnsiTheme="minorHAnsi" w:cstheme="minorHAnsi"/>
          <w:sz w:val="14"/>
        </w:rPr>
      </w:pPr>
    </w:p>
    <w:p w14:paraId="70969EEB" w14:textId="77777777" w:rsidR="00A43DD4" w:rsidRDefault="00A43DD4" w:rsidP="00FF2594">
      <w:pPr>
        <w:rPr>
          <w:sz w:val="12"/>
          <w:szCs w:val="22"/>
        </w:rPr>
      </w:pPr>
    </w:p>
    <w:p w14:paraId="12519DDE" w14:textId="15582B26" w:rsidR="00FF2594" w:rsidRDefault="002F11DE" w:rsidP="002F11DE">
      <w:pPr>
        <w:pStyle w:val="Heading3"/>
      </w:pPr>
      <w:r>
        <w:lastRenderedPageBreak/>
        <w:t>Adv</w:t>
      </w:r>
    </w:p>
    <w:p w14:paraId="1AE82DE4" w14:textId="77777777" w:rsidR="002F11DE" w:rsidRPr="00667944" w:rsidRDefault="002F11DE" w:rsidP="002F11DE">
      <w:pPr>
        <w:pStyle w:val="Heading4"/>
      </w:pPr>
      <w:r>
        <w:t xml:space="preserve">1] The AC says indigenous genocide has already happened – ask yourself If removing IP for indigenous medicines is really enough to check back for </w:t>
      </w:r>
      <w:proofErr w:type="gramStart"/>
      <w:r>
        <w:t>GENOCIDE  if</w:t>
      </w:r>
      <w:proofErr w:type="gramEnd"/>
      <w:r>
        <w:t xml:space="preserve"> not vote neg on presumption because the </w:t>
      </w:r>
      <w:proofErr w:type="spellStart"/>
      <w:r>
        <w:t>aff</w:t>
      </w:r>
      <w:proofErr w:type="spellEnd"/>
      <w:r>
        <w:t xml:space="preserve"> has to prove a proactive obligation that voting </w:t>
      </w:r>
      <w:proofErr w:type="spellStart"/>
      <w:r>
        <w:t>aff</w:t>
      </w:r>
      <w:proofErr w:type="spellEnd"/>
      <w:r>
        <w:t xml:space="preserve"> is good. They obviously </w:t>
      </w:r>
      <w:proofErr w:type="spellStart"/>
      <w:proofErr w:type="gramStart"/>
      <w:r>
        <w:t>cant</w:t>
      </w:r>
      <w:proofErr w:type="spellEnd"/>
      <w:proofErr w:type="gramEnd"/>
      <w:r>
        <w:t xml:space="preserve"> solve – the </w:t>
      </w:r>
      <w:proofErr w:type="spellStart"/>
      <w:r>
        <w:t>aff</w:t>
      </w:r>
      <w:proofErr w:type="spellEnd"/>
      <w:r>
        <w:t xml:space="preserve"> says try or die for </w:t>
      </w:r>
      <w:proofErr w:type="spellStart"/>
      <w:r>
        <w:t>decol</w:t>
      </w:r>
      <w:proofErr w:type="spellEnd"/>
      <w:r>
        <w:t xml:space="preserve"> and ended up on music instead. </w:t>
      </w:r>
    </w:p>
    <w:p w14:paraId="583545D7" w14:textId="77777777" w:rsidR="002F11DE" w:rsidRDefault="002F11DE" w:rsidP="002F11DE">
      <w:pPr>
        <w:pStyle w:val="Heading4"/>
      </w:pPr>
      <w:r>
        <w:t xml:space="preserve">2] Plan is a terrible idea – leads to authenticity testing when filing for patent protection since governments will have to do blood tests to check that the person is indigenous. Otherwise, there’s no enforcement since anyone can claim their indigenous for the sake of a patent. </w:t>
      </w:r>
    </w:p>
    <w:p w14:paraId="0EC523EC" w14:textId="77777777" w:rsidR="002F11DE" w:rsidRDefault="002F11DE" w:rsidP="002F11DE">
      <w:pPr>
        <w:pStyle w:val="Heading4"/>
      </w:pPr>
      <w:r>
        <w:t>3] Misunderstands what patents are – you cannot own the IP over a song unless the song was sung by you</w:t>
      </w:r>
    </w:p>
    <w:p w14:paraId="3BFFCDE8" w14:textId="77777777" w:rsidR="002F11DE" w:rsidRPr="0025655C" w:rsidRDefault="002F11DE" w:rsidP="002F11DE">
      <w:pPr>
        <w:pStyle w:val="Heading4"/>
      </w:pPr>
      <w:r>
        <w:t>4</w:t>
      </w:r>
      <w:r w:rsidRPr="0025655C">
        <w:t>] Commodification DA — renders native violence a tool to win a ballot</w:t>
      </w:r>
    </w:p>
    <w:p w14:paraId="5F8B0775" w14:textId="77777777" w:rsidR="002F11DE" w:rsidRDefault="002F11DE" w:rsidP="002F11DE">
      <w:pPr>
        <w:pStyle w:val="Heading4"/>
      </w:pPr>
      <w:r>
        <w:t>5</w:t>
      </w:r>
      <w:r w:rsidRPr="00690E10">
        <w:t>] Prep Out DA – the nature of debate is finding ways to disprove your arguments, if it is the case that we ought to use your method, simply educating us about the method is net better than using it for the purpose of winning a round since the community then dedicates itself to defeating the argument rather than appreciating its effectiveness as a real-world cultural practice.</w:t>
      </w:r>
    </w:p>
    <w:p w14:paraId="73AA0CF6" w14:textId="77777777" w:rsidR="002F11DE" w:rsidRDefault="002F11DE" w:rsidP="002F11DE">
      <w:pPr>
        <w:pStyle w:val="Heading4"/>
      </w:pPr>
      <w:r>
        <w:t xml:space="preserve">6] Even if the </w:t>
      </w:r>
      <w:proofErr w:type="spellStart"/>
      <w:r>
        <w:t>aff</w:t>
      </w:r>
      <w:proofErr w:type="spellEnd"/>
      <w:r>
        <w:t xml:space="preserve"> is a good model the judge shouldn’t endorse it, results in guilt politics where the judge does nothing but believes they participate, this leads </w:t>
      </w:r>
      <w:proofErr w:type="gramStart"/>
      <w:r>
        <w:t>to  broader</w:t>
      </w:r>
      <w:proofErr w:type="gramEnd"/>
      <w:r>
        <w:t xml:space="preserve"> exported violence in everyday life. Paints suffering as vote for us to remedy, assuages the judge of guilt </w:t>
      </w:r>
      <w:proofErr w:type="spellStart"/>
      <w:r>
        <w:t>bc</w:t>
      </w:r>
      <w:proofErr w:type="spellEnd"/>
      <w:r>
        <w:t xml:space="preserve"> of </w:t>
      </w:r>
      <w:proofErr w:type="spellStart"/>
      <w:r>
        <w:t>indivual</w:t>
      </w:r>
      <w:proofErr w:type="spellEnd"/>
      <w:r>
        <w:t xml:space="preserve"> actions when they have in fact done nothing</w:t>
      </w:r>
    </w:p>
    <w:p w14:paraId="5DC02410" w14:textId="77777777" w:rsidR="002F11DE" w:rsidRPr="0048286E" w:rsidRDefault="002F11DE" w:rsidP="002F11DE">
      <w:pPr>
        <w:pStyle w:val="Heading4"/>
      </w:pPr>
      <w:r>
        <w:t>7] Paternalism DA – companies will just hire a token indigenous person to ensure that they have access to patents and medicines which allows them to steal indigenous culture but also commodifies indigenous bodies</w:t>
      </w:r>
    </w:p>
    <w:p w14:paraId="727C0567" w14:textId="321F6D20" w:rsidR="002F11DE" w:rsidRDefault="002F11DE" w:rsidP="002F11DE"/>
    <w:p w14:paraId="7AAA206A" w14:textId="6BAA80C2" w:rsidR="002F11DE" w:rsidRDefault="002F11DE" w:rsidP="002F11DE"/>
    <w:p w14:paraId="21DBAA90" w14:textId="77777777" w:rsidR="002F11DE" w:rsidRPr="0094657D" w:rsidRDefault="002F11DE" w:rsidP="002F11DE">
      <w:pPr>
        <w:pStyle w:val="Heading4"/>
        <w:numPr>
          <w:ilvl w:val="0"/>
          <w:numId w:val="12"/>
        </w:numPr>
        <w:tabs>
          <w:tab w:val="num" w:pos="360"/>
        </w:tabs>
        <w:ind w:left="0" w:firstLine="0"/>
      </w:pPr>
      <w:r>
        <w:t xml:space="preserve">They can only leverage the amount of ongoing indigenous genocide solved by the </w:t>
      </w:r>
      <w:proofErr w:type="spellStart"/>
      <w:r>
        <w:t>aff</w:t>
      </w:r>
      <w:proofErr w:type="spellEnd"/>
      <w:r>
        <w:t xml:space="preserve"> – Chinese oppression of Uighurs, Turkey’s involvement in Syria, and Native Americans making $.60 to the dollar are all alt causes</w:t>
      </w:r>
    </w:p>
    <w:p w14:paraId="7F72FB80" w14:textId="77777777" w:rsidR="002F11DE" w:rsidRDefault="002F11DE" w:rsidP="002F11DE">
      <w:pPr>
        <w:pStyle w:val="Heading4"/>
        <w:numPr>
          <w:ilvl w:val="0"/>
          <w:numId w:val="12"/>
        </w:numPr>
        <w:tabs>
          <w:tab w:val="num" w:pos="360"/>
        </w:tabs>
        <w:ind w:left="0" w:firstLine="0"/>
      </w:pPr>
      <w:r>
        <w:t xml:space="preserve">None of the </w:t>
      </w:r>
      <w:proofErr w:type="spellStart"/>
      <w:r>
        <w:t>ev</w:t>
      </w:r>
      <w:proofErr w:type="spellEnd"/>
      <w:r>
        <w:t xml:space="preserve"> about bioprospecting is about medicine – alt causes</w:t>
      </w:r>
    </w:p>
    <w:p w14:paraId="79275947" w14:textId="77777777" w:rsidR="002F11DE" w:rsidRPr="00A5637D" w:rsidRDefault="002F11DE" w:rsidP="002F11DE">
      <w:pPr>
        <w:rPr>
          <w:rStyle w:val="Style13ptBold"/>
          <w:bCs/>
        </w:rPr>
      </w:pPr>
      <w:r>
        <w:rPr>
          <w:rStyle w:val="Style13ptBold"/>
        </w:rPr>
        <w:t xml:space="preserve">Bruchac 14 </w:t>
      </w:r>
      <w:r w:rsidRPr="00A5637D">
        <w:rPr>
          <w:rStyle w:val="Style13ptBold"/>
          <w:b w:val="0"/>
          <w:bCs/>
          <w:sz w:val="16"/>
          <w:szCs w:val="16"/>
        </w:rPr>
        <w:t xml:space="preserve">[(Margaret, </w:t>
      </w:r>
      <w:r w:rsidRPr="00A5637D">
        <w:rPr>
          <w:szCs w:val="16"/>
        </w:rPr>
        <w:t>Coordinator, Native American &amp; Indigenous Studies at the University of Pennsylvania, PhD in anthropology from the University of Massachusetts Amherst</w:t>
      </w:r>
      <w:r w:rsidRPr="00A5637D">
        <w:rPr>
          <w:rStyle w:val="Style13ptBold"/>
          <w:b w:val="0"/>
          <w:bCs/>
          <w:sz w:val="16"/>
          <w:szCs w:val="16"/>
        </w:rPr>
        <w:t>) “</w:t>
      </w:r>
      <w:r w:rsidRPr="00A5637D">
        <w:rPr>
          <w:bCs/>
          <w:szCs w:val="16"/>
        </w:rPr>
        <w:t>Indigenous Knowledge and Traditional Knowledge,” Encyclopedia of Global Archaeology, 2014] JL</w:t>
      </w:r>
    </w:p>
    <w:p w14:paraId="7598FBB1" w14:textId="77777777" w:rsidR="002F11DE" w:rsidRPr="00A5637D" w:rsidRDefault="002F11DE" w:rsidP="002F11DE">
      <w:pPr>
        <w:rPr>
          <w:sz w:val="12"/>
        </w:rPr>
      </w:pPr>
      <w:r w:rsidRPr="00DC05AF">
        <w:rPr>
          <w:rStyle w:val="StyleUnderline"/>
        </w:rPr>
        <w:lastRenderedPageBreak/>
        <w:t>Traditional Indigenous knowledge can be defined as a network of knowledges, beliefs, and traditions intended to preserve, communicate, and contextualize Indigenous relationships with culture and landscape over time</w:t>
      </w:r>
      <w:r w:rsidRPr="00A5637D">
        <w:rPr>
          <w:sz w:val="12"/>
        </w:rPr>
        <w:t xml:space="preserve">. One might distinguish "knowledge" as factual data, "belief" as religious concepts, and "tradition" as practice, but these terms are often used imprecisely and interchangeably to describe Indigenous epistemologies. </w:t>
      </w:r>
      <w:r w:rsidRPr="00DC05AF">
        <w:rPr>
          <w:rStyle w:val="StyleUnderline"/>
        </w:rPr>
        <w:t>Indigenous knowledges are conveyed</w:t>
      </w:r>
      <w:r w:rsidRPr="00A5637D">
        <w:rPr>
          <w:sz w:val="12"/>
        </w:rPr>
        <w:t xml:space="preserve"> formally and informally among kin groups and communities </w:t>
      </w:r>
      <w:r w:rsidRPr="00DC05AF">
        <w:rPr>
          <w:rStyle w:val="StyleUnderline"/>
        </w:rPr>
        <w:t xml:space="preserve">through social encounters, oral traditions, ritual practices, and other activities. They </w:t>
      </w:r>
      <w:proofErr w:type="gramStart"/>
      <w:r w:rsidRPr="00DC05AF">
        <w:rPr>
          <w:rStyle w:val="StyleUnderline"/>
        </w:rPr>
        <w:t>include:</w:t>
      </w:r>
      <w:proofErr w:type="gramEnd"/>
      <w:r w:rsidRPr="00DC05AF">
        <w:rPr>
          <w:rStyle w:val="StyleUnderline"/>
        </w:rPr>
        <w:t xml:space="preserve"> </w:t>
      </w:r>
      <w:r w:rsidRPr="00A5637D">
        <w:rPr>
          <w:rStyle w:val="Emphasis"/>
          <w:highlight w:val="green"/>
        </w:rPr>
        <w:t>oral narratives</w:t>
      </w:r>
      <w:r w:rsidRPr="00DC05AF">
        <w:rPr>
          <w:rStyle w:val="Emphasis"/>
        </w:rPr>
        <w:t xml:space="preserve"> that recount human histories; </w:t>
      </w:r>
      <w:r w:rsidRPr="00A5637D">
        <w:rPr>
          <w:rStyle w:val="Emphasis"/>
          <w:highlight w:val="green"/>
        </w:rPr>
        <w:t>cosmological observations</w:t>
      </w:r>
      <w:r w:rsidRPr="00DC05AF">
        <w:rPr>
          <w:rStyle w:val="Emphasis"/>
        </w:rPr>
        <w:t xml:space="preserve"> and modes of reckoning time; </w:t>
      </w:r>
      <w:r w:rsidRPr="00A5637D">
        <w:rPr>
          <w:rStyle w:val="Emphasis"/>
          <w:highlight w:val="green"/>
        </w:rPr>
        <w:t>symbolic and decorative</w:t>
      </w:r>
      <w:r w:rsidRPr="00DC05AF">
        <w:rPr>
          <w:rStyle w:val="Emphasis"/>
        </w:rPr>
        <w:t xml:space="preserve"> modes of </w:t>
      </w:r>
      <w:r w:rsidRPr="00A5637D">
        <w:rPr>
          <w:rStyle w:val="Emphasis"/>
          <w:highlight w:val="green"/>
        </w:rPr>
        <w:t>communication; techniques for planting and harvesting; hunting and gathering skills;</w:t>
      </w:r>
      <w:r w:rsidRPr="00DC05AF">
        <w:rPr>
          <w:rStyle w:val="Emphasis"/>
        </w:rPr>
        <w:t xml:space="preserve"> specialized </w:t>
      </w:r>
      <w:r w:rsidRPr="00A5637D">
        <w:rPr>
          <w:rStyle w:val="Emphasis"/>
          <w:highlight w:val="green"/>
        </w:rPr>
        <w:t>understandings of</w:t>
      </w:r>
      <w:r w:rsidRPr="00DC05AF">
        <w:rPr>
          <w:rStyle w:val="Emphasis"/>
        </w:rPr>
        <w:t xml:space="preserve"> local </w:t>
      </w:r>
      <w:r w:rsidRPr="00A5637D">
        <w:rPr>
          <w:rStyle w:val="Emphasis"/>
          <w:highlight w:val="green"/>
        </w:rPr>
        <w:t>ecosystems</w:t>
      </w:r>
      <w:r w:rsidRPr="00DC05AF">
        <w:rPr>
          <w:rStyle w:val="Emphasis"/>
        </w:rPr>
        <w:t xml:space="preserve">; and the manufacture of specialized </w:t>
      </w:r>
      <w:r w:rsidRPr="00A5637D">
        <w:rPr>
          <w:rStyle w:val="Emphasis"/>
          <w:highlight w:val="green"/>
        </w:rPr>
        <w:t>tools</w:t>
      </w:r>
      <w:r w:rsidRPr="00DC05AF">
        <w:rPr>
          <w:rStyle w:val="Emphasis"/>
        </w:rPr>
        <w:t xml:space="preserve"> and technologies</w:t>
      </w:r>
      <w:r w:rsidRPr="00DC05AF">
        <w:rPr>
          <w:rStyle w:val="StyleUnderline"/>
        </w:rPr>
        <w:t xml:space="preserve"> (</w:t>
      </w:r>
      <w:r w:rsidRPr="00A5637D">
        <w:rPr>
          <w:rStyle w:val="StyleUnderline"/>
          <w:highlight w:val="green"/>
        </w:rPr>
        <w:t>e.g., flintknapping, hide tanning, pottery-making</w:t>
      </w:r>
      <w:r w:rsidRPr="00DC05AF">
        <w:rPr>
          <w:rStyle w:val="StyleUnderline"/>
        </w:rPr>
        <w:t>, and concocting medicinal remedies</w:t>
      </w:r>
      <w:r w:rsidRPr="00A5637D">
        <w:rPr>
          <w:sz w:val="12"/>
        </w:rPr>
        <w:t xml:space="preserve">). </w:t>
      </w:r>
    </w:p>
    <w:p w14:paraId="08FC9BBB" w14:textId="77777777" w:rsidR="002F11DE" w:rsidRPr="00A5637D" w:rsidRDefault="002F11DE" w:rsidP="002F11DE"/>
    <w:p w14:paraId="5DEF1419" w14:textId="77777777" w:rsidR="002F11DE" w:rsidRDefault="002F11DE" w:rsidP="002F11DE">
      <w:pPr>
        <w:pStyle w:val="Heading4"/>
        <w:numPr>
          <w:ilvl w:val="0"/>
          <w:numId w:val="12"/>
        </w:numPr>
        <w:tabs>
          <w:tab w:val="num" w:pos="360"/>
        </w:tabs>
        <w:ind w:left="0" w:firstLine="0"/>
      </w:pPr>
      <w:r>
        <w:t xml:space="preserve">Circumvention – no </w:t>
      </w:r>
      <w:proofErr w:type="spellStart"/>
      <w:r>
        <w:t>brightline</w:t>
      </w:r>
      <w:proofErr w:type="spellEnd"/>
      <w:r>
        <w:t xml:space="preserve"> for what constitutes traditional knowledge – either pharmaceutical companies will pressure governments, so states have incentive to define it narrowly and you don’t solve or yes innovation link</w:t>
      </w:r>
    </w:p>
    <w:p w14:paraId="37E2E1A4" w14:textId="77777777" w:rsidR="002F11DE" w:rsidRDefault="002F11DE" w:rsidP="002F11DE">
      <w:pPr>
        <w:pStyle w:val="Heading4"/>
        <w:numPr>
          <w:ilvl w:val="0"/>
          <w:numId w:val="12"/>
        </w:numPr>
        <w:tabs>
          <w:tab w:val="num" w:pos="360"/>
        </w:tabs>
        <w:ind w:left="0" w:firstLine="0"/>
      </w:pPr>
      <w:r>
        <w:t>Plan doesn’t solve resource extraction – even if corporations can’t patent traditional knowledge, they’ll still mine for minerals, oil, natural gas, etc.</w:t>
      </w:r>
    </w:p>
    <w:p w14:paraId="15F73343" w14:textId="77777777" w:rsidR="002F11DE" w:rsidRPr="001C36BF" w:rsidRDefault="002F11DE" w:rsidP="002F11DE">
      <w:pPr>
        <w:pStyle w:val="Heading4"/>
        <w:numPr>
          <w:ilvl w:val="0"/>
          <w:numId w:val="12"/>
        </w:numPr>
        <w:tabs>
          <w:tab w:val="num" w:pos="360"/>
        </w:tabs>
        <w:ind w:left="0" w:firstLine="0"/>
      </w:pPr>
      <w:r>
        <w:t xml:space="preserve">Patents </w:t>
      </w:r>
      <w:r>
        <w:rPr>
          <w:u w:val="single"/>
        </w:rPr>
        <w:t>prevent</w:t>
      </w:r>
      <w:r>
        <w:t xml:space="preserve"> biopiracy</w:t>
      </w:r>
    </w:p>
    <w:p w14:paraId="47764D48" w14:textId="77777777" w:rsidR="002F11DE" w:rsidRPr="001C36BF" w:rsidRDefault="002F11DE" w:rsidP="002F11DE">
      <w:pPr>
        <w:rPr>
          <w:rStyle w:val="Style13ptBold"/>
          <w:b w:val="0"/>
        </w:rPr>
      </w:pPr>
      <w:proofErr w:type="spellStart"/>
      <w:r>
        <w:rPr>
          <w:rStyle w:val="Style13ptBold"/>
        </w:rPr>
        <w:t>Erstling</w:t>
      </w:r>
      <w:proofErr w:type="spellEnd"/>
      <w:r>
        <w:rPr>
          <w:rStyle w:val="Style13ptBold"/>
        </w:rPr>
        <w:t xml:space="preserve"> 09 </w:t>
      </w:r>
      <w:r w:rsidRPr="001C36BF">
        <w:rPr>
          <w:rStyle w:val="Style13ptBold"/>
          <w:b w:val="0"/>
          <w:bCs/>
          <w:sz w:val="16"/>
          <w:szCs w:val="16"/>
        </w:rPr>
        <w:t xml:space="preserve">[(Jay, </w:t>
      </w:r>
      <w:r w:rsidRPr="001C36BF">
        <w:rPr>
          <w:szCs w:val="16"/>
        </w:rPr>
        <w:t>Emeritus Professor of Law at Mitchell Hamline School of Law, J.D., Cornell University Law School, 1974</w:t>
      </w:r>
      <w:r w:rsidRPr="001C36BF">
        <w:rPr>
          <w:rStyle w:val="Style13ptBold"/>
          <w:b w:val="0"/>
          <w:bCs/>
          <w:sz w:val="16"/>
          <w:szCs w:val="16"/>
        </w:rPr>
        <w:t>) “</w:t>
      </w:r>
      <w:r w:rsidRPr="001C36BF">
        <w:rPr>
          <w:bCs/>
          <w:szCs w:val="16"/>
        </w:rPr>
        <w:t>Using Patents to Protect Traditional Knowledge,” Texas Wesleyan Law Review, 2009] JL</w:t>
      </w:r>
    </w:p>
    <w:p w14:paraId="207FA8FC" w14:textId="77777777" w:rsidR="002F11DE" w:rsidRPr="001C36BF" w:rsidRDefault="002F11DE" w:rsidP="002F11DE">
      <w:pPr>
        <w:rPr>
          <w:sz w:val="12"/>
        </w:rPr>
      </w:pPr>
      <w:r w:rsidRPr="001C36BF">
        <w:rPr>
          <w:sz w:val="12"/>
        </w:rPr>
        <w:t xml:space="preserve">Finally, while the patent system has been accused of facilitating biopiracy by tolerating third-party patenting of TK, </w:t>
      </w:r>
      <w:r w:rsidRPr="001C36BF">
        <w:rPr>
          <w:rStyle w:val="StyleUnderline"/>
        </w:rPr>
        <w:t xml:space="preserve">using </w:t>
      </w:r>
      <w:r w:rsidRPr="001C36BF">
        <w:rPr>
          <w:rStyle w:val="StyleUnderline"/>
          <w:highlight w:val="green"/>
        </w:rPr>
        <w:t>the patent sys</w:t>
      </w:r>
      <w:r w:rsidRPr="00E40510">
        <w:rPr>
          <w:rStyle w:val="StyleUnderline"/>
          <w:highlight w:val="green"/>
        </w:rPr>
        <w:t>tem</w:t>
      </w:r>
      <w:r w:rsidRPr="001C36BF">
        <w:rPr>
          <w:rStyle w:val="StyleUnderline"/>
        </w:rPr>
        <w:t xml:space="preserve"> appropriately </w:t>
      </w:r>
      <w:r w:rsidRPr="00E40510">
        <w:rPr>
          <w:rStyle w:val="StyleUnderline"/>
          <w:highlight w:val="green"/>
        </w:rPr>
        <w:t>to protect TK can</w:t>
      </w:r>
      <w:r w:rsidRPr="001C36BF">
        <w:rPr>
          <w:rStyle w:val="StyleUnderline"/>
        </w:rPr>
        <w:t xml:space="preserve"> </w:t>
      </w:r>
      <w:r w:rsidRPr="00E40510">
        <w:rPr>
          <w:rStyle w:val="StyleUnderline"/>
        </w:rPr>
        <w:t xml:space="preserve">serve </w:t>
      </w:r>
      <w:r w:rsidRPr="00E40510">
        <w:rPr>
          <w:rStyle w:val="StyleUnderline"/>
          <w:highlight w:val="green"/>
        </w:rPr>
        <w:t>more</w:t>
      </w:r>
      <w:r w:rsidRPr="001C36BF">
        <w:rPr>
          <w:rStyle w:val="StyleUnderline"/>
        </w:rPr>
        <w:t xml:space="preserve"> to </w:t>
      </w:r>
      <w:r w:rsidRPr="00E40510">
        <w:rPr>
          <w:rStyle w:val="Emphasis"/>
          <w:highlight w:val="green"/>
        </w:rPr>
        <w:t>prevent biopiracy</w:t>
      </w:r>
      <w:r w:rsidRPr="00E40510">
        <w:rPr>
          <w:rStyle w:val="StyleUnderline"/>
          <w:highlight w:val="green"/>
        </w:rPr>
        <w:t xml:space="preserve"> than</w:t>
      </w:r>
      <w:r w:rsidRPr="001C36BF">
        <w:rPr>
          <w:rStyle w:val="StyleUnderline"/>
        </w:rPr>
        <w:t xml:space="preserve"> to </w:t>
      </w:r>
      <w:r w:rsidRPr="00E40510">
        <w:rPr>
          <w:rStyle w:val="StyleUnderline"/>
          <w:highlight w:val="green"/>
        </w:rPr>
        <w:t>permit it</w:t>
      </w:r>
      <w:r w:rsidRPr="001C36BF">
        <w:rPr>
          <w:sz w:val="12"/>
        </w:rPr>
        <w:t xml:space="preserve">. Biopiracy generally refers to the exploitation of traditional knowledge or genetic resources-typically by multinational companies-without the authorization of the holders of that knowledge, and/or the patenting of inventions based on traditional knowledge without the consent of the knowledge holders or payment of compensation.24 </w:t>
      </w:r>
      <w:r w:rsidRPr="001C36BF">
        <w:rPr>
          <w:rStyle w:val="StyleUnderline"/>
        </w:rPr>
        <w:t xml:space="preserve">Several cases of alleged biopiracy, including patents granted for neem, turmeric, the </w:t>
      </w:r>
      <w:proofErr w:type="spellStart"/>
      <w:r w:rsidRPr="001C36BF">
        <w:rPr>
          <w:rStyle w:val="StyleUnderline"/>
        </w:rPr>
        <w:t>enola</w:t>
      </w:r>
      <w:proofErr w:type="spellEnd"/>
      <w:r w:rsidRPr="001C36BF">
        <w:rPr>
          <w:rStyle w:val="StyleUnderline"/>
        </w:rPr>
        <w:t xml:space="preserve"> bean, and quinoa, have aroused controversy</w:t>
      </w:r>
      <w:r w:rsidRPr="001C36BF">
        <w:rPr>
          <w:sz w:val="12"/>
        </w:rPr>
        <w:t xml:space="preserve"> and focused attention on how patenting can lead to unjust results.25 Although it is extremely difficult to estimate the extent to which biopiracy actually takes place in any particular country, </w:t>
      </w:r>
      <w:r w:rsidRPr="00E40510">
        <w:rPr>
          <w:rStyle w:val="StyleUnderline"/>
          <w:highlight w:val="green"/>
        </w:rPr>
        <w:t>protecting TK could</w:t>
      </w:r>
      <w:r w:rsidRPr="001C36BF">
        <w:rPr>
          <w:rStyle w:val="StyleUnderline"/>
        </w:rPr>
        <w:t xml:space="preserve"> provide some assurance against misappropriation by </w:t>
      </w:r>
      <w:r w:rsidRPr="00E40510">
        <w:rPr>
          <w:rStyle w:val="Emphasis"/>
          <w:highlight w:val="green"/>
        </w:rPr>
        <w:t>clarify</w:t>
      </w:r>
      <w:r w:rsidRPr="001C36BF">
        <w:rPr>
          <w:rStyle w:val="Emphasis"/>
        </w:rPr>
        <w:t xml:space="preserve">ing </w:t>
      </w:r>
      <w:r w:rsidRPr="00E40510">
        <w:rPr>
          <w:rStyle w:val="Emphasis"/>
          <w:highlight w:val="green"/>
        </w:rPr>
        <w:t>the duty that third parties owe to</w:t>
      </w:r>
      <w:r w:rsidRPr="001C36BF">
        <w:rPr>
          <w:rStyle w:val="Emphasis"/>
        </w:rPr>
        <w:t xml:space="preserve"> the </w:t>
      </w:r>
      <w:r w:rsidRPr="00E40510">
        <w:rPr>
          <w:rStyle w:val="Emphasis"/>
          <w:highlight w:val="green"/>
        </w:rPr>
        <w:t>holders of the knowledge</w:t>
      </w:r>
      <w:r w:rsidRPr="001C36BF">
        <w:rPr>
          <w:rStyle w:val="Emphasis"/>
        </w:rPr>
        <w:t xml:space="preserve"> when the knowledge has contributed to an invention</w:t>
      </w:r>
      <w:r w:rsidRPr="001C36BF">
        <w:rPr>
          <w:rStyle w:val="StyleUnderline"/>
        </w:rPr>
        <w:t xml:space="preserve"> that is the subject of a patent application</w:t>
      </w:r>
      <w:r w:rsidRPr="001C36BF">
        <w:rPr>
          <w:sz w:val="12"/>
        </w:rPr>
        <w:t>.</w:t>
      </w:r>
    </w:p>
    <w:p w14:paraId="071A953B" w14:textId="23D850D7" w:rsidR="002F11DE" w:rsidRDefault="002F11DE" w:rsidP="002F11DE"/>
    <w:p w14:paraId="3CA207A5" w14:textId="2F0C1FFB" w:rsidR="00B45020" w:rsidRDefault="00B45020" w:rsidP="002F11DE"/>
    <w:p w14:paraId="7F33AE41" w14:textId="3E190D15" w:rsidR="00B45020" w:rsidRDefault="00567F02" w:rsidP="00B45020">
      <w:pPr>
        <w:pStyle w:val="Heading1"/>
      </w:pPr>
      <w:r>
        <w:lastRenderedPageBreak/>
        <w:t>2NR</w:t>
      </w:r>
    </w:p>
    <w:p w14:paraId="6217AC8D" w14:textId="414399D4" w:rsidR="00645835" w:rsidRDefault="00645835" w:rsidP="00645835"/>
    <w:p w14:paraId="5971367A" w14:textId="2AA60DC8" w:rsidR="00645835" w:rsidRDefault="00645835" w:rsidP="00645835">
      <w:pPr>
        <w:pStyle w:val="Heading2"/>
      </w:pPr>
      <w:proofErr w:type="spellStart"/>
      <w:r>
        <w:lastRenderedPageBreak/>
        <w:t>Rvi</w:t>
      </w:r>
      <w:proofErr w:type="spellEnd"/>
    </w:p>
    <w:p w14:paraId="3F6B7B76" w14:textId="6B6CEBF3" w:rsidR="00645835" w:rsidRDefault="00645835" w:rsidP="00645835"/>
    <w:p w14:paraId="4CA4A79D" w14:textId="77777777" w:rsidR="0023392C" w:rsidRPr="00645835" w:rsidRDefault="0023392C" w:rsidP="00645835"/>
    <w:p w14:paraId="6251C447" w14:textId="75E3D405" w:rsidR="00567F02" w:rsidRDefault="00567F02" w:rsidP="00567F02"/>
    <w:p w14:paraId="69DD7AF5" w14:textId="77777777" w:rsidR="00567F02" w:rsidRDefault="00567F02" w:rsidP="00567F02">
      <w:pPr>
        <w:pStyle w:val="Heading3"/>
      </w:pPr>
      <w:r>
        <w:lastRenderedPageBreak/>
        <w:t>Is/Ought Gap</w:t>
      </w:r>
    </w:p>
    <w:p w14:paraId="70C2F0B4" w14:textId="15A79634" w:rsidR="00567F02" w:rsidRDefault="00567F02" w:rsidP="00567F02">
      <w:pPr>
        <w:pStyle w:val="Heading4"/>
      </w:pPr>
      <w:r>
        <w:t xml:space="preserve">Looking at the empirical world only tells us what is going on, but we need a priori morals and ideal theory to help us identify injustices going on in the world and derive obligations to resolve them. Our framework is a sequencing question to the alternative because the </w:t>
      </w:r>
      <w:proofErr w:type="spellStart"/>
      <w:r>
        <w:t>kritik</w:t>
      </w:r>
      <w:proofErr w:type="spellEnd"/>
      <w:r>
        <w:t xml:space="preserve"> relies on a priori ethics to identify [x thing] as bad and prescribe obligations to fix that via the alternative. Obligations are key – saying x I bad is meaningless and can’t condemn actions like slavery absent an obligation to resolve that violence which only our </w:t>
      </w:r>
      <w:proofErr w:type="spellStart"/>
      <w:r>
        <w:t>fwk</w:t>
      </w:r>
      <w:proofErr w:type="spellEnd"/>
      <w:r>
        <w:t xml:space="preserve"> can derive. </w:t>
      </w:r>
      <w:r w:rsidR="0023392C">
        <w:t xml:space="preserve">Independent reason to negate even if I lose the rest of the debate </w:t>
      </w:r>
    </w:p>
    <w:p w14:paraId="593A123F" w14:textId="23DACE0F" w:rsidR="0023392C" w:rsidRDefault="0023392C" w:rsidP="0023392C"/>
    <w:p w14:paraId="1C1FE0C1" w14:textId="77777777" w:rsidR="0023392C" w:rsidRPr="0023392C" w:rsidRDefault="0023392C" w:rsidP="0023392C"/>
    <w:p w14:paraId="4049CA2A" w14:textId="02B7113F" w:rsidR="00567F02" w:rsidRDefault="00567F02" w:rsidP="00567F02"/>
    <w:p w14:paraId="441D5688" w14:textId="06A893B8" w:rsidR="0023392C" w:rsidRDefault="0023392C" w:rsidP="00567F02"/>
    <w:p w14:paraId="510EFCCB" w14:textId="77777777" w:rsidR="0023392C" w:rsidRDefault="0023392C" w:rsidP="0023392C">
      <w:pPr>
        <w:pStyle w:val="Heading3"/>
      </w:pPr>
      <w:r>
        <w:lastRenderedPageBreak/>
        <w:t>2NR – XT: Imprinting Will</w:t>
      </w:r>
    </w:p>
    <w:p w14:paraId="4704DE3F" w14:textId="77777777" w:rsidR="0023392C" w:rsidRDefault="0023392C" w:rsidP="0023392C">
      <w:pPr>
        <w:pStyle w:val="Heading4"/>
      </w:pPr>
      <w:r>
        <w:t>Extend Merges 2 – intellectual property</w:t>
      </w:r>
      <w:r w:rsidRPr="00954BA6">
        <w:t xml:space="preserve"> is an intrinsic part of our agency since we transform objects through our will, imprinting our preferences</w:t>
      </w:r>
      <w:r>
        <w:t>,</w:t>
      </w:r>
      <w:r w:rsidRPr="00954BA6">
        <w:t xml:space="preserve"> desires</w:t>
      </w:r>
      <w:r>
        <w:t xml:space="preserve"> and personal choices when shaping objects – it reflects our creativity through our ideas. This interjection of our unique personhood in what we create is an extension of our freedom. Reducing IP protections allows others to interfere with that </w:t>
      </w:r>
      <w:proofErr w:type="gramStart"/>
      <w:r>
        <w:t>similar to</w:t>
      </w:r>
      <w:proofErr w:type="gramEnd"/>
      <w:r>
        <w:t xml:space="preserve"> how we have a right to the labor and skills we input into our work. That outweighs – A] rendering some objects such an intangibles as unownable interferes with the creative ends of agents which is a perfect duty B] Allows for freeriding which is not universalizable – </w:t>
      </w:r>
      <w:r w:rsidRPr="0044744D">
        <w:rPr>
          <w:rFonts w:cs="Calibri"/>
        </w:rPr>
        <w:t>if no one came up with their own ideas there wouldn’t be ideas in the first place to take – not even being able to conceive a world with an action is a prerequisite to evaluating whether an action is coercive or a contradiction in wills</w:t>
      </w:r>
      <w:r>
        <w:rPr>
          <w:rFonts w:cs="Calibri"/>
        </w:rPr>
        <w:t xml:space="preserve"> C] The same way agents own themselves they also owns extensions of themselves – reducing IP denies agency. </w:t>
      </w:r>
    </w:p>
    <w:p w14:paraId="0C37BB09" w14:textId="77777777" w:rsidR="0023392C" w:rsidRPr="00567F02" w:rsidRDefault="0023392C" w:rsidP="00567F02"/>
    <w:sectPr w:rsidR="0023392C" w:rsidRPr="00567F0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495EC2"/>
    <w:multiLevelType w:val="hybridMultilevel"/>
    <w:tmpl w:val="1C4273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3F7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7ABE"/>
    <w:rsid w:val="001761FC"/>
    <w:rsid w:val="00182655"/>
    <w:rsid w:val="001840F2"/>
    <w:rsid w:val="0018427B"/>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92C"/>
    <w:rsid w:val="002343FE"/>
    <w:rsid w:val="00235F7B"/>
    <w:rsid w:val="002502CF"/>
    <w:rsid w:val="00267EBB"/>
    <w:rsid w:val="0027023B"/>
    <w:rsid w:val="00272F3F"/>
    <w:rsid w:val="00274EDB"/>
    <w:rsid w:val="0027729E"/>
    <w:rsid w:val="002843B2"/>
    <w:rsid w:val="00284ED6"/>
    <w:rsid w:val="00290C5A"/>
    <w:rsid w:val="00290C92"/>
    <w:rsid w:val="00291A34"/>
    <w:rsid w:val="0029647A"/>
    <w:rsid w:val="00296504"/>
    <w:rsid w:val="002B5511"/>
    <w:rsid w:val="002B7ACF"/>
    <w:rsid w:val="002C3C15"/>
    <w:rsid w:val="002E0643"/>
    <w:rsid w:val="002E392E"/>
    <w:rsid w:val="002E6BBC"/>
    <w:rsid w:val="002F11DE"/>
    <w:rsid w:val="002F1BA9"/>
    <w:rsid w:val="002F6E74"/>
    <w:rsid w:val="003106B3"/>
    <w:rsid w:val="00312C94"/>
    <w:rsid w:val="0031385D"/>
    <w:rsid w:val="003171AB"/>
    <w:rsid w:val="003223B2"/>
    <w:rsid w:val="00322A67"/>
    <w:rsid w:val="00330E13"/>
    <w:rsid w:val="00335A23"/>
    <w:rsid w:val="00336B4E"/>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593"/>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851"/>
    <w:rsid w:val="00533F1C"/>
    <w:rsid w:val="00536D8B"/>
    <w:rsid w:val="005379C3"/>
    <w:rsid w:val="005519C2"/>
    <w:rsid w:val="005523E0"/>
    <w:rsid w:val="0055320F"/>
    <w:rsid w:val="0055699B"/>
    <w:rsid w:val="0056020A"/>
    <w:rsid w:val="00563D3D"/>
    <w:rsid w:val="005659AA"/>
    <w:rsid w:val="005676E8"/>
    <w:rsid w:val="00567F02"/>
    <w:rsid w:val="0057528F"/>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5835"/>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3F7D"/>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EB9"/>
    <w:rsid w:val="009A1467"/>
    <w:rsid w:val="009A6464"/>
    <w:rsid w:val="009B69F5"/>
    <w:rsid w:val="009C5FF7"/>
    <w:rsid w:val="009C6292"/>
    <w:rsid w:val="009D15DB"/>
    <w:rsid w:val="009D3133"/>
    <w:rsid w:val="009E160D"/>
    <w:rsid w:val="009F1CBB"/>
    <w:rsid w:val="009F3305"/>
    <w:rsid w:val="009F386C"/>
    <w:rsid w:val="009F6FB2"/>
    <w:rsid w:val="00A071C0"/>
    <w:rsid w:val="00A22670"/>
    <w:rsid w:val="00A24B35"/>
    <w:rsid w:val="00A271BA"/>
    <w:rsid w:val="00A27F86"/>
    <w:rsid w:val="00A431C6"/>
    <w:rsid w:val="00A43DD4"/>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61F"/>
    <w:rsid w:val="00B12933"/>
    <w:rsid w:val="00B12B88"/>
    <w:rsid w:val="00B137E0"/>
    <w:rsid w:val="00B13BC8"/>
    <w:rsid w:val="00B24662"/>
    <w:rsid w:val="00B3569C"/>
    <w:rsid w:val="00B43676"/>
    <w:rsid w:val="00B45020"/>
    <w:rsid w:val="00B5602D"/>
    <w:rsid w:val="00B60125"/>
    <w:rsid w:val="00B6656B"/>
    <w:rsid w:val="00B71625"/>
    <w:rsid w:val="00B75C54"/>
    <w:rsid w:val="00B8710E"/>
    <w:rsid w:val="00B92A93"/>
    <w:rsid w:val="00BA17A8"/>
    <w:rsid w:val="00BA3C33"/>
    <w:rsid w:val="00BB0878"/>
    <w:rsid w:val="00BB1879"/>
    <w:rsid w:val="00BC0ABE"/>
    <w:rsid w:val="00BC1373"/>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1CF9"/>
    <w:rsid w:val="00D25DBD"/>
    <w:rsid w:val="00D26929"/>
    <w:rsid w:val="00D30CBD"/>
    <w:rsid w:val="00D30D9E"/>
    <w:rsid w:val="00D33908"/>
    <w:rsid w:val="00D354F2"/>
    <w:rsid w:val="00D36C30"/>
    <w:rsid w:val="00D37C90"/>
    <w:rsid w:val="00D43A8C"/>
    <w:rsid w:val="00D50DD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ACB"/>
    <w:rsid w:val="00E57B79"/>
    <w:rsid w:val="00E63419"/>
    <w:rsid w:val="00E64496"/>
    <w:rsid w:val="00E72115"/>
    <w:rsid w:val="00E8322E"/>
    <w:rsid w:val="00E903E0"/>
    <w:rsid w:val="00E979B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25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FA1C66"/>
  <w14:defaultImageDpi w14:val="300"/>
  <w15:docId w15:val="{94059EE3-39AC-3349-BD3E-AB39A399C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3085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63F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3F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763F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No Spacing4,Ch1,Ca,No Spacing5"/>
    <w:basedOn w:val="Normal"/>
    <w:next w:val="Normal"/>
    <w:link w:val="Heading4Char"/>
    <w:uiPriority w:val="9"/>
    <w:unhideWhenUsed/>
    <w:qFormat/>
    <w:rsid w:val="00763F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3F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3F7D"/>
  </w:style>
  <w:style w:type="character" w:customStyle="1" w:styleId="Heading1Char">
    <w:name w:val="Heading 1 Char"/>
    <w:aliases w:val="Pocket Char"/>
    <w:basedOn w:val="DefaultParagraphFont"/>
    <w:link w:val="Heading1"/>
    <w:uiPriority w:val="9"/>
    <w:rsid w:val="00763F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3F7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63F7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763F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63F7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763F7D"/>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B"/>
    <w:basedOn w:val="DefaultParagraphFont"/>
    <w:link w:val="textbold"/>
    <w:uiPriority w:val="20"/>
    <w:qFormat/>
    <w:rsid w:val="00763F7D"/>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763F7D"/>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763F7D"/>
    <w:rPr>
      <w:color w:val="auto"/>
      <w:u w:val="none"/>
    </w:rPr>
  </w:style>
  <w:style w:type="paragraph" w:styleId="DocumentMap">
    <w:name w:val="Document Map"/>
    <w:basedOn w:val="Normal"/>
    <w:link w:val="DocumentMapChar"/>
    <w:uiPriority w:val="99"/>
    <w:semiHidden/>
    <w:unhideWhenUsed/>
    <w:rsid w:val="00763F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3F7D"/>
    <w:rPr>
      <w:rFonts w:ascii="Lucida Grande" w:hAnsi="Lucida Grande" w:cs="Lucida Grande"/>
    </w:rPr>
  </w:style>
  <w:style w:type="paragraph" w:customStyle="1" w:styleId="textbold">
    <w:name w:val="text bold"/>
    <w:basedOn w:val="Normal"/>
    <w:link w:val="Emphasis"/>
    <w:uiPriority w:val="20"/>
    <w:qFormat/>
    <w:rsid w:val="00530851"/>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2"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A43DD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B1061F"/>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ndpr.nd.edu/news/60245-kant-and-colonialism-historical-and-critical-perspectiv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18</Pages>
  <Words>5195</Words>
  <Characters>29612</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34738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24</cp:revision>
  <dcterms:created xsi:type="dcterms:W3CDTF">2021-10-30T17:33:00Z</dcterms:created>
  <dcterms:modified xsi:type="dcterms:W3CDTF">2021-10-30T18:40:00Z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