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89D59" w14:textId="3899F38C" w:rsidR="00E42E4C" w:rsidRPr="000D1B25" w:rsidRDefault="00652918" w:rsidP="00652918">
      <w:pPr>
        <w:pStyle w:val="Heading1"/>
        <w:rPr>
          <w:rFonts w:asciiTheme="majorHAnsi" w:hAnsiTheme="majorHAnsi" w:cstheme="majorHAnsi"/>
        </w:rPr>
      </w:pPr>
      <w:r w:rsidRPr="000D1B25">
        <w:rPr>
          <w:rFonts w:asciiTheme="majorHAnsi" w:hAnsiTheme="majorHAnsi" w:cstheme="majorHAnsi"/>
        </w:rPr>
        <w:t>Greenhill R6</w:t>
      </w:r>
    </w:p>
    <w:p w14:paraId="0521041A" w14:textId="472F27DC" w:rsidR="00652918" w:rsidRPr="000D1B25" w:rsidRDefault="00652918" w:rsidP="00652918">
      <w:pPr>
        <w:pStyle w:val="Heading2"/>
        <w:rPr>
          <w:rFonts w:asciiTheme="majorHAnsi" w:hAnsiTheme="majorHAnsi" w:cstheme="majorHAnsi"/>
        </w:rPr>
      </w:pPr>
      <w:r w:rsidRPr="000D1B25">
        <w:rPr>
          <w:rFonts w:asciiTheme="majorHAnsi" w:hAnsiTheme="majorHAnsi" w:cstheme="majorHAnsi"/>
        </w:rPr>
        <w:lastRenderedPageBreak/>
        <w:t>1</w:t>
      </w:r>
    </w:p>
    <w:p w14:paraId="1277EF9B" w14:textId="4E823482" w:rsidR="00652918" w:rsidRPr="000D1B25" w:rsidRDefault="00652918" w:rsidP="00652918">
      <w:pPr>
        <w:pStyle w:val="Heading4"/>
        <w:rPr>
          <w:rFonts w:asciiTheme="majorHAnsi" w:hAnsiTheme="majorHAnsi" w:cstheme="majorHAnsi"/>
        </w:rPr>
      </w:pPr>
      <w:r w:rsidRPr="000D1B25">
        <w:rPr>
          <w:rFonts w:asciiTheme="majorHAnsi" w:hAnsiTheme="majorHAnsi" w:cstheme="majorHAnsi"/>
        </w:rPr>
        <w:t>Interpretation – Marijuana isn’t a Medicine</w:t>
      </w:r>
      <w:r w:rsidR="00BE608A">
        <w:rPr>
          <w:rFonts w:asciiTheme="majorHAnsi" w:hAnsiTheme="majorHAnsi" w:cstheme="majorHAnsi"/>
        </w:rPr>
        <w:t xml:space="preserve">. </w:t>
      </w:r>
      <w:r w:rsidR="00A561EB">
        <w:rPr>
          <w:rFonts w:asciiTheme="majorHAnsi" w:hAnsiTheme="majorHAnsi" w:cstheme="majorHAnsi"/>
        </w:rPr>
        <w:t xml:space="preserve">The </w:t>
      </w:r>
      <w:proofErr w:type="spellStart"/>
      <w:r w:rsidR="00A561EB">
        <w:rPr>
          <w:rFonts w:asciiTheme="majorHAnsi" w:hAnsiTheme="majorHAnsi" w:cstheme="majorHAnsi"/>
        </w:rPr>
        <w:t>aff</w:t>
      </w:r>
      <w:proofErr w:type="spellEnd"/>
      <w:r w:rsidR="00A561EB">
        <w:rPr>
          <w:rFonts w:asciiTheme="majorHAnsi" w:hAnsiTheme="majorHAnsi" w:cstheme="majorHAnsi"/>
        </w:rPr>
        <w:t xml:space="preserve"> must de</w:t>
      </w:r>
    </w:p>
    <w:p w14:paraId="1E2FBA31" w14:textId="77777777" w:rsidR="00652918" w:rsidRPr="000D1B25" w:rsidRDefault="00652918" w:rsidP="00652918">
      <w:pPr>
        <w:rPr>
          <w:rFonts w:asciiTheme="majorHAnsi" w:hAnsiTheme="majorHAnsi" w:cstheme="majorHAnsi"/>
        </w:rPr>
      </w:pPr>
      <w:r w:rsidRPr="000D1B25">
        <w:rPr>
          <w:rStyle w:val="Style13ptBold"/>
          <w:rFonts w:asciiTheme="majorHAnsi" w:hAnsiTheme="majorHAnsi" w:cstheme="majorHAnsi"/>
        </w:rPr>
        <w:t>Mosley 20</w:t>
      </w:r>
      <w:r w:rsidRPr="000D1B25">
        <w:rPr>
          <w:rFonts w:asciiTheme="majorHAnsi" w:hAnsiTheme="majorHAnsi" w:cstheme="majorHAnsi"/>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2806BC13" w14:textId="77777777" w:rsidR="00652918" w:rsidRPr="000D1B25" w:rsidRDefault="00652918" w:rsidP="00652918">
      <w:pPr>
        <w:rPr>
          <w:rFonts w:asciiTheme="majorHAnsi" w:hAnsiTheme="majorHAnsi" w:cstheme="majorHAnsi"/>
          <w:sz w:val="16"/>
        </w:rPr>
      </w:pPr>
      <w:r w:rsidRPr="000D1B25">
        <w:rPr>
          <w:rFonts w:asciiTheme="majorHAnsi" w:hAnsiTheme="majorHAnsi" w:cstheme="majorHAnsi"/>
          <w:b/>
          <w:sz w:val="26"/>
          <w:highlight w:val="green"/>
          <w:u w:val="single"/>
          <w:bdr w:val="single" w:sz="12" w:space="0" w:color="auto"/>
        </w:rPr>
        <w:t>Marijuana is not a medical drug.</w:t>
      </w:r>
      <w:r w:rsidRPr="000D1B25">
        <w:rPr>
          <w:rFonts w:asciiTheme="majorHAnsi" w:hAnsiTheme="majorHAnsi" w:cstheme="majorHAnsi"/>
          <w:sz w:val="16"/>
          <w:highlight w:val="green"/>
        </w:rPr>
        <w:t xml:space="preserve"> </w:t>
      </w:r>
      <w:r w:rsidRPr="000D1B25">
        <w:rPr>
          <w:rFonts w:asciiTheme="majorHAnsi" w:hAnsiTheme="majorHAnsi" w:cstheme="majorHAnsi"/>
          <w:sz w:val="16"/>
        </w:rPr>
        <w:t xml:space="preserve">It is a </w:t>
      </w:r>
      <w:r w:rsidRPr="000D1B25">
        <w:rPr>
          <w:rFonts w:asciiTheme="majorHAnsi" w:hAnsiTheme="majorHAnsi" w:cstheme="majorHAnsi"/>
          <w:b/>
          <w:sz w:val="26"/>
          <w:highlight w:val="green"/>
          <w:u w:val="single"/>
        </w:rPr>
        <w:t>slang term for</w:t>
      </w:r>
      <w:r w:rsidRPr="000D1B25">
        <w:rPr>
          <w:rFonts w:asciiTheme="majorHAnsi" w:hAnsiTheme="majorHAnsi" w:cstheme="majorHAnsi"/>
          <w:sz w:val="16"/>
        </w:rPr>
        <w:t xml:space="preserve"> a </w:t>
      </w:r>
      <w:r w:rsidRPr="000D1B25">
        <w:rPr>
          <w:rFonts w:asciiTheme="majorHAnsi" w:hAnsiTheme="majorHAnsi" w:cstheme="majorHAnsi"/>
          <w:b/>
          <w:sz w:val="26"/>
          <w:highlight w:val="green"/>
          <w:u w:val="single"/>
        </w:rPr>
        <w:t xml:space="preserve">plant of the Cannabis family that contains </w:t>
      </w:r>
      <w:r w:rsidRPr="000D1B25">
        <w:rPr>
          <w:rFonts w:asciiTheme="majorHAnsi" w:hAnsiTheme="majorHAnsi" w:cstheme="majorHAnsi"/>
          <w:b/>
          <w:sz w:val="26"/>
          <w:highlight w:val="green"/>
          <w:u w:val="single"/>
          <w:bdr w:val="single" w:sz="12" w:space="0" w:color="auto"/>
        </w:rPr>
        <w:t>more than 60 different cannabinoid substances and more than 80 biologically active compounds</w:t>
      </w:r>
      <w:r w:rsidRPr="000D1B25">
        <w:rPr>
          <w:rFonts w:asciiTheme="majorHAnsi" w:hAnsiTheme="majorHAnsi" w:cstheme="majorHAnsi"/>
          <w:sz w:val="16"/>
        </w:rPr>
        <w:t xml:space="preserve">. </w:t>
      </w:r>
      <w:r w:rsidRPr="000D1B25">
        <w:rPr>
          <w:rFonts w:asciiTheme="majorHAnsi" w:hAnsiTheme="majorHAnsi" w:cstheme="majorHAnsi"/>
          <w:u w:val="single"/>
        </w:rPr>
        <w:t>Using the term marijuana in place of THC would be like using willow tree in place of acetylsalicylic acid, the active ingredient in aspirin</w:t>
      </w:r>
      <w:r w:rsidRPr="000D1B25">
        <w:rPr>
          <w:rFonts w:asciiTheme="majorHAnsi" w:hAnsiTheme="majorHAnsi" w:cstheme="majorHAnsi"/>
          <w:sz w:val="16"/>
        </w:rPr>
        <w:t>.</w:t>
      </w:r>
    </w:p>
    <w:p w14:paraId="2569E950" w14:textId="77777777" w:rsidR="00652918" w:rsidRPr="000D1B25" w:rsidRDefault="00652918" w:rsidP="00652918">
      <w:pPr>
        <w:pStyle w:val="Heading4"/>
        <w:rPr>
          <w:rFonts w:asciiTheme="majorHAnsi" w:hAnsiTheme="majorHAnsi" w:cstheme="majorHAnsi"/>
        </w:rPr>
      </w:pPr>
      <w:r w:rsidRPr="000D1B25">
        <w:rPr>
          <w:rFonts w:asciiTheme="majorHAnsi" w:hAnsiTheme="majorHAnsi" w:cstheme="majorHAnsi"/>
        </w:rPr>
        <w:t xml:space="preserve">FDA and CDC definitions </w:t>
      </w:r>
      <w:r w:rsidRPr="000D1B25">
        <w:rPr>
          <w:rFonts w:asciiTheme="majorHAnsi" w:hAnsiTheme="majorHAnsi" w:cstheme="majorHAnsi"/>
          <w:u w:val="single"/>
        </w:rPr>
        <w:t>prove</w:t>
      </w:r>
      <w:r w:rsidRPr="000D1B25">
        <w:rPr>
          <w:rFonts w:asciiTheme="majorHAnsi" w:hAnsiTheme="majorHAnsi" w:cstheme="majorHAnsi"/>
        </w:rPr>
        <w:t>.</w:t>
      </w:r>
    </w:p>
    <w:p w14:paraId="6B2875AE" w14:textId="77777777" w:rsidR="00652918" w:rsidRPr="000D1B25" w:rsidRDefault="00652918" w:rsidP="00652918">
      <w:pPr>
        <w:rPr>
          <w:rFonts w:asciiTheme="majorHAnsi" w:hAnsiTheme="majorHAnsi" w:cstheme="majorHAnsi"/>
          <w:sz w:val="16"/>
        </w:rPr>
      </w:pPr>
      <w:r w:rsidRPr="000D1B25">
        <w:rPr>
          <w:rStyle w:val="Style13ptBold"/>
          <w:rFonts w:asciiTheme="majorHAnsi" w:hAnsiTheme="majorHAnsi" w:cstheme="majorHAnsi"/>
        </w:rPr>
        <w:t xml:space="preserve">CDC ’18 </w:t>
      </w:r>
      <w:r w:rsidRPr="000D1B25">
        <w:rPr>
          <w:rFonts w:asciiTheme="majorHAnsi" w:hAnsiTheme="majorHAnsi" w:cstheme="majorHAnsi"/>
          <w:sz w:val="16"/>
        </w:rPr>
        <w:t>(CDC; Centers for Disease Control and Prevention; 3-7-2018; “</w:t>
      </w:r>
      <w:r w:rsidRPr="000D1B25">
        <w:rPr>
          <w:rFonts w:asciiTheme="majorHAnsi" w:hAnsiTheme="majorHAnsi" w:cstheme="majorHAnsi"/>
          <w:b/>
          <w:bCs/>
          <w:highlight w:val="green"/>
          <w:u w:val="single"/>
        </w:rPr>
        <w:t>Is marijuana medicine</w:t>
      </w:r>
      <w:r w:rsidRPr="000D1B25">
        <w:rPr>
          <w:rFonts w:asciiTheme="majorHAnsi" w:hAnsiTheme="majorHAnsi" w:cstheme="majorHAnsi"/>
          <w:sz w:val="16"/>
        </w:rPr>
        <w:t xml:space="preserve">?”; CDC; </w:t>
      </w:r>
      <w:hyperlink r:id="rId9" w:history="1">
        <w:r w:rsidRPr="000D1B25">
          <w:rPr>
            <w:rStyle w:val="Hyperlink"/>
            <w:rFonts w:asciiTheme="majorHAnsi" w:hAnsiTheme="majorHAnsi" w:cstheme="majorHAnsi"/>
            <w:sz w:val="16"/>
          </w:rPr>
          <w:t>https://www.cdc.gov/marijuana/faqs/is-marijuana-medicine.html</w:t>
        </w:r>
      </w:hyperlink>
      <w:r w:rsidRPr="000D1B25">
        <w:rPr>
          <w:rFonts w:asciiTheme="majorHAnsi" w:hAnsiTheme="majorHAnsi" w:cstheme="majorHAnsi"/>
          <w:sz w:val="16"/>
        </w:rPr>
        <w:t>; Accessed: 9-4-2021; AU)</w:t>
      </w:r>
    </w:p>
    <w:p w14:paraId="0A378954" w14:textId="77777777" w:rsidR="00652918" w:rsidRPr="000D1B25" w:rsidRDefault="00652918" w:rsidP="00652918">
      <w:pPr>
        <w:rPr>
          <w:rStyle w:val="Style13ptBold"/>
          <w:rFonts w:asciiTheme="majorHAnsi" w:hAnsiTheme="majorHAnsi" w:cstheme="majorHAnsi"/>
          <w:b w:val="0"/>
          <w:bCs/>
          <w:sz w:val="16"/>
        </w:rPr>
      </w:pPr>
      <w:r w:rsidRPr="000D1B25">
        <w:rPr>
          <w:rFonts w:asciiTheme="majorHAnsi" w:hAnsiTheme="majorHAnsi" w:cstheme="majorHAnsi"/>
          <w:u w:val="single"/>
        </w:rPr>
        <w:t>The marijuana plant has chemicals that may help symptoms</w:t>
      </w:r>
      <w:r w:rsidRPr="000D1B25">
        <w:rPr>
          <w:rFonts w:asciiTheme="majorHAnsi" w:hAnsiTheme="majorHAnsi" w:cstheme="majorHAnsi"/>
          <w:sz w:val="16"/>
        </w:rPr>
        <w:t xml:space="preserve"> for some health problems. More and more states are making it legal to use the plant as medicine for certain conditions. </w:t>
      </w:r>
      <w:r w:rsidRPr="000D1B25">
        <w:rPr>
          <w:rFonts w:asciiTheme="majorHAnsi" w:hAnsiTheme="majorHAnsi" w:cstheme="majorHAnsi"/>
          <w:u w:val="single"/>
        </w:rPr>
        <w:t xml:space="preserve">But </w:t>
      </w:r>
      <w:r w:rsidRPr="000D1B25">
        <w:rPr>
          <w:rFonts w:asciiTheme="majorHAnsi" w:hAnsiTheme="majorHAnsi" w:cstheme="majorHAnsi"/>
          <w:highlight w:val="green"/>
          <w:u w:val="single"/>
        </w:rPr>
        <w:t xml:space="preserve">there isn’t </w:t>
      </w:r>
      <w:r w:rsidRPr="000D1B25">
        <w:rPr>
          <w:rFonts w:asciiTheme="majorHAnsi" w:hAnsiTheme="majorHAnsi" w:cstheme="majorHAnsi"/>
          <w:b/>
          <w:bCs/>
          <w:highlight w:val="green"/>
          <w:u w:val="single"/>
        </w:rPr>
        <w:t>enough research</w:t>
      </w:r>
      <w:r w:rsidRPr="000D1B25">
        <w:rPr>
          <w:rFonts w:asciiTheme="majorHAnsi" w:hAnsiTheme="majorHAnsi" w:cstheme="majorHAnsi"/>
          <w:highlight w:val="green"/>
          <w:u w:val="single"/>
        </w:rPr>
        <w:t xml:space="preserve"> to</w:t>
      </w:r>
      <w:r w:rsidRPr="000D1B25">
        <w:rPr>
          <w:rFonts w:asciiTheme="majorHAnsi" w:hAnsiTheme="majorHAnsi" w:cstheme="majorHAnsi"/>
          <w:u w:val="single"/>
        </w:rPr>
        <w:t xml:space="preserve"> </w:t>
      </w:r>
      <w:r w:rsidRPr="000D1B25">
        <w:rPr>
          <w:rFonts w:asciiTheme="majorHAnsi" w:hAnsiTheme="majorHAnsi" w:cstheme="majorHAnsi"/>
          <w:highlight w:val="green"/>
          <w:u w:val="single"/>
        </w:rPr>
        <w:t>show</w:t>
      </w:r>
      <w:r w:rsidRPr="000D1B25">
        <w:rPr>
          <w:rFonts w:asciiTheme="majorHAnsi" w:hAnsiTheme="majorHAnsi" w:cstheme="majorHAnsi"/>
          <w:u w:val="single"/>
        </w:rPr>
        <w:t xml:space="preserve"> that the whole </w:t>
      </w:r>
      <w:r w:rsidRPr="000D1B25">
        <w:rPr>
          <w:rFonts w:asciiTheme="majorHAnsi" w:hAnsiTheme="majorHAnsi" w:cstheme="majorHAnsi"/>
          <w:highlight w:val="green"/>
          <w:u w:val="single"/>
        </w:rPr>
        <w:t xml:space="preserve">plant </w:t>
      </w:r>
      <w:r w:rsidRPr="000D1B25">
        <w:rPr>
          <w:rFonts w:asciiTheme="majorHAnsi" w:hAnsiTheme="majorHAnsi" w:cstheme="majorHAnsi"/>
          <w:u w:val="single"/>
        </w:rPr>
        <w:t xml:space="preserve">works to </w:t>
      </w:r>
      <w:r w:rsidRPr="000D1B25">
        <w:rPr>
          <w:rFonts w:asciiTheme="majorHAnsi" w:hAnsiTheme="majorHAnsi" w:cstheme="majorHAnsi"/>
          <w:highlight w:val="green"/>
          <w:u w:val="single"/>
        </w:rPr>
        <w:t>treat</w:t>
      </w:r>
      <w:r w:rsidRPr="000D1B25">
        <w:rPr>
          <w:rFonts w:asciiTheme="majorHAnsi" w:hAnsiTheme="majorHAnsi" w:cstheme="majorHAnsi"/>
          <w:u w:val="single"/>
        </w:rPr>
        <w:t xml:space="preserve"> or cure these </w:t>
      </w:r>
      <w:r w:rsidRPr="000D1B25">
        <w:rPr>
          <w:rFonts w:asciiTheme="majorHAnsi" w:hAnsiTheme="majorHAnsi" w:cstheme="majorHAnsi"/>
          <w:highlight w:val="green"/>
          <w:u w:val="single"/>
        </w:rPr>
        <w:t>conditions</w:t>
      </w:r>
      <w:r w:rsidRPr="000D1B25">
        <w:rPr>
          <w:rFonts w:asciiTheme="majorHAnsi" w:hAnsiTheme="majorHAnsi" w:cstheme="majorHAnsi"/>
          <w:sz w:val="16"/>
        </w:rPr>
        <w:t xml:space="preserve">. Also, </w:t>
      </w:r>
      <w:r w:rsidRPr="000D1B25">
        <w:rPr>
          <w:rFonts w:asciiTheme="majorHAnsi" w:hAnsiTheme="majorHAnsi" w:cstheme="majorHAnsi"/>
          <w:highlight w:val="green"/>
          <w:u w:val="single"/>
        </w:rPr>
        <w:t>the U.S. Food and Drug Administration</w:t>
      </w:r>
      <w:r w:rsidRPr="000D1B25">
        <w:rPr>
          <w:rFonts w:asciiTheme="majorHAnsi" w:hAnsiTheme="majorHAnsi" w:cstheme="majorHAnsi"/>
          <w:sz w:val="16"/>
        </w:rPr>
        <w:t xml:space="preserve"> (FDA) </w:t>
      </w:r>
      <w:r w:rsidRPr="000D1B25">
        <w:rPr>
          <w:rFonts w:asciiTheme="majorHAnsi" w:hAnsiTheme="majorHAnsi" w:cstheme="majorHAnsi"/>
          <w:b/>
          <w:bCs/>
          <w:highlight w:val="green"/>
          <w:u w:val="single"/>
        </w:rPr>
        <w:t>has not recognized</w:t>
      </w:r>
      <w:r w:rsidRPr="000D1B25">
        <w:rPr>
          <w:rFonts w:asciiTheme="majorHAnsi" w:hAnsiTheme="majorHAnsi" w:cstheme="majorHAnsi"/>
          <w:highlight w:val="green"/>
          <w:u w:val="single"/>
        </w:rPr>
        <w:t xml:space="preserve"> or </w:t>
      </w:r>
      <w:r w:rsidRPr="000D1B25">
        <w:rPr>
          <w:rFonts w:asciiTheme="majorHAnsi" w:hAnsiTheme="majorHAnsi" w:cstheme="majorHAnsi"/>
          <w:b/>
          <w:bCs/>
          <w:highlight w:val="green"/>
          <w:u w:val="single"/>
        </w:rPr>
        <w:t>approved</w:t>
      </w:r>
      <w:r w:rsidRPr="000D1B25">
        <w:rPr>
          <w:rFonts w:asciiTheme="majorHAnsi" w:hAnsiTheme="majorHAnsi" w:cstheme="majorHAnsi"/>
          <w:u w:val="single"/>
        </w:rPr>
        <w:t xml:space="preserve"> the </w:t>
      </w:r>
      <w:r w:rsidRPr="000D1B25">
        <w:rPr>
          <w:rFonts w:asciiTheme="majorHAnsi" w:hAnsiTheme="majorHAnsi" w:cstheme="majorHAnsi"/>
          <w:highlight w:val="green"/>
          <w:u w:val="single"/>
        </w:rPr>
        <w:t>marijuana</w:t>
      </w:r>
      <w:r w:rsidRPr="000D1B25">
        <w:rPr>
          <w:rFonts w:asciiTheme="majorHAnsi" w:hAnsiTheme="majorHAnsi" w:cstheme="majorHAnsi"/>
          <w:u w:val="single"/>
        </w:rPr>
        <w:t xml:space="preserve"> plant </w:t>
      </w:r>
      <w:r w:rsidRPr="000D1B25">
        <w:rPr>
          <w:rFonts w:asciiTheme="majorHAnsi" w:hAnsiTheme="majorHAnsi" w:cstheme="majorHAnsi"/>
          <w:b/>
          <w:bCs/>
          <w:highlight w:val="green"/>
          <w:u w:val="single"/>
        </w:rPr>
        <w:t>as medicine</w:t>
      </w:r>
      <w:r w:rsidRPr="000D1B25">
        <w:rPr>
          <w:rFonts w:asciiTheme="majorHAnsi" w:hAnsiTheme="majorHAnsi" w:cstheme="majorHAnsi"/>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0F9C0B66" w14:textId="77777777" w:rsidR="00652918" w:rsidRPr="000D1B25" w:rsidRDefault="00652918" w:rsidP="000D1B25">
      <w:pPr>
        <w:pStyle w:val="Heading4"/>
        <w:rPr>
          <w:rStyle w:val="Style13ptBold"/>
          <w:b/>
          <w:bCs w:val="0"/>
        </w:rPr>
      </w:pPr>
      <w:r w:rsidRPr="000D1B25">
        <w:rPr>
          <w:rStyle w:val="Style13ptBold"/>
          <w:b/>
        </w:rPr>
        <w:t xml:space="preserve">Violation – the resolution calls for reductions on IP protections for medicines, but the </w:t>
      </w:r>
      <w:proofErr w:type="spellStart"/>
      <w:r w:rsidRPr="000D1B25">
        <w:rPr>
          <w:rStyle w:val="Style13ptBold"/>
          <w:b/>
        </w:rPr>
        <w:t>aff</w:t>
      </w:r>
      <w:proofErr w:type="spellEnd"/>
      <w:r w:rsidRPr="000D1B25">
        <w:rPr>
          <w:rStyle w:val="Style13ptBold"/>
          <w:b/>
        </w:rPr>
        <w:t xml:space="preserve"> prevents future patents for cannabis-derived products.</w:t>
      </w:r>
    </w:p>
    <w:p w14:paraId="706DFE26" w14:textId="7FA92D0F" w:rsidR="00652918" w:rsidRDefault="00652918" w:rsidP="00652918">
      <w:pPr>
        <w:pStyle w:val="Heading4"/>
        <w:rPr>
          <w:rFonts w:asciiTheme="majorHAnsi" w:hAnsiTheme="majorHAnsi" w:cstheme="majorHAnsi"/>
        </w:rPr>
      </w:pPr>
      <w:r w:rsidRPr="000D1B25">
        <w:rPr>
          <w:rFonts w:asciiTheme="majorHAnsi" w:hAnsiTheme="majorHAnsi" w:cstheme="majorHAnsi"/>
        </w:rPr>
        <w:t xml:space="preserve">Vote neg for </w:t>
      </w:r>
      <w:r w:rsidRPr="000D1B25">
        <w:rPr>
          <w:rFonts w:asciiTheme="majorHAnsi" w:hAnsiTheme="majorHAnsi" w:cstheme="majorHAnsi"/>
          <w:u w:val="single"/>
        </w:rPr>
        <w:t>limits</w:t>
      </w:r>
      <w:r w:rsidRPr="000D1B25">
        <w:rPr>
          <w:rFonts w:asciiTheme="majorHAnsi" w:hAnsiTheme="majorHAnsi" w:cstheme="majorHAnsi"/>
        </w:rPr>
        <w:t xml:space="preserve"> and </w:t>
      </w:r>
      <w:r w:rsidRPr="000D1B25">
        <w:rPr>
          <w:rFonts w:asciiTheme="majorHAnsi" w:hAnsiTheme="majorHAnsi" w:cstheme="majorHAnsi"/>
          <w:u w:val="single"/>
        </w:rPr>
        <w:t>ground</w:t>
      </w:r>
      <w:r w:rsidRPr="000D1B25">
        <w:rPr>
          <w:rFonts w:asciiTheme="majorHAnsi" w:hAnsiTheme="majorHAnsi" w:cstheme="majorHAnsi"/>
        </w:rPr>
        <w:t xml:space="preserve">. Expanding the definition of “medicine” to </w:t>
      </w:r>
      <w:r w:rsidRPr="000D1B25">
        <w:rPr>
          <w:rFonts w:asciiTheme="majorHAnsi" w:hAnsiTheme="majorHAnsi" w:cstheme="majorHAnsi"/>
          <w:u w:val="single"/>
        </w:rPr>
        <w:t>anything</w:t>
      </w:r>
      <w:r w:rsidRPr="000D1B25">
        <w:rPr>
          <w:rFonts w:asciiTheme="majorHAnsi" w:hAnsiTheme="majorHAnsi" w:cstheme="majorHAnsi"/>
        </w:rPr>
        <w:t xml:space="preserve"> that </w:t>
      </w:r>
      <w:r w:rsidRPr="000D1B25">
        <w:rPr>
          <w:rFonts w:asciiTheme="majorHAnsi" w:hAnsiTheme="majorHAnsi" w:cstheme="majorHAnsi"/>
          <w:u w:val="single"/>
        </w:rPr>
        <w:t>could</w:t>
      </w:r>
      <w:r w:rsidRPr="000D1B25">
        <w:rPr>
          <w:rFonts w:asciiTheme="majorHAnsi" w:hAnsiTheme="majorHAnsi" w:cstheme="majorHAnsi"/>
        </w:rPr>
        <w:t xml:space="preserve"> be used in a medical setting </w:t>
      </w:r>
      <w:r w:rsidRPr="000D1B25">
        <w:rPr>
          <w:rFonts w:asciiTheme="majorHAnsi" w:hAnsiTheme="majorHAnsi" w:cstheme="majorHAnsi"/>
          <w:u w:val="single"/>
        </w:rPr>
        <w:t>floods</w:t>
      </w:r>
      <w:r w:rsidRPr="000D1B25">
        <w:rPr>
          <w:rFonts w:asciiTheme="majorHAnsi" w:hAnsiTheme="majorHAnsi" w:cstheme="majorHAnsi"/>
        </w:rPr>
        <w:t xml:space="preserve"> the neg with cases to prep for – everything from </w:t>
      </w:r>
      <w:r w:rsidRPr="000D1B25">
        <w:rPr>
          <w:rFonts w:asciiTheme="majorHAnsi" w:hAnsiTheme="majorHAnsi" w:cstheme="majorHAnsi"/>
          <w:u w:val="single"/>
        </w:rPr>
        <w:t>new methods of chemo</w:t>
      </w:r>
      <w:r w:rsidRPr="000D1B25">
        <w:rPr>
          <w:rFonts w:asciiTheme="majorHAnsi" w:hAnsiTheme="majorHAnsi" w:cstheme="majorHAnsi"/>
        </w:rPr>
        <w:t xml:space="preserve"> to </w:t>
      </w:r>
      <w:r w:rsidRPr="000D1B25">
        <w:rPr>
          <w:rFonts w:asciiTheme="majorHAnsi" w:hAnsiTheme="majorHAnsi" w:cstheme="majorHAnsi"/>
          <w:u w:val="single"/>
        </w:rPr>
        <w:t>upgrading stethoscopes</w:t>
      </w:r>
      <w:r w:rsidRPr="000D1B25">
        <w:rPr>
          <w:rFonts w:asciiTheme="majorHAnsi" w:hAnsiTheme="majorHAnsi" w:cstheme="majorHAnsi"/>
        </w:rPr>
        <w:t xml:space="preserve"> becomes topical.</w:t>
      </w:r>
    </w:p>
    <w:p w14:paraId="1832A744" w14:textId="47F6911B" w:rsidR="000D1B25" w:rsidRDefault="000D1B25" w:rsidP="000D1B25"/>
    <w:p w14:paraId="5929847C" w14:textId="26179CA8" w:rsidR="00BE608A" w:rsidRDefault="00BE608A" w:rsidP="00BE608A">
      <w:pPr>
        <w:pStyle w:val="Heading4"/>
      </w:pPr>
      <w:r w:rsidRPr="00380462">
        <w:t xml:space="preserve">Precision outweighs – anything else justifies the </w:t>
      </w:r>
      <w:proofErr w:type="spellStart"/>
      <w:r w:rsidRPr="00380462">
        <w:t>aff</w:t>
      </w:r>
      <w:proofErr w:type="spellEnd"/>
      <w:r w:rsidRPr="00380462">
        <w:t xml:space="preserve"> arbitrarily jettisoning words in the resolution at their whim which decks negative ground and preparation because the </w:t>
      </w:r>
      <w:proofErr w:type="spellStart"/>
      <w:r w:rsidRPr="00380462">
        <w:t>aff</w:t>
      </w:r>
      <w:proofErr w:type="spellEnd"/>
      <w:r w:rsidRPr="00380462">
        <w:t xml:space="preserve"> is no longer bounded by the resolution, no one researches non WTO states since they aren’t in the resolution which is the only stasis point.</w:t>
      </w:r>
    </w:p>
    <w:p w14:paraId="72E18D67" w14:textId="77777777" w:rsidR="00CB7FF1" w:rsidRPr="00CB7FF1" w:rsidRDefault="00CB7FF1" w:rsidP="00CB7FF1"/>
    <w:p w14:paraId="46BBFD8D" w14:textId="77777777" w:rsidR="00652918" w:rsidRPr="000D1B25" w:rsidRDefault="00652918" w:rsidP="00652918">
      <w:pPr>
        <w:pStyle w:val="Heading4"/>
        <w:rPr>
          <w:rFonts w:asciiTheme="majorHAnsi" w:hAnsiTheme="majorHAnsi" w:cstheme="majorHAnsi"/>
        </w:rPr>
      </w:pPr>
      <w:r w:rsidRPr="000D1B25">
        <w:rPr>
          <w:rFonts w:asciiTheme="majorHAnsi" w:hAnsiTheme="majorHAnsi" w:cstheme="majorHAnsi"/>
        </w:rPr>
        <w:lastRenderedPageBreak/>
        <w:t>At best – they’re extra-T since Cannabis isn’t intrinsically medicinal, it just has medicinal uses so they would reduce Recreational Marijuana patents too which isn’t topical and explodes limits.</w:t>
      </w:r>
    </w:p>
    <w:p w14:paraId="34FAECE7" w14:textId="77777777" w:rsidR="00652918" w:rsidRPr="000D1B25" w:rsidRDefault="00652918" w:rsidP="00652918">
      <w:pPr>
        <w:rPr>
          <w:rFonts w:asciiTheme="majorHAnsi" w:hAnsiTheme="majorHAnsi" w:cstheme="majorHAnsi"/>
        </w:rPr>
      </w:pPr>
      <w:r w:rsidRPr="000D1B25">
        <w:rPr>
          <w:rStyle w:val="Style13ptBold"/>
          <w:rFonts w:asciiTheme="majorHAnsi" w:hAnsiTheme="majorHAnsi" w:cstheme="majorHAnsi"/>
        </w:rPr>
        <w:t>Johnson 20</w:t>
      </w:r>
      <w:r w:rsidRPr="000D1B25">
        <w:rPr>
          <w:rFonts w:asciiTheme="majorHAnsi" w:hAnsiTheme="majorHAnsi" w:cstheme="majorHAnsi"/>
        </w:rPr>
        <w:t xml:space="preserve"> Ian Johnson 1-20-2020 "Cannabis Patents 2000 – 2019: Trends Following Legalization" </w:t>
      </w:r>
      <w:hyperlink r:id="rId10" w:history="1">
        <w:r w:rsidRPr="000D1B25">
          <w:rPr>
            <w:rStyle w:val="Hyperlink"/>
            <w:rFonts w:asciiTheme="majorHAnsi" w:hAnsiTheme="majorHAnsi" w:cstheme="majorHAnsi"/>
          </w:rPr>
          <w:t>https://plantlaw.com/2020/01/20/cannabis-trends-medical-recreational/</w:t>
        </w:r>
      </w:hyperlink>
      <w:r w:rsidRPr="000D1B25">
        <w:rPr>
          <w:rFonts w:asciiTheme="majorHAnsi" w:hAnsiTheme="majorHAnsi" w:cstheme="majorHAnsi"/>
        </w:rPr>
        <w:t xml:space="preserve"> (Registered Patent Agent, Plant &amp; Planet Law Firm)//Elmer </w:t>
      </w:r>
    </w:p>
    <w:p w14:paraId="195F3C3A" w14:textId="77777777" w:rsidR="00652918" w:rsidRPr="000D1B25" w:rsidRDefault="00652918" w:rsidP="00652918">
      <w:pPr>
        <w:rPr>
          <w:rFonts w:asciiTheme="majorHAnsi" w:hAnsiTheme="majorHAnsi" w:cstheme="majorHAnsi"/>
          <w:sz w:val="16"/>
        </w:rPr>
      </w:pPr>
      <w:r w:rsidRPr="000D1B25">
        <w:rPr>
          <w:rFonts w:asciiTheme="majorHAnsi" w:hAnsiTheme="majorHAnsi" w:cstheme="majorHAnsi"/>
          <w:sz w:val="16"/>
        </w:rPr>
        <w:t xml:space="preserve">These findings correspond to the overall increase in </w:t>
      </w:r>
      <w:r w:rsidRPr="000D1B25">
        <w:rPr>
          <w:rFonts w:asciiTheme="majorHAnsi" w:hAnsiTheme="majorHAnsi" w:cstheme="majorHAnsi"/>
          <w:b/>
          <w:sz w:val="26"/>
          <w:highlight w:val="green"/>
          <w:u w:val="single"/>
        </w:rPr>
        <w:t>cannabis-related patents</w:t>
      </w:r>
      <w:r w:rsidRPr="000D1B25">
        <w:rPr>
          <w:rFonts w:asciiTheme="majorHAnsi" w:hAnsiTheme="majorHAnsi" w:cstheme="majorHAnsi"/>
          <w:sz w:val="16"/>
          <w:highlight w:val="green"/>
        </w:rPr>
        <w:t xml:space="preserve"> </w:t>
      </w:r>
      <w:r w:rsidRPr="000D1B25">
        <w:rPr>
          <w:rFonts w:asciiTheme="majorHAnsi" w:hAnsiTheme="majorHAnsi" w:cstheme="majorHAnsi"/>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0D1B25">
        <w:rPr>
          <w:rFonts w:asciiTheme="majorHAnsi" w:hAnsiTheme="majorHAnsi" w:cstheme="majorHAnsi"/>
          <w:u w:val="single"/>
        </w:rPr>
        <w:t xml:space="preserve">Patents </w:t>
      </w:r>
      <w:r w:rsidRPr="000D1B25">
        <w:rPr>
          <w:rFonts w:asciiTheme="majorHAnsi" w:hAnsiTheme="majorHAnsi" w:cstheme="majorHAnsi"/>
          <w:b/>
          <w:sz w:val="26"/>
          <w:highlight w:val="green"/>
          <w:u w:val="single"/>
        </w:rPr>
        <w:t>that could be classified as recreational</w:t>
      </w:r>
      <w:r w:rsidRPr="000D1B25">
        <w:rPr>
          <w:rFonts w:asciiTheme="majorHAnsi" w:hAnsiTheme="majorHAnsi" w:cstheme="majorHAnsi"/>
          <w:highlight w:val="green"/>
          <w:u w:val="single"/>
        </w:rPr>
        <w:t xml:space="preserve"> </w:t>
      </w:r>
      <w:r w:rsidRPr="000D1B25">
        <w:rPr>
          <w:rFonts w:asciiTheme="majorHAnsi" w:hAnsiTheme="majorHAnsi" w:cstheme="majorHAnsi"/>
          <w:b/>
          <w:sz w:val="26"/>
          <w:highlight w:val="green"/>
          <w:u w:val="single"/>
          <w:bdr w:val="single" w:sz="18" w:space="0" w:color="auto"/>
        </w:rPr>
        <w:t>made up approximately 53% of all filings</w:t>
      </w:r>
      <w:r w:rsidRPr="000D1B25">
        <w:rPr>
          <w:rFonts w:asciiTheme="majorHAnsi" w:hAnsiTheme="majorHAnsi" w:cstheme="majorHAnsi"/>
          <w:highlight w:val="green"/>
          <w:u w:val="single"/>
        </w:rPr>
        <w:t xml:space="preserve"> </w:t>
      </w:r>
      <w:r w:rsidRPr="000D1B25">
        <w:rPr>
          <w:rFonts w:asciiTheme="majorHAnsi" w:hAnsiTheme="majorHAnsi" w:cstheme="majorHAnsi"/>
          <w:u w:val="single"/>
        </w:rPr>
        <w:t xml:space="preserve">between 2000 and 2011. However, </w:t>
      </w:r>
      <w:r w:rsidRPr="000D1B25">
        <w:rPr>
          <w:rFonts w:asciiTheme="majorHAnsi" w:hAnsiTheme="majorHAnsi" w:cstheme="majorHAnsi"/>
          <w:b/>
          <w:sz w:val="26"/>
          <w:highlight w:val="green"/>
          <w:u w:val="single"/>
        </w:rPr>
        <w:t>following legalization</w:t>
      </w:r>
      <w:r w:rsidRPr="000D1B25">
        <w:rPr>
          <w:rFonts w:asciiTheme="majorHAnsi" w:hAnsiTheme="majorHAnsi" w:cstheme="majorHAnsi"/>
          <w:highlight w:val="green"/>
          <w:u w:val="single"/>
        </w:rPr>
        <w:t xml:space="preserve"> </w:t>
      </w:r>
      <w:r w:rsidRPr="000D1B25">
        <w:rPr>
          <w:rFonts w:asciiTheme="majorHAnsi" w:hAnsiTheme="majorHAnsi" w:cstheme="majorHAnsi"/>
          <w:u w:val="single"/>
        </w:rPr>
        <w:t xml:space="preserve">the percent of patents and applications considered recreational has </w:t>
      </w:r>
      <w:r w:rsidRPr="000D1B25">
        <w:rPr>
          <w:rFonts w:asciiTheme="majorHAnsi" w:hAnsiTheme="majorHAnsi" w:cstheme="majorHAnsi"/>
          <w:b/>
          <w:sz w:val="26"/>
          <w:highlight w:val="green"/>
          <w:u w:val="single"/>
        </w:rPr>
        <w:t>increased to</w:t>
      </w:r>
      <w:r w:rsidRPr="000D1B25">
        <w:rPr>
          <w:rFonts w:asciiTheme="majorHAnsi" w:hAnsiTheme="majorHAnsi" w:cstheme="majorHAnsi"/>
          <w:highlight w:val="green"/>
          <w:u w:val="single"/>
        </w:rPr>
        <w:t xml:space="preserve"> </w:t>
      </w:r>
      <w:r w:rsidRPr="000D1B25">
        <w:rPr>
          <w:rFonts w:asciiTheme="majorHAnsi" w:hAnsiTheme="majorHAnsi" w:cstheme="majorHAnsi"/>
          <w:u w:val="single"/>
        </w:rPr>
        <w:t xml:space="preserve">approximately </w:t>
      </w:r>
      <w:r w:rsidRPr="000D1B25">
        <w:rPr>
          <w:rFonts w:asciiTheme="majorHAnsi" w:hAnsiTheme="majorHAnsi" w:cstheme="majorHAnsi"/>
          <w:b/>
          <w:sz w:val="26"/>
          <w:highlight w:val="green"/>
          <w:u w:val="single"/>
        </w:rPr>
        <w:t>77% of filings in 2018</w:t>
      </w:r>
      <w:r w:rsidRPr="000D1B25">
        <w:rPr>
          <w:rFonts w:asciiTheme="majorHAnsi" w:hAnsiTheme="majorHAnsi" w:cstheme="majorHAnsi"/>
          <w:u w:val="single"/>
        </w:rPr>
        <w:t>. The chart below demonstrates the growth of the recreational sector’s share of cannabis patent activity</w:t>
      </w:r>
      <w:r w:rsidRPr="000D1B25">
        <w:rPr>
          <w:rFonts w:asciiTheme="majorHAnsi" w:hAnsiTheme="majorHAnsi" w:cstheme="majorHAnsi"/>
          <w:sz w:val="16"/>
        </w:rPr>
        <w:t>.</w:t>
      </w:r>
    </w:p>
    <w:p w14:paraId="7718EE39" w14:textId="6BC55806" w:rsidR="00652918" w:rsidRDefault="00652918" w:rsidP="00652918">
      <w:pPr>
        <w:rPr>
          <w:rFonts w:asciiTheme="majorHAnsi" w:hAnsiTheme="majorHAnsi" w:cstheme="majorHAnsi"/>
        </w:rPr>
      </w:pPr>
    </w:p>
    <w:p w14:paraId="727EDDAA" w14:textId="77777777" w:rsidR="00AC3DC7" w:rsidRDefault="00AC3DC7" w:rsidP="00AC3DC7">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1BCCF865" w14:textId="77777777" w:rsidR="00AC3DC7" w:rsidRPr="00772C2C" w:rsidRDefault="00AC3DC7" w:rsidP="00AC3DC7">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216203AC" w14:textId="77777777" w:rsidR="00AC3DC7" w:rsidRPr="00772C2C" w:rsidRDefault="00AC3DC7" w:rsidP="00AC3DC7">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4833B42D" w14:textId="58EF95CD" w:rsidR="00AC3DC7" w:rsidRPr="00772C2C" w:rsidRDefault="00AC3DC7" w:rsidP="00AC3DC7">
      <w:pPr>
        <w:pStyle w:val="Heading4"/>
        <w:rPr>
          <w:rFonts w:cs="Calibri"/>
        </w:rPr>
      </w:pPr>
      <w:r w:rsidRPr="00772C2C">
        <w:rPr>
          <w:rFonts w:cs="Calibri"/>
        </w:rPr>
        <w:t xml:space="preserve">No RVIs – a) illogical – you shouldn’t win for being fair – it’s a litmus test for engaging in substance,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02940243" w14:textId="3DC80ECB" w:rsidR="00AC3DC7" w:rsidRDefault="00AC3DC7" w:rsidP="00AC3DC7">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r w:rsidR="00447B51">
        <w:rPr>
          <w:rFonts w:cs="Calibri"/>
        </w:rPr>
        <w:t xml:space="preserve">. </w:t>
      </w:r>
    </w:p>
    <w:p w14:paraId="0CCEBEEA" w14:textId="77777777" w:rsidR="00AC3DC7" w:rsidRPr="000D1B25" w:rsidRDefault="00AC3DC7" w:rsidP="00652918">
      <w:pPr>
        <w:rPr>
          <w:rFonts w:asciiTheme="majorHAnsi" w:hAnsiTheme="majorHAnsi" w:cstheme="majorHAnsi"/>
        </w:rPr>
      </w:pPr>
    </w:p>
    <w:p w14:paraId="76591D59" w14:textId="34B7E973" w:rsidR="000D1B25" w:rsidRPr="000D1B25" w:rsidRDefault="000D1B25" w:rsidP="000D1B25">
      <w:pPr>
        <w:pStyle w:val="Heading2"/>
        <w:rPr>
          <w:rFonts w:asciiTheme="majorHAnsi" w:hAnsiTheme="majorHAnsi" w:cstheme="majorHAnsi"/>
        </w:rPr>
      </w:pPr>
      <w:r w:rsidRPr="000D1B25">
        <w:rPr>
          <w:rFonts w:asciiTheme="majorHAnsi" w:hAnsiTheme="majorHAnsi" w:cstheme="majorHAnsi"/>
        </w:rPr>
        <w:lastRenderedPageBreak/>
        <w:t>2</w:t>
      </w:r>
    </w:p>
    <w:p w14:paraId="2E237EFC" w14:textId="77777777" w:rsidR="000D1B25" w:rsidRPr="000D1B25" w:rsidRDefault="000D1B25" w:rsidP="000D1B25">
      <w:pPr>
        <w:pStyle w:val="Heading4"/>
        <w:rPr>
          <w:rFonts w:asciiTheme="majorHAnsi" w:hAnsiTheme="majorHAnsi" w:cstheme="majorHAnsi"/>
        </w:rPr>
      </w:pPr>
      <w:bookmarkStart w:id="0" w:name="_Hlk58957987"/>
      <w:r w:rsidRPr="000D1B25">
        <w:rPr>
          <w:rFonts w:asciiTheme="majorHAnsi" w:hAnsiTheme="majorHAnsi" w:cstheme="majorHAnsi"/>
        </w:rPr>
        <w:t xml:space="preserve">Interpretation: “medicines” is a generic bare plural.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may not defend WTO member nations reducing intellectual property protections for a subset of medicines.</w:t>
      </w:r>
    </w:p>
    <w:p w14:paraId="22CB5EAB" w14:textId="77777777" w:rsidR="000D1B25" w:rsidRPr="000D1B25" w:rsidRDefault="000D1B25" w:rsidP="000D1B25">
      <w:pPr>
        <w:pStyle w:val="Heading4"/>
        <w:rPr>
          <w:rFonts w:asciiTheme="majorHAnsi" w:hAnsiTheme="majorHAnsi" w:cstheme="majorHAnsi"/>
        </w:rPr>
      </w:pPr>
      <w:r w:rsidRPr="000D1B25">
        <w:rPr>
          <w:rFonts w:asciiTheme="majorHAnsi" w:hAnsiTheme="majorHAnsi" w:cstheme="majorHAnsi"/>
        </w:rPr>
        <w:t>The upward entailment test and adverb test determine the genericity of a bare plural</w:t>
      </w:r>
    </w:p>
    <w:p w14:paraId="6EFB86C8" w14:textId="77777777" w:rsidR="000D1B25" w:rsidRPr="000D1B25" w:rsidRDefault="000D1B25" w:rsidP="000D1B25">
      <w:pPr>
        <w:rPr>
          <w:rFonts w:asciiTheme="majorHAnsi" w:hAnsiTheme="majorHAnsi" w:cstheme="majorHAnsi"/>
        </w:rPr>
      </w:pPr>
      <w:r w:rsidRPr="000D1B25">
        <w:rPr>
          <w:rStyle w:val="StyleUnderline"/>
          <w:rFonts w:asciiTheme="majorHAnsi" w:hAnsiTheme="majorHAnsi" w:cstheme="majorHAnsi"/>
        </w:rPr>
        <w:t>Leslie and Lerner 16</w:t>
      </w:r>
      <w:r w:rsidRPr="000D1B25">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11" w:history="1">
        <w:r w:rsidRPr="000D1B25">
          <w:rPr>
            <w:rStyle w:val="Hyperlink"/>
            <w:rFonts w:asciiTheme="majorHAnsi" w:hAnsiTheme="majorHAnsi" w:cstheme="majorHAnsi"/>
          </w:rPr>
          <w:t>Princeton Social Neuroscience Lab</w:t>
        </w:r>
      </w:hyperlink>
      <w:r w:rsidRPr="000D1B25">
        <w:rPr>
          <w:rFonts w:asciiTheme="majorHAnsi" w:hAnsiTheme="majorHAnsi" w:cstheme="majorHAnsi"/>
        </w:rPr>
        <w:t xml:space="preserve">.] “Generic Generalizations.” Stanford Encyclopedia of Philosophy. April 24, 2016. </w:t>
      </w:r>
      <w:hyperlink r:id="rId12" w:history="1">
        <w:r w:rsidRPr="000D1B25">
          <w:rPr>
            <w:rStyle w:val="Hyperlink"/>
            <w:rFonts w:asciiTheme="majorHAnsi" w:hAnsiTheme="majorHAnsi" w:cstheme="majorHAnsi"/>
          </w:rPr>
          <w:t>https://plato.stanford.edu/entries/generics/</w:t>
        </w:r>
      </w:hyperlink>
      <w:r w:rsidRPr="000D1B25">
        <w:rPr>
          <w:rFonts w:asciiTheme="majorHAnsi" w:hAnsiTheme="majorHAnsi" w:cstheme="majorHAnsi"/>
        </w:rPr>
        <w:t xml:space="preserve"> TG</w:t>
      </w:r>
    </w:p>
    <w:p w14:paraId="426E9D7E" w14:textId="77777777" w:rsidR="000D1B25" w:rsidRPr="000D1B25" w:rsidRDefault="000D1B25" w:rsidP="000D1B25">
      <w:pPr>
        <w:rPr>
          <w:rStyle w:val="StyleUnderline"/>
          <w:rFonts w:asciiTheme="majorHAnsi" w:hAnsiTheme="majorHAnsi" w:cstheme="majorHAnsi"/>
        </w:rPr>
      </w:pPr>
      <w:r w:rsidRPr="000D1B25">
        <w:rPr>
          <w:rStyle w:val="StyleUnderline"/>
          <w:rFonts w:asciiTheme="majorHAnsi" w:hAnsiTheme="majorHAnsi" w:cstheme="majorHAnsi"/>
        </w:rPr>
        <w:t xml:space="preserve"> 1. Generics and Logical Form</w:t>
      </w:r>
    </w:p>
    <w:p w14:paraId="289CC7E9"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 xml:space="preserve">In English, </w:t>
      </w:r>
      <w:r w:rsidRPr="000D1B25">
        <w:rPr>
          <w:rStyle w:val="StyleUnderline"/>
          <w:rFonts w:asciiTheme="majorHAnsi" w:hAnsiTheme="majorHAnsi" w:cstheme="majorHAnsi"/>
          <w:highlight w:val="green"/>
        </w:rPr>
        <w:t>generics can be expressed using</w:t>
      </w:r>
      <w:r w:rsidRPr="000D1B25">
        <w:rPr>
          <w:rStyle w:val="StyleUnderline"/>
          <w:rFonts w:asciiTheme="majorHAnsi" w:hAnsiTheme="majorHAnsi" w:cstheme="majorHAnsi"/>
        </w:rPr>
        <w:t xml:space="preserve"> a variety of syntactic forms: </w:t>
      </w:r>
      <w:r w:rsidRPr="000D1B25">
        <w:rPr>
          <w:rStyle w:val="StyleUnderline"/>
          <w:rFonts w:asciiTheme="majorHAnsi" w:hAnsiTheme="majorHAnsi" w:cstheme="majorHAnsi"/>
          <w:highlight w:val="green"/>
        </w:rPr>
        <w:t>bare plurals (e.g., “tigers are striped”)</w:t>
      </w:r>
      <w:r w:rsidRPr="000D1B25">
        <w:rPr>
          <w:rStyle w:val="StyleUnderline"/>
          <w:rFonts w:asciiTheme="majorHAnsi" w:hAnsiTheme="majorHAnsi" w:cstheme="majorHAnsi"/>
        </w:rPr>
        <w:t>, indefinite singulars (e.g., “a tiger is striped”), and definite singulars (“the tiger is striped”). However, none of these syntactic forms is dedicated to expressing generic claims; each can also be used to express existential and/or specific claims</w:t>
      </w:r>
      <w:r w:rsidRPr="000D1B25">
        <w:rPr>
          <w:rFonts w:asciiTheme="majorHAnsi" w:hAnsiTheme="majorHAnsi" w:cstheme="majorHAnsi"/>
        </w:rPr>
        <w:t xml:space="preserve">. Further, some </w:t>
      </w:r>
      <w:r w:rsidRPr="000D1B25">
        <w:rPr>
          <w:rStyle w:val="StyleUnderline"/>
          <w:rFonts w:asciiTheme="majorHAnsi" w:hAnsiTheme="majorHAnsi" w:cstheme="majorHAnsi"/>
        </w:rPr>
        <w:t>generics express</w:t>
      </w:r>
      <w:r w:rsidRPr="000D1B25">
        <w:rPr>
          <w:rFonts w:asciiTheme="majorHAnsi" w:hAnsiTheme="majorHAnsi" w:cstheme="majorHAnsi"/>
        </w:rPr>
        <w:t xml:space="preserve"> what appear to be </w:t>
      </w:r>
      <w:r w:rsidRPr="000D1B25">
        <w:rPr>
          <w:rStyle w:val="StyleUnderline"/>
          <w:rFonts w:asciiTheme="majorHAnsi" w:hAnsiTheme="majorHAnsi" w:cstheme="majorHAnsi"/>
        </w:rPr>
        <w:t>generalizations over individuals (e.g., “tigers are striped”)</w:t>
      </w:r>
      <w:r w:rsidRPr="000D1B25">
        <w:rPr>
          <w:rFonts w:asciiTheme="majorHAnsi" w:hAnsiTheme="majorHAnsi" w:cstheme="majorHAnsi"/>
        </w:rPr>
        <w:t>, while others appear to predicate properties directly of the kind (e.g., “dodos are extinct”). These facts and others give rise to a number of questions concerning the logical forms of generic statements.</w:t>
      </w:r>
    </w:p>
    <w:p w14:paraId="21AE0705" w14:textId="77777777" w:rsidR="000D1B25" w:rsidRPr="000D1B25" w:rsidRDefault="000D1B25" w:rsidP="000D1B25">
      <w:pPr>
        <w:rPr>
          <w:rStyle w:val="StyleUnderline"/>
          <w:rFonts w:asciiTheme="majorHAnsi" w:hAnsiTheme="majorHAnsi" w:cstheme="majorHAnsi"/>
        </w:rPr>
      </w:pPr>
      <w:r w:rsidRPr="000D1B25">
        <w:rPr>
          <w:rStyle w:val="StyleUnderline"/>
          <w:rFonts w:asciiTheme="majorHAnsi" w:hAnsiTheme="majorHAnsi" w:cstheme="majorHAnsi"/>
        </w:rPr>
        <w:t>1.1 Isolating the Generic Interpretation</w:t>
      </w:r>
    </w:p>
    <w:p w14:paraId="2C500856"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Consider the following pairs of sentences:</w:t>
      </w:r>
    </w:p>
    <w:p w14:paraId="155C8397"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(1)</w:t>
      </w:r>
      <w:proofErr w:type="spellStart"/>
      <w:r w:rsidRPr="000D1B25">
        <w:rPr>
          <w:rFonts w:asciiTheme="majorHAnsi" w:hAnsiTheme="majorHAnsi" w:cstheme="majorHAnsi"/>
        </w:rPr>
        <w:t>a.Tigers</w:t>
      </w:r>
      <w:proofErr w:type="spellEnd"/>
      <w:r w:rsidRPr="000D1B25">
        <w:rPr>
          <w:rFonts w:asciiTheme="majorHAnsi" w:hAnsiTheme="majorHAnsi" w:cstheme="majorHAnsi"/>
        </w:rPr>
        <w:t xml:space="preserve"> are striped.</w:t>
      </w:r>
    </w:p>
    <w:p w14:paraId="1931021D" w14:textId="77777777" w:rsidR="000D1B25" w:rsidRPr="000D1B25" w:rsidRDefault="000D1B25" w:rsidP="000D1B25">
      <w:pPr>
        <w:rPr>
          <w:rFonts w:asciiTheme="majorHAnsi" w:hAnsiTheme="majorHAnsi" w:cstheme="majorHAnsi"/>
        </w:rPr>
      </w:pPr>
      <w:proofErr w:type="spellStart"/>
      <w:r w:rsidRPr="000D1B25">
        <w:rPr>
          <w:rFonts w:asciiTheme="majorHAnsi" w:hAnsiTheme="majorHAnsi" w:cstheme="majorHAnsi"/>
        </w:rPr>
        <w:t>b.Tigers</w:t>
      </w:r>
      <w:proofErr w:type="spellEnd"/>
      <w:r w:rsidRPr="000D1B25">
        <w:rPr>
          <w:rFonts w:asciiTheme="majorHAnsi" w:hAnsiTheme="majorHAnsi" w:cstheme="majorHAnsi"/>
        </w:rPr>
        <w:t xml:space="preserve"> are on the front lawn.</w:t>
      </w:r>
    </w:p>
    <w:p w14:paraId="082AC63D"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(2)</w:t>
      </w:r>
      <w:proofErr w:type="spellStart"/>
      <w:r w:rsidRPr="000D1B25">
        <w:rPr>
          <w:rFonts w:asciiTheme="majorHAnsi" w:hAnsiTheme="majorHAnsi" w:cstheme="majorHAnsi"/>
        </w:rPr>
        <w:t>a.A</w:t>
      </w:r>
      <w:proofErr w:type="spellEnd"/>
      <w:r w:rsidRPr="000D1B25">
        <w:rPr>
          <w:rFonts w:asciiTheme="majorHAnsi" w:hAnsiTheme="majorHAnsi" w:cstheme="majorHAnsi"/>
        </w:rPr>
        <w:t xml:space="preserve"> tiger is striped.</w:t>
      </w:r>
    </w:p>
    <w:p w14:paraId="6C03D25F" w14:textId="77777777" w:rsidR="000D1B25" w:rsidRPr="000D1B25" w:rsidRDefault="000D1B25" w:rsidP="000D1B25">
      <w:pPr>
        <w:rPr>
          <w:rFonts w:asciiTheme="majorHAnsi" w:hAnsiTheme="majorHAnsi" w:cstheme="majorHAnsi"/>
        </w:rPr>
      </w:pPr>
      <w:proofErr w:type="spellStart"/>
      <w:r w:rsidRPr="000D1B25">
        <w:rPr>
          <w:rFonts w:asciiTheme="majorHAnsi" w:hAnsiTheme="majorHAnsi" w:cstheme="majorHAnsi"/>
        </w:rPr>
        <w:t>b.A</w:t>
      </w:r>
      <w:proofErr w:type="spellEnd"/>
      <w:r w:rsidRPr="000D1B25">
        <w:rPr>
          <w:rFonts w:asciiTheme="majorHAnsi" w:hAnsiTheme="majorHAnsi" w:cstheme="majorHAnsi"/>
        </w:rPr>
        <w:t xml:space="preserve"> tiger is on the front lawn.</w:t>
      </w:r>
    </w:p>
    <w:p w14:paraId="69AA79E6"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(3)</w:t>
      </w:r>
      <w:proofErr w:type="spellStart"/>
      <w:r w:rsidRPr="000D1B25">
        <w:rPr>
          <w:rFonts w:asciiTheme="majorHAnsi" w:hAnsiTheme="majorHAnsi" w:cstheme="majorHAnsi"/>
        </w:rPr>
        <w:t>a.The</w:t>
      </w:r>
      <w:proofErr w:type="spellEnd"/>
      <w:r w:rsidRPr="000D1B25">
        <w:rPr>
          <w:rFonts w:asciiTheme="majorHAnsi" w:hAnsiTheme="majorHAnsi" w:cstheme="majorHAnsi"/>
        </w:rPr>
        <w:t xml:space="preserve"> tiger is striped.</w:t>
      </w:r>
    </w:p>
    <w:p w14:paraId="4C136244" w14:textId="77777777" w:rsidR="000D1B25" w:rsidRPr="000D1B25" w:rsidRDefault="000D1B25" w:rsidP="000D1B25">
      <w:pPr>
        <w:rPr>
          <w:rFonts w:asciiTheme="majorHAnsi" w:hAnsiTheme="majorHAnsi" w:cstheme="majorHAnsi"/>
        </w:rPr>
      </w:pPr>
      <w:proofErr w:type="spellStart"/>
      <w:r w:rsidRPr="000D1B25">
        <w:rPr>
          <w:rFonts w:asciiTheme="majorHAnsi" w:hAnsiTheme="majorHAnsi" w:cstheme="majorHAnsi"/>
        </w:rPr>
        <w:t>b.The</w:t>
      </w:r>
      <w:proofErr w:type="spellEnd"/>
      <w:r w:rsidRPr="000D1B25">
        <w:rPr>
          <w:rFonts w:asciiTheme="majorHAnsi" w:hAnsiTheme="majorHAnsi" w:cstheme="majorHAnsi"/>
        </w:rPr>
        <w:t xml:space="preserve"> tiger is on the front lawn.</w:t>
      </w:r>
    </w:p>
    <w:p w14:paraId="1EADB242"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0D1B25">
          <w:rPr>
            <w:rStyle w:val="Hyperlink"/>
            <w:rFonts w:asciiTheme="majorHAnsi" w:hAnsiTheme="majorHAnsi" w:cstheme="majorHAnsi"/>
          </w:rPr>
          <w:t>1b</w:t>
        </w:r>
      </w:hyperlink>
      <w:r w:rsidRPr="000D1B25">
        <w:rPr>
          <w:rFonts w:asciiTheme="majorHAnsi" w:hAnsiTheme="majorHAnsi" w:cstheme="majorHAnsi"/>
        </w:rPr>
        <w:t>), some individual tiger in (</w:t>
      </w:r>
      <w:hyperlink r:id="rId14" w:anchor="ex2b" w:history="1">
        <w:r w:rsidRPr="000D1B25">
          <w:rPr>
            <w:rStyle w:val="Hyperlink"/>
            <w:rFonts w:asciiTheme="majorHAnsi" w:hAnsiTheme="majorHAnsi" w:cstheme="majorHAnsi"/>
          </w:rPr>
          <w:t>2b</w:t>
        </w:r>
      </w:hyperlink>
      <w:r w:rsidRPr="000D1B25">
        <w:rPr>
          <w:rFonts w:asciiTheme="majorHAnsi" w:hAnsiTheme="majorHAnsi" w:cstheme="majorHAnsi"/>
        </w:rPr>
        <w:t xml:space="preserve">), and </w:t>
      </w:r>
      <w:r w:rsidRPr="000D1B25">
        <w:rPr>
          <w:rFonts w:asciiTheme="majorHAnsi" w:hAnsiTheme="majorHAnsi" w:cstheme="majorHAnsi"/>
        </w:rPr>
        <w:lastRenderedPageBreak/>
        <w:t>some unique salient or familiar tiger in (</w:t>
      </w:r>
      <w:hyperlink r:id="rId15" w:anchor="ex3b" w:history="1">
        <w:r w:rsidRPr="000D1B25">
          <w:rPr>
            <w:rStyle w:val="Hyperlink"/>
            <w:rFonts w:asciiTheme="majorHAnsi" w:hAnsiTheme="majorHAnsi" w:cstheme="majorHAnsi"/>
          </w:rPr>
          <w:t>3b</w:t>
        </w:r>
      </w:hyperlink>
      <w:r w:rsidRPr="000D1B25">
        <w:rPr>
          <w:rFonts w:asciiTheme="majorHAnsi" w:hAnsiTheme="majorHAnsi" w:cstheme="majorHAnsi"/>
        </w:rPr>
        <w:t>)—a beloved pet, perhaps. In the first sentences, however, we are saying something general. There is/are no particular tiger or tigers that we are talking about.</w:t>
      </w:r>
    </w:p>
    <w:p w14:paraId="089C4281" w14:textId="77777777" w:rsidR="000D1B25" w:rsidRPr="000D1B25" w:rsidRDefault="000D1B25" w:rsidP="000D1B25">
      <w:pPr>
        <w:rPr>
          <w:rFonts w:asciiTheme="majorHAnsi" w:hAnsiTheme="majorHAnsi" w:cstheme="majorHAnsi"/>
        </w:rPr>
      </w:pPr>
      <w:r w:rsidRPr="000D1B25">
        <w:rPr>
          <w:rFonts w:asciiTheme="majorHAnsi" w:hAnsiTheme="majorHAnsi" w:cstheme="majorHAnsi"/>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DB00F00" w14:textId="77777777" w:rsidR="000D1B25" w:rsidRPr="000D1B25" w:rsidRDefault="000D1B25" w:rsidP="000D1B25">
      <w:pPr>
        <w:rPr>
          <w:rFonts w:asciiTheme="majorHAnsi" w:hAnsiTheme="majorHAnsi" w:cstheme="majorHAnsi"/>
        </w:rPr>
      </w:pPr>
      <w:r w:rsidRPr="000D1B25">
        <w:rPr>
          <w:rStyle w:val="StyleUnderline"/>
          <w:rFonts w:asciiTheme="majorHAnsi" w:hAnsiTheme="majorHAnsi" w:cstheme="majorHAnsi"/>
        </w:rPr>
        <w:t>There are some tests that are helpful in distinguishing these two readings</w:t>
      </w:r>
      <w:r w:rsidRPr="000D1B25">
        <w:rPr>
          <w:rFonts w:asciiTheme="majorHAnsi" w:hAnsiTheme="majorHAnsi" w:cstheme="majorHAnsi"/>
        </w:rPr>
        <w:t xml:space="preserve">. For example, </w:t>
      </w:r>
      <w:r w:rsidRPr="000D1B25">
        <w:rPr>
          <w:rStyle w:val="StyleUnderline"/>
          <w:rFonts w:asciiTheme="majorHAnsi" w:hAnsiTheme="majorHAnsi" w:cstheme="majorHAnsi"/>
          <w:highlight w:val="green"/>
        </w:rPr>
        <w:t>the existential</w:t>
      </w:r>
      <w:r w:rsidRPr="000D1B25">
        <w:rPr>
          <w:rStyle w:val="StyleUnderline"/>
          <w:rFonts w:asciiTheme="majorHAnsi" w:hAnsiTheme="majorHAnsi" w:cstheme="majorHAnsi"/>
        </w:rPr>
        <w:t xml:space="preserve"> interpretation </w:t>
      </w:r>
      <w:r w:rsidRPr="000D1B25">
        <w:rPr>
          <w:rStyle w:val="StyleUnderline"/>
          <w:rFonts w:asciiTheme="majorHAnsi" w:hAnsiTheme="majorHAnsi" w:cstheme="majorHAnsi"/>
          <w:highlight w:val="green"/>
        </w:rPr>
        <w:t>is upward entailing, meaning</w:t>
      </w:r>
      <w:r w:rsidRPr="000D1B25">
        <w:rPr>
          <w:rStyle w:val="StyleUnderline"/>
          <w:rFonts w:asciiTheme="majorHAnsi" w:hAnsiTheme="majorHAnsi" w:cstheme="majorHAnsi"/>
        </w:rPr>
        <w:t xml:space="preserve"> that </w:t>
      </w:r>
      <w:r w:rsidRPr="000D1B25">
        <w:rPr>
          <w:rStyle w:val="StyleUnderline"/>
          <w:rFonts w:asciiTheme="majorHAnsi" w:hAnsiTheme="majorHAnsi" w:cstheme="majorHAnsi"/>
          <w:highlight w:val="green"/>
        </w:rPr>
        <w:t>the statement will</w:t>
      </w:r>
      <w:r w:rsidRPr="000D1B25">
        <w:rPr>
          <w:rStyle w:val="StyleUnderline"/>
          <w:rFonts w:asciiTheme="majorHAnsi" w:hAnsiTheme="majorHAnsi" w:cstheme="majorHAnsi"/>
        </w:rPr>
        <w:t xml:space="preserve"> always </w:t>
      </w:r>
      <w:r w:rsidRPr="000D1B25">
        <w:rPr>
          <w:rStyle w:val="StyleUnderline"/>
          <w:rFonts w:asciiTheme="majorHAnsi" w:hAnsiTheme="majorHAnsi" w:cstheme="majorHAnsi"/>
          <w:highlight w:val="green"/>
        </w:rPr>
        <w:t>remain true if we replace the subject</w:t>
      </w:r>
      <w:r w:rsidRPr="000D1B25">
        <w:rPr>
          <w:rStyle w:val="StyleUnderline"/>
          <w:rFonts w:asciiTheme="majorHAnsi" w:hAnsiTheme="majorHAnsi" w:cstheme="majorHAnsi"/>
        </w:rPr>
        <w:t xml:space="preserve"> term </w:t>
      </w:r>
      <w:r w:rsidRPr="000D1B25">
        <w:rPr>
          <w:rStyle w:val="StyleUnderline"/>
          <w:rFonts w:asciiTheme="majorHAnsi" w:hAnsiTheme="majorHAnsi" w:cstheme="majorHAnsi"/>
          <w:highlight w:val="green"/>
        </w:rPr>
        <w:t>with a more inclusive term</w:t>
      </w:r>
      <w:r w:rsidRPr="000D1B25">
        <w:rPr>
          <w:rFonts w:asciiTheme="majorHAnsi" w:hAnsiTheme="majorHAnsi" w:cstheme="majorHAnsi"/>
        </w:rPr>
        <w:t>. Consider our examples above. In (</w:t>
      </w:r>
      <w:hyperlink r:id="rId16" w:anchor="ex1b" w:history="1">
        <w:r w:rsidRPr="000D1B25">
          <w:rPr>
            <w:rStyle w:val="Hyperlink"/>
            <w:rFonts w:asciiTheme="majorHAnsi" w:hAnsiTheme="majorHAnsi" w:cstheme="majorHAnsi"/>
          </w:rPr>
          <w:t>1b</w:t>
        </w:r>
      </w:hyperlink>
      <w:r w:rsidRPr="000D1B25">
        <w:rPr>
          <w:rFonts w:asciiTheme="majorHAnsi" w:hAnsiTheme="majorHAnsi" w:cstheme="majorHAnsi"/>
        </w:rPr>
        <w:t>), we can replace “tiger” with “animal” </w:t>
      </w:r>
      <w:proofErr w:type="spellStart"/>
      <w:r w:rsidRPr="000D1B25">
        <w:rPr>
          <w:rFonts w:asciiTheme="majorHAnsi" w:hAnsiTheme="majorHAnsi" w:cstheme="majorHAnsi"/>
        </w:rPr>
        <w:t>salva</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veritate</w:t>
      </w:r>
      <w:proofErr w:type="spellEnd"/>
      <w:r w:rsidRPr="000D1B25">
        <w:rPr>
          <w:rFonts w:asciiTheme="majorHAnsi" w:hAnsiTheme="majorHAnsi" w:cstheme="majorHAnsi"/>
        </w:rPr>
        <w:t>, but in (</w:t>
      </w:r>
      <w:hyperlink r:id="rId17" w:anchor="ex1a" w:history="1">
        <w:r w:rsidRPr="000D1B25">
          <w:rPr>
            <w:rStyle w:val="Hyperlink"/>
            <w:rFonts w:asciiTheme="majorHAnsi" w:hAnsiTheme="majorHAnsi" w:cstheme="majorHAnsi"/>
          </w:rPr>
          <w:t>1a</w:t>
        </w:r>
      </w:hyperlink>
      <w:r w:rsidRPr="000D1B25">
        <w:rPr>
          <w:rFonts w:asciiTheme="majorHAnsi" w:hAnsiTheme="majorHAnsi" w:cstheme="majorHAnsi"/>
        </w:rPr>
        <w:t xml:space="preserve">) we cannot. </w:t>
      </w:r>
      <w:r w:rsidRPr="000D1B25">
        <w:rPr>
          <w:rStyle w:val="StyleUnderline"/>
          <w:rFonts w:asciiTheme="majorHAnsi" w:hAnsiTheme="majorHAnsi" w:cstheme="majorHAnsi"/>
        </w:rPr>
        <w:t>If “tigers are on the lawn” is true, then “animals are on the lawn” must be true.</w:t>
      </w:r>
      <w:r w:rsidRPr="000D1B25">
        <w:rPr>
          <w:rFonts w:asciiTheme="majorHAnsi" w:hAnsiTheme="majorHAnsi" w:cstheme="majorHAnsi"/>
        </w:rPr>
        <w:t xml:space="preserve"> However, “tigers are striped” is true, yet “animals are striped” is false. (</w:t>
      </w:r>
      <w:hyperlink r:id="rId18" w:anchor="ex1a" w:history="1">
        <w:r w:rsidRPr="000D1B25">
          <w:rPr>
            <w:rStyle w:val="Hyperlink"/>
            <w:rFonts w:asciiTheme="majorHAnsi" w:hAnsiTheme="majorHAnsi" w:cstheme="majorHAnsi"/>
          </w:rPr>
          <w:t>1a</w:t>
        </w:r>
      </w:hyperlink>
      <w:r w:rsidRPr="000D1B25">
        <w:rPr>
          <w:rFonts w:asciiTheme="majorHAnsi" w:hAnsiTheme="majorHAnsi" w:cstheme="majorHAnsi"/>
        </w:rPr>
        <w:t>) does not entail that animals are striped, but (</w:t>
      </w:r>
      <w:hyperlink r:id="rId19" w:anchor="ex1b" w:history="1">
        <w:r w:rsidRPr="000D1B25">
          <w:rPr>
            <w:rStyle w:val="Hyperlink"/>
            <w:rFonts w:asciiTheme="majorHAnsi" w:hAnsiTheme="majorHAnsi" w:cstheme="majorHAnsi"/>
          </w:rPr>
          <w:t>1b</w:t>
        </w:r>
      </w:hyperlink>
      <w:r w:rsidRPr="000D1B25">
        <w:rPr>
          <w:rFonts w:asciiTheme="majorHAnsi" w:hAnsiTheme="majorHAnsi" w:cstheme="majorHAnsi"/>
        </w:rPr>
        <w:t xml:space="preserve">) entails that animals are on the front lawn (Lawler 1973; </w:t>
      </w:r>
      <w:proofErr w:type="spellStart"/>
      <w:r w:rsidRPr="000D1B25">
        <w:rPr>
          <w:rFonts w:asciiTheme="majorHAnsi" w:hAnsiTheme="majorHAnsi" w:cstheme="majorHAnsi"/>
        </w:rPr>
        <w:t>Laca</w:t>
      </w:r>
      <w:proofErr w:type="spellEnd"/>
      <w:r w:rsidRPr="000D1B25">
        <w:rPr>
          <w:rFonts w:asciiTheme="majorHAnsi" w:hAnsiTheme="majorHAnsi" w:cstheme="majorHAnsi"/>
        </w:rPr>
        <w:t xml:space="preserve"> 1990;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w:t>
      </w:r>
    </w:p>
    <w:p w14:paraId="163C5F6D" w14:textId="77777777" w:rsidR="000D1B25" w:rsidRPr="000D1B25" w:rsidRDefault="000D1B25" w:rsidP="000D1B25">
      <w:pPr>
        <w:rPr>
          <w:rFonts w:asciiTheme="majorHAnsi" w:hAnsiTheme="majorHAnsi" w:cstheme="majorHAnsi"/>
        </w:rPr>
      </w:pPr>
      <w:r w:rsidRPr="000D1B25">
        <w:rPr>
          <w:rStyle w:val="StyleUnderline"/>
          <w:rFonts w:asciiTheme="majorHAnsi" w:hAnsiTheme="majorHAnsi" w:cstheme="majorHAnsi"/>
          <w:highlight w:val="green"/>
        </w:rPr>
        <w:t>Another test concerns whether we can insert an adverb of quantification with minimal change of meaning</w:t>
      </w:r>
      <w:r w:rsidRPr="000D1B25">
        <w:rPr>
          <w:rFonts w:asciiTheme="majorHAnsi" w:hAnsiTheme="majorHAnsi" w:cstheme="majorHAnsi"/>
        </w:rPr>
        <w:t xml:space="preserve"> (</w:t>
      </w:r>
      <w:proofErr w:type="spellStart"/>
      <w:r w:rsidRPr="000D1B25">
        <w:rPr>
          <w:rFonts w:asciiTheme="majorHAnsi" w:hAnsiTheme="majorHAnsi" w:cstheme="majorHAnsi"/>
        </w:rPr>
        <w:t>Krifka</w:t>
      </w:r>
      <w:proofErr w:type="spellEnd"/>
      <w:r w:rsidRPr="000D1B25">
        <w:rPr>
          <w:rFonts w:asciiTheme="majorHAnsi" w:hAnsiTheme="majorHAnsi" w:cstheme="majorHAnsi"/>
        </w:rPr>
        <w:t xml:space="preserve"> et al. 1995). </w:t>
      </w:r>
      <w:r w:rsidRPr="000D1B25">
        <w:rPr>
          <w:rStyle w:val="StyleUnderline"/>
          <w:rFonts w:asciiTheme="majorHAnsi" w:hAnsiTheme="majorHAnsi" w:cstheme="majorHAnsi"/>
        </w:rPr>
        <w:t>For example, inserting “usually” in the sentences in (</w:t>
      </w:r>
      <w:hyperlink r:id="rId20" w:anchor="ex1a" w:history="1">
        <w:r w:rsidRPr="000D1B25">
          <w:rPr>
            <w:rStyle w:val="StyleUnderline"/>
            <w:rFonts w:asciiTheme="majorHAnsi" w:hAnsiTheme="majorHAnsi" w:cstheme="majorHAnsi"/>
          </w:rPr>
          <w:t>1a</w:t>
        </w:r>
      </w:hyperlink>
      <w:r w:rsidRPr="000D1B25">
        <w:rPr>
          <w:rStyle w:val="StyleUnderline"/>
          <w:rFonts w:asciiTheme="majorHAnsi" w:hAnsiTheme="majorHAnsi" w:cstheme="majorHAnsi"/>
        </w:rPr>
        <w:t>) (e.g., “tigers are usually striped”) produces only a small change in meaning, while inserting “usually” in (</w:t>
      </w:r>
      <w:hyperlink r:id="rId21" w:anchor="ex1b" w:history="1">
        <w:r w:rsidRPr="000D1B25">
          <w:rPr>
            <w:rStyle w:val="StyleUnderline"/>
            <w:rFonts w:asciiTheme="majorHAnsi" w:hAnsiTheme="majorHAnsi" w:cstheme="majorHAnsi"/>
          </w:rPr>
          <w:t>1b</w:t>
        </w:r>
      </w:hyperlink>
      <w:r w:rsidRPr="000D1B25">
        <w:rPr>
          <w:rStyle w:val="StyleUnderline"/>
          <w:rFonts w:asciiTheme="majorHAnsi" w:hAnsiTheme="majorHAnsi" w:cstheme="majorHAnsi"/>
        </w:rPr>
        <w:t>) dramatically alters the meaning of the sentence (e.g., “tigers are usually on the front lawn”).</w:t>
      </w:r>
      <w:r w:rsidRPr="000D1B25">
        <w:rPr>
          <w:rFonts w:asciiTheme="majorHAnsi" w:hAnsiTheme="majorHAnsi" w:cstheme="majorHAnsi"/>
        </w:rPr>
        <w:t xml:space="preserve"> (For generics such as “mosquitoes carry malaria”, the adverb “sometimes” is perhaps better used than “usually” to mark off the generic reading.)</w:t>
      </w:r>
    </w:p>
    <w:p w14:paraId="252585C8" w14:textId="77777777" w:rsidR="000D1B25" w:rsidRPr="000D1B25" w:rsidRDefault="000D1B25" w:rsidP="000D1B25">
      <w:pPr>
        <w:rPr>
          <w:rFonts w:asciiTheme="majorHAnsi" w:hAnsiTheme="majorHAnsi" w:cstheme="majorHAnsi"/>
        </w:rPr>
      </w:pPr>
    </w:p>
    <w:p w14:paraId="2B8A1170" w14:textId="03A1CBA4" w:rsidR="000D1B25" w:rsidRPr="000D1B25" w:rsidRDefault="000D1B25" w:rsidP="000D1B25">
      <w:pPr>
        <w:pStyle w:val="Heading4"/>
        <w:rPr>
          <w:rFonts w:asciiTheme="majorHAnsi" w:hAnsiTheme="majorHAnsi" w:cstheme="majorHAnsi"/>
        </w:rPr>
      </w:pPr>
      <w:r w:rsidRPr="000D1B25">
        <w:rPr>
          <w:rFonts w:asciiTheme="majorHAnsi" w:hAnsiTheme="majorHAnsi" w:cstheme="majorHAnsi"/>
        </w:rPr>
        <w:t xml:space="preserve">It applies to “medicines” – 1] upward entailment test – “reduce intellectual property protections for medicines” doesn’t entail reducing protections for aids, because it doesn’t prove that we should derestrict other beneficial tech, 2] adverb test – member nations “ought to </w:t>
      </w:r>
      <w:r w:rsidRPr="000D1B25">
        <w:rPr>
          <w:rFonts w:asciiTheme="majorHAnsi" w:hAnsiTheme="majorHAnsi" w:cstheme="majorHAnsi"/>
          <w:u w:val="single"/>
        </w:rPr>
        <w:t>usually</w:t>
      </w:r>
      <w:r w:rsidRPr="000D1B25">
        <w:rPr>
          <w:rFonts w:asciiTheme="majorHAnsi" w:hAnsiTheme="majorHAnsi" w:cstheme="majorHAnsi"/>
        </w:rPr>
        <w:t xml:space="preserve"> reduce intellectual property protections for medicines” doesn’t substantially change </w:t>
      </w:r>
      <w:proofErr w:type="spellStart"/>
      <w:r w:rsidRPr="000D1B25">
        <w:rPr>
          <w:rFonts w:asciiTheme="majorHAnsi" w:hAnsiTheme="majorHAnsi" w:cstheme="majorHAnsi"/>
        </w:rPr>
        <w:t>resolutional</w:t>
      </w:r>
      <w:proofErr w:type="spellEnd"/>
      <w:r w:rsidRPr="000D1B25">
        <w:rPr>
          <w:rFonts w:asciiTheme="majorHAnsi" w:hAnsiTheme="majorHAnsi" w:cstheme="majorHAnsi"/>
        </w:rPr>
        <w:t xml:space="preserve"> meaning, 3] predicate level – the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is an individual level predicate not a stage level because moral obligations in ought statements are long-lasting as opposed to fleeting phases</w:t>
      </w:r>
      <w:r w:rsidR="00195756">
        <w:rPr>
          <w:rFonts w:asciiTheme="majorHAnsi" w:hAnsiTheme="majorHAnsi" w:cstheme="majorHAnsi"/>
        </w:rPr>
        <w:t>. C/a precision ow.</w:t>
      </w:r>
    </w:p>
    <w:p w14:paraId="6ACBCFF9" w14:textId="77777777" w:rsidR="000D1B25" w:rsidRPr="000D1B25" w:rsidRDefault="000D1B25" w:rsidP="000D1B25">
      <w:pPr>
        <w:rPr>
          <w:rFonts w:asciiTheme="majorHAnsi" w:hAnsiTheme="majorHAnsi" w:cstheme="majorHAnsi"/>
        </w:rPr>
      </w:pPr>
    </w:p>
    <w:p w14:paraId="27F67EF1" w14:textId="77777777" w:rsidR="000D1B25" w:rsidRPr="000D1B25" w:rsidRDefault="000D1B25" w:rsidP="000D1B25">
      <w:pPr>
        <w:pStyle w:val="Heading4"/>
        <w:rPr>
          <w:rFonts w:asciiTheme="majorHAnsi" w:hAnsiTheme="majorHAnsi" w:cstheme="majorHAnsi"/>
          <w:bCs w:val="0"/>
        </w:rPr>
      </w:pPr>
      <w:r w:rsidRPr="000D1B25">
        <w:rPr>
          <w:rStyle w:val="Emphasis"/>
          <w:rFonts w:asciiTheme="majorHAnsi" w:hAnsiTheme="majorHAnsi" w:cstheme="majorHAnsi"/>
        </w:rPr>
        <w:t>Violation – they only defend ____</w:t>
      </w:r>
    </w:p>
    <w:p w14:paraId="3670A437" w14:textId="77777777" w:rsidR="000D1B25" w:rsidRPr="000D1B25" w:rsidRDefault="000D1B25" w:rsidP="000D1B25">
      <w:pPr>
        <w:rPr>
          <w:rFonts w:asciiTheme="majorHAnsi" w:hAnsiTheme="majorHAnsi" w:cstheme="majorHAnsi"/>
        </w:rPr>
      </w:pPr>
    </w:p>
    <w:p w14:paraId="1A58A275" w14:textId="77777777" w:rsidR="000D1B25" w:rsidRPr="000D1B25" w:rsidRDefault="000D1B25" w:rsidP="000D1B25">
      <w:pPr>
        <w:pStyle w:val="Heading4"/>
        <w:rPr>
          <w:rFonts w:asciiTheme="majorHAnsi" w:hAnsiTheme="majorHAnsi" w:cstheme="majorHAnsi"/>
        </w:rPr>
      </w:pPr>
      <w:r w:rsidRPr="000D1B25">
        <w:rPr>
          <w:rFonts w:asciiTheme="majorHAnsi" w:hAnsiTheme="majorHAnsi" w:cstheme="majorHAnsi"/>
        </w:rPr>
        <w:lastRenderedPageBreak/>
        <w:t>Vote neg:</w:t>
      </w:r>
    </w:p>
    <w:p w14:paraId="555D1920" w14:textId="5F084473" w:rsidR="000D1B25" w:rsidRPr="000D1B25" w:rsidRDefault="000D1B25" w:rsidP="000D1B25">
      <w:pPr>
        <w:pStyle w:val="Heading4"/>
        <w:rPr>
          <w:rFonts w:asciiTheme="majorHAnsi" w:hAnsiTheme="majorHAnsi" w:cstheme="majorHAnsi"/>
        </w:rPr>
      </w:pPr>
      <w:r w:rsidRPr="000D1B25">
        <w:rPr>
          <w:rFonts w:asciiTheme="majorHAnsi" w:hAnsiTheme="majorHAnsi" w:cstheme="majorHAnsi"/>
        </w:rPr>
        <w:t xml:space="preserve">1] Limits – you can pick anything from COVID vaccines to HIV/AIDS to random biotech to insulin treatments and there’s no universal </w:t>
      </w:r>
      <w:proofErr w:type="spellStart"/>
      <w:r w:rsidRPr="000D1B25">
        <w:rPr>
          <w:rFonts w:asciiTheme="majorHAnsi" w:hAnsiTheme="majorHAnsi" w:cstheme="majorHAnsi"/>
        </w:rPr>
        <w:t>disad</w:t>
      </w:r>
      <w:proofErr w:type="spellEnd"/>
      <w:r w:rsidRPr="000D1B25">
        <w:rPr>
          <w:rFonts w:asciiTheme="majorHAnsi" w:hAnsiTheme="majorHAnsi" w:cstheme="majorHAnsi"/>
        </w:rPr>
        <w:t xml:space="preserve"> since each one has a different function and implication for health, tech, and relations – explodes neg prep and leads to random medicine of the week </w:t>
      </w:r>
      <w:proofErr w:type="spellStart"/>
      <w:r w:rsidRPr="000D1B25">
        <w:rPr>
          <w:rFonts w:asciiTheme="majorHAnsi" w:hAnsiTheme="majorHAnsi" w:cstheme="majorHAnsi"/>
        </w:rPr>
        <w:t>affs</w:t>
      </w:r>
      <w:proofErr w:type="spellEnd"/>
      <w:r w:rsidRPr="000D1B25">
        <w:rPr>
          <w:rFonts w:asciiTheme="majorHAnsi" w:hAnsiTheme="majorHAnsi" w:cstheme="majorHAnsi"/>
        </w:rPr>
        <w:t xml:space="preserve"> which makes cutting stable neg links impossible. PICs don’t solve – it’s absurd to say</w:t>
      </w:r>
      <w:r w:rsidRPr="000D1B25">
        <w:rPr>
          <w:rFonts w:asciiTheme="majorHAnsi" w:hAnsiTheme="majorHAnsi" w:cstheme="majorHAnsi"/>
          <w:color w:val="000000" w:themeColor="text1"/>
        </w:rPr>
        <w:t xml:space="preserve"> neg potential abuse justifies the </w:t>
      </w:r>
      <w:proofErr w:type="spellStart"/>
      <w:r w:rsidRPr="000D1B25">
        <w:rPr>
          <w:rFonts w:asciiTheme="majorHAnsi" w:hAnsiTheme="majorHAnsi" w:cstheme="majorHAnsi"/>
          <w:color w:val="000000" w:themeColor="text1"/>
        </w:rPr>
        <w:t>aff</w:t>
      </w:r>
      <w:proofErr w:type="spellEnd"/>
      <w:r w:rsidRPr="000D1B25">
        <w:rPr>
          <w:rFonts w:asciiTheme="majorHAnsi" w:hAnsiTheme="majorHAnsi" w:cstheme="majorHAnsi"/>
          <w:color w:val="000000" w:themeColor="text1"/>
        </w:rPr>
        <w:t xml:space="preserve"> being flat out not T, which leads to a race towards abuse</w:t>
      </w:r>
      <w:r w:rsidR="00BE608A">
        <w:rPr>
          <w:rFonts w:asciiTheme="majorHAnsi" w:hAnsiTheme="majorHAnsi" w:cstheme="majorHAnsi"/>
          <w:color w:val="000000" w:themeColor="text1"/>
        </w:rPr>
        <w:t>, AND if pics are as abusive as they say</w:t>
      </w:r>
      <w:r w:rsidR="00741EE3">
        <w:rPr>
          <w:rFonts w:asciiTheme="majorHAnsi" w:hAnsiTheme="majorHAnsi" w:cstheme="majorHAnsi"/>
          <w:color w:val="000000" w:themeColor="text1"/>
        </w:rPr>
        <w:t xml:space="preserve"> 1AR theory checks bad. </w:t>
      </w:r>
      <w:r w:rsidR="00BE608A">
        <w:rPr>
          <w:rFonts w:asciiTheme="majorHAnsi" w:hAnsiTheme="majorHAnsi" w:cstheme="majorHAnsi"/>
          <w:color w:val="000000" w:themeColor="text1"/>
        </w:rPr>
        <w:t xml:space="preserve"> </w:t>
      </w:r>
      <w:r w:rsidRPr="000D1B25">
        <w:rPr>
          <w:rFonts w:asciiTheme="majorHAnsi" w:hAnsiTheme="majorHAnsi" w:cstheme="majorHAnsi"/>
          <w:color w:val="000000" w:themeColor="text1"/>
        </w:rPr>
        <w:t>L</w:t>
      </w:r>
      <w:r w:rsidRPr="000D1B25">
        <w:rPr>
          <w:rFonts w:asciiTheme="majorHAnsi" w:hAnsiTheme="majorHAnsi" w:cstheme="majorHAnsi"/>
        </w:rPr>
        <w:t xml:space="preserve">imits key to reciprocal engagement since they create a </w:t>
      </w:r>
      <w:proofErr w:type="spellStart"/>
      <w:r w:rsidRPr="000D1B25">
        <w:rPr>
          <w:rFonts w:asciiTheme="majorHAnsi" w:hAnsiTheme="majorHAnsi" w:cstheme="majorHAnsi"/>
        </w:rPr>
        <w:t>caselist</w:t>
      </w:r>
      <w:proofErr w:type="spellEnd"/>
      <w:r w:rsidRPr="000D1B25">
        <w:rPr>
          <w:rFonts w:asciiTheme="majorHAnsi" w:hAnsiTheme="majorHAnsi" w:cstheme="majorHAnsi"/>
        </w:rPr>
        <w:t xml:space="preserve"> for neg prep.</w:t>
      </w:r>
    </w:p>
    <w:p w14:paraId="6F99CA6C" w14:textId="6597399E" w:rsidR="000D1B25" w:rsidRPr="000D1B25" w:rsidRDefault="000D1B25" w:rsidP="000D1B25">
      <w:pPr>
        <w:pStyle w:val="Heading4"/>
        <w:rPr>
          <w:rFonts w:asciiTheme="majorHAnsi" w:hAnsiTheme="majorHAnsi" w:cstheme="majorHAnsi"/>
          <w:color w:val="000000" w:themeColor="text1"/>
        </w:rPr>
      </w:pPr>
      <w:r w:rsidRPr="000D1B25">
        <w:rPr>
          <w:rFonts w:asciiTheme="majorHAnsi" w:hAnsiTheme="majorHAnsi" w:cstheme="majorHAnsi"/>
        </w:rPr>
        <w:t xml:space="preserve">2] TVA – read the </w:t>
      </w:r>
      <w:proofErr w:type="spellStart"/>
      <w:r w:rsidRPr="000D1B25">
        <w:rPr>
          <w:rFonts w:asciiTheme="majorHAnsi" w:hAnsiTheme="majorHAnsi" w:cstheme="majorHAnsi"/>
        </w:rPr>
        <w:t>aff</w:t>
      </w:r>
      <w:proofErr w:type="spellEnd"/>
      <w:r w:rsidRPr="000D1B25">
        <w:rPr>
          <w:rFonts w:asciiTheme="majorHAnsi" w:hAnsiTheme="majorHAnsi" w:cstheme="majorHAnsi"/>
        </w:rPr>
        <w:t xml:space="preserve"> as an advantage to a whole </w:t>
      </w:r>
      <w:proofErr w:type="spellStart"/>
      <w:r w:rsidRPr="000D1B25">
        <w:rPr>
          <w:rFonts w:asciiTheme="majorHAnsi" w:hAnsiTheme="majorHAnsi" w:cstheme="majorHAnsi"/>
        </w:rPr>
        <w:t>rez</w:t>
      </w:r>
      <w:proofErr w:type="spellEnd"/>
      <w:r w:rsidRPr="000D1B25">
        <w:rPr>
          <w:rFonts w:asciiTheme="majorHAnsi" w:hAnsiTheme="majorHAnsi" w:cstheme="majorHAnsi"/>
        </w:rPr>
        <w:t xml:space="preserve"> </w:t>
      </w:r>
      <w:proofErr w:type="spellStart"/>
      <w:r w:rsidRPr="000D1B25">
        <w:rPr>
          <w:rFonts w:asciiTheme="majorHAnsi" w:hAnsiTheme="majorHAnsi" w:cstheme="majorHAnsi"/>
        </w:rPr>
        <w:t>aff</w:t>
      </w:r>
      <w:proofErr w:type="spellEnd"/>
      <w:r w:rsidRPr="000D1B25">
        <w:rPr>
          <w:rFonts w:asciiTheme="majorHAnsi" w:hAnsiTheme="majorHAnsi" w:cstheme="majorHAnsi"/>
        </w:rPr>
        <w:t>.</w:t>
      </w:r>
      <w:r w:rsidR="00741EE3">
        <w:rPr>
          <w:rFonts w:asciiTheme="majorHAnsi" w:hAnsiTheme="majorHAnsi" w:cstheme="majorHAnsi"/>
        </w:rPr>
        <w:t xml:space="preserve"> S</w:t>
      </w:r>
    </w:p>
    <w:bookmarkEnd w:id="0"/>
    <w:p w14:paraId="0E83B73F" w14:textId="79F77D5A" w:rsidR="000D1B25" w:rsidRPr="000D1B25" w:rsidRDefault="000D1B25" w:rsidP="000D1B25">
      <w:pPr>
        <w:rPr>
          <w:rFonts w:asciiTheme="majorHAnsi" w:hAnsiTheme="majorHAnsi" w:cstheme="majorHAnsi"/>
        </w:rPr>
      </w:pPr>
    </w:p>
    <w:p w14:paraId="2690EA18" w14:textId="07607301" w:rsidR="000D1B25" w:rsidRDefault="000D1B25" w:rsidP="000D1B25">
      <w:pPr>
        <w:rPr>
          <w:rFonts w:asciiTheme="majorHAnsi" w:hAnsiTheme="majorHAnsi" w:cstheme="majorHAnsi"/>
        </w:rPr>
      </w:pPr>
    </w:p>
    <w:p w14:paraId="1A289F7E" w14:textId="50EF1EA6" w:rsidR="00E20EFF" w:rsidRDefault="00E20EFF" w:rsidP="00E20EFF">
      <w:pPr>
        <w:pStyle w:val="Heading2"/>
      </w:pPr>
      <w:r>
        <w:lastRenderedPageBreak/>
        <w:t>3</w:t>
      </w:r>
    </w:p>
    <w:p w14:paraId="7191311D" w14:textId="77777777" w:rsidR="00AA6850" w:rsidRDefault="00AA6850" w:rsidP="00AA6850">
      <w:pPr>
        <w:rPr>
          <w:b/>
          <w:sz w:val="26"/>
          <w:szCs w:val="26"/>
        </w:rPr>
      </w:pPr>
      <w:r>
        <w:rPr>
          <w:b/>
          <w:sz w:val="26"/>
          <w:szCs w:val="26"/>
        </w:rPr>
        <w:t xml:space="preserve">Permissibility negates – the word ought in the resolution indicates an obligation so they have to prove the existence of one. Ethics must be derived a priori. </w:t>
      </w:r>
    </w:p>
    <w:p w14:paraId="6A161CBE" w14:textId="77777777" w:rsidR="00AA6850" w:rsidRDefault="00AA6850" w:rsidP="00AA6850">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6D59A4EC" w14:textId="77777777" w:rsidR="00AA6850" w:rsidRDefault="00AA6850" w:rsidP="00AA6850"/>
    <w:p w14:paraId="2318F443" w14:textId="77777777" w:rsidR="00AA6850" w:rsidRDefault="00AA6850" w:rsidP="00AA6850">
      <w:pPr>
        <w:pStyle w:val="Heading4"/>
      </w:pPr>
      <w:r>
        <w:t>The existence of extrinsic goodness requires unconditional human worth—that means we must treat others as ends in themselves.</w:t>
      </w:r>
    </w:p>
    <w:p w14:paraId="0F5F7201" w14:textId="77777777" w:rsidR="00AA6850" w:rsidRPr="005627B7" w:rsidRDefault="00AA6850" w:rsidP="00AA6850">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5BA544A9" w14:textId="77777777" w:rsidR="00AA6850" w:rsidRDefault="00AA6850" w:rsidP="00AA6850">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3E37D4">
        <w:rPr>
          <w:sz w:val="14"/>
        </w:rPr>
        <w:t>"</w:t>
      </w:r>
      <w:r w:rsidRPr="003E37D4">
        <w:rPr>
          <w:rStyle w:val="Emphasis"/>
        </w:rPr>
        <w:t>the power set to an end</w:t>
      </w:r>
      <w:r w:rsidRPr="003E37D4">
        <w:rPr>
          <w:sz w:val="14"/>
        </w:rPr>
        <w:t>"</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6E47FF5A" w14:textId="77777777" w:rsidR="00AA6850" w:rsidRDefault="00AA6850" w:rsidP="00AA6850"/>
    <w:p w14:paraId="5B1C187A" w14:textId="77777777" w:rsidR="00AA6850" w:rsidRDefault="00AA6850" w:rsidP="00AA6850"/>
    <w:p w14:paraId="5FE3F907" w14:textId="77777777" w:rsidR="00AA6850" w:rsidRDefault="00AA6850" w:rsidP="00AA6850">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47D57349" w14:textId="77777777" w:rsidR="00AA6850" w:rsidRPr="00F03417" w:rsidRDefault="00AA6850" w:rsidP="00AA6850"/>
    <w:p w14:paraId="62B48704" w14:textId="77777777" w:rsidR="00AA6850" w:rsidRPr="00FC7436" w:rsidRDefault="00AA6850" w:rsidP="00AA6850">
      <w:pPr>
        <w:pStyle w:val="Heading3"/>
      </w:pPr>
      <w:r>
        <w:lastRenderedPageBreak/>
        <w:t>Offense</w:t>
      </w:r>
    </w:p>
    <w:p w14:paraId="42AC99F1" w14:textId="77777777" w:rsidR="00AA6850" w:rsidRPr="00314716" w:rsidRDefault="00AA6850" w:rsidP="00AA6850">
      <w:pPr>
        <w:pStyle w:val="Heading4"/>
        <w:rPr>
          <w:rStyle w:val="Emphasis"/>
        </w:rPr>
      </w:pPr>
      <w:r>
        <w:t>1</w:t>
      </w:r>
      <w:r w:rsidRPr="0044744D">
        <w:t xml:space="preserve">] </w:t>
      </w:r>
      <w:r>
        <w:t>Patents protect private companies.</w:t>
      </w:r>
    </w:p>
    <w:p w14:paraId="729A8532" w14:textId="77777777" w:rsidR="00AA6850" w:rsidRDefault="00AA6850" w:rsidP="00AA6850">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CF4B66B" w14:textId="77777777" w:rsidR="00AA6850" w:rsidRDefault="00AA6850" w:rsidP="00AA6850">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4306E609" w14:textId="77777777" w:rsidR="00AA6850" w:rsidRDefault="00AA6850" w:rsidP="00AA6850">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7AB3C5D3" w14:textId="77777777" w:rsidR="00AA6850" w:rsidRPr="00F33F52" w:rsidRDefault="00AA6850" w:rsidP="00AA6850"/>
    <w:p w14:paraId="5DB938B2" w14:textId="77777777" w:rsidR="00AA6850" w:rsidRDefault="00AA6850" w:rsidP="00AA6850">
      <w:pPr>
        <w:pStyle w:val="Heading4"/>
      </w:pPr>
      <w:r>
        <w:t>2] IP is a reflection of our will and a form of property.</w:t>
      </w:r>
    </w:p>
    <w:p w14:paraId="25C0E70C" w14:textId="77777777" w:rsidR="00AA6850" w:rsidRPr="008B3294" w:rsidRDefault="00AA6850" w:rsidP="00AA6850">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746C7DCA" w14:textId="77777777" w:rsidR="00AA6850" w:rsidRDefault="00AA6850" w:rsidP="00AA6850">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w:t>
      </w:r>
      <w:r w:rsidRPr="00EC0224">
        <w:rPr>
          <w:rStyle w:val="StyleUnderline"/>
          <w:szCs w:val="22"/>
        </w:rPr>
        <w:lastRenderedPageBreak/>
        <w:t xml:space="preserve">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0077B427" w14:textId="6DE11256" w:rsidR="00E20EFF" w:rsidRDefault="00E20EFF" w:rsidP="00E20EFF"/>
    <w:p w14:paraId="6E8962A7" w14:textId="5C521C45" w:rsidR="005A2757" w:rsidRDefault="005A2757" w:rsidP="005A2757">
      <w:pPr>
        <w:pStyle w:val="Heading2"/>
      </w:pPr>
      <w:r>
        <w:lastRenderedPageBreak/>
        <w:t>4</w:t>
      </w:r>
    </w:p>
    <w:p w14:paraId="55137C00" w14:textId="5125591A" w:rsidR="005A2757" w:rsidRPr="005A2757" w:rsidRDefault="005A2757" w:rsidP="005A2757">
      <w:pPr>
        <w:pStyle w:val="Heading4"/>
      </w:pPr>
      <w:r>
        <w:t xml:space="preserve">Counterplan text: Member nations of the WTO should </w:t>
      </w:r>
      <w:r w:rsidR="009A6FF3">
        <w:t xml:space="preserve">______ except Saudi Arabia. </w:t>
      </w:r>
    </w:p>
    <w:p w14:paraId="77E91BDF" w14:textId="77777777" w:rsidR="005A2757" w:rsidRPr="0092026C" w:rsidRDefault="005A2757" w:rsidP="005A2757">
      <w:pPr>
        <w:pStyle w:val="Heading4"/>
        <w:rPr>
          <w:rFonts w:cs="Calibri"/>
        </w:rPr>
      </w:pPr>
      <w:r w:rsidRPr="0092026C">
        <w:rPr>
          <w:rFonts w:cs="Calibri"/>
        </w:rPr>
        <w:t>The US is concerned about Saudi IPR but trade relations are fine now</w:t>
      </w:r>
    </w:p>
    <w:p w14:paraId="44DF4468" w14:textId="77777777" w:rsidR="005A2757" w:rsidRPr="0092026C" w:rsidRDefault="005A2757" w:rsidP="005A2757">
      <w:r w:rsidRPr="0092026C">
        <w:rPr>
          <w:rStyle w:val="Style13ptBold"/>
        </w:rPr>
        <w:t>US Gov 21</w:t>
      </w:r>
      <w:r w:rsidRPr="0092026C">
        <w:t xml:space="preserve"> [United States Government, Office of the US Trade Representative “2021 Special 301 Report” Published: 2021] [https://ustr.gov/sites/default/files/files/reports/2021/2021%20Special%20301%20Report%20(final).pdf] || SM</w:t>
      </w:r>
    </w:p>
    <w:p w14:paraId="44501024" w14:textId="77777777" w:rsidR="005A2757" w:rsidRPr="0092026C" w:rsidRDefault="005A2757" w:rsidP="005A2757">
      <w:pPr>
        <w:rPr>
          <w:rStyle w:val="Emphasis"/>
        </w:rPr>
      </w:pPr>
      <w:r w:rsidRPr="00DD25D9">
        <w:rPr>
          <w:rStyle w:val="Emphasis"/>
          <w:highlight w:val="green"/>
        </w:rPr>
        <w:t>Saudi Arabia remains on the Priority Watch List in 2021.</w:t>
      </w:r>
    </w:p>
    <w:p w14:paraId="4E87FE0F" w14:textId="77777777" w:rsidR="005A2757" w:rsidRPr="0092026C" w:rsidRDefault="005A2757" w:rsidP="005A2757">
      <w:r w:rsidRPr="0092026C">
        <w:t>Ongoing Challenges and Concerns</w:t>
      </w:r>
    </w:p>
    <w:p w14:paraId="522A5C24" w14:textId="77777777" w:rsidR="005A2757" w:rsidRDefault="005A2757" w:rsidP="005A2757">
      <w:r w:rsidRPr="0092026C">
        <w:t xml:space="preserve">Saudi Arabia was placed on the Priority Watch List in 2019 for failing to take action against the rampant satellite and online piracy made available by illicit pirate service </w:t>
      </w:r>
      <w:proofErr w:type="spellStart"/>
      <w:r w:rsidRPr="0092026C">
        <w:t>beoutQ</w:t>
      </w:r>
      <w:proofErr w:type="spellEnd"/>
      <w:r w:rsidRPr="0092026C">
        <w:t xml:space="preserve">, continued lack of effective protection of intellectual property (IP) for pharmaceutical products, and long-standing concerns regarding enforcement against counterfeit and pirated goods within the country. </w:t>
      </w:r>
      <w:proofErr w:type="spellStart"/>
      <w:r w:rsidRPr="0092026C">
        <w:t>BeoutQ</w:t>
      </w:r>
      <w:proofErr w:type="spellEnd"/>
      <w:r w:rsidRPr="0092026C">
        <w:t xml:space="preserve"> ceased operations in August 2019. The Saudi Authority for Intellectual Property (SAIP) continued to take steps to improve IP protection, enforcement, and awareness throughout Saudi Arabia in 2020. However, </w:t>
      </w:r>
      <w:r w:rsidRPr="00DD25D9">
        <w:rPr>
          <w:rStyle w:val="StyleUnderline"/>
          <w:highlight w:val="green"/>
        </w:rPr>
        <w:t>concerns remain over</w:t>
      </w:r>
      <w:r w:rsidRPr="0092026C">
        <w:rPr>
          <w:rStyle w:val="StyleUnderline"/>
        </w:rPr>
        <w:t xml:space="preserve"> </w:t>
      </w:r>
      <w:r w:rsidRPr="00DD25D9">
        <w:rPr>
          <w:rStyle w:val="StyleUnderline"/>
          <w:highlight w:val="green"/>
        </w:rPr>
        <w:t>actions by the</w:t>
      </w:r>
      <w:r w:rsidRPr="0092026C">
        <w:rPr>
          <w:rStyle w:val="StyleUnderline"/>
        </w:rPr>
        <w:t xml:space="preserve"> Saudi Arabia Food and Drug Authority (</w:t>
      </w:r>
      <w:r w:rsidRPr="00DD25D9">
        <w:rPr>
          <w:rStyle w:val="StyleUnderline"/>
          <w:highlight w:val="green"/>
        </w:rPr>
        <w:t>SFDA</w:t>
      </w:r>
      <w:r w:rsidRPr="0092026C">
        <w:rPr>
          <w:rStyle w:val="StyleUnderline"/>
        </w:rPr>
        <w:t>)</w:t>
      </w:r>
      <w:r w:rsidRPr="0092026C">
        <w:t xml:space="preserve">, </w:t>
      </w:r>
      <w:r w:rsidRPr="0092026C">
        <w:rPr>
          <w:rStyle w:val="StyleUnderline"/>
        </w:rPr>
        <w:t>which the Minister of Health oversees</w:t>
      </w:r>
      <w:r w:rsidRPr="0092026C">
        <w:t xml:space="preserve">, </w:t>
      </w:r>
      <w:r w:rsidRPr="0092026C">
        <w:rPr>
          <w:rStyle w:val="StyleUnderline"/>
        </w:rPr>
        <w:t xml:space="preserve">that are </w:t>
      </w:r>
      <w:r w:rsidRPr="00DD25D9">
        <w:rPr>
          <w:rStyle w:val="StyleUnderline"/>
          <w:highlight w:val="green"/>
        </w:rPr>
        <w:t>contrary to</w:t>
      </w:r>
      <w:r w:rsidRPr="0092026C">
        <w:rPr>
          <w:rStyle w:val="StyleUnderline"/>
        </w:rPr>
        <w:t xml:space="preserve"> Saudi Arabia’s </w:t>
      </w:r>
      <w:r w:rsidRPr="00DD25D9">
        <w:rPr>
          <w:rStyle w:val="StyleUnderline"/>
          <w:highlight w:val="green"/>
        </w:rPr>
        <w:t>public statements in</w:t>
      </w:r>
      <w:r w:rsidRPr="0092026C">
        <w:rPr>
          <w:rStyle w:val="StyleUnderline"/>
        </w:rPr>
        <w:t xml:space="preserve"> paragraph 261 of </w:t>
      </w:r>
      <w:r w:rsidRPr="00DD25D9">
        <w:rPr>
          <w:rStyle w:val="StyleUnderline"/>
          <w:highlight w:val="green"/>
        </w:rPr>
        <w:t>the Report</w:t>
      </w:r>
      <w:r w:rsidRPr="0092026C">
        <w:rPr>
          <w:rStyle w:val="StyleUnderline"/>
        </w:rPr>
        <w:t xml:space="preserve"> of the Working Party </w:t>
      </w:r>
      <w:r w:rsidRPr="00DD25D9">
        <w:rPr>
          <w:rStyle w:val="StyleUnderline"/>
          <w:highlight w:val="green"/>
        </w:rPr>
        <w:t>on the Accession</w:t>
      </w:r>
      <w:r w:rsidRPr="0092026C">
        <w:rPr>
          <w:rStyle w:val="StyleUnderline"/>
        </w:rPr>
        <w:t xml:space="preserve"> of the Kingdom of Saudi Arabia </w:t>
      </w:r>
      <w:r w:rsidRPr="00DD25D9">
        <w:rPr>
          <w:rStyle w:val="StyleUnderline"/>
          <w:highlight w:val="green"/>
        </w:rPr>
        <w:t>to the 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rganization</w:t>
      </w:r>
      <w:r w:rsidRPr="0092026C">
        <w:t xml:space="preserve">. Starting in 2016, </w:t>
      </w:r>
      <w:r w:rsidRPr="00DD25D9">
        <w:rPr>
          <w:rStyle w:val="StyleUnderline"/>
          <w:highlight w:val="green"/>
        </w:rPr>
        <w:t>SFDA has been granting</w:t>
      </w:r>
      <w:r w:rsidRPr="0092026C">
        <w:rPr>
          <w:rStyle w:val="StyleUnderline"/>
        </w:rPr>
        <w:t xml:space="preserve"> marketing </w:t>
      </w:r>
      <w:r w:rsidRPr="00DD25D9">
        <w:rPr>
          <w:rStyle w:val="StyleUnderline"/>
          <w:highlight w:val="green"/>
        </w:rPr>
        <w:t>approval to domestic companies for</w:t>
      </w:r>
      <w:r w:rsidRPr="0092026C">
        <w:rPr>
          <w:rStyle w:val="StyleUnderline"/>
        </w:rPr>
        <w:t xml:space="preserve"> subsequent versions of </w:t>
      </w:r>
      <w:r w:rsidRPr="00DD25D9">
        <w:rPr>
          <w:rStyle w:val="StyleUnderline"/>
          <w:highlight w:val="green"/>
        </w:rPr>
        <w:t>registered products</w:t>
      </w:r>
      <w:r w:rsidRPr="0092026C">
        <w:t xml:space="preserve">, </w:t>
      </w:r>
      <w:r w:rsidRPr="0092026C">
        <w:rPr>
          <w:rStyle w:val="StyleUnderline"/>
        </w:rPr>
        <w:t>without requiring the submission of data that meets the same requirements applied to the initial applicant</w:t>
      </w:r>
      <w:r w:rsidRPr="0092026C">
        <w:t xml:space="preserve">, despite the period of protection provided to the initial applicant by Saudi regulations. </w:t>
      </w:r>
      <w:r w:rsidRPr="0092026C">
        <w:rPr>
          <w:rStyle w:val="Emphasis"/>
        </w:rPr>
        <w:t xml:space="preserve">SFDA’s </w:t>
      </w:r>
      <w:r w:rsidRPr="00217D22">
        <w:rPr>
          <w:rStyle w:val="Emphasis"/>
        </w:rPr>
        <w:t>continued actions and the lack of redress for affected companies have intensified concerns</w:t>
      </w:r>
      <w:r w:rsidRPr="00217D22">
        <w:t xml:space="preserve">. Furthermore, </w:t>
      </w:r>
      <w:r w:rsidRPr="00217D22">
        <w:rPr>
          <w:rStyle w:val="StyleUnderline"/>
        </w:rPr>
        <w:t>the National Unified Procurement Company for Medical Supplies, also overseen by the Minister of Health, reportedly awarded national tenders to some of these domestic companies for the affected products</w:t>
      </w:r>
      <w:r w:rsidRPr="00217D22">
        <w:t>.</w:t>
      </w:r>
    </w:p>
    <w:p w14:paraId="3E1DB0FD" w14:textId="77777777" w:rsidR="005A2757" w:rsidRDefault="005A2757" w:rsidP="005A2757"/>
    <w:p w14:paraId="141BA092" w14:textId="77777777" w:rsidR="005A2757" w:rsidRPr="00640C59" w:rsidRDefault="005A2757" w:rsidP="005A2757">
      <w:pPr>
        <w:pStyle w:val="Heading4"/>
        <w:rPr>
          <w:rFonts w:asciiTheme="majorHAnsi" w:hAnsiTheme="majorHAnsi" w:cstheme="majorHAnsi"/>
        </w:rPr>
      </w:pPr>
      <w:r>
        <w:rPr>
          <w:rFonts w:asciiTheme="majorHAnsi" w:hAnsiTheme="majorHAnsi" w:cstheme="majorHAnsi"/>
        </w:rPr>
        <w:t xml:space="preserve">The </w:t>
      </w:r>
      <w:r w:rsidRPr="00640C59">
        <w:rPr>
          <w:rFonts w:asciiTheme="majorHAnsi" w:hAnsiTheme="majorHAnsi" w:cstheme="majorHAnsi"/>
        </w:rPr>
        <w:t>plan stifles Saudi innovatio</w:t>
      </w:r>
      <w:r>
        <w:rPr>
          <w:rFonts w:asciiTheme="majorHAnsi" w:hAnsiTheme="majorHAnsi" w:cstheme="majorHAnsi"/>
        </w:rPr>
        <w:t xml:space="preserve">n by sending investors away which hurts US Saudi Relations. </w:t>
      </w:r>
    </w:p>
    <w:p w14:paraId="02EBBF89" w14:textId="77777777" w:rsidR="005A2757" w:rsidRPr="001F4B6C" w:rsidRDefault="005A2757" w:rsidP="005A2757">
      <w:pPr>
        <w:rPr>
          <w:rFonts w:asciiTheme="majorHAnsi" w:hAnsiTheme="majorHAnsi" w:cstheme="majorHAnsi"/>
          <w:sz w:val="12"/>
          <w:szCs w:val="12"/>
        </w:rPr>
      </w:pPr>
      <w:r w:rsidRPr="00640C59">
        <w:rPr>
          <w:rStyle w:val="Style13ptBold"/>
          <w:rFonts w:asciiTheme="majorHAnsi" w:hAnsiTheme="majorHAnsi" w:cstheme="majorHAnsi"/>
        </w:rPr>
        <w:t>Stevens 17</w:t>
      </w:r>
      <w:r w:rsidRPr="00640C59">
        <w:rPr>
          <w:rFonts w:asciiTheme="majorHAnsi" w:hAnsiTheme="majorHAnsi" w:cstheme="majorHAnsi"/>
        </w:rPr>
        <w:t xml:space="preserve"> </w:t>
      </w:r>
      <w:r w:rsidRPr="00640C59">
        <w:rPr>
          <w:rFonts w:asciiTheme="majorHAnsi" w:hAnsiTheme="majorHAnsi" w:cstheme="majorHAnsi"/>
          <w:sz w:val="12"/>
          <w:szCs w:val="12"/>
        </w:rPr>
        <w:t xml:space="preserve">[Stevens, Philip. “Saudi Missteps on Intellectual Property Will Hold Back Its Economy.” </w:t>
      </w:r>
      <w:proofErr w:type="spellStart"/>
      <w:r w:rsidRPr="00640C59">
        <w:rPr>
          <w:rFonts w:asciiTheme="majorHAnsi" w:hAnsiTheme="majorHAnsi" w:cstheme="majorHAnsi"/>
          <w:i/>
          <w:iCs/>
          <w:sz w:val="12"/>
          <w:szCs w:val="12"/>
        </w:rPr>
        <w:t>TheHill</w:t>
      </w:r>
      <w:proofErr w:type="spellEnd"/>
      <w:r w:rsidRPr="00640C59">
        <w:rPr>
          <w:rFonts w:asciiTheme="majorHAnsi" w:hAnsiTheme="majorHAnsi" w:cstheme="majorHAnsi"/>
          <w:sz w:val="12"/>
          <w:szCs w:val="12"/>
        </w:rPr>
        <w:t>, 17 Sept. 2017, thehill.com/opinion/international/351074-saudis-missteps-on-intellectual-property-will-hold-back-its-economy?rl=1.,</w:t>
      </w:r>
      <w:r w:rsidRPr="00640C59">
        <w:rPr>
          <w:rStyle w:val="Heading1Char"/>
          <w:rFonts w:asciiTheme="majorHAnsi" w:hAnsiTheme="majorHAnsi" w:cstheme="majorHAnsi"/>
          <w:color w:val="2B2C30"/>
          <w:sz w:val="12"/>
          <w:szCs w:val="12"/>
          <w:shd w:val="clear" w:color="auto" w:fill="FFFFFF"/>
        </w:rPr>
        <w:t xml:space="preserve"> </w:t>
      </w:r>
      <w:r w:rsidRPr="00640C59">
        <w:rPr>
          <w:rFonts w:asciiTheme="majorHAnsi" w:hAnsiTheme="majorHAnsi" w:cstheme="majorHAnsi"/>
          <w:i/>
          <w:iCs/>
          <w:color w:val="2B2C30"/>
          <w:sz w:val="12"/>
          <w:szCs w:val="12"/>
          <w:shd w:val="clear" w:color="auto" w:fill="FFFFFF"/>
        </w:rPr>
        <w:t>Philip Stevens is director of Geneva Network, a UK-based research organization focusing on trade and innovation issues.</w:t>
      </w:r>
      <w:r w:rsidRPr="00640C59">
        <w:rPr>
          <w:rFonts w:asciiTheme="majorHAnsi" w:hAnsiTheme="majorHAnsi" w:cstheme="majorHAnsi"/>
          <w:sz w:val="12"/>
          <w:szCs w:val="12"/>
        </w:rPr>
        <w:t xml:space="preserve">] //Lex </w:t>
      </w:r>
      <w:proofErr w:type="spellStart"/>
      <w:r w:rsidRPr="00640C59">
        <w:rPr>
          <w:rFonts w:asciiTheme="majorHAnsi" w:hAnsiTheme="majorHAnsi" w:cstheme="majorHAnsi"/>
          <w:sz w:val="12"/>
          <w:szCs w:val="12"/>
        </w:rPr>
        <w:t>AKu</w:t>
      </w:r>
      <w:proofErr w:type="spellEnd"/>
    </w:p>
    <w:p w14:paraId="291F8A9E" w14:textId="77777777" w:rsidR="005A2757" w:rsidRDefault="005A2757" w:rsidP="005A2757">
      <w:pPr>
        <w:shd w:val="clear" w:color="auto" w:fill="FFFFFF"/>
        <w:spacing w:after="300"/>
        <w:rPr>
          <w:rFonts w:asciiTheme="majorHAnsi" w:hAnsiTheme="majorHAnsi" w:cstheme="majorHAnsi"/>
          <w:color w:val="2B2C30"/>
          <w:sz w:val="12"/>
          <w:szCs w:val="27"/>
        </w:rPr>
      </w:pPr>
      <w:r w:rsidRPr="00640C59">
        <w:rPr>
          <w:rFonts w:asciiTheme="majorHAnsi" w:hAnsiTheme="majorHAnsi" w:cstheme="majorHAnsi"/>
          <w:color w:val="2B2C30"/>
          <w:sz w:val="12"/>
          <w:szCs w:val="27"/>
        </w:rPr>
        <w:t xml:space="preserve">Saudi Arabian policymakers know that </w:t>
      </w:r>
      <w:r w:rsidRPr="00640C59">
        <w:rPr>
          <w:rStyle w:val="Emphasis"/>
          <w:rFonts w:asciiTheme="majorHAnsi" w:hAnsiTheme="majorHAnsi" w:cstheme="majorHAnsi"/>
        </w:rPr>
        <w:t xml:space="preserve">increasing </w:t>
      </w:r>
      <w:r w:rsidRPr="0083500A">
        <w:rPr>
          <w:rStyle w:val="Emphasis"/>
          <w:rFonts w:asciiTheme="majorHAnsi" w:hAnsiTheme="majorHAnsi" w:cstheme="majorHAnsi"/>
          <w:highlight w:val="green"/>
        </w:rPr>
        <w:t>knowledge-based sectors</w:t>
      </w:r>
      <w:r w:rsidRPr="00640C59">
        <w:rPr>
          <w:rStyle w:val="Emphasis"/>
          <w:rFonts w:asciiTheme="majorHAnsi" w:hAnsiTheme="majorHAnsi" w:cstheme="majorHAnsi"/>
        </w:rPr>
        <w:t xml:space="preserve"> is the </w:t>
      </w:r>
      <w:r w:rsidRPr="0083500A">
        <w:rPr>
          <w:rStyle w:val="Emphasis"/>
          <w:rFonts w:asciiTheme="majorHAnsi" w:hAnsiTheme="majorHAnsi" w:cstheme="majorHAnsi"/>
          <w:highlight w:val="green"/>
        </w:rPr>
        <w:t>key to sustainable growth</w:t>
      </w:r>
      <w:r w:rsidRPr="00640C59">
        <w:rPr>
          <w:rStyle w:val="Emphasis"/>
          <w:rFonts w:asciiTheme="majorHAnsi" w:hAnsiTheme="majorHAnsi" w:cstheme="majorHAnsi"/>
        </w:rPr>
        <w:t xml:space="preserve"> as their economy transitions away from oil. </w:t>
      </w:r>
      <w:r w:rsidRPr="00640C59">
        <w:rPr>
          <w:rFonts w:asciiTheme="majorHAnsi" w:hAnsiTheme="majorHAnsi" w:cstheme="majorHAnsi"/>
          <w:color w:val="2B2C30"/>
          <w:sz w:val="12"/>
          <w:szCs w:val="27"/>
        </w:rPr>
        <w:t>“You cannot be depending on oil in a world where the knowledge economy is the driver of economic development — manufacturing is 20th century</w:t>
      </w:r>
      <w:r w:rsidRPr="00640C59">
        <w:rPr>
          <w:rFonts w:asciiTheme="majorHAnsi" w:hAnsiTheme="majorHAnsi" w:cstheme="majorHAnsi"/>
          <w:sz w:val="12"/>
          <w:szCs w:val="12"/>
        </w:rPr>
        <w:t xml:space="preserve">,” </w:t>
      </w:r>
      <w:r w:rsidRPr="006B1CAF">
        <w:rPr>
          <w:rFonts w:asciiTheme="majorHAnsi" w:eastAsiaTheme="majorEastAsia" w:hAnsiTheme="majorHAnsi" w:cstheme="majorHAnsi"/>
          <w:sz w:val="12"/>
          <w:szCs w:val="12"/>
        </w:rPr>
        <w:t>Fahd Al-Rasheed, CEO of King Abdullah Economic City, said in June</w:t>
      </w:r>
      <w:r w:rsidRPr="00640C59">
        <w:rPr>
          <w:rFonts w:asciiTheme="majorHAnsi" w:hAnsiTheme="majorHAnsi" w:cstheme="majorHAnsi"/>
          <w:color w:val="2B2C30"/>
          <w:sz w:val="12"/>
          <w:szCs w:val="27"/>
        </w:rPr>
        <w:t xml:space="preserve">. Vision 2030, the </w:t>
      </w:r>
      <w:r w:rsidRPr="00640C59">
        <w:rPr>
          <w:rStyle w:val="Emphasis"/>
          <w:rFonts w:asciiTheme="majorHAnsi" w:hAnsiTheme="majorHAnsi" w:cstheme="majorHAnsi"/>
        </w:rPr>
        <w:t xml:space="preserve">plan to diversify the Saudi economy, also sees a big role for knowledge-based industries. </w:t>
      </w:r>
      <w:r w:rsidRPr="00640C59">
        <w:rPr>
          <w:rFonts w:asciiTheme="majorHAnsi" w:hAnsiTheme="majorHAnsi" w:cstheme="majorHAnsi"/>
          <w:color w:val="2B2C30"/>
          <w:sz w:val="12"/>
          <w:szCs w:val="27"/>
        </w:rPr>
        <w:t xml:space="preserve">This makes sense. In the U.S., knowledge-intensive goods and services from sectors including biotech, chemicals, entertainment and information technology now make up over half of all U.S. exports, reversing the situation of only 40 years ago when manufacturing dominated. Advanced Asian economies — Japan, the Republic of Korea, Advanced Asian economies — Japan, the Republic of Korea, Singapore and Taiwan — have also taken this path, moving over recent decades from agriculture to manufacturing to knowledge-based economies. </w:t>
      </w:r>
      <w:r w:rsidRPr="0083500A">
        <w:rPr>
          <w:rStyle w:val="Emphasis"/>
          <w:rFonts w:asciiTheme="majorHAnsi" w:hAnsiTheme="majorHAnsi" w:cstheme="majorHAnsi"/>
          <w:highlight w:val="green"/>
        </w:rPr>
        <w:t xml:space="preserve">Few </w:t>
      </w:r>
      <w:r w:rsidRPr="0083500A">
        <w:rPr>
          <w:rStyle w:val="Emphasis"/>
          <w:rFonts w:asciiTheme="majorHAnsi" w:hAnsiTheme="majorHAnsi" w:cstheme="majorHAnsi"/>
          <w:highlight w:val="green"/>
        </w:rPr>
        <w:lastRenderedPageBreak/>
        <w:t>countries have</w:t>
      </w:r>
      <w:r w:rsidRPr="00640C59">
        <w:rPr>
          <w:rStyle w:val="Emphasis"/>
          <w:rFonts w:asciiTheme="majorHAnsi" w:hAnsiTheme="majorHAnsi" w:cstheme="majorHAnsi"/>
        </w:rPr>
        <w:t xml:space="preserve"> developed </w:t>
      </w:r>
      <w:r w:rsidRPr="0083500A">
        <w:rPr>
          <w:rStyle w:val="Emphasis"/>
          <w:rFonts w:asciiTheme="majorHAnsi" w:hAnsiTheme="majorHAnsi" w:cstheme="majorHAnsi"/>
          <w:highlight w:val="green"/>
        </w:rPr>
        <w:t>thriving knowledge-based industries purely from domestic resources</w:t>
      </w:r>
      <w:r w:rsidRPr="00640C59">
        <w:rPr>
          <w:rStyle w:val="Emphasis"/>
          <w:rFonts w:asciiTheme="majorHAnsi" w:hAnsiTheme="majorHAnsi" w:cstheme="majorHAnsi"/>
        </w:rPr>
        <w:t>.</w:t>
      </w:r>
      <w:r w:rsidRPr="00640C59">
        <w:rPr>
          <w:rFonts w:asciiTheme="majorHAnsi" w:hAnsiTheme="majorHAnsi" w:cstheme="majorHAnsi"/>
          <w:color w:val="2B2C30"/>
          <w:sz w:val="12"/>
          <w:szCs w:val="27"/>
        </w:rPr>
        <w:t xml:space="preserve"> Scientific knowledge, technological know-how and the required research and development capital are dispersed globally. </w:t>
      </w:r>
      <w:r w:rsidRPr="00640C59">
        <w:rPr>
          <w:rStyle w:val="Emphasis"/>
          <w:rFonts w:asciiTheme="majorHAnsi" w:hAnsiTheme="majorHAnsi" w:cstheme="majorHAnsi"/>
        </w:rPr>
        <w:t>Gone are the days when one R&amp;D company</w:t>
      </w:r>
      <w:r w:rsidRPr="00640C59">
        <w:rPr>
          <w:rFonts w:asciiTheme="majorHAnsi" w:hAnsiTheme="majorHAnsi" w:cstheme="majorHAnsi"/>
          <w:color w:val="2B2C30"/>
          <w:sz w:val="12"/>
          <w:szCs w:val="27"/>
        </w:rPr>
        <w:t xml:space="preserve">, for example, the industrial behemoth General Electric or the biopharmaceutical major Merck, </w:t>
      </w:r>
      <w:r w:rsidRPr="00640C59">
        <w:rPr>
          <w:rStyle w:val="Emphasis"/>
          <w:rFonts w:asciiTheme="majorHAnsi" w:hAnsiTheme="majorHAnsi" w:cstheme="majorHAnsi"/>
        </w:rPr>
        <w:t xml:space="preserve">created products in-house from start to finish. </w:t>
      </w:r>
      <w:r w:rsidRPr="00640C59">
        <w:rPr>
          <w:rFonts w:asciiTheme="majorHAnsi" w:hAnsiTheme="majorHAnsi" w:cstheme="majorHAnsi"/>
          <w:color w:val="2B2C30"/>
          <w:sz w:val="12"/>
          <w:szCs w:val="27"/>
        </w:rPr>
        <w:t xml:space="preserve">Today, </w:t>
      </w:r>
      <w:r w:rsidRPr="0083500A">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is a </w:t>
      </w:r>
      <w:r w:rsidRPr="0083500A">
        <w:rPr>
          <w:rStyle w:val="Emphasis"/>
          <w:rFonts w:asciiTheme="majorHAnsi" w:hAnsiTheme="majorHAnsi" w:cstheme="majorHAnsi"/>
          <w:highlight w:val="green"/>
        </w:rPr>
        <w:t>result of collaboration between</w:t>
      </w:r>
      <w:r w:rsidRPr="00640C59">
        <w:rPr>
          <w:rStyle w:val="Emphasis"/>
          <w:rFonts w:asciiTheme="majorHAnsi" w:hAnsiTheme="majorHAnsi" w:cstheme="majorHAnsi"/>
        </w:rPr>
        <w:t xml:space="preserve"> multinational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small companies, start-ups, academia and </w:t>
      </w:r>
      <w:r w:rsidRPr="0083500A">
        <w:rPr>
          <w:rStyle w:val="Emphasis"/>
          <w:rFonts w:asciiTheme="majorHAnsi" w:hAnsiTheme="majorHAnsi" w:cstheme="majorHAnsi"/>
          <w:highlight w:val="green"/>
        </w:rPr>
        <w:t>the public sector</w:t>
      </w:r>
      <w:r w:rsidRPr="00640C59">
        <w:rPr>
          <w:rStyle w:val="Emphasis"/>
          <w:rFonts w:asciiTheme="majorHAnsi" w:hAnsiTheme="majorHAnsi" w:cstheme="majorHAnsi"/>
        </w:rPr>
        <w:t xml:space="preserve"> at all stages of the R&amp;D cycle, often </w:t>
      </w:r>
      <w:r w:rsidRPr="0083500A">
        <w:rPr>
          <w:rStyle w:val="Emphasis"/>
          <w:rFonts w:asciiTheme="majorHAnsi" w:hAnsiTheme="majorHAnsi" w:cstheme="majorHAnsi"/>
          <w:highlight w:val="green"/>
        </w:rPr>
        <w:t>across borders</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Saudi Arabia</w:t>
      </w:r>
      <w:r w:rsidRPr="00640C59">
        <w:rPr>
          <w:rFonts w:asciiTheme="majorHAnsi" w:hAnsiTheme="majorHAnsi" w:cstheme="majorHAnsi"/>
          <w:color w:val="2B2C30"/>
          <w:sz w:val="12"/>
          <w:szCs w:val="27"/>
        </w:rPr>
        <w:t xml:space="preserve">’s challenge is to become a meaningful participant in this new world of networked innovation. It </w:t>
      </w:r>
      <w:r w:rsidRPr="0083500A">
        <w:rPr>
          <w:rStyle w:val="Emphasis"/>
          <w:rFonts w:asciiTheme="majorHAnsi" w:hAnsiTheme="majorHAnsi" w:cstheme="majorHAnsi"/>
          <w:highlight w:val="green"/>
        </w:rPr>
        <w:t>must attract</w:t>
      </w:r>
      <w:r w:rsidRPr="00640C59">
        <w:rPr>
          <w:rStyle w:val="Emphasis"/>
          <w:rFonts w:asciiTheme="majorHAnsi" w:hAnsiTheme="majorHAnsi" w:cstheme="majorHAnsi"/>
        </w:rPr>
        <w:t xml:space="preserve"> innovative </w:t>
      </w:r>
      <w:r w:rsidRPr="0083500A">
        <w:rPr>
          <w:rStyle w:val="Emphasis"/>
          <w:rFonts w:asciiTheme="majorHAnsi" w:hAnsiTheme="majorHAnsi" w:cstheme="majorHAnsi"/>
          <w:highlight w:val="green"/>
        </w:rPr>
        <w:t>companies to its shores</w:t>
      </w:r>
      <w:r w:rsidRPr="00640C59">
        <w:rPr>
          <w:rStyle w:val="Emphasis"/>
          <w:rFonts w:asciiTheme="majorHAnsi" w:hAnsiTheme="majorHAnsi" w:cstheme="majorHAnsi"/>
        </w:rPr>
        <w:t xml:space="preserve">, bringing with them the capital, skills and technological know-how the Kingdom may be missing. </w:t>
      </w:r>
      <w:r w:rsidRPr="00640C59">
        <w:rPr>
          <w:rFonts w:asciiTheme="majorHAnsi" w:hAnsiTheme="majorHAnsi" w:cstheme="majorHAnsi"/>
          <w:color w:val="2B2C30"/>
          <w:sz w:val="12"/>
          <w:szCs w:val="27"/>
        </w:rPr>
        <w:t xml:space="preserve">The potential prize is enormous: China now captures more Foreign Direct Investment in R&amp;D than the U.S. </w:t>
      </w:r>
      <w:proofErr w:type="spellStart"/>
      <w:r w:rsidRPr="00640C59">
        <w:rPr>
          <w:rFonts w:asciiTheme="majorHAnsi" w:hAnsiTheme="majorHAnsi" w:cstheme="majorHAnsi"/>
          <w:color w:val="2B2C30"/>
          <w:sz w:val="12"/>
          <w:szCs w:val="27"/>
        </w:rPr>
        <w:t>thepharmaceuticals</w:t>
      </w:r>
      <w:proofErr w:type="spellEnd"/>
      <w:r w:rsidRPr="00640C59">
        <w:rPr>
          <w:rFonts w:asciiTheme="majorHAnsi" w:hAnsiTheme="majorHAnsi" w:cstheme="majorHAnsi"/>
          <w:color w:val="2B2C30"/>
          <w:sz w:val="12"/>
          <w:szCs w:val="27"/>
        </w:rPr>
        <w:t xml:space="preserve"> sector leads the way with investments, totaling $1.6bn between 2010 and 2015, according to FDI Markets. The </w:t>
      </w:r>
      <w:r w:rsidRPr="0083500A">
        <w:rPr>
          <w:rStyle w:val="Emphasis"/>
          <w:rFonts w:asciiTheme="majorHAnsi" w:hAnsiTheme="majorHAnsi" w:cstheme="majorHAnsi"/>
          <w:highlight w:val="green"/>
        </w:rPr>
        <w:t>Kingdom has</w:t>
      </w:r>
      <w:r w:rsidRPr="00640C59">
        <w:rPr>
          <w:rStyle w:val="Emphasis"/>
          <w:rFonts w:asciiTheme="majorHAnsi" w:hAnsiTheme="majorHAnsi" w:cstheme="majorHAnsi"/>
        </w:rPr>
        <w:t xml:space="preserve"> some </w:t>
      </w:r>
      <w:r w:rsidRPr="0083500A">
        <w:rPr>
          <w:rStyle w:val="Emphasis"/>
          <w:rFonts w:asciiTheme="majorHAnsi" w:hAnsiTheme="majorHAnsi" w:cstheme="majorHAnsi"/>
          <w:highlight w:val="green"/>
        </w:rPr>
        <w:t>advantages</w:t>
      </w:r>
      <w:r w:rsidRPr="00640C59">
        <w:rPr>
          <w:rStyle w:val="Emphasis"/>
          <w:rFonts w:asciiTheme="majorHAnsi" w:hAnsiTheme="majorHAnsi" w:cstheme="majorHAnsi"/>
        </w:rPr>
        <w:t xml:space="preserve"> that could </w:t>
      </w:r>
      <w:r w:rsidRPr="0083500A">
        <w:rPr>
          <w:rStyle w:val="Emphasis"/>
          <w:rFonts w:asciiTheme="majorHAnsi" w:hAnsiTheme="majorHAnsi" w:cstheme="majorHAnsi"/>
          <w:highlight w:val="green"/>
        </w:rPr>
        <w:t>direct it down</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path.</w:t>
      </w:r>
      <w:r w:rsidRPr="00640C59">
        <w:rPr>
          <w:rFonts w:asciiTheme="majorHAnsi" w:hAnsiTheme="majorHAnsi" w:cstheme="majorHAnsi"/>
          <w:color w:val="2B2C30"/>
          <w:sz w:val="12"/>
          <w:szCs w:val="27"/>
        </w:rPr>
        <w:t xml:space="preserve"> It has a </w:t>
      </w:r>
      <w:r w:rsidRPr="00640C59">
        <w:rPr>
          <w:rStyle w:val="Emphasis"/>
          <w:rFonts w:asciiTheme="majorHAnsi" w:hAnsiTheme="majorHAnsi" w:cstheme="majorHAnsi"/>
        </w:rPr>
        <w:t xml:space="preserve">young population, a </w:t>
      </w:r>
      <w:r w:rsidRPr="0083500A">
        <w:rPr>
          <w:rStyle w:val="Emphasis"/>
          <w:rFonts w:asciiTheme="majorHAnsi" w:hAnsiTheme="majorHAnsi" w:cstheme="majorHAnsi"/>
          <w:highlight w:val="green"/>
        </w:rPr>
        <w:t>growing base of science graduates</w:t>
      </w:r>
      <w:r w:rsidRPr="00640C59">
        <w:rPr>
          <w:rStyle w:val="Emphasis"/>
          <w:rFonts w:asciiTheme="majorHAnsi" w:hAnsiTheme="majorHAnsi" w:cstheme="majorHAnsi"/>
        </w:rPr>
        <w:t xml:space="preserve"> and relatively high </w:t>
      </w:r>
      <w:r w:rsidRPr="0083500A">
        <w:rPr>
          <w:rStyle w:val="Emphasis"/>
          <w:rFonts w:asciiTheme="majorHAnsi" w:hAnsiTheme="majorHAnsi" w:cstheme="majorHAnsi"/>
          <w:highlight w:val="green"/>
        </w:rPr>
        <w:t>investment in</w:t>
      </w:r>
      <w:r w:rsidRPr="00640C59">
        <w:rPr>
          <w:rStyle w:val="Emphasis"/>
          <w:rFonts w:asciiTheme="majorHAnsi" w:hAnsiTheme="majorHAnsi" w:cstheme="majorHAnsi"/>
        </w:rPr>
        <w:t xml:space="preserve"> health care, </w:t>
      </w:r>
      <w:r w:rsidRPr="0083500A">
        <w:rPr>
          <w:rStyle w:val="Emphasis"/>
          <w:rFonts w:asciiTheme="majorHAnsi" w:hAnsiTheme="majorHAnsi" w:cstheme="majorHAnsi"/>
          <w:highlight w:val="green"/>
        </w:rPr>
        <w:t>internet</w:t>
      </w:r>
      <w:r w:rsidRPr="00640C59">
        <w:rPr>
          <w:rStyle w:val="Emphasis"/>
          <w:rFonts w:asciiTheme="majorHAnsi" w:hAnsiTheme="majorHAnsi" w:cstheme="majorHAnsi"/>
        </w:rPr>
        <w:t xml:space="preserve"> and other forms of infrastructure</w:t>
      </w:r>
      <w:r w:rsidRPr="00640C59">
        <w:rPr>
          <w:rFonts w:asciiTheme="majorHAnsi" w:hAnsiTheme="majorHAnsi" w:cstheme="majorHAnsi"/>
          <w:color w:val="2B2C30"/>
          <w:sz w:val="12"/>
          <w:szCs w:val="27"/>
        </w:rPr>
        <w:t xml:space="preserve">. </w:t>
      </w:r>
      <w:r w:rsidRPr="00640C59">
        <w:rPr>
          <w:rStyle w:val="Emphasis"/>
          <w:rFonts w:asciiTheme="majorHAnsi" w:hAnsiTheme="majorHAnsi" w:cstheme="majorHAnsi"/>
        </w:rPr>
        <w:t>Tax incentives</w:t>
      </w:r>
      <w:r w:rsidRPr="00640C59">
        <w:rPr>
          <w:rFonts w:asciiTheme="majorHAnsi" w:hAnsiTheme="majorHAnsi" w:cstheme="majorHAnsi"/>
          <w:color w:val="2B2C30"/>
          <w:sz w:val="12"/>
          <w:szCs w:val="27"/>
        </w:rPr>
        <w:t xml:space="preserve">, and </w:t>
      </w:r>
      <w:r w:rsidRPr="0083500A">
        <w:rPr>
          <w:rStyle w:val="Emphasis"/>
          <w:rFonts w:asciiTheme="majorHAnsi" w:hAnsiTheme="majorHAnsi" w:cstheme="majorHAnsi"/>
          <w:highlight w:val="green"/>
        </w:rPr>
        <w:t>investment</w:t>
      </w:r>
      <w:r w:rsidRPr="00640C59">
        <w:rPr>
          <w:rStyle w:val="Emphasis"/>
          <w:rFonts w:asciiTheme="majorHAnsi" w:hAnsiTheme="majorHAnsi" w:cstheme="majorHAnsi"/>
        </w:rPr>
        <w:t xml:space="preserve"> in education and information technology will </w:t>
      </w:r>
      <w:r w:rsidRPr="0083500A">
        <w:rPr>
          <w:rStyle w:val="Emphasis"/>
          <w:rFonts w:asciiTheme="majorHAnsi" w:hAnsiTheme="majorHAnsi" w:cstheme="majorHAnsi"/>
          <w:highlight w:val="green"/>
        </w:rPr>
        <w:t>only go so far</w:t>
      </w:r>
      <w:r w:rsidRPr="00640C59">
        <w:rPr>
          <w:rFonts w:asciiTheme="majorHAnsi" w:hAnsiTheme="majorHAnsi" w:cstheme="majorHAnsi"/>
          <w:color w:val="2B2C30"/>
          <w:sz w:val="12"/>
          <w:szCs w:val="27"/>
        </w:rPr>
        <w:t xml:space="preserve">, though. Above all, </w:t>
      </w:r>
      <w:r w:rsidRPr="00640C59">
        <w:rPr>
          <w:rStyle w:val="Emphasis"/>
          <w:rFonts w:asciiTheme="majorHAnsi" w:hAnsiTheme="majorHAnsi" w:cstheme="majorHAnsi"/>
        </w:rPr>
        <w:t xml:space="preserve">foreign </w:t>
      </w:r>
      <w:r w:rsidRPr="0083500A">
        <w:rPr>
          <w:rStyle w:val="Emphasis"/>
          <w:rFonts w:asciiTheme="majorHAnsi" w:hAnsiTheme="majorHAnsi" w:cstheme="majorHAnsi"/>
          <w:highlight w:val="green"/>
        </w:rPr>
        <w:t>investors need certainty over</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rights</w:t>
      </w:r>
      <w:r w:rsidRPr="00640C59">
        <w:rPr>
          <w:rStyle w:val="Emphasis"/>
          <w:rFonts w:asciiTheme="majorHAnsi" w:hAnsiTheme="majorHAnsi" w:cstheme="majorHAnsi"/>
        </w:rPr>
        <w:t xml:space="preserve">, including clearly defined and easily enforceable patent rights. </w:t>
      </w:r>
      <w:r w:rsidRPr="0083500A">
        <w:rPr>
          <w:rStyle w:val="Emphasis"/>
          <w:rFonts w:asciiTheme="majorHAnsi" w:hAnsiTheme="majorHAnsi" w:cstheme="majorHAnsi"/>
          <w:highlight w:val="green"/>
        </w:rPr>
        <w:t>If</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protection is strong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will be more </w:t>
      </w:r>
      <w:r w:rsidRPr="0083500A">
        <w:rPr>
          <w:rStyle w:val="Emphasis"/>
          <w:rFonts w:asciiTheme="majorHAnsi" w:hAnsiTheme="majorHAnsi" w:cstheme="majorHAnsi"/>
          <w:highlight w:val="green"/>
        </w:rPr>
        <w:t>likely to invest in local R&amp;D</w:t>
      </w:r>
      <w:r w:rsidRPr="00640C59">
        <w:rPr>
          <w:rStyle w:val="Emphasis"/>
          <w:rFonts w:asciiTheme="majorHAnsi" w:hAnsiTheme="majorHAnsi" w:cstheme="majorHAnsi"/>
        </w:rPr>
        <w:t xml:space="preserve"> facilities, or </w:t>
      </w:r>
      <w:r w:rsidRPr="0083500A">
        <w:rPr>
          <w:rStyle w:val="Emphasis"/>
          <w:rFonts w:asciiTheme="majorHAnsi" w:hAnsiTheme="majorHAnsi" w:cstheme="majorHAnsi"/>
          <w:highlight w:val="green"/>
        </w:rPr>
        <w:t>enter</w:t>
      </w:r>
      <w:r w:rsidRPr="00640C59">
        <w:rPr>
          <w:rStyle w:val="Emphasis"/>
          <w:rFonts w:asciiTheme="majorHAnsi" w:hAnsiTheme="majorHAnsi" w:cstheme="majorHAnsi"/>
        </w:rPr>
        <w:t xml:space="preserve"> into </w:t>
      </w:r>
      <w:r w:rsidRPr="0083500A">
        <w:rPr>
          <w:rStyle w:val="Emphasis"/>
          <w:rFonts w:asciiTheme="majorHAnsi" w:hAnsiTheme="majorHAnsi" w:cstheme="majorHAnsi"/>
          <w:highlight w:val="green"/>
        </w:rPr>
        <w:t>partnerships</w:t>
      </w:r>
      <w:r w:rsidRPr="00640C59">
        <w:rPr>
          <w:rStyle w:val="Emphasis"/>
          <w:rFonts w:asciiTheme="majorHAnsi" w:hAnsiTheme="majorHAnsi" w:cstheme="majorHAnsi"/>
        </w:rPr>
        <w:t xml:space="preserve"> with local companies</w:t>
      </w:r>
      <w:r w:rsidRPr="00640C59">
        <w:rPr>
          <w:rFonts w:asciiTheme="majorHAnsi" w:hAnsiTheme="majorHAnsi" w:cstheme="majorHAnsi"/>
          <w:color w:val="2B2C30"/>
          <w:sz w:val="12"/>
          <w:szCs w:val="27"/>
        </w:rPr>
        <w:t xml:space="preserve">. New </w:t>
      </w:r>
      <w:r w:rsidRPr="0083500A">
        <w:rPr>
          <w:rStyle w:val="Emphasis"/>
          <w:rFonts w:asciiTheme="majorHAnsi" w:hAnsiTheme="majorHAnsi" w:cstheme="majorHAnsi"/>
          <w:highlight w:val="green"/>
        </w:rPr>
        <w:t>products</w:t>
      </w:r>
      <w:r w:rsidRPr="00640C59">
        <w:rPr>
          <w:rStyle w:val="Emphasis"/>
          <w:rFonts w:asciiTheme="majorHAnsi" w:hAnsiTheme="majorHAnsi" w:cstheme="majorHAnsi"/>
        </w:rPr>
        <w:t xml:space="preserve"> will be </w:t>
      </w:r>
      <w:r w:rsidRPr="0083500A">
        <w:rPr>
          <w:rStyle w:val="Emphasis"/>
          <w:rFonts w:asciiTheme="majorHAnsi" w:hAnsiTheme="majorHAnsi" w:cstheme="majorHAnsi"/>
          <w:highlight w:val="green"/>
        </w:rPr>
        <w:t>launched early</w:t>
      </w:r>
      <w:r w:rsidRPr="00640C59">
        <w:rPr>
          <w:rStyle w:val="Emphasis"/>
          <w:rFonts w:asciiTheme="majorHAnsi" w:hAnsiTheme="majorHAnsi" w:cstheme="majorHAnsi"/>
        </w:rPr>
        <w:t xml:space="preserve"> into Saudi Arabia, as innovators will have no fear of their valuable IP rights being compromised. Saudi Arabia </w:t>
      </w:r>
      <w:r w:rsidRPr="0083500A">
        <w:rPr>
          <w:rStyle w:val="Emphasis"/>
          <w:rFonts w:asciiTheme="majorHAnsi" w:hAnsiTheme="majorHAnsi" w:cstheme="majorHAnsi"/>
          <w:highlight w:val="green"/>
        </w:rPr>
        <w:t>has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basics in place</w:t>
      </w:r>
      <w:r w:rsidRPr="00640C59">
        <w:rPr>
          <w:rStyle w:val="Emphasis"/>
          <w:rFonts w:asciiTheme="majorHAnsi" w:hAnsiTheme="majorHAnsi" w:cstheme="majorHAnsi"/>
        </w:rPr>
        <w:t>, in line with</w:t>
      </w:r>
      <w:r w:rsidRPr="00640C59">
        <w:rPr>
          <w:rFonts w:asciiTheme="majorHAnsi" w:hAnsiTheme="majorHAnsi" w:cstheme="majorHAnsi"/>
          <w:color w:val="2B2C30"/>
          <w:sz w:val="12"/>
          <w:szCs w:val="27"/>
        </w:rPr>
        <w:t xml:space="preserve"> its </w:t>
      </w:r>
      <w:r w:rsidRPr="00640C59">
        <w:rPr>
          <w:rStyle w:val="Emphasis"/>
          <w:rFonts w:asciiTheme="majorHAnsi" w:hAnsiTheme="majorHAnsi" w:cstheme="majorHAnsi"/>
        </w:rPr>
        <w:t>World Trade Organization commitments</w:t>
      </w:r>
      <w:r w:rsidRPr="00640C59">
        <w:rPr>
          <w:rFonts w:asciiTheme="majorHAnsi" w:hAnsiTheme="majorHAnsi" w:cstheme="majorHAnsi"/>
          <w:color w:val="2B2C30"/>
          <w:sz w:val="12"/>
          <w:szCs w:val="27"/>
        </w:rPr>
        <w:t xml:space="preserve">. In fact, </w:t>
      </w:r>
      <w:r w:rsidRPr="00640C59">
        <w:rPr>
          <w:rStyle w:val="Emphasis"/>
          <w:rFonts w:asciiTheme="majorHAnsi" w:hAnsiTheme="majorHAnsi" w:cstheme="majorHAnsi"/>
        </w:rPr>
        <w:t xml:space="preserve">the U.S. Chamber of Commerce’s 2017 International IP index noted Saudi Arabia has a </w:t>
      </w:r>
      <w:r w:rsidRPr="00640C59">
        <w:rPr>
          <w:rStyle w:val="Emphasis"/>
          <w:rFonts w:asciiTheme="majorHAnsi" w:eastAsiaTheme="majorEastAsia" w:hAnsiTheme="majorHAnsi" w:cstheme="majorHAnsi"/>
        </w:rPr>
        <w:t>“</w:t>
      </w:r>
      <w:r w:rsidRPr="0083500A">
        <w:rPr>
          <w:rStyle w:val="Emphasis"/>
          <w:rFonts w:asciiTheme="majorHAnsi" w:eastAsiaTheme="majorEastAsia" w:hAnsiTheme="majorHAnsi" w:cstheme="majorHAnsi"/>
          <w:highlight w:val="green"/>
        </w:rPr>
        <w:t>strong patenting environment</w:t>
      </w:r>
      <w:r w:rsidRPr="00640C59">
        <w:rPr>
          <w:rStyle w:val="Emphasis"/>
          <w:rFonts w:asciiTheme="majorHAnsi" w:eastAsiaTheme="majorEastAsia" w:hAnsiTheme="majorHAnsi" w:cstheme="majorHAnsi"/>
        </w:rPr>
        <w:t>.”</w:t>
      </w:r>
      <w:r w:rsidRPr="00640C59">
        <w:rPr>
          <w:rFonts w:asciiTheme="majorHAnsi" w:hAnsiTheme="majorHAnsi" w:cstheme="majorHAnsi"/>
          <w:color w:val="2B2C30"/>
          <w:sz w:val="12"/>
          <w:szCs w:val="27"/>
        </w:rPr>
        <w:t xml:space="preserve"> Yet, </w:t>
      </w:r>
      <w:r w:rsidRPr="0083500A">
        <w:rPr>
          <w:rStyle w:val="Emphasis"/>
          <w:rFonts w:asciiTheme="majorHAnsi" w:hAnsiTheme="majorHAnsi" w:cstheme="majorHAnsi"/>
          <w:highlight w:val="green"/>
        </w:rPr>
        <w:t>recent developments risk derailing</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progress</w:t>
      </w:r>
      <w:r w:rsidRPr="00640C59">
        <w:rPr>
          <w:rFonts w:asciiTheme="majorHAnsi" w:hAnsiTheme="majorHAnsi" w:cstheme="majorHAnsi"/>
          <w:color w:val="2B2C30"/>
          <w:sz w:val="12"/>
          <w:szCs w:val="27"/>
        </w:rPr>
        <w:t>. Just months after granting a patent for a new medicine to a company based in the United States, the Saudi Food and Drug Administration (SFDA) reneged on the de</w:t>
      </w:r>
      <w:r w:rsidRPr="00640C59">
        <w:rPr>
          <w:rFonts w:asciiTheme="majorHAnsi" w:hAnsiTheme="majorHAnsi" w:cstheme="majorHAnsi"/>
          <w:color w:val="2B2C30"/>
          <w:sz w:val="12"/>
          <w:szCs w:val="12"/>
        </w:rPr>
        <w:t>al.</w:t>
      </w:r>
      <w:r w:rsidRPr="00640C59">
        <w:rPr>
          <w:rFonts w:asciiTheme="majorHAnsi" w:hAnsiTheme="majorHAnsi" w:cstheme="majorHAnsi"/>
          <w:b/>
          <w:bCs/>
          <w:color w:val="2B2C30"/>
          <w:sz w:val="12"/>
          <w:szCs w:val="12"/>
        </w:rPr>
        <w:t xml:space="preserve"> </w:t>
      </w:r>
      <w:r w:rsidRPr="00640C59">
        <w:rPr>
          <w:rFonts w:asciiTheme="majorHAnsi" w:hAnsiTheme="majorHAnsi" w:cstheme="majorHAnsi"/>
          <w:color w:val="2B2C30"/>
          <w:sz w:val="12"/>
          <w:szCs w:val="12"/>
        </w:rPr>
        <w:t>The Saudi patent for Hepatitis drug Daclatasvir was granted by the Patent Office of the Gulf Cooperation council (which encompasses Saudi Arabia) to BMS in Dec 2016. Nevertheless, the SFDA granted marketing approval to a generic version manufactured Saudi company in May 2017, despite the BMS patent still being in force. Granting marketing approval to generic copies of the product in this way is arguably a breach of patent rights. Likewise, the SDFA has also recently allowed local companies to manufacture generic versions of another medicine developed by another U.S. biotech company — potentially contrary to World Trade Organization rules surrounding the protection of clinical test data, itself an important intellectual property right. 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w:t>
      </w:r>
      <w:r w:rsidRPr="00640C59">
        <w:rPr>
          <w:rFonts w:asciiTheme="majorHAnsi" w:hAnsiTheme="majorHAnsi" w:cstheme="majorHAnsi"/>
          <w:color w:val="2B2C30"/>
          <w:sz w:val="12"/>
          <w:szCs w:val="27"/>
        </w:rPr>
        <w:t xml:space="preserve"> 5-year data exclusivity window. This could be a breach of Saudi data exclusivity regulations. Taken together, such actions </w:t>
      </w:r>
      <w:r w:rsidRPr="005D4603">
        <w:rPr>
          <w:rStyle w:val="Emphasis"/>
          <w:highlight w:val="green"/>
        </w:rPr>
        <w:t>send a hostile message</w:t>
      </w:r>
      <w:r w:rsidRPr="005D4603">
        <w:rPr>
          <w:rStyle w:val="Emphasis"/>
        </w:rPr>
        <w:t xml:space="preserve"> to foreign investors that their </w:t>
      </w:r>
      <w:r w:rsidRPr="005D4603">
        <w:rPr>
          <w:rStyle w:val="Emphasis"/>
          <w:highlight w:val="green"/>
        </w:rPr>
        <w:t>valuable IP rights</w:t>
      </w:r>
      <w:r w:rsidRPr="005D4603">
        <w:rPr>
          <w:rStyle w:val="Emphasis"/>
        </w:rPr>
        <w:t xml:space="preserve"> are </w:t>
      </w:r>
      <w:r w:rsidRPr="005D4603">
        <w:rPr>
          <w:rStyle w:val="Emphasis"/>
          <w:highlight w:val="green"/>
        </w:rPr>
        <w:t>not safe in Saudi Arabia</w:t>
      </w:r>
      <w:r w:rsidRPr="00640C59">
        <w:rPr>
          <w:rFonts w:asciiTheme="majorHAnsi" w:hAnsiTheme="majorHAnsi" w:cstheme="majorHAnsi"/>
          <w:color w:val="2B2C30"/>
          <w:sz w:val="12"/>
          <w:szCs w:val="27"/>
        </w:rPr>
        <w:t xml:space="preserve">. Such </w:t>
      </w:r>
      <w:r w:rsidRPr="00640C59">
        <w:rPr>
          <w:rStyle w:val="Emphasis"/>
          <w:rFonts w:asciiTheme="majorHAnsi" w:hAnsiTheme="majorHAnsi" w:cstheme="majorHAnsi"/>
        </w:rPr>
        <w:t xml:space="preserve">hostility will undermine Saudi’s economic ambition by </w:t>
      </w:r>
      <w:r w:rsidRPr="00085A9C">
        <w:rPr>
          <w:rStyle w:val="Emphasis"/>
          <w:rFonts w:asciiTheme="majorHAnsi" w:hAnsiTheme="majorHAnsi" w:cstheme="majorHAnsi"/>
          <w:highlight w:val="green"/>
        </w:rPr>
        <w:t>scaring off valuable investment</w:t>
      </w:r>
      <w:r w:rsidRPr="00640C59">
        <w:rPr>
          <w:rStyle w:val="Emphasis"/>
          <w:rFonts w:asciiTheme="majorHAnsi" w:hAnsiTheme="majorHAnsi" w:cstheme="majorHAnsi"/>
        </w:rPr>
        <w:t xml:space="preserve"> and skills. </w:t>
      </w:r>
      <w:r w:rsidRPr="00640C59">
        <w:rPr>
          <w:rFonts w:asciiTheme="majorHAnsi" w:hAnsiTheme="majorHAnsi" w:cstheme="majorHAnsi"/>
          <w:color w:val="2B2C30"/>
          <w:sz w:val="12"/>
          <w:szCs w:val="27"/>
        </w:rPr>
        <w:t xml:space="preserve">They also </w:t>
      </w:r>
      <w:r w:rsidRPr="00085A9C">
        <w:rPr>
          <w:rStyle w:val="Emphasis"/>
          <w:rFonts w:asciiTheme="majorHAnsi" w:hAnsiTheme="majorHAnsi" w:cstheme="majorHAnsi"/>
          <w:highlight w:val="green"/>
        </w:rPr>
        <w:t>act as an irritant to U.S.-Saudi relations</w:t>
      </w:r>
      <w:r w:rsidRPr="00640C59">
        <w:rPr>
          <w:rFonts w:asciiTheme="majorHAnsi" w:hAnsiTheme="majorHAnsi" w:cstheme="majorHAnsi"/>
          <w:color w:val="2B2C30"/>
          <w:sz w:val="12"/>
          <w:szCs w:val="27"/>
        </w:rPr>
        <w:t xml:space="preserve">, with the Trump administration </w:t>
      </w:r>
      <w:r w:rsidRPr="00640C59">
        <w:rPr>
          <w:rStyle w:val="Emphasis"/>
          <w:rFonts w:asciiTheme="majorHAnsi" w:hAnsiTheme="majorHAnsi" w:cstheme="majorHAnsi"/>
        </w:rPr>
        <w:t>indicating a higher prioritization of IP enforcement amongst its trading partners</w:t>
      </w:r>
      <w:r w:rsidRPr="00640C59">
        <w:rPr>
          <w:rFonts w:asciiTheme="majorHAnsi" w:hAnsiTheme="majorHAnsi" w:cstheme="majorHAnsi"/>
          <w:color w:val="2B2C30"/>
          <w:sz w:val="12"/>
          <w:szCs w:val="27"/>
        </w:rPr>
        <w:t xml:space="preserve">. Meanwhile, regional neighbors such as the UAE and Asian competitors such as Singapore are seizing the opportunities presented by the globalization of innovation, which drive increasing proportions of their economic growth. </w:t>
      </w:r>
      <w:r w:rsidRPr="00640C59">
        <w:rPr>
          <w:rStyle w:val="Emphasis"/>
          <w:rFonts w:asciiTheme="majorHAnsi" w:hAnsiTheme="majorHAnsi" w:cstheme="majorHAnsi"/>
        </w:rPr>
        <w:t>Saudi Arabia could emerge as a global competitor in knowledge-based industries</w:t>
      </w:r>
      <w:r w:rsidRPr="00640C59">
        <w:rPr>
          <w:rFonts w:asciiTheme="majorHAnsi" w:hAnsiTheme="majorHAnsi" w:cstheme="majorHAnsi"/>
          <w:color w:val="2B2C30"/>
          <w:sz w:val="12"/>
          <w:szCs w:val="27"/>
        </w:rPr>
        <w:t xml:space="preserve">. It’s an achievable vision, but it requires the policy details to be right, not just the rhetoric. </w:t>
      </w:r>
    </w:p>
    <w:p w14:paraId="3A158A72" w14:textId="77777777" w:rsidR="005A2757" w:rsidRPr="0092026C" w:rsidRDefault="005A2757" w:rsidP="005A2757"/>
    <w:p w14:paraId="676D06FC" w14:textId="77777777" w:rsidR="005A2757" w:rsidRPr="0092026C" w:rsidRDefault="005A2757" w:rsidP="005A2757">
      <w:pPr>
        <w:pStyle w:val="Heading4"/>
        <w:rPr>
          <w:rFonts w:cs="Calibri"/>
        </w:rPr>
      </w:pPr>
      <w:r w:rsidRPr="0092026C">
        <w:rPr>
          <w:rFonts w:cs="Calibri"/>
        </w:rPr>
        <w:t>US Saudi Coop key to prevent nuclear proliferation</w:t>
      </w:r>
    </w:p>
    <w:p w14:paraId="5CB1EE00" w14:textId="77777777" w:rsidR="005A2757" w:rsidRPr="0092026C" w:rsidRDefault="005A2757" w:rsidP="005A2757">
      <w:r w:rsidRPr="0092026C">
        <w:t xml:space="preserve">Emily B. </w:t>
      </w:r>
      <w:r w:rsidRPr="0092026C">
        <w:rPr>
          <w:rStyle w:val="Style13ptBold"/>
        </w:rPr>
        <w:t>Landau</w:t>
      </w:r>
      <w:r w:rsidRPr="0092026C">
        <w:t xml:space="preserve"> </w:t>
      </w:r>
      <w:r w:rsidRPr="0092026C">
        <w:rPr>
          <w:rStyle w:val="Style13ptBold"/>
        </w:rPr>
        <w:t>and</w:t>
      </w:r>
      <w:r w:rsidRPr="0092026C">
        <w:t xml:space="preserve"> Shimon </w:t>
      </w:r>
      <w:r w:rsidRPr="0092026C">
        <w:rPr>
          <w:rStyle w:val="Style13ptBold"/>
        </w:rPr>
        <w:t>Stein</w:t>
      </w:r>
      <w:r w:rsidRPr="0092026C">
        <w:t xml:space="preserve"> </w:t>
      </w:r>
      <w:r w:rsidRPr="0092026C">
        <w:rPr>
          <w:rStyle w:val="Style13ptBold"/>
        </w:rPr>
        <w:t>18</w:t>
      </w:r>
      <w:r w:rsidRPr="0092026C">
        <w:t xml:space="preserve"> [Landau is senior research associate at the Institute for National Security Studies, where she is also director of the Arms Control and Regional Security Project. Stein was 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 12-4-2018, "Can the United States Prevent Saudi Arabia from Getting Nuclear Weapons?," National Interest, </w:t>
      </w:r>
      <w:hyperlink r:id="rId22" w:history="1">
        <w:r w:rsidRPr="0092026C">
          <w:rPr>
            <w:rStyle w:val="Hyperlink"/>
          </w:rPr>
          <w:t>https://nationalinterest.org/feature/can-united-states-prevent-saudi-arabia-getting-nuclear-weapons-37812</w:t>
        </w:r>
      </w:hyperlink>
      <w:r w:rsidRPr="0092026C">
        <w:t xml:space="preserve"> {OS}</w:t>
      </w:r>
    </w:p>
    <w:p w14:paraId="31046AE4" w14:textId="77777777" w:rsidR="005A2757" w:rsidRDefault="005A2757" w:rsidP="005A2757">
      <w:pPr>
        <w:rPr>
          <w:sz w:val="14"/>
        </w:rPr>
      </w:pPr>
      <w:r w:rsidRPr="0092026C">
        <w:rPr>
          <w:rStyle w:val="StyleUnderline"/>
        </w:rPr>
        <w:lastRenderedPageBreak/>
        <w:t>The United States has always been</w:t>
      </w:r>
      <w:r w:rsidRPr="0092026C">
        <w:rPr>
          <w:sz w:val="14"/>
        </w:rPr>
        <w:t xml:space="preserve"> very </w:t>
      </w:r>
      <w:r w:rsidRPr="0092026C">
        <w:rPr>
          <w:rStyle w:val="StyleUnderline"/>
        </w:rPr>
        <w:t>concerned about the proliferation risks involved in nuclear cooperation</w:t>
      </w:r>
      <w:r w:rsidRPr="0092026C">
        <w:rPr>
          <w:sz w:val="14"/>
        </w:rPr>
        <w:t xml:space="preserve">, and </w:t>
      </w:r>
      <w:r w:rsidRPr="00DD25D9">
        <w:rPr>
          <w:rStyle w:val="StyleUnderline"/>
          <w:highlight w:val="green"/>
        </w:rPr>
        <w:t>in</w:t>
      </w:r>
      <w:r w:rsidRPr="0092026C">
        <w:rPr>
          <w:rStyle w:val="StyleUnderline"/>
        </w:rPr>
        <w:t xml:space="preserve"> 20</w:t>
      </w:r>
      <w:r w:rsidRPr="00DD25D9">
        <w:rPr>
          <w:highlight w:val="green"/>
        </w:rPr>
        <w:t>08</w:t>
      </w:r>
      <w:r w:rsidRPr="0092026C">
        <w:rPr>
          <w:sz w:val="14"/>
        </w:rPr>
        <w:t xml:space="preserve"> it was able to achieve a memorandum of understanding with </w:t>
      </w:r>
      <w:r w:rsidRPr="00DD25D9">
        <w:rPr>
          <w:rStyle w:val="StyleUnderline"/>
          <w:highlight w:val="green"/>
        </w:rPr>
        <w:t>Saudi</w:t>
      </w:r>
      <w:r w:rsidRPr="0092026C">
        <w:rPr>
          <w:rStyle w:val="StyleUnderline"/>
        </w:rPr>
        <w:t xml:space="preserve"> Arabia</w:t>
      </w:r>
      <w:r w:rsidRPr="0092026C">
        <w:rPr>
          <w:sz w:val="14"/>
        </w:rPr>
        <w:t xml:space="preserve"> on nuclear energy cooperation whereby the latter </w:t>
      </w:r>
      <w:r w:rsidRPr="00DD25D9">
        <w:rPr>
          <w:rStyle w:val="StyleUnderline"/>
          <w:highlight w:val="green"/>
        </w:rPr>
        <w:t>pledged to acquire nuclear fuel</w:t>
      </w:r>
      <w:r w:rsidRPr="0092026C">
        <w:rPr>
          <w:rStyle w:val="StyleUnderline"/>
        </w:rPr>
        <w:t xml:space="preserve"> from international </w:t>
      </w:r>
      <w:r w:rsidRPr="0088217D">
        <w:rPr>
          <w:rStyle w:val="StyleUnderline"/>
        </w:rPr>
        <w:t>markets, rather than producing it</w:t>
      </w:r>
      <w:r w:rsidRPr="0088217D">
        <w:rPr>
          <w:sz w:val="14"/>
        </w:rPr>
        <w:t xml:space="preserve"> indigenously</w:t>
      </w:r>
      <w:r w:rsidRPr="0092026C">
        <w:rPr>
          <w:sz w:val="14"/>
        </w:rPr>
        <w:t xml:space="preserve">. </w:t>
      </w:r>
      <w:r w:rsidRPr="00DD25D9">
        <w:rPr>
          <w:rStyle w:val="StyleUnderline"/>
          <w:highlight w:val="green"/>
        </w:rPr>
        <w:t>But</w:t>
      </w:r>
      <w:r w:rsidRPr="0092026C">
        <w:rPr>
          <w:rStyle w:val="StyleUnderline"/>
        </w:rPr>
        <w:t xml:space="preserve"> ten years later</w:t>
      </w:r>
      <w:r w:rsidRPr="0092026C">
        <w:rPr>
          <w:sz w:val="14"/>
        </w:rPr>
        <w:t xml:space="preserve">, it seems that </w:t>
      </w:r>
      <w:r w:rsidRPr="00DD25D9">
        <w:rPr>
          <w:rStyle w:val="Emphasis"/>
          <w:highlight w:val="green"/>
        </w:rPr>
        <w:t>Saudi</w:t>
      </w:r>
      <w:r w:rsidRPr="0092026C">
        <w:rPr>
          <w:rStyle w:val="Emphasis"/>
        </w:rPr>
        <w:t xml:space="preserve"> Arabia </w:t>
      </w:r>
      <w:r w:rsidRPr="00DD25D9">
        <w:rPr>
          <w:rStyle w:val="Emphasis"/>
          <w:highlight w:val="green"/>
        </w:rPr>
        <w:t>no longer views itself as bound by that understanding</w:t>
      </w:r>
      <w:r w:rsidRPr="0092026C">
        <w:rPr>
          <w:sz w:val="14"/>
        </w:rPr>
        <w:t xml:space="preserve">. </w:t>
      </w:r>
      <w:r w:rsidRPr="00DD25D9">
        <w:rPr>
          <w:rStyle w:val="StyleUnderline"/>
          <w:highlight w:val="green"/>
        </w:rPr>
        <w:t>The</w:t>
      </w:r>
      <w:r w:rsidRPr="0092026C">
        <w:rPr>
          <w:sz w:val="14"/>
        </w:rPr>
        <w:t xml:space="preserve"> current </w:t>
      </w:r>
      <w:r w:rsidRPr="00DD25D9">
        <w:rPr>
          <w:rStyle w:val="StyleUnderline"/>
          <w:highlight w:val="green"/>
        </w:rPr>
        <w:t>challenge for the</w:t>
      </w:r>
      <w:r w:rsidRPr="0092026C">
        <w:rPr>
          <w:rStyle w:val="StyleUnderline"/>
        </w:rPr>
        <w:t xml:space="preserve"> </w:t>
      </w:r>
      <w:r w:rsidRPr="00DD25D9">
        <w:rPr>
          <w:rStyle w:val="StyleUnderline"/>
          <w:highlight w:val="green"/>
        </w:rPr>
        <w:t>U</w:t>
      </w:r>
      <w:r w:rsidRPr="0092026C">
        <w:rPr>
          <w:rStyle w:val="StyleUnderline"/>
        </w:rPr>
        <w:t xml:space="preserve">nited </w:t>
      </w:r>
      <w:r w:rsidRPr="00DD25D9">
        <w:rPr>
          <w:rStyle w:val="StyleUnderline"/>
          <w:highlight w:val="green"/>
        </w:rPr>
        <w:t>S</w:t>
      </w:r>
      <w:r w:rsidRPr="0092026C">
        <w:rPr>
          <w:rStyle w:val="StyleUnderline"/>
        </w:rPr>
        <w:t xml:space="preserve">tates </w:t>
      </w:r>
      <w:r w:rsidRPr="00DD25D9">
        <w:rPr>
          <w:rStyle w:val="StyleUnderline"/>
          <w:highlight w:val="green"/>
        </w:rPr>
        <w:t>is</w:t>
      </w:r>
      <w:r w:rsidRPr="0092026C">
        <w:rPr>
          <w:sz w:val="14"/>
        </w:rPr>
        <w:t xml:space="preserve"> how </w:t>
      </w:r>
      <w:r w:rsidRPr="00DD25D9">
        <w:rPr>
          <w:rStyle w:val="StyleUnderline"/>
          <w:highlight w:val="green"/>
        </w:rPr>
        <w:t>to insist on</w:t>
      </w:r>
      <w:r w:rsidRPr="0092026C">
        <w:rPr>
          <w:sz w:val="14"/>
        </w:rPr>
        <w:t xml:space="preserve"> what is known as </w:t>
      </w:r>
      <w:r w:rsidRPr="00DD25D9">
        <w:rPr>
          <w:rStyle w:val="StyleUnderline"/>
          <w:highlight w:val="green"/>
        </w:rPr>
        <w:t>a</w:t>
      </w:r>
      <w:r w:rsidRPr="0092026C">
        <w:rPr>
          <w:rStyle w:val="StyleUnderline"/>
        </w:rPr>
        <w:t xml:space="preserve"> 123 </w:t>
      </w:r>
      <w:r w:rsidRPr="00DD25D9">
        <w:rPr>
          <w:rStyle w:val="StyleUnderline"/>
          <w:highlight w:val="green"/>
        </w:rPr>
        <w:t>agreement</w:t>
      </w:r>
      <w:r w:rsidRPr="0092026C">
        <w:rPr>
          <w:rStyle w:val="StyleUnderline"/>
        </w:rPr>
        <w:t xml:space="preserve"> with Saudi Arabia</w:t>
      </w:r>
      <w:r w:rsidRPr="0092026C">
        <w:rPr>
          <w:sz w:val="14"/>
        </w:rPr>
        <w:t xml:space="preserve">, </w:t>
      </w:r>
      <w:r w:rsidRPr="0092026C">
        <w:rPr>
          <w:rStyle w:val="StyleUnderline"/>
        </w:rPr>
        <w:t xml:space="preserve">meaning </w:t>
      </w:r>
      <w:r w:rsidRPr="00DD25D9">
        <w:rPr>
          <w:rStyle w:val="StyleUnderline"/>
          <w:highlight w:val="green"/>
        </w:rPr>
        <w:t>that</w:t>
      </w:r>
      <w:r w:rsidRPr="0092026C">
        <w:rPr>
          <w:rStyle w:val="StyleUnderline"/>
        </w:rPr>
        <w:t xml:space="preserve"> the agreement explicitly </w:t>
      </w:r>
      <w:r w:rsidRPr="00DD25D9">
        <w:rPr>
          <w:rStyle w:val="StyleUnderline"/>
          <w:highlight w:val="green"/>
        </w:rPr>
        <w:t>denies Saudi</w:t>
      </w:r>
      <w:r w:rsidRPr="0092026C">
        <w:rPr>
          <w:rStyle w:val="StyleUnderline"/>
        </w:rPr>
        <w:t xml:space="preserve"> Arabia </w:t>
      </w:r>
      <w:r w:rsidRPr="00DD25D9">
        <w:rPr>
          <w:rStyle w:val="StyleUnderline"/>
          <w:highlight w:val="green"/>
        </w:rPr>
        <w:t>the right to work on</w:t>
      </w:r>
      <w:r w:rsidRPr="0092026C">
        <w:rPr>
          <w:rStyle w:val="StyleUnderline"/>
        </w:rPr>
        <w:t xml:space="preserve"> sensitive </w:t>
      </w:r>
      <w:r w:rsidRPr="00DD25D9">
        <w:rPr>
          <w:rStyle w:val="StyleUnderline"/>
          <w:highlight w:val="green"/>
        </w:rPr>
        <w:t>nuc</w:t>
      </w:r>
      <w:r w:rsidRPr="0092026C">
        <w:rPr>
          <w:rStyle w:val="StyleUnderline"/>
        </w:rPr>
        <w:t>lear technologies</w:t>
      </w:r>
      <w:r w:rsidRPr="0092026C">
        <w:rPr>
          <w:sz w:val="14"/>
        </w:rPr>
        <w:t xml:space="preserve"> (enrichment capabilities and plutonium reprocessing), </w:t>
      </w:r>
      <w:r w:rsidRPr="00DD25D9">
        <w:rPr>
          <w:rStyle w:val="Emphasis"/>
          <w:highlight w:val="green"/>
        </w:rPr>
        <w:t>without driving it</w:t>
      </w:r>
      <w:r w:rsidRPr="0092026C">
        <w:rPr>
          <w:rStyle w:val="Emphasis"/>
        </w:rPr>
        <w:t xml:space="preserve"> in</w:t>
      </w:r>
      <w:r w:rsidRPr="00DD25D9">
        <w:rPr>
          <w:rStyle w:val="Emphasis"/>
          <w:highlight w:val="green"/>
        </w:rPr>
        <w:t>to</w:t>
      </w:r>
      <w:r w:rsidRPr="0092026C">
        <w:rPr>
          <w:rStyle w:val="Emphasis"/>
        </w:rPr>
        <w:t xml:space="preserve"> the hands of </w:t>
      </w:r>
      <w:r w:rsidRPr="00DD25D9">
        <w:rPr>
          <w:rStyle w:val="Emphasis"/>
          <w:highlight w:val="green"/>
        </w:rPr>
        <w:t>other</w:t>
      </w:r>
      <w:r w:rsidRPr="0092026C">
        <w:rPr>
          <w:rStyle w:val="Emphasis"/>
        </w:rPr>
        <w:t xml:space="preserve"> nuclear </w:t>
      </w:r>
      <w:r w:rsidRPr="00DD25D9">
        <w:rPr>
          <w:rStyle w:val="Emphasis"/>
          <w:highlight w:val="green"/>
        </w:rPr>
        <w:t>suppliers</w:t>
      </w:r>
      <w:r w:rsidRPr="0092026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DD25D9">
        <w:rPr>
          <w:rStyle w:val="StyleUnderline"/>
          <w:highlight w:val="green"/>
        </w:rPr>
        <w:t>Iran</w:t>
      </w:r>
      <w:r w:rsidRPr="0092026C">
        <w:rPr>
          <w:rStyle w:val="StyleUnderline"/>
        </w:rPr>
        <w:t>’s nuclear posture</w:t>
      </w:r>
      <w:r w:rsidRPr="0092026C">
        <w:rPr>
          <w:sz w:val="14"/>
        </w:rPr>
        <w:t xml:space="preserve">, and that the Joint Comprehensive Plan of Action (JCPOA) </w:t>
      </w:r>
      <w:r w:rsidRPr="00DD25D9">
        <w:rPr>
          <w:rStyle w:val="StyleUnderline"/>
          <w:highlight w:val="green"/>
        </w:rPr>
        <w:t>set a</w:t>
      </w:r>
      <w:r w:rsidRPr="0092026C">
        <w:rPr>
          <w:rStyle w:val="StyleUnderline"/>
        </w:rPr>
        <w:t xml:space="preserve"> very </w:t>
      </w:r>
      <w:r w:rsidRPr="00DD25D9">
        <w:rPr>
          <w:rStyle w:val="StyleUnderline"/>
          <w:highlight w:val="green"/>
        </w:rPr>
        <w:t>negative precedent for</w:t>
      </w:r>
      <w:r w:rsidRPr="0092026C">
        <w:rPr>
          <w:rStyle w:val="StyleUnderline"/>
        </w:rPr>
        <w:t xml:space="preserve"> nuclear </w:t>
      </w:r>
      <w:r w:rsidRPr="00DD25D9">
        <w:rPr>
          <w:rStyle w:val="StyleUnderline"/>
          <w:highlight w:val="green"/>
        </w:rPr>
        <w:t>coop</w:t>
      </w:r>
      <w:r w:rsidRPr="0092026C">
        <w:rPr>
          <w:rStyle w:val="StyleUnderline"/>
        </w:rPr>
        <w:t>eration with other states when it legitimized Iran’s enrichment capabilities</w:t>
      </w:r>
      <w:r w:rsidRPr="0092026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92026C">
        <w:rPr>
          <w:rStyle w:val="StyleUnderline"/>
        </w:rPr>
        <w:t>There is a real question of how these capabilities can be denied to states like Saudi Arabia who are in good standing with the NPT</w:t>
      </w:r>
      <w:r w:rsidRPr="0092026C">
        <w:rPr>
          <w:sz w:val="14"/>
        </w:rPr>
        <w:t xml:space="preserve">, </w:t>
      </w:r>
      <w:r w:rsidRPr="0092026C">
        <w:rPr>
          <w:rStyle w:val="StyleUnderline"/>
        </w:rPr>
        <w:t>whereas Iran</w:t>
      </w:r>
      <w:r w:rsidRPr="0092026C">
        <w:rPr>
          <w:sz w:val="14"/>
        </w:rPr>
        <w:t>—who blatantly violated the nonproliferation treaty—</w:t>
      </w:r>
      <w:r w:rsidRPr="0092026C">
        <w:rPr>
          <w:rStyle w:val="StyleUnderline"/>
        </w:rPr>
        <w:t>was granted the right to continue with these dangerous enrichment-related activities</w:t>
      </w:r>
      <w:r w:rsidRPr="0092026C">
        <w:rPr>
          <w:sz w:val="14"/>
        </w:rPr>
        <w:t>.</w:t>
      </w:r>
    </w:p>
    <w:p w14:paraId="11856E18" w14:textId="77777777" w:rsidR="005A2757" w:rsidRPr="0092026C" w:rsidRDefault="005A2757" w:rsidP="005A2757">
      <w:pPr>
        <w:rPr>
          <w:sz w:val="14"/>
        </w:rPr>
      </w:pPr>
    </w:p>
    <w:p w14:paraId="46DD4A36" w14:textId="77777777" w:rsidR="005A2757" w:rsidRPr="0092026C" w:rsidRDefault="005A2757" w:rsidP="005A2757">
      <w:pPr>
        <w:pStyle w:val="Heading4"/>
        <w:rPr>
          <w:rFonts w:cs="Calibri"/>
        </w:rPr>
      </w:pPr>
      <w:r w:rsidRPr="0092026C">
        <w:rPr>
          <w:rFonts w:cs="Calibri"/>
        </w:rPr>
        <w:t xml:space="preserve">Saudi </w:t>
      </w:r>
      <w:proofErr w:type="spellStart"/>
      <w:r w:rsidRPr="0092026C">
        <w:rPr>
          <w:rFonts w:cs="Calibri"/>
        </w:rPr>
        <w:t>prolif</w:t>
      </w:r>
      <w:proofErr w:type="spellEnd"/>
      <w:r w:rsidRPr="0092026C">
        <w:rPr>
          <w:rFonts w:cs="Calibri"/>
        </w:rPr>
        <w:t xml:space="preserve"> draws in India and Pakistan – goes nuclear</w:t>
      </w:r>
    </w:p>
    <w:p w14:paraId="3274DC00" w14:textId="77777777" w:rsidR="005A2757" w:rsidRPr="0092026C" w:rsidRDefault="005A2757" w:rsidP="005A2757">
      <w:r w:rsidRPr="0092026C">
        <w:rPr>
          <w:rStyle w:val="Style13ptBold"/>
        </w:rPr>
        <w:t>Edelman 11—</w:t>
      </w:r>
      <w:r w:rsidRPr="0092026C">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4828B26F" w14:textId="77777777" w:rsidR="005A2757" w:rsidRPr="0092026C" w:rsidRDefault="005A2757" w:rsidP="005A2757">
      <w:pPr>
        <w:rPr>
          <w:szCs w:val="26"/>
        </w:rPr>
      </w:pPr>
      <w:r w:rsidRPr="0092026C">
        <w:rPr>
          <w:sz w:val="26"/>
          <w:szCs w:val="26"/>
          <w:u w:val="single"/>
        </w:rPr>
        <w:t>There is, however, at least one state that could receive significant outside support: Saudi Arabia. And if it did, proliferation could accelerate throughout the</w:t>
      </w:r>
      <w:r w:rsidRPr="0092026C">
        <w:rPr>
          <w:szCs w:val="26"/>
        </w:rPr>
        <w:t xml:space="preserve"> </w:t>
      </w:r>
      <w:r w:rsidRPr="0092026C">
        <w:rPr>
          <w:sz w:val="26"/>
          <w:szCs w:val="26"/>
          <w:u w:val="single"/>
        </w:rPr>
        <w:t>region.</w:t>
      </w:r>
      <w:r w:rsidRPr="0092026C">
        <w:rPr>
          <w:szCs w:val="2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92026C">
        <w:rPr>
          <w:sz w:val="26"/>
          <w:szCs w:val="26"/>
          <w:u w:val="single"/>
        </w:rPr>
        <w:t xml:space="preserve">The </w:t>
      </w:r>
      <w:r w:rsidRPr="00DD25D9">
        <w:rPr>
          <w:sz w:val="26"/>
          <w:szCs w:val="26"/>
          <w:highlight w:val="green"/>
          <w:u w:val="single"/>
        </w:rPr>
        <w:t>Saudi government is already pursuing a nuclear power capability</w:t>
      </w:r>
      <w:r w:rsidRPr="0092026C">
        <w:rPr>
          <w:sz w:val="26"/>
          <w:szCs w:val="26"/>
          <w:u w:val="single"/>
        </w:rPr>
        <w:t xml:space="preserve">, which could </w:t>
      </w:r>
      <w:r w:rsidRPr="0088217D">
        <w:rPr>
          <w:sz w:val="26"/>
          <w:szCs w:val="26"/>
          <w:u w:val="single"/>
        </w:rPr>
        <w:t>be the first step along a slow road to nuclear weapons development. And concerns persist that it might be able to accelerate its progress by exploiting its close ties</w:t>
      </w:r>
      <w:r w:rsidRPr="00B902F3">
        <w:rPr>
          <w:sz w:val="26"/>
          <w:szCs w:val="26"/>
          <w:u w:val="single"/>
        </w:rPr>
        <w:t xml:space="preserve"> to Pakistan.</w:t>
      </w:r>
      <w:r w:rsidRPr="00B902F3">
        <w:rPr>
          <w:szCs w:val="26"/>
        </w:rPr>
        <w:t xml:space="preserve"> During the 1980s, in response to the use of missiles during the Iran-Iraq War and their growing proliferation th</w:t>
      </w:r>
      <w:r w:rsidRPr="0092026C">
        <w:rPr>
          <w:szCs w:val="26"/>
        </w:rPr>
        <w:t xml:space="preserve">roughout the region, Saudi Arabia acquired several dozen css-2 intermediate-range ballistic missiles from China. The Pakistani government reportedly brokered the deal, and it may have also </w:t>
      </w:r>
      <w:proofErr w:type="spellStart"/>
      <w:r w:rsidRPr="0092026C">
        <w:rPr>
          <w:szCs w:val="26"/>
        </w:rPr>
        <w:t>oªered</w:t>
      </w:r>
      <w:proofErr w:type="spellEnd"/>
      <w:r w:rsidRPr="0092026C">
        <w:rPr>
          <w:szCs w:val="26"/>
        </w:rPr>
        <w:t xml:space="preserve"> to sell Saudi Arabia nuclear warheads for the css-2s, which are not accurate enough to deliver conventional warheads </w:t>
      </w:r>
      <w:proofErr w:type="spellStart"/>
      <w:r w:rsidRPr="0092026C">
        <w:rPr>
          <w:szCs w:val="26"/>
        </w:rPr>
        <w:t>eªectively</w:t>
      </w:r>
      <w:proofErr w:type="spellEnd"/>
      <w:r w:rsidRPr="0092026C">
        <w:rPr>
          <w:szCs w:val="26"/>
        </w:rPr>
        <w:t xml:space="preserve">. There are still rumors that Riyadh and Islamabad have had discussions involving nuclear weapons, nuclear technology, or security guarantees. </w:t>
      </w:r>
      <w:r w:rsidRPr="0092026C">
        <w:rPr>
          <w:sz w:val="26"/>
          <w:szCs w:val="26"/>
          <w:u w:val="single"/>
        </w:rPr>
        <w:t xml:space="preserve">This “Islamabad option” could develop in one of several different ways. </w:t>
      </w:r>
      <w:r w:rsidRPr="00DD25D9">
        <w:rPr>
          <w:sz w:val="26"/>
          <w:szCs w:val="26"/>
          <w:highlight w:val="green"/>
          <w:u w:val="single"/>
        </w:rPr>
        <w:t>Pakistan could sell</w:t>
      </w:r>
      <w:r w:rsidRPr="0092026C">
        <w:rPr>
          <w:sz w:val="26"/>
          <w:szCs w:val="26"/>
          <w:u w:val="single"/>
        </w:rPr>
        <w:t xml:space="preserve"> operational </w:t>
      </w:r>
      <w:r w:rsidRPr="00DD25D9">
        <w:rPr>
          <w:sz w:val="26"/>
          <w:szCs w:val="26"/>
          <w:highlight w:val="green"/>
          <w:u w:val="single"/>
        </w:rPr>
        <w:t>nuclear weapons</w:t>
      </w:r>
      <w:r w:rsidRPr="0092026C">
        <w:rPr>
          <w:sz w:val="26"/>
          <w:szCs w:val="26"/>
          <w:u w:val="single"/>
        </w:rPr>
        <w:t xml:space="preserve"> and delivery systems </w:t>
      </w:r>
      <w:r w:rsidRPr="00DD25D9">
        <w:rPr>
          <w:sz w:val="26"/>
          <w:szCs w:val="26"/>
          <w:highlight w:val="green"/>
          <w:u w:val="single"/>
        </w:rPr>
        <w:t>to Saudi Arabia, or</w:t>
      </w:r>
      <w:r w:rsidRPr="0092026C">
        <w:rPr>
          <w:sz w:val="26"/>
          <w:szCs w:val="26"/>
          <w:u w:val="single"/>
        </w:rPr>
        <w:t xml:space="preserve"> it could </w:t>
      </w:r>
      <w:r w:rsidRPr="00DD25D9">
        <w:rPr>
          <w:sz w:val="26"/>
          <w:szCs w:val="26"/>
          <w:highlight w:val="green"/>
          <w:u w:val="single"/>
        </w:rPr>
        <w:lastRenderedPageBreak/>
        <w:t>provide</w:t>
      </w:r>
      <w:r w:rsidRPr="0092026C">
        <w:rPr>
          <w:sz w:val="26"/>
          <w:szCs w:val="26"/>
          <w:u w:val="single"/>
        </w:rPr>
        <w:t xml:space="preserve"> the Saudis with the </w:t>
      </w:r>
      <w:r w:rsidRPr="00DD25D9">
        <w:rPr>
          <w:sz w:val="26"/>
          <w:szCs w:val="26"/>
          <w:highlight w:val="green"/>
          <w:u w:val="single"/>
        </w:rPr>
        <w:t>infrastructure</w:t>
      </w:r>
      <w:r w:rsidRPr="0092026C">
        <w:rPr>
          <w:sz w:val="26"/>
          <w:szCs w:val="26"/>
          <w:u w:val="single"/>
        </w:rPr>
        <w:t xml:space="preserve">, material, and technical support they </w:t>
      </w:r>
      <w:r w:rsidRPr="00B902F3">
        <w:rPr>
          <w:sz w:val="26"/>
          <w:szCs w:val="26"/>
          <w:u w:val="single"/>
        </w:rPr>
        <w:t>need to produce nuclear weapons themselves</w:t>
      </w:r>
      <w:r w:rsidRPr="00B902F3">
        <w:rPr>
          <w:szCs w:val="26"/>
        </w:rPr>
        <w:t xml:space="preserve"> within a matter of years, as opposed to a decade or longer. Not only has Pakistan provided such support in the past, but it is currently building two more heavy-water reactors for plutonium production</w:t>
      </w:r>
      <w:r w:rsidRPr="0092026C">
        <w:rPr>
          <w:szCs w:val="26"/>
        </w:rPr>
        <w:t xml:space="preserve"> and a second chemical reprocessing facility to extract plutonium from spent nuclear fuel. In other words, it might accumulate more fissile material than it needs to maintain even a substantially expanded arsenal of its own. Alternatively, Pakistan might </w:t>
      </w:r>
      <w:proofErr w:type="spellStart"/>
      <w:r w:rsidRPr="0092026C">
        <w:rPr>
          <w:szCs w:val="26"/>
        </w:rPr>
        <w:t>oªer</w:t>
      </w:r>
      <w:proofErr w:type="spellEnd"/>
      <w:r w:rsidRPr="0092026C">
        <w:rPr>
          <w:szCs w:val="26"/>
        </w:rPr>
        <w:t xml:space="preserve">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w:t>
      </w:r>
      <w:proofErr w:type="spellStart"/>
      <w:r w:rsidRPr="0092026C">
        <w:rPr>
          <w:szCs w:val="26"/>
        </w:rPr>
        <w:t>npt</w:t>
      </w:r>
      <w:proofErr w:type="spellEnd"/>
      <w:r w:rsidRPr="0092026C">
        <w:rPr>
          <w:szCs w:val="26"/>
        </w:rPr>
        <w:t xml:space="preserve"> since they would not be acquiring their own nuclear weapons. And an extended deterrent from Pakistan might be preferable to one from the United States because stationing foreign Muslim forces on Saudi territory would not trigger the kind of popular </w:t>
      </w:r>
      <w:r w:rsidRPr="00B902F3">
        <w:rPr>
          <w:szCs w:val="26"/>
        </w:rPr>
        <w:t xml:space="preserve">opposition that would accompany the deployment of U.S. troops. </w:t>
      </w:r>
      <w:r w:rsidRPr="00B902F3">
        <w:rPr>
          <w:sz w:val="26"/>
          <w:szCs w:val="26"/>
          <w:u w:val="single"/>
        </w:rPr>
        <w:t>Pakistan</w:t>
      </w:r>
      <w:r w:rsidRPr="00B902F3">
        <w:rPr>
          <w:szCs w:val="26"/>
        </w:rPr>
        <w:t xml:space="preserve">, for its part, </w:t>
      </w:r>
      <w:r w:rsidRPr="00B902F3">
        <w:rPr>
          <w:sz w:val="26"/>
          <w:szCs w:val="26"/>
          <w:u w:val="single"/>
        </w:rPr>
        <w:t>would gain</w:t>
      </w:r>
      <w:r w:rsidRPr="00B902F3">
        <w:rPr>
          <w:szCs w:val="26"/>
        </w:rPr>
        <w:t xml:space="preserve"> financial benefits and international clout by deploying nuclear weapons in Saudi Arabia, as well as</w:t>
      </w:r>
      <w:r w:rsidRPr="00B902F3">
        <w:rPr>
          <w:sz w:val="26"/>
          <w:szCs w:val="26"/>
          <w:u w:val="single"/>
        </w:rPr>
        <w:t xml:space="preserve"> strategic depth against its chief rival, India. The Islamabad option raises a host of difficult issues, perhaps the most worrisome being </w:t>
      </w:r>
      <w:r w:rsidRPr="00B902F3">
        <w:rPr>
          <w:b/>
          <w:sz w:val="26"/>
          <w:szCs w:val="26"/>
          <w:u w:val="single"/>
        </w:rPr>
        <w:t>how India would respond</w:t>
      </w:r>
      <w:r w:rsidRPr="00B902F3">
        <w:rPr>
          <w:szCs w:val="26"/>
        </w:rPr>
        <w:t xml:space="preserve">. </w:t>
      </w:r>
      <w:r w:rsidRPr="00B902F3">
        <w:rPr>
          <w:sz w:val="26"/>
          <w:szCs w:val="26"/>
          <w:u w:val="single"/>
        </w:rPr>
        <w:t xml:space="preserve">Would it </w:t>
      </w:r>
      <w:r w:rsidRPr="00B902F3">
        <w:rPr>
          <w:b/>
          <w:sz w:val="26"/>
          <w:szCs w:val="26"/>
          <w:u w:val="single"/>
        </w:rPr>
        <w:t>target Pakistan</w:t>
      </w:r>
      <w:r w:rsidRPr="00B902F3">
        <w:rPr>
          <w:szCs w:val="26"/>
        </w:rPr>
        <w:t xml:space="preserve">’s weapons in Saudi Arabia with its own conventional or nuclear weapons? </w:t>
      </w:r>
      <w:r w:rsidRPr="00B902F3">
        <w:rPr>
          <w:sz w:val="26"/>
          <w:szCs w:val="26"/>
          <w:u w:val="single"/>
        </w:rPr>
        <w:t xml:space="preserve">How would this expanded nuclear competition influence </w:t>
      </w:r>
      <w:r w:rsidRPr="00B902F3">
        <w:rPr>
          <w:b/>
          <w:sz w:val="26"/>
          <w:szCs w:val="26"/>
          <w:u w:val="single"/>
        </w:rPr>
        <w:t>stability</w:t>
      </w:r>
      <w:r w:rsidRPr="00B902F3">
        <w:rPr>
          <w:sz w:val="26"/>
          <w:szCs w:val="26"/>
          <w:u w:val="single"/>
        </w:rPr>
        <w:t xml:space="preserve"> during</w:t>
      </w:r>
      <w:r w:rsidRPr="0092026C">
        <w:rPr>
          <w:sz w:val="26"/>
          <w:szCs w:val="26"/>
          <w:u w:val="single"/>
        </w:rPr>
        <w:t xml:space="preserve"> a crisis in either the Middle East or South Asia?</w:t>
      </w:r>
      <w:r w:rsidRPr="0092026C">
        <w:rPr>
          <w:szCs w:val="26"/>
        </w:rPr>
        <w:t xml:space="preserve"> Regardless of India’s reaction, </w:t>
      </w:r>
      <w:r w:rsidRPr="0092026C">
        <w:rPr>
          <w:sz w:val="26"/>
          <w:szCs w:val="26"/>
          <w:u w:val="single"/>
        </w:rPr>
        <w:t xml:space="preserve">any decision by the Saudi government to seek out nuclear weapons, by whatever means, </w:t>
      </w:r>
      <w:r w:rsidRPr="00DD25D9">
        <w:rPr>
          <w:sz w:val="26"/>
          <w:szCs w:val="26"/>
          <w:highlight w:val="green"/>
          <w:u w:val="single"/>
        </w:rPr>
        <w:t xml:space="preserve">would be </w:t>
      </w:r>
      <w:r w:rsidRPr="00DD25D9">
        <w:rPr>
          <w:b/>
          <w:sz w:val="26"/>
          <w:szCs w:val="26"/>
          <w:highlight w:val="green"/>
          <w:u w:val="single"/>
        </w:rPr>
        <w:t>highly destabilizing</w:t>
      </w:r>
      <w:r w:rsidRPr="0092026C">
        <w:rPr>
          <w:sz w:val="26"/>
          <w:szCs w:val="26"/>
          <w:u w:val="single"/>
        </w:rPr>
        <w:t xml:space="preserve">. It would increase the </w:t>
      </w:r>
      <w:r w:rsidRPr="00DD25D9">
        <w:rPr>
          <w:sz w:val="26"/>
          <w:szCs w:val="26"/>
          <w:highlight w:val="green"/>
          <w:u w:val="single"/>
        </w:rPr>
        <w:t>incentives</w:t>
      </w:r>
      <w:r w:rsidRPr="0092026C">
        <w:rPr>
          <w:sz w:val="26"/>
          <w:szCs w:val="26"/>
          <w:u w:val="single"/>
        </w:rPr>
        <w:t xml:space="preserve"> of </w:t>
      </w:r>
      <w:r w:rsidRPr="00DD25D9">
        <w:rPr>
          <w:sz w:val="26"/>
          <w:szCs w:val="26"/>
          <w:highlight w:val="green"/>
          <w:u w:val="single"/>
        </w:rPr>
        <w:t>other nations</w:t>
      </w:r>
      <w:r w:rsidRPr="0092026C">
        <w:rPr>
          <w:sz w:val="26"/>
          <w:szCs w:val="26"/>
          <w:u w:val="single"/>
        </w:rPr>
        <w:t xml:space="preserve"> in the Middle East </w:t>
      </w:r>
      <w:r w:rsidRPr="00DD25D9">
        <w:rPr>
          <w:sz w:val="26"/>
          <w:szCs w:val="26"/>
          <w:highlight w:val="green"/>
          <w:u w:val="single"/>
        </w:rPr>
        <w:t>to pursue nuclear weapons</w:t>
      </w:r>
      <w:r w:rsidRPr="0092026C">
        <w:rPr>
          <w:sz w:val="26"/>
          <w:szCs w:val="26"/>
          <w:u w:val="single"/>
        </w:rPr>
        <w:t xml:space="preserve"> of their own. And it could increase their ability to do so by eroding the remaining barriers to nuclear proliferation</w:t>
      </w:r>
      <w:r w:rsidRPr="0092026C">
        <w:rPr>
          <w:szCs w:val="26"/>
        </w:rPr>
        <w:t xml:space="preserve">: </w:t>
      </w:r>
      <w:r w:rsidRPr="00DD25D9">
        <w:rPr>
          <w:sz w:val="26"/>
          <w:szCs w:val="26"/>
          <w:highlight w:val="green"/>
          <w:u w:val="single"/>
        </w:rPr>
        <w:t>each additional</w:t>
      </w:r>
      <w:r w:rsidRPr="0092026C">
        <w:rPr>
          <w:sz w:val="26"/>
          <w:szCs w:val="26"/>
          <w:u w:val="single"/>
        </w:rPr>
        <w:t xml:space="preserve"> </w:t>
      </w:r>
      <w:r w:rsidRPr="00DD25D9">
        <w:rPr>
          <w:sz w:val="26"/>
          <w:szCs w:val="26"/>
          <w:highlight w:val="green"/>
          <w:u w:val="single"/>
        </w:rPr>
        <w:t>state</w:t>
      </w:r>
      <w:r w:rsidRPr="0092026C">
        <w:rPr>
          <w:sz w:val="26"/>
          <w:szCs w:val="26"/>
          <w:u w:val="single"/>
        </w:rPr>
        <w:t xml:space="preserve"> that acquires nuclear weapons </w:t>
      </w:r>
      <w:r w:rsidRPr="00DD25D9">
        <w:rPr>
          <w:b/>
          <w:sz w:val="26"/>
          <w:szCs w:val="26"/>
          <w:highlight w:val="green"/>
          <w:u w:val="single"/>
        </w:rPr>
        <w:t>weakens the nonprolif</w:t>
      </w:r>
      <w:r w:rsidRPr="0092026C">
        <w:rPr>
          <w:szCs w:val="26"/>
        </w:rPr>
        <w:t xml:space="preserve">eration </w:t>
      </w:r>
      <w:r w:rsidRPr="00DD25D9">
        <w:rPr>
          <w:b/>
          <w:sz w:val="26"/>
          <w:szCs w:val="26"/>
          <w:highlight w:val="green"/>
          <w:u w:val="single"/>
        </w:rPr>
        <w:t>regime</w:t>
      </w:r>
      <w:r w:rsidRPr="0092026C">
        <w:rPr>
          <w:szCs w:val="26"/>
        </w:rPr>
        <w:t xml:space="preserve">, even if its particular method of acquisition only circumvents, rather than violates, the </w:t>
      </w:r>
      <w:proofErr w:type="spellStart"/>
      <w:r w:rsidRPr="0092026C">
        <w:rPr>
          <w:szCs w:val="26"/>
        </w:rPr>
        <w:t>npt</w:t>
      </w:r>
      <w:proofErr w:type="spellEnd"/>
      <w:r w:rsidRPr="0092026C">
        <w:rPr>
          <w:szCs w:val="26"/>
        </w:rPr>
        <w:t xml:space="preserve">. </w:t>
      </w:r>
      <w:r w:rsidRPr="0092026C">
        <w:rPr>
          <w:sz w:val="26"/>
          <w:szCs w:val="26"/>
          <w:u w:val="single"/>
        </w:rPr>
        <w:t>Were Saudi Arabia to acquire nuclear weapons, the Middle East would count three nuclear-armed states, and perhaps more before long.</w:t>
      </w:r>
      <w:r w:rsidRPr="0092026C">
        <w:rPr>
          <w:szCs w:val="26"/>
        </w:rPr>
        <w:t xml:space="preserve"> It is unclear how such an n-player competition would unfold because most analyses of nuclear deterrence are based on the U.S.- Soviet rivalry during the Cold War</w:t>
      </w:r>
      <w:r w:rsidRPr="0092026C">
        <w:rPr>
          <w:sz w:val="26"/>
          <w:szCs w:val="26"/>
          <w:u w:val="single"/>
        </w:rPr>
        <w:t xml:space="preserve">. It seems likely, however, that the interaction among three or more nuclear-armed powers would be more </w:t>
      </w:r>
      <w:r w:rsidRPr="00DD25D9">
        <w:rPr>
          <w:sz w:val="26"/>
          <w:szCs w:val="26"/>
          <w:highlight w:val="green"/>
          <w:u w:val="single"/>
        </w:rPr>
        <w:t xml:space="preserve">prone to </w:t>
      </w:r>
      <w:r w:rsidRPr="00DD25D9">
        <w:rPr>
          <w:b/>
          <w:sz w:val="26"/>
          <w:szCs w:val="26"/>
          <w:highlight w:val="green"/>
          <w:u w:val="single"/>
          <w:bdr w:val="single" w:sz="4" w:space="0" w:color="auto" w:frame="1"/>
        </w:rPr>
        <w:t>miscalc</w:t>
      </w:r>
      <w:r w:rsidRPr="0092026C">
        <w:rPr>
          <w:szCs w:val="26"/>
        </w:rPr>
        <w:t>ulation</w:t>
      </w:r>
      <w:r w:rsidRPr="0092026C">
        <w:rPr>
          <w:sz w:val="26"/>
          <w:szCs w:val="26"/>
          <w:u w:val="single"/>
        </w:rPr>
        <w:t xml:space="preserve"> </w:t>
      </w:r>
      <w:r w:rsidRPr="00DD25D9">
        <w:rPr>
          <w:sz w:val="26"/>
          <w:szCs w:val="26"/>
          <w:highlight w:val="green"/>
          <w:u w:val="single"/>
        </w:rPr>
        <w:t xml:space="preserve">and </w:t>
      </w:r>
      <w:r w:rsidRPr="00DD25D9">
        <w:rPr>
          <w:b/>
          <w:sz w:val="26"/>
          <w:szCs w:val="26"/>
          <w:highlight w:val="green"/>
          <w:u w:val="single"/>
          <w:bdr w:val="single" w:sz="4" w:space="0" w:color="auto" w:frame="1"/>
        </w:rPr>
        <w:t>escalation</w:t>
      </w:r>
      <w:r w:rsidRPr="0092026C">
        <w:rPr>
          <w:sz w:val="26"/>
          <w:szCs w:val="26"/>
          <w:u w:val="single"/>
        </w:rPr>
        <w:t xml:space="preserve"> than a bipolar competitio</w:t>
      </w:r>
      <w:r w:rsidRPr="0092026C">
        <w:rPr>
          <w:szCs w:val="26"/>
        </w:rPr>
        <w:t xml:space="preserve">n. During the Cold War, the United States and the Soviet Union only needed to concern themselves with an attack from the </w:t>
      </w:r>
      <w:proofErr w:type="spellStart"/>
      <w:r w:rsidRPr="0092026C">
        <w:rPr>
          <w:szCs w:val="26"/>
        </w:rPr>
        <w:t>other.Multipolar</w:t>
      </w:r>
      <w:proofErr w:type="spellEnd"/>
      <w:r w:rsidRPr="0092026C">
        <w:rPr>
          <w:szCs w:val="26"/>
        </w:rPr>
        <w:t xml:space="preserve"> systems are generally considered to be less stable than bipolar systems because coalitions can shift quickly, upsetting the balance of power and creating incentives for an attack. </w:t>
      </w:r>
      <w:r w:rsidRPr="0092026C">
        <w:rPr>
          <w:sz w:val="26"/>
          <w:szCs w:val="26"/>
          <w:u w:val="single"/>
        </w:rPr>
        <w:t>More important, emerging nuclear powers in the Middle East might not take the costly steps necessary to preserve regional stability and avoid a nuclear exchange.</w:t>
      </w:r>
      <w:r w:rsidRPr="0092026C">
        <w:rPr>
          <w:szCs w:val="26"/>
        </w:rPr>
        <w:t xml:space="preserve"> </w:t>
      </w:r>
      <w:r w:rsidRPr="0092026C">
        <w:rPr>
          <w:sz w:val="26"/>
          <w:szCs w:val="26"/>
          <w:u w:val="single"/>
        </w:rPr>
        <w:t>For nuclear</w:t>
      </w:r>
      <w:r w:rsidRPr="0092026C">
        <w:rPr>
          <w:szCs w:val="26"/>
        </w:rPr>
        <w:t xml:space="preserve">-armed </w:t>
      </w:r>
      <w:r w:rsidRPr="0092026C">
        <w:rPr>
          <w:sz w:val="26"/>
          <w:szCs w:val="26"/>
          <w:u w:val="single"/>
        </w:rPr>
        <w:t>states</w:t>
      </w:r>
      <w:r w:rsidRPr="0092026C">
        <w:rPr>
          <w:szCs w:val="26"/>
        </w:rPr>
        <w:t xml:space="preserve">, </w:t>
      </w:r>
      <w:r w:rsidRPr="0092026C">
        <w:rPr>
          <w:b/>
          <w:sz w:val="26"/>
          <w:szCs w:val="26"/>
          <w:u w:val="single"/>
          <w:bdr w:val="single" w:sz="4" w:space="0" w:color="auto" w:frame="1"/>
        </w:rPr>
        <w:t>the bedrock of deterrence</w:t>
      </w:r>
      <w:r w:rsidRPr="0092026C">
        <w:rPr>
          <w:szCs w:val="26"/>
        </w:rPr>
        <w:t xml:space="preserve"> </w:t>
      </w:r>
      <w:r w:rsidRPr="0092026C">
        <w:rPr>
          <w:sz w:val="26"/>
          <w:szCs w:val="26"/>
          <w:u w:val="single"/>
        </w:rPr>
        <w:t>is</w:t>
      </w:r>
      <w:r w:rsidRPr="0092026C">
        <w:rPr>
          <w:szCs w:val="26"/>
        </w:rPr>
        <w:t xml:space="preserve"> the knowledge that each side has a </w:t>
      </w:r>
      <w:r w:rsidRPr="0092026C">
        <w:rPr>
          <w:sz w:val="26"/>
          <w:szCs w:val="26"/>
          <w:u w:val="single"/>
        </w:rPr>
        <w:lastRenderedPageBreak/>
        <w:t>secure second-strike</w:t>
      </w:r>
      <w:r w:rsidRPr="0092026C">
        <w:rPr>
          <w:szCs w:val="26"/>
        </w:rPr>
        <w:t xml:space="preserve"> capability, so that no state can launch an attack with the expectation that it can wipe out its opponents’ forces and avoid a devastating retaliation. However, </w:t>
      </w:r>
      <w:r w:rsidRPr="0092026C">
        <w:rPr>
          <w:b/>
          <w:sz w:val="26"/>
          <w:szCs w:val="26"/>
          <w:u w:val="single"/>
        </w:rPr>
        <w:t>emerging nuclear powers might not invest in</w:t>
      </w:r>
      <w:r w:rsidRPr="0092026C">
        <w:rPr>
          <w:sz w:val="26"/>
          <w:szCs w:val="26"/>
          <w:u w:val="single"/>
        </w:rPr>
        <w:t xml:space="preserve"> </w:t>
      </w:r>
      <w:r w:rsidRPr="0092026C">
        <w:rPr>
          <w:szCs w:val="26"/>
        </w:rPr>
        <w:t xml:space="preserve">expensive but </w:t>
      </w:r>
      <w:r w:rsidRPr="0092026C">
        <w:rPr>
          <w:b/>
          <w:sz w:val="26"/>
          <w:szCs w:val="26"/>
          <w:u w:val="single"/>
        </w:rPr>
        <w:t>survivable capabilities</w:t>
      </w:r>
      <w:r w:rsidRPr="0092026C">
        <w:rPr>
          <w:szCs w:val="26"/>
        </w:rPr>
        <w:t xml:space="preserve"> such as hardened missile silos or </w:t>
      </w:r>
      <w:proofErr w:type="spellStart"/>
      <w:r w:rsidRPr="0092026C">
        <w:rPr>
          <w:szCs w:val="26"/>
        </w:rPr>
        <w:t>submarinebased</w:t>
      </w:r>
      <w:proofErr w:type="spellEnd"/>
      <w:r w:rsidRPr="0092026C">
        <w:rPr>
          <w:szCs w:val="26"/>
        </w:rPr>
        <w:t xml:space="preserve"> nuclear forces. </w:t>
      </w:r>
      <w:r w:rsidRPr="0092026C">
        <w:rPr>
          <w:sz w:val="26"/>
          <w:szCs w:val="26"/>
          <w:u w:val="single"/>
        </w:rPr>
        <w:t>Given this likely vulnerability, the close proximity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92026C">
        <w:rPr>
          <w:szCs w:val="2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92026C">
        <w:rPr>
          <w:sz w:val="26"/>
          <w:szCs w:val="26"/>
          <w:u w:val="single"/>
        </w:rPr>
        <w:t>That is, assuming that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92026C">
        <w:rPr>
          <w:szCs w:val="26"/>
        </w:rPr>
        <w:t xml:space="preserve">ing </w:t>
      </w:r>
      <w:r w:rsidRPr="0092026C">
        <w:rPr>
          <w:b/>
          <w:sz w:val="26"/>
          <w:szCs w:val="26"/>
          <w:u w:val="single"/>
          <w:bdr w:val="single" w:sz="4" w:space="0" w:color="auto" w:frame="1"/>
        </w:rPr>
        <w:t>a regional nuclear war</w:t>
      </w:r>
      <w:r w:rsidRPr="0092026C">
        <w:rPr>
          <w:b/>
          <w:szCs w:val="26"/>
          <w:bdr w:val="single" w:sz="4" w:space="0" w:color="auto" w:frame="1"/>
        </w:rPr>
        <w:t>.</w:t>
      </w:r>
      <w:r w:rsidRPr="0092026C">
        <w:rPr>
          <w:szCs w:val="2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92026C">
        <w:rPr>
          <w:sz w:val="26"/>
          <w:szCs w:val="26"/>
          <w:u w:val="single"/>
        </w:rPr>
        <w:t>emerging nuclear powers</w:t>
      </w:r>
      <w:r w:rsidRPr="0092026C">
        <w:rPr>
          <w:szCs w:val="26"/>
        </w:rPr>
        <w:t xml:space="preserve"> would be willing or able to implement these measures, </w:t>
      </w:r>
      <w:r w:rsidRPr="0092026C">
        <w:rPr>
          <w:sz w:val="26"/>
          <w:szCs w:val="26"/>
          <w:u w:val="single"/>
        </w:rPr>
        <w:t>creating a significant risk that their governments might lose control over the weapons or nuclear material and that nonstate actors could gain access to these items</w:t>
      </w:r>
      <w:r w:rsidRPr="0092026C">
        <w:rPr>
          <w:szCs w:val="26"/>
        </w:rPr>
        <w:t xml:space="preserve">. Some states might seek to mitigate threats to their nuclear arsenals; for instance, they might hide their weapons. In that case, however, a single intelligence compromise could leave their weapons vulnerable to attack or theft. </w:t>
      </w:r>
    </w:p>
    <w:p w14:paraId="7CAF9B63" w14:textId="77777777" w:rsidR="005A2757" w:rsidRPr="005A2757" w:rsidRDefault="005A2757" w:rsidP="005A2757"/>
    <w:p w14:paraId="4886F9DD" w14:textId="7D2C63AE" w:rsidR="00E20EFF" w:rsidRDefault="00E20EFF" w:rsidP="000D1B25">
      <w:pPr>
        <w:rPr>
          <w:rFonts w:asciiTheme="majorHAnsi" w:hAnsiTheme="majorHAnsi" w:cstheme="majorHAnsi"/>
        </w:rPr>
      </w:pPr>
    </w:p>
    <w:p w14:paraId="76EEBAEC" w14:textId="77777777" w:rsidR="00391A79" w:rsidRPr="000D1B25" w:rsidRDefault="00391A79" w:rsidP="000D1B25">
      <w:pPr>
        <w:rPr>
          <w:rFonts w:asciiTheme="majorHAnsi" w:hAnsiTheme="majorHAnsi" w:cstheme="majorHAnsi"/>
        </w:rPr>
      </w:pPr>
    </w:p>
    <w:sectPr w:rsidR="00391A79" w:rsidRPr="000D1B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9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0F9"/>
    <w:rsid w:val="000638C1"/>
    <w:rsid w:val="00065FEE"/>
    <w:rsid w:val="00066E3C"/>
    <w:rsid w:val="00072718"/>
    <w:rsid w:val="0007381E"/>
    <w:rsid w:val="00076094"/>
    <w:rsid w:val="0008785F"/>
    <w:rsid w:val="00090CBE"/>
    <w:rsid w:val="00094DEC"/>
    <w:rsid w:val="000A2D8A"/>
    <w:rsid w:val="000D1B2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D33"/>
    <w:rsid w:val="00195073"/>
    <w:rsid w:val="00195756"/>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2B6"/>
    <w:rsid w:val="003223B2"/>
    <w:rsid w:val="00322A67"/>
    <w:rsid w:val="00330E13"/>
    <w:rsid w:val="00335A23"/>
    <w:rsid w:val="00340707"/>
    <w:rsid w:val="00341C61"/>
    <w:rsid w:val="00344731"/>
    <w:rsid w:val="00351841"/>
    <w:rsid w:val="003624A6"/>
    <w:rsid w:val="0036494B"/>
    <w:rsid w:val="00364ADF"/>
    <w:rsid w:val="00365C8D"/>
    <w:rsid w:val="003670D9"/>
    <w:rsid w:val="00370B41"/>
    <w:rsid w:val="00371B27"/>
    <w:rsid w:val="003726C3"/>
    <w:rsid w:val="00375D2E"/>
    <w:rsid w:val="00383071"/>
    <w:rsid w:val="00383B19"/>
    <w:rsid w:val="00384CBC"/>
    <w:rsid w:val="00391A79"/>
    <w:rsid w:val="003933F9"/>
    <w:rsid w:val="00395864"/>
    <w:rsid w:val="00396557"/>
    <w:rsid w:val="00397316"/>
    <w:rsid w:val="003A248F"/>
    <w:rsid w:val="003A4D9C"/>
    <w:rsid w:val="003B1668"/>
    <w:rsid w:val="003C5F4C"/>
    <w:rsid w:val="003D5EA8"/>
    <w:rsid w:val="003D7B28"/>
    <w:rsid w:val="003E305E"/>
    <w:rsid w:val="003E34DB"/>
    <w:rsid w:val="003E37D4"/>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47B51"/>
    <w:rsid w:val="00452EE4"/>
    <w:rsid w:val="00452F0B"/>
    <w:rsid w:val="004536D6"/>
    <w:rsid w:val="00457224"/>
    <w:rsid w:val="0047482C"/>
    <w:rsid w:val="00475436"/>
    <w:rsid w:val="0048047E"/>
    <w:rsid w:val="00482AF9"/>
    <w:rsid w:val="00496BB2"/>
    <w:rsid w:val="004A7C98"/>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A8D"/>
    <w:rsid w:val="005A275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1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EE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120"/>
    <w:rsid w:val="00803A12"/>
    <w:rsid w:val="00805417"/>
    <w:rsid w:val="008266F9"/>
    <w:rsid w:val="008267E2"/>
    <w:rsid w:val="00826A9B"/>
    <w:rsid w:val="00834842"/>
    <w:rsid w:val="00840E7B"/>
    <w:rsid w:val="00847A26"/>
    <w:rsid w:val="008536AF"/>
    <w:rsid w:val="00853D40"/>
    <w:rsid w:val="008564FC"/>
    <w:rsid w:val="00864E76"/>
    <w:rsid w:val="00872581"/>
    <w:rsid w:val="0087459D"/>
    <w:rsid w:val="0087680F"/>
    <w:rsid w:val="00876D81"/>
    <w:rsid w:val="00881D86"/>
    <w:rsid w:val="00883306"/>
    <w:rsid w:val="008904F9"/>
    <w:rsid w:val="00890E4C"/>
    <w:rsid w:val="00890E74"/>
    <w:rsid w:val="00892099"/>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CC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FF3"/>
    <w:rsid w:val="009B69F5"/>
    <w:rsid w:val="009C5FF7"/>
    <w:rsid w:val="009C6292"/>
    <w:rsid w:val="009D15DB"/>
    <w:rsid w:val="009D3133"/>
    <w:rsid w:val="009E160D"/>
    <w:rsid w:val="009F1CBB"/>
    <w:rsid w:val="009F3305"/>
    <w:rsid w:val="009F6FB2"/>
    <w:rsid w:val="00A071C0"/>
    <w:rsid w:val="00A15921"/>
    <w:rsid w:val="00A22670"/>
    <w:rsid w:val="00A24B35"/>
    <w:rsid w:val="00A271BA"/>
    <w:rsid w:val="00A27F86"/>
    <w:rsid w:val="00A431C6"/>
    <w:rsid w:val="00A54315"/>
    <w:rsid w:val="00A561EB"/>
    <w:rsid w:val="00A60FBC"/>
    <w:rsid w:val="00A65C0B"/>
    <w:rsid w:val="00A776BA"/>
    <w:rsid w:val="00A81FD2"/>
    <w:rsid w:val="00A8441A"/>
    <w:rsid w:val="00A8674A"/>
    <w:rsid w:val="00A96E24"/>
    <w:rsid w:val="00AA6850"/>
    <w:rsid w:val="00AA6F6E"/>
    <w:rsid w:val="00AB122B"/>
    <w:rsid w:val="00AB21B0"/>
    <w:rsid w:val="00AB48D3"/>
    <w:rsid w:val="00AC3DC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E0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A0F"/>
    <w:rsid w:val="00BE608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ECF"/>
    <w:rsid w:val="00C81619"/>
    <w:rsid w:val="00CA013C"/>
    <w:rsid w:val="00CA6D6D"/>
    <w:rsid w:val="00CB7FF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5B0"/>
    <w:rsid w:val="00D61A4E"/>
    <w:rsid w:val="00D634EA"/>
    <w:rsid w:val="00D713A1"/>
    <w:rsid w:val="00D77956"/>
    <w:rsid w:val="00D80E38"/>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0EF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5D"/>
    <w:rsid w:val="00F43EA3"/>
    <w:rsid w:val="00F50C55"/>
    <w:rsid w:val="00F57FFB"/>
    <w:rsid w:val="00F601E6"/>
    <w:rsid w:val="00F73954"/>
    <w:rsid w:val="00F847B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F483A"/>
  <w14:defaultImageDpi w14:val="300"/>
  <w15:docId w15:val="{788394EE-6694-1741-B040-207E99D4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59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159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59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59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No Spacing11111,No Spacing4,No Spacing2,Debate Text,Read stuff,No Spacing11,t,TAG,tags,ta,No Spacing21,CD - Cite,No Spacing111111,Ta,T, Ch"/>
    <w:basedOn w:val="Normal"/>
    <w:next w:val="Normal"/>
    <w:link w:val="Heading4Char"/>
    <w:uiPriority w:val="9"/>
    <w:unhideWhenUsed/>
    <w:qFormat/>
    <w:rsid w:val="00A159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5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921"/>
  </w:style>
  <w:style w:type="character" w:customStyle="1" w:styleId="Heading1Char">
    <w:name w:val="Heading 1 Char"/>
    <w:aliases w:val="Pocket Char"/>
    <w:basedOn w:val="DefaultParagraphFont"/>
    <w:link w:val="Heading1"/>
    <w:uiPriority w:val="9"/>
    <w:rsid w:val="00A159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59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59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No Spacing11111 Char,No Spacing4 Char,No Spacing2 Char,Debate Text Char,t Char"/>
    <w:basedOn w:val="DefaultParagraphFont"/>
    <w:link w:val="Heading4"/>
    <w:uiPriority w:val="9"/>
    <w:rsid w:val="00A159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592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1592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159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159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A15921"/>
    <w:rPr>
      <w:color w:val="auto"/>
      <w:u w:val="none"/>
    </w:rPr>
  </w:style>
  <w:style w:type="paragraph" w:styleId="DocumentMap">
    <w:name w:val="Document Map"/>
    <w:basedOn w:val="Normal"/>
    <w:link w:val="DocumentMapChar"/>
    <w:uiPriority w:val="99"/>
    <w:semiHidden/>
    <w:unhideWhenUsed/>
    <w:rsid w:val="00A159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921"/>
    <w:rPr>
      <w:rFonts w:ascii="Lucida Grande" w:hAnsi="Lucida Grande" w:cs="Lucida Grande"/>
    </w:rPr>
  </w:style>
  <w:style w:type="paragraph" w:customStyle="1" w:styleId="Card">
    <w:name w:val="Card"/>
    <w:aliases w:val="No Spacing,No Spacing1121,No Spacing41,No Spacing111112,No Spacing5,No Spacing112,No Spacing11211,tag,No Spacing7,nonunderlined,Note Level 2,No Spacing111,No Spacing1,Tag and Ci,No Spacing23,card,No Spacing31,No Spacing22,No Spacing3,Medium Grid 21"/>
    <w:basedOn w:val="Heading1"/>
    <w:link w:val="Hyperlink"/>
    <w:autoRedefine/>
    <w:uiPriority w:val="99"/>
    <w:qFormat/>
    <w:rsid w:val="006529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D1B2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A6850"/>
    <w:pPr>
      <w:ind w:left="720"/>
      <w:jc w:val="both"/>
    </w:pPr>
    <w:rPr>
      <w:b/>
      <w:iCs/>
      <w:u w:val="single"/>
    </w:rPr>
  </w:style>
  <w:style w:type="paragraph" w:styleId="NormalWeb">
    <w:name w:val="Normal (Web)"/>
    <w:basedOn w:val="Normal"/>
    <w:uiPriority w:val="99"/>
    <w:unhideWhenUsed/>
    <w:rsid w:val="00F847B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qFormat/>
    <w:rsid w:val="00C74ECF"/>
    <w:pPr>
      <w:widowControl w:val="0"/>
      <w:suppressAutoHyphens/>
      <w:spacing w:after="200"/>
      <w:contextualSpacing/>
    </w:pPr>
    <w:rPr>
      <w:rFonts w:asciiTheme="minorHAnsi" w:hAnsiTheme="minorHAnsi"/>
      <w:u w:val="single"/>
    </w:rPr>
  </w:style>
  <w:style w:type="paragraph" w:customStyle="1" w:styleId="Emphasis0">
    <w:name w:val="!!_Emphasis"/>
    <w:basedOn w:val="Normal"/>
    <w:uiPriority w:val="20"/>
    <w:qFormat/>
    <w:rsid w:val="00C74ECF"/>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610274">
      <w:bodyDiv w:val="1"/>
      <w:marLeft w:val="0"/>
      <w:marRight w:val="0"/>
      <w:marTop w:val="0"/>
      <w:marBottom w:val="0"/>
      <w:divBdr>
        <w:top w:val="none" w:sz="0" w:space="0" w:color="auto"/>
        <w:left w:val="none" w:sz="0" w:space="0" w:color="auto"/>
        <w:bottom w:val="none" w:sz="0" w:space="0" w:color="auto"/>
        <w:right w:val="none" w:sz="0" w:space="0" w:color="auto"/>
      </w:divBdr>
    </w:div>
    <w:div w:id="995064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plato.stanford.edu/entries/generics/"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snlab.princeton.ed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fontTable" Target="fontTable.xml"/><Relationship Id="rId10" Type="http://schemas.openxmlformats.org/officeDocument/2006/relationships/hyperlink" Target="https://plantlaw.com/2020/01/20/cannabis-trends-medical-recreational/"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plato.stanford.edu/entries/generics/" TargetMode="External"/><Relationship Id="rId22" Type="http://schemas.openxmlformats.org/officeDocument/2006/relationships/hyperlink" Target="https://nationalinterest.org/feature/can-united-states-prevent-saudi-arabia-getting-nuclear-weapons-378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6497</Words>
  <Characters>37039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31</cp:revision>
  <dcterms:created xsi:type="dcterms:W3CDTF">2021-09-19T17:13:00Z</dcterms:created>
  <dcterms:modified xsi:type="dcterms:W3CDTF">2021-09-19T19:51:00Z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