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BCD73" w14:textId="39B3CE2E" w:rsidR="00A95652" w:rsidRDefault="005E3159" w:rsidP="005E3159">
      <w:pPr>
        <w:pStyle w:val="Heading1"/>
      </w:pPr>
      <w:r>
        <w:t>Yale R4</w:t>
      </w:r>
    </w:p>
    <w:p w14:paraId="72194FC8" w14:textId="66D7051B" w:rsidR="005E3159" w:rsidRDefault="005E3159" w:rsidP="005E3159">
      <w:pPr>
        <w:pStyle w:val="Heading3"/>
      </w:pPr>
      <w:r>
        <w:t>1</w:t>
      </w:r>
    </w:p>
    <w:p w14:paraId="3375B131" w14:textId="77777777" w:rsidR="005E3159" w:rsidRDefault="005E3159" w:rsidP="005E3159">
      <w:pPr>
        <w:pStyle w:val="Heading4"/>
      </w:pPr>
      <w:r w:rsidRPr="00206A71">
        <w:t xml:space="preserve">The meta-ethic is perspectivism, or the idea that there is no a priori truth independent of human conceptual schemes. </w:t>
      </w:r>
    </w:p>
    <w:p w14:paraId="451B7008" w14:textId="77777777" w:rsidR="005E3159" w:rsidRDefault="005E3159" w:rsidP="005E3159">
      <w:pPr>
        <w:pStyle w:val="Heading4"/>
      </w:pPr>
      <w:r w:rsidRPr="00206A71">
        <w:t>Prefer</w:t>
      </w:r>
      <w:r>
        <w:t xml:space="preserve"> – </w:t>
      </w:r>
      <w:r w:rsidRPr="00206A71">
        <w:t xml:space="preserve"> </w:t>
      </w:r>
    </w:p>
    <w:p w14:paraId="48A5BB79" w14:textId="77777777" w:rsidR="005E3159" w:rsidRDefault="005E3159" w:rsidP="005E3159">
      <w:pPr>
        <w:pStyle w:val="Heading4"/>
      </w:pPr>
      <w:r w:rsidRPr="00206A71">
        <w:t xml:space="preserve">[1] Rule-following paradox—the only way to interpret rules is to have more rules to explain them—that means other frameworks are infinitely regressive and collapse into the NC. </w:t>
      </w:r>
    </w:p>
    <w:p w14:paraId="1915DF43" w14:textId="77777777" w:rsidR="005E3159" w:rsidRDefault="005E3159" w:rsidP="005E3159">
      <w:pPr>
        <w:pStyle w:val="Heading4"/>
        <w:rPr>
          <w:rFonts w:cs="Calibri"/>
        </w:rPr>
      </w:pPr>
      <w:r>
        <w:t xml:space="preserve">[2] </w:t>
      </w:r>
      <w:r w:rsidRPr="00B25F3F">
        <w:rPr>
          <w:rFonts w:cs="Calibri"/>
        </w:rPr>
        <w:t>Externalism fails—even if a priori normative facts exist, they’re epistemically inaccessible because humans are products of their molecular biology—the mind can’t derive facts independent of material, external forces like gravity.</w:t>
      </w:r>
    </w:p>
    <w:p w14:paraId="7722B9B2" w14:textId="77777777" w:rsidR="005E3159" w:rsidRDefault="005E3159" w:rsidP="005E3159"/>
    <w:p w14:paraId="0A3ACFE3" w14:textId="77777777" w:rsidR="005E3159" w:rsidRDefault="005E3159" w:rsidP="005E3159">
      <w:pPr>
        <w:pStyle w:val="Heading4"/>
      </w:pPr>
      <w:r>
        <w:t>The sovereign is necessary to form these perspective ideals to have a grounding point for morality – o</w:t>
      </w:r>
      <w:r w:rsidRPr="007A77CC">
        <w:t xml:space="preserve">therwise, </w:t>
      </w:r>
      <w:r>
        <w:t xml:space="preserve">subjects trigger the </w:t>
      </w:r>
      <w:r w:rsidRPr="007A77CC">
        <w:rPr>
          <w:u w:val="single"/>
        </w:rPr>
        <w:t>state of nature</w:t>
      </w:r>
      <w:r>
        <w:t xml:space="preserve"> – using their interpretations of the social covenant with infinite conceptions of morality which reduces us to infinite violence</w:t>
      </w:r>
    </w:p>
    <w:p w14:paraId="0D45F270" w14:textId="77777777" w:rsidR="005E3159" w:rsidRPr="00F748F2" w:rsidRDefault="005E3159" w:rsidP="005E3159"/>
    <w:p w14:paraId="4F72644A" w14:textId="77777777" w:rsidR="005E3159" w:rsidRDefault="005E3159" w:rsidP="005E3159">
      <w:pPr>
        <w:pStyle w:val="Heading4"/>
        <w:rPr>
          <w:rFonts w:asciiTheme="minorHAnsi" w:eastAsia="Times New Roman" w:hAnsiTheme="minorHAnsi" w:cstheme="minorHAnsi"/>
        </w:rPr>
      </w:pPr>
      <w:r w:rsidRPr="00206A71">
        <w:rPr>
          <w:rFonts w:asciiTheme="minorHAnsi" w:eastAsia="Times New Roman" w:hAnsiTheme="minorHAnsi" w:cstheme="minorHAnsi"/>
        </w:rPr>
        <w:t>The standard is consistency with the will of the sovereign. Prefer</w:t>
      </w:r>
      <w:r>
        <w:rPr>
          <w:rFonts w:asciiTheme="minorHAnsi" w:eastAsia="Times New Roman" w:hAnsiTheme="minorHAnsi" w:cstheme="minorHAnsi"/>
        </w:rPr>
        <w:t xml:space="preserve"> –</w:t>
      </w:r>
      <w:r w:rsidRPr="00206A71">
        <w:rPr>
          <w:rFonts w:asciiTheme="minorHAnsi" w:eastAsia="Times New Roman" w:hAnsiTheme="minorHAnsi" w:cstheme="minorHAnsi"/>
        </w:rPr>
        <w:t xml:space="preserve"> </w:t>
      </w:r>
    </w:p>
    <w:p w14:paraId="727E4E29" w14:textId="77777777" w:rsidR="005E3159" w:rsidRDefault="005E3159" w:rsidP="005E3159">
      <w:pPr>
        <w:pStyle w:val="Heading4"/>
        <w:rPr>
          <w:rFonts w:asciiTheme="minorHAnsi" w:hAnsiTheme="minorHAnsi" w:cstheme="minorHAnsi"/>
        </w:rPr>
      </w:pPr>
      <w:r w:rsidRPr="00206A71">
        <w:rPr>
          <w:rFonts w:asciiTheme="minorHAnsi" w:hAnsiTheme="minorHAnsi" w:cstheme="minorHAnsi"/>
        </w:rPr>
        <w:t>[1] Bindingness</w:t>
      </w:r>
      <w:r>
        <w:rPr>
          <w:rFonts w:asciiTheme="minorHAnsi" w:hAnsiTheme="minorHAnsi" w:cstheme="minorHAnsi"/>
        </w:rPr>
        <w:t xml:space="preserve"> –</w:t>
      </w:r>
      <w:r w:rsidRPr="00206A71">
        <w:rPr>
          <w:rFonts w:asciiTheme="minorHAnsi" w:hAnsiTheme="minorHAnsi" w:cstheme="minorHAnsi"/>
        </w:rPr>
        <w:t xml:space="preserve"> </w:t>
      </w:r>
    </w:p>
    <w:p w14:paraId="72896E95" w14:textId="77777777" w:rsidR="005E3159" w:rsidRDefault="005E3159" w:rsidP="005E3159">
      <w:pPr>
        <w:pStyle w:val="Heading4"/>
        <w:rPr>
          <w:rFonts w:asciiTheme="minorHAnsi" w:hAnsiTheme="minorHAnsi" w:cstheme="minorHAnsi"/>
        </w:rPr>
      </w:pPr>
      <w:r w:rsidRPr="00206A71">
        <w:rPr>
          <w:rFonts w:asciiTheme="minorHAnsi" w:hAnsiTheme="minorHAnsi" w:cstheme="minorHAnsi"/>
        </w:rPr>
        <w:t xml:space="preserve">A) Morality lacks practical authority over agents without an enforceable system of public law. Kantian reasoning presumes commitments to agency like autonomous self-legislation, so I won’t be obligated to follow abstract principles. </w:t>
      </w:r>
    </w:p>
    <w:p w14:paraId="1D64355B" w14:textId="77777777" w:rsidR="005E3159" w:rsidRDefault="005E3159" w:rsidP="005E3159">
      <w:pPr>
        <w:pStyle w:val="Heading4"/>
        <w:rPr>
          <w:rFonts w:asciiTheme="minorHAnsi" w:hAnsiTheme="minorHAnsi" w:cstheme="minorHAnsi"/>
        </w:rPr>
      </w:pPr>
      <w:r w:rsidRPr="00206A71">
        <w:rPr>
          <w:rFonts w:asciiTheme="minorHAnsi" w:hAnsiTheme="minorHAnsi" w:cstheme="minorHAnsi"/>
        </w:rPr>
        <w:t>B) Moral</w:t>
      </w:r>
      <w:r>
        <w:rPr>
          <w:rFonts w:asciiTheme="minorHAnsi" w:hAnsiTheme="minorHAnsi" w:cstheme="minorHAnsi"/>
        </w:rPr>
        <w:t xml:space="preserve">s </w:t>
      </w:r>
      <w:r w:rsidRPr="00206A71">
        <w:rPr>
          <w:rFonts w:asciiTheme="minorHAnsi" w:hAnsiTheme="minorHAnsi" w:cstheme="minorHAnsi"/>
        </w:rPr>
        <w:t xml:space="preserve">are indeterminate absent a preeminent authority to resolve them. For instance, practical activity depends on the ability to acquire property claims that I can use, but </w:t>
      </w:r>
      <w:r>
        <w:rPr>
          <w:rFonts w:asciiTheme="minorHAnsi" w:hAnsiTheme="minorHAnsi" w:cstheme="minorHAnsi"/>
        </w:rPr>
        <w:t>those</w:t>
      </w:r>
      <w:r w:rsidRPr="00206A71">
        <w:rPr>
          <w:rFonts w:asciiTheme="minorHAnsi" w:hAnsiTheme="minorHAnsi" w:cstheme="minorHAnsi"/>
        </w:rPr>
        <w:t xml:space="preserve"> rules of property acquisition can’t be deduced </w:t>
      </w:r>
      <w:r w:rsidRPr="00206A71">
        <w:rPr>
          <w:rFonts w:asciiTheme="minorHAnsi" w:hAnsiTheme="minorHAnsi" w:cstheme="minorHAnsi"/>
          <w:i/>
        </w:rPr>
        <w:t>a priori</w:t>
      </w:r>
      <w:r w:rsidRPr="00206A71">
        <w:rPr>
          <w:rFonts w:asciiTheme="minorHAnsi" w:hAnsiTheme="minorHAnsi" w:cstheme="minorHAnsi"/>
        </w:rPr>
        <w:t xml:space="preserve"> but by juridical authority. Bindingness outweighs</w:t>
      </w:r>
      <w:r>
        <w:rPr>
          <w:rFonts w:asciiTheme="minorHAnsi" w:hAnsiTheme="minorHAnsi" w:cstheme="minorHAnsi"/>
        </w:rPr>
        <w:t xml:space="preserve"> –</w:t>
      </w:r>
      <w:r w:rsidRPr="00206A71">
        <w:rPr>
          <w:rFonts w:asciiTheme="minorHAnsi" w:hAnsiTheme="minorHAnsi" w:cstheme="minorHAnsi"/>
        </w:rPr>
        <w:t xml:space="preserve"> </w:t>
      </w:r>
      <w:r>
        <w:rPr>
          <w:rFonts w:asciiTheme="minorHAnsi" w:hAnsiTheme="minorHAnsi" w:cstheme="minorHAnsi"/>
        </w:rPr>
        <w:t>I</w:t>
      </w:r>
      <w:r w:rsidRPr="00206A71">
        <w:rPr>
          <w:rFonts w:asciiTheme="minorHAnsi" w:hAnsiTheme="minorHAnsi" w:cstheme="minorHAnsi"/>
        </w:rPr>
        <w:t xml:space="preserve">f we have no reason to follow morality, then we can become skeptical. </w:t>
      </w:r>
    </w:p>
    <w:p w14:paraId="285F94D7" w14:textId="77777777" w:rsidR="005E3159" w:rsidRPr="003B0C46" w:rsidRDefault="005E3159" w:rsidP="005E3159">
      <w:pPr>
        <w:pStyle w:val="Heading4"/>
        <w:rPr>
          <w:rFonts w:asciiTheme="minorHAnsi" w:eastAsia="Times New Roman" w:hAnsiTheme="minorHAnsi" w:cstheme="minorHAnsi"/>
        </w:rPr>
      </w:pPr>
      <w:r>
        <w:t xml:space="preserve">[2] </w:t>
      </w:r>
      <w:r w:rsidRPr="00693FB2">
        <w:t>Meaning</w:t>
      </w:r>
      <w:r>
        <w:t xml:space="preserve"> –</w:t>
      </w:r>
      <w:r w:rsidRPr="00693FB2">
        <w:t xml:space="preserve"> I</w:t>
      </w:r>
      <w:r w:rsidRPr="00693FB2">
        <w:rPr>
          <w:shd w:val="clear" w:color="auto" w:fill="FEFEFE"/>
        </w:rPr>
        <w:t xml:space="preserve">n order to have a stable conception of morality and meaning, we need to have a dominant creator of meaning. This is achieved through a social covenant to appoint a sovereign, without one, everything fails to make sense. </w:t>
      </w:r>
    </w:p>
    <w:p w14:paraId="75DDB918" w14:textId="77777777" w:rsidR="005E3159" w:rsidRPr="000B59C4" w:rsidRDefault="005E3159" w:rsidP="005E3159">
      <w:pPr>
        <w:rPr>
          <w:rFonts w:asciiTheme="minorHAnsi" w:hAnsiTheme="minorHAnsi" w:cstheme="minorHAnsi"/>
        </w:rPr>
      </w:pPr>
      <w:r w:rsidRPr="00811363">
        <w:rPr>
          <w:b/>
          <w:sz w:val="26"/>
          <w:szCs w:val="26"/>
          <w:shd w:val="clear" w:color="auto" w:fill="FEFEFE"/>
        </w:rPr>
        <w:t>Parrish</w:t>
      </w:r>
      <w:r>
        <w:rPr>
          <w:b/>
          <w:sz w:val="26"/>
          <w:szCs w:val="26"/>
          <w:shd w:val="clear" w:color="auto" w:fill="FEFEFE"/>
        </w:rPr>
        <w:t xml:space="preserve"> 04</w:t>
      </w:r>
      <w:r>
        <w:rPr>
          <w:shd w:val="clear" w:color="auto" w:fill="FEFEFE"/>
        </w:rPr>
        <w:t xml:space="preserve"> </w:t>
      </w:r>
      <w:r w:rsidRPr="00693FB2">
        <w:rPr>
          <w:rFonts w:asciiTheme="minorHAnsi" w:hAnsiTheme="minorHAnsi" w:cstheme="minorHAnsi"/>
          <w:sz w:val="18"/>
          <w:szCs w:val="18"/>
          <w:shd w:val="clear" w:color="auto" w:fill="FEFEFE"/>
        </w:rPr>
        <w:t>Parrish, Rick. “Derrida’s Economy of Violence in Hobbes’ Social Contract” Theory &amp; Event 7:4 © 2004</w:t>
      </w:r>
    </w:p>
    <w:p w14:paraId="5612C860" w14:textId="77777777" w:rsidR="005E3159" w:rsidRPr="00693FB2" w:rsidRDefault="005E3159" w:rsidP="005E3159">
      <w:pPr>
        <w:rPr>
          <w:rFonts w:asciiTheme="minorHAnsi" w:hAnsiTheme="minorHAnsi" w:cstheme="minorHAnsi"/>
        </w:rPr>
      </w:pPr>
      <w:r w:rsidRPr="00693FB2">
        <w:rPr>
          <w:rFonts w:asciiTheme="minorHAnsi" w:hAnsiTheme="minorHAnsi" w:cstheme="minorHAnsi"/>
          <w:shd w:val="clear" w:color="auto" w:fill="FEFEFE"/>
        </w:rPr>
        <w:t>“</w:t>
      </w:r>
      <w:r w:rsidRPr="00693FB2">
        <w:rPr>
          <w:rFonts w:asciiTheme="minorHAnsi" w:hAnsiTheme="minorHAnsi" w:cstheme="minorHAnsi"/>
          <w:sz w:val="12"/>
          <w:szCs w:val="12"/>
          <w:shd w:val="clear" w:color="auto" w:fill="FEFEFE"/>
        </w:rPr>
        <w:t>For Hobbes</w:t>
      </w:r>
      <w:r w:rsidRPr="00693FB2">
        <w:rPr>
          <w:rFonts w:asciiTheme="minorHAnsi" w:hAnsiTheme="minorHAnsi" w:cstheme="minorHAnsi"/>
          <w:shd w:val="clear" w:color="auto" w:fill="FEFEFE"/>
        </w:rPr>
        <w:t xml:space="preserve"> </w:t>
      </w:r>
      <w:r w:rsidRPr="00A377C1">
        <w:rPr>
          <w:rFonts w:asciiTheme="minorHAnsi" w:hAnsiTheme="minorHAnsi" w:cstheme="minorHAnsi"/>
          <w:b/>
          <w:bCs/>
          <w:highlight w:val="green"/>
          <w:u w:val="single"/>
          <w:shd w:val="clear" w:color="auto" w:fill="FEFEFE"/>
        </w:rPr>
        <w:t xml:space="preserve">truth is </w:t>
      </w:r>
      <w:r w:rsidRPr="00794E85">
        <w:rPr>
          <w:rFonts w:asciiTheme="minorHAnsi" w:hAnsiTheme="minorHAnsi" w:cstheme="minorHAnsi"/>
          <w:b/>
          <w:bCs/>
          <w:u w:val="single"/>
          <w:shd w:val="clear" w:color="auto" w:fill="FEFEFE"/>
        </w:rPr>
        <w:t xml:space="preserve">a function </w:t>
      </w:r>
      <w:r w:rsidRPr="00A377C1">
        <w:rPr>
          <w:rFonts w:asciiTheme="minorHAnsi" w:hAnsiTheme="minorHAnsi" w:cstheme="minorHAnsi"/>
          <w:b/>
          <w:bCs/>
          <w:highlight w:val="green"/>
          <w:u w:val="single"/>
          <w:shd w:val="clear" w:color="auto" w:fill="FEFEFE"/>
        </w:rPr>
        <w:t xml:space="preserve">of logic </w:t>
      </w:r>
      <w:r w:rsidRPr="00794E85">
        <w:rPr>
          <w:rFonts w:asciiTheme="minorHAnsi" w:hAnsiTheme="minorHAnsi" w:cstheme="minorHAnsi"/>
          <w:b/>
          <w:bCs/>
          <w:u w:val="single"/>
          <w:shd w:val="clear" w:color="auto" w:fill="FEFEFE"/>
        </w:rPr>
        <w:t>and language</w:t>
      </w:r>
      <w:r w:rsidRPr="00794E85">
        <w:rPr>
          <w:rFonts w:asciiTheme="minorHAnsi" w:hAnsiTheme="minorHAnsi" w:cstheme="minorHAnsi"/>
          <w:sz w:val="12"/>
          <w:szCs w:val="12"/>
          <w:shd w:val="clear" w:color="auto" w:fill="FEFEFE"/>
        </w:rPr>
        <w:t>,</w:t>
      </w:r>
      <w:r w:rsidRPr="00693FB2">
        <w:rPr>
          <w:rFonts w:asciiTheme="minorHAnsi" w:hAnsiTheme="minorHAnsi" w:cstheme="minorHAnsi"/>
          <w:sz w:val="12"/>
          <w:szCs w:val="12"/>
          <w:shd w:val="clear" w:color="auto" w:fill="FEFEFE"/>
        </w:rPr>
        <w:t xml:space="preserve"> not of the relation between language and some extralinguistic reality,"25 so the</w:t>
      </w:r>
      <w:r w:rsidRPr="00693FB2">
        <w:rPr>
          <w:rFonts w:asciiTheme="minorHAnsi" w:hAnsiTheme="minorHAnsi" w:cstheme="minorHAnsi"/>
          <w:shd w:val="clear" w:color="auto" w:fill="FEFEFE"/>
        </w:rPr>
        <w:t xml:space="preserve"> </w:t>
      </w:r>
      <w:r w:rsidRPr="00794E85">
        <w:rPr>
          <w:rFonts w:asciiTheme="minorHAnsi" w:hAnsiTheme="minorHAnsi" w:cstheme="minorHAnsi"/>
          <w:b/>
          <w:bCs/>
          <w:u w:val="single"/>
          <w:shd w:val="clear" w:color="auto" w:fill="FEFEFE"/>
        </w:rPr>
        <w:t xml:space="preserve">"connections </w:t>
      </w:r>
      <w:r w:rsidRPr="00A377C1">
        <w:rPr>
          <w:rFonts w:asciiTheme="minorHAnsi" w:hAnsiTheme="minorHAnsi" w:cstheme="minorHAnsi"/>
          <w:b/>
          <w:bCs/>
          <w:highlight w:val="green"/>
          <w:u w:val="single"/>
          <w:shd w:val="clear" w:color="auto" w:fill="FEFEFE"/>
        </w:rPr>
        <w:t xml:space="preserve">between names and objects are </w:t>
      </w:r>
      <w:r w:rsidRPr="00794E85">
        <w:rPr>
          <w:rFonts w:asciiTheme="minorHAnsi" w:hAnsiTheme="minorHAnsi" w:cstheme="minorHAnsi"/>
          <w:b/>
          <w:bCs/>
          <w:u w:val="single"/>
          <w:shd w:val="clear" w:color="auto" w:fill="FEFEFE"/>
        </w:rPr>
        <w:t>not natural."</w:t>
      </w:r>
      <w:r w:rsidRPr="00794E85">
        <w:rPr>
          <w:rFonts w:asciiTheme="minorHAnsi" w:hAnsiTheme="minorHAnsi" w:cstheme="minorHAnsi"/>
          <w:sz w:val="12"/>
          <w:szCs w:val="12"/>
          <w:shd w:val="clear" w:color="auto" w:fill="FEFEFE"/>
        </w:rPr>
        <w:t>26</w:t>
      </w:r>
      <w:r w:rsidRPr="00794E85">
        <w:rPr>
          <w:rFonts w:asciiTheme="minorHAnsi" w:hAnsiTheme="minorHAnsi" w:cstheme="minorHAnsi"/>
          <w:shd w:val="clear" w:color="auto" w:fill="FEFEFE"/>
        </w:rPr>
        <w:t xml:space="preserve"> </w:t>
      </w:r>
      <w:r w:rsidRPr="00794E85">
        <w:rPr>
          <w:rFonts w:asciiTheme="minorHAnsi" w:hAnsiTheme="minorHAnsi" w:cstheme="minorHAnsi"/>
          <w:b/>
          <w:bCs/>
          <w:u w:val="single"/>
          <w:shd w:val="clear" w:color="auto" w:fill="FEFEFE"/>
        </w:rPr>
        <w:t xml:space="preserve">They are </w:t>
      </w:r>
      <w:r w:rsidRPr="00A377C1">
        <w:rPr>
          <w:rFonts w:asciiTheme="minorHAnsi" w:hAnsiTheme="minorHAnsi" w:cstheme="minorHAnsi"/>
          <w:b/>
          <w:bCs/>
          <w:highlight w:val="green"/>
          <w:u w:val="single"/>
          <w:shd w:val="clear" w:color="auto" w:fill="FEFEFE"/>
        </w:rPr>
        <w:t xml:space="preserve">artificially constructed </w:t>
      </w:r>
      <w:r w:rsidRPr="00794E85">
        <w:rPr>
          <w:rFonts w:asciiTheme="minorHAnsi" w:hAnsiTheme="minorHAnsi" w:cstheme="minorHAnsi"/>
          <w:b/>
          <w:bCs/>
          <w:u w:val="single"/>
          <w:shd w:val="clear" w:color="auto" w:fill="FEFEFE"/>
        </w:rPr>
        <w:t>by persons</w:t>
      </w:r>
      <w:r w:rsidRPr="00693FB2">
        <w:rPr>
          <w:rFonts w:asciiTheme="minorHAnsi" w:hAnsiTheme="minorHAnsi" w:cstheme="minorHAnsi"/>
          <w:sz w:val="12"/>
          <w:szCs w:val="12"/>
          <w:shd w:val="clear" w:color="auto" w:fill="FEFEFE"/>
        </w:rPr>
        <w:t xml:space="preserve">, based on individual psychologies and desires. These individual desires are for Hobbes the only measure of good and bad, because value terms "are never used with relation to the person that </w:t>
      </w:r>
      <w:proofErr w:type="spellStart"/>
      <w:r w:rsidRPr="00693FB2">
        <w:rPr>
          <w:rFonts w:asciiTheme="minorHAnsi" w:hAnsiTheme="minorHAnsi" w:cstheme="minorHAnsi"/>
          <w:sz w:val="12"/>
          <w:szCs w:val="12"/>
          <w:shd w:val="clear" w:color="auto" w:fill="FEFEFE"/>
        </w:rPr>
        <w:t>useth</w:t>
      </w:r>
      <w:proofErr w:type="spellEnd"/>
      <w:r w:rsidRPr="00693FB2">
        <w:rPr>
          <w:rFonts w:asciiTheme="minorHAnsi" w:hAnsiTheme="minorHAnsi" w:cstheme="minorHAnsi"/>
          <w:sz w:val="12"/>
          <w:szCs w:val="12"/>
          <w:shd w:val="clear" w:color="auto" w:fill="FEFEFE"/>
        </w:rPr>
        <w:t xml:space="preserve"> them, there being nothing simply and absolutely so, nor any common rule of good and evil to be taken from the nature of the objects themselves."27 </w:t>
      </w:r>
      <w:r w:rsidRPr="00794E85">
        <w:rPr>
          <w:rFonts w:asciiTheme="minorHAnsi" w:hAnsiTheme="minorHAnsi" w:cstheme="minorHAnsi"/>
          <w:b/>
          <w:bCs/>
          <w:u w:val="single"/>
          <w:shd w:val="clear" w:color="auto" w:fill="FEFEFE"/>
        </w:rPr>
        <w:t xml:space="preserve">Since </w:t>
      </w:r>
      <w:r w:rsidRPr="00A377C1">
        <w:rPr>
          <w:rFonts w:asciiTheme="minorHAnsi" w:hAnsiTheme="minorHAnsi" w:cstheme="minorHAnsi"/>
          <w:b/>
          <w:bCs/>
          <w:highlight w:val="green"/>
          <w:u w:val="single"/>
          <w:shd w:val="clear" w:color="auto" w:fill="FEFEFE"/>
        </w:rPr>
        <w:t xml:space="preserve">"there are no </w:t>
      </w:r>
      <w:r w:rsidRPr="00794E85">
        <w:rPr>
          <w:rFonts w:asciiTheme="minorHAnsi" w:hAnsiTheme="minorHAnsi" w:cstheme="minorHAnsi"/>
          <w:b/>
          <w:bCs/>
          <w:u w:val="single"/>
          <w:shd w:val="clear" w:color="auto" w:fill="FEFEFE"/>
        </w:rPr>
        <w:t xml:space="preserve">authentical </w:t>
      </w:r>
      <w:r w:rsidRPr="00A377C1">
        <w:rPr>
          <w:rFonts w:asciiTheme="minorHAnsi" w:hAnsiTheme="minorHAnsi" w:cstheme="minorHAnsi"/>
          <w:b/>
          <w:bCs/>
          <w:highlight w:val="green"/>
          <w:u w:val="single"/>
          <w:shd w:val="clear" w:color="auto" w:fill="FEFEFE"/>
        </w:rPr>
        <w:t xml:space="preserve">doctrines </w:t>
      </w:r>
      <w:r w:rsidRPr="00794E85">
        <w:rPr>
          <w:rFonts w:asciiTheme="minorHAnsi" w:hAnsiTheme="minorHAnsi" w:cstheme="minorHAnsi"/>
          <w:b/>
          <w:bCs/>
          <w:u w:val="single"/>
          <w:shd w:val="clear" w:color="auto" w:fill="FEFEFE"/>
        </w:rPr>
        <w:t xml:space="preserve">concerning right and wrong, good and evil," </w:t>
      </w:r>
      <w:r w:rsidRPr="00A377C1">
        <w:rPr>
          <w:rFonts w:asciiTheme="minorHAnsi" w:hAnsiTheme="minorHAnsi" w:cstheme="minorHAnsi"/>
          <w:b/>
          <w:bCs/>
          <w:highlight w:val="green"/>
          <w:u w:val="single"/>
          <w:shd w:val="clear" w:color="auto" w:fill="FEFEFE"/>
        </w:rPr>
        <w:t xml:space="preserve">these </w:t>
      </w:r>
      <w:r w:rsidRPr="00794E85">
        <w:rPr>
          <w:rFonts w:asciiTheme="minorHAnsi" w:hAnsiTheme="minorHAnsi" w:cstheme="minorHAnsi"/>
          <w:b/>
          <w:bCs/>
          <w:u w:val="single"/>
          <w:shd w:val="clear" w:color="auto" w:fill="FEFEFE"/>
        </w:rPr>
        <w:t xml:space="preserve">labels </w:t>
      </w:r>
      <w:r w:rsidRPr="00A377C1">
        <w:rPr>
          <w:rFonts w:asciiTheme="minorHAnsi" w:hAnsiTheme="minorHAnsi" w:cstheme="minorHAnsi"/>
          <w:b/>
          <w:bCs/>
          <w:highlight w:val="green"/>
          <w:u w:val="single"/>
          <w:shd w:val="clear" w:color="auto" w:fill="FEFEFE"/>
        </w:rPr>
        <w:t xml:space="preserve">are placed upon </w:t>
      </w:r>
      <w:r w:rsidRPr="00794E85">
        <w:rPr>
          <w:rFonts w:asciiTheme="minorHAnsi" w:hAnsiTheme="minorHAnsi" w:cstheme="minorHAnsi"/>
          <w:b/>
          <w:bCs/>
          <w:u w:val="single"/>
          <w:shd w:val="clear" w:color="auto" w:fill="FEFEFE"/>
        </w:rPr>
        <w:t xml:space="preserve">things </w:t>
      </w:r>
      <w:r w:rsidRPr="00A377C1">
        <w:rPr>
          <w:rFonts w:asciiTheme="minorHAnsi" w:hAnsiTheme="minorHAnsi" w:cstheme="minorHAnsi"/>
          <w:b/>
          <w:bCs/>
          <w:highlight w:val="green"/>
          <w:u w:val="single"/>
          <w:shd w:val="clear" w:color="auto" w:fill="FEFEFE"/>
        </w:rPr>
        <w:t xml:space="preserve">by humans in acts of creation </w:t>
      </w:r>
      <w:r w:rsidRPr="00794E85">
        <w:rPr>
          <w:rFonts w:asciiTheme="minorHAnsi" w:hAnsiTheme="minorHAnsi" w:cstheme="minorHAnsi"/>
          <w:b/>
          <w:bCs/>
          <w:u w:val="single"/>
          <w:shd w:val="clear" w:color="auto" w:fill="FEFEFE"/>
        </w:rPr>
        <w:t xml:space="preserve">rather </w:t>
      </w:r>
      <w:r w:rsidRPr="00A377C1">
        <w:rPr>
          <w:rFonts w:asciiTheme="minorHAnsi" w:hAnsiTheme="minorHAnsi" w:cstheme="minorHAnsi"/>
          <w:b/>
          <w:bCs/>
          <w:highlight w:val="green"/>
          <w:u w:val="single"/>
          <w:shd w:val="clear" w:color="auto" w:fill="FEFEFE"/>
        </w:rPr>
        <w:t xml:space="preserve">than </w:t>
      </w:r>
      <w:r w:rsidRPr="00794E85">
        <w:rPr>
          <w:rFonts w:asciiTheme="minorHAnsi" w:hAnsiTheme="minorHAnsi" w:cstheme="minorHAnsi"/>
          <w:b/>
          <w:bCs/>
          <w:u w:val="single"/>
          <w:shd w:val="clear" w:color="auto" w:fill="FEFEFE"/>
        </w:rPr>
        <w:t>discovered as</w:t>
      </w:r>
      <w:r w:rsidRPr="00A377C1">
        <w:rPr>
          <w:rFonts w:asciiTheme="minorHAnsi" w:hAnsiTheme="minorHAnsi" w:cstheme="minorHAnsi"/>
          <w:b/>
          <w:bCs/>
          <w:highlight w:val="green"/>
          <w:u w:val="single"/>
          <w:shd w:val="clear" w:color="auto" w:fill="FEFEFE"/>
        </w:rPr>
        <w:t xml:space="preserve"> extrinsic facts.</w:t>
      </w:r>
      <w:r w:rsidRPr="00693FB2">
        <w:rPr>
          <w:rFonts w:asciiTheme="minorHAnsi" w:hAnsiTheme="minorHAnsi" w:cstheme="minorHAnsi"/>
          <w:b/>
          <w:bCs/>
          <w:u w:val="single"/>
          <w:shd w:val="clear" w:color="auto" w:fill="FEFEFE"/>
        </w:rPr>
        <w:t xml:space="preserve"> </w:t>
      </w:r>
      <w:r w:rsidRPr="00693FB2">
        <w:rPr>
          <w:rFonts w:asciiTheme="minorHAnsi" w:hAnsiTheme="minorHAnsi" w:cstheme="minorHAnsi"/>
          <w:sz w:val="12"/>
          <w:szCs w:val="12"/>
          <w:shd w:val="clear" w:color="auto" w:fill="FEFEFE"/>
        </w:rPr>
        <w:t>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this competition for goods only arises as the result of the more primary struggle that is inherent in the nature of persons of meaning creators.</w:t>
      </w:r>
      <w:r w:rsidRPr="00693FB2">
        <w:rPr>
          <w:rFonts w:asciiTheme="minorHAnsi" w:hAnsiTheme="minorHAnsi" w:cstheme="minorHAnsi"/>
          <w:shd w:val="clear" w:color="auto" w:fill="FEFEFE"/>
        </w:rPr>
        <w:t xml:space="preserve"> </w:t>
      </w:r>
      <w:r w:rsidRPr="00A377C1">
        <w:rPr>
          <w:rFonts w:asciiTheme="minorHAnsi" w:hAnsiTheme="minorHAnsi" w:cstheme="minorHAnsi"/>
          <w:b/>
          <w:bCs/>
          <w:highlight w:val="green"/>
          <w:u w:val="single"/>
          <w:shd w:val="clear" w:color="auto" w:fill="FEFEFE"/>
        </w:rPr>
        <w:t xml:space="preserve">In the state of nature, </w:t>
      </w:r>
      <w:r w:rsidRPr="00794E85">
        <w:rPr>
          <w:rFonts w:asciiTheme="minorHAnsi" w:hAnsiTheme="minorHAnsi" w:cstheme="minorHAnsi"/>
          <w:b/>
          <w:bCs/>
          <w:u w:val="single"/>
          <w:shd w:val="clear" w:color="auto" w:fill="FEFEFE"/>
        </w:rPr>
        <w:t xml:space="preserve">"where </w:t>
      </w:r>
      <w:r w:rsidRPr="00A377C1">
        <w:rPr>
          <w:rFonts w:asciiTheme="minorHAnsi" w:hAnsiTheme="minorHAnsi" w:cstheme="minorHAnsi"/>
          <w:b/>
          <w:bCs/>
          <w:highlight w:val="green"/>
          <w:u w:val="single"/>
          <w:shd w:val="clear" w:color="auto" w:fill="FEFEFE"/>
        </w:rPr>
        <w:t xml:space="preserve">every [person] is [their] </w:t>
      </w:r>
      <w:r w:rsidRPr="00794E85">
        <w:rPr>
          <w:rFonts w:asciiTheme="minorHAnsi" w:hAnsiTheme="minorHAnsi" w:cstheme="minorHAnsi"/>
          <w:b/>
          <w:bCs/>
          <w:u w:val="single"/>
          <w:shd w:val="clear" w:color="auto" w:fill="FEFEFE"/>
        </w:rPr>
        <w:t xml:space="preserve">own </w:t>
      </w:r>
      <w:r w:rsidRPr="00A377C1">
        <w:rPr>
          <w:rFonts w:asciiTheme="minorHAnsi" w:hAnsiTheme="minorHAnsi" w:cstheme="minorHAnsi"/>
          <w:b/>
          <w:bCs/>
          <w:highlight w:val="green"/>
          <w:u w:val="single"/>
          <w:shd w:val="clear" w:color="auto" w:fill="FEFEFE"/>
        </w:rPr>
        <w:t>judge</w:t>
      </w:r>
      <w:r w:rsidRPr="00794E85">
        <w:rPr>
          <w:rFonts w:asciiTheme="minorHAnsi" w:hAnsiTheme="minorHAnsi" w:cstheme="minorHAnsi"/>
          <w:b/>
          <w:bCs/>
          <w:u w:val="single"/>
          <w:shd w:val="clear" w:color="auto" w:fill="FEFEFE"/>
        </w:rPr>
        <w:t xml:space="preserve">," persons will "mete good and evil by diverse measures," </w:t>
      </w:r>
      <w:proofErr w:type="spellStart"/>
      <w:r w:rsidRPr="00A377C1">
        <w:rPr>
          <w:rFonts w:asciiTheme="minorHAnsi" w:hAnsiTheme="minorHAnsi" w:cstheme="minorHAnsi"/>
          <w:b/>
          <w:bCs/>
          <w:highlight w:val="green"/>
          <w:u w:val="single"/>
          <w:shd w:val="clear" w:color="auto" w:fill="FEFEFE"/>
        </w:rPr>
        <w:t>creat</w:t>
      </w:r>
      <w:proofErr w:type="spellEnd"/>
      <w:r w:rsidRPr="00A377C1">
        <w:rPr>
          <w:rFonts w:asciiTheme="minorHAnsi" w:hAnsiTheme="minorHAnsi" w:cstheme="minorHAnsi"/>
          <w:b/>
          <w:bCs/>
          <w:highlight w:val="green"/>
          <w:u w:val="single"/>
          <w:shd w:val="clear" w:color="auto" w:fill="FEFEFE"/>
        </w:rPr>
        <w:t>[e]</w:t>
      </w:r>
      <w:proofErr w:type="spellStart"/>
      <w:r w:rsidRPr="00A377C1">
        <w:rPr>
          <w:rFonts w:asciiTheme="minorHAnsi" w:hAnsiTheme="minorHAnsi" w:cstheme="minorHAnsi"/>
          <w:b/>
          <w:bCs/>
          <w:highlight w:val="green"/>
          <w:u w:val="single"/>
          <w:shd w:val="clear" w:color="auto" w:fill="FEFEFE"/>
        </w:rPr>
        <w:t>ing</w:t>
      </w:r>
      <w:proofErr w:type="spellEnd"/>
      <w:r w:rsidRPr="00A377C1">
        <w:rPr>
          <w:rFonts w:asciiTheme="minorHAnsi" w:hAnsiTheme="minorHAnsi" w:cstheme="minorHAnsi"/>
          <w:b/>
          <w:bCs/>
          <w:highlight w:val="green"/>
          <w:u w:val="single"/>
          <w:shd w:val="clear" w:color="auto" w:fill="FEFEFE"/>
        </w:rPr>
        <w:t xml:space="preserve"> labels </w:t>
      </w:r>
      <w:r w:rsidRPr="00794E85">
        <w:rPr>
          <w:rFonts w:asciiTheme="minorHAnsi" w:hAnsiTheme="minorHAnsi" w:cstheme="minorHAnsi"/>
          <w:b/>
          <w:bCs/>
          <w:u w:val="single"/>
          <w:shd w:val="clear" w:color="auto" w:fill="FEFEFE"/>
        </w:rPr>
        <w:t>for things</w:t>
      </w:r>
      <w:r w:rsidRPr="00A377C1">
        <w:rPr>
          <w:rFonts w:asciiTheme="minorHAnsi" w:hAnsiTheme="minorHAnsi" w:cstheme="minorHAnsi"/>
          <w:b/>
          <w:bCs/>
          <w:highlight w:val="green"/>
          <w:u w:val="single"/>
          <w:shd w:val="clear" w:color="auto" w:fill="FEFEFE"/>
        </w:rPr>
        <w:t xml:space="preserve"> as they see fit, </w:t>
      </w:r>
      <w:r w:rsidRPr="00794E85">
        <w:rPr>
          <w:rFonts w:asciiTheme="minorHAnsi" w:hAnsiTheme="minorHAnsi" w:cstheme="minorHAnsi"/>
          <w:b/>
          <w:bCs/>
          <w:u w:val="single"/>
          <w:shd w:val="clear" w:color="auto" w:fill="FEFEFE"/>
        </w:rPr>
        <w:t>based on individual appetites</w:t>
      </w:r>
      <w:r w:rsidRPr="00693FB2">
        <w:rPr>
          <w:rFonts w:asciiTheme="minorHAnsi" w:hAnsiTheme="minorHAnsi" w:cstheme="minorHAnsi"/>
          <w:shd w:val="clear" w:color="auto" w:fill="FEFEFE"/>
        </w:rPr>
        <w:t xml:space="preserve">. </w:t>
      </w:r>
      <w:r w:rsidRPr="00693FB2">
        <w:rPr>
          <w:rFonts w:asciiTheme="minorHAnsi" w:hAnsiTheme="minorHAnsi" w:cstheme="minorHAnsi"/>
          <w:sz w:val="12"/>
          <w:szCs w:val="12"/>
          <w:shd w:val="clear" w:color="auto" w:fill="FEFEFE"/>
        </w:rPr>
        <w:t>One of the most significant objects that receives diverse labels in the state of nature is 'threat'. Even if most people happen to construe threat similarly, there will be serious disagreement regarding whether or not a specific situation fits a commonly-held definition.”</w:t>
      </w:r>
    </w:p>
    <w:p w14:paraId="299DF20E" w14:textId="77777777" w:rsidR="005E3159" w:rsidRPr="00E6287D" w:rsidRDefault="005E3159" w:rsidP="005E3159">
      <w:pPr>
        <w:pStyle w:val="Heading4"/>
      </w:pPr>
      <w:r>
        <w:t xml:space="preserve">Now Negate – </w:t>
      </w:r>
    </w:p>
    <w:p w14:paraId="3444924A" w14:textId="77777777" w:rsidR="005E3159" w:rsidRPr="00DD3110" w:rsidRDefault="005E3159" w:rsidP="005E3159">
      <w:pPr>
        <w:pStyle w:val="Heading4"/>
      </w:pPr>
      <w:r>
        <w:t xml:space="preserve">[1] IPR is key for protection against the state of nature </w:t>
      </w:r>
      <w:r w:rsidRPr="00DD3110">
        <w:t>by breaking the regressive chain of creation cannibalization</w:t>
      </w:r>
    </w:p>
    <w:p w14:paraId="45AD0164" w14:textId="77777777" w:rsidR="005E3159" w:rsidRDefault="005E3159" w:rsidP="005E3159">
      <w:pPr>
        <w:spacing w:after="0"/>
      </w:pPr>
      <w:r w:rsidRPr="00DD3110">
        <w:rPr>
          <w:rStyle w:val="Style13ptBold"/>
        </w:rPr>
        <w:t>Ghosh 04</w:t>
      </w:r>
      <w:r>
        <w:t xml:space="preserve"> </w:t>
      </w:r>
      <w:r w:rsidRPr="00DD3110">
        <w:t>Dr. Shubha Ghosh earned his J.D. from Stanford University, with distinction, and his Ph.D. in Economics from the University of Michigan. He earned his B.A., cum laude, from Amherst College. Prior to joining Syracuse University College of Law, Ghosh taught at the University of Wisconsin Law School as a chaired, tenured professor and co-director of the Innovation cluster, consisting of faculty in the law and business schools.</w:t>
      </w:r>
      <w:r>
        <w:t xml:space="preserve"> </w:t>
      </w:r>
      <w:r w:rsidRPr="00DD3110">
        <w:t xml:space="preserve">Ghosh joined the Syracuse University College of Law in </w:t>
      </w:r>
      <w:proofErr w:type="gramStart"/>
      <w:r w:rsidRPr="00DD3110">
        <w:t>January,</w:t>
      </w:r>
      <w:proofErr w:type="gramEnd"/>
      <w:r w:rsidRPr="00DD3110">
        <w:t xml:space="preserve"> 2016, as Crandall Melvin Professor of Law and Director of the Technology Commercialization Curricular Program, a unique program which trains students in intellectual property, business law, and the legal foundations for the commercialization of patents, copyrights, trademarks, and other legal property governing technology and innovation</w:t>
      </w:r>
      <w:r>
        <w:t xml:space="preserve"> [</w:t>
      </w:r>
      <w:r w:rsidRPr="005A6FF3">
        <w:t xml:space="preserve">Ghosh, Shubha. “Patents and the Regulatory State: Rethinking the Patent Bargain Metaphor after Eldred.” Intellectual Property Law </w:t>
      </w:r>
      <w:proofErr w:type="spellStart"/>
      <w:r w:rsidRPr="005A6FF3">
        <w:t>eJournal</w:t>
      </w:r>
      <w:proofErr w:type="spellEnd"/>
      <w:r w:rsidRPr="005A6FF3">
        <w:t xml:space="preserve"> (2004): n. p</w:t>
      </w:r>
      <w:r>
        <w:t xml:space="preserve">g. 1324 V. </w:t>
      </w:r>
      <w:r w:rsidRPr="005A6FF3">
        <w:t>19:1315</w:t>
      </w:r>
      <w:r>
        <w:t>] // Lex AKo</w:t>
      </w:r>
    </w:p>
    <w:p w14:paraId="191B315F" w14:textId="77777777" w:rsidR="005E3159" w:rsidRDefault="005E3159" w:rsidP="005E3159">
      <w:pPr>
        <w:rPr>
          <w:rStyle w:val="StyleUnderline"/>
        </w:rPr>
      </w:pPr>
      <w:r w:rsidRPr="00981458">
        <w:rPr>
          <w:sz w:val="12"/>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DD3110">
        <w:rPr>
          <w:rStyle w:val="StyleUnderline"/>
          <w:b/>
          <w:bCs/>
          <w:highlight w:val="green"/>
        </w:rPr>
        <w:t>For Hobbes, humans created the</w:t>
      </w:r>
      <w:r w:rsidRPr="00DD3110">
        <w:rPr>
          <w:rStyle w:val="StyleUnderline"/>
        </w:rPr>
        <w:t xml:space="preserve"> leviathan-the </w:t>
      </w:r>
      <w:r w:rsidRPr="00DD3110">
        <w:rPr>
          <w:rStyle w:val="StyleUnderline"/>
          <w:b/>
          <w:bCs/>
        </w:rPr>
        <w:t xml:space="preserve">sovereign </w:t>
      </w:r>
      <w:r w:rsidRPr="00DD3110">
        <w:rPr>
          <w:rStyle w:val="StyleUnderline"/>
          <w:b/>
          <w:bCs/>
          <w:highlight w:val="green"/>
        </w:rPr>
        <w:t>state-to protect</w:t>
      </w:r>
      <w:r w:rsidRPr="00DD3110">
        <w:rPr>
          <w:rStyle w:val="StyleUnderline"/>
        </w:rPr>
        <w:t xml:space="preserve"> themselves </w:t>
      </w:r>
      <w:r w:rsidRPr="00DD3110">
        <w:rPr>
          <w:rStyle w:val="StyleUnderline"/>
          <w:b/>
          <w:bCs/>
          <w:highlight w:val="green"/>
        </w:rPr>
        <w:t>from</w:t>
      </w:r>
      <w:r w:rsidRPr="00DD3110">
        <w:rPr>
          <w:rStyle w:val="StyleUnderline"/>
          <w:b/>
          <w:bCs/>
        </w:rPr>
        <w:t xml:space="preserve"> each other in the </w:t>
      </w:r>
      <w:r w:rsidRPr="00DD3110">
        <w:rPr>
          <w:rStyle w:val="StyleUnderline"/>
          <w:b/>
          <w:bCs/>
          <w:highlight w:val="green"/>
        </w:rPr>
        <w:t xml:space="preserve">state </w:t>
      </w:r>
      <w:r w:rsidRPr="00DD3110">
        <w:rPr>
          <w:rStyle w:val="Emphasis"/>
          <w:b w:val="0"/>
          <w:bCs/>
          <w:highlight w:val="green"/>
        </w:rPr>
        <w:t>of</w:t>
      </w:r>
      <w:r w:rsidRPr="00DD3110">
        <w:rPr>
          <w:rStyle w:val="StyleUnderline"/>
          <w:b/>
          <w:bCs/>
          <w:highlight w:val="green"/>
        </w:rPr>
        <w:t xml:space="preserve"> nature</w:t>
      </w:r>
      <w:r w:rsidRPr="00DD3110">
        <w:rPr>
          <w:rStyle w:val="StyleUnderline"/>
        </w:rPr>
        <w:t>. 48</w:t>
      </w:r>
      <w:r>
        <w:rPr>
          <w:rStyle w:val="StyleUnderline"/>
        </w:rPr>
        <w:t xml:space="preserve"> </w:t>
      </w:r>
      <w:r w:rsidRPr="00DD3110">
        <w:rPr>
          <w:rStyle w:val="StyleUnderline"/>
        </w:rPr>
        <w:t xml:space="preserve">Without the leviathan, </w:t>
      </w:r>
      <w:r w:rsidRPr="00DD3110">
        <w:rPr>
          <w:rStyle w:val="StyleUnderline"/>
          <w:b/>
          <w:bCs/>
        </w:rPr>
        <w:t xml:space="preserve">the state of nature was not </w:t>
      </w:r>
      <w:r w:rsidRPr="00DD3110">
        <w:rPr>
          <w:rStyle w:val="StyleUnderline"/>
        </w:rPr>
        <w:t xml:space="preserve">an idyllic paradise but </w:t>
      </w:r>
      <w:r w:rsidRPr="00DD3110">
        <w:rPr>
          <w:rStyle w:val="StyleUnderline"/>
          <w:b/>
          <w:bCs/>
        </w:rPr>
        <w:t xml:space="preserve">a condition </w:t>
      </w:r>
      <w:r w:rsidRPr="008349DF">
        <w:rPr>
          <w:rStyle w:val="StyleUnderline"/>
          <w:b/>
          <w:bCs/>
        </w:rPr>
        <w:t>of savagery</w:t>
      </w:r>
      <w:r w:rsidRPr="00DD3110">
        <w:rPr>
          <w:rStyle w:val="StyleUnderline"/>
        </w:rPr>
        <w:t xml:space="preserve"> and brutality</w:t>
      </w:r>
      <w:r w:rsidRPr="00981458">
        <w:rPr>
          <w:sz w:val="12"/>
        </w:rPr>
        <w:t xml:space="preserve">. In the state of nature, to the extent that any creative activity occurred, </w:t>
      </w:r>
      <w:r w:rsidRPr="00DD3110">
        <w:rPr>
          <w:rStyle w:val="StyleUnderline"/>
        </w:rPr>
        <w:t xml:space="preserve">the </w:t>
      </w:r>
      <w:r w:rsidRPr="00DD3110">
        <w:rPr>
          <w:rStyle w:val="StyleUnderline"/>
          <w:b/>
          <w:bCs/>
        </w:rPr>
        <w:t xml:space="preserve">objects of </w:t>
      </w:r>
      <w:r w:rsidRPr="00DD3110">
        <w:rPr>
          <w:rStyle w:val="StyleUnderline"/>
          <w:b/>
          <w:bCs/>
          <w:highlight w:val="green"/>
        </w:rPr>
        <w:t>creation would be cannibalized</w:t>
      </w:r>
      <w:r w:rsidRPr="00DD3110">
        <w:rPr>
          <w:rStyle w:val="StyleUnderline"/>
        </w:rPr>
        <w:t>, thoughtlessly copied, adapted, distributed, and performed or used,</w:t>
      </w:r>
      <w:r>
        <w:rPr>
          <w:rStyle w:val="StyleUnderline"/>
        </w:rPr>
        <w:t xml:space="preserve"> </w:t>
      </w:r>
      <w:r w:rsidRPr="00DD3110">
        <w:rPr>
          <w:rStyle w:val="StyleUnderline"/>
        </w:rPr>
        <w:t xml:space="preserve">sold, offered to sell, and made by others. Thus, </w:t>
      </w:r>
      <w:r w:rsidRPr="00DD3110">
        <w:rPr>
          <w:rStyle w:val="StyleUnderline"/>
          <w:b/>
          <w:bCs/>
          <w:highlight w:val="green"/>
        </w:rPr>
        <w:t>i</w:t>
      </w:r>
      <w:r w:rsidRPr="00DD3110">
        <w:rPr>
          <w:rStyle w:val="StyleUnderline"/>
          <w:b/>
          <w:bCs/>
        </w:rPr>
        <w:t xml:space="preserve">ntellectual </w:t>
      </w:r>
      <w:r w:rsidRPr="00DD3110">
        <w:rPr>
          <w:rStyle w:val="StyleUnderline"/>
          <w:b/>
          <w:bCs/>
          <w:highlight w:val="green"/>
        </w:rPr>
        <w:t>p</w:t>
      </w:r>
      <w:r w:rsidRPr="00DD3110">
        <w:rPr>
          <w:rStyle w:val="StyleUnderline"/>
          <w:b/>
          <w:bCs/>
        </w:rPr>
        <w:t xml:space="preserve">roperty </w:t>
      </w:r>
      <w:r w:rsidRPr="008349DF">
        <w:rPr>
          <w:rStyle w:val="StyleUnderline"/>
          <w:b/>
          <w:bCs/>
          <w:highlight w:val="green"/>
        </w:rPr>
        <w:t>law</w:t>
      </w:r>
      <w:r w:rsidRPr="00DD3110">
        <w:rPr>
          <w:rStyle w:val="StyleUnderline"/>
          <w:b/>
          <w:bCs/>
        </w:rPr>
        <w:t xml:space="preserve"> under the leviathan </w:t>
      </w:r>
      <w:r w:rsidRPr="008349DF">
        <w:rPr>
          <w:rStyle w:val="StyleUnderline"/>
          <w:b/>
          <w:bCs/>
          <w:highlight w:val="green"/>
        </w:rPr>
        <w:t>would protect</w:t>
      </w:r>
      <w:r w:rsidRPr="00DD3110">
        <w:rPr>
          <w:rStyle w:val="StyleUnderline"/>
          <w:b/>
          <w:bCs/>
        </w:rPr>
        <w:t xml:space="preserve"> individuals </w:t>
      </w:r>
      <w:r w:rsidRPr="00DD3110">
        <w:rPr>
          <w:rStyle w:val="StyleUnderline"/>
          <w:b/>
          <w:bCs/>
          <w:highlight w:val="green"/>
        </w:rPr>
        <w:t>from this state</w:t>
      </w:r>
      <w:r w:rsidRPr="00DD3110">
        <w:rPr>
          <w:rStyle w:val="StyleUnderline"/>
          <w:b/>
          <w:bCs/>
        </w:rPr>
        <w:t xml:space="preserve"> of nature by </w:t>
      </w:r>
      <w:r w:rsidRPr="00DD3110">
        <w:rPr>
          <w:rStyle w:val="StyleUnderline"/>
          <w:b/>
          <w:bCs/>
          <w:highlight w:val="green"/>
        </w:rPr>
        <w:t>making them absolute</w:t>
      </w:r>
      <w:r w:rsidRPr="00DD3110">
        <w:rPr>
          <w:rStyle w:val="StyleUnderline"/>
        </w:rPr>
        <w:t xml:space="preserve">, immutable, bountiful, and unlimited. </w:t>
      </w:r>
      <w:r w:rsidRPr="00DD3110">
        <w:rPr>
          <w:rStyle w:val="StyleUnderline"/>
          <w:b/>
          <w:bCs/>
          <w:highlight w:val="green"/>
        </w:rPr>
        <w:t>Humans</w:t>
      </w:r>
      <w:r w:rsidRPr="00DD3110">
        <w:rPr>
          <w:rStyle w:val="StyleUnderline"/>
          <w:b/>
          <w:bCs/>
        </w:rPr>
        <w:t xml:space="preserve"> would </w:t>
      </w:r>
      <w:r w:rsidRPr="00DD3110">
        <w:rPr>
          <w:rStyle w:val="StyleUnderline"/>
          <w:b/>
          <w:bCs/>
          <w:highlight w:val="green"/>
        </w:rPr>
        <w:t>consent to</w:t>
      </w:r>
      <w:r w:rsidRPr="00DD3110">
        <w:rPr>
          <w:rStyle w:val="StyleUnderline"/>
          <w:b/>
          <w:bCs/>
        </w:rPr>
        <w:t xml:space="preserve"> these </w:t>
      </w:r>
      <w:r w:rsidRPr="00DD3110">
        <w:rPr>
          <w:rStyle w:val="StyleUnderline"/>
          <w:b/>
          <w:bCs/>
          <w:highlight w:val="green"/>
        </w:rPr>
        <w:t>terms if they were enforced equally</w:t>
      </w:r>
      <w:r w:rsidRPr="00DD3110">
        <w:rPr>
          <w:rStyle w:val="StyleUnderline"/>
          <w:b/>
          <w:bCs/>
        </w:rPr>
        <w:t xml:space="preserve"> for all creations</w:t>
      </w:r>
      <w:r w:rsidRPr="00DD3110">
        <w:rPr>
          <w:rStyle w:val="StyleUnderline"/>
        </w:rPr>
        <w:t xml:space="preserve">, and </w:t>
      </w:r>
      <w:r w:rsidRPr="00DD3110">
        <w:rPr>
          <w:rStyle w:val="StyleUnderline"/>
          <w:b/>
          <w:bCs/>
          <w:highlight w:val="green"/>
        </w:rPr>
        <w:t>each</w:t>
      </w:r>
      <w:r w:rsidRPr="00DD3110">
        <w:rPr>
          <w:rStyle w:val="StyleUnderline"/>
          <w:b/>
          <w:bCs/>
        </w:rPr>
        <w:t xml:space="preserve"> author and </w:t>
      </w:r>
      <w:r w:rsidRPr="00DD3110">
        <w:rPr>
          <w:rStyle w:val="StyleUnderline"/>
          <w:b/>
          <w:bCs/>
          <w:highlight w:val="green"/>
        </w:rPr>
        <w:t>inventor</w:t>
      </w:r>
      <w:r w:rsidRPr="00DD3110">
        <w:rPr>
          <w:rStyle w:val="StyleUnderline"/>
          <w:b/>
          <w:bCs/>
        </w:rPr>
        <w:t xml:space="preserve"> would </w:t>
      </w:r>
      <w:r w:rsidRPr="00DD3110">
        <w:rPr>
          <w:rStyle w:val="StyleUnderline"/>
          <w:b/>
          <w:bCs/>
          <w:highlight w:val="green"/>
        </w:rPr>
        <w:t>promise to</w:t>
      </w:r>
      <w:r w:rsidRPr="00DD3110">
        <w:rPr>
          <w:rStyle w:val="StyleUnderline"/>
          <w:b/>
          <w:bCs/>
        </w:rPr>
        <w:t xml:space="preserve"> all others to </w:t>
      </w:r>
      <w:r w:rsidRPr="00DD3110">
        <w:rPr>
          <w:rStyle w:val="StyleUnderline"/>
          <w:b/>
          <w:bCs/>
          <w:highlight w:val="green"/>
        </w:rPr>
        <w:t>abide by this</w:t>
      </w:r>
      <w:r w:rsidRPr="00DD3110">
        <w:rPr>
          <w:rStyle w:val="StyleUnderline"/>
          <w:b/>
          <w:bCs/>
        </w:rPr>
        <w:t xml:space="preserve"> form of the intellectual property </w:t>
      </w:r>
      <w:r w:rsidRPr="008349DF">
        <w:rPr>
          <w:rStyle w:val="StyleUnderline"/>
          <w:b/>
          <w:bCs/>
        </w:rPr>
        <w:t xml:space="preserve">social </w:t>
      </w:r>
      <w:r w:rsidRPr="00DD3110">
        <w:rPr>
          <w:rStyle w:val="StyleUnderline"/>
          <w:b/>
          <w:bCs/>
          <w:highlight w:val="green"/>
        </w:rPr>
        <w:t>contract</w:t>
      </w:r>
      <w:r w:rsidRPr="00DD3110">
        <w:rPr>
          <w:rStyle w:val="StyleUnderline"/>
          <w:highlight w:val="green"/>
        </w:rPr>
        <w:t>.</w:t>
      </w:r>
    </w:p>
    <w:p w14:paraId="4341CD66" w14:textId="77777777" w:rsidR="005E3159" w:rsidRDefault="005E3159" w:rsidP="005E3159">
      <w:pPr>
        <w:pStyle w:val="Heading4"/>
      </w:pPr>
      <w:r>
        <w:t>[2] Through legislation IPR sustains state sovereignty in the market</w:t>
      </w:r>
    </w:p>
    <w:p w14:paraId="4E718B42" w14:textId="77777777" w:rsidR="005E3159" w:rsidRPr="008349DF" w:rsidRDefault="005E3159" w:rsidP="005E3159">
      <w:pPr>
        <w:spacing w:after="0"/>
      </w:pPr>
      <w:r w:rsidRPr="008349DF">
        <w:rPr>
          <w:rStyle w:val="Style13ptBold"/>
        </w:rPr>
        <w:t xml:space="preserve">Ashcroft 05 </w:t>
      </w:r>
      <w:r>
        <w:t>Deputy Dean at University of London. PhD in History and Philosophy in Science [</w:t>
      </w:r>
      <w:r w:rsidRPr="008349DF">
        <w:t>Ashcroft, Richard E. “Access to essential medicines: a Hobbesian social contract approach.” Developing world bioethics vol. 5,2 (2005): 121-41. doi:10.1111/j.1471-8847.</w:t>
      </w:r>
      <w:proofErr w:type="gramStart"/>
      <w:r w:rsidRPr="008349DF">
        <w:t>2005.00108.x</w:t>
      </w:r>
      <w:proofErr w:type="gramEnd"/>
      <w:r>
        <w:t xml:space="preserve"> Pg. 134] //Lex AKo</w:t>
      </w:r>
    </w:p>
    <w:p w14:paraId="74F84E92" w14:textId="77777777" w:rsidR="005E3159" w:rsidRDefault="005E3159" w:rsidP="005E3159">
      <w:pPr>
        <w:rPr>
          <w:rStyle w:val="StyleUnderline"/>
        </w:rPr>
      </w:pPr>
      <w:r w:rsidRPr="00D92122">
        <w:rPr>
          <w:sz w:val="16"/>
        </w:rPr>
        <w:t xml:space="preserve">In Hobbes, states act through the law, while being above it. Nonetheless, </w:t>
      </w:r>
      <w:r w:rsidRPr="001D6C4A">
        <w:rPr>
          <w:rStyle w:val="StyleUnderline"/>
          <w:b/>
          <w:bCs/>
          <w:highlight w:val="green"/>
        </w:rPr>
        <w:t>there is</w:t>
      </w:r>
      <w:r w:rsidRPr="00D92122">
        <w:rPr>
          <w:rStyle w:val="StyleUnderline"/>
        </w:rPr>
        <w:t xml:space="preserve"> a powerful </w:t>
      </w:r>
      <w:r w:rsidRPr="001D6C4A">
        <w:rPr>
          <w:rStyle w:val="StyleUnderline"/>
          <w:b/>
          <w:bCs/>
        </w:rPr>
        <w:t xml:space="preserve">prudential </w:t>
      </w:r>
      <w:r w:rsidRPr="001D6C4A">
        <w:rPr>
          <w:rStyle w:val="StyleUnderline"/>
          <w:b/>
          <w:bCs/>
          <w:highlight w:val="green"/>
        </w:rPr>
        <w:t>interest in keeping</w:t>
      </w:r>
      <w:r w:rsidRPr="001D6C4A">
        <w:rPr>
          <w:rStyle w:val="StyleUnderline"/>
          <w:b/>
          <w:bCs/>
        </w:rPr>
        <w:t xml:space="preserve"> to legal </w:t>
      </w:r>
      <w:r w:rsidRPr="001D6C4A">
        <w:rPr>
          <w:rStyle w:val="StyleUnderline"/>
          <w:b/>
          <w:bCs/>
          <w:highlight w:val="green"/>
        </w:rPr>
        <w:t>means of action</w:t>
      </w:r>
      <w:r w:rsidRPr="00D92122">
        <w:rPr>
          <w:rStyle w:val="StyleUnderline"/>
        </w:rPr>
        <w:t xml:space="preserve"> rather than simply acting at whim</w:t>
      </w:r>
      <w:r w:rsidRPr="00D92122">
        <w:rPr>
          <w:sz w:val="16"/>
        </w:rPr>
        <w:t xml:space="preserve"> and will, since the chief role of the state is to create conditions of stability and trust between citizens and between citizen and the (representatives of the) state. Yet </w:t>
      </w:r>
      <w:r w:rsidRPr="001D6C4A">
        <w:rPr>
          <w:rStyle w:val="StyleUnderline"/>
          <w:b/>
          <w:bCs/>
          <w:highlight w:val="green"/>
        </w:rPr>
        <w:t>what gives</w:t>
      </w:r>
      <w:r w:rsidRPr="001D6C4A">
        <w:rPr>
          <w:rStyle w:val="StyleUnderline"/>
          <w:b/>
          <w:bCs/>
        </w:rPr>
        <w:t xml:space="preserve"> the </w:t>
      </w:r>
      <w:r w:rsidRPr="001D6C4A">
        <w:rPr>
          <w:rStyle w:val="StyleUnderline"/>
          <w:b/>
          <w:bCs/>
          <w:highlight w:val="green"/>
        </w:rPr>
        <w:t>law</w:t>
      </w:r>
      <w:r w:rsidRPr="001D6C4A">
        <w:rPr>
          <w:rStyle w:val="StyleUnderline"/>
          <w:b/>
          <w:bCs/>
        </w:rPr>
        <w:t xml:space="preserve"> its </w:t>
      </w:r>
      <w:r w:rsidRPr="001D6C4A">
        <w:rPr>
          <w:rStyle w:val="StyleUnderline"/>
          <w:b/>
          <w:bCs/>
          <w:highlight w:val="green"/>
        </w:rPr>
        <w:t>persuasive force</w:t>
      </w:r>
      <w:r w:rsidRPr="00D92122">
        <w:rPr>
          <w:rStyle w:val="StyleUnderline"/>
        </w:rPr>
        <w:t>,</w:t>
      </w:r>
      <w:r>
        <w:rPr>
          <w:rStyle w:val="StyleUnderline"/>
        </w:rPr>
        <w:t xml:space="preserve"> </w:t>
      </w:r>
      <w:r w:rsidRPr="00D92122">
        <w:rPr>
          <w:rStyle w:val="StyleUnderline"/>
        </w:rPr>
        <w:t xml:space="preserve">in Hobbes, </w:t>
      </w:r>
      <w:r w:rsidRPr="001D6C4A">
        <w:rPr>
          <w:rStyle w:val="StyleUnderline"/>
          <w:b/>
          <w:bCs/>
          <w:highlight w:val="green"/>
        </w:rPr>
        <w:t>is</w:t>
      </w:r>
      <w:r w:rsidRPr="001D6C4A">
        <w:rPr>
          <w:rStyle w:val="StyleUnderline"/>
          <w:b/>
          <w:bCs/>
        </w:rPr>
        <w:t xml:space="preserve"> the combination of the actual monopoly of </w:t>
      </w:r>
      <w:r w:rsidRPr="001D6C4A">
        <w:rPr>
          <w:rStyle w:val="StyleUnderline"/>
          <w:b/>
          <w:bCs/>
          <w:highlight w:val="green"/>
        </w:rPr>
        <w:t>legislative and military authority</w:t>
      </w:r>
      <w:r w:rsidRPr="00D92122">
        <w:rPr>
          <w:rStyle w:val="StyleUnderline"/>
        </w:rPr>
        <w:t xml:space="preserve">, and the foundation of this in the </w:t>
      </w:r>
      <w:r w:rsidRPr="001D6C4A">
        <w:rPr>
          <w:rStyle w:val="StyleUnderline"/>
          <w:b/>
          <w:bCs/>
        </w:rPr>
        <w:t>contractually constructed function of preserving the ‘common weal’</w:t>
      </w:r>
      <w:r w:rsidRPr="00D92122">
        <w:rPr>
          <w:sz w:val="16"/>
        </w:rPr>
        <w:t xml:space="preserve">. Hence </w:t>
      </w:r>
      <w:r w:rsidRPr="001D6C4A">
        <w:rPr>
          <w:rStyle w:val="StyleUnderline"/>
          <w:b/>
          <w:bCs/>
          <w:highlight w:val="green"/>
        </w:rPr>
        <w:t>states retain</w:t>
      </w:r>
      <w:r w:rsidRPr="001D6C4A">
        <w:rPr>
          <w:rStyle w:val="StyleUnderline"/>
          <w:b/>
          <w:bCs/>
        </w:rPr>
        <w:t xml:space="preserve"> the </w:t>
      </w:r>
      <w:r w:rsidRPr="001D6C4A">
        <w:rPr>
          <w:rStyle w:val="StyleUnderline"/>
          <w:b/>
          <w:bCs/>
          <w:highlight w:val="green"/>
        </w:rPr>
        <w:t>power</w:t>
      </w:r>
      <w:r w:rsidRPr="001D6C4A">
        <w:rPr>
          <w:rStyle w:val="StyleUnderline"/>
          <w:b/>
          <w:bCs/>
        </w:rPr>
        <w:t xml:space="preserve"> to make and enforce laws</w:t>
      </w:r>
      <w:r w:rsidRPr="00D92122">
        <w:rPr>
          <w:sz w:val="16"/>
        </w:rPr>
        <w:t xml:space="preserve">, and to act, in emergencies, using sovereign power beyond the law. That </w:t>
      </w:r>
      <w:r w:rsidRPr="00D92122">
        <w:rPr>
          <w:rStyle w:val="StyleUnderline"/>
        </w:rPr>
        <w:t xml:space="preserve">they retain </w:t>
      </w:r>
      <w:r w:rsidRPr="001D6C4A">
        <w:rPr>
          <w:rStyle w:val="StyleUnderline"/>
          <w:b/>
          <w:bCs/>
        </w:rPr>
        <w:t xml:space="preserve">this power is the most powerful </w:t>
      </w:r>
      <w:r w:rsidRPr="001D6C4A">
        <w:rPr>
          <w:rStyle w:val="StyleUnderline"/>
          <w:b/>
          <w:bCs/>
          <w:highlight w:val="green"/>
        </w:rPr>
        <w:t>incentive</w:t>
      </w:r>
      <w:r w:rsidRPr="001D6C4A">
        <w:rPr>
          <w:rStyle w:val="StyleUnderline"/>
          <w:b/>
          <w:bCs/>
        </w:rPr>
        <w:t xml:space="preserve"> for citizens – and </w:t>
      </w:r>
      <w:r w:rsidRPr="001D6C4A">
        <w:rPr>
          <w:rStyle w:val="StyleUnderline"/>
          <w:b/>
          <w:bCs/>
          <w:highlight w:val="green"/>
        </w:rPr>
        <w:t>corporations</w:t>
      </w:r>
      <w:r w:rsidRPr="00D92122">
        <w:rPr>
          <w:rStyle w:val="StyleUnderline"/>
        </w:rPr>
        <w:t xml:space="preserve"> and other institutions – </w:t>
      </w:r>
      <w:r w:rsidRPr="001D6C4A">
        <w:rPr>
          <w:rStyle w:val="StyleUnderline"/>
          <w:b/>
          <w:bCs/>
          <w:highlight w:val="green"/>
        </w:rPr>
        <w:t xml:space="preserve">to act in </w:t>
      </w:r>
      <w:r w:rsidRPr="001D6C4A">
        <w:rPr>
          <w:rStyle w:val="StyleUnderline"/>
          <w:b/>
          <w:bCs/>
        </w:rPr>
        <w:t xml:space="preserve">the </w:t>
      </w:r>
      <w:r w:rsidRPr="001D6C4A">
        <w:rPr>
          <w:rStyle w:val="StyleUnderline"/>
          <w:b/>
          <w:bCs/>
          <w:highlight w:val="green"/>
        </w:rPr>
        <w:t>light</w:t>
      </w:r>
      <w:r w:rsidRPr="001D6C4A">
        <w:rPr>
          <w:rStyle w:val="StyleUnderline"/>
          <w:b/>
          <w:bCs/>
        </w:rPr>
        <w:t xml:space="preserve"> </w:t>
      </w:r>
      <w:r w:rsidRPr="001D6C4A">
        <w:rPr>
          <w:rStyle w:val="StyleUnderline"/>
          <w:b/>
          <w:bCs/>
          <w:highlight w:val="green"/>
        </w:rPr>
        <w:t>of the</w:t>
      </w:r>
      <w:r w:rsidRPr="001D6C4A">
        <w:rPr>
          <w:rStyle w:val="StyleUnderline"/>
          <w:b/>
          <w:bCs/>
        </w:rPr>
        <w:t xml:space="preserve"> fact</w:t>
      </w:r>
      <w:r w:rsidRPr="00D92122">
        <w:rPr>
          <w:rStyle w:val="StyleUnderline"/>
        </w:rPr>
        <w:t xml:space="preserve"> that </w:t>
      </w:r>
      <w:r w:rsidRPr="001D6C4A">
        <w:rPr>
          <w:rStyle w:val="StyleUnderline"/>
          <w:b/>
          <w:bCs/>
        </w:rPr>
        <w:t xml:space="preserve">if their practice endangers the </w:t>
      </w:r>
      <w:r w:rsidRPr="001D6C4A">
        <w:rPr>
          <w:rStyle w:val="StyleUnderline"/>
          <w:b/>
          <w:bCs/>
          <w:highlight w:val="green"/>
        </w:rPr>
        <w:t>common weal</w:t>
      </w:r>
      <w:r w:rsidRPr="00D92122">
        <w:rPr>
          <w:rStyle w:val="StyleUnderline"/>
        </w:rPr>
        <w:t>, there</w:t>
      </w:r>
      <w:r>
        <w:rPr>
          <w:rStyle w:val="StyleUnderline"/>
        </w:rPr>
        <w:t xml:space="preserve"> </w:t>
      </w:r>
      <w:r w:rsidRPr="00D92122">
        <w:rPr>
          <w:rStyle w:val="StyleUnderline"/>
        </w:rPr>
        <w:t>is an ultimate sanction over them.</w:t>
      </w:r>
    </w:p>
    <w:p w14:paraId="74EB30F2" w14:textId="77777777" w:rsidR="005E3159" w:rsidRDefault="005E3159" w:rsidP="005E3159">
      <w:pPr>
        <w:pStyle w:val="Heading4"/>
      </w:pPr>
      <w:r>
        <w:t xml:space="preserve">[3] </w:t>
      </w:r>
      <w:r w:rsidRPr="00886566">
        <w:t>Patents uphold Hobbesian social contract theory</w:t>
      </w:r>
    </w:p>
    <w:p w14:paraId="7DC1A221" w14:textId="77777777" w:rsidR="005E3159" w:rsidRPr="00886566" w:rsidRDefault="005E3159" w:rsidP="005E3159">
      <w:pPr>
        <w:spacing w:after="0"/>
      </w:pPr>
      <w:r w:rsidRPr="00412404">
        <w:rPr>
          <w:rStyle w:val="Style13ptBold"/>
        </w:rPr>
        <w:t>EPO 12</w:t>
      </w:r>
      <w:r>
        <w:t xml:space="preserve"> [</w:t>
      </w:r>
      <w:r w:rsidRPr="00412404">
        <w:t>“Core Module.” Patent Teaching Kit, European Patent Office, 2012, msngr.com/</w:t>
      </w:r>
      <w:proofErr w:type="spellStart"/>
      <w:r w:rsidRPr="00412404">
        <w:t>ypqkesqdvaug</w:t>
      </w:r>
      <w:proofErr w:type="spellEnd"/>
      <w:r w:rsidRPr="00412404">
        <w:t>.</w:t>
      </w:r>
      <w:r>
        <w:t>] //Lex AKo</w:t>
      </w:r>
    </w:p>
    <w:p w14:paraId="0875D3B0" w14:textId="77777777" w:rsidR="005E3159" w:rsidRPr="003C1D8C" w:rsidRDefault="005E3159" w:rsidP="005E3159">
      <w:pPr>
        <w:rPr>
          <w:rStyle w:val="StyleUnderline"/>
          <w:sz w:val="14"/>
          <w:u w:val="none"/>
        </w:rPr>
      </w:pPr>
      <w:r w:rsidRPr="00886566">
        <w:rPr>
          <w:b/>
          <w:bCs/>
          <w:highlight w:val="green"/>
          <w:u w:val="single"/>
        </w:rPr>
        <w:t>Patents are</w:t>
      </w:r>
      <w:r w:rsidRPr="00886566">
        <w:rPr>
          <w:u w:val="single"/>
        </w:rPr>
        <w:t xml:space="preserve"> sometimes considered </w:t>
      </w:r>
      <w:r w:rsidRPr="00886566">
        <w:rPr>
          <w:b/>
          <w:bCs/>
          <w:u w:val="single"/>
        </w:rPr>
        <w:t xml:space="preserve">as </w:t>
      </w:r>
      <w:r w:rsidRPr="00886566">
        <w:rPr>
          <w:b/>
          <w:bCs/>
          <w:highlight w:val="green"/>
          <w:u w:val="single"/>
        </w:rPr>
        <w:t>a contract between the inventor and society</w:t>
      </w:r>
      <w:r w:rsidRPr="00886566">
        <w:rPr>
          <w:sz w:val="14"/>
        </w:rPr>
        <w:t xml:space="preserve">. The inventor is interested in benefiting (personally) from his invention. Society is interested in ... – encouraging innovation so that better products can be </w:t>
      </w:r>
      <w:proofErr w:type="gramStart"/>
      <w:r w:rsidRPr="00886566">
        <w:rPr>
          <w:sz w:val="14"/>
        </w:rPr>
        <w:t>made</w:t>
      </w:r>
      <w:proofErr w:type="gramEnd"/>
      <w:r w:rsidRPr="00886566">
        <w:rPr>
          <w:sz w:val="14"/>
        </w:rPr>
        <w:t xml:space="preserve"> and better production methods can be used for the benefit of all; – protecting new innovative companies so that they can compete with large established companies, in order to maintain a competitive economy; – learning the details of new inventions so that other engineers and scientists can further improve them; – promoting technology transfer (i.e. from universities to industry). </w:t>
      </w:r>
      <w:proofErr w:type="gramStart"/>
      <w:r w:rsidRPr="00886566">
        <w:rPr>
          <w:sz w:val="14"/>
        </w:rPr>
        <w:t>So</w:t>
      </w:r>
      <w:proofErr w:type="gramEnd"/>
      <w:r w:rsidRPr="00886566">
        <w:rPr>
          <w:sz w:val="14"/>
        </w:rPr>
        <w:t xml:space="preserve"> both </w:t>
      </w:r>
      <w:r w:rsidRPr="00886566">
        <w:rPr>
          <w:b/>
          <w:bCs/>
          <w:highlight w:val="green"/>
          <w:u w:val="single"/>
        </w:rPr>
        <w:t xml:space="preserve">parties are interested </w:t>
      </w:r>
      <w:r w:rsidRPr="00886566">
        <w:rPr>
          <w:b/>
          <w:bCs/>
          <w:u w:val="single"/>
        </w:rPr>
        <w:t xml:space="preserve">in a contract that </w:t>
      </w:r>
      <w:r w:rsidRPr="00886566">
        <w:rPr>
          <w:b/>
          <w:bCs/>
          <w:highlight w:val="green"/>
          <w:u w:val="single"/>
        </w:rPr>
        <w:t>grants protection to innovators</w:t>
      </w:r>
      <w:r w:rsidRPr="00886566">
        <w:rPr>
          <w:u w:val="single"/>
        </w:rPr>
        <w:t xml:space="preserve"> (thereby also increasing the</w:t>
      </w:r>
      <w:r>
        <w:rPr>
          <w:u w:val="single"/>
        </w:rPr>
        <w:t xml:space="preserve"> </w:t>
      </w:r>
      <w:r w:rsidRPr="00886566">
        <w:rPr>
          <w:u w:val="single"/>
        </w:rPr>
        <w:t xml:space="preserve">motivation to innovate) </w:t>
      </w:r>
      <w:r w:rsidRPr="00886566">
        <w:rPr>
          <w:b/>
          <w:bCs/>
          <w:u w:val="single"/>
        </w:rPr>
        <w:t xml:space="preserve">in exchange </w:t>
      </w:r>
      <w:r w:rsidRPr="00886566">
        <w:rPr>
          <w:b/>
          <w:bCs/>
          <w:highlight w:val="green"/>
          <w:u w:val="single"/>
        </w:rPr>
        <w:t xml:space="preserve">for disclosure </w:t>
      </w:r>
      <w:r w:rsidRPr="00886566">
        <w:rPr>
          <w:b/>
          <w:bCs/>
          <w:u w:val="single"/>
        </w:rPr>
        <w:t xml:space="preserve">of the invention. </w:t>
      </w:r>
      <w:r w:rsidRPr="00886566">
        <w:rPr>
          <w:b/>
          <w:bCs/>
          <w:highlight w:val="green"/>
          <w:u w:val="single"/>
        </w:rPr>
        <w:t xml:space="preserve">This social contract is </w:t>
      </w:r>
      <w:proofErr w:type="spellStart"/>
      <w:r w:rsidRPr="00886566">
        <w:rPr>
          <w:b/>
          <w:bCs/>
          <w:highlight w:val="green"/>
          <w:u w:val="single"/>
        </w:rPr>
        <w:t>institutionalised</w:t>
      </w:r>
      <w:proofErr w:type="spellEnd"/>
      <w:r w:rsidRPr="00886566">
        <w:rPr>
          <w:b/>
          <w:bCs/>
          <w:highlight w:val="green"/>
          <w:u w:val="single"/>
        </w:rPr>
        <w:t xml:space="preserve"> in the</w:t>
      </w:r>
      <w:r w:rsidRPr="00886566">
        <w:rPr>
          <w:b/>
          <w:bCs/>
          <w:u w:val="single"/>
        </w:rPr>
        <w:t xml:space="preserve"> form of </w:t>
      </w:r>
      <w:r w:rsidRPr="00886566">
        <w:rPr>
          <w:b/>
          <w:bCs/>
          <w:highlight w:val="green"/>
          <w:u w:val="single"/>
        </w:rPr>
        <w:t>patent law</w:t>
      </w:r>
      <w:r w:rsidRPr="00886566">
        <w:rPr>
          <w:sz w:val="14"/>
        </w:rPr>
        <w:t xml:space="preserve">. In this context, two requirements for patent protection emerge almost naturally: first, if the invention is not new to the world, then the inventor doesn't have anything to disclose, and society has no reason to conclude the above-mentioned contract with him; second, if the invention is new but obvious to a person skilled in the art, then the inventor doesn't possess anything the public is eager to learn and there is also no reason to exchange exclusivity for the publication of the invention. The inventor benefits from the patent system because he or she is granted the exclusive rights to commercially exploit the invention. These rights are transferable. In particular, the owner of the patent can </w:t>
      </w:r>
      <w:proofErr w:type="spellStart"/>
      <w:r w:rsidRPr="00886566">
        <w:rPr>
          <w:sz w:val="14"/>
        </w:rPr>
        <w:t>licence</w:t>
      </w:r>
      <w:proofErr w:type="spellEnd"/>
      <w:r w:rsidRPr="00886566">
        <w:rPr>
          <w:sz w:val="14"/>
        </w:rPr>
        <w:t xml:space="preserve"> the patent to third parties so that they may use it subject to certain conditions.</w:t>
      </w:r>
    </w:p>
    <w:p w14:paraId="47F5ADA0" w14:textId="2DE2AFC9" w:rsidR="005E3159" w:rsidRDefault="0095640C" w:rsidP="005E3159">
      <w:r>
        <w:t xml:space="preserve">NCC – </w:t>
      </w:r>
    </w:p>
    <w:p w14:paraId="6C7E8B08" w14:textId="2F556F27" w:rsidR="0095640C" w:rsidRDefault="0095640C" w:rsidP="005E3159">
      <w:r>
        <w:t>OW on spec</w:t>
      </w:r>
    </w:p>
    <w:p w14:paraId="7B95F3D8" w14:textId="5FED8D29" w:rsidR="009E4203" w:rsidRPr="005E3159" w:rsidRDefault="009E4203" w:rsidP="005E3159">
      <w:r>
        <w:t xml:space="preserve">If they win A/O distinctions auto </w:t>
      </w:r>
      <w:proofErr w:type="spellStart"/>
      <w:r>
        <w:t>egate</w:t>
      </w:r>
      <w:proofErr w:type="spellEnd"/>
      <w:r>
        <w:t xml:space="preserve"> – because always culpable for actions that we’ve omitted</w:t>
      </w:r>
    </w:p>
    <w:p w14:paraId="25C17D56" w14:textId="140D6161" w:rsidR="005E3159" w:rsidRDefault="005E3159" w:rsidP="005E3159">
      <w:pPr>
        <w:pStyle w:val="Heading3"/>
      </w:pPr>
      <w:r>
        <w:t>2</w:t>
      </w:r>
    </w:p>
    <w:p w14:paraId="0E47F2BE" w14:textId="23D8765A" w:rsidR="005E3159" w:rsidRDefault="005E3159" w:rsidP="005E3159">
      <w:pPr>
        <w:pStyle w:val="Heading4"/>
      </w:pPr>
      <w:r>
        <w:t>Interp: Debaters must disclose complete round reports on the 202</w:t>
      </w:r>
      <w:r w:rsidR="0095640C">
        <w:t>1</w:t>
      </w:r>
      <w:r>
        <w:t>-202</w:t>
      </w:r>
      <w:r w:rsidR="0095640C">
        <w:t>2</w:t>
      </w:r>
      <w:r>
        <w:t xml:space="preserve"> NDCA LD wiki 30 minutes after every round and speech they have debated this season. </w:t>
      </w:r>
    </w:p>
    <w:p w14:paraId="7938216F" w14:textId="5BA881A9" w:rsidR="005E3159" w:rsidRDefault="005E3159" w:rsidP="005E3159">
      <w:pPr>
        <w:pStyle w:val="Heading4"/>
      </w:pPr>
      <w:r>
        <w:t>Violation: they don’t</w:t>
      </w:r>
    </w:p>
    <w:p w14:paraId="751CE973" w14:textId="3B10533B" w:rsidR="005E3159" w:rsidRDefault="005E3159" w:rsidP="005E3159">
      <w:r>
        <w:rPr>
          <w:noProof/>
        </w:rPr>
        <w:drawing>
          <wp:inline distT="0" distB="0" distL="0" distR="0" wp14:anchorId="2BFB553E" wp14:editId="3EA9A538">
            <wp:extent cx="4061254" cy="1749384"/>
            <wp:effectExtent l="0" t="0" r="0" b="3810"/>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64872" cy="1750943"/>
                    </a:xfrm>
                    <a:prstGeom prst="rect">
                      <a:avLst/>
                    </a:prstGeom>
                    <a:noFill/>
                    <a:ln>
                      <a:noFill/>
                    </a:ln>
                  </pic:spPr>
                </pic:pic>
              </a:graphicData>
            </a:graphic>
          </wp:inline>
        </w:drawing>
      </w:r>
      <w:r>
        <w:rPr>
          <w:noProof/>
        </w:rPr>
        <w:drawing>
          <wp:inline distT="0" distB="0" distL="0" distR="0" wp14:anchorId="7C55D293" wp14:editId="037C50EF">
            <wp:extent cx="4102831" cy="1342768"/>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25103" cy="1350057"/>
                    </a:xfrm>
                    <a:prstGeom prst="rect">
                      <a:avLst/>
                    </a:prstGeom>
                    <a:noFill/>
                    <a:ln>
                      <a:noFill/>
                    </a:ln>
                  </pic:spPr>
                </pic:pic>
              </a:graphicData>
            </a:graphic>
          </wp:inline>
        </w:drawing>
      </w:r>
    </w:p>
    <w:p w14:paraId="248780D2" w14:textId="63BB1AD0" w:rsidR="005E3159" w:rsidRPr="005E3159" w:rsidRDefault="005E3159" w:rsidP="005E3159"/>
    <w:p w14:paraId="7967AB49" w14:textId="77777777" w:rsidR="005E3159" w:rsidRDefault="005E3159" w:rsidP="005E3159">
      <w:pPr>
        <w:pStyle w:val="Heading4"/>
      </w:pPr>
      <w:r>
        <w:t>Standards:</w:t>
      </w:r>
    </w:p>
    <w:p w14:paraId="19231B6A" w14:textId="77777777" w:rsidR="005E3159" w:rsidRPr="00535134" w:rsidRDefault="005E3159" w:rsidP="005E3159">
      <w:pPr>
        <w:pStyle w:val="Heading4"/>
      </w:pPr>
      <w:r>
        <w:t xml:space="preserve">[1] Level Playing Field – big schools can go around and scout and collect </w:t>
      </w:r>
      <w:proofErr w:type="gramStart"/>
      <w:r>
        <w:t>flows</w:t>
      </w:r>
      <w:proofErr w:type="gramEnd"/>
      <w:r>
        <w:t xml:space="preserve">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72DF69C7" w14:textId="77777777" w:rsidR="005E3159" w:rsidRDefault="005E3159" w:rsidP="005E3159">
      <w:pPr>
        <w:pStyle w:val="Heading4"/>
      </w:pPr>
      <w:r w:rsidRPr="00A84F01">
        <w:t xml:space="preserve">[2] </w:t>
      </w:r>
      <w:r>
        <w:t>Strategy Education – round reports help novices understand the context in which positions are read by good debaters and help with brainstorming potential 1NCs vs affs – helps compensate for kids who can't afford coaches to prep out affs.</w:t>
      </w:r>
    </w:p>
    <w:p w14:paraId="7FE9E0F0" w14:textId="77777777" w:rsidR="005E3159" w:rsidRDefault="005E3159" w:rsidP="005E3159">
      <w:pPr>
        <w:pStyle w:val="Heading4"/>
      </w:pPr>
      <w:r>
        <w:t xml:space="preserve">[3] Prep skew – round reports provide valuable information about debater’s styles which alter strategy construction. Disclosure alone lets them act like they read and go for a policy aff every round when in reality they use the policy aff to bait conditional counterplans and give the same perfect condo 2AR every debate. Round reports solve since debaters will see their history of going for condo and adapt their strategy to avoid falling into the same trap. </w:t>
      </w:r>
    </w:p>
    <w:p w14:paraId="42ECF857" w14:textId="73622275" w:rsidR="005E3159" w:rsidRDefault="005E3159" w:rsidP="005E3159">
      <w:pPr>
        <w:pStyle w:val="Heading4"/>
      </w:pPr>
      <w:r>
        <w:t>Fairness – valid, speech times, why people debate</w:t>
      </w:r>
    </w:p>
    <w:p w14:paraId="49BDD022" w14:textId="3740FCC5" w:rsidR="005E3159" w:rsidRDefault="005E3159" w:rsidP="005E3159">
      <w:pPr>
        <w:pStyle w:val="Heading4"/>
      </w:pPr>
      <w:r>
        <w:t xml:space="preserve">Education – </w:t>
      </w:r>
      <w:proofErr w:type="spellStart"/>
      <w:r>
        <w:t>protability</w:t>
      </w:r>
      <w:proofErr w:type="spellEnd"/>
      <w:r>
        <w:t>, schools</w:t>
      </w:r>
    </w:p>
    <w:p w14:paraId="674B8338" w14:textId="77777777" w:rsidR="005E3159" w:rsidRDefault="005E3159" w:rsidP="005E3159">
      <w:pPr>
        <w:pStyle w:val="Heading4"/>
      </w:pPr>
      <w:r w:rsidRPr="009D40CB">
        <w:t xml:space="preserve">Drop the debater—the abuse has already occurred and my time allocation which leads to severance in the 1ar which ow/s on magnitude b) to deter future abuse, big punishment incentivizes people to stop bad practices especially true with </w:t>
      </w:r>
      <w:proofErr w:type="spellStart"/>
      <w:r w:rsidRPr="009D40CB">
        <w:t>infinte</w:t>
      </w:r>
      <w:proofErr w:type="spellEnd"/>
      <w:r w:rsidRPr="009D40CB">
        <w:t xml:space="preserve"> abuse standard that means the aff will always win</w:t>
      </w:r>
    </w:p>
    <w:p w14:paraId="56F5DA94" w14:textId="77777777" w:rsidR="005E3159" w:rsidRPr="00AB5887" w:rsidRDefault="005E3159" w:rsidP="005E3159"/>
    <w:p w14:paraId="30CF3470" w14:textId="0B73A09D" w:rsidR="005E3159" w:rsidRDefault="005E3159" w:rsidP="005E3159">
      <w:pPr>
        <w:pStyle w:val="Heading4"/>
      </w:pPr>
      <w:r w:rsidRPr="009D40CB">
        <w:t>Competing interps – a] reasonability is arbitrary and encourages judge intervention since there’s no clear norm b] it creates a race to the top where we create the best possible norms for debate.</w:t>
      </w:r>
      <w:r w:rsidR="0095640C">
        <w:t xml:space="preserve"> C] aff has 7-6 TS which means you should be able to win you shell if you have more time allocated in rebuttals</w:t>
      </w:r>
    </w:p>
    <w:p w14:paraId="181B69E8" w14:textId="77777777" w:rsidR="005E3159" w:rsidRPr="00AB5887" w:rsidRDefault="005E3159" w:rsidP="005E3159"/>
    <w:p w14:paraId="6EBAAC1D" w14:textId="2A1E5C0D" w:rsidR="005E3159" w:rsidRDefault="005E3159" w:rsidP="005E3159">
      <w:pPr>
        <w:pStyle w:val="Heading4"/>
      </w:pPr>
      <w:r w:rsidRPr="009D40CB">
        <w:t xml:space="preserve">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 storm scripts and allows us to get back to substance after resolving theory </w:t>
      </w:r>
    </w:p>
    <w:p w14:paraId="0A69D5A4" w14:textId="77777777" w:rsidR="005E3159" w:rsidRPr="00AB5887" w:rsidRDefault="005E3159" w:rsidP="005E3159"/>
    <w:p w14:paraId="1935A6DC" w14:textId="77777777" w:rsidR="005E3159" w:rsidRDefault="005E3159" w:rsidP="005E3159">
      <w:pPr>
        <w:pStyle w:val="Heading4"/>
        <w:rPr>
          <w:rFonts w:eastAsia="Times New Roman"/>
        </w:rPr>
      </w:pPr>
      <w:r w:rsidRPr="009D40CB">
        <w:rPr>
          <w:rFonts w:eastAsia="Times New Roman"/>
        </w:rPr>
        <w:t>Neg abuse outweighs Aff abuse – 1] Infinite prep time before round to frontline 2] 2AR judge psychology and 1</w:t>
      </w:r>
      <w:r w:rsidRPr="009D40CB">
        <w:rPr>
          <w:rFonts w:eastAsia="Times New Roman"/>
          <w:sz w:val="20"/>
          <w:szCs w:val="20"/>
          <w:vertAlign w:val="superscript"/>
        </w:rPr>
        <w:t>st</w:t>
      </w:r>
      <w:r w:rsidRPr="009D40CB">
        <w:rPr>
          <w:rFonts w:eastAsia="Times New Roman"/>
        </w:rPr>
        <w:t> and last speech 3] Infinite perms and </w:t>
      </w:r>
      <w:proofErr w:type="spellStart"/>
      <w:r w:rsidRPr="009D40CB">
        <w:rPr>
          <w:rFonts w:eastAsia="Times New Roman"/>
        </w:rPr>
        <w:t>uplayering</w:t>
      </w:r>
      <w:proofErr w:type="spellEnd"/>
      <w:r w:rsidRPr="009D40CB">
        <w:rPr>
          <w:rFonts w:eastAsia="Times New Roman"/>
        </w:rPr>
        <w:t> in the 1AR.  </w:t>
      </w:r>
    </w:p>
    <w:p w14:paraId="3A4EF4D4" w14:textId="77777777" w:rsidR="005E3159" w:rsidRPr="00AB5887" w:rsidRDefault="005E3159" w:rsidP="005E3159"/>
    <w:p w14:paraId="77C54DED" w14:textId="4880CE05" w:rsidR="005E3159" w:rsidRDefault="005E3159" w:rsidP="00651BF2">
      <w:pPr>
        <w:pStyle w:val="Heading4"/>
      </w:pPr>
      <w:r w:rsidRPr="009D40CB">
        <w:t xml:space="preserve">1NC theory first a] If I was </w:t>
      </w:r>
      <w:proofErr w:type="gramStart"/>
      <w:r w:rsidRPr="009D40CB">
        <w:t>abusive</w:t>
      </w:r>
      <w:proofErr w:type="gramEnd"/>
      <w:r w:rsidRPr="009D40CB">
        <w:t xml:space="preserve"> it was because the 1AC was b] We have more speeches to norm over whether it’s a good idea c] 2AR answers to the 2NR counter-interp are always new, which means their interp is easier to win.</w:t>
      </w:r>
    </w:p>
    <w:p w14:paraId="488C0EF3" w14:textId="77777777" w:rsidR="005E3159" w:rsidRPr="005E3159" w:rsidRDefault="005E3159" w:rsidP="005E3159"/>
    <w:p w14:paraId="2C648E63" w14:textId="611386DF" w:rsidR="005E3159" w:rsidRPr="009D40CB" w:rsidRDefault="005E3159" w:rsidP="005E3159">
      <w:pPr>
        <w:pStyle w:val="Heading3"/>
      </w:pPr>
      <w:r>
        <w:t>3</w:t>
      </w:r>
    </w:p>
    <w:p w14:paraId="28B73E17" w14:textId="77777777" w:rsidR="005E3159" w:rsidRPr="009D40CB" w:rsidRDefault="005E3159" w:rsidP="005E3159">
      <w:pPr>
        <w:pStyle w:val="Heading4"/>
        <w:rPr>
          <w:rFonts w:asciiTheme="majorHAnsi" w:hAnsiTheme="majorHAnsi" w:cstheme="majorHAnsi"/>
        </w:rPr>
      </w:pPr>
      <w:r w:rsidRPr="009D40CB">
        <w:rPr>
          <w:rFonts w:asciiTheme="majorHAnsi" w:hAnsiTheme="majorHAnsi" w:cstheme="majorHAnsi"/>
        </w:rPr>
        <w:t xml:space="preserve">Reasonability on 1AR shells – 1AR theory is very aff-biased because the 2AR gets to line-by-line every 2NR standard with new answers that never get responded to– reasonability checks 2AR sandbagging by preventing </w:t>
      </w:r>
      <w:proofErr w:type="gramStart"/>
      <w:r w:rsidRPr="009D40CB">
        <w:rPr>
          <w:rFonts w:asciiTheme="majorHAnsi" w:hAnsiTheme="majorHAnsi" w:cstheme="majorHAnsi"/>
        </w:rPr>
        <w:t>really abusive</w:t>
      </w:r>
      <w:proofErr w:type="gramEnd"/>
      <w:r w:rsidRPr="009D40CB">
        <w:rPr>
          <w:rFonts w:asciiTheme="majorHAnsi" w:hAnsiTheme="majorHAnsi" w:cstheme="majorHAnsi"/>
        </w:rPr>
        <w:t xml:space="preserve"> 1NCs while still giving the 2N a chance. </w:t>
      </w:r>
    </w:p>
    <w:p w14:paraId="18D5AED5" w14:textId="77777777" w:rsidR="005E3159" w:rsidRPr="009D40CB" w:rsidRDefault="005E3159" w:rsidP="005E3159">
      <w:pPr>
        <w:pStyle w:val="Heading4"/>
        <w:rPr>
          <w:rFonts w:asciiTheme="majorHAnsi" w:hAnsiTheme="majorHAnsi" w:cstheme="majorHAnsi"/>
        </w:rPr>
      </w:pPr>
      <w:r w:rsidRPr="009D40CB">
        <w:rPr>
          <w:rFonts w:asciiTheme="majorHAnsi" w:hAnsiTheme="majorHAnsi" w:cstheme="majorHAnsi"/>
        </w:rPr>
        <w:t xml:space="preserve">DTA on 1AR shells - They can blow up blippy 20 second shells in the 2AR while I </w:t>
      </w:r>
      <w:proofErr w:type="gramStart"/>
      <w:r w:rsidRPr="009D40CB">
        <w:rPr>
          <w:rFonts w:asciiTheme="majorHAnsi" w:hAnsiTheme="majorHAnsi" w:cstheme="majorHAnsi"/>
        </w:rPr>
        <w:t>have to</w:t>
      </w:r>
      <w:proofErr w:type="gramEnd"/>
      <w:r w:rsidRPr="009D40CB">
        <w:rPr>
          <w:rFonts w:asciiTheme="majorHAnsi" w:hAnsiTheme="majorHAnsi" w:cstheme="majorHAnsi"/>
        </w:rPr>
        <w:t xml:space="preserve"> split my time and can’t preempt 2AR spin which necessitates judge intervention and means 1AR theory is irresolvable so you shouldn’t stake the round on it. </w:t>
      </w:r>
    </w:p>
    <w:p w14:paraId="58A0D6E0" w14:textId="77777777" w:rsidR="005E3159" w:rsidRPr="009D40CB" w:rsidRDefault="005E3159" w:rsidP="005E3159">
      <w:pPr>
        <w:pStyle w:val="Heading4"/>
        <w:rPr>
          <w:rStyle w:val="Emphasis"/>
          <w:rFonts w:asciiTheme="majorHAnsi" w:hAnsiTheme="majorHAnsi" w:cstheme="majorHAnsi"/>
          <w:b/>
          <w:iCs/>
          <w:sz w:val="26"/>
          <w:u w:val="none"/>
        </w:rPr>
      </w:pPr>
      <w:r w:rsidRPr="009D40CB">
        <w:rPr>
          <w:rFonts w:asciiTheme="majorHAnsi" w:hAnsiTheme="majorHAnsi" w:cstheme="majorHAnsi"/>
        </w:rPr>
        <w:t xml:space="preserve">RVIs on 1AR theory – 1AR being able to spend 20 seconds on a shell and still win forces the 2N to allocate at least 2:30 on the shell which means RVIs check back time skew – </w:t>
      </w:r>
      <w:proofErr w:type="spellStart"/>
      <w:r w:rsidRPr="009D40CB">
        <w:rPr>
          <w:rFonts w:asciiTheme="majorHAnsi" w:hAnsiTheme="majorHAnsi" w:cstheme="majorHAnsi"/>
        </w:rPr>
        <w:t>ows</w:t>
      </w:r>
      <w:proofErr w:type="spellEnd"/>
      <w:r w:rsidRPr="009D40CB">
        <w:rPr>
          <w:rFonts w:asciiTheme="majorHAnsi" w:hAnsiTheme="majorHAnsi" w:cstheme="majorHAnsi"/>
        </w:rPr>
        <w:t xml:space="preserve"> on </w:t>
      </w:r>
      <w:proofErr w:type="spellStart"/>
      <w:r w:rsidRPr="009D40CB">
        <w:rPr>
          <w:rFonts w:asciiTheme="majorHAnsi" w:hAnsiTheme="majorHAnsi" w:cstheme="majorHAnsi"/>
        </w:rPr>
        <w:t>quantifiaiblity</w:t>
      </w:r>
      <w:proofErr w:type="spellEnd"/>
    </w:p>
    <w:p w14:paraId="5E658CAA" w14:textId="77777777" w:rsidR="005E3159" w:rsidRPr="005E3159" w:rsidRDefault="005E3159" w:rsidP="005E3159"/>
    <w:p w14:paraId="605D90F1" w14:textId="2BD07550" w:rsidR="005E3159" w:rsidRDefault="004733FE" w:rsidP="004733FE">
      <w:pPr>
        <w:pStyle w:val="Heading2"/>
      </w:pPr>
      <w:r>
        <w:t>Case</w:t>
      </w:r>
    </w:p>
    <w:p w14:paraId="37CA2FD6" w14:textId="77777777" w:rsidR="004733FE" w:rsidRDefault="004733FE" w:rsidP="004733FE">
      <w:pPr>
        <w:pStyle w:val="Heading3"/>
      </w:pPr>
      <w:r>
        <w:t>1NC – Dump – Kant</w:t>
      </w:r>
    </w:p>
    <w:p w14:paraId="6299FBE2" w14:textId="77777777" w:rsidR="004733FE" w:rsidRDefault="004733FE" w:rsidP="004733FE">
      <w:pPr>
        <w:pStyle w:val="Heading4"/>
      </w:pPr>
      <w:bookmarkStart w:id="0" w:name="_Hlk41758408"/>
      <w:bookmarkStart w:id="1" w:name="_Hlk38546900"/>
      <w:r>
        <w:t xml:space="preserve">[1] Hijak – The only way the people can follow the </w:t>
      </w:r>
      <w:r w:rsidRPr="00A377C1">
        <w:rPr>
          <w:highlight w:val="green"/>
        </w:rPr>
        <w:t>[standard]</w:t>
      </w:r>
      <w:r>
        <w:t xml:space="preserve"> is it is enforced by the </w:t>
      </w:r>
      <w:proofErr w:type="gramStart"/>
      <w:r>
        <w:t>sovereign,</w:t>
      </w:r>
      <w:proofErr w:type="gramEnd"/>
      <w:r>
        <w:t xml:space="preserve"> our theory is what makes yours ideal</w:t>
      </w:r>
    </w:p>
    <w:p w14:paraId="4860F075" w14:textId="77777777" w:rsidR="004733FE" w:rsidRPr="001A2EF7" w:rsidRDefault="004733FE" w:rsidP="004733FE">
      <w:pPr>
        <w:pStyle w:val="Heading4"/>
      </w:pPr>
      <w:r>
        <w:t>[2] Allowing people to reason for themselves triggers the state of nature because people reasonably think about stuff differently an example is how I might think something is a pencil to write with and u might think it is a crayon</w:t>
      </w:r>
    </w:p>
    <w:p w14:paraId="49F58CCC" w14:textId="77777777" w:rsidR="004733FE" w:rsidRPr="00A62265" w:rsidRDefault="004733FE" w:rsidP="004733FE">
      <w:pPr>
        <w:pStyle w:val="Heading4"/>
      </w:pPr>
      <w:r>
        <w:t xml:space="preserve">[3] </w:t>
      </w:r>
      <w:r w:rsidRPr="00A62265">
        <w:t>Universalizability Fails</w:t>
      </w:r>
      <w:r>
        <w:t xml:space="preserve"> –</w:t>
      </w:r>
      <w:r w:rsidRPr="00A62265">
        <w:t xml:space="preserve"> Bill Gates donating a million dollars to charity is </w:t>
      </w:r>
      <w:proofErr w:type="gramStart"/>
      <w:r w:rsidRPr="00A62265">
        <w:t>good</w:t>
      </w:r>
      <w:proofErr w:type="gramEnd"/>
      <w:r w:rsidRPr="00A62265">
        <w:t xml:space="preserve"> but it fails universalizability- if everyone donated 1 million to charity it leave the majority of the world in debt</w:t>
      </w:r>
    </w:p>
    <w:p w14:paraId="6C275535" w14:textId="77777777" w:rsidR="004733FE" w:rsidRPr="00A62265" w:rsidRDefault="004733FE" w:rsidP="004733FE">
      <w:pPr>
        <w:pStyle w:val="Heading4"/>
      </w:pPr>
      <w:r>
        <w:t xml:space="preserve">[4] </w:t>
      </w:r>
      <w:r w:rsidRPr="00A62265">
        <w:t>Tailoring Obj</w:t>
      </w:r>
      <w:r>
        <w:t xml:space="preserve"> – </w:t>
      </w:r>
      <w:r w:rsidRPr="00A62265">
        <w:t>Every action can be tailored to that instance, making all actions non universalizable</w:t>
      </w:r>
    </w:p>
    <w:p w14:paraId="3BFCD00F" w14:textId="77777777" w:rsidR="004733FE" w:rsidRPr="00A62265" w:rsidRDefault="004733FE" w:rsidP="004733FE">
      <w:pPr>
        <w:pStyle w:val="Heading4"/>
      </w:pPr>
      <w:r>
        <w:t xml:space="preserve">[5] </w:t>
      </w:r>
      <w:r w:rsidRPr="00A62265">
        <w:t>No bright line for moral agent and patient</w:t>
      </w:r>
      <w:r>
        <w:t xml:space="preserve"> –</w:t>
      </w:r>
      <w:r w:rsidRPr="00A62265">
        <w:t xml:space="preserve"> when do we know when someone is able to weigh moral action- when is a child grown up- means we don’t know when to evaluate the actions of individuals</w:t>
      </w:r>
    </w:p>
    <w:p w14:paraId="6CC6A863" w14:textId="77777777" w:rsidR="004733FE" w:rsidRPr="00A62265" w:rsidRDefault="004733FE" w:rsidP="004733FE">
      <w:pPr>
        <w:pStyle w:val="Heading4"/>
      </w:pPr>
      <w:r>
        <w:t xml:space="preserve">[6] </w:t>
      </w:r>
      <w:r w:rsidRPr="00A62265">
        <w:t>Two perfect duties can contradict</w:t>
      </w:r>
      <w:r>
        <w:t xml:space="preserve"> –</w:t>
      </w:r>
      <w:r w:rsidRPr="00A62265">
        <w:t xml:space="preserve"> what is I was to tell a lie to avoid harming someone</w:t>
      </w:r>
      <w:r>
        <w:t xml:space="preserve"> </w:t>
      </w:r>
    </w:p>
    <w:p w14:paraId="1C36CF1C" w14:textId="27E4059E" w:rsidR="004733FE" w:rsidRDefault="004733FE" w:rsidP="004733FE">
      <w:pPr>
        <w:pStyle w:val="Heading4"/>
      </w:pPr>
      <w:r>
        <w:t xml:space="preserve">[7] </w:t>
      </w:r>
      <w:r w:rsidRPr="00A62265">
        <w:t>Shmagency Objection</w:t>
      </w:r>
      <w:r>
        <w:t xml:space="preserve"> –</w:t>
      </w:r>
      <w:r w:rsidRPr="00A62265">
        <w:t xml:space="preserve"> </w:t>
      </w:r>
      <w:r>
        <w:t>I</w:t>
      </w:r>
      <w:r w:rsidRPr="00A62265">
        <w:t>t’s possible to be agents minus the norm examples of agency</w:t>
      </w:r>
      <w:r>
        <w:t xml:space="preserve"> to not apply the norms of your framing</w:t>
      </w:r>
    </w:p>
    <w:bookmarkEnd w:id="0"/>
    <w:bookmarkEnd w:id="1"/>
    <w:p w14:paraId="7DB4236F" w14:textId="77777777" w:rsidR="004733FE" w:rsidRDefault="004733FE" w:rsidP="004733FE">
      <w:pPr>
        <w:pStyle w:val="Heading4"/>
      </w:pPr>
      <w:r>
        <w:t>[8] Cannot resolve conflicts with 2 perfect duties or an imperfect and a perfect duty – sovereign solves we follow what the sovereign says</w:t>
      </w:r>
    </w:p>
    <w:p w14:paraId="77314252" w14:textId="2F0DC522" w:rsidR="004733FE" w:rsidRDefault="004733FE" w:rsidP="004733FE"/>
    <w:p w14:paraId="3E5088BC" w14:textId="0542B883" w:rsidR="0095640C" w:rsidRDefault="0095640C" w:rsidP="0095640C">
      <w:pPr>
        <w:pStyle w:val="Heading3"/>
      </w:pPr>
      <w:r>
        <w:t>Offense</w:t>
      </w:r>
    </w:p>
    <w:p w14:paraId="19BDA9A2" w14:textId="77777777" w:rsidR="0095640C" w:rsidRPr="0044744D" w:rsidRDefault="0095640C" w:rsidP="0095640C">
      <w:pPr>
        <w:pStyle w:val="Heading4"/>
        <w:spacing w:before="0"/>
        <w:rPr>
          <w:rFonts w:eastAsia="Times New Roman" w:cs="Calibri"/>
          <w:bCs/>
          <w:iCs w:val="0"/>
          <w:sz w:val="24"/>
          <w:szCs w:val="24"/>
        </w:rPr>
      </w:pPr>
      <w:r w:rsidRPr="0044744D">
        <w:rPr>
          <w:rFonts w:eastAsia="Times New Roman" w:cs="Calibri"/>
        </w:rPr>
        <w:t>1] Reducing protections of IP leads to theft and the free riding of ideas.</w:t>
      </w:r>
    </w:p>
    <w:p w14:paraId="1C217B34" w14:textId="77777777" w:rsidR="0095640C" w:rsidRPr="0044744D" w:rsidRDefault="0095640C" w:rsidP="0095640C">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37073567" w14:textId="405C8F06" w:rsidR="0095640C" w:rsidRDefault="0095640C" w:rsidP="00437D35">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w:t>
      </w:r>
    </w:p>
    <w:p w14:paraId="6BAD3B3A" w14:textId="77777777" w:rsidR="0095640C" w:rsidRPr="0095640C" w:rsidRDefault="0095640C" w:rsidP="0095640C"/>
    <w:sectPr w:rsidR="0095640C" w:rsidRPr="009564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3159"/>
    <w:rsid w:val="000139A3"/>
    <w:rsid w:val="000172F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515F"/>
    <w:rsid w:val="00315690"/>
    <w:rsid w:val="00316B75"/>
    <w:rsid w:val="00325646"/>
    <w:rsid w:val="003460F2"/>
    <w:rsid w:val="0038158C"/>
    <w:rsid w:val="003902BA"/>
    <w:rsid w:val="003A09E2"/>
    <w:rsid w:val="00407037"/>
    <w:rsid w:val="00437D35"/>
    <w:rsid w:val="004605D6"/>
    <w:rsid w:val="004733FE"/>
    <w:rsid w:val="004C60E8"/>
    <w:rsid w:val="004E3579"/>
    <w:rsid w:val="004E728B"/>
    <w:rsid w:val="004F39E0"/>
    <w:rsid w:val="00537BD5"/>
    <w:rsid w:val="0057268A"/>
    <w:rsid w:val="005D2912"/>
    <w:rsid w:val="005E3159"/>
    <w:rsid w:val="006065BD"/>
    <w:rsid w:val="00645FA9"/>
    <w:rsid w:val="00647866"/>
    <w:rsid w:val="00651BF2"/>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1FF9"/>
    <w:rsid w:val="00845B9D"/>
    <w:rsid w:val="00860984"/>
    <w:rsid w:val="008B3ECB"/>
    <w:rsid w:val="008B4E85"/>
    <w:rsid w:val="008C1B2E"/>
    <w:rsid w:val="0091627E"/>
    <w:rsid w:val="0095640C"/>
    <w:rsid w:val="0097032B"/>
    <w:rsid w:val="009D2EAD"/>
    <w:rsid w:val="009D54B2"/>
    <w:rsid w:val="009E1922"/>
    <w:rsid w:val="009E4203"/>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5262C"/>
    <w:rsid w:val="00EC07C0"/>
    <w:rsid w:val="00EC78F9"/>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C48C6"/>
  <w15:chartTrackingRefBased/>
  <w15:docId w15:val="{3AD323CE-84C8-4E31-9D62-1E106908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7D35"/>
    <w:rPr>
      <w:rFonts w:ascii="Calibri" w:hAnsi="Calibri" w:cs="Calibri"/>
    </w:rPr>
  </w:style>
  <w:style w:type="paragraph" w:styleId="Heading1">
    <w:name w:val="heading 1"/>
    <w:aliases w:val="Pocket"/>
    <w:basedOn w:val="Normal"/>
    <w:next w:val="Normal"/>
    <w:link w:val="Heading1Char"/>
    <w:qFormat/>
    <w:rsid w:val="00437D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7D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437D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437D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7D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7D35"/>
  </w:style>
  <w:style w:type="character" w:customStyle="1" w:styleId="Heading1Char">
    <w:name w:val="Heading 1 Char"/>
    <w:aliases w:val="Pocket Char"/>
    <w:basedOn w:val="DefaultParagraphFont"/>
    <w:link w:val="Heading1"/>
    <w:rsid w:val="00437D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7D35"/>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437D3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437D3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437D3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37D35"/>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437D35"/>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437D35"/>
    <w:rPr>
      <w:color w:val="auto"/>
      <w:u w:val="none"/>
    </w:rPr>
  </w:style>
  <w:style w:type="character" w:styleId="FollowedHyperlink">
    <w:name w:val="FollowedHyperlink"/>
    <w:basedOn w:val="DefaultParagraphFont"/>
    <w:uiPriority w:val="99"/>
    <w:semiHidden/>
    <w:unhideWhenUsed/>
    <w:rsid w:val="00437D35"/>
    <w:rPr>
      <w:color w:val="auto"/>
      <w:u w:val="none"/>
    </w:rPr>
  </w:style>
  <w:style w:type="paragraph" w:customStyle="1" w:styleId="Emphasis1">
    <w:name w:val="Emphasis1"/>
    <w:basedOn w:val="Normal"/>
    <w:link w:val="Emphasis"/>
    <w:autoRedefine/>
    <w:uiPriority w:val="7"/>
    <w:qFormat/>
    <w:rsid w:val="005E31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E315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2538</Words>
  <Characters>14469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5</cp:revision>
  <dcterms:created xsi:type="dcterms:W3CDTF">2021-09-18T15:37:00Z</dcterms:created>
  <dcterms:modified xsi:type="dcterms:W3CDTF">2021-09-18T17:03:00Z</dcterms:modified>
</cp:coreProperties>
</file>