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4B668" w14:textId="77777777" w:rsidR="001D4D48" w:rsidRPr="008D5615" w:rsidRDefault="001D4D48" w:rsidP="001D4D48">
      <w:pPr>
        <w:pStyle w:val="Heading1"/>
      </w:pPr>
      <w:r>
        <w:t>1AC</w:t>
      </w:r>
    </w:p>
    <w:p w14:paraId="5F06B1E2" w14:textId="77777777" w:rsidR="001D4D48" w:rsidRDefault="001D4D48" w:rsidP="001D4D48">
      <w:pPr>
        <w:pStyle w:val="Heading2"/>
      </w:pPr>
      <w:r>
        <w:t xml:space="preserve">1AC – Generic </w:t>
      </w:r>
    </w:p>
    <w:p w14:paraId="4E3979EF" w14:textId="77777777" w:rsidR="001D4D48" w:rsidRPr="00100A2B" w:rsidRDefault="001D4D48" w:rsidP="001D4D48">
      <w:pPr>
        <w:pStyle w:val="Heading3"/>
      </w:pPr>
      <w:r>
        <w:t xml:space="preserve">1AC – </w:t>
      </w:r>
      <w:r w:rsidRPr="00100A2B">
        <w:t xml:space="preserve">Inherency </w:t>
      </w:r>
    </w:p>
    <w:p w14:paraId="0E07B7CB" w14:textId="77777777" w:rsidR="001D4D48" w:rsidRPr="00100A2B" w:rsidRDefault="001D4D48" w:rsidP="001D4D48">
      <w:pPr>
        <w:pStyle w:val="Heading4"/>
        <w:rPr>
          <w:rFonts w:cs="Calibri"/>
        </w:rPr>
      </w:pPr>
      <w:r w:rsidRPr="00100A2B">
        <w:rPr>
          <w:rFonts w:cs="Calibri"/>
        </w:rPr>
        <w:t>Private space mining and ownership allowed now</w:t>
      </w:r>
    </w:p>
    <w:p w14:paraId="5922A4C9" w14:textId="77777777" w:rsidR="001D4D48" w:rsidRPr="00100A2B" w:rsidRDefault="001D4D48" w:rsidP="001D4D48">
      <w:r w:rsidRPr="00612896">
        <w:rPr>
          <w:rStyle w:val="Style13ptBold"/>
        </w:rPr>
        <w:t>Williams 20</w:t>
      </w:r>
      <w:r w:rsidRPr="00100A2B">
        <w:t xml:space="preserve"> [(Matt Williams, Reporter) “Trump signs an executive order allowing mining the moon and asteroids,” Phys Org, April 13, 2020, </w:t>
      </w:r>
      <w:hyperlink r:id="rId6" w:history="1">
        <w:r w:rsidRPr="00100A2B">
          <w:rPr>
            <w:rStyle w:val="Hyperlink"/>
          </w:rPr>
          <w:t>https://phys.org/news/2020-04-trump-moon-asteroids.html</w:t>
        </w:r>
      </w:hyperlink>
      <w:r w:rsidRPr="00100A2B">
        <w:t>] TDI</w:t>
      </w:r>
    </w:p>
    <w:p w14:paraId="21189C25" w14:textId="77777777" w:rsidR="001D4D48" w:rsidRPr="000D04E9" w:rsidRDefault="001D4D48" w:rsidP="001D4D48">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7"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8"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9" w:history="1">
        <w:r w:rsidRPr="006914E2">
          <w:rPr>
            <w:rStyle w:val="StyleUnderline"/>
          </w:rPr>
          <w:t>space</w:t>
        </w:r>
      </w:hyperlink>
      <w:r w:rsidRPr="000D04E9">
        <w:rPr>
          <w:sz w:val="14"/>
        </w:rPr>
        <w:t>. This order, titled "</w:t>
      </w:r>
      <w:hyperlink r:id="rId10"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1" w:history="1">
        <w:r w:rsidRPr="000D04E9">
          <w:rPr>
            <w:rStyle w:val="Hyperlink"/>
            <w:sz w:val="14"/>
          </w:rPr>
          <w:t>the Outer Space Treaty</w:t>
        </w:r>
      </w:hyperlink>
      <w:r w:rsidRPr="000D04E9">
        <w:rPr>
          <w:sz w:val="14"/>
        </w:rPr>
        <w:t> in 1967.</w:t>
      </w:r>
    </w:p>
    <w:p w14:paraId="482B0B36" w14:textId="77777777" w:rsidR="001D4D48" w:rsidRPr="00100A2B" w:rsidRDefault="001D4D48" w:rsidP="001D4D48"/>
    <w:p w14:paraId="3659F34E" w14:textId="77777777" w:rsidR="001D4D48" w:rsidRPr="00100A2B" w:rsidRDefault="001D4D48" w:rsidP="001D4D48">
      <w:pPr>
        <w:pStyle w:val="Heading4"/>
      </w:pPr>
      <w:r w:rsidRPr="00100A2B">
        <w:t xml:space="preserve">New investments coming and companies are launching – economic incentives make it </w:t>
      </w:r>
      <w:proofErr w:type="gramStart"/>
      <w:r w:rsidRPr="00100A2B">
        <w:t>alluring</w:t>
      </w:r>
      <w:proofErr w:type="gramEnd"/>
    </w:p>
    <w:p w14:paraId="33D7C543" w14:textId="77777777" w:rsidR="001D4D48" w:rsidRPr="00100A2B" w:rsidRDefault="001D4D48" w:rsidP="001D4D48">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2" w:history="1">
        <w:r w:rsidRPr="00100A2B">
          <w:rPr>
            <w:rStyle w:val="Hyperlink"/>
          </w:rPr>
          <w:t>https://www.bbvaopenmind.com/en/science/physics/asteroid-mining-a-new-space-race/</w:t>
        </w:r>
      </w:hyperlink>
      <w:r w:rsidRPr="00100A2B">
        <w:t>] TDI</w:t>
      </w:r>
    </w:p>
    <w:p w14:paraId="77B77194" w14:textId="77777777" w:rsidR="001D4D48" w:rsidRPr="00100A2B" w:rsidRDefault="001D4D48" w:rsidP="001D4D48">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3"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4"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5"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6" w:tgtFrame="_blank" w:history="1">
        <w:r w:rsidRPr="00100A2B">
          <w:rPr>
            <w:rStyle w:val="StyleUnderline"/>
          </w:rPr>
          <w:t>the planet’s first trillionaire will undoubtedly be a space miner.</w:t>
        </w:r>
      </w:hyperlink>
    </w:p>
    <w:p w14:paraId="538D3D97" w14:textId="77777777" w:rsidR="001D4D48" w:rsidRPr="00E70197" w:rsidRDefault="001D4D48" w:rsidP="001D4D48">
      <w:pPr>
        <w:pStyle w:val="Heading4"/>
      </w:pPr>
      <w:r>
        <w:t>E</w:t>
      </w:r>
      <w:r w:rsidRPr="00E70197">
        <w:t>ntrepreneurs are pushing for privatization of space travel with increasing success</w:t>
      </w:r>
      <w:r>
        <w:t xml:space="preserve">. </w:t>
      </w:r>
    </w:p>
    <w:p w14:paraId="6C80A963" w14:textId="77777777" w:rsidR="001D4D48" w:rsidRPr="00E70197" w:rsidRDefault="001D4D48" w:rsidP="001D4D48">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7" w:history="1">
        <w:r w:rsidRPr="00F044BC">
          <w:rPr>
            <w:rStyle w:val="Hyperlink"/>
            <w:sz w:val="18"/>
            <w:szCs w:val="18"/>
          </w:rPr>
          <w:t>https://newrepublic.com/article/160303/monetizing-final-frontier</w:t>
        </w:r>
      </w:hyperlink>
      <w:r w:rsidRPr="00F044BC">
        <w:rPr>
          <w:sz w:val="18"/>
          <w:szCs w:val="18"/>
        </w:rPr>
        <w:t>] TDI</w:t>
      </w:r>
    </w:p>
    <w:p w14:paraId="1EEF2B82" w14:textId="77777777" w:rsidR="001D4D48" w:rsidRPr="00FB6BE9" w:rsidRDefault="001D4D48" w:rsidP="001D4D48">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5864ED79" w14:textId="77777777" w:rsidR="001D4D48" w:rsidRDefault="001D4D48" w:rsidP="001D4D48">
      <w:pPr>
        <w:pStyle w:val="Heading3"/>
      </w:pPr>
      <w:r>
        <w:t>ADV 1 – Russia</w:t>
      </w:r>
    </w:p>
    <w:p w14:paraId="32F70D3B" w14:textId="77777777" w:rsidR="001D4D48" w:rsidRDefault="001D4D48" w:rsidP="001D4D48">
      <w:pPr>
        <w:pStyle w:val="Heading4"/>
      </w:pPr>
      <w:r>
        <w:t>Advantage 1 is Putin Gone Mad</w:t>
      </w:r>
    </w:p>
    <w:p w14:paraId="4AC354D8" w14:textId="77777777" w:rsidR="001D4D48" w:rsidRPr="00E70197" w:rsidRDefault="001D4D48" w:rsidP="001D4D48">
      <w:pPr>
        <w:rPr>
          <w:rStyle w:val="StyleUnderline"/>
        </w:rPr>
      </w:pPr>
    </w:p>
    <w:p w14:paraId="429AB617" w14:textId="77777777" w:rsidR="001D4D48" w:rsidRPr="00E70197" w:rsidRDefault="001D4D48" w:rsidP="001D4D48">
      <w:pPr>
        <w:pStyle w:val="Heading4"/>
      </w:pPr>
      <w:r w:rsidRPr="00E70197">
        <w:t>Deep space exploration is a shared goal that prevents escalation of US-Russia tensions. But privatization threatens it independent of our other internal links</w:t>
      </w:r>
    </w:p>
    <w:p w14:paraId="44485F1B" w14:textId="77777777" w:rsidR="001D4D48" w:rsidRPr="00E70197" w:rsidRDefault="001D4D48" w:rsidP="001D4D48">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277564FA" w14:textId="77777777" w:rsidR="001D4D48" w:rsidRPr="00E82318" w:rsidRDefault="001D4D48" w:rsidP="001D4D48">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proofErr w:type="spellStart"/>
      <w:r w:rsidRPr="00D15E8F">
        <w:rPr>
          <w:rStyle w:val="Emphasis"/>
          <w:highlight w:val="green"/>
        </w:rPr>
        <w:t>Roskosmos</w:t>
      </w:r>
      <w:proofErr w:type="spellEnd"/>
      <w:r w:rsidRPr="00D15E8F">
        <w:rPr>
          <w:rStyle w:val="Emphasis"/>
          <w:highlight w:val="green"/>
        </w:rPr>
        <w:t>,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5DAFA050" w14:textId="77777777" w:rsidR="001D4D48" w:rsidRPr="00E70197" w:rsidRDefault="001D4D48" w:rsidP="001D4D48">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35A60091" w14:textId="77777777" w:rsidR="001D4D48" w:rsidRPr="00E70197" w:rsidRDefault="001D4D48" w:rsidP="001D4D48">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3C709CE8" w14:textId="77777777" w:rsidR="001D4D48" w:rsidRPr="00E82318" w:rsidRDefault="001D4D48" w:rsidP="001D4D48">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7404F24" w14:textId="77777777" w:rsidR="001D4D48" w:rsidRPr="00E70197" w:rsidRDefault="001D4D48" w:rsidP="001D4D48">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0928F046" w14:textId="77777777" w:rsidR="001D4D48" w:rsidRPr="00E70197" w:rsidRDefault="001D4D48" w:rsidP="001D4D48">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029658E4" w14:textId="77777777" w:rsidR="001D4D48" w:rsidRPr="00E82318" w:rsidRDefault="001D4D48" w:rsidP="001D4D48">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w:t>
      </w:r>
      <w:proofErr w:type="spellStart"/>
      <w:r w:rsidRPr="00E82318">
        <w:rPr>
          <w:sz w:val="10"/>
        </w:rPr>
        <w:t>Prometey</w:t>
      </w:r>
      <w:proofErr w:type="spellEnd"/>
      <w:r w:rsidRPr="00E82318">
        <w:rPr>
          <w:sz w:val="10"/>
        </w:rPr>
        <w:t xml:space="preserve">)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5CDCE3CA" w14:textId="77777777" w:rsidR="001D4D48" w:rsidRPr="00E70197" w:rsidRDefault="001D4D48" w:rsidP="001D4D48">
      <w:pPr>
        <w:pStyle w:val="Heading4"/>
        <w:rPr>
          <w:rFonts w:cstheme="majorHAnsi"/>
        </w:rPr>
      </w:pPr>
      <w:r w:rsidRPr="00E70197">
        <w:rPr>
          <w:rFonts w:cstheme="majorHAnsi"/>
        </w:rPr>
        <w:t xml:space="preserve">It’s existential. </w:t>
      </w:r>
    </w:p>
    <w:p w14:paraId="211BA8BC" w14:textId="77777777" w:rsidR="001D4D48" w:rsidRPr="00D373D4" w:rsidRDefault="001D4D48" w:rsidP="001D4D48">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3D24F170" w14:textId="77777777" w:rsidR="001D4D48" w:rsidRPr="00BC6A2C" w:rsidRDefault="001D4D48" w:rsidP="001D4D48">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2D1901FF" w14:textId="77CB6C31" w:rsidR="007B55DF" w:rsidRDefault="007B55DF" w:rsidP="007B55DF">
      <w:pPr>
        <w:pStyle w:val="Heading3"/>
      </w:pPr>
      <w:r>
        <w:t>ADV 2</w:t>
      </w:r>
      <w:r w:rsidRPr="00100A2B">
        <w:t xml:space="preserve"> – Africa Mining </w:t>
      </w:r>
    </w:p>
    <w:p w14:paraId="336E6024" w14:textId="0C3388FF" w:rsidR="007B55DF" w:rsidRDefault="007B55DF" w:rsidP="007B55DF">
      <w:pPr>
        <w:pStyle w:val="Heading4"/>
      </w:pPr>
      <w:r>
        <w:t xml:space="preserve">Advantage </w:t>
      </w:r>
      <w:r w:rsidR="00466E69">
        <w:t>2</w:t>
      </w:r>
      <w:r>
        <w:t xml:space="preserve"> is African Mining</w:t>
      </w:r>
    </w:p>
    <w:p w14:paraId="2C6B0A04" w14:textId="77777777" w:rsidR="007B55DF" w:rsidRPr="001D5051" w:rsidRDefault="007B55DF" w:rsidP="007B55DF"/>
    <w:p w14:paraId="216BF321" w14:textId="77777777" w:rsidR="007B55DF" w:rsidRPr="00100A2B" w:rsidRDefault="007B55DF" w:rsidP="007B55DF">
      <w:pPr>
        <w:pStyle w:val="Heading4"/>
      </w:pPr>
      <w:r w:rsidRPr="00100A2B">
        <w:t xml:space="preserve">Space mining destroys the African economy </w:t>
      </w:r>
    </w:p>
    <w:p w14:paraId="455AEAE4" w14:textId="77777777" w:rsidR="007B55DF" w:rsidRPr="00100A2B" w:rsidRDefault="007B55DF" w:rsidP="007B55DF">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9" w:history="1">
        <w:r w:rsidRPr="00100A2B">
          <w:rPr>
            <w:rStyle w:val="Hyperlink"/>
          </w:rPr>
          <w:t>https://africanews.space/the-effect-of-asteroid-mining-on-mining-activities-in-africa/</w:t>
        </w:r>
      </w:hyperlink>
      <w:r w:rsidRPr="00100A2B">
        <w:t xml:space="preserve">] </w:t>
      </w:r>
    </w:p>
    <w:p w14:paraId="4BF2059E" w14:textId="77777777" w:rsidR="007B55DF" w:rsidRPr="0067322D" w:rsidRDefault="007B55DF" w:rsidP="007B55DF">
      <w:pPr>
        <w:rPr>
          <w:sz w:val="14"/>
        </w:rPr>
      </w:pPr>
      <w:proofErr w:type="gramStart"/>
      <w:r w:rsidRPr="0067322D">
        <w:rPr>
          <w:sz w:val="14"/>
        </w:rPr>
        <w:t>At the moment</w:t>
      </w:r>
      <w:proofErr w:type="gramEnd"/>
      <w:r w:rsidRPr="0067322D">
        <w:rPr>
          <w:sz w:val="14"/>
        </w:rPr>
        <w:t xml:space="preserve">, Asteroid mining poses no threat to terrestrial mining; however, this will not hold for long. </w:t>
      </w:r>
      <w:r w:rsidRPr="00100A2B">
        <w:rPr>
          <w:rStyle w:val="StyleUnderline"/>
        </w:rPr>
        <w:t>The space industr</w:t>
      </w:r>
      <w:r w:rsidRPr="0067322D">
        <w:rPr>
          <w:sz w:val="14"/>
        </w:rPr>
        <w:t xml:space="preserve">y is progressing at such a rapid pace, and the </w:t>
      </w:r>
      <w:r w:rsidRPr="00100A2B">
        <w:rPr>
          <w:rStyle w:val="Emphasis"/>
        </w:rPr>
        <w:t>prospects are unequivocally mouth-watering</w:t>
      </w:r>
      <w:r w:rsidRPr="0067322D">
        <w:rPr>
          <w:sz w:val="14"/>
        </w:rPr>
        <w:t xml:space="preserve">. The big question is, </w:t>
      </w:r>
      <w:r w:rsidRPr="00100A2B">
        <w:rPr>
          <w:rStyle w:val="StyleUnderline"/>
        </w:rPr>
        <w:t>will asteroid mining lure away investors in Africa</w:t>
      </w:r>
      <w:r w:rsidRPr="0067322D">
        <w:rPr>
          <w:sz w:val="14"/>
        </w:rPr>
        <w:t xml:space="preserve">? The </w:t>
      </w:r>
      <w:r w:rsidRPr="004D2D7C">
        <w:rPr>
          <w:rStyle w:val="StyleUnderline"/>
          <w:highlight w:val="green"/>
        </w:rPr>
        <w:t>planetary resources</w:t>
      </w:r>
      <w:r w:rsidRPr="0067322D">
        <w:rPr>
          <w:sz w:val="14"/>
        </w:rPr>
        <w:t xml:space="preserve"> company </w:t>
      </w:r>
      <w:r w:rsidRPr="00100A2B">
        <w:rPr>
          <w:rStyle w:val="StyleUnderline"/>
        </w:rPr>
        <w:t>estimates that a single 30-m asteroid may contain 30 billion dollars in platinum alone and a 500m rock could contain half the entire world resources of PGM</w:t>
      </w:r>
      <w:r w:rsidRPr="0067322D">
        <w:rPr>
          <w:sz w:val="14"/>
        </w:rPr>
        <w:t xml:space="preserve">. </w:t>
      </w:r>
      <w:r w:rsidRPr="00100A2B">
        <w:rPr>
          <w:rStyle w:val="StyleUnderline"/>
        </w:rPr>
        <w:t>Considering the abundance</w:t>
      </w:r>
      <w:r w:rsidRPr="0067322D">
        <w:rPr>
          <w:sz w:val="14"/>
        </w:rPr>
        <w:t xml:space="preserve"> of minerals in asteroids, once asteroid mining </w:t>
      </w:r>
      <w:proofErr w:type="spellStart"/>
      <w:r w:rsidRPr="0067322D">
        <w:rPr>
          <w:sz w:val="14"/>
        </w:rPr>
        <w:t>materialises</w:t>
      </w:r>
      <w:proofErr w:type="spellEnd"/>
      <w:r w:rsidRPr="0067322D">
        <w:rPr>
          <w:sz w:val="14"/>
        </w:rPr>
        <w:t xml:space="preserve">, </w:t>
      </w:r>
      <w:r w:rsidRPr="00100A2B">
        <w:rPr>
          <w:rStyle w:val="Emphasis"/>
        </w:rPr>
        <w:t xml:space="preserve">it </w:t>
      </w:r>
      <w:r w:rsidRPr="004D2D7C">
        <w:rPr>
          <w:rStyle w:val="Emphasis"/>
          <w:highlight w:val="green"/>
        </w:rPr>
        <w:t>will severely affect the precious metals market</w:t>
      </w:r>
      <w:r w:rsidRPr="004D2D7C">
        <w:rPr>
          <w:sz w:val="14"/>
          <w:highlight w:val="green"/>
        </w:rPr>
        <w:t>,</w:t>
      </w:r>
      <w:r w:rsidRPr="0067322D">
        <w:rPr>
          <w:sz w:val="14"/>
        </w:rPr>
        <w:t xml:space="preserve"> </w:t>
      </w:r>
      <w:r w:rsidRPr="00100A2B">
        <w:rPr>
          <w:rStyle w:val="StyleUnderline"/>
        </w:rPr>
        <w:t xml:space="preserve">usurp the prices of rare earth minerals, and a whole lot more </w:t>
      </w:r>
      <w:r w:rsidRPr="004D2D7C">
        <w:rPr>
          <w:rStyle w:val="StyleUnderline"/>
          <w:highlight w:val="green"/>
        </w:rPr>
        <w:t>because minerals that are</w:t>
      </w:r>
      <w:r w:rsidRPr="00100A2B">
        <w:rPr>
          <w:rStyle w:val="StyleUnderline"/>
        </w:rPr>
        <w:t xml:space="preserve"> usually somewhat </w:t>
      </w:r>
      <w:r w:rsidRPr="004D2D7C">
        <w:rPr>
          <w:rStyle w:val="StyleUnderline"/>
          <w:highlight w:val="green"/>
        </w:rPr>
        <w:t>scarce on earth will be easily accessible</w:t>
      </w:r>
      <w:r w:rsidRPr="00100A2B">
        <w:rPr>
          <w:rStyle w:val="StyleUnderline"/>
        </w:rPr>
        <w:t xml:space="preserve"> on asteroids. While </w:t>
      </w:r>
      <w:r w:rsidRPr="0041243A">
        <w:rPr>
          <w:rStyle w:val="Emphasis"/>
        </w:rPr>
        <w:t xml:space="preserve">foreign </w:t>
      </w:r>
      <w:r w:rsidRPr="004D2D7C">
        <w:rPr>
          <w:rStyle w:val="Emphasis"/>
          <w:highlight w:val="green"/>
        </w:rPr>
        <w:t>investors</w:t>
      </w:r>
      <w:r w:rsidRPr="004D2D7C">
        <w:rPr>
          <w:rStyle w:val="StyleUnderline"/>
          <w:highlight w:val="green"/>
        </w:rPr>
        <w:t xml:space="preserve"> run </w:t>
      </w:r>
      <w:proofErr w:type="gramStart"/>
      <w:r w:rsidRPr="004D2D7C">
        <w:rPr>
          <w:rStyle w:val="StyleUnderline"/>
          <w:highlight w:val="green"/>
        </w:rPr>
        <w:t>the majority of</w:t>
      </w:r>
      <w:proofErr w:type="gramEnd"/>
      <w:r w:rsidRPr="004D2D7C">
        <w:rPr>
          <w:rStyle w:val="StyleUnderline"/>
          <w:highlight w:val="green"/>
        </w:rPr>
        <w:t xml:space="preserve"> the large-scale mining activities in</w:t>
      </w:r>
      <w:r w:rsidRPr="00100A2B">
        <w:rPr>
          <w:rStyle w:val="StyleUnderline"/>
        </w:rPr>
        <w:t xml:space="preserve"> the region, reports say that many </w:t>
      </w:r>
      <w:r w:rsidRPr="004D2D7C">
        <w:rPr>
          <w:rStyle w:val="StyleUnderline"/>
          <w:highlight w:val="green"/>
        </w:rPr>
        <w:t>African countries</w:t>
      </w:r>
      <w:r w:rsidRPr="00100A2B">
        <w:rPr>
          <w:rStyle w:val="StyleUnderline"/>
        </w:rPr>
        <w:t xml:space="preserve"> are </w:t>
      </w:r>
      <w:r w:rsidRPr="00100A2B">
        <w:rPr>
          <w:rStyle w:val="Emphasis"/>
        </w:rPr>
        <w:t xml:space="preserve">dangerously dependent on mining </w:t>
      </w:r>
      <w:r w:rsidRPr="006A6648">
        <w:rPr>
          <w:rStyle w:val="Emphasis"/>
        </w:rPr>
        <w:t>activities</w:t>
      </w:r>
      <w:r w:rsidRPr="0067322D">
        <w:rPr>
          <w:sz w:val="14"/>
        </w:rPr>
        <w:t xml:space="preserve">. For some African countries, despite massive mineral wealth, their mining sectors are underdeveloped, and this is </w:t>
      </w:r>
      <w:proofErr w:type="gramStart"/>
      <w:r w:rsidRPr="0067322D">
        <w:rPr>
          <w:sz w:val="14"/>
        </w:rPr>
        <w:t>as a result of</w:t>
      </w:r>
      <w:proofErr w:type="gramEnd"/>
      <w:r w:rsidRPr="0067322D">
        <w:rPr>
          <w:sz w:val="14"/>
        </w:rPr>
        <w:t xml:space="preserve"> much focus on oil resources and a couple of other challenges. The million-dollar question is, what will become of the mining activities in Africa?</w:t>
      </w:r>
    </w:p>
    <w:p w14:paraId="1ECE619B" w14:textId="77777777" w:rsidR="007B55DF" w:rsidRPr="00100A2B" w:rsidRDefault="007B55DF" w:rsidP="007B55DF"/>
    <w:p w14:paraId="6E833DAA" w14:textId="77777777" w:rsidR="007B55DF" w:rsidRPr="00100A2B" w:rsidRDefault="007B55DF" w:rsidP="007B55DF">
      <w:pPr>
        <w:pStyle w:val="Heading4"/>
      </w:pPr>
      <w:r w:rsidRPr="00100A2B">
        <w:t>Economic decline causes Africa war</w:t>
      </w:r>
    </w:p>
    <w:p w14:paraId="3BE1921A" w14:textId="77777777" w:rsidR="007B55DF" w:rsidRPr="00100A2B" w:rsidRDefault="007B55DF" w:rsidP="007B55DF">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20"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57AEC649" w14:textId="77777777" w:rsidR="007B55DF" w:rsidRPr="00700A73" w:rsidRDefault="007B55DF" w:rsidP="007B55DF">
      <w:pPr>
        <w:rPr>
          <w:sz w:val="14"/>
        </w:rPr>
      </w:pPr>
      <w:r w:rsidRPr="0061362D">
        <w:rPr>
          <w:rStyle w:val="StyleUnderline"/>
          <w:highlight w:val="green"/>
        </w:rPr>
        <w:t xml:space="preserve">Civil wars are </w:t>
      </w:r>
      <w:r w:rsidRPr="0061362D">
        <w:rPr>
          <w:rStyle w:val="Emphasis"/>
          <w:highlight w:val="green"/>
        </w:rPr>
        <w:t>more frequent</w:t>
      </w:r>
      <w:r w:rsidRPr="00100A2B">
        <w:rPr>
          <w:rStyle w:val="Emphasis"/>
        </w:rPr>
        <w:t xml:space="preserve"> than any other type of conflict</w:t>
      </w:r>
      <w:r w:rsidRPr="00100A2B">
        <w:rPr>
          <w:rStyle w:val="StyleUnderline"/>
        </w:rPr>
        <w:t xml:space="preserve"> in the modern era, with the majority occurring </w:t>
      </w:r>
      <w:r w:rsidRPr="0061362D">
        <w:rPr>
          <w:rStyle w:val="StyleUnderline"/>
          <w:highlight w:val="green"/>
        </w:rPr>
        <w:t xml:space="preserve">in </w:t>
      </w:r>
      <w:r w:rsidRPr="0061362D">
        <w:rPr>
          <w:rStyle w:val="Emphasis"/>
          <w:highlight w:val="gree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poverty and </w:t>
      </w:r>
      <w:r w:rsidRPr="0061362D">
        <w:rPr>
          <w:rStyle w:val="StyleUnderline"/>
          <w:highlight w:val="green"/>
        </w:rPr>
        <w:t xml:space="preserve">inadequate </w:t>
      </w:r>
      <w:r w:rsidRPr="00E46361">
        <w:rPr>
          <w:rStyle w:val="StyleUnderline"/>
        </w:rPr>
        <w:t xml:space="preserve">economic </w:t>
      </w:r>
      <w:r w:rsidRPr="0061362D">
        <w:rPr>
          <w:rStyle w:val="StyleUnderline"/>
          <w:highlight w:val="green"/>
        </w:rPr>
        <w:t xml:space="preserve">development increase </w:t>
      </w:r>
      <w:r w:rsidRPr="00E46361">
        <w:rPr>
          <w:rStyle w:val="StyleUnderline"/>
        </w:rPr>
        <w:t xml:space="preserve">the risk of </w:t>
      </w:r>
      <w:r w:rsidRPr="0061362D">
        <w:rPr>
          <w:rStyle w:val="StyleUnderline"/>
          <w:highlight w:val="green"/>
        </w:rPr>
        <w:t>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w:t>
      </w:r>
      <w:r w:rsidRPr="0061362D">
        <w:rPr>
          <w:rStyle w:val="StyleUnderline"/>
          <w:highlight w:val="green"/>
        </w:rPr>
        <w:t>Researchers</w:t>
      </w:r>
      <w:r w:rsidRPr="00100A2B">
        <w:rPr>
          <w:rStyle w:val="StyleUnderline"/>
        </w:rPr>
        <w:t xml:space="preserve"> have </w:t>
      </w:r>
      <w:r w:rsidRPr="0061362D">
        <w:rPr>
          <w:rStyle w:val="StyleUnderline"/>
          <w:highlight w:val="green"/>
        </w:rPr>
        <w:t xml:space="preserve">explained a correlation between low </w:t>
      </w:r>
      <w:proofErr w:type="gramStart"/>
      <w:r w:rsidRPr="0061362D">
        <w:rPr>
          <w:rStyle w:val="StyleUnderline"/>
          <w:highlight w:val="green"/>
        </w:rPr>
        <w:t>GDP</w:t>
      </w:r>
      <w:proofErr w:type="gramEnd"/>
      <w:r w:rsidRPr="00100A2B">
        <w:rPr>
          <w:rStyle w:val="StyleUnderline"/>
        </w:rPr>
        <w:t xml:space="preserve"> per capita </w:t>
      </w:r>
      <w:r w:rsidRPr="0061362D">
        <w:rPr>
          <w:rStyle w:val="StyleUnderline"/>
          <w:highlight w:val="green"/>
        </w:rPr>
        <w:t>and conflict</w:t>
      </w:r>
      <w:r w:rsidRPr="00100A2B">
        <w:rPr>
          <w:rStyle w:val="StyleUnderline"/>
        </w:rPr>
        <w:t xml:space="preserve">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r>
        <w:rPr>
          <w:rStyle w:val="StyleUnderline"/>
        </w:rPr>
        <w:t xml:space="preserve"> </w:t>
      </w:r>
      <w:r w:rsidRPr="00700A73">
        <w:rPr>
          <w:sz w:val="14"/>
        </w:rPr>
        <w:t xml:space="preserve">However, as argued by </w:t>
      </w:r>
      <w:proofErr w:type="spellStart"/>
      <w:r w:rsidRPr="00700A73">
        <w:rPr>
          <w:sz w:val="14"/>
        </w:rPr>
        <w:t>Hegre</w:t>
      </w:r>
      <w:proofErr w:type="spellEnd"/>
      <w:r w:rsidRPr="00700A73">
        <w:rPr>
          <w:sz w:val="14"/>
        </w:rPr>
        <w:t xml:space="preserve"> (2016), development’s highly correlated indicators make it difficult to distinguish between the theoretical mechanisms underlying the development– conflict nexus.</w:t>
      </w:r>
      <w:r w:rsidRPr="00100A2B">
        <w:rPr>
          <w:rStyle w:val="StyleUnderline"/>
        </w:rPr>
        <w:t xml:space="preserve"> Moreover, </w:t>
      </w:r>
      <w:r w:rsidRPr="0061362D">
        <w:rPr>
          <w:rStyle w:val="StyleUnderline"/>
          <w:highlight w:val="green"/>
        </w:rPr>
        <w:t>previously</w:t>
      </w:r>
      <w:r w:rsidRPr="00100A2B">
        <w:rPr>
          <w:rStyle w:val="StyleUnderline"/>
        </w:rPr>
        <w:t xml:space="preserve"> proposed </w:t>
      </w:r>
      <w:r w:rsidRPr="0061362D">
        <w:rPr>
          <w:rStyle w:val="StyleUnderline"/>
          <w:highlight w:val="green"/>
        </w:rPr>
        <w:t>models</w:t>
      </w:r>
      <w:r w:rsidRPr="00100A2B">
        <w:rPr>
          <w:rStyle w:val="StyleUnderline"/>
        </w:rPr>
        <w:t xml:space="preserve"> often </w:t>
      </w:r>
      <w:r w:rsidRPr="0061362D">
        <w:rPr>
          <w:rStyle w:val="StyleUnderline"/>
          <w:highlight w:val="green"/>
        </w:rPr>
        <w:t>represent</w:t>
      </w:r>
      <w:r w:rsidRPr="00100A2B">
        <w:rPr>
          <w:rStyle w:val="StyleUnderline"/>
        </w:rPr>
        <w:t xml:space="preserve"> processes operating on various geographical </w:t>
      </w:r>
      <w:r w:rsidRPr="0061362D">
        <w:rPr>
          <w:rStyle w:val="StyleUnderline"/>
          <w:highlight w:val="green"/>
        </w:rPr>
        <w:t>scales at individual,</w:t>
      </w:r>
      <w:r w:rsidRPr="00100A2B">
        <w:rPr>
          <w:rStyle w:val="StyleUnderline"/>
        </w:rPr>
        <w:t xml:space="preserve"> group, </w:t>
      </w:r>
      <w:r w:rsidRPr="00E46361">
        <w:rPr>
          <w:rStyle w:val="StyleUnderline"/>
        </w:rPr>
        <w:t xml:space="preserve">and state </w:t>
      </w:r>
      <w:r w:rsidRPr="0061362D">
        <w:rPr>
          <w:rStyle w:val="StyleUnderline"/>
          <w:highlight w:val="green"/>
        </w:rPr>
        <w:t>levels</w:t>
      </w:r>
      <w:r w:rsidRPr="00100A2B">
        <w:rPr>
          <w:rStyle w:val="StyleUnderline"/>
        </w:rPr>
        <w:t xml:space="preserve">. Few researchers have backed up theoretical expectations with data at scientifically fitting levels of analysis, consequently ignoring intra-country variations of explanatory variables and outcomes. Furthermore, </w:t>
      </w:r>
      <w:r w:rsidRPr="001C46D6">
        <w:rPr>
          <w:rStyle w:val="StyleUnderline"/>
          <w:highlight w:val="green"/>
        </w:rPr>
        <w:t xml:space="preserve">aggregated measures </w:t>
      </w:r>
      <w:r w:rsidRPr="00E46361">
        <w:rPr>
          <w:rStyle w:val="StyleUnderline"/>
        </w:rPr>
        <w:t xml:space="preserve">are </w:t>
      </w:r>
      <w:r w:rsidRPr="001C46D6">
        <w:rPr>
          <w:rStyle w:val="StyleUnderline"/>
          <w:highlight w:val="green"/>
        </w:rPr>
        <w:t>incapable of capturing</w:t>
      </w:r>
      <w:r w:rsidRPr="00100A2B">
        <w:rPr>
          <w:rStyle w:val="StyleUnderline"/>
        </w:rPr>
        <w:t xml:space="preserve"> </w:t>
      </w:r>
      <w:r w:rsidRPr="00E46361">
        <w:rPr>
          <w:rStyle w:val="StyleUnderline"/>
        </w:rPr>
        <w:t xml:space="preserve">significant </w:t>
      </w:r>
      <w:r w:rsidRPr="001C46D6">
        <w:rPr>
          <w:rStyle w:val="StyleUnderline"/>
          <w:highlight w:val="green"/>
        </w:rPr>
        <w:t>variations</w:t>
      </w:r>
      <w:r w:rsidRPr="00100A2B">
        <w:rPr>
          <w:rStyle w:val="StyleUnderline"/>
        </w:rPr>
        <w:t xml:space="preserve">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w:t>
      </w:r>
      <w:r w:rsidRPr="00700A73">
        <w:rPr>
          <w:sz w:val="14"/>
        </w:rPr>
        <w:t xml:space="preserve">In addition, conflict areas are, in general, atypical of a </w:t>
      </w:r>
      <w:proofErr w:type="gramStart"/>
      <w:r w:rsidRPr="00700A73">
        <w:rPr>
          <w:sz w:val="14"/>
        </w:rPr>
        <w:t>nation as a whole</w:t>
      </w:r>
      <w:proofErr w:type="gramEnd"/>
      <w:r w:rsidRPr="00700A73">
        <w:rPr>
          <w:sz w:val="14"/>
        </w:rPr>
        <w:t xml:space="preserve"> (</w:t>
      </w:r>
      <w:proofErr w:type="spellStart"/>
      <w:r w:rsidRPr="00700A73">
        <w:rPr>
          <w:sz w:val="14"/>
        </w:rPr>
        <w:t>Buhaug</w:t>
      </w:r>
      <w:proofErr w:type="spellEnd"/>
      <w:r w:rsidRPr="00700A73">
        <w:rPr>
          <w:sz w:val="14"/>
        </w:rPr>
        <w:t xml:space="preserve"> and </w:t>
      </w:r>
      <w:proofErr w:type="spellStart"/>
      <w:r w:rsidRPr="00700A73">
        <w:rPr>
          <w:sz w:val="14"/>
        </w:rPr>
        <w:t>Lujala</w:t>
      </w:r>
      <w:proofErr w:type="spellEnd"/>
      <w:r w:rsidRPr="00700A73">
        <w:rPr>
          <w:sz w:val="14"/>
        </w:rPr>
        <w:t>, 2005), which calls for a subnational level analysis. Addressing these disconnects—and the fact that most conflict operates at a local level (</w:t>
      </w:r>
      <w:proofErr w:type="spellStart"/>
      <w:r w:rsidRPr="00700A73">
        <w:rPr>
          <w:sz w:val="14"/>
        </w:rPr>
        <w:t>Rustad</w:t>
      </w:r>
      <w:proofErr w:type="spellEnd"/>
      <w:r w:rsidRPr="00700A73">
        <w:rPr>
          <w:sz w:val="14"/>
        </w:rPr>
        <w:t xml:space="preserve"> et al., 2011)—a recent body of studies has focused on how subnational variations in poverty determine the locations within a country where conflicts break out (</w:t>
      </w:r>
      <w:proofErr w:type="spellStart"/>
      <w:r w:rsidRPr="00700A73">
        <w:rPr>
          <w:sz w:val="14"/>
        </w:rPr>
        <w:t>Buhaug</w:t>
      </w:r>
      <w:proofErr w:type="spellEnd"/>
      <w:r w:rsidRPr="00700A73">
        <w:rPr>
          <w:sz w:val="14"/>
        </w:rPr>
        <w:t xml:space="preserve"> et al., 2011; </w:t>
      </w:r>
      <w:proofErr w:type="spellStart"/>
      <w:r w:rsidRPr="00700A73">
        <w:rPr>
          <w:sz w:val="14"/>
        </w:rPr>
        <w:t>Hegre</w:t>
      </w:r>
      <w:proofErr w:type="spellEnd"/>
      <w:r w:rsidRPr="00700A73">
        <w:rPr>
          <w:sz w:val="14"/>
        </w:rPr>
        <w:t xml:space="preserve"> et al., 2009; </w:t>
      </w:r>
      <w:proofErr w:type="spellStart"/>
      <w:r w:rsidRPr="00700A73">
        <w:rPr>
          <w:sz w:val="14"/>
        </w:rPr>
        <w:t>Østby</w:t>
      </w:r>
      <w:proofErr w:type="spellEnd"/>
      <w:r w:rsidRPr="00700A73">
        <w:rPr>
          <w:sz w:val="14"/>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w:t>
      </w:r>
      <w:r w:rsidRPr="00100A2B">
        <w:rPr>
          <w:rStyle w:val="StyleUnderline"/>
        </w:rPr>
        <w:t xml:space="preserv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w:t>
      </w:r>
      <w:r w:rsidRPr="00700A73">
        <w:rPr>
          <w:sz w:val="14"/>
        </w:rPr>
        <w:t xml:space="preserve">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w:t>
      </w:r>
      <w:proofErr w:type="spellStart"/>
      <w:r w:rsidRPr="00700A73">
        <w:rPr>
          <w:sz w:val="14"/>
        </w:rPr>
        <w:t>Afrobarometer</w:t>
      </w:r>
      <w:proofErr w:type="spellEnd"/>
      <w:r w:rsidRPr="00700A73">
        <w:rPr>
          <w:sz w:val="14"/>
        </w:rPr>
        <w:t xml:space="preserve"> survey to subnational districts and combining the results with information on post-survey violent conflicts. The dataset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r>
        <w:rPr>
          <w:rStyle w:val="StyleUnderline"/>
        </w:rPr>
        <w:t xml:space="preserve"> </w:t>
      </w:r>
      <w:r w:rsidRPr="00100A2B">
        <w:rPr>
          <w:rStyle w:val="StyleUnderline"/>
        </w:rPr>
        <w:t xml:space="preserve">Using a </w:t>
      </w:r>
      <w:r w:rsidRPr="00652968">
        <w:rPr>
          <w:rStyle w:val="StyleUnderline"/>
          <w:highlight w:val="green"/>
        </w:rPr>
        <w:t>pooled</w:t>
      </w:r>
      <w:r w:rsidRPr="00100A2B">
        <w:rPr>
          <w:rStyle w:val="StyleUnderline"/>
        </w:rPr>
        <w:t xml:space="preserve"> cross-sectional </w:t>
      </w:r>
      <w:r w:rsidRPr="00652968">
        <w:rPr>
          <w:rStyle w:val="StyleUnderline"/>
          <w:highlight w:val="green"/>
        </w:rPr>
        <w:t>dataset of districts</w:t>
      </w:r>
      <w:r w:rsidRPr="00100A2B">
        <w:rPr>
          <w:rStyle w:val="StyleUnderline"/>
        </w:rPr>
        <w:t xml:space="preserve">, I </w:t>
      </w:r>
      <w:r w:rsidRPr="00652968">
        <w:rPr>
          <w:rStyle w:val="StyleUnderline"/>
          <w:highlight w:val="green"/>
        </w:rPr>
        <w:t>found</w:t>
      </w:r>
      <w:r w:rsidRPr="00100A2B">
        <w:rPr>
          <w:rStyle w:val="StyleUnderline"/>
        </w:rPr>
        <w:t xml:space="preserve"> that high levels of </w:t>
      </w:r>
      <w:r w:rsidRPr="00652968">
        <w:rPr>
          <w:rStyle w:val="StyleUnderline"/>
          <w:highlight w:val="green"/>
        </w:rPr>
        <w:t>poverty</w:t>
      </w:r>
      <w:r w:rsidRPr="00100A2B">
        <w:rPr>
          <w:rStyle w:val="StyleUnderline"/>
        </w:rPr>
        <w:t xml:space="preserve"> were </w:t>
      </w:r>
      <w:r w:rsidRPr="00652968">
        <w:rPr>
          <w:rStyle w:val="StyleUnderline"/>
          <w:highlight w:val="green"/>
        </w:rPr>
        <w:t xml:space="preserve">linked to </w:t>
      </w:r>
      <w:r w:rsidRPr="00652968">
        <w:rPr>
          <w:rStyle w:val="Emphasis"/>
          <w:highlight w:val="green"/>
        </w:rPr>
        <w:t xml:space="preserve">increases in local </w:t>
      </w:r>
      <w:r w:rsidRPr="00E46361">
        <w:rPr>
          <w:rStyle w:val="Emphasis"/>
        </w:rPr>
        <w:t xml:space="preserve">conflict-based </w:t>
      </w:r>
      <w:r w:rsidRPr="00652968">
        <w:rPr>
          <w:rStyle w:val="Emphasis"/>
          <w:highlight w:val="green"/>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w:t>
      </w:r>
      <w:r w:rsidRPr="00700A73">
        <w:rPr>
          <w:sz w:val="14"/>
        </w:rPr>
        <w:t>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w:t>
      </w:r>
      <w:r w:rsidRPr="00100A2B">
        <w:rPr>
          <w:rStyle w:val="StyleUnderline"/>
        </w:rPr>
        <w:t xml:space="preserve"> The results also show that poverty-stricken areas in which </w:t>
      </w:r>
      <w:r w:rsidRPr="00F471E7">
        <w:rPr>
          <w:rStyle w:val="StyleUnderline"/>
          <w:highlight w:val="green"/>
        </w:rPr>
        <w:t>individuals</w:t>
      </w:r>
      <w:r w:rsidRPr="00100A2B">
        <w:rPr>
          <w:rStyle w:val="StyleUnderline"/>
        </w:rPr>
        <w:t xml:space="preserve"> strongly </w:t>
      </w:r>
      <w:r w:rsidRPr="00F471E7">
        <w:rPr>
          <w:rStyle w:val="StyleUnderline"/>
          <w:highlight w:val="green"/>
        </w:rPr>
        <w:t>perceive group injustice have a greater risk of conflict</w:t>
      </w:r>
      <w:r w:rsidRPr="00100A2B">
        <w:rPr>
          <w:rStyle w:val="StyleUnderline"/>
        </w:rPr>
        <w:t xml:space="preserve"> than similarly impoverished regions with no aggrieved population. </w:t>
      </w:r>
      <w:r w:rsidRPr="00700A73">
        <w:rPr>
          <w:sz w:val="14"/>
        </w:rPr>
        <w:t xml:space="preserve">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700A73">
        <w:rPr>
          <w:sz w:val="14"/>
        </w:rPr>
        <w:t>some kind of exogenous</w:t>
      </w:r>
      <w:proofErr w:type="gramEnd"/>
      <w:r w:rsidRPr="00700A73">
        <w:rPr>
          <w:sz w:val="14"/>
        </w:rPr>
        <w:t xml:space="preserve">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w:t>
      </w:r>
      <w:r w:rsidRPr="00100A2B">
        <w:rPr>
          <w:rStyle w:val="StyleUnderline"/>
        </w:rPr>
        <w:t xml:space="preserve"> Next presented is the study’s research design and modeling strategy, followed by a discussion of empirical results. </w:t>
      </w:r>
      <w:r w:rsidRPr="00F471E7">
        <w:rPr>
          <w:rStyle w:val="StyleUnderline"/>
          <w:highlight w:val="green"/>
        </w:rPr>
        <w:t>The</w:t>
      </w:r>
      <w:r w:rsidRPr="00100A2B">
        <w:rPr>
          <w:rStyle w:val="StyleUnderline"/>
        </w:rPr>
        <w:t xml:space="preserve"> conclusion considers the study’s limitations and proposes avenues for future research on poverty in locations that support rebel groups.</w:t>
      </w:r>
      <w:r>
        <w:rPr>
          <w:rStyle w:val="StyleUnderline"/>
        </w:rPr>
        <w:t xml:space="preserve"> </w:t>
      </w:r>
      <w:r w:rsidRPr="00100A2B">
        <w:rPr>
          <w:rStyle w:val="StyleUnderline"/>
        </w:rPr>
        <w:t>Poverty and conflict</w:t>
      </w:r>
      <w:r>
        <w:rPr>
          <w:rStyle w:val="StyleUnderline"/>
        </w:rPr>
        <w:t xml:space="preserve"> </w:t>
      </w:r>
      <w:r w:rsidRPr="00100A2B">
        <w:rPr>
          <w:rStyle w:val="StyleUnderline"/>
        </w:rPr>
        <w:t>A direct link</w:t>
      </w:r>
      <w:r>
        <w:rPr>
          <w:rStyle w:val="StyleUnderline"/>
        </w:rPr>
        <w:t xml:space="preserve"> </w:t>
      </w:r>
      <w:r w:rsidRPr="00F471E7">
        <w:rPr>
          <w:rStyle w:val="StyleUnderline"/>
        </w:rPr>
        <w:t xml:space="preserve">A </w:t>
      </w:r>
      <w:r w:rsidRPr="00F471E7">
        <w:rPr>
          <w:rStyle w:val="StyleUnderline"/>
          <w:highlight w:val="green"/>
        </w:rPr>
        <w:t>connection</w:t>
      </w:r>
      <w:r w:rsidRPr="00100A2B">
        <w:rPr>
          <w:rStyle w:val="StyleUnderline"/>
        </w:rPr>
        <w:t xml:space="preserve"> between low income and risk of conflict </w:t>
      </w:r>
      <w:r w:rsidRPr="00F471E7">
        <w:rPr>
          <w:rStyle w:val="StyleUnderline"/>
          <w:highlight w:val="green"/>
        </w:rPr>
        <w:t>is</w:t>
      </w:r>
      <w:r w:rsidRPr="00100A2B">
        <w:rPr>
          <w:rStyle w:val="StyleUnderline"/>
        </w:rPr>
        <w:t xml:space="preserve"> among </w:t>
      </w:r>
      <w:r w:rsidRPr="00F471E7">
        <w:rPr>
          <w:rStyle w:val="StyleUnderline"/>
          <w:highlight w:val="green"/>
        </w:rPr>
        <w:t xml:space="preserve">the </w:t>
      </w:r>
      <w:r w:rsidRPr="00F471E7">
        <w:rPr>
          <w:rStyle w:val="Emphasis"/>
          <w:highlight w:val="gree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r w:rsidRPr="00700A73">
        <w:rPr>
          <w:sz w:val="14"/>
        </w:rPr>
        <w:t xml:space="preserve">However, there is little consensus on the mechanisms through which poverty may produce conflict. Collier and </w:t>
      </w:r>
      <w:proofErr w:type="spellStart"/>
      <w:r w:rsidRPr="00700A73">
        <w:rPr>
          <w:sz w:val="14"/>
        </w:rPr>
        <w:t>Hoeffler</w:t>
      </w:r>
      <w:proofErr w:type="spellEnd"/>
      <w:r w:rsidRPr="00700A73">
        <w:rPr>
          <w:sz w:val="14"/>
        </w:rPr>
        <w:t xml:space="preserve"> (1998) claimed that low per-capita income lowers the opportunity cost of rebellion because when they have less to lose from taking up arms, poorer individuals become more inclined to rebel. Fearon and </w:t>
      </w:r>
      <w:proofErr w:type="spellStart"/>
      <w:r w:rsidRPr="00700A73">
        <w:rPr>
          <w:sz w:val="14"/>
        </w:rPr>
        <w:t>Laitin</w:t>
      </w:r>
      <w:proofErr w:type="spellEnd"/>
      <w:r w:rsidRPr="00700A73">
        <w:rPr>
          <w:sz w:val="14"/>
        </w:rPr>
        <w:t xml:space="preserve"> (2003) observed that poorer countries experience more conflict because they are unable to monitor and control </w:t>
      </w:r>
      <w:proofErr w:type="gramStart"/>
      <w:r w:rsidRPr="00700A73">
        <w:rPr>
          <w:sz w:val="14"/>
        </w:rPr>
        <w:t>all of</w:t>
      </w:r>
      <w:proofErr w:type="gramEnd"/>
      <w:r w:rsidRPr="00700A73">
        <w:rPr>
          <w:sz w:val="14"/>
        </w:rPr>
        <w:t xml:space="preserve"> their territory, thereby creating pockets of hospitable conditions for insurgents; </w:t>
      </w:r>
      <w:proofErr w:type="spellStart"/>
      <w:r w:rsidRPr="00700A73">
        <w:rPr>
          <w:sz w:val="14"/>
        </w:rPr>
        <w:t>Tollefsen</w:t>
      </w:r>
      <w:proofErr w:type="spellEnd"/>
      <w:r w:rsidRPr="00700A73">
        <w:rPr>
          <w:sz w:val="14"/>
        </w:rPr>
        <w:t xml:space="preserve"> and </w:t>
      </w:r>
      <w:proofErr w:type="spellStart"/>
      <w:r w:rsidRPr="00700A73">
        <w:rPr>
          <w:sz w:val="14"/>
        </w:rPr>
        <w:t>Buhaug</w:t>
      </w:r>
      <w:proofErr w:type="spellEnd"/>
      <w:r w:rsidRPr="00700A73">
        <w:rPr>
          <w:sz w:val="14"/>
        </w:rPr>
        <w:t xml:space="preserve"> (2015) identified a similar scenario at the local level.</w:t>
      </w:r>
    </w:p>
    <w:p w14:paraId="66F9CC5D" w14:textId="77777777" w:rsidR="007B55DF" w:rsidRDefault="007B55DF" w:rsidP="007B55DF">
      <w:pPr>
        <w:rPr>
          <w:rStyle w:val="StyleUnderline"/>
        </w:rPr>
      </w:pPr>
    </w:p>
    <w:p w14:paraId="1821F091" w14:textId="77777777" w:rsidR="007B55DF" w:rsidRPr="00100A2B" w:rsidRDefault="007B55DF" w:rsidP="007B55DF">
      <w:pPr>
        <w:rPr>
          <w:rStyle w:val="StyleUnderline"/>
        </w:rPr>
      </w:pPr>
    </w:p>
    <w:p w14:paraId="6916A9EA" w14:textId="77777777" w:rsidR="007B55DF" w:rsidRPr="00100A2B" w:rsidRDefault="007B55DF" w:rsidP="007B55DF">
      <w:pPr>
        <w:pStyle w:val="Heading4"/>
      </w:pPr>
      <w:r w:rsidRPr="00100A2B">
        <w:t>Great power war</w:t>
      </w:r>
    </w:p>
    <w:p w14:paraId="25815B8A" w14:textId="77777777" w:rsidR="007B55DF" w:rsidRPr="00100A2B" w:rsidRDefault="007B55DF" w:rsidP="007B55DF">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1" w:anchor="metadata_info_tab_contents" w:history="1">
        <w:r w:rsidRPr="00100A2B">
          <w:rPr>
            <w:rStyle w:val="Hyperlink"/>
          </w:rPr>
          <w:t>https://www.jstor.org/stable/26270538?seq=1#metadata_info_tab_contents</w:t>
        </w:r>
      </w:hyperlink>
      <w:r w:rsidRPr="00100A2B">
        <w:t>] TDI</w:t>
      </w:r>
    </w:p>
    <w:p w14:paraId="6EA17554" w14:textId="77777777" w:rsidR="007B55DF" w:rsidRPr="00982BE9" w:rsidRDefault="007B55DF" w:rsidP="007B55DF">
      <w:pPr>
        <w:rPr>
          <w:sz w:val="14"/>
        </w:rPr>
      </w:pPr>
      <w:r w:rsidRPr="00100A2B">
        <w:rPr>
          <w:rStyle w:val="Emphasis"/>
        </w:rPr>
        <w:t xml:space="preserve">Bipolarity, </w:t>
      </w:r>
      <w:proofErr w:type="gramStart"/>
      <w:r w:rsidRPr="00100A2B">
        <w:rPr>
          <w:rStyle w:val="Emphasis"/>
        </w:rPr>
        <w:t>Nuclear Weapons</w:t>
      </w:r>
      <w:proofErr w:type="gramEnd"/>
      <w:r w:rsidRPr="00100A2B">
        <w:rPr>
          <w:rStyle w:val="Emphasis"/>
        </w:rPr>
        <w:t>, and Sino-US Proxy Conflict in Africa</w:t>
      </w:r>
      <w:r>
        <w:rPr>
          <w:rStyle w:val="Emphasis"/>
        </w:rPr>
        <w:t xml:space="preserve"> </w:t>
      </w:r>
      <w:r w:rsidRPr="00982BE9">
        <w:rPr>
          <w:sz w:val="14"/>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982BE9">
        <w:rPr>
          <w:sz w:val="14"/>
        </w:rPr>
        <w:t>mid 2020s</w:t>
      </w:r>
      <w:proofErr w:type="spellEnd"/>
      <w:r w:rsidRPr="00982BE9">
        <w:rPr>
          <w:sz w:val="14"/>
        </w:rPr>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EF7214">
        <w:rPr>
          <w:rStyle w:val="StyleUnderline"/>
          <w:highlight w:val="green"/>
        </w:rPr>
        <w:t xml:space="preserve">access to </w:t>
      </w:r>
      <w:r w:rsidRPr="00421C59">
        <w:rPr>
          <w:rStyle w:val="StyleUnderline"/>
        </w:rPr>
        <w:t xml:space="preserve">strategic </w:t>
      </w:r>
      <w:r w:rsidRPr="00EF7214">
        <w:rPr>
          <w:rStyle w:val="StyleUnderline"/>
          <w:highlight w:val="green"/>
        </w:rPr>
        <w:t>resources</w:t>
      </w:r>
      <w:r w:rsidRPr="00100A2B">
        <w:rPr>
          <w:rStyle w:val="StyleUnderline"/>
        </w:rPr>
        <w:t xml:space="preserve"> rather than ideology would lie </w:t>
      </w:r>
      <w:r w:rsidRPr="00EF7214">
        <w:rPr>
          <w:rStyle w:val="StyleUnderline"/>
          <w:highlight w:val="green"/>
        </w:rPr>
        <w:t>at the heart of</w:t>
      </w:r>
      <w:r w:rsidRPr="00100A2B">
        <w:rPr>
          <w:rStyle w:val="StyleUnderline"/>
        </w:rPr>
        <w:t xml:space="preserve"> future </w:t>
      </w:r>
      <w:r w:rsidRPr="00EF7214">
        <w:rPr>
          <w:rStyle w:val="StyleUnderline"/>
          <w:highlight w:val="green"/>
        </w:rPr>
        <w:t xml:space="preserve">US-Sino </w:t>
      </w:r>
      <w:r w:rsidRPr="00421C59">
        <w:rPr>
          <w:rStyle w:val="StyleUnderline"/>
          <w:highlight w:val="green"/>
        </w:rPr>
        <w:t>competition</w:t>
      </w:r>
      <w:r w:rsidRPr="00EF7214">
        <w:rPr>
          <w:rStyle w:val="StyleUnderline"/>
          <w:highlight w:val="green"/>
        </w:rPr>
        <w:t xml:space="preserve">, </w:t>
      </w:r>
      <w:r w:rsidRPr="00421C59">
        <w:rPr>
          <w:rStyle w:val="StyleUnderline"/>
        </w:rPr>
        <w:t>and the new</w:t>
      </w:r>
      <w:r w:rsidRPr="00100A2B">
        <w:rPr>
          <w:rStyle w:val="StyleUnderline"/>
        </w:rPr>
        <w:t xml:space="preserve"> “great </w:t>
      </w:r>
      <w:r w:rsidRPr="00421C59">
        <w:rPr>
          <w:rStyle w:val="StyleUnderline"/>
        </w:rPr>
        <w:t>game”</w:t>
      </w:r>
      <w:r w:rsidRPr="00EF7214">
        <w:rPr>
          <w:rStyle w:val="StyleUnderline"/>
          <w:highlight w:val="green"/>
        </w:rPr>
        <w:t xml:space="preserve"> will</w:t>
      </w:r>
      <w:r w:rsidRPr="00100A2B">
        <w:rPr>
          <w:rStyle w:val="StyleUnderline"/>
        </w:rPr>
        <w:t xml:space="preserve"> most likely </w:t>
      </w:r>
      <w:r w:rsidRPr="00EF7214">
        <w:rPr>
          <w:rStyle w:val="StyleUnderline"/>
          <w:highlight w:val="green"/>
        </w:rPr>
        <w:t xml:space="preserve">be </w:t>
      </w:r>
      <w:r w:rsidRPr="00421C59">
        <w:rPr>
          <w:rStyle w:val="StyleUnderline"/>
        </w:rPr>
        <w:t xml:space="preserve">played </w:t>
      </w:r>
      <w:r w:rsidRPr="00EF7214">
        <w:rPr>
          <w:rStyle w:val="StyleUnderline"/>
          <w:highlight w:val="green"/>
        </w:rPr>
        <w:t>in Africa</w:t>
      </w:r>
      <w:r w:rsidRPr="00982BE9">
        <w:rPr>
          <w:sz w:val="14"/>
          <w:highlight w:val="green"/>
        </w:rPr>
        <w:t>.</w:t>
      </w:r>
      <w:r w:rsidRPr="00982BE9">
        <w:rPr>
          <w:sz w:val="14"/>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982BE9">
        <w:rPr>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982BE9">
        <w:rPr>
          <w:sz w:val="14"/>
        </w:rPr>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982BE9">
        <w:rPr>
          <w:sz w:val="14"/>
        </w:rPr>
        <w:t xml:space="preserve">. Since </w:t>
      </w:r>
      <w:proofErr w:type="gramStart"/>
      <w:r w:rsidRPr="00982BE9">
        <w:rPr>
          <w:sz w:val="14"/>
        </w:rPr>
        <w:t>the majority of</w:t>
      </w:r>
      <w:proofErr w:type="gramEnd"/>
      <w:r w:rsidRPr="00982BE9">
        <w:rPr>
          <w:sz w:val="14"/>
        </w:rPr>
        <w:t xml:space="preserve"> these needs are nonrenewable, competition of necessity will be zero-sum and will be conducted via all instruments of power.50 </w:t>
      </w:r>
      <w:r w:rsidRPr="008E372D">
        <w:rPr>
          <w:rStyle w:val="StyleUnderline"/>
          <w:highlight w:val="green"/>
        </w:rPr>
        <w:t>Africa is home to</w:t>
      </w:r>
      <w:r w:rsidRPr="00100A2B">
        <w:rPr>
          <w:rStyle w:val="StyleUnderline"/>
        </w:rPr>
        <w:t xml:space="preserve"> a wealth of </w:t>
      </w:r>
      <w:r w:rsidRPr="008E372D">
        <w:rPr>
          <w:rStyle w:val="StyleUnderline"/>
          <w:highlight w:val="green"/>
        </w:rPr>
        <w:t xml:space="preserve">mineral </w:t>
      </w:r>
      <w:r w:rsidRPr="00421C59">
        <w:rPr>
          <w:rStyle w:val="StyleUnderline"/>
        </w:rPr>
        <w:t xml:space="preserve">and energy </w:t>
      </w:r>
      <w:r w:rsidRPr="00A455D8">
        <w:rPr>
          <w:rStyle w:val="StyleUnderline"/>
          <w:highlight w:val="green"/>
        </w:rPr>
        <w:t>resources, much</w:t>
      </w:r>
      <w:r w:rsidRPr="00A455D8">
        <w:rPr>
          <w:rStyle w:val="StyleUnderline"/>
        </w:rPr>
        <w:t xml:space="preserve"> of which </w:t>
      </w:r>
      <w:r w:rsidRPr="00421C59">
        <w:rPr>
          <w:rStyle w:val="StyleUnderline"/>
        </w:rPr>
        <w:t xml:space="preserve">still </w:t>
      </w:r>
      <w:r w:rsidRPr="00A455D8">
        <w:rPr>
          <w:rStyle w:val="StyleUnderline"/>
          <w:highlight w:val="green"/>
        </w:rPr>
        <w:t>remains</w:t>
      </w:r>
      <w:r w:rsidRPr="00A455D8">
        <w:rPr>
          <w:rStyle w:val="StyleUnderline"/>
        </w:rPr>
        <w:t xml:space="preserve"> largely </w:t>
      </w:r>
      <w:r w:rsidRPr="00A455D8">
        <w:rPr>
          <w:rStyle w:val="StyleUnderline"/>
          <w:highlight w:val="green"/>
        </w:rPr>
        <w:t>unexploited</w:t>
      </w:r>
      <w:r w:rsidRPr="00982BE9">
        <w:rPr>
          <w:sz w:val="14"/>
        </w:rPr>
        <w:t xml:space="preserve">. </w:t>
      </w:r>
      <w:r w:rsidRPr="00100A2B">
        <w:rPr>
          <w:rStyle w:val="StyleUnderline"/>
        </w:rPr>
        <w:t>Seven African states possess huge endowments of oil, and four of these have equally substantial amounts of natural gas</w:t>
      </w:r>
      <w:r w:rsidRPr="00982BE9">
        <w:rPr>
          <w:sz w:val="14"/>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982BE9">
        <w:rPr>
          <w:sz w:val="14"/>
        </w:rPr>
        <w:t>a large number of</w:t>
      </w:r>
      <w:proofErr w:type="gramEnd"/>
      <w:r w:rsidRPr="00982BE9">
        <w:rPr>
          <w:sz w:val="14"/>
        </w:rPr>
        <w:t xml:space="preserve"> African nations. South Africa, the continent’s largest economy, has recently allowed China to help develop its vast mineral wealth; it is China’s number one African source of manganese, iron, and copper.52 </w:t>
      </w:r>
      <w:r w:rsidRPr="008E372D">
        <w:rPr>
          <w:rStyle w:val="StyleUnderline"/>
          <w:highlight w:val="green"/>
        </w:rPr>
        <w:t xml:space="preserve">Chinese involvement in Africa is not </w:t>
      </w:r>
      <w:r w:rsidRPr="00A455D8">
        <w:rPr>
          <w:rStyle w:val="StyleUnderline"/>
        </w:rPr>
        <w:t xml:space="preserve">wholly </w:t>
      </w:r>
      <w:r w:rsidRPr="008E372D">
        <w:rPr>
          <w:rStyle w:val="StyleUnderline"/>
          <w:highlight w:val="green"/>
        </w:rPr>
        <w:t xml:space="preserve">extractive; the continent provides a booming </w:t>
      </w:r>
      <w:r w:rsidRPr="00421C59">
        <w:rPr>
          <w:rStyle w:val="StyleUnderline"/>
        </w:rPr>
        <w:t xml:space="preserve">export </w:t>
      </w:r>
      <w:r w:rsidRPr="008E372D">
        <w:rPr>
          <w:rStyle w:val="StyleUnderline"/>
          <w:highlight w:val="green"/>
        </w:rPr>
        <w:t>market</w:t>
      </w:r>
      <w:r w:rsidRPr="00100A2B">
        <w:rPr>
          <w:rStyle w:val="StyleUnderline"/>
        </w:rPr>
        <w:t xml:space="preserve"> for China’s goods and a forum to augment its soft power </w:t>
      </w:r>
      <w:r w:rsidRPr="00982BE9">
        <w:rPr>
          <w:sz w:val="14"/>
        </w:rPr>
        <w:t xml:space="preserve">in the region </w:t>
      </w:r>
      <w:r w:rsidRPr="00A455D8">
        <w:rPr>
          <w:rStyle w:val="StyleUnderline"/>
        </w:rPr>
        <w:t xml:space="preserve">by </w:t>
      </w:r>
      <w:r w:rsidRPr="008E372D">
        <w:rPr>
          <w:rStyle w:val="StyleUnderline"/>
          <w:highlight w:val="green"/>
        </w:rPr>
        <w:t>offering alternatives to the</w:t>
      </w:r>
      <w:r w:rsidRPr="00100A2B">
        <w:rPr>
          <w:rStyle w:val="StyleUnderline"/>
        </w:rPr>
        <w:t xml:space="preserve"> political and economic </w:t>
      </w:r>
      <w:r w:rsidRPr="008E372D">
        <w:rPr>
          <w:rStyle w:val="Emphasis"/>
          <w:highlight w:val="green"/>
        </w:rPr>
        <w:t xml:space="preserve">baggage that accompanies US </w:t>
      </w:r>
      <w:r w:rsidRPr="00A455D8">
        <w:rPr>
          <w:rStyle w:val="Emphasis"/>
        </w:rPr>
        <w:t xml:space="preserve">foreign </w:t>
      </w:r>
      <w:r w:rsidRPr="008E372D">
        <w:rPr>
          <w:rStyle w:val="Emphasis"/>
          <w:highlight w:val="green"/>
        </w:rPr>
        <w:t>aid</w:t>
      </w:r>
      <w:r w:rsidRPr="00982BE9">
        <w:rPr>
          <w:sz w:val="14"/>
        </w:rPr>
        <w:t xml:space="preserve">.53 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982BE9">
        <w:rPr>
          <w:sz w:val="14"/>
        </w:rPr>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982BE9">
        <w:rPr>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8E372D">
        <w:rPr>
          <w:rStyle w:val="StyleUnderline"/>
          <w:highlight w:val="green"/>
        </w:rPr>
        <w:t>Africa is</w:t>
      </w:r>
      <w:r w:rsidRPr="00982BE9">
        <w:rPr>
          <w:sz w:val="14"/>
        </w:rPr>
        <w:t xml:space="preserve"> thus a </w:t>
      </w:r>
      <w:r w:rsidRPr="008E372D">
        <w:rPr>
          <w:rStyle w:val="Emphasis"/>
          <w:highlight w:val="green"/>
        </w:rPr>
        <w:t>vital</w:t>
      </w:r>
      <w:r w:rsidRPr="00982BE9">
        <w:rPr>
          <w:sz w:val="14"/>
        </w:rPr>
        <w:t xml:space="preserve"> foreign interest </w:t>
      </w:r>
      <w:r w:rsidRPr="008E372D">
        <w:rPr>
          <w:rStyle w:val="StyleUnderline"/>
          <w:highlight w:val="green"/>
        </w:rPr>
        <w:t xml:space="preserve">for </w:t>
      </w:r>
      <w:r w:rsidRPr="00A455D8">
        <w:rPr>
          <w:rStyle w:val="StyleUnderline"/>
        </w:rPr>
        <w:t xml:space="preserve">the </w:t>
      </w:r>
      <w:r w:rsidRPr="008E372D">
        <w:rPr>
          <w:rStyle w:val="StyleUnderline"/>
          <w:highlight w:val="green"/>
        </w:rPr>
        <w:t xml:space="preserve">Chinese and must be for </w:t>
      </w:r>
      <w:r w:rsidRPr="00A455D8">
        <w:rPr>
          <w:rStyle w:val="StyleUnderline"/>
        </w:rPr>
        <w:t xml:space="preserve">the </w:t>
      </w:r>
      <w:r w:rsidRPr="008E372D">
        <w:rPr>
          <w:rStyle w:val="StyleUnderline"/>
          <w:highlight w:val="green"/>
        </w:rPr>
        <w:t>U</w:t>
      </w:r>
      <w:r w:rsidRPr="00100A2B">
        <w:rPr>
          <w:rStyle w:val="StyleUnderline"/>
        </w:rPr>
        <w:t xml:space="preserve">nited </w:t>
      </w:r>
      <w:r w:rsidRPr="008E372D">
        <w:rPr>
          <w:rStyle w:val="StyleUnderline"/>
          <w:highlight w:val="green"/>
        </w:rPr>
        <w:t>S</w:t>
      </w:r>
      <w:r w:rsidRPr="00100A2B">
        <w:rPr>
          <w:rStyle w:val="StyleUnderline"/>
        </w:rPr>
        <w:t>tates; access to its mineral and petroleum wealth is crucial to the survival of each</w:t>
      </w:r>
      <w:r w:rsidRPr="00982BE9">
        <w:rPr>
          <w:sz w:val="14"/>
        </w:rPr>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982BE9">
        <w:rPr>
          <w:sz w:val="14"/>
        </w:rPr>
        <w:t xml:space="preserve">. </w:t>
      </w:r>
      <w:r w:rsidRPr="00A455D8">
        <w:rPr>
          <w:rStyle w:val="StyleUnderline"/>
        </w:rPr>
        <w:t xml:space="preserve">Nearly </w:t>
      </w:r>
      <w:r w:rsidRPr="00286443">
        <w:rPr>
          <w:rStyle w:val="StyleUnderline"/>
          <w:highlight w:val="green"/>
        </w:rPr>
        <w:t>all African states have</w:t>
      </w:r>
      <w:r w:rsidRPr="00100A2B">
        <w:rPr>
          <w:rStyle w:val="StyleUnderline"/>
        </w:rPr>
        <w:t xml:space="preserve"> been independent entities for less than 50 years; consolidating robust domestic state institutions and stable governments remains problematic.</w:t>
      </w:r>
      <w:r w:rsidRPr="00982BE9">
        <w:rPr>
          <w:sz w:val="14"/>
        </w:rPr>
        <w:t xml:space="preserve">58 Studies have shown that </w:t>
      </w:r>
      <w:r w:rsidRPr="00286443">
        <w:rPr>
          <w:rStyle w:val="StyleUnderline"/>
          <w:highlight w:val="green"/>
        </w:rPr>
        <w:t>weak governments</w:t>
      </w:r>
      <w:r w:rsidRPr="00100A2B">
        <w:rPr>
          <w:rStyle w:val="StyleUnderline"/>
        </w:rPr>
        <w:t xml:space="preserve"> are often prime targets for civil conflicts that prove costly to control</w:t>
      </w:r>
      <w:r w:rsidRPr="00982BE9">
        <w:rPr>
          <w:sz w:val="14"/>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286443">
        <w:rPr>
          <w:rStyle w:val="StyleUnderline"/>
          <w:highlight w:val="green"/>
        </w:rPr>
        <w:t xml:space="preserve">competition </w:t>
      </w:r>
      <w:r w:rsidRPr="00A455D8">
        <w:rPr>
          <w:rStyle w:val="StyleUnderline"/>
        </w:rPr>
        <w:t>could likely</w:t>
      </w:r>
      <w:r w:rsidRPr="00286443">
        <w:rPr>
          <w:rStyle w:val="StyleUnderline"/>
          <w:highlight w:val="green"/>
        </w:rPr>
        <w:t xml:space="preserve"> occur by proxy via </w:t>
      </w:r>
      <w:r w:rsidRPr="00A455D8">
        <w:rPr>
          <w:rStyle w:val="StyleUnderline"/>
        </w:rPr>
        <w:t xml:space="preserve">diplomatic, economic, or military </w:t>
      </w:r>
      <w:r w:rsidRPr="00A455D8">
        <w:rPr>
          <w:rStyle w:val="StyleUnderline"/>
          <w:highlight w:val="green"/>
        </w:rPr>
        <w:t xml:space="preserve">assistance </w:t>
      </w:r>
      <w:r w:rsidRPr="00286443">
        <w:rPr>
          <w:rStyle w:val="StyleUnderline"/>
          <w:highlight w:val="green"/>
        </w:rPr>
        <w:t>to one</w:t>
      </w:r>
      <w:r w:rsidRPr="00982BE9">
        <w:rPr>
          <w:sz w:val="14"/>
        </w:rPr>
        <w:t xml:space="preserve"> (or both) </w:t>
      </w:r>
      <w:r w:rsidRPr="00A455D8">
        <w:rPr>
          <w:rStyle w:val="StyleUnderline"/>
        </w:rPr>
        <w:t xml:space="preserve">of the </w:t>
      </w:r>
      <w:r w:rsidRPr="00286443">
        <w:rPr>
          <w:rStyle w:val="StyleUnderline"/>
          <w:highlight w:val="green"/>
        </w:rPr>
        <w:t>parti</w:t>
      </w:r>
      <w:r w:rsidRPr="00A455D8">
        <w:rPr>
          <w:rStyle w:val="StyleUnderline"/>
        </w:rPr>
        <w:t xml:space="preserve">es </w:t>
      </w:r>
      <w:r w:rsidRPr="00286443">
        <w:rPr>
          <w:rStyle w:val="StyleUnderline"/>
          <w:highlight w:val="green"/>
        </w:rPr>
        <w:t>involved</w:t>
      </w:r>
      <w:r w:rsidRPr="00100A2B">
        <w:rPr>
          <w:rStyle w:val="StyleUnderline"/>
        </w:rPr>
        <w:t>.</w:t>
      </w:r>
      <w:r>
        <w:rPr>
          <w:rStyle w:val="StyleUnderline"/>
        </w:rPr>
        <w:t xml:space="preserve"> </w:t>
      </w:r>
      <w:r w:rsidRPr="00982BE9">
        <w:rPr>
          <w:sz w:val="14"/>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21C59">
        <w:rPr>
          <w:rStyle w:val="StyleUnderline"/>
        </w:rPr>
        <w:t xml:space="preserve">US and Chinese </w:t>
      </w:r>
      <w:r w:rsidRPr="00A455D8">
        <w:rPr>
          <w:rStyle w:val="StyleUnderline"/>
        </w:rPr>
        <w:t xml:space="preserve">strategic </w:t>
      </w:r>
      <w:r w:rsidRPr="007D4E76">
        <w:rPr>
          <w:rStyle w:val="StyleUnderline"/>
          <w:highlight w:val="green"/>
        </w:rPr>
        <w:t xml:space="preserve">interests </w:t>
      </w:r>
      <w:r w:rsidRPr="00A455D8">
        <w:rPr>
          <w:rStyle w:val="StyleUnderline"/>
        </w:rPr>
        <w:t xml:space="preserve">will </w:t>
      </w:r>
      <w:r w:rsidRPr="007D4E76">
        <w:rPr>
          <w:rStyle w:val="StyleUnderline"/>
          <w:highlight w:val="green"/>
        </w:rPr>
        <w:t>dictate an intrusive fo</w:t>
      </w:r>
      <w:r w:rsidRPr="00100A2B">
        <w:rPr>
          <w:rStyle w:val="StyleUnderline"/>
        </w:rPr>
        <w:t xml:space="preserve">reign </w:t>
      </w:r>
      <w:r w:rsidRPr="007D4E76">
        <w:rPr>
          <w:rStyle w:val="StyleUnderline"/>
          <w:highlight w:val="green"/>
        </w:rPr>
        <w:t>po</w:t>
      </w:r>
      <w:r w:rsidRPr="00100A2B">
        <w:rPr>
          <w:rStyle w:val="StyleUnderline"/>
        </w:rPr>
        <w:t xml:space="preserve">licy </w:t>
      </w:r>
      <w:r w:rsidRPr="007D4E76">
        <w:rPr>
          <w:rStyle w:val="StyleUnderline"/>
          <w:highlight w:val="green"/>
        </w:rPr>
        <w:t>to be</w:t>
      </w:r>
      <w:r w:rsidRPr="00100A2B">
        <w:rPr>
          <w:rStyle w:val="StyleUnderline"/>
        </w:rPr>
        <w:t xml:space="preserve"> both prudent and </w:t>
      </w:r>
      <w:r w:rsidRPr="007D4E76">
        <w:rPr>
          <w:rStyle w:val="StyleUnderline"/>
          <w:highlight w:val="green"/>
        </w:rPr>
        <w:t xml:space="preserve">vital. US-Sino </w:t>
      </w:r>
      <w:r w:rsidRPr="00A455D8">
        <w:rPr>
          <w:rStyle w:val="StyleUnderline"/>
        </w:rPr>
        <w:t xml:space="preserve">proxy </w:t>
      </w:r>
      <w:r w:rsidRPr="007D4E76">
        <w:rPr>
          <w:rStyle w:val="StyleUnderline"/>
          <w:highlight w:val="green"/>
        </w:rPr>
        <w:t xml:space="preserve">conflicts </w:t>
      </w:r>
      <w:r w:rsidRPr="00A455D8">
        <w:rPr>
          <w:rStyle w:val="StyleUnderline"/>
        </w:rPr>
        <w:t xml:space="preserve">over </w:t>
      </w:r>
      <w:r w:rsidRPr="007D4E76">
        <w:rPr>
          <w:rStyle w:val="StyleUnderline"/>
          <w:highlight w:val="green"/>
        </w:rPr>
        <w:t xml:space="preserve">control </w:t>
      </w:r>
      <w:r w:rsidRPr="00A455D8">
        <w:rPr>
          <w:rStyle w:val="StyleUnderline"/>
        </w:rPr>
        <w:t xml:space="preserve">of </w:t>
      </w:r>
      <w:r w:rsidRPr="00421C59">
        <w:rPr>
          <w:rStyle w:val="StyleUnderline"/>
        </w:rPr>
        <w:t xml:space="preserve">African </w:t>
      </w:r>
      <w:r w:rsidRPr="007D4E76">
        <w:rPr>
          <w:rStyle w:val="StyleUnderline"/>
          <w:highlight w:val="green"/>
        </w:rPr>
        <w:t xml:space="preserve">resources </w:t>
      </w:r>
      <w:r w:rsidRPr="00A455D8">
        <w:rPr>
          <w:rStyle w:val="StyleUnderline"/>
        </w:rPr>
        <w:t>will</w:t>
      </w:r>
      <w:r w:rsidRPr="00100A2B">
        <w:rPr>
          <w:rStyle w:val="StyleUnderline"/>
        </w:rPr>
        <w:t xml:space="preserve"> likely </w:t>
      </w:r>
      <w:r w:rsidRPr="007D4E76">
        <w:rPr>
          <w:rStyle w:val="StyleUnderline"/>
          <w:highlight w:val="green"/>
        </w:rPr>
        <w:t>become necessary</w:t>
      </w:r>
      <w:r w:rsidRPr="00100A2B">
        <w:rPr>
          <w:rStyle w:val="StyleUnderline"/>
        </w:rPr>
        <w:t xml:space="preserve"> if these great powers are </w:t>
      </w:r>
      <w:r w:rsidRPr="007D4E76">
        <w:rPr>
          <w:rStyle w:val="StyleUnderline"/>
          <w:highlight w:val="green"/>
        </w:rPr>
        <w:t xml:space="preserve">to sustain </w:t>
      </w:r>
      <w:r w:rsidRPr="00A455D8">
        <w:rPr>
          <w:rStyle w:val="StyleUnderline"/>
        </w:rPr>
        <w:t xml:space="preserve">their national security </w:t>
      </w:r>
      <w:r w:rsidRPr="007D4E76">
        <w:rPr>
          <w:rStyle w:val="StyleUnderline"/>
          <w:highlight w:val="green"/>
        </w:rPr>
        <w:t>postures</w:t>
      </w:r>
      <w:r w:rsidRPr="00982BE9">
        <w:rPr>
          <w:sz w:val="14"/>
        </w:rPr>
        <w:t xml:space="preserve">, especially in terms of strategic defense.60 </w:t>
      </w:r>
    </w:p>
    <w:p w14:paraId="431EFA32" w14:textId="77777777" w:rsidR="007B55DF" w:rsidRPr="00100A2B" w:rsidRDefault="007B55DF" w:rsidP="007B55DF"/>
    <w:p w14:paraId="1671328C" w14:textId="77777777" w:rsidR="007B55DF" w:rsidRPr="00100A2B" w:rsidRDefault="007B55DF" w:rsidP="007B55DF"/>
    <w:p w14:paraId="4D4F37EB" w14:textId="195057BC" w:rsidR="001D4D48" w:rsidRDefault="001D4D48" w:rsidP="001D4D48">
      <w:pPr>
        <w:pStyle w:val="Heading3"/>
      </w:pPr>
      <w:r>
        <w:t xml:space="preserve">ADV </w:t>
      </w:r>
      <w:r w:rsidR="007B55DF">
        <w:t>3</w:t>
      </w:r>
      <w:r w:rsidRPr="00100A2B">
        <w:t xml:space="preserve"> – Debris</w:t>
      </w:r>
    </w:p>
    <w:p w14:paraId="7321113A" w14:textId="25E474C8" w:rsidR="001D4D48" w:rsidRDefault="001D4D48" w:rsidP="001D4D48">
      <w:pPr>
        <w:pStyle w:val="Heading4"/>
      </w:pPr>
      <w:r>
        <w:t xml:space="preserve">Advantage </w:t>
      </w:r>
      <w:r w:rsidR="00466E69">
        <w:t>3</w:t>
      </w:r>
      <w:r>
        <w:t xml:space="preserve"> is Debris</w:t>
      </w:r>
    </w:p>
    <w:p w14:paraId="569EDCA0" w14:textId="77777777" w:rsidR="001D4D48" w:rsidRPr="00AF23F1" w:rsidRDefault="001D4D48" w:rsidP="001D4D48"/>
    <w:p w14:paraId="2782B806" w14:textId="77777777" w:rsidR="001D4D48" w:rsidRPr="00100A2B" w:rsidRDefault="001D4D48" w:rsidP="001D4D48">
      <w:pPr>
        <w:pStyle w:val="Heading4"/>
        <w:rPr>
          <w:rFonts w:cs="Calibri"/>
        </w:rPr>
      </w:pPr>
      <w:r w:rsidRPr="00100A2B">
        <w:rPr>
          <w:rFonts w:cs="Calibri"/>
        </w:rPr>
        <w:t>Asteroid mining spikes the risk of satellite-dust collisions</w:t>
      </w:r>
    </w:p>
    <w:p w14:paraId="5CDA861C" w14:textId="77777777" w:rsidR="001D4D48" w:rsidRPr="00100A2B" w:rsidRDefault="001D4D48" w:rsidP="001D4D48">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4657C866" w14:textId="77777777" w:rsidR="001D4D48" w:rsidRPr="00100A2B" w:rsidRDefault="001D4D48" w:rsidP="001D4D48">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3" w:history="1">
        <w:r w:rsidRPr="00100A2B">
          <w:rPr>
            <w:rStyle w:val="Hyperlink"/>
          </w:rPr>
          <w:t>https://arxiv.org/pdf/1505.03800.pdf</w:t>
        </w:r>
      </w:hyperlink>
    </w:p>
    <w:p w14:paraId="30AFBDEF" w14:textId="77777777" w:rsidR="001D4D48" w:rsidRPr="000D04E9" w:rsidRDefault="001D4D48" w:rsidP="001D4D48">
      <w:pPr>
        <w:rPr>
          <w:sz w:val="14"/>
        </w:rPr>
      </w:pPr>
      <w:r w:rsidRPr="000D04E9">
        <w:rPr>
          <w:sz w:val="14"/>
        </w:rPr>
        <w:t>NASA chose the second option for its </w:t>
      </w:r>
      <w:hyperlink r:id="rId24" w:history="1">
        <w:r w:rsidRPr="000D04E9">
          <w:rPr>
            <w:rStyle w:val="Hyperlink"/>
            <w:sz w:val="14"/>
          </w:rPr>
          <w:t>Asteroid Redirect Mission</w:t>
        </w:r>
      </w:hyperlink>
      <w:r w:rsidRPr="000D04E9">
        <w:rPr>
          <w:sz w:val="14"/>
        </w:rPr>
        <w:t>, which aims to </w:t>
      </w:r>
      <w:hyperlink r:id="rId25"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6"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7" w:history="1">
        <w:r w:rsidRPr="000D04E9">
          <w:rPr>
            <w:rStyle w:val="Hyperlink"/>
            <w:sz w:val="14"/>
          </w:rPr>
          <w:t>arxiv.org/abs/1505.03800</w:t>
        </w:r>
      </w:hyperlink>
      <w:r w:rsidRPr="000D04E9">
        <w:rPr>
          <w:sz w:val="14"/>
        </w:rPr>
        <w:t>).</w:t>
      </w:r>
    </w:p>
    <w:p w14:paraId="61163B3C" w14:textId="77777777" w:rsidR="001D4D48" w:rsidRPr="00100A2B" w:rsidRDefault="001D4D48" w:rsidP="001D4D48"/>
    <w:p w14:paraId="2CEB5C97" w14:textId="77777777" w:rsidR="001D4D48" w:rsidRPr="00100A2B" w:rsidRDefault="001D4D48" w:rsidP="001D4D48">
      <w:pPr>
        <w:pStyle w:val="Heading4"/>
        <w:rPr>
          <w:rFonts w:cs="Calibri"/>
        </w:rPr>
      </w:pPr>
      <w:r w:rsidRPr="00100A2B">
        <w:rPr>
          <w:rFonts w:cs="Calibri"/>
        </w:rPr>
        <w:t>Space dust wrecks satellites and debris exponentially spirals</w:t>
      </w:r>
    </w:p>
    <w:p w14:paraId="5C4BE6FE" w14:textId="77777777" w:rsidR="001D4D48" w:rsidRPr="00100A2B" w:rsidRDefault="001D4D48" w:rsidP="001D4D48">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8" w:history="1">
        <w:r w:rsidRPr="00100A2B">
          <w:rPr>
            <w:rStyle w:val="Hyperlink"/>
          </w:rPr>
          <w:t>https://www.scientificamerican.com/podcast/episode/the-sneaky-danger-of-space-dust/</w:t>
        </w:r>
      </w:hyperlink>
      <w:r w:rsidRPr="00100A2B">
        <w:t>] TDI</w:t>
      </w:r>
    </w:p>
    <w:p w14:paraId="66E98BD1" w14:textId="77777777" w:rsidR="001D4D48" w:rsidRPr="000D04E9" w:rsidRDefault="001D4D48" w:rsidP="001D4D48">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9" w:history="1">
        <w:r w:rsidRPr="000D04E9">
          <w:rPr>
            <w:rStyle w:val="Hyperlink"/>
            <w:sz w:val="14"/>
          </w:rPr>
          <w:t>baseball-sized chunks</w:t>
        </w:r>
      </w:hyperlink>
      <w:r w:rsidRPr="000D04E9">
        <w:rPr>
          <w:sz w:val="14"/>
        </w:rPr>
        <w:t xml:space="preserve"> of debris, </w:t>
      </w:r>
      <w:hyperlink r:id="rId30"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31" w:history="1">
        <w:r w:rsidRPr="000D04E9">
          <w:rPr>
            <w:rStyle w:val="Hyperlink"/>
            <w:sz w:val="14"/>
          </w:rPr>
          <w:t>Particle-in-cell simulations of an RF emission mechanism associated with hypervelocity impact plasmas</w:t>
        </w:r>
      </w:hyperlink>
      <w:r w:rsidRPr="000D04E9">
        <w:rPr>
          <w:sz w:val="14"/>
        </w:rPr>
        <w:t>]</w:t>
      </w:r>
    </w:p>
    <w:p w14:paraId="28A5C032" w14:textId="77777777" w:rsidR="001D4D48" w:rsidRPr="00100A2B" w:rsidRDefault="001D4D48" w:rsidP="001D4D48"/>
    <w:p w14:paraId="79CB0DE2" w14:textId="77777777" w:rsidR="001D4D48" w:rsidRPr="00100A2B" w:rsidRDefault="001D4D48" w:rsidP="001D4D48"/>
    <w:p w14:paraId="7DE0A17E" w14:textId="77777777" w:rsidR="001D4D48" w:rsidRPr="00100A2B" w:rsidRDefault="001D4D48" w:rsidP="001D4D48">
      <w:pPr>
        <w:pStyle w:val="Heading4"/>
      </w:pPr>
      <w:r w:rsidRPr="00100A2B">
        <w:t>Scenario 1 is Climate</w:t>
      </w:r>
    </w:p>
    <w:p w14:paraId="2DA04B7F" w14:textId="77777777" w:rsidR="001D4D48" w:rsidRPr="00100A2B" w:rsidRDefault="001D4D48" w:rsidP="001D4D48"/>
    <w:p w14:paraId="797D1030" w14:textId="77777777" w:rsidR="001D4D48" w:rsidRPr="00100A2B" w:rsidRDefault="001D4D48" w:rsidP="001D4D48">
      <w:pPr>
        <w:pStyle w:val="Heading4"/>
        <w:rPr>
          <w:rFonts w:cs="Calibri"/>
        </w:rPr>
      </w:pPr>
      <w:r w:rsidRPr="00100A2B">
        <w:rPr>
          <w:rFonts w:cs="Calibri"/>
        </w:rPr>
        <w:t>Earth observation satellites key to warming adaptation</w:t>
      </w:r>
    </w:p>
    <w:p w14:paraId="4DE30576" w14:textId="77777777" w:rsidR="001D4D48" w:rsidRPr="00786930" w:rsidRDefault="001D4D48" w:rsidP="001D4D48">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32" w:history="1">
        <w:r w:rsidRPr="00786930">
          <w:rPr>
            <w:rStyle w:val="Hyperlink"/>
          </w:rPr>
          <w:t>https://www.acclimatise.uk.com/2018/05/02/earth-observation-of-increasing-importance-for-climate-change-adaptation/</w:t>
        </w:r>
      </w:hyperlink>
      <w:r w:rsidRPr="00786930">
        <w:t>] TDI</w:t>
      </w:r>
    </w:p>
    <w:p w14:paraId="19555BCF" w14:textId="77777777" w:rsidR="001D4D48" w:rsidRPr="00100A2B" w:rsidRDefault="001D4D48" w:rsidP="001D4D48">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UNFCCC strongly encourages countries that support space agencies with EO programmes</w:t>
      </w:r>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7AAFC2CD" w14:textId="77777777" w:rsidR="001D4D48" w:rsidRPr="00100A2B" w:rsidRDefault="001D4D48" w:rsidP="001D4D48">
      <w:pPr>
        <w:pStyle w:val="Heading4"/>
      </w:pPr>
      <w:r w:rsidRPr="00100A2B">
        <w:t>Warming causes extinction</w:t>
      </w:r>
      <w:r>
        <w:t xml:space="preserve">. </w:t>
      </w:r>
    </w:p>
    <w:p w14:paraId="43D131ED" w14:textId="77777777" w:rsidR="001D4D48" w:rsidRPr="00100A2B" w:rsidRDefault="001D4D48" w:rsidP="001D4D48">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4B7529E3" w14:textId="77777777" w:rsidR="001D4D48" w:rsidRPr="00535A81" w:rsidRDefault="001D4D48" w:rsidP="001D4D48">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68D4CCAB" w14:textId="77777777" w:rsidR="001D4D48" w:rsidRPr="00100A2B" w:rsidRDefault="001D4D48" w:rsidP="001D4D48"/>
    <w:p w14:paraId="46BCA8D8" w14:textId="77777777" w:rsidR="001D4D48" w:rsidRPr="00100A2B" w:rsidRDefault="001D4D48" w:rsidP="001D4D48">
      <w:pPr>
        <w:pStyle w:val="Heading4"/>
        <w:rPr>
          <w:rFonts w:cs="Calibri"/>
        </w:rPr>
      </w:pPr>
      <w:r w:rsidRPr="00100A2B">
        <w:rPr>
          <w:rFonts w:cs="Calibri"/>
        </w:rPr>
        <w:t>Scenario 2 is Miscalc</w:t>
      </w:r>
    </w:p>
    <w:p w14:paraId="4EA62F73" w14:textId="77777777" w:rsidR="001D4D48" w:rsidRPr="00100A2B" w:rsidRDefault="001D4D48" w:rsidP="001D4D48"/>
    <w:p w14:paraId="58772578" w14:textId="77777777" w:rsidR="001D4D48" w:rsidRDefault="001D4D48" w:rsidP="001D4D48">
      <w:pPr>
        <w:pStyle w:val="Heading4"/>
      </w:pPr>
      <w:r w:rsidRPr="00100A2B">
        <w:t>Early warning satellites going dark signals attacks – causes miscalc and goes nuclear</w:t>
      </w:r>
    </w:p>
    <w:p w14:paraId="6DE54C80" w14:textId="77777777" w:rsidR="001D4D48" w:rsidRPr="00D5308F" w:rsidRDefault="001D4D48" w:rsidP="001D4D48">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10B4B786" w14:textId="77777777" w:rsidR="001D4D48" w:rsidRPr="00100A2B" w:rsidRDefault="001D4D48" w:rsidP="001D4D48">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3" w:history="1">
        <w:r w:rsidRPr="00100A2B">
          <w:rPr>
            <w:rStyle w:val="Hyperlink"/>
          </w:rPr>
          <w:t>https://www.businessinsider.com/russia-says-space-junk-could-spark-war-2016-1</w:t>
        </w:r>
      </w:hyperlink>
      <w:r w:rsidRPr="00100A2B">
        <w:t>] TDI</w:t>
      </w:r>
    </w:p>
    <w:p w14:paraId="7FF14E3E" w14:textId="77777777" w:rsidR="001D4D48" w:rsidRPr="008A1D5D" w:rsidRDefault="001D4D48" w:rsidP="001D4D48">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67539410" w14:textId="77777777" w:rsidR="001D4D48" w:rsidRPr="00100A2B" w:rsidRDefault="001D4D48" w:rsidP="001D4D48"/>
    <w:p w14:paraId="0C640740" w14:textId="77777777" w:rsidR="001D4D48" w:rsidRPr="00100A2B" w:rsidRDefault="001D4D48" w:rsidP="001D4D48">
      <w:pPr>
        <w:pStyle w:val="Heading4"/>
        <w:rPr>
          <w:rFonts w:cs="Calibri"/>
        </w:rPr>
      </w:pPr>
      <w:r w:rsidRPr="00100A2B">
        <w:rPr>
          <w:rFonts w:cs="Calibri"/>
        </w:rPr>
        <w:t>Nuke war causes extinction – it won’t stay limited</w:t>
      </w:r>
    </w:p>
    <w:p w14:paraId="7476E921" w14:textId="77777777" w:rsidR="001D4D48" w:rsidRPr="00100A2B" w:rsidRDefault="001D4D48" w:rsidP="001D4D48">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0DA90C0" w14:textId="77777777" w:rsidR="001D4D48" w:rsidRPr="00100A2B" w:rsidRDefault="001D4D48" w:rsidP="001D4D48">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2BEFCFAC" w14:textId="79DEE448" w:rsidR="001D4D48" w:rsidRDefault="001D4D48" w:rsidP="001D4D48"/>
    <w:p w14:paraId="355E9404" w14:textId="77777777" w:rsidR="00775CBB" w:rsidRDefault="00775CBB" w:rsidP="00775CBB">
      <w:pPr>
        <w:pStyle w:val="Heading3"/>
      </w:pPr>
      <w:r>
        <w:t xml:space="preserve">1AC – </w:t>
      </w:r>
      <w:r w:rsidRPr="00100A2B">
        <w:t xml:space="preserve">Plan </w:t>
      </w:r>
    </w:p>
    <w:p w14:paraId="08612D8E" w14:textId="77777777" w:rsidR="00775CBB" w:rsidRDefault="00775CBB" w:rsidP="00775CBB">
      <w:pPr>
        <w:pStyle w:val="Heading4"/>
      </w:pPr>
      <w:r>
        <w:t>Thus, the plan – States ought to ratify the moon treaty</w:t>
      </w:r>
    </w:p>
    <w:p w14:paraId="131D5ABC" w14:textId="77777777" w:rsidR="00775CBB" w:rsidRDefault="00775CBB" w:rsidP="00775CBB">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34"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35"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1FC6B000" w14:textId="77777777" w:rsidR="00775CBB" w:rsidRDefault="00775CBB" w:rsidP="00775CBB">
      <w:pPr>
        <w:pStyle w:val="Heading3"/>
      </w:pPr>
      <w:r>
        <w:t>1AC – Framing</w:t>
      </w:r>
    </w:p>
    <w:p w14:paraId="245AB828" w14:textId="77777777" w:rsidR="00775CBB" w:rsidRPr="000A064F" w:rsidRDefault="00775CBB" w:rsidP="00775CBB">
      <w:pPr>
        <w:pStyle w:val="Heading4"/>
      </w:pPr>
      <w:r w:rsidRPr="000A064F">
        <w:t xml:space="preserve">The Standard is </w:t>
      </w:r>
      <w:r w:rsidRPr="000A064F">
        <w:rPr>
          <w:u w:val="single"/>
        </w:rPr>
        <w:t>Maximizing Expected Wellbeing</w:t>
      </w:r>
      <w:r w:rsidRPr="000A064F">
        <w:t xml:space="preserve"> – Act Hedonistic Util</w:t>
      </w:r>
    </w:p>
    <w:p w14:paraId="4757AD4C" w14:textId="77777777" w:rsidR="00775CBB" w:rsidRDefault="00775CBB" w:rsidP="00775CBB">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09A0237D" w14:textId="77777777" w:rsidR="00775CBB" w:rsidRDefault="00775CBB" w:rsidP="00775CBB">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5F7E34F2" w14:textId="77777777" w:rsidR="00775CBB" w:rsidRDefault="00775CBB" w:rsidP="00775CBB">
      <w:pPr>
        <w:pStyle w:val="Heading4"/>
      </w:pPr>
      <w:r>
        <w:t>b) Moral uncertainty</w:t>
      </w:r>
    </w:p>
    <w:p w14:paraId="07C20D25" w14:textId="77777777" w:rsidR="00775CBB" w:rsidRPr="005F7BED" w:rsidRDefault="00775CBB" w:rsidP="00775CBB">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A7F0721" w14:textId="77777777" w:rsidR="00775CBB" w:rsidRPr="009126EB" w:rsidRDefault="00775CBB" w:rsidP="00775CBB">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364149CA" w14:textId="77777777" w:rsidR="00775CBB" w:rsidRDefault="00775CBB" w:rsidP="00775CBB">
      <w:pPr>
        <w:pStyle w:val="Heading4"/>
      </w:pPr>
      <w:r w:rsidRPr="000A064F">
        <w:t xml:space="preserve">[2] </w:t>
      </w:r>
      <w:r w:rsidRPr="00D93201">
        <w:rPr>
          <w:u w:val="single"/>
        </w:rPr>
        <w:t>Actor specificity</w:t>
      </w:r>
      <w:r w:rsidRPr="000A064F">
        <w:t xml:space="preserve"> – </w:t>
      </w:r>
    </w:p>
    <w:p w14:paraId="01B8AB32" w14:textId="77777777" w:rsidR="00775CBB" w:rsidRDefault="00775CBB" w:rsidP="00775CBB">
      <w:pPr>
        <w:pStyle w:val="Heading4"/>
      </w:pPr>
      <w:r>
        <w:t>a)</w:t>
      </w:r>
      <w:r w:rsidRPr="000A064F">
        <w:t xml:space="preserve"> Governments must aggregate since every policy benefit some and harms others, which also means side constraints freeze action. </w:t>
      </w:r>
    </w:p>
    <w:p w14:paraId="248C445B" w14:textId="77777777" w:rsidR="00775CBB" w:rsidRDefault="00775CBB" w:rsidP="00775CBB">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34270A76" w14:textId="77777777" w:rsidR="00775CBB" w:rsidRDefault="00775CBB" w:rsidP="00775CBB">
      <w:pPr>
        <w:pStyle w:val="Heading4"/>
      </w:pPr>
      <w:r>
        <w:t>c)</w:t>
      </w:r>
      <w:r w:rsidRPr="000A064F">
        <w:t xml:space="preserve"> If we foresee a consequence, then it becomes part of our deliberation which makes it intrinsic to our action since we intend it to happen. </w:t>
      </w:r>
    </w:p>
    <w:p w14:paraId="58C93293" w14:textId="77777777" w:rsidR="00775CBB" w:rsidRPr="000A064F" w:rsidRDefault="00775CBB" w:rsidP="00775CBB">
      <w:pPr>
        <w:pStyle w:val="Heading4"/>
      </w:pPr>
      <w:r w:rsidRPr="000A064F">
        <w:t>Actor-specificity comes first since different agents have different ethical standings. Takes out util calc indicts since they’re empirically denied, and link turns them because the alt would be no action.</w:t>
      </w:r>
    </w:p>
    <w:p w14:paraId="39A605D9" w14:textId="77777777" w:rsidR="00775CBB" w:rsidRPr="000A064F" w:rsidRDefault="00775CBB" w:rsidP="00775CBB">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313B2482" w14:textId="77777777" w:rsidR="00775CBB" w:rsidRDefault="00775CBB" w:rsidP="00775CBB">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44F45E6D" w14:textId="77777777" w:rsidR="00775CBB" w:rsidRPr="004172C0" w:rsidRDefault="00775CBB" w:rsidP="00775CBB">
      <w:pPr>
        <w:pStyle w:val="Heading4"/>
      </w:pPr>
      <w:r>
        <w:t xml:space="preserve">[5] </w:t>
      </w:r>
      <w:r w:rsidRPr="004172C0">
        <w:t>Pleasure and pain are the starting point for moral reasoning.</w:t>
      </w:r>
    </w:p>
    <w:p w14:paraId="6DD75536" w14:textId="77777777" w:rsidR="00775CBB" w:rsidRPr="004172C0" w:rsidRDefault="00775CBB" w:rsidP="00775CBB">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78ECDBBF" w14:textId="77777777" w:rsidR="00775CBB" w:rsidRDefault="00775CBB" w:rsidP="00775CBB">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29FEBC9F" w14:textId="77777777" w:rsidR="001D4D48" w:rsidRDefault="001D4D48" w:rsidP="001D4D48">
      <w:pPr>
        <w:pStyle w:val="Heading3"/>
      </w:pPr>
      <w:r>
        <w:t>1AC – U/V</w:t>
      </w:r>
    </w:p>
    <w:p w14:paraId="2C96F003" w14:textId="77777777" w:rsidR="001D4D48" w:rsidRDefault="001D4D48" w:rsidP="001D4D48">
      <w:pPr>
        <w:pStyle w:val="Heading4"/>
      </w:pPr>
      <w:r w:rsidRPr="00F56E04">
        <w:t xml:space="preserve">[1] </w:t>
      </w:r>
      <w:r w:rsidRPr="00A35362">
        <w:rPr>
          <w:u w:val="single"/>
        </w:rPr>
        <w:t>1AR theory</w:t>
      </w:r>
      <w:r w:rsidRPr="00F56E04">
        <w:t xml:space="preserve"> – </w:t>
      </w:r>
    </w:p>
    <w:p w14:paraId="35826B2C" w14:textId="77777777" w:rsidR="001D4D48" w:rsidRDefault="001D4D48" w:rsidP="001D4D48">
      <w:pPr>
        <w:pStyle w:val="Heading4"/>
      </w:pPr>
      <w:r w:rsidRPr="00F56E04">
        <w:t>a) AFF gets it because otherwise the neg can engage in infinite abuse, which</w:t>
      </w:r>
      <w:r>
        <w:t xml:space="preserve"> outweighs </w:t>
      </w:r>
      <w:r w:rsidRPr="00F56E04">
        <w:t xml:space="preserve">on severity because we literally can’t engage, </w:t>
      </w:r>
    </w:p>
    <w:p w14:paraId="675646C8" w14:textId="77777777" w:rsidR="001D4D48" w:rsidRDefault="001D4D48" w:rsidP="001D4D48">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73E651A7" w14:textId="77777777" w:rsidR="001D4D48" w:rsidRPr="00B5352C" w:rsidRDefault="001D4D48" w:rsidP="001D4D48">
      <w:pPr>
        <w:pStyle w:val="Heading4"/>
      </w:pPr>
      <w:r w:rsidRPr="00F56E04">
        <w:t xml:space="preserve">c) </w:t>
      </w:r>
      <w:r w:rsidRPr="00A35362">
        <w:rPr>
          <w:u w:val="single"/>
        </w:rPr>
        <w:t>no RVIs</w:t>
      </w:r>
      <w:r w:rsidRPr="00F56E04">
        <w:t xml:space="preserve"> – they can stick me with 6min of answers to a short arg and make the 2AR impossible</w:t>
      </w:r>
    </w:p>
    <w:p w14:paraId="65D75C31" w14:textId="77777777" w:rsidR="001D4D48" w:rsidRDefault="001D4D48" w:rsidP="001D4D48">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2EAB0B91" w14:textId="77777777" w:rsidR="00467524" w:rsidRPr="00467524" w:rsidRDefault="00467524" w:rsidP="00467524"/>
    <w:sectPr w:rsidR="00467524" w:rsidRPr="00467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943042530240"/>
    <w:docVar w:name="VerbatimVersion" w:val="5.1"/>
  </w:docVars>
  <w:rsids>
    <w:rsidRoot w:val="001D4D48"/>
    <w:rsid w:val="000139A3"/>
    <w:rsid w:val="000172FA"/>
    <w:rsid w:val="00100833"/>
    <w:rsid w:val="00104529"/>
    <w:rsid w:val="00105942"/>
    <w:rsid w:val="00107396"/>
    <w:rsid w:val="00144A4C"/>
    <w:rsid w:val="00176AB0"/>
    <w:rsid w:val="00177B7D"/>
    <w:rsid w:val="0018322D"/>
    <w:rsid w:val="001B5776"/>
    <w:rsid w:val="001D4D48"/>
    <w:rsid w:val="001E527A"/>
    <w:rsid w:val="001F78CE"/>
    <w:rsid w:val="00251FC7"/>
    <w:rsid w:val="002855A7"/>
    <w:rsid w:val="002B146A"/>
    <w:rsid w:val="002B5E17"/>
    <w:rsid w:val="002F515F"/>
    <w:rsid w:val="00315690"/>
    <w:rsid w:val="00316B75"/>
    <w:rsid w:val="00325646"/>
    <w:rsid w:val="003460F2"/>
    <w:rsid w:val="0038158C"/>
    <w:rsid w:val="003902BA"/>
    <w:rsid w:val="003A09E2"/>
    <w:rsid w:val="003A51FC"/>
    <w:rsid w:val="00407037"/>
    <w:rsid w:val="004605D6"/>
    <w:rsid w:val="00466E69"/>
    <w:rsid w:val="00467524"/>
    <w:rsid w:val="004C5139"/>
    <w:rsid w:val="004C60E8"/>
    <w:rsid w:val="004E3579"/>
    <w:rsid w:val="004E728B"/>
    <w:rsid w:val="004F39E0"/>
    <w:rsid w:val="005320C6"/>
    <w:rsid w:val="00537BD5"/>
    <w:rsid w:val="0057268A"/>
    <w:rsid w:val="005D2912"/>
    <w:rsid w:val="006065BD"/>
    <w:rsid w:val="00645FA9"/>
    <w:rsid w:val="00647866"/>
    <w:rsid w:val="00665003"/>
    <w:rsid w:val="006A2AD0"/>
    <w:rsid w:val="006B4249"/>
    <w:rsid w:val="006C2375"/>
    <w:rsid w:val="006C307E"/>
    <w:rsid w:val="006C30F2"/>
    <w:rsid w:val="006D4ECC"/>
    <w:rsid w:val="006D6DF6"/>
    <w:rsid w:val="006F17F0"/>
    <w:rsid w:val="00722258"/>
    <w:rsid w:val="007243E5"/>
    <w:rsid w:val="00766EA0"/>
    <w:rsid w:val="00775CBB"/>
    <w:rsid w:val="00780828"/>
    <w:rsid w:val="007A2226"/>
    <w:rsid w:val="007B55DF"/>
    <w:rsid w:val="007D7D06"/>
    <w:rsid w:val="007F5B66"/>
    <w:rsid w:val="00823A1C"/>
    <w:rsid w:val="00845B9D"/>
    <w:rsid w:val="00860984"/>
    <w:rsid w:val="00860C66"/>
    <w:rsid w:val="008B3ECB"/>
    <w:rsid w:val="008B4E85"/>
    <w:rsid w:val="008C1B2E"/>
    <w:rsid w:val="00905A7E"/>
    <w:rsid w:val="0091627E"/>
    <w:rsid w:val="0097032B"/>
    <w:rsid w:val="009D2EAD"/>
    <w:rsid w:val="009D54B2"/>
    <w:rsid w:val="009E1922"/>
    <w:rsid w:val="009F7ED2"/>
    <w:rsid w:val="00A8396E"/>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84B22"/>
    <w:rsid w:val="00D9651F"/>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76143"/>
  <w15:docId w15:val="{EC2282EF-6F38-44B4-8AEB-C56030DF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396E"/>
    <w:rPr>
      <w:rFonts w:ascii="Calibri" w:hAnsi="Calibri" w:cs="Calibri"/>
    </w:rPr>
  </w:style>
  <w:style w:type="paragraph" w:styleId="Heading1">
    <w:name w:val="heading 1"/>
    <w:aliases w:val="Pocket"/>
    <w:basedOn w:val="Normal"/>
    <w:next w:val="Normal"/>
    <w:link w:val="Heading1Char"/>
    <w:qFormat/>
    <w:rsid w:val="00A839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A839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839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839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3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396E"/>
  </w:style>
  <w:style w:type="character" w:customStyle="1" w:styleId="Heading1Char">
    <w:name w:val="Heading 1 Char"/>
    <w:aliases w:val="Pocket Char"/>
    <w:basedOn w:val="DefaultParagraphFont"/>
    <w:link w:val="Heading1"/>
    <w:rsid w:val="00A8396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8396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8396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8396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8396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39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8396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8396E"/>
    <w:rPr>
      <w:color w:val="auto"/>
      <w:u w:val="none"/>
    </w:rPr>
  </w:style>
  <w:style w:type="character" w:styleId="FollowedHyperlink">
    <w:name w:val="FollowedHyperlink"/>
    <w:basedOn w:val="DefaultParagraphFont"/>
    <w:uiPriority w:val="99"/>
    <w:semiHidden/>
    <w:unhideWhenUsed/>
    <w:rsid w:val="00A8396E"/>
    <w:rPr>
      <w:color w:val="auto"/>
      <w:u w:val="none"/>
    </w:rPr>
  </w:style>
  <w:style w:type="paragraph" w:styleId="DocumentMap">
    <w:name w:val="Document Map"/>
    <w:basedOn w:val="Normal"/>
    <w:link w:val="DocumentMapChar"/>
    <w:uiPriority w:val="99"/>
    <w:semiHidden/>
    <w:unhideWhenUsed/>
    <w:rsid w:val="001D4D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4D48"/>
    <w:rPr>
      <w:rFonts w:ascii="Lucida Grande" w:hAnsi="Lucida Grande" w:cs="Lucida Grande"/>
      <w:sz w:val="24"/>
    </w:rPr>
  </w:style>
  <w:style w:type="paragraph" w:customStyle="1" w:styleId="Emphasis1">
    <w:name w:val="Emphasis1"/>
    <w:basedOn w:val="Normal"/>
    <w:link w:val="Emphasis"/>
    <w:autoRedefine/>
    <w:uiPriority w:val="7"/>
    <w:qFormat/>
    <w:rsid w:val="001D4D4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D4D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D4D48"/>
    <w:pPr>
      <w:ind w:left="720"/>
      <w:contextualSpacing/>
    </w:pPr>
  </w:style>
  <w:style w:type="paragraph" w:styleId="NormalWeb">
    <w:name w:val="Normal (Web)"/>
    <w:basedOn w:val="Normal"/>
    <w:uiPriority w:val="99"/>
    <w:unhideWhenUsed/>
    <w:rsid w:val="001D4D48"/>
    <w:pPr>
      <w:spacing w:before="100" w:beforeAutospacing="1" w:after="100" w:afterAutospacing="1"/>
    </w:pPr>
  </w:style>
  <w:style w:type="paragraph" w:customStyle="1" w:styleId="Emphasize">
    <w:name w:val="Emphasize"/>
    <w:basedOn w:val="Normal"/>
    <w:uiPriority w:val="20"/>
    <w:qFormat/>
    <w:rsid w:val="001D4D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1D4D4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1D4D4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consensys.space/pr" TargetMode="External"/><Relationship Id="rId18" Type="http://schemas.openxmlformats.org/officeDocument/2006/relationships/hyperlink" Target="https://www.russiamatters.org/sites/default/files/media/files/Entanglement_interior_FNL.pdf" TargetMode="External"/><Relationship Id="rId26" Type="http://schemas.openxmlformats.org/officeDocument/2006/relationships/hyperlink" Target="http://www.caseyhandmer.com/" TargetMode="External"/><Relationship Id="rId21" Type="http://schemas.openxmlformats.org/officeDocument/2006/relationships/hyperlink" Target="https://www.jstor.org/stable/26270538?seq=1" TargetMode="External"/><Relationship Id="rId34" Type="http://schemas.openxmlformats.org/officeDocument/2006/relationships/hyperlink" Target="https://www.orfonline.org/research/if-space-is-the-province-of-mankind-who-owns-its-resources-47561/" TargetMode="Externa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newrepublic.com/article/160303/monetizing-final-frontier" TargetMode="External"/><Relationship Id="rId25" Type="http://schemas.openxmlformats.org/officeDocument/2006/relationships/hyperlink" Target="https://www.newscientist.com/article/dn27243-rock-grab-from-asteroid-will-aid-human-mission-to-mars" TargetMode="External"/><Relationship Id="rId33" Type="http://schemas.openxmlformats.org/officeDocument/2006/relationships/hyperlink" Target="https://www.businessinsider.com/russia-says-space-junk-could-spark-war-2016-1" TargetMode="Externa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researchgate.net/publication/320740608_Experienced_poverty_and_local_conflict_violence" TargetMode="External"/><Relationship Id="rId29"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www.nasa.gov/content/what-is-nasa-s-asteroid-redirect-mission/" TargetMode="External"/><Relationship Id="rId32" Type="http://schemas.openxmlformats.org/officeDocument/2006/relationships/hyperlink" Target="https://www.acclimatise.uk.com/2018/05/02/earth-observation-of-increasing-importance-for-climate-change-adaptation/"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s://arxiv.org/pdf/1505.03800.pdf" TargetMode="External"/><Relationship Id="rId28" Type="http://schemas.openxmlformats.org/officeDocument/2006/relationships/hyperlink" Target="https://www.scientificamerican.com/podcast/episode/the-sneaky-danger-of-space-dust/" TargetMode="External"/><Relationship Id="rId36" Type="http://schemas.openxmlformats.org/officeDocument/2006/relationships/fontTable" Target="fontTable.xm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s://africanews.space/the-effect-of-asteroid-mining-on-mining-activities-in-africa/" TargetMode="External"/><Relationship Id="rId31" Type="http://schemas.openxmlformats.org/officeDocument/2006/relationships/hyperlink" Target="http://aip.scitation.org/doi/full/10.1063/1.4980833" TargetMode="Externa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hyperlink" Target="https://www.orbitaldebris.jsc.nasa.gov/faq.html" TargetMode="External"/><Relationship Id="rId35" Type="http://schemas.openxmlformats.org/officeDocument/2006/relationships/hyperlink" Target="https://www.orfonline.org/research/if-space-is-the-province-of-mankind-who-owns-its-resources-47561/" TargetMode="External"/><Relationship Id="rId8" Type="http://schemas.openxmlformats.org/officeDocument/2006/relationships/hyperlink" Target="https://www.space.com/trump-moon-mining-space-resources-executive-order.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13141</Words>
  <Characters>74904</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2022-01-08T16:31:00Z</dcterms:created>
  <dcterms:modified xsi:type="dcterms:W3CDTF">2022-01-08T17:54:00Z</dcterms:modified>
</cp:coreProperties>
</file>