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A0A6C" w14:textId="16923CAF" w:rsidR="00A95652" w:rsidRDefault="00F54059" w:rsidP="00F54059">
      <w:pPr>
        <w:pStyle w:val="Heading1"/>
      </w:pPr>
      <w:r>
        <w:t>Mid America Dubs</w:t>
      </w:r>
    </w:p>
    <w:p w14:paraId="032ECF88" w14:textId="35DC5299" w:rsidR="00F54059" w:rsidRDefault="00F54059" w:rsidP="00F54059"/>
    <w:p w14:paraId="5CCC330A" w14:textId="77777777" w:rsidR="00F54059" w:rsidRPr="00DD5C37" w:rsidRDefault="00F54059" w:rsidP="00F54059">
      <w:pPr>
        <w:pStyle w:val="Heading1"/>
      </w:pPr>
      <w:r>
        <w:t>1AC</w:t>
      </w:r>
    </w:p>
    <w:p w14:paraId="20CEE977" w14:textId="77777777" w:rsidR="00F54059" w:rsidRDefault="00F54059" w:rsidP="00F54059">
      <w:pPr>
        <w:pStyle w:val="Heading2"/>
        <w:spacing w:line="240" w:lineRule="auto"/>
        <w:rPr>
          <w:rFonts w:asciiTheme="minorHAnsi" w:hAnsiTheme="minorHAnsi" w:cstheme="minorHAnsi"/>
        </w:rPr>
      </w:pPr>
      <w:r w:rsidRPr="00DD5C37">
        <w:rPr>
          <w:rFonts w:asciiTheme="minorHAnsi" w:hAnsiTheme="minorHAnsi" w:cstheme="minorHAnsi"/>
        </w:rPr>
        <w:t>1AC</w:t>
      </w:r>
    </w:p>
    <w:p w14:paraId="3CDF441C" w14:textId="77777777" w:rsidR="00F54059" w:rsidRPr="00780316" w:rsidRDefault="00F54059" w:rsidP="00F54059">
      <w:pPr>
        <w:pStyle w:val="Heading3"/>
      </w:pPr>
      <w:r>
        <w:t>1AC – Fwrk</w:t>
      </w:r>
    </w:p>
    <w:p w14:paraId="5C44C3C2" w14:textId="77777777" w:rsidR="00F54059" w:rsidRPr="00472885" w:rsidRDefault="00F54059" w:rsidP="00F54059">
      <w:pPr>
        <w:pStyle w:val="Heading4"/>
      </w:pPr>
      <w:r>
        <w:t xml:space="preserve">Ethics must be derived a priori – </w:t>
      </w:r>
    </w:p>
    <w:p w14:paraId="5516BE4B" w14:textId="77777777" w:rsidR="00F54059" w:rsidRDefault="00F54059" w:rsidP="00F54059">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648F34C3" w14:textId="77777777" w:rsidR="00F54059" w:rsidRDefault="00F54059" w:rsidP="00F54059">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64E7FDCC" w14:textId="77777777" w:rsidR="00F54059" w:rsidRDefault="00F54059" w:rsidP="00F54059"/>
    <w:p w14:paraId="33005699" w14:textId="77777777" w:rsidR="00F54059" w:rsidRPr="00567285" w:rsidRDefault="00F54059" w:rsidP="00F54059">
      <w:pPr>
        <w:pStyle w:val="Heading4"/>
      </w:pPr>
      <w:r w:rsidRPr="00567285">
        <w:t xml:space="preserve">The existence of conditional goodness requires unconditional human worth—that means we must treat others as ends in themselves. </w:t>
      </w:r>
    </w:p>
    <w:p w14:paraId="2F06FD1B" w14:textId="77777777" w:rsidR="00F54059" w:rsidRPr="00567285" w:rsidRDefault="00F54059" w:rsidP="00F54059">
      <w:pPr>
        <w:spacing w:after="0"/>
        <w:rPr>
          <w:rFonts w:asciiTheme="majorHAnsi" w:hAnsiTheme="majorHAnsi" w:cstheme="majorHAnsi"/>
        </w:rPr>
      </w:pPr>
      <w:r w:rsidRPr="00957259">
        <w:rPr>
          <w:rStyle w:val="Style13ptBold"/>
        </w:rPr>
        <w:t>Korsgaard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3A28C043" w14:textId="77777777" w:rsidR="00F54059" w:rsidRPr="00567285" w:rsidRDefault="00F54059" w:rsidP="00F54059">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567285">
        <w:rPr>
          <w:rStyle w:val="StyleUnderline"/>
          <w:rFonts w:asciiTheme="majorHAnsi" w:hAnsiTheme="majorHAnsi" w:cstheme="majorHAnsi"/>
        </w:rPr>
        <w:t xml:space="preserve">In order for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on them did  not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 xml:space="preserve">is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in itself thus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reason it is our duty to promote the happiness of others-the ends that they choose-and, in general, to make the highest good our end.</w:t>
      </w:r>
    </w:p>
    <w:p w14:paraId="4864A0CF" w14:textId="77777777" w:rsidR="00F54059" w:rsidRDefault="00F54059" w:rsidP="00F54059">
      <w:pPr>
        <w:pStyle w:val="Heading4"/>
      </w:pPr>
      <w:r>
        <w:t>Outweighs – All other frameworks collapse—non-Kantian theories source obligations in extrinsically good objects, but that presupposes the goodness of the rational will.</w:t>
      </w:r>
    </w:p>
    <w:p w14:paraId="5779F034" w14:textId="77777777" w:rsidR="00F54059" w:rsidRPr="00EF565E" w:rsidRDefault="00F54059" w:rsidP="00F54059"/>
    <w:p w14:paraId="7C00CDE8" w14:textId="77777777" w:rsidR="00F54059" w:rsidRDefault="00F54059" w:rsidP="00F54059">
      <w:pPr>
        <w:pStyle w:val="Heading4"/>
      </w:pPr>
      <w:r>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45E84760" w14:textId="77777777" w:rsidR="00F54059" w:rsidRPr="00EF565E" w:rsidRDefault="00F54059" w:rsidP="00F54059"/>
    <w:p w14:paraId="7B06FEB8" w14:textId="77777777" w:rsidR="00F54059" w:rsidRDefault="00F54059" w:rsidP="00F54059">
      <w:pPr>
        <w:pStyle w:val="Heading4"/>
      </w:pPr>
      <w:r w:rsidRPr="003B1CA8">
        <w:t xml:space="preserve">Practical reason means we must be able to universally will maxims – </w:t>
      </w:r>
    </w:p>
    <w:p w14:paraId="5666D8AC" w14:textId="77777777" w:rsidR="00F54059" w:rsidRDefault="00F54059" w:rsidP="00F54059">
      <w:pPr>
        <w:pStyle w:val="Heading4"/>
      </w:pPr>
      <w:r>
        <w:t>A]</w:t>
      </w:r>
      <w:r w:rsidRPr="003B1CA8">
        <w:t xml:space="preserve"> our judgements are authoritative and can’t only apply to ourselves any more than 2+2=4 can be true only for me.</w:t>
      </w:r>
      <w:r>
        <w:t xml:space="preserve"> </w:t>
      </w:r>
    </w:p>
    <w:p w14:paraId="429313D4" w14:textId="38ABD405" w:rsidR="00F54059" w:rsidRPr="000D1D88" w:rsidRDefault="00F54059" w:rsidP="00F54059">
      <w:pPr>
        <w:pStyle w:val="Heading4"/>
      </w:pPr>
      <w:r>
        <w:t xml:space="preserve">B] </w:t>
      </w:r>
      <w:r w:rsidRPr="000D1D88">
        <w:t>Action theory – absent a will, we are just blobs of chemicals – only practical reason makes action coherent, otherwise every action can be split into an infinite number of smaller actions.  </w:t>
      </w:r>
      <w:r w:rsidR="003A6F8D">
        <w:t>f</w:t>
      </w:r>
      <w:r w:rsidR="003A6F8D" w:rsidRPr="006C3A52">
        <w:t xml:space="preserve">rameworks all share equal value. Weighing between </w:t>
      </w:r>
      <w:r w:rsidR="003A6F8D">
        <w:t>them</w:t>
      </w:r>
      <w:r w:rsidR="003A6F8D" w:rsidRPr="006C3A52">
        <w:t xml:space="preserve"> becomes regressive as it presupposes there is a higher metric to determine who has the better justifications.</w:t>
      </w:r>
      <w:r w:rsidR="003A6F8D">
        <w:t xml:space="preserve"> That means contestation is vacuous which means a locus of moral duty is sufficient since it has an uncontested obligatory power.</w:t>
      </w:r>
    </w:p>
    <w:p w14:paraId="1F6C8196" w14:textId="77777777" w:rsidR="00F54059" w:rsidRDefault="00F54059" w:rsidP="00F54059">
      <w:pPr>
        <w:pStyle w:val="Heading4"/>
      </w:pPr>
      <w:r>
        <w:t xml:space="preserve">The only constraint is noncontradiction – </w:t>
      </w:r>
    </w:p>
    <w:p w14:paraId="20B41B9B" w14:textId="59223848" w:rsidR="00F54059" w:rsidRDefault="00F54059" w:rsidP="00F54059"/>
    <w:p w14:paraId="10D605E4" w14:textId="77777777" w:rsidR="00EB04E9" w:rsidRPr="00B17883" w:rsidRDefault="00EB04E9" w:rsidP="00F54059"/>
    <w:p w14:paraId="3893C10E" w14:textId="77777777" w:rsidR="00F54059" w:rsidRPr="001D16F3" w:rsidRDefault="00F54059" w:rsidP="00F54059">
      <w:pPr>
        <w:pStyle w:val="Heading4"/>
      </w:pPr>
      <w:r>
        <w:t xml:space="preserve">The </w:t>
      </w:r>
      <w:r w:rsidRPr="009954F0">
        <w:t xml:space="preserve">standard is consistency with the categorical imperative.  To clarify, consequences don’t link to the framework.  </w:t>
      </w:r>
    </w:p>
    <w:p w14:paraId="17621553" w14:textId="77777777" w:rsidR="00F54059" w:rsidRPr="009954F0" w:rsidRDefault="00F54059" w:rsidP="00F54059">
      <w:pPr>
        <w:pStyle w:val="Heading4"/>
      </w:pPr>
      <w:r>
        <w:t xml:space="preserve">Prefer – </w:t>
      </w:r>
    </w:p>
    <w:p w14:paraId="28D8BF76" w14:textId="77777777" w:rsidR="00F54059" w:rsidRDefault="00F54059" w:rsidP="00F54059">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1E35CF16" w14:textId="77777777" w:rsidR="00F54059" w:rsidRDefault="00F54059" w:rsidP="00F54059">
      <w:pPr>
        <w:pStyle w:val="Heading4"/>
        <w:spacing w:line="240" w:lineRule="auto"/>
      </w:pPr>
      <w:r>
        <w:t>[2] Other frameworks collapse – they rely on some categorical imperative that require inherent principles to act</w:t>
      </w:r>
    </w:p>
    <w:p w14:paraId="115641D5" w14:textId="77777777" w:rsidR="00F54059" w:rsidRPr="0068420B" w:rsidRDefault="00F54059" w:rsidP="00F54059">
      <w:pPr>
        <w:spacing w:after="0"/>
      </w:pPr>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35283CC1" w14:textId="77777777" w:rsidR="00F54059" w:rsidRPr="0094287D" w:rsidRDefault="00F54059" w:rsidP="00F54059">
      <w:pPr>
        <w:rPr>
          <w:sz w:val="14"/>
        </w:rPr>
      </w:pPr>
      <w:r w:rsidRPr="0094287D">
        <w:rPr>
          <w:sz w:val="14"/>
        </w:rPr>
        <w:t xml:space="preserve">This is the sort of thing that makes even practiced readers of Kant gnash their teeth. A rough translation might go like this: </w:t>
      </w:r>
      <w:r w:rsidRPr="008251D2">
        <w:rPr>
          <w:rStyle w:val="Emphasis"/>
          <w:highlight w:val="green"/>
        </w:rPr>
        <w:t xml:space="preserve">the categorical imperative is a law, </w:t>
      </w:r>
      <w:r w:rsidRPr="000F7306">
        <w:rPr>
          <w:rStyle w:val="Emphasis"/>
        </w:rPr>
        <w:t xml:space="preserve">to </w:t>
      </w:r>
      <w:r w:rsidRPr="0094287D">
        <w:rPr>
          <w:rStyle w:val="Emphasis"/>
          <w:b w:val="0"/>
          <w:bCs/>
          <w:highlight w:val="green"/>
        </w:rPr>
        <w:t xml:space="preserve">which our </w:t>
      </w:r>
      <w:r w:rsidRPr="0094287D">
        <w:rPr>
          <w:rStyle w:val="Emphasis"/>
          <w:highlight w:val="green"/>
        </w:rPr>
        <w:t>maxims must conform</w:t>
      </w:r>
      <w:r w:rsidRPr="0094287D">
        <w:rPr>
          <w:sz w:val="14"/>
        </w:rPr>
        <w:t xml:space="preserve">. But </w:t>
      </w:r>
      <w:r w:rsidRPr="0094287D">
        <w:rPr>
          <w:rStyle w:val="Emphasis"/>
          <w:b w:val="0"/>
          <w:bCs/>
        </w:rPr>
        <w:t>the reason they must do so cannot be that there is some further condition they must meet, or some other law to which they must conform</w:t>
      </w:r>
      <w:r w:rsidRPr="00D2368C">
        <w:rPr>
          <w:rStyle w:val="Emphasis"/>
        </w:rPr>
        <w:t>.</w:t>
      </w:r>
      <w:r w:rsidRPr="0094287D">
        <w:rPr>
          <w:sz w:val="14"/>
        </w:rPr>
        <w:t xml:space="preserve"> For instance, </w:t>
      </w:r>
      <w:r w:rsidRPr="008251D2">
        <w:rPr>
          <w:rStyle w:val="Emphasis"/>
          <w:highlight w:val="green"/>
        </w:rPr>
        <w:t>suppose</w:t>
      </w:r>
      <w:r w:rsidRPr="0094287D">
        <w:rPr>
          <w:sz w:val="14"/>
        </w:rPr>
        <w:t xml:space="preserve"> someone proposed </w:t>
      </w:r>
      <w:r w:rsidRPr="0094287D">
        <w:rPr>
          <w:rStyle w:val="Emphasis"/>
          <w:b w:val="0"/>
          <w:bCs/>
        </w:rPr>
        <w:t xml:space="preserve">that </w:t>
      </w:r>
      <w:r w:rsidRPr="0094287D">
        <w:rPr>
          <w:rStyle w:val="Emphasis"/>
          <w:b w:val="0"/>
          <w:bCs/>
          <w:highlight w:val="green"/>
        </w:rPr>
        <w:t xml:space="preserve">one </w:t>
      </w:r>
      <w:r w:rsidRPr="0094287D">
        <w:rPr>
          <w:rStyle w:val="Emphasis"/>
          <w:b w:val="0"/>
          <w:bCs/>
        </w:rPr>
        <w:t xml:space="preserve">must </w:t>
      </w:r>
      <w:r w:rsidRPr="0094287D">
        <w:rPr>
          <w:rStyle w:val="Emphasis"/>
          <w:b w:val="0"/>
          <w:bCs/>
          <w:highlight w:val="green"/>
        </w:rPr>
        <w:t>keep</w:t>
      </w:r>
      <w:r w:rsidRPr="0094287D">
        <w:rPr>
          <w:rStyle w:val="Emphasis"/>
          <w:b w:val="0"/>
          <w:bCs/>
        </w:rPr>
        <w:t xml:space="preserve"> one's </w:t>
      </w:r>
      <w:r w:rsidRPr="0094287D">
        <w:rPr>
          <w:rStyle w:val="Emphasis"/>
          <w:b w:val="0"/>
          <w:bCs/>
          <w:highlight w:val="green"/>
        </w:rPr>
        <w:t xml:space="preserve">promises because </w:t>
      </w:r>
      <w:r w:rsidRPr="0094287D">
        <w:rPr>
          <w:rStyle w:val="Emphasis"/>
          <w:highlight w:val="green"/>
        </w:rPr>
        <w:t>it is the will of God</w:t>
      </w:r>
      <w:r w:rsidRPr="0094287D">
        <w:rPr>
          <w:sz w:val="14"/>
        </w:rPr>
        <w:t xml:space="preserve"> that one should do so </w:t>
      </w:r>
      <w:r w:rsidRPr="0094287D">
        <w:rPr>
          <w:sz w:val="14"/>
          <w:highlight w:val="green"/>
        </w:rPr>
        <w:t xml:space="preserve">- </w:t>
      </w:r>
      <w:r w:rsidRPr="0094287D">
        <w:rPr>
          <w:rStyle w:val="Emphasis"/>
          <w:b w:val="0"/>
          <w:bCs/>
          <w:highlight w:val="green"/>
        </w:rPr>
        <w:t xml:space="preserve">the law </w:t>
      </w:r>
      <w:r w:rsidRPr="0094287D">
        <w:rPr>
          <w:rStyle w:val="Emphasis"/>
          <w:b w:val="0"/>
          <w:bCs/>
        </w:rPr>
        <w:t>would</w:t>
      </w:r>
      <w:r w:rsidRPr="00D2368C">
        <w:rPr>
          <w:rStyle w:val="StyleUnderline"/>
        </w:rPr>
        <w:t xml:space="preserve"> </w:t>
      </w:r>
      <w:r w:rsidRPr="0094287D">
        <w:rPr>
          <w:sz w:val="14"/>
        </w:rPr>
        <w:t>then</w:t>
      </w:r>
      <w:r w:rsidRPr="00D2368C">
        <w:rPr>
          <w:rStyle w:val="StyleUnderline"/>
        </w:rPr>
        <w:t xml:space="preserve"> "</w:t>
      </w:r>
      <w:r w:rsidRPr="0094287D">
        <w:rPr>
          <w:rStyle w:val="Emphasis"/>
          <w:b w:val="0"/>
          <w:bCs/>
          <w:highlight w:val="green"/>
        </w:rPr>
        <w:t>contain the condition</w:t>
      </w:r>
      <w:r w:rsidRPr="0094287D">
        <w:rPr>
          <w:rStyle w:val="StyleUnderline"/>
          <w:b/>
          <w:bCs/>
        </w:rPr>
        <w:t xml:space="preserve">" </w:t>
      </w:r>
      <w:r w:rsidRPr="0094287D">
        <w:rPr>
          <w:rStyle w:val="Emphasis"/>
          <w:b w:val="0"/>
          <w:bCs/>
        </w:rPr>
        <w:t>that our</w:t>
      </w:r>
      <w:r w:rsidRPr="000F7306">
        <w:rPr>
          <w:rStyle w:val="Emphasis"/>
        </w:rPr>
        <w:t xml:space="preserve"> </w:t>
      </w:r>
      <w:r w:rsidRPr="008251D2">
        <w:rPr>
          <w:rStyle w:val="Emphasis"/>
          <w:highlight w:val="green"/>
        </w:rPr>
        <w:t xml:space="preserve">maxims </w:t>
      </w:r>
      <w:r w:rsidRPr="000F7306">
        <w:rPr>
          <w:rStyle w:val="Emphasis"/>
        </w:rPr>
        <w:t xml:space="preserve">should </w:t>
      </w:r>
      <w:r w:rsidRPr="008251D2">
        <w:rPr>
          <w:rStyle w:val="Emphasis"/>
          <w:highlight w:val="green"/>
        </w:rPr>
        <w:t>conform to</w:t>
      </w:r>
      <w:r w:rsidRPr="00D2368C">
        <w:rPr>
          <w:rStyle w:val="Emphasis"/>
        </w:rPr>
        <w:t xml:space="preserve"> the will of </w:t>
      </w:r>
      <w:r w:rsidRPr="008251D2">
        <w:rPr>
          <w:rStyle w:val="Emphasis"/>
          <w:highlight w:val="green"/>
        </w:rPr>
        <w:t>God</w:t>
      </w:r>
      <w:r w:rsidRPr="0094287D">
        <w:rPr>
          <w:sz w:val="14"/>
        </w:rPr>
        <w:t xml:space="preserve">. </w:t>
      </w:r>
      <w:r w:rsidRPr="0094287D">
        <w:rPr>
          <w:rStyle w:val="Emphasis"/>
          <w:b w:val="0"/>
          <w:bCs/>
        </w:rPr>
        <w:t>This would yield</w:t>
      </w:r>
      <w:r w:rsidRPr="0094287D">
        <w:rPr>
          <w:rStyle w:val="StyleUnderline"/>
          <w:b/>
          <w:bCs/>
        </w:rPr>
        <w:t xml:space="preserve"> only </w:t>
      </w:r>
      <w:r w:rsidRPr="0094287D">
        <w:rPr>
          <w:rStyle w:val="Emphasis"/>
          <w:b w:val="0"/>
          <w:bCs/>
        </w:rPr>
        <w:t>a conditional requirement to keep one's promises — if you would obey the will of God</w:t>
      </w:r>
      <w:r w:rsidRPr="0094287D">
        <w:rPr>
          <w:sz w:val="14"/>
        </w:rPr>
        <w:t>, then</w:t>
      </w:r>
      <w:r w:rsidRPr="008251D2">
        <w:rPr>
          <w:rStyle w:val="StyleUnderline"/>
        </w:rPr>
        <w:t xml:space="preserve"> </w:t>
      </w:r>
      <w:r w:rsidRPr="0094287D">
        <w:rPr>
          <w:rStyle w:val="Emphasis"/>
          <w:b w:val="0"/>
          <w:bCs/>
        </w:rPr>
        <w:t>you must keep your promises</w:t>
      </w:r>
      <w:r w:rsidRPr="008251D2">
        <w:rPr>
          <w:rStyle w:val="Emphasis"/>
        </w:rPr>
        <w:t xml:space="preserve"> - </w:t>
      </w:r>
      <w:r w:rsidRPr="0094287D">
        <w:rPr>
          <w:rStyle w:val="Emphasis"/>
          <w:b w:val="0"/>
          <w:bCs/>
        </w:rPr>
        <w:t xml:space="preserve">whereas the </w:t>
      </w:r>
      <w:r w:rsidRPr="0094287D">
        <w:rPr>
          <w:rStyle w:val="Emphasis"/>
        </w:rPr>
        <w:t>categorical imperative must give us an unconditional requirement</w:t>
      </w:r>
      <w:r w:rsidRPr="0094287D">
        <w:rPr>
          <w:rStyle w:val="Emphasis"/>
          <w:b w:val="0"/>
          <w:bCs/>
        </w:rPr>
        <w:t>.</w:t>
      </w:r>
      <w:r w:rsidRPr="0094287D">
        <w:rPr>
          <w:b/>
          <w:bCs/>
          <w:sz w:val="14"/>
        </w:rPr>
        <w:t xml:space="preserve"> </w:t>
      </w:r>
      <w:r w:rsidRPr="0094287D">
        <w:rPr>
          <w:rStyle w:val="Emphasis"/>
          <w:b w:val="0"/>
          <w:bCs/>
        </w:rPr>
        <w:t>Since there can be no such condition</w:t>
      </w:r>
      <w:r w:rsidRPr="0094287D">
        <w:rPr>
          <w:rStyle w:val="StyleUnderline"/>
          <w:b/>
          <w:bCs/>
        </w:rPr>
        <w:t xml:space="preserve">, </w:t>
      </w:r>
      <w:r w:rsidRPr="0094287D">
        <w:rPr>
          <w:rStyle w:val="Emphasis"/>
          <w:b w:val="0"/>
          <w:bCs/>
        </w:rPr>
        <w:t xml:space="preserve">all that remains is that the categorical imperative should tell us that our </w:t>
      </w:r>
      <w:r w:rsidRPr="0094287D">
        <w:rPr>
          <w:rStyle w:val="Emphasis"/>
        </w:rPr>
        <w:t>maxims themselves must be laws</w:t>
      </w:r>
      <w:r w:rsidRPr="008251D2">
        <w:rPr>
          <w:rStyle w:val="Emphasis"/>
        </w:rPr>
        <w:t xml:space="preserve"> </w:t>
      </w:r>
      <w:r w:rsidRPr="008251D2">
        <w:rPr>
          <w:rStyle w:val="StyleUnderline"/>
        </w:rPr>
        <w:t>- that is, that they must be universal, that being the characteristic of laws</w:t>
      </w:r>
      <w:r w:rsidRPr="0094287D">
        <w:rPr>
          <w:sz w:val="14"/>
        </w:rPr>
        <w:t xml:space="preserve">. There is a simpler way to make this point. What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94287D">
        <w:rPr>
          <w:sz w:val="14"/>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0F7306">
        <w:rPr>
          <w:rStyle w:val="Emphasis"/>
        </w:rPr>
        <w:t xml:space="preserve">itself </w:t>
      </w:r>
      <w:r w:rsidRPr="002B0887">
        <w:rPr>
          <w:rStyle w:val="Emphasis"/>
          <w:highlight w:val="green"/>
        </w:rPr>
        <w:t xml:space="preserve">a categorical </w:t>
      </w:r>
      <w:r w:rsidRPr="008251D2">
        <w:rPr>
          <w:rStyle w:val="Emphasis"/>
          <w:highlight w:val="green"/>
        </w:rPr>
        <w:t>imperative</w:t>
      </w:r>
      <w:r w:rsidRPr="0094287D">
        <w:rPr>
          <w:sz w:val="14"/>
        </w:rPr>
        <w:t xml:space="preserve">. </w:t>
      </w:r>
      <w:r w:rsidRPr="008251D2">
        <w:rPr>
          <w:rStyle w:val="Emphasis"/>
          <w:highlight w:val="green"/>
        </w:rPr>
        <w:t xml:space="preserve">Conditional requirements give </w:t>
      </w:r>
      <w:r w:rsidRPr="000F7306">
        <w:rPr>
          <w:rStyle w:val="Emphasis"/>
        </w:rPr>
        <w:t xml:space="preserve">rise </w:t>
      </w:r>
      <w:r w:rsidRPr="008251D2">
        <w:rPr>
          <w:rStyle w:val="Emphasis"/>
          <w:highlight w:val="green"/>
        </w:rPr>
        <w:t xml:space="preserve">to </w:t>
      </w:r>
      <w:r w:rsidRPr="000F7306">
        <w:rPr>
          <w:rStyle w:val="Emphasis"/>
        </w:rPr>
        <w:t xml:space="preserve">a </w:t>
      </w:r>
      <w:r w:rsidRPr="008251D2">
        <w:rPr>
          <w:rStyle w:val="Emphasis"/>
          <w:highlight w:val="green"/>
        </w:rPr>
        <w:t>regress;</w:t>
      </w:r>
      <w:r w:rsidRPr="00D2368C">
        <w:rPr>
          <w:rStyle w:val="StyleUnderline"/>
        </w:rPr>
        <w:t xml:space="preserve"> if there are </w:t>
      </w:r>
      <w:r w:rsidRPr="0094287D">
        <w:rPr>
          <w:rStyle w:val="Emphasis"/>
          <w:b w:val="0"/>
          <w:bCs/>
        </w:rPr>
        <w:t>unconditional requirements</w:t>
      </w:r>
      <w:r w:rsidRPr="00D2368C">
        <w:rPr>
          <w:rStyle w:val="StyleUnderline"/>
        </w:rPr>
        <w:t xml:space="preserve">, </w:t>
      </w:r>
      <w:r w:rsidRPr="002B0887">
        <w:rPr>
          <w:rStyle w:val="StyleUnderline"/>
          <w:highlight w:val="green"/>
        </w:rPr>
        <w:t xml:space="preserve">we </w:t>
      </w:r>
      <w:r w:rsidRPr="0094287D">
        <w:rPr>
          <w:rStyle w:val="Emphasis"/>
          <w:b w:val="0"/>
          <w:bCs/>
          <w:highlight w:val="green"/>
        </w:rPr>
        <w:t xml:space="preserve">must </w:t>
      </w:r>
      <w:r w:rsidRPr="0094287D">
        <w:rPr>
          <w:rStyle w:val="Emphasis"/>
          <w:b w:val="0"/>
          <w:bCs/>
        </w:rPr>
        <w:t xml:space="preserve">at some point </w:t>
      </w:r>
      <w:r w:rsidRPr="0094287D">
        <w:rPr>
          <w:rStyle w:val="Emphasis"/>
          <w:b w:val="0"/>
          <w:bCs/>
          <w:highlight w:val="green"/>
        </w:rPr>
        <w:t xml:space="preserve">arrive at principles </w:t>
      </w:r>
      <w:r w:rsidRPr="0094287D">
        <w:rPr>
          <w:rStyle w:val="Emphasis"/>
          <w:b w:val="0"/>
          <w:bCs/>
        </w:rPr>
        <w:t xml:space="preserve">on </w:t>
      </w:r>
      <w:r w:rsidRPr="0094287D">
        <w:rPr>
          <w:rStyle w:val="Emphasis"/>
          <w:b w:val="0"/>
          <w:bCs/>
          <w:highlight w:val="green"/>
        </w:rPr>
        <w:t xml:space="preserve">which </w:t>
      </w:r>
      <w:r w:rsidRPr="0094287D">
        <w:rPr>
          <w:rStyle w:val="Emphasis"/>
          <w:b w:val="0"/>
          <w:bCs/>
        </w:rPr>
        <w:t xml:space="preserve">we </w:t>
      </w:r>
      <w:r w:rsidRPr="0094287D">
        <w:rPr>
          <w:rStyle w:val="Emphasis"/>
          <w:b w:val="0"/>
          <w:bCs/>
          <w:highlight w:val="green"/>
        </w:rPr>
        <w:t>are required to act</w:t>
      </w:r>
      <w:r w:rsidRPr="008251D2">
        <w:rPr>
          <w:rStyle w:val="Emphasis"/>
        </w:rPr>
        <w:t xml:space="preserve">, </w:t>
      </w:r>
      <w:r w:rsidRPr="0094287D">
        <w:rPr>
          <w:rStyle w:val="Emphasis"/>
          <w:b w:val="0"/>
          <w:bCs/>
        </w:rPr>
        <w:t>not because we are commanded to do so by some yet higher law</w:t>
      </w:r>
      <w:r w:rsidRPr="008251D2">
        <w:rPr>
          <w:rStyle w:val="Emphasis"/>
        </w:rPr>
        <w:t xml:space="preserve">, but </w:t>
      </w:r>
      <w:r w:rsidRPr="002B0887">
        <w:rPr>
          <w:rStyle w:val="Emphasis"/>
          <w:highlight w:val="green"/>
        </w:rPr>
        <w:t xml:space="preserve">because they are laws </w:t>
      </w:r>
      <w:r w:rsidRPr="002B0887">
        <w:rPr>
          <w:rStyle w:val="Emphasis"/>
        </w:rPr>
        <w:t xml:space="preserve">in </w:t>
      </w:r>
      <w:r w:rsidRPr="000F7306">
        <w:rPr>
          <w:rStyle w:val="Emphasis"/>
        </w:rPr>
        <w:t>themselves</w:t>
      </w:r>
      <w:r w:rsidRPr="0094287D">
        <w:rPr>
          <w:sz w:val="14"/>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94287D">
        <w:rPr>
          <w:sz w:val="14"/>
        </w:rPr>
        <w:t xml:space="preserve">, in the most general sense, </w:t>
      </w:r>
      <w:r w:rsidRPr="008251D2">
        <w:rPr>
          <w:rStyle w:val="Emphasis"/>
          <w:highlight w:val="green"/>
        </w:rPr>
        <w:t>tells us to act on those principles</w:t>
      </w:r>
      <w:r w:rsidRPr="0094287D">
        <w:rPr>
          <w:sz w:val="14"/>
        </w:rPr>
        <w:t>, principles which are themselves laws. Kant continues:</w:t>
      </w:r>
    </w:p>
    <w:p w14:paraId="63AF90AD" w14:textId="77777777" w:rsidR="00F54059" w:rsidRPr="00903207" w:rsidRDefault="00F54059" w:rsidP="00F54059">
      <w:pPr>
        <w:pStyle w:val="Heading4"/>
        <w:rPr>
          <w:sz w:val="16"/>
        </w:rPr>
      </w:pPr>
      <w:r>
        <w:t xml:space="preserve">[3] </w:t>
      </w:r>
      <w:r w:rsidRPr="008E4C26">
        <w:t>Only universalizable reason can effectively explain the perspectives of agents – that’s the best method for combatting oppression.</w:t>
      </w:r>
    </w:p>
    <w:p w14:paraId="614E3182" w14:textId="77777777" w:rsidR="00F54059" w:rsidRPr="008E4C26" w:rsidRDefault="00F54059" w:rsidP="00F54059">
      <w:r w:rsidRPr="008E4C26">
        <w:rPr>
          <w:rStyle w:val="Style13ptBold"/>
        </w:rPr>
        <w:t>Farr 02</w:t>
      </w:r>
      <w:r w:rsidRPr="008E4C26">
        <w:rPr>
          <w:sz w:val="16"/>
        </w:rPr>
        <w:t xml:space="preserve"> </w:t>
      </w:r>
      <w:r w:rsidRPr="008E4C26">
        <w:t xml:space="preserve">Arnold Farr (prof of phil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0FCE4150" w14:textId="4C8C4529" w:rsidR="00F54059" w:rsidRDefault="00F54059" w:rsidP="00F54059">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Imperative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particular </w:t>
      </w:r>
      <w:r w:rsidRPr="00336D70">
        <w:rPr>
          <w:sz w:val="10"/>
        </w:rPr>
        <w:t>desires</w:t>
      </w:r>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3C460FE2" w14:textId="1BF931B6" w:rsidR="00EB04E9" w:rsidRDefault="00EB04E9" w:rsidP="00EB04E9">
      <w:pPr>
        <w:pStyle w:val="Heading4"/>
      </w:pPr>
      <w:r w:rsidRPr="00EB04E9">
        <w:t xml:space="preserve">[4] Resource inequities – </w:t>
      </w:r>
    </w:p>
    <w:p w14:paraId="41F4CF23" w14:textId="77777777" w:rsidR="00EB04E9" w:rsidRPr="00EB04E9" w:rsidRDefault="00EB04E9" w:rsidP="00EB04E9"/>
    <w:p w14:paraId="25F78631" w14:textId="77777777" w:rsidR="00F54059" w:rsidRPr="00570885" w:rsidRDefault="00F54059" w:rsidP="00F54059">
      <w:pPr>
        <w:pStyle w:val="Heading3"/>
      </w:pPr>
      <w:r>
        <w:t>1AC – Plan</w:t>
      </w:r>
    </w:p>
    <w:p w14:paraId="5373ABEB" w14:textId="164A662E" w:rsidR="00F54059" w:rsidRDefault="00F54059" w:rsidP="00AC543B">
      <w:pPr>
        <w:pStyle w:val="Heading4"/>
      </w:pPr>
      <w:r>
        <w:t>Thus the plan – The member nations of the World Trade Organization ought to reduce intellectual property protections for medicines. CPs, Ks, and PICs affirm because they do not disprove my general thesis.</w:t>
      </w:r>
    </w:p>
    <w:p w14:paraId="17974439" w14:textId="77777777" w:rsidR="00F54059" w:rsidRDefault="00F54059" w:rsidP="00F54059"/>
    <w:p w14:paraId="2120EDC4" w14:textId="77777777" w:rsidR="00F54059" w:rsidRDefault="00F54059" w:rsidP="00F54059">
      <w:pPr>
        <w:pStyle w:val="Heading3"/>
      </w:pPr>
      <w:r>
        <w:t>1AC – Offense</w:t>
      </w:r>
    </w:p>
    <w:p w14:paraId="074E2E61" w14:textId="77777777" w:rsidR="00F54059" w:rsidRPr="003D36E2" w:rsidRDefault="00F54059" w:rsidP="00F54059">
      <w:pPr>
        <w:pStyle w:val="Heading4"/>
        <w:rPr>
          <w:rFonts w:cs="Calibri"/>
        </w:rPr>
      </w:pPr>
      <w:r w:rsidRPr="003D36E2">
        <w:rPr>
          <w:rFonts w:cs="Calibri"/>
        </w:rPr>
        <w:t xml:space="preserve">1] IP rights prevent certain people from receiving the fruits of their mental labor. </w:t>
      </w:r>
    </w:p>
    <w:p w14:paraId="5D55FF3A" w14:textId="77777777" w:rsidR="00F54059" w:rsidRPr="003D36E2" w:rsidRDefault="00F54059" w:rsidP="00F54059">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£16.99). Economic Affairs, 38(2), 297–300. doi:10.1111/ecaf.12299]//Lex AKu recut Lex VM</w:t>
      </w:r>
    </w:p>
    <w:p w14:paraId="472D328E" w14:textId="77777777" w:rsidR="00F54059" w:rsidRPr="00445748" w:rsidRDefault="00F54059" w:rsidP="00F54059">
      <w:pPr>
        <w:rPr>
          <w:sz w:val="12"/>
        </w:rPr>
      </w:pPr>
      <w:r w:rsidRPr="00445748">
        <w:rPr>
          <w:sz w:val="12"/>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445748">
        <w:rPr>
          <w:sz w:val="12"/>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162CEC">
        <w:rPr>
          <w:rStyle w:val="StyleUnderline"/>
        </w:rPr>
        <w:t xml:space="preserve">their </w:t>
      </w:r>
      <w:r w:rsidRPr="008B5B12">
        <w:rPr>
          <w:rStyle w:val="StyleUnderline"/>
          <w:highlight w:val="green"/>
        </w:rPr>
        <w:t>ideas</w:t>
      </w:r>
      <w:r w:rsidRPr="008B5B12">
        <w:rPr>
          <w:rStyle w:val="StyleUnderline"/>
        </w:rPr>
        <w:t>.</w:t>
      </w:r>
      <w:r w:rsidRPr="00445748">
        <w:rPr>
          <w:sz w:val="12"/>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445748">
        <w:rPr>
          <w:sz w:val="12"/>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 xml:space="preserve">products </w:t>
      </w:r>
      <w:r w:rsidRPr="00162CEC">
        <w:rPr>
          <w:rStyle w:val="StyleUnderline"/>
        </w:rPr>
        <w:t>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445748">
        <w:rPr>
          <w:sz w:val="12"/>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162CEC">
        <w:rPr>
          <w:rStyle w:val="Emphasis"/>
          <w:highlight w:val="green"/>
        </w:rPr>
        <w:t>patent</w:t>
      </w:r>
      <w:r w:rsidRPr="00162CEC">
        <w:rPr>
          <w:rStyle w:val="Emphasis"/>
        </w:rPr>
        <w:t xml:space="preserve"> laws</w:t>
      </w:r>
      <w:r w:rsidRPr="008B5B12">
        <w:rPr>
          <w:rStyle w:val="StyleUnderline"/>
        </w:rPr>
        <w:t xml:space="preserve"> we have today therefore </w:t>
      </w:r>
      <w:r w:rsidRPr="00162CEC">
        <w:rPr>
          <w:rStyle w:val="Emphasis"/>
        </w:rPr>
        <w:t>look</w:t>
      </w:r>
      <w:r w:rsidRPr="000948BA">
        <w:rPr>
          <w:rStyle w:val="Emphasis"/>
        </w:rPr>
        <w:t xml:space="preserve"> more </w:t>
      </w:r>
      <w:r w:rsidRPr="000948BA">
        <w:rPr>
          <w:rStyle w:val="Emphasis"/>
          <w:highlight w:val="green"/>
        </w:rPr>
        <w:t>like intellectual monopoly</w:t>
      </w:r>
      <w:r w:rsidRPr="00445748">
        <w:rPr>
          <w:sz w:val="12"/>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BF94D4D" w14:textId="77777777" w:rsidR="00F54059" w:rsidRPr="003D36E2" w:rsidRDefault="00F54059" w:rsidP="00F54059">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1617430A" w14:textId="77777777" w:rsidR="00F54059" w:rsidRPr="003D36E2" w:rsidRDefault="00F54059" w:rsidP="00F54059">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157395BA" w14:textId="77777777" w:rsidR="00F54059" w:rsidRPr="000948BA" w:rsidRDefault="00F54059" w:rsidP="00F54059">
      <w:pPr>
        <w:rPr>
          <w:sz w:val="14"/>
        </w:rPr>
      </w:pPr>
      <w:r w:rsidRPr="000948BA">
        <w:rPr>
          <w:sz w:val="14"/>
        </w:rPr>
        <w:t xml:space="preserve">Let us recall that </w:t>
      </w:r>
      <w:r w:rsidRPr="009157E1">
        <w:rPr>
          <w:rStyle w:val="Emphasis"/>
          <w:highlight w:val="green"/>
        </w:rPr>
        <w:t xml:space="preserve">IP </w:t>
      </w:r>
      <w:r w:rsidRPr="00162CEC">
        <w:rPr>
          <w:rStyle w:val="Emphasis"/>
        </w:rPr>
        <w:t xml:space="preserve">rights </w:t>
      </w:r>
      <w:r w:rsidRPr="009157E1">
        <w:rPr>
          <w:rStyle w:val="Emphasis"/>
          <w:highlight w:val="green"/>
        </w:rPr>
        <w:t>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 xml:space="preserve">actions with </w:t>
      </w:r>
      <w:r w:rsidRPr="00162CEC">
        <w:rPr>
          <w:rStyle w:val="StyleUnderline"/>
        </w:rPr>
        <w:t>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162CEC">
        <w:rPr>
          <w:rStyle w:val="StyleUnderline"/>
        </w:rPr>
        <w:t xml:space="preserve">Author </w:t>
      </w:r>
      <w:r w:rsidRPr="000D28C5">
        <w:rPr>
          <w:rStyle w:val="StyleUnderline"/>
          <w:highlight w:val="green"/>
        </w:rPr>
        <w:t>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162CEC">
        <w:rPr>
          <w:rStyle w:val="StyleUnderline"/>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162CEC">
        <w:rPr>
          <w:rStyle w:val="Emphasis"/>
        </w:rPr>
        <w:t>own</w:t>
      </w:r>
      <w:r w:rsidRPr="000D28C5">
        <w:rPr>
          <w:rStyle w:val="StyleUnderline"/>
        </w:rPr>
        <w:t xml:space="preserve"> blank </w:t>
      </w:r>
      <w:r w:rsidRPr="00E320DC">
        <w:rPr>
          <w:rStyle w:val="StyleUnderline"/>
        </w:rPr>
        <w:t xml:space="preserve">pages with Y’s </w:t>
      </w:r>
      <w:r w:rsidRPr="00162CEC">
        <w:rPr>
          <w:rStyle w:val="Emphasis"/>
        </w:rPr>
        <w:t xml:space="preserve">own </w:t>
      </w:r>
      <w:r w:rsidRPr="009157E1">
        <w:rPr>
          <w:rStyle w:val="Emphasis"/>
          <w:highlight w:val="green"/>
        </w:rPr>
        <w:t>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 xml:space="preserve">IP </w:t>
      </w:r>
      <w:r w:rsidRPr="00162CEC">
        <w:rPr>
          <w:rStyle w:val="Emphasis"/>
        </w:rPr>
        <w:t>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 xml:space="preserve">property of </w:t>
      </w:r>
      <w:r w:rsidRPr="00162CEC">
        <w:rPr>
          <w:rStyle w:val="Emphasis"/>
        </w:rPr>
        <w:t>material</w:t>
      </w:r>
      <w:r w:rsidRPr="000948BA">
        <w:rPr>
          <w:rStyle w:val="StyleUnderline"/>
        </w:rPr>
        <w:t xml:space="preserve">-property </w:t>
      </w:r>
      <w:r w:rsidRPr="00C1416D">
        <w:rPr>
          <w:rStyle w:val="Emphasis"/>
          <w:highlight w:val="green"/>
        </w:rPr>
        <w:t>owners</w:t>
      </w:r>
      <w:r w:rsidRPr="000948BA">
        <w:rPr>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0E43B1CD" w14:textId="77777777" w:rsidR="00F54059" w:rsidRPr="003D36E2" w:rsidRDefault="00F54059" w:rsidP="00F54059">
      <w:pPr>
        <w:pStyle w:val="Heading4"/>
        <w:rPr>
          <w:rFonts w:cs="Calibri"/>
        </w:rPr>
      </w:pPr>
      <w:r>
        <w:rPr>
          <w:rFonts w:cs="Calibri"/>
        </w:rPr>
        <w:t>3</w:t>
      </w:r>
      <w:r w:rsidRPr="003D36E2">
        <w:rPr>
          <w:rFonts w:cs="Calibri"/>
        </w:rPr>
        <w:t>] Creation doesn’t justify ownership.</w:t>
      </w:r>
    </w:p>
    <w:p w14:paraId="5608C5E9" w14:textId="77777777" w:rsidR="00F54059" w:rsidRPr="003D36E2" w:rsidRDefault="00F54059" w:rsidP="00F54059">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299D5D94" w14:textId="77777777" w:rsidR="00F54059" w:rsidRPr="00445748" w:rsidRDefault="00F54059" w:rsidP="00F54059">
      <w:pPr>
        <w:rPr>
          <w:rFonts w:asciiTheme="minorHAnsi" w:hAnsiTheme="minorHAnsi" w:cstheme="minorHAnsi"/>
          <w:sz w:val="10"/>
        </w:rPr>
      </w:pPr>
      <w:r w:rsidRPr="00445748">
        <w:rPr>
          <w:rFonts w:asciiTheme="minorHAnsi" w:hAnsiTheme="minorHAnsi" w:cstheme="minorHAnsi"/>
          <w:sz w:val="10"/>
        </w:rPr>
        <w:t>We can see from these examples that creation is relevant to the question of ownership of a given “created” scarce resource, such as a statue, sword, or farm, only to the extent that the act of creation is an act of occupation, or is otherwise evidence of first occupation. However, “</w:t>
      </w:r>
      <w:r w:rsidRPr="00445748">
        <w:rPr>
          <w:rStyle w:val="Emphasis"/>
          <w:rFonts w:asciiTheme="minorHAnsi" w:hAnsiTheme="minorHAnsi" w:cstheme="minorHAnsi"/>
          <w:highlight w:val="green"/>
        </w:rPr>
        <w:t>creation</w:t>
      </w:r>
      <w:r w:rsidRPr="00445748">
        <w:rPr>
          <w:rStyle w:val="Emphasis"/>
          <w:rFonts w:asciiTheme="minorHAnsi" w:hAnsiTheme="minorHAnsi" w:cstheme="minorHAnsi"/>
        </w:rPr>
        <w:t>”</w:t>
      </w:r>
      <w:r w:rsidRPr="00445748">
        <w:rPr>
          <w:rStyle w:val="StyleUnderline"/>
          <w:rFonts w:asciiTheme="minorHAnsi" w:hAnsiTheme="minorHAnsi" w:cstheme="minorHAnsi"/>
        </w:rPr>
        <w:t xml:space="preserve"> itself </w:t>
      </w:r>
      <w:r w:rsidRPr="00445748">
        <w:rPr>
          <w:rStyle w:val="Emphasis"/>
          <w:rFonts w:asciiTheme="minorHAnsi" w:hAnsiTheme="minorHAnsi" w:cstheme="minorHAnsi"/>
          <w:highlight w:val="green"/>
        </w:rPr>
        <w:t>does n</w:t>
      </w:r>
      <w:r w:rsidRPr="00445748">
        <w:rPr>
          <w:rStyle w:val="Emphasis"/>
          <w:rFonts w:asciiTheme="minorHAnsi" w:hAnsiTheme="minorHAnsi" w:cstheme="minorHAnsi"/>
        </w:rPr>
        <w:t>o</w:t>
      </w:r>
      <w:r w:rsidRPr="00445748">
        <w:rPr>
          <w:rStyle w:val="Emphasis"/>
          <w:rFonts w:asciiTheme="minorHAnsi" w:hAnsiTheme="minorHAnsi" w:cstheme="minorHAnsi"/>
          <w:highlight w:val="green"/>
        </w:rPr>
        <w:t>t justify ownership</w:t>
      </w:r>
      <w:r w:rsidRPr="00445748">
        <w:rPr>
          <w:rStyle w:val="StyleUnderline"/>
          <w:rFonts w:asciiTheme="minorHAnsi" w:hAnsiTheme="minorHAnsi" w:cstheme="minorHAnsi"/>
        </w:rPr>
        <w:t xml:space="preserve"> in things; it is neither necessary nor sufficient. </w:t>
      </w:r>
      <w:r w:rsidRPr="00445748">
        <w:rPr>
          <w:rStyle w:val="StyleUnderline"/>
          <w:rFonts w:asciiTheme="minorHAnsi" w:hAnsiTheme="minorHAnsi" w:cstheme="minorHAnsi"/>
          <w:highlight w:val="green"/>
        </w:rPr>
        <w:t>One cannot create</w:t>
      </w:r>
      <w:r w:rsidRPr="00445748">
        <w:rPr>
          <w:rStyle w:val="StyleUnderline"/>
          <w:rFonts w:asciiTheme="minorHAnsi" w:hAnsiTheme="minorHAnsi" w:cstheme="minorHAnsi"/>
        </w:rPr>
        <w:t xml:space="preserve"> some possibly disputed scarce </w:t>
      </w:r>
      <w:r w:rsidRPr="00445748">
        <w:rPr>
          <w:rStyle w:val="StyleUnderline"/>
          <w:rFonts w:asciiTheme="minorHAnsi" w:hAnsiTheme="minorHAnsi" w:cstheme="minorHAnsi"/>
          <w:highlight w:val="green"/>
        </w:rPr>
        <w:t>resource without</w:t>
      </w:r>
      <w:r w:rsidRPr="00445748">
        <w:rPr>
          <w:rStyle w:val="StyleUnderline"/>
          <w:rFonts w:asciiTheme="minorHAnsi" w:hAnsiTheme="minorHAnsi" w:cstheme="minorHAnsi"/>
        </w:rPr>
        <w:t xml:space="preserve"> first </w:t>
      </w:r>
      <w:r w:rsidRPr="00445748">
        <w:rPr>
          <w:rStyle w:val="StyleUnderline"/>
          <w:rFonts w:asciiTheme="minorHAnsi" w:hAnsiTheme="minorHAnsi" w:cstheme="minorHAnsi"/>
          <w:highlight w:val="green"/>
        </w:rPr>
        <w:t xml:space="preserve">using </w:t>
      </w:r>
      <w:r w:rsidRPr="00445748">
        <w:rPr>
          <w:rStyle w:val="StyleUnderline"/>
          <w:rFonts w:asciiTheme="minorHAnsi" w:hAnsiTheme="minorHAnsi" w:cstheme="minorHAnsi"/>
        </w:rPr>
        <w:t xml:space="preserve">the </w:t>
      </w:r>
      <w:r w:rsidRPr="00445748">
        <w:rPr>
          <w:rStyle w:val="StyleUnderline"/>
          <w:rFonts w:asciiTheme="minorHAnsi" w:hAnsiTheme="minorHAnsi" w:cstheme="minorHAnsi"/>
          <w:highlight w:val="green"/>
        </w:rPr>
        <w:t>raw materials</w:t>
      </w:r>
      <w:r w:rsidRPr="00445748">
        <w:rPr>
          <w:rStyle w:val="StyleUnderline"/>
          <w:rFonts w:asciiTheme="minorHAnsi" w:hAnsiTheme="minorHAnsi" w:cstheme="minorHAnsi"/>
        </w:rPr>
        <w:t xml:space="preserve"> </w:t>
      </w:r>
      <w:r w:rsidRPr="00445748">
        <w:rPr>
          <w:rStyle w:val="StyleUnderline"/>
          <w:rFonts w:asciiTheme="minorHAnsi" w:hAnsiTheme="minorHAnsi" w:cstheme="minorHAnsi"/>
          <w:highlight w:val="green"/>
        </w:rPr>
        <w:t>used to create</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item</w:t>
      </w:r>
      <w:r w:rsidRPr="00445748">
        <w:rPr>
          <w:rFonts w:asciiTheme="minorHAnsi" w:hAnsiTheme="minorHAnsi" w:cstheme="minorHAnsi"/>
          <w:sz w:val="10"/>
        </w:rPr>
        <w:t xml:space="preserve">. But these raw materials are scarce, and either I own them or I do not. If not, then I do not own the resulting product. </w:t>
      </w:r>
      <w:r w:rsidRPr="00445748">
        <w:rPr>
          <w:rStyle w:val="StyleUnderline"/>
          <w:rFonts w:asciiTheme="minorHAnsi" w:hAnsiTheme="minorHAnsi" w:cstheme="minorHAnsi"/>
          <w:highlight w:val="green"/>
        </w:rPr>
        <w:t>If I own</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inputs</w:t>
      </w:r>
      <w:r w:rsidRPr="00445748">
        <w:rPr>
          <w:rStyle w:val="StyleUnderline"/>
          <w:rFonts w:asciiTheme="minorHAnsi" w:hAnsiTheme="minorHAnsi" w:cstheme="minorHAnsi"/>
        </w:rPr>
        <w:t xml:space="preserve">, then, by virtue of such ownership, </w:t>
      </w:r>
      <w:r w:rsidRPr="00445748">
        <w:rPr>
          <w:rStyle w:val="StyleUnderline"/>
          <w:rFonts w:asciiTheme="minorHAnsi" w:hAnsiTheme="minorHAnsi" w:cstheme="minorHAnsi"/>
          <w:highlight w:val="green"/>
        </w:rPr>
        <w:t>I own the result</w:t>
      </w:r>
      <w:r w:rsidRPr="00445748">
        <w:rPr>
          <w:rStyle w:val="StyleUnderline"/>
          <w:rFonts w:asciiTheme="minorHAnsi" w:hAnsiTheme="minorHAnsi" w:cstheme="minorHAnsi"/>
        </w:rPr>
        <w:t>ing thing into which I transform them.</w:t>
      </w:r>
      <w:r w:rsidRPr="00445748">
        <w:rPr>
          <w:rFonts w:asciiTheme="minorHAnsi" w:hAnsiTheme="minorHAnsi" w:cstheme="minorHAnsi"/>
          <w:sz w:val="10"/>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445748">
        <w:rPr>
          <w:rStyle w:val="StyleUnderline"/>
          <w:rFonts w:asciiTheme="minorHAnsi" w:hAnsiTheme="minorHAnsi" w:cstheme="minorHAnsi"/>
          <w:highlight w:val="green"/>
        </w:rPr>
        <w:t xml:space="preserve">if I </w:t>
      </w:r>
      <w:r w:rsidRPr="00445748">
        <w:rPr>
          <w:rStyle w:val="Emphasis"/>
          <w:rFonts w:asciiTheme="minorHAnsi" w:hAnsiTheme="minorHAnsi" w:cstheme="minorHAnsi"/>
          <w:highlight w:val="green"/>
        </w:rPr>
        <w:t>fashion a sword</w:t>
      </w:r>
      <w:r w:rsidRPr="00445748">
        <w:rPr>
          <w:rStyle w:val="StyleUnderline"/>
          <w:rFonts w:asciiTheme="minorHAnsi" w:hAnsiTheme="minorHAnsi" w:cstheme="minorHAnsi"/>
          <w:highlight w:val="green"/>
        </w:rPr>
        <w:t xml:space="preserve"> using your metal, </w:t>
      </w:r>
      <w:r w:rsidRPr="00445748">
        <w:rPr>
          <w:rStyle w:val="Emphasis"/>
          <w:rFonts w:asciiTheme="minorHAnsi" w:hAnsiTheme="minorHAnsi" w:cstheme="minorHAnsi"/>
          <w:highlight w:val="green"/>
        </w:rPr>
        <w:t>I do not own</w:t>
      </w:r>
      <w:r w:rsidRPr="00445748">
        <w:rPr>
          <w:rStyle w:val="Emphasis"/>
          <w:rFonts w:asciiTheme="minorHAnsi" w:hAnsiTheme="minorHAnsi" w:cstheme="minorHAnsi"/>
        </w:rPr>
        <w:t xml:space="preserve"> the resulting </w:t>
      </w:r>
      <w:r w:rsidRPr="00445748">
        <w:rPr>
          <w:rStyle w:val="Emphasis"/>
          <w:rFonts w:asciiTheme="minorHAnsi" w:hAnsiTheme="minorHAnsi" w:cstheme="minorHAnsi"/>
          <w:highlight w:val="green"/>
        </w:rPr>
        <w:t>sword</w:t>
      </w:r>
      <w:r w:rsidRPr="00445748">
        <w:rPr>
          <w:rFonts w:asciiTheme="minorHAnsi" w:hAnsiTheme="minorHAnsi" w:cstheme="minorHAnsi"/>
          <w:sz w:val="10"/>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first-comers (or their contractual transferees) in order to avoid the omnipresent problem of conflict over scarce resources. </w:t>
      </w:r>
      <w:r w:rsidRPr="00445748">
        <w:rPr>
          <w:rStyle w:val="StyleUnderline"/>
          <w:rFonts w:asciiTheme="minorHAnsi" w:hAnsiTheme="minorHAnsi" w:cstheme="minorHAnsi"/>
          <w:highlight w:val="green"/>
        </w:rPr>
        <w:t>Creation</w:t>
      </w:r>
      <w:r w:rsidRPr="00445748">
        <w:rPr>
          <w:rStyle w:val="StyleUnderline"/>
          <w:rFonts w:asciiTheme="minorHAnsi" w:hAnsiTheme="minorHAnsi" w:cstheme="minorHAnsi"/>
        </w:rPr>
        <w:t xml:space="preserve"> itself </w:t>
      </w:r>
      <w:r w:rsidRPr="00445748">
        <w:rPr>
          <w:rStyle w:val="StyleUnderline"/>
          <w:rFonts w:asciiTheme="minorHAnsi" w:hAnsiTheme="minorHAnsi" w:cstheme="minorHAnsi"/>
          <w:highlight w:val="green"/>
        </w:rPr>
        <w:t xml:space="preserve">is </w:t>
      </w:r>
      <w:r w:rsidRPr="00445748">
        <w:rPr>
          <w:rStyle w:val="Emphasis"/>
          <w:rFonts w:asciiTheme="minorHAnsi" w:hAnsiTheme="minorHAnsi" w:cstheme="minorHAnsi"/>
          <w:highlight w:val="green"/>
        </w:rPr>
        <w:t>neither necessary</w:t>
      </w:r>
      <w:r w:rsidRPr="00445748">
        <w:rPr>
          <w:rStyle w:val="Emphasis"/>
          <w:rFonts w:asciiTheme="minorHAnsi" w:hAnsiTheme="minorHAnsi" w:cstheme="minorHAnsi"/>
        </w:rPr>
        <w:t xml:space="preserve"> n</w:t>
      </w:r>
      <w:r w:rsidRPr="00445748">
        <w:rPr>
          <w:rStyle w:val="Emphasis"/>
          <w:rFonts w:asciiTheme="minorHAnsi" w:hAnsiTheme="minorHAnsi" w:cstheme="minorHAnsi"/>
          <w:highlight w:val="green"/>
        </w:rPr>
        <w:t>or sufficient</w:t>
      </w:r>
      <w:r w:rsidRPr="00445748">
        <w:rPr>
          <w:rStyle w:val="StyleUnderline"/>
          <w:rFonts w:asciiTheme="minorHAnsi" w:hAnsiTheme="minorHAnsi" w:cstheme="minorHAnsi"/>
          <w:highlight w:val="green"/>
        </w:rPr>
        <w:t xml:space="preserve"> to gain rights in unowned resources</w:t>
      </w:r>
      <w:r w:rsidRPr="00445748">
        <w:rPr>
          <w:rFonts w:asciiTheme="minorHAnsi" w:hAnsiTheme="minorHAnsi" w:cstheme="minorHAnsi"/>
          <w:sz w:val="10"/>
        </w:rPr>
        <w:t>. Further, there is no need to maintain the strange view that one “owns” one’s labor in order to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445748">
        <w:rPr>
          <w:rFonts w:asciiTheme="minorHAnsi" w:hAnsiTheme="minorHAnsi" w:cstheme="minorHAnsi"/>
          <w:sz w:val="10"/>
          <w:highlight w:val="green"/>
        </w:rPr>
        <w:t>.</w:t>
      </w:r>
      <w:r w:rsidRPr="00445748">
        <w:rPr>
          <w:rFonts w:asciiTheme="minorHAnsi" w:hAnsiTheme="minorHAnsi" w:cstheme="minorHAnsi"/>
          <w:sz w:val="10"/>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in order to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mixed natural rights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151BB9C1" w14:textId="77777777" w:rsidR="00F54059" w:rsidRPr="003D36E2" w:rsidRDefault="00F54059" w:rsidP="00F54059">
      <w:pPr>
        <w:pStyle w:val="Heading4"/>
        <w:rPr>
          <w:rFonts w:cs="Calibri"/>
        </w:rPr>
      </w:pPr>
      <w:r>
        <w:rPr>
          <w:rFonts w:cs="Calibri"/>
        </w:rPr>
        <w:t>4</w:t>
      </w:r>
      <w:r w:rsidRPr="003D36E2">
        <w:rPr>
          <w:rFonts w:cs="Calibri"/>
        </w:rPr>
        <w:t xml:space="preserve">] Justifying ownership based on creation is unjust. </w:t>
      </w:r>
    </w:p>
    <w:p w14:paraId="63B1E36C" w14:textId="77777777" w:rsidR="00F54059" w:rsidRPr="003D36E2" w:rsidRDefault="00F54059" w:rsidP="00F54059">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3A6E9CEC" w14:textId="77777777" w:rsidR="00F54059" w:rsidRPr="00445748" w:rsidRDefault="00F54059" w:rsidP="00F54059">
      <w:pPr>
        <w:rPr>
          <w:sz w:val="12"/>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445748">
        <w:rPr>
          <w:sz w:val="12"/>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445748">
        <w:rPr>
          <w:sz w:val="12"/>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445748">
        <w:rPr>
          <w:sz w:val="12"/>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445748">
        <w:rPr>
          <w:sz w:val="12"/>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 xml:space="preserve">rearranged </w:t>
      </w:r>
      <w:r w:rsidRPr="00162CEC">
        <w:rPr>
          <w:rStyle w:val="StyleUnderline"/>
        </w:rPr>
        <w:t xml:space="preserve">existing </w:t>
      </w:r>
      <w:r w:rsidRPr="003D36E2">
        <w:rPr>
          <w:rStyle w:val="StyleUnderline"/>
          <w:highlight w:val="green"/>
        </w:rPr>
        <w:t>parts</w:t>
      </w:r>
      <w:r w:rsidRPr="00445748">
        <w:rPr>
          <w:sz w:val="12"/>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445748">
        <w:rPr>
          <w:sz w:val="12"/>
        </w:rPr>
        <w:t xml:space="preserve"> The inventor did not invent the matter out of which the mousetrap is made, nor the facts and laws exploited to make it work. </w:t>
      </w:r>
      <w:r w:rsidRPr="003D36E2">
        <w:rPr>
          <w:rStyle w:val="StyleUnderline"/>
        </w:rPr>
        <w:t xml:space="preserve">Similarly, </w:t>
      </w:r>
      <w:r w:rsidRPr="00162CEC">
        <w:rPr>
          <w:rStyle w:val="StyleUnderline"/>
        </w:rPr>
        <w:t>Einstein’s</w:t>
      </w:r>
      <w:r w:rsidRPr="003D36E2">
        <w:rPr>
          <w:rStyle w:val="StyleUnderline"/>
        </w:rPr>
        <w:t xml:space="preserve"> “</w:t>
      </w:r>
      <w:r w:rsidRPr="00162CEC">
        <w:rPr>
          <w:rStyle w:val="StyleUnderline"/>
        </w:rPr>
        <w:t>discovery</w:t>
      </w:r>
      <w:r w:rsidRPr="003D36E2">
        <w:rPr>
          <w:rStyle w:val="StyleUnderline"/>
        </w:rPr>
        <w:t xml:space="preserve">” </w:t>
      </w:r>
      <w:r w:rsidRPr="00162CEC">
        <w:rPr>
          <w:rStyle w:val="StyleUnderline"/>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445748">
        <w:rPr>
          <w:sz w:val="12"/>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445748">
        <w:rPr>
          <w:sz w:val="12"/>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 xml:space="preserve">to </w:t>
      </w:r>
      <w:r w:rsidRPr="00162CEC">
        <w:rPr>
          <w:rStyle w:val="StyleUnderline"/>
        </w:rPr>
        <w:t>leave</w:t>
      </w:r>
      <w:r w:rsidRPr="003D36E2">
        <w:rPr>
          <w:rStyle w:val="StyleUnderline"/>
        </w:rPr>
        <w:t xml:space="preserve"> more </w:t>
      </w:r>
      <w:r w:rsidRPr="00162CEC">
        <w:rPr>
          <w:rStyle w:val="StyleUnderline"/>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445748">
        <w:rPr>
          <w:sz w:val="12"/>
        </w:rPr>
        <w:t xml:space="preserve"> The distinction is inherently vague, arbitrary, and unjust. </w:t>
      </w:r>
    </w:p>
    <w:p w14:paraId="4086D8C9" w14:textId="77777777" w:rsidR="00F54059" w:rsidRPr="003D36E2" w:rsidRDefault="00F54059" w:rsidP="00F54059">
      <w:pPr>
        <w:pStyle w:val="Heading4"/>
        <w:rPr>
          <w:rFonts w:cs="Calibri"/>
        </w:rPr>
      </w:pPr>
      <w:r>
        <w:rPr>
          <w:rFonts w:cs="Calibri"/>
        </w:rPr>
        <w:t>5</w:t>
      </w:r>
      <w:r w:rsidRPr="003D36E2">
        <w:rPr>
          <w:rFonts w:cs="Calibri"/>
        </w:rPr>
        <w:t>] Property rights for IP are unnecessary.</w:t>
      </w:r>
    </w:p>
    <w:p w14:paraId="103762B3" w14:textId="77777777" w:rsidR="00F54059" w:rsidRPr="003D36E2" w:rsidRDefault="00F54059" w:rsidP="00F54059">
      <w:r w:rsidRPr="003D36E2">
        <w:rPr>
          <w:rStyle w:val="Style13ptBold"/>
        </w:rPr>
        <w:t xml:space="preserve">Lindsey and </w:t>
      </w:r>
      <w:proofErr w:type="spellStart"/>
      <w:r w:rsidRPr="003D36E2">
        <w:rPr>
          <w:rStyle w:val="Style13ptBold"/>
        </w:rPr>
        <w:t>Takash</w:t>
      </w:r>
      <w:proofErr w:type="spellEnd"/>
      <w:r w:rsidRPr="003D36E2">
        <w:rPr>
          <w:rStyle w:val="Style13ptBold"/>
        </w:rPr>
        <w:t xml:space="preserve"> 19</w:t>
      </w:r>
      <w:r w:rsidRPr="003D36E2">
        <w:t xml:space="preserve"> </w:t>
      </w:r>
      <w:r w:rsidRPr="003D36E2">
        <w:rPr>
          <w:sz w:val="16"/>
          <w:szCs w:val="16"/>
        </w:rPr>
        <w:t xml:space="preserve">[Niskanen Center, “Why ‘Intellectual Property’ is a Misnomer”, September 2019, Brink Lindsey Vice President for Policy Niskanen Center, Daniel </w:t>
      </w:r>
      <w:proofErr w:type="spellStart"/>
      <w:r w:rsidRPr="003D36E2">
        <w:rPr>
          <w:sz w:val="16"/>
          <w:szCs w:val="16"/>
        </w:rPr>
        <w:t>Takash</w:t>
      </w:r>
      <w:proofErr w:type="spellEnd"/>
      <w:r w:rsidRPr="003D36E2">
        <w:rPr>
          <w:sz w:val="16"/>
          <w:szCs w:val="16"/>
        </w:rPr>
        <w:t xml:space="preserve"> Regulatory Policy Fellow Niskanen Center, </w:t>
      </w:r>
      <w:r w:rsidRPr="000948BA">
        <w:rPr>
          <w:sz w:val="16"/>
          <w:szCs w:val="16"/>
        </w:rPr>
        <w:t>https://www.niskanencenter.org/wp-content/uploads/2019/09/LT_IPMisnomer-2-1.pdf]//Lex</w:t>
      </w:r>
      <w:r w:rsidRPr="003D36E2">
        <w:rPr>
          <w:sz w:val="16"/>
          <w:szCs w:val="16"/>
        </w:rPr>
        <w:t xml:space="preserve"> AKu recut Lex VM</w:t>
      </w:r>
    </w:p>
    <w:p w14:paraId="37D2320A" w14:textId="77777777" w:rsidR="00F54059" w:rsidRPr="00445748" w:rsidRDefault="00F54059" w:rsidP="00F54059">
      <w:pPr>
        <w:rPr>
          <w:sz w:val="12"/>
        </w:rPr>
      </w:pPr>
      <w:r w:rsidRPr="00445748">
        <w:rPr>
          <w:sz w:val="12"/>
        </w:rPr>
        <w:t xml:space="preserve">Because </w:t>
      </w:r>
      <w:r w:rsidRPr="000E3216">
        <w:rPr>
          <w:rStyle w:val="Emphasis"/>
          <w:highlight w:val="green"/>
        </w:rPr>
        <w:t>ideal goods</w:t>
      </w:r>
      <w:r w:rsidRPr="000E3216">
        <w:rPr>
          <w:rStyle w:val="StyleUnderline"/>
        </w:rPr>
        <w:t xml:space="preserve"> are </w:t>
      </w:r>
      <w:proofErr w:type="spellStart"/>
      <w:r w:rsidRPr="000E3216">
        <w:rPr>
          <w:rStyle w:val="StyleUnderline"/>
        </w:rPr>
        <w:t>nonrivalrous</w:t>
      </w:r>
      <w:proofErr w:type="spellEnd"/>
      <w:r w:rsidRPr="000E3216">
        <w:rPr>
          <w:rStyle w:val="StyleUnderline"/>
        </w:rPr>
        <w:t xml:space="preserve">, they </w:t>
      </w:r>
      <w:r w:rsidRPr="000E3216">
        <w:rPr>
          <w:rStyle w:val="Emphasis"/>
          <w:highlight w:val="green"/>
        </w:rPr>
        <w:t>are not scarce</w:t>
      </w:r>
      <w:r w:rsidRPr="00445748">
        <w:rPr>
          <w:sz w:val="12"/>
        </w:rPr>
        <w:t xml:space="preserve"> in the way that physical objects are. In other words, there is no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 xml:space="preserve">same design for </w:t>
      </w:r>
      <w:r w:rsidRPr="00162CEC">
        <w:rPr>
          <w:rStyle w:val="Emphasis"/>
        </w:rPr>
        <w:t xml:space="preserve">a </w:t>
      </w:r>
      <w:r w:rsidRPr="000E3216">
        <w:rPr>
          <w:rStyle w:val="Emphasis"/>
          <w:highlight w:val="green"/>
        </w:rPr>
        <w:t>widget</w:t>
      </w:r>
      <w:r w:rsidRPr="000E3216">
        <w:rPr>
          <w:rStyle w:val="StyleUnderline"/>
        </w:rPr>
        <w:t xml:space="preserve"> </w:t>
      </w:r>
      <w:r w:rsidRPr="000E3216">
        <w:rPr>
          <w:rStyle w:val="Emphasis"/>
          <w:highlight w:val="green"/>
        </w:rPr>
        <w:t>without</w:t>
      </w:r>
      <w:r w:rsidRPr="000E3216">
        <w:rPr>
          <w:rStyle w:val="Emphasis"/>
        </w:rPr>
        <w:t xml:space="preserve"> </w:t>
      </w:r>
      <w:r w:rsidRPr="000E3216">
        <w:rPr>
          <w:rStyle w:val="Emphasis"/>
          <w:highlight w:val="green"/>
        </w:rPr>
        <w:t>interfering 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445748">
        <w:rPr>
          <w:sz w:val="12"/>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0E3216">
        <w:rPr>
          <w:rStyle w:val="StyleUnderline"/>
        </w:rPr>
        <w:t xml:space="preserve">The </w:t>
      </w:r>
      <w:r w:rsidRPr="00162CEC">
        <w:rPr>
          <w:rStyle w:val="StyleUnderline"/>
        </w:rPr>
        <w:t xml:space="preserve">inherent </w:t>
      </w:r>
      <w:r w:rsidRPr="000E3216">
        <w:rPr>
          <w:rStyle w:val="StyleUnderline"/>
          <w:highlight w:val="green"/>
        </w:rPr>
        <w:t>scarcity of</w:t>
      </w:r>
      <w:r w:rsidRPr="000E3216">
        <w:rPr>
          <w:rStyle w:val="StyleUnderline"/>
        </w:rPr>
        <w:t xml:space="preserve"> rivalrous </w:t>
      </w:r>
      <w:r w:rsidRPr="00162CEC">
        <w:rPr>
          <w:rStyle w:val="StyleUnderline"/>
        </w:rPr>
        <w:t xml:space="preserve">physical </w:t>
      </w:r>
      <w:r w:rsidRPr="000E3216">
        <w:rPr>
          <w:rStyle w:val="StyleUnderline"/>
          <w:highlight w:val="green"/>
        </w:rPr>
        <w:t>goods means</w:t>
      </w:r>
      <w:r w:rsidRPr="000E3216">
        <w:rPr>
          <w:rStyle w:val="StyleUnderline"/>
        </w:rPr>
        <w:t xml:space="preserve"> that </w:t>
      </w:r>
      <w:r w:rsidRPr="000E3216">
        <w:rPr>
          <w:rStyle w:val="StyleUnderline"/>
          <w:highlight w:val="green"/>
        </w:rPr>
        <w:t>there is</w:t>
      </w:r>
      <w:r w:rsidRPr="000E3216">
        <w:rPr>
          <w:rStyle w:val="StyleUnderline"/>
        </w:rPr>
        <w:t xml:space="preserve"> an </w:t>
      </w:r>
      <w:proofErr w:type="spellStart"/>
      <w:r w:rsidRPr="000E3216">
        <w:rPr>
          <w:rStyle w:val="StyleUnderline"/>
        </w:rPr>
        <w:t>everpresent</w:t>
      </w:r>
      <w:proofErr w:type="spellEnd"/>
      <w:r w:rsidRPr="000E3216">
        <w:rPr>
          <w:rStyle w:val="StyleUnderline"/>
        </w:rPr>
        <w:t xml:space="preserve">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445748">
        <w:rPr>
          <w:sz w:val="12"/>
        </w:rPr>
        <w:t xml:space="preserve"> In Hobbes’ grim vision of a state of nature without government, and thus without legally enforceable ownership claims, the “war of all against all” is ultimately a contest over who can use and control scarce valuable resources.</w:t>
      </w:r>
    </w:p>
    <w:p w14:paraId="15D66847" w14:textId="154B5FF5" w:rsidR="00F54059" w:rsidRDefault="00E4612F" w:rsidP="00E4612F">
      <w:pPr>
        <w:pStyle w:val="Heading3"/>
      </w:pPr>
      <w:r>
        <w:t>1AC – ADV</w:t>
      </w:r>
    </w:p>
    <w:p w14:paraId="45F8D3C3" w14:textId="777FC0D6" w:rsidR="00E4612F" w:rsidRPr="00FE51A3" w:rsidRDefault="00E4612F" w:rsidP="00E4612F">
      <w:pPr>
        <w:pStyle w:val="Heading4"/>
      </w:pPr>
      <w:r w:rsidRPr="00FE51A3">
        <w:t xml:space="preserve">India is in </w:t>
      </w:r>
      <w:r w:rsidRPr="00FE51A3">
        <w:rPr>
          <w:u w:val="single"/>
        </w:rPr>
        <w:t>crisis</w:t>
      </w:r>
      <w:r w:rsidRPr="00FE51A3">
        <w:t xml:space="preserve"> – the </w:t>
      </w:r>
      <w:r w:rsidRPr="00FE51A3">
        <w:rPr>
          <w:u w:val="single"/>
        </w:rPr>
        <w:t>recent</w:t>
      </w:r>
      <w:r w:rsidRPr="00FE51A3">
        <w:t xml:space="preserve"> COVID surge is </w:t>
      </w:r>
      <w:r w:rsidRPr="00FE51A3">
        <w:rPr>
          <w:u w:val="single"/>
        </w:rPr>
        <w:t>fundamentally different</w:t>
      </w:r>
      <w:r w:rsidRPr="00FE51A3">
        <w:t xml:space="preserve"> from that of the past</w:t>
      </w:r>
      <w:r w:rsidR="00AC543B">
        <w:t xml:space="preserve"> which means the plan solves for increased dispersion for COVID goods</w:t>
      </w:r>
    </w:p>
    <w:p w14:paraId="75E0C717" w14:textId="77777777" w:rsidR="00E4612F" w:rsidRPr="00FB6BF5" w:rsidRDefault="00E4612F" w:rsidP="00E4612F">
      <w:pPr>
        <w:rPr>
          <w:rFonts w:asciiTheme="majorHAnsi" w:hAnsiTheme="majorHAnsi" w:cstheme="majorHAnsi"/>
          <w:sz w:val="18"/>
          <w:szCs w:val="18"/>
        </w:rPr>
      </w:pPr>
      <w:r w:rsidRPr="00514198">
        <w:rPr>
          <w:rStyle w:val="Style13ptBold"/>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6" w:history="1">
        <w:r w:rsidRPr="00FB6BF5">
          <w:rPr>
            <w:rStyle w:val="StyleUnderline"/>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4B42A2BC" w14:textId="77777777" w:rsidR="00E4612F" w:rsidRPr="00514198" w:rsidRDefault="00E4612F" w:rsidP="00E4612F">
      <w:pPr>
        <w:rPr>
          <w:rFonts w:asciiTheme="majorHAnsi" w:hAnsiTheme="majorHAnsi" w:cstheme="majorHAnsi"/>
          <w:sz w:val="8"/>
        </w:rPr>
      </w:pPr>
      <w:r w:rsidRPr="00514198">
        <w:rPr>
          <w:rFonts w:asciiTheme="majorHAnsi" w:hAnsiTheme="majorHAnsi" w:cstheme="majorHAnsi"/>
          <w:sz w:val="8"/>
        </w:rPr>
        <w:t xml:space="preserve">Laxminarayan’s walks have changed in recent weeks. </w:t>
      </w:r>
      <w:r w:rsidRPr="00FE51A3">
        <w:rPr>
          <w:rFonts w:asciiTheme="majorHAnsi" w:hAnsiTheme="majorHAnsi" w:cstheme="majorHAnsi"/>
          <w:b/>
          <w:bCs/>
          <w:u w:val="single"/>
        </w:rPr>
        <w:t xml:space="preserve">Coronavirus </w:t>
      </w:r>
      <w:r w:rsidRPr="000C6D26">
        <w:rPr>
          <w:rFonts w:asciiTheme="majorHAnsi" w:hAnsiTheme="majorHAnsi" w:cstheme="majorHAnsi"/>
          <w:b/>
          <w:bCs/>
          <w:highlight w:val="green"/>
          <w:u w:val="single"/>
        </w:rPr>
        <w:t xml:space="preserve">deaths in India </w:t>
      </w:r>
      <w:r w:rsidRPr="00856218">
        <w:rPr>
          <w:rFonts w:asciiTheme="majorHAnsi" w:hAnsiTheme="majorHAnsi" w:cstheme="majorHAnsi"/>
          <w:b/>
          <w:bCs/>
          <w:u w:val="single"/>
        </w:rPr>
        <w:t xml:space="preserve">have </w:t>
      </w:r>
      <w:r w:rsidRPr="000C6D26">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514198">
        <w:rPr>
          <w:rFonts w:asciiTheme="majorHAnsi" w:hAnsiTheme="majorHAnsi" w:cstheme="majorHAnsi"/>
          <w:sz w:val="8"/>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C6D26">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0C6D26">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0C6D26">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514198">
        <w:rPr>
          <w:rFonts w:asciiTheme="majorHAnsi" w:hAnsiTheme="majorHAnsi" w:cstheme="majorHAnsi"/>
          <w:sz w:val="8"/>
        </w:rPr>
        <w:t xml:space="preserve"> </w:t>
      </w:r>
      <w:r w:rsidRPr="00FE51A3">
        <w:rPr>
          <w:rFonts w:asciiTheme="majorHAnsi" w:hAnsiTheme="majorHAnsi" w:cstheme="majorHAnsi"/>
          <w:u w:val="single"/>
        </w:rPr>
        <w:t>“</w:t>
      </w:r>
      <w:r w:rsidRPr="000C6D26">
        <w:rPr>
          <w:rFonts w:asciiTheme="majorHAnsi" w:hAnsiTheme="majorHAnsi" w:cstheme="majorHAnsi"/>
          <w:highlight w:val="green"/>
          <w:u w:val="single"/>
        </w:rPr>
        <w:t xml:space="preserve">It’s a </w:t>
      </w:r>
      <w:r w:rsidRPr="000C6D26">
        <w:rPr>
          <w:rFonts w:asciiTheme="majorHAnsi" w:hAnsiTheme="majorHAnsi" w:cstheme="majorHAnsi"/>
          <w:b/>
          <w:bCs/>
          <w:highlight w:val="green"/>
          <w:u w:val="single"/>
        </w:rPr>
        <w:t>war zone</w:t>
      </w:r>
      <w:r w:rsidRPr="00FE51A3">
        <w:rPr>
          <w:rFonts w:asciiTheme="majorHAnsi" w:hAnsiTheme="majorHAnsi" w:cstheme="majorHAnsi"/>
          <w:u w:val="single"/>
        </w:rPr>
        <w:t>,”</w:t>
      </w:r>
      <w:r w:rsidRPr="00514198">
        <w:rPr>
          <w:rFonts w:asciiTheme="majorHAnsi" w:hAnsiTheme="majorHAnsi" w:cstheme="majorHAnsi"/>
          <w:sz w:val="8"/>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514198">
        <w:rPr>
          <w:rFonts w:asciiTheme="majorHAnsi" w:hAnsiTheme="majorHAnsi" w:cstheme="majorHAnsi"/>
          <w:sz w:val="8"/>
        </w:rPr>
        <w:t xml:space="preserve">.” </w:t>
      </w:r>
      <w:r w:rsidRPr="000C6D26">
        <w:rPr>
          <w:rFonts w:asciiTheme="majorHAnsi" w:hAnsiTheme="majorHAnsi" w:cstheme="majorHAnsi"/>
          <w:highlight w:val="green"/>
          <w:u w:val="single"/>
        </w:rPr>
        <w:t xml:space="preserve">The current surge </w:t>
      </w:r>
      <w:r w:rsidRPr="000C6D26">
        <w:rPr>
          <w:rFonts w:asciiTheme="majorHAnsi" w:hAnsiTheme="majorHAnsi" w:cstheme="majorHAnsi"/>
          <w:b/>
          <w:bCs/>
          <w:highlight w:val="gree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0C6D26">
        <w:rPr>
          <w:rFonts w:asciiTheme="majorHAnsi" w:hAnsiTheme="majorHAnsi" w:cstheme="majorHAnsi"/>
          <w:highlight w:val="green"/>
          <w:u w:val="single"/>
        </w:rPr>
        <w:t xml:space="preserve">from </w:t>
      </w:r>
      <w:r w:rsidRPr="00856218">
        <w:rPr>
          <w:rFonts w:asciiTheme="majorHAnsi" w:hAnsiTheme="majorHAnsi" w:cstheme="majorHAnsi"/>
          <w:u w:val="single"/>
        </w:rPr>
        <w:t>India’s experience</w:t>
      </w:r>
      <w:r w:rsidRPr="000C6D26">
        <w:rPr>
          <w:rFonts w:asciiTheme="majorHAnsi" w:hAnsiTheme="majorHAnsi" w:cstheme="majorHAnsi"/>
          <w:highlight w:val="green"/>
          <w:u w:val="single"/>
        </w:rPr>
        <w:t xml:space="preserve"> last year</w:t>
      </w:r>
      <w:r w:rsidRPr="00514198">
        <w:rPr>
          <w:rFonts w:asciiTheme="majorHAnsi" w:hAnsiTheme="majorHAnsi" w:cstheme="majorHAnsi"/>
          <w:sz w:val="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global </w:t>
      </w:r>
      <w:r w:rsidRPr="000C6D26">
        <w:rPr>
          <w:rFonts w:asciiTheme="majorHAnsi" w:hAnsiTheme="majorHAnsi" w:cstheme="majorHAnsi"/>
          <w:highlight w:val="green"/>
          <w:u w:val="single"/>
        </w:rPr>
        <w:t xml:space="preserve">vaccination effort </w:t>
      </w:r>
      <w:r w:rsidRPr="00856218">
        <w:rPr>
          <w:rFonts w:asciiTheme="majorHAnsi" w:hAnsiTheme="majorHAnsi" w:cstheme="majorHAnsi"/>
          <w:u w:val="single"/>
        </w:rPr>
        <w:t xml:space="preserve">has </w:t>
      </w:r>
      <w:r w:rsidRPr="000C6D26">
        <w:rPr>
          <w:rFonts w:asciiTheme="majorHAnsi" w:hAnsiTheme="majorHAnsi" w:cstheme="majorHAnsi"/>
          <w:highlight w:val="gree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514198">
        <w:rPr>
          <w:rFonts w:asciiTheme="majorHAnsi" w:hAnsiTheme="majorHAnsi" w:cstheme="majorHAnsi"/>
          <w:sz w:val="8"/>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0C6D26">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0C6D26">
        <w:rPr>
          <w:rFonts w:asciiTheme="majorHAnsi" w:hAnsiTheme="majorHAnsi" w:cstheme="majorHAnsi"/>
          <w:b/>
          <w:bCs/>
          <w:highlight w:val="green"/>
          <w:u w:val="single"/>
        </w:rPr>
        <w:t xml:space="preserve">quadruple </w:t>
      </w:r>
      <w:r w:rsidRPr="00856218">
        <w:rPr>
          <w:rFonts w:asciiTheme="majorHAnsi" w:hAnsiTheme="majorHAnsi" w:cstheme="majorHAnsi"/>
          <w:b/>
          <w:bCs/>
          <w:u w:val="single"/>
        </w:rPr>
        <w:t xml:space="preserve">our </w:t>
      </w:r>
      <w:r w:rsidRPr="000C6D26">
        <w:rPr>
          <w:rFonts w:asciiTheme="majorHAnsi" w:hAnsiTheme="majorHAnsi" w:cstheme="majorHAnsi"/>
          <w:b/>
          <w:bCs/>
          <w:highlight w:val="green"/>
          <w:u w:val="single"/>
        </w:rPr>
        <w:t>efforts to get the world vaccinated</w:t>
      </w:r>
      <w:r w:rsidRPr="00FE51A3">
        <w:rPr>
          <w:rFonts w:asciiTheme="majorHAnsi" w:hAnsiTheme="majorHAnsi" w:cstheme="majorHAnsi"/>
          <w:b/>
          <w:bCs/>
          <w:u w:val="single"/>
        </w:rPr>
        <w:t>.</w:t>
      </w:r>
      <w:r w:rsidRPr="00514198">
        <w:rPr>
          <w:rFonts w:asciiTheme="majorHAnsi" w:hAnsiTheme="majorHAnsi" w:cstheme="majorHAnsi"/>
          <w:sz w:val="8"/>
        </w:rPr>
        <w:t xml:space="preserve"> That has to be the No. 1 priority for the Biden Administration going forward.” The U.S. has committed four billion dollars to </w:t>
      </w:r>
      <w:proofErr w:type="spellStart"/>
      <w:r w:rsidRPr="00514198">
        <w:rPr>
          <w:rFonts w:asciiTheme="majorHAnsi" w:hAnsiTheme="majorHAnsi" w:cstheme="majorHAnsi"/>
          <w:sz w:val="8"/>
        </w:rPr>
        <w:t>covax</w:t>
      </w:r>
      <w:proofErr w:type="spellEnd"/>
      <w:r w:rsidRPr="00514198">
        <w:rPr>
          <w:rFonts w:asciiTheme="majorHAnsi" w:hAnsiTheme="majorHAnsi" w:cstheme="majorHAnsi"/>
          <w:sz w:val="8"/>
        </w:rPr>
        <w:t xml:space="preserve">, which still faces a funding shortfall of tens of billions of dollars. Last week, the Biden Administration also announced its support for waiving intellectual-property protections for covid-19 vaccines. </w:t>
      </w:r>
      <w:r w:rsidRPr="000C6D26">
        <w:rPr>
          <w:rFonts w:asciiTheme="majorHAnsi" w:hAnsiTheme="majorHAnsi" w:cstheme="majorHAnsi"/>
          <w:highlight w:val="green"/>
          <w:u w:val="single"/>
        </w:rPr>
        <w:t>The proposed waiver</w:t>
      </w:r>
      <w:r w:rsidRPr="00FE51A3">
        <w:rPr>
          <w:rFonts w:asciiTheme="majorHAnsi" w:hAnsiTheme="majorHAnsi" w:cstheme="majorHAnsi"/>
          <w:u w:val="single"/>
        </w:rPr>
        <w:t xml:space="preserve">—it </w:t>
      </w:r>
      <w:r w:rsidRPr="000C6D26">
        <w:rPr>
          <w:rFonts w:asciiTheme="majorHAnsi" w:hAnsiTheme="majorHAnsi" w:cstheme="majorHAnsi"/>
          <w:highlight w:val="gree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0C6D26">
        <w:rPr>
          <w:rFonts w:asciiTheme="majorHAnsi" w:hAnsiTheme="majorHAnsi" w:cstheme="majorHAnsi"/>
          <w:b/>
          <w:bCs/>
          <w:highlight w:val="gree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0C6D26">
        <w:rPr>
          <w:rFonts w:asciiTheme="majorHAnsi" w:hAnsiTheme="majorHAnsi" w:cstheme="majorHAnsi"/>
          <w:b/>
          <w:bCs/>
          <w:highlight w:val="green"/>
          <w:u w:val="single"/>
        </w:rPr>
        <w:t>health practitioners</w:t>
      </w:r>
      <w:r w:rsidRPr="00514198">
        <w:rPr>
          <w:rFonts w:asciiTheme="majorHAnsi" w:hAnsiTheme="majorHAnsi" w:cstheme="majorHAnsi"/>
          <w:sz w:val="8"/>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514198">
        <w:rPr>
          <w:rFonts w:asciiTheme="majorHAnsi" w:hAnsiTheme="majorHAnsi" w:cstheme="majorHAnsi"/>
          <w:sz w:val="8"/>
        </w:rPr>
        <w:t>spectre</w:t>
      </w:r>
      <w:proofErr w:type="spellEnd"/>
      <w:r w:rsidRPr="00514198">
        <w:rPr>
          <w:rFonts w:asciiTheme="majorHAnsi" w:hAnsiTheme="majorHAnsi" w:cstheme="majorHAnsi"/>
          <w:sz w:val="8"/>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5669D6FE" w14:textId="77777777" w:rsidR="00E4612F" w:rsidRPr="00FE51A3" w:rsidRDefault="00E4612F" w:rsidP="00E4612F">
      <w:pPr>
        <w:pStyle w:val="Heading4"/>
      </w:pPr>
      <w:r w:rsidRPr="00FE51A3">
        <w:t xml:space="preserve">That causes Indo-Pak </w:t>
      </w:r>
      <w:r w:rsidRPr="00FE51A3">
        <w:rPr>
          <w:u w:val="single"/>
        </w:rPr>
        <w:t>conflict escalation</w:t>
      </w:r>
      <w:r w:rsidRPr="00FE51A3">
        <w:t>.</w:t>
      </w:r>
    </w:p>
    <w:p w14:paraId="3569C02A" w14:textId="77777777" w:rsidR="00E4612F" w:rsidRPr="00C63F02" w:rsidRDefault="00E4612F" w:rsidP="00E4612F">
      <w:pPr>
        <w:rPr>
          <w:rFonts w:asciiTheme="majorHAnsi" w:hAnsiTheme="majorHAnsi" w:cstheme="majorHAnsi"/>
          <w:sz w:val="18"/>
          <w:szCs w:val="18"/>
        </w:rPr>
      </w:pPr>
      <w:proofErr w:type="spellStart"/>
      <w:r w:rsidRPr="00514198">
        <w:rPr>
          <w:rStyle w:val="Style13ptBold"/>
        </w:rPr>
        <w:t>Somos</w:t>
      </w:r>
      <w:proofErr w:type="spellEnd"/>
      <w:r w:rsidRPr="00514198">
        <w:rPr>
          <w:rStyle w:val="Style13ptBold"/>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7" w:history="1">
        <w:r w:rsidRPr="00C63F02">
          <w:rPr>
            <w:rStyle w:val="StyleUnderline"/>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34FDE8B2" w14:textId="77777777" w:rsidR="00E4612F" w:rsidRDefault="00E4612F" w:rsidP="00E4612F">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514198">
        <w:rPr>
          <w:rFonts w:asciiTheme="majorHAnsi" w:hAnsiTheme="majorHAnsi" w:cstheme="majorHAnsi"/>
          <w:u w:val="single"/>
        </w:rPr>
        <w:t>there is</w:t>
      </w:r>
      <w:r w:rsidRPr="00FE51A3">
        <w:rPr>
          <w:rFonts w:asciiTheme="majorHAnsi" w:hAnsiTheme="majorHAnsi" w:cstheme="majorHAnsi"/>
          <w:u w:val="single"/>
        </w:rPr>
        <w:t xml:space="preserve"> some </w:t>
      </w:r>
      <w:r w:rsidRPr="00514198">
        <w:rPr>
          <w:rFonts w:asciiTheme="majorHAnsi" w:hAnsiTheme="majorHAnsi" w:cstheme="majorHAnsi"/>
          <w:u w:val="single"/>
        </w:rPr>
        <w:t xml:space="preserve">evidence that </w:t>
      </w:r>
      <w:r w:rsidRPr="000C6D26">
        <w:rPr>
          <w:rFonts w:asciiTheme="majorHAnsi" w:hAnsiTheme="majorHAnsi" w:cstheme="majorHAnsi"/>
          <w:highlight w:val="green"/>
          <w:u w:val="single"/>
        </w:rPr>
        <w:t>Pakistan sponsors</w:t>
      </w:r>
      <w:r w:rsidRPr="00FE51A3">
        <w:rPr>
          <w:rFonts w:asciiTheme="majorHAnsi" w:hAnsiTheme="majorHAnsi" w:cstheme="majorHAnsi"/>
          <w:u w:val="single"/>
        </w:rPr>
        <w:t xml:space="preserve"> or supports these </w:t>
      </w:r>
      <w:r w:rsidRPr="000C6D26">
        <w:rPr>
          <w:rFonts w:asciiTheme="majorHAnsi" w:hAnsiTheme="majorHAnsi" w:cstheme="majorHAnsi"/>
          <w:highlight w:val="gree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C6D26">
        <w:rPr>
          <w:rFonts w:asciiTheme="majorHAnsi" w:hAnsiTheme="majorHAnsi" w:cstheme="majorHAnsi"/>
          <w:highlight w:val="green"/>
          <w:u w:val="single"/>
        </w:rPr>
        <w:t xml:space="preserve">they </w:t>
      </w:r>
      <w:r w:rsidRPr="000C6D26">
        <w:rPr>
          <w:rFonts w:asciiTheme="majorHAnsi" w:hAnsiTheme="majorHAnsi" w:cstheme="majorHAnsi"/>
          <w:b/>
          <w:bCs/>
          <w:highlight w:val="green"/>
          <w:u w:val="single"/>
        </w:rPr>
        <w:t xml:space="preserve">perceived them to be </w:t>
      </w:r>
      <w:r w:rsidRPr="00E11D5E">
        <w:rPr>
          <w:rFonts w:asciiTheme="majorHAnsi" w:hAnsiTheme="majorHAnsi" w:cstheme="majorHAnsi"/>
          <w:b/>
          <w:bCs/>
          <w:u w:val="single"/>
        </w:rPr>
        <w:t xml:space="preserve">weak and </w:t>
      </w:r>
      <w:r w:rsidRPr="000C6D26">
        <w:rPr>
          <w:rFonts w:asciiTheme="majorHAnsi" w:hAnsiTheme="majorHAnsi" w:cstheme="majorHAnsi"/>
          <w:b/>
          <w:bCs/>
          <w:highlight w:val="gree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C6D26">
        <w:rPr>
          <w:rFonts w:asciiTheme="majorHAnsi" w:hAnsiTheme="majorHAnsi" w:cstheme="majorHAnsi"/>
          <w:highlight w:val="gree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0C6D26">
        <w:rPr>
          <w:rFonts w:asciiTheme="majorHAnsi" w:hAnsiTheme="majorHAnsi" w:cstheme="majorHAnsi"/>
          <w:b/>
          <w:bCs/>
          <w:highlight w:val="green"/>
          <w:u w:val="single"/>
        </w:rPr>
        <w:t xml:space="preserve">launched </w:t>
      </w:r>
      <w:r w:rsidRPr="00E11D5E">
        <w:rPr>
          <w:rFonts w:asciiTheme="majorHAnsi" w:hAnsiTheme="majorHAnsi" w:cstheme="majorHAnsi"/>
          <w:b/>
          <w:bCs/>
          <w:u w:val="single"/>
        </w:rPr>
        <w:t xml:space="preserve">more </w:t>
      </w:r>
      <w:r w:rsidRPr="00514198">
        <w:rPr>
          <w:rFonts w:asciiTheme="majorHAnsi" w:hAnsiTheme="majorHAnsi" w:cstheme="majorHAnsi"/>
          <w:b/>
          <w:bCs/>
          <w:u w:val="single"/>
        </w:rPr>
        <w:t xml:space="preserve">intense </w:t>
      </w:r>
      <w:r w:rsidRPr="000C6D26">
        <w:rPr>
          <w:rFonts w:asciiTheme="majorHAnsi" w:hAnsiTheme="majorHAnsi" w:cstheme="majorHAnsi"/>
          <w:b/>
          <w:bCs/>
          <w:highlight w:val="green"/>
          <w:u w:val="single"/>
        </w:rPr>
        <w:t xml:space="preserve">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C6D26">
        <w:rPr>
          <w:rFonts w:asciiTheme="majorHAnsi" w:hAnsiTheme="majorHAnsi" w:cstheme="majorHAnsi"/>
          <w:highlight w:val="green"/>
          <w:u w:val="single"/>
        </w:rPr>
        <w:t>on</w:t>
      </w:r>
      <w:r w:rsidRPr="00FE51A3">
        <w:rPr>
          <w:rFonts w:asciiTheme="majorHAnsi" w:hAnsiTheme="majorHAnsi" w:cstheme="majorHAnsi"/>
          <w:u w:val="single"/>
        </w:rPr>
        <w:t xml:space="preserve"> any </w:t>
      </w:r>
      <w:r w:rsidRPr="000C6D26">
        <w:rPr>
          <w:rFonts w:asciiTheme="majorHAnsi" w:hAnsiTheme="majorHAnsi" w:cstheme="majorHAnsi"/>
          <w:highlight w:val="green"/>
          <w:u w:val="single"/>
        </w:rPr>
        <w:t>pro-Paki</w:t>
      </w:r>
      <w:r w:rsidRPr="00514198">
        <w:rPr>
          <w:rFonts w:asciiTheme="majorHAnsi" w:hAnsiTheme="majorHAnsi" w:cstheme="majorHAnsi"/>
          <w:u w:val="single"/>
        </w:rPr>
        <w:t>stani</w:t>
      </w:r>
      <w:r w:rsidRPr="00FE51A3">
        <w:rPr>
          <w:rFonts w:asciiTheme="majorHAnsi" w:hAnsiTheme="majorHAnsi" w:cstheme="majorHAnsi"/>
          <w:u w:val="single"/>
        </w:rPr>
        <w:t xml:space="preserve"> sympathy </w:t>
      </w:r>
      <w:r w:rsidRPr="000C6D26">
        <w:rPr>
          <w:rFonts w:asciiTheme="majorHAnsi" w:hAnsiTheme="majorHAnsi" w:cstheme="majorHAnsi"/>
          <w:highlight w:val="gree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C6D26">
        <w:rPr>
          <w:rFonts w:asciiTheme="majorHAnsi" w:hAnsiTheme="majorHAnsi" w:cstheme="majorHAnsi"/>
          <w:b/>
          <w:bCs/>
          <w:highlight w:val="green"/>
          <w:u w:val="single"/>
        </w:rPr>
        <w:t xml:space="preserve">India saw a rise in </w:t>
      </w:r>
      <w:r w:rsidRPr="00E11D5E">
        <w:rPr>
          <w:rFonts w:asciiTheme="majorHAnsi" w:hAnsiTheme="majorHAnsi" w:cstheme="majorHAnsi"/>
          <w:b/>
          <w:bCs/>
          <w:u w:val="single"/>
        </w:rPr>
        <w:t xml:space="preserve">armed </w:t>
      </w:r>
      <w:r w:rsidRPr="000C6D26">
        <w:rPr>
          <w:rFonts w:asciiTheme="majorHAnsi" w:hAnsiTheme="majorHAnsi" w:cstheme="majorHAnsi"/>
          <w:b/>
          <w:bCs/>
          <w:highlight w:val="gree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C6D26">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0C6D26">
        <w:rPr>
          <w:rFonts w:asciiTheme="majorHAnsi" w:hAnsiTheme="majorHAnsi" w:cstheme="majorHAnsi"/>
          <w:b/>
          <w:bCs/>
          <w:highlight w:val="green"/>
          <w:u w:val="single"/>
        </w:rPr>
        <w:t xml:space="preserve">affected </w:t>
      </w:r>
      <w:r w:rsidRPr="00514198">
        <w:rPr>
          <w:rFonts w:asciiTheme="majorHAnsi" w:hAnsiTheme="majorHAnsi" w:cstheme="majorHAnsi"/>
          <w:b/>
          <w:bCs/>
          <w:u w:val="single"/>
        </w:rPr>
        <w:t xml:space="preserve">the </w:t>
      </w:r>
      <w:r w:rsidRPr="000C6D26">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0C6D26">
        <w:rPr>
          <w:rFonts w:asciiTheme="majorHAnsi" w:hAnsiTheme="majorHAnsi" w:cstheme="majorHAnsi"/>
          <w:highlight w:val="green"/>
          <w:u w:val="single"/>
        </w:rPr>
        <w:t>COVID</w:t>
      </w:r>
      <w:r w:rsidRPr="00FE51A3">
        <w:rPr>
          <w:rFonts w:asciiTheme="majorHAnsi" w:hAnsiTheme="majorHAnsi" w:cstheme="majorHAnsi"/>
          <w:u w:val="single"/>
        </w:rPr>
        <w:t xml:space="preserve">-19, </w:t>
      </w:r>
      <w:r w:rsidRPr="000C6D26">
        <w:rPr>
          <w:rFonts w:asciiTheme="majorHAnsi" w:hAnsiTheme="majorHAnsi" w:cstheme="majorHAnsi"/>
          <w:b/>
          <w:bCs/>
          <w:highlight w:val="green"/>
          <w:u w:val="single"/>
        </w:rPr>
        <w:t xml:space="preserve">leaving the country with a </w:t>
      </w:r>
      <w:r w:rsidRPr="00514198">
        <w:rPr>
          <w:rFonts w:asciiTheme="majorHAnsi" w:hAnsiTheme="majorHAnsi" w:cstheme="majorHAnsi"/>
          <w:b/>
          <w:bCs/>
          <w:u w:val="single"/>
        </w:rPr>
        <w:t xml:space="preserve">leadership </w:t>
      </w:r>
      <w:r w:rsidRPr="000C6D26">
        <w:rPr>
          <w:rFonts w:asciiTheme="majorHAnsi" w:hAnsiTheme="majorHAnsi" w:cstheme="majorHAnsi"/>
          <w:b/>
          <w:bCs/>
          <w:highlight w:val="green"/>
          <w:u w:val="single"/>
        </w:rPr>
        <w:t>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0BD4BB8D" w14:textId="77777777" w:rsidR="00E4612F" w:rsidRDefault="00E4612F" w:rsidP="00E4612F">
      <w:pPr>
        <w:pStyle w:val="Heading4"/>
        <w:rPr>
          <w:rFonts w:eastAsia="Calibri" w:cs="Calibri"/>
          <w:b w:val="0"/>
          <w:color w:val="000000"/>
        </w:rPr>
      </w:pPr>
      <w:r>
        <w:rPr>
          <w:rFonts w:eastAsia="Calibri" w:cs="Calibri"/>
          <w:color w:val="000000"/>
        </w:rPr>
        <w:t>That goes nuclear</w:t>
      </w:r>
    </w:p>
    <w:p w14:paraId="7B2BBD40" w14:textId="77777777" w:rsidR="00E4612F" w:rsidRDefault="00E4612F" w:rsidP="00E4612F">
      <w:pPr>
        <w:rPr>
          <w:rFonts w:eastAsia="Calibri"/>
        </w:rPr>
      </w:pPr>
      <w:r>
        <w:rPr>
          <w:rFonts w:eastAsia="Calibri"/>
          <w:b/>
          <w:sz w:val="26"/>
          <w:szCs w:val="26"/>
        </w:rPr>
        <w:t>Toon et al. 19</w:t>
      </w:r>
      <w:r>
        <w:rPr>
          <w:rFonts w:eastAsia="Calibri"/>
        </w:rPr>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Pr>
          <w:rFonts w:eastAsia="Calibri"/>
        </w:rPr>
        <w:t>Robock</w:t>
      </w:r>
      <w:proofErr w:type="spellEnd"/>
      <w:r>
        <w:rPr>
          <w:rFonts w:eastAsia="Calibri"/>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Pr>
          <w:rFonts w:eastAsia="Calibri"/>
        </w:rPr>
        <w:t>Lovenduski</w:t>
      </w:r>
      <w:proofErr w:type="spellEnd"/>
      <w:r>
        <w:rPr>
          <w:rFonts w:eastAsia="Calibri"/>
        </w:rPr>
        <w:t>, Department of Atmospheric and Oceanic Sciences, Institute of Arctic and Alpine Research, University of Colorado, Boulder; and Richard P. Turco, Department of Atmospheric and Oceanic Sciences, University of California, Los Angeles; October 2</w:t>
      </w:r>
      <w:r>
        <w:rPr>
          <w:rFonts w:eastAsia="Calibri"/>
          <w:vertAlign w:val="superscript"/>
        </w:rPr>
        <w:t>nd</w:t>
      </w:r>
      <w:r>
        <w:rPr>
          <w:rFonts w:eastAsia="Calibri"/>
        </w:rPr>
        <w:t xml:space="preserve"> ("Rapidly expanding nuclear arsenals in Pakistan and India portend regional and global catastrophe", Science Advances, volume 5, number 10, available online at https://advances.sciencemag.org/content/5/10/eaay5478, accessed 12-1-2019) LR</w:t>
      </w:r>
    </w:p>
    <w:p w14:paraId="580846D2" w14:textId="77777777" w:rsidR="00E4612F" w:rsidRPr="00941577" w:rsidRDefault="00E4612F" w:rsidP="00E4612F">
      <w:pPr>
        <w:rPr>
          <w:rFonts w:eastAsia="Calibri"/>
          <w:sz w:val="10"/>
          <w:szCs w:val="14"/>
        </w:rPr>
      </w:pPr>
      <w:r>
        <w:rPr>
          <w:rFonts w:eastAsia="Calibri"/>
          <w:u w:val="single"/>
        </w:rPr>
        <w:t xml:space="preserve">In the </w:t>
      </w:r>
      <w:r w:rsidRPr="002069BA">
        <w:rPr>
          <w:rFonts w:eastAsia="Calibri"/>
          <w:u w:val="single"/>
        </w:rPr>
        <w:t>scenario</w:t>
      </w:r>
      <w:r w:rsidRPr="00941577">
        <w:rPr>
          <w:rFonts w:eastAsia="Calibri"/>
          <w:sz w:val="10"/>
          <w:szCs w:val="14"/>
        </w:rPr>
        <w:t xml:space="preserve"> outlined in table S1, </w:t>
      </w:r>
      <w:r>
        <w:rPr>
          <w:rFonts w:eastAsia="Calibri"/>
          <w:u w:val="single"/>
        </w:rPr>
        <w:t>we assumed that each country would have 250 nuclear weapons in 2025</w:t>
      </w:r>
      <w:r w:rsidRPr="00941577">
        <w:rPr>
          <w:rFonts w:eastAsia="Calibri"/>
          <w:sz w:val="10"/>
          <w:szCs w:val="14"/>
        </w:rPr>
        <w:t xml:space="preserve"> (5, 9). We also adopted a highly simplified </w:t>
      </w:r>
      <w:r>
        <w:rPr>
          <w:rFonts w:eastAsia="Calibri"/>
          <w:u w:val="single"/>
        </w:rPr>
        <w:t>scenario in which only urban targets are considered</w:t>
      </w:r>
      <w:r w:rsidRPr="00941577">
        <w:rPr>
          <w:rFonts w:eastAsia="Calibri"/>
          <w:sz w:val="10"/>
          <w:szCs w:val="14"/>
        </w:rPr>
        <w:t xml:space="preserve">, and </w:t>
      </w:r>
      <w:r>
        <w:rPr>
          <w:rFonts w:eastAsia="Calibri"/>
          <w:u w:val="single"/>
        </w:rPr>
        <w:t>these are attacked using airbursts. Many military or strategic targets in rural areas are likely to be attacked as well</w:t>
      </w:r>
      <w:r w:rsidRPr="00941577">
        <w:rPr>
          <w:rFonts w:eastAsia="Calibri"/>
          <w:sz w:val="10"/>
          <w:szCs w:val="14"/>
        </w:rPr>
        <w:t xml:space="preserve">, but these would involve smaller populations and lower fuel loading, which would not add significantly to the near-term fatalities or smoke emissions. Therefore, we do not specifically track them in our scenario. Likewise, </w:t>
      </w:r>
      <w:r>
        <w:rPr>
          <w:rFonts w:eastAsia="Calibri"/>
          <w:u w:val="single"/>
        </w:rPr>
        <w:t xml:space="preserve">some targets, such as buried military facilities, might attract ground bursts, which </w:t>
      </w:r>
      <w:r w:rsidRPr="002069BA">
        <w:rPr>
          <w:rFonts w:eastAsia="Calibri"/>
          <w:u w:val="single"/>
        </w:rPr>
        <w:t xml:space="preserve">would </w:t>
      </w:r>
      <w:r w:rsidRPr="002069BA">
        <w:rPr>
          <w:rFonts w:eastAsia="Calibri"/>
          <w:b/>
          <w:u w:val="single"/>
        </w:rPr>
        <w:t>produce significant radioactive fallout</w:t>
      </w:r>
      <w:r>
        <w:rPr>
          <w:rFonts w:eastAsia="Calibri"/>
          <w:u w:val="single"/>
        </w:rPr>
        <w:t xml:space="preserve"> and many additional fatalities</w:t>
      </w:r>
      <w:r w:rsidRPr="00941577">
        <w:rPr>
          <w:rFonts w:eastAsia="Calibri"/>
          <w:sz w:val="10"/>
          <w:szCs w:val="14"/>
        </w:rPr>
        <w:t xml:space="preserve">—effects that are not explicitly considered in this work. </w:t>
      </w:r>
      <w:r w:rsidRPr="000C6D26">
        <w:rPr>
          <w:rFonts w:eastAsia="Calibri"/>
          <w:highlight w:val="green"/>
          <w:u w:val="single"/>
        </w:rPr>
        <w:t>India</w:t>
      </w:r>
      <w:r>
        <w:rPr>
          <w:rFonts w:eastAsia="Calibri"/>
          <w:u w:val="single"/>
        </w:rPr>
        <w:t xml:space="preserve"> has </w:t>
      </w:r>
      <w:r w:rsidRPr="00E2778E">
        <w:rPr>
          <w:rFonts w:eastAsia="Calibri"/>
          <w:u w:val="single"/>
        </w:rPr>
        <w:t xml:space="preserve">one of the </w:t>
      </w:r>
      <w:r w:rsidRPr="000C6D26">
        <w:rPr>
          <w:rFonts w:eastAsia="Calibri"/>
          <w:highlight w:val="green"/>
          <w:u w:val="single"/>
        </w:rPr>
        <w:t>largest conventional militaries</w:t>
      </w:r>
      <w:r>
        <w:rPr>
          <w:rFonts w:eastAsia="Calibri"/>
          <w:u w:val="single"/>
        </w:rPr>
        <w:t xml:space="preserve"> in the world, with about 1.4 million active duty personnel.</w:t>
      </w:r>
      <w:r w:rsidRPr="00941577">
        <w:rPr>
          <w:rFonts w:eastAsia="Calibri"/>
          <w:sz w:val="10"/>
          <w:szCs w:val="14"/>
        </w:rPr>
        <w:t xml:space="preserve"> India has not deployed tactical nuclear weapons. Indian nuclear strategy requires that a significant number of high-yield bombs be held back in case China joins a war on the side of Pakistan (10). </w:t>
      </w:r>
      <w:r>
        <w:rPr>
          <w:rFonts w:eastAsia="Calibri"/>
          <w:u w:val="single"/>
        </w:rPr>
        <w:t xml:space="preserve">Because Pakistan is a small country with only about 60 cities with more than 100,000 people, </w:t>
      </w:r>
      <w:r w:rsidRPr="00E2778E">
        <w:rPr>
          <w:rFonts w:eastAsia="Calibri"/>
          <w:u w:val="single"/>
        </w:rPr>
        <w:t>India would not need all</w:t>
      </w:r>
      <w:r>
        <w:rPr>
          <w:rFonts w:eastAsia="Calibri"/>
          <w:u w:val="single"/>
        </w:rPr>
        <w:t xml:space="preserve"> of its 250 </w:t>
      </w:r>
      <w:r w:rsidRPr="00E2778E">
        <w:rPr>
          <w:rFonts w:eastAsia="Calibri"/>
          <w:u w:val="single"/>
        </w:rPr>
        <w:t>weapons</w:t>
      </w:r>
      <w:r>
        <w:rPr>
          <w:rFonts w:eastAsia="Calibri"/>
          <w:u w:val="single"/>
        </w:rPr>
        <w:t xml:space="preserve"> to destroy Pakistan’s cities. We assume that </w:t>
      </w:r>
      <w:r w:rsidRPr="000C6D26">
        <w:rPr>
          <w:rFonts w:eastAsia="Calibri"/>
          <w:highlight w:val="green"/>
          <w:u w:val="single"/>
        </w:rPr>
        <w:t xml:space="preserve">India will keep 100 </w:t>
      </w:r>
      <w:r w:rsidRPr="002069BA">
        <w:rPr>
          <w:rFonts w:eastAsia="Calibri"/>
          <w:u w:val="single"/>
        </w:rPr>
        <w:t>nuclear</w:t>
      </w:r>
      <w:r>
        <w:rPr>
          <w:rFonts w:eastAsia="Calibri"/>
          <w:u w:val="single"/>
        </w:rPr>
        <w:t xml:space="preserve"> </w:t>
      </w:r>
      <w:r w:rsidRPr="002069BA">
        <w:rPr>
          <w:rFonts w:eastAsia="Calibri"/>
          <w:u w:val="single"/>
        </w:rPr>
        <w:t>weapons</w:t>
      </w:r>
      <w:r>
        <w:rPr>
          <w:rFonts w:eastAsia="Calibri"/>
          <w:u w:val="single"/>
        </w:rPr>
        <w:t xml:space="preserve"> in its arsenal </w:t>
      </w:r>
      <w:r w:rsidRPr="000C6D26">
        <w:rPr>
          <w:rFonts w:eastAsia="Calibri"/>
          <w:highlight w:val="green"/>
          <w:u w:val="single"/>
        </w:rPr>
        <w:t>to deter China</w:t>
      </w:r>
      <w:r>
        <w:rPr>
          <w:rFonts w:eastAsia="Calibri"/>
          <w:u w:val="single"/>
        </w:rPr>
        <w:t xml:space="preserve"> from entering the war. </w:t>
      </w:r>
      <w:r w:rsidRPr="002069BA">
        <w:rPr>
          <w:rFonts w:eastAsia="Calibri"/>
          <w:b/>
          <w:u w:val="single"/>
        </w:rPr>
        <w:t>Chinese involvement would greatly amplify the destruction</w:t>
      </w:r>
      <w:r>
        <w:rPr>
          <w:rFonts w:eastAsia="Calibri"/>
          <w:u w:val="single"/>
        </w:rPr>
        <w:t xml:space="preserve"> discussed below. As China expands its presence in Pakistan as part of the China-Pakistan Economic Corridor</w:t>
      </w:r>
      <w:r w:rsidRPr="00941577">
        <w:rPr>
          <w:rFonts w:eastAsia="Calibri"/>
          <w:sz w:val="10"/>
          <w:szCs w:val="14"/>
        </w:rPr>
        <w:t xml:space="preserve">, which is </w:t>
      </w:r>
      <w:r>
        <w:rPr>
          <w:rFonts w:eastAsia="Calibri"/>
          <w:u w:val="single"/>
        </w:rPr>
        <w:t>an element of China’s broader “Belt and Road Initiative,”</w:t>
      </w:r>
      <w:r w:rsidRPr="00941577">
        <w:rPr>
          <w:rFonts w:eastAsia="Calibri"/>
          <w:sz w:val="10"/>
          <w:szCs w:val="14"/>
        </w:rPr>
        <w:t xml:space="preserve"> the </w:t>
      </w:r>
      <w:r w:rsidRPr="000C6D26">
        <w:rPr>
          <w:rFonts w:eastAsia="Calibri"/>
          <w:b/>
          <w:highlight w:val="green"/>
          <w:u w:val="single"/>
        </w:rPr>
        <w:t>odds of a Pakistani-Indian war spreading to China</w:t>
      </w:r>
      <w:r>
        <w:rPr>
          <w:rFonts w:eastAsia="Calibri"/>
          <w:u w:val="single"/>
        </w:rPr>
        <w:t xml:space="preserve"> would appear to be </w:t>
      </w:r>
      <w:r w:rsidRPr="000C6D26">
        <w:rPr>
          <w:rFonts w:eastAsia="Calibri"/>
          <w:b/>
          <w:highlight w:val="green"/>
          <w:u w:val="single"/>
        </w:rPr>
        <w:t>increasing</w:t>
      </w:r>
      <w:r>
        <w:rPr>
          <w:rFonts w:eastAsia="Calibri"/>
          <w:u w:val="single"/>
        </w:rPr>
        <w:t>. Of India’s 150 weapons that can be used against Pakistan, we assume that about 15% will fail.</w:t>
      </w:r>
      <w:r w:rsidRPr="00941577">
        <w:rPr>
          <w:rFonts w:eastAsia="Calibri"/>
          <w:sz w:val="10"/>
          <w:szCs w:val="14"/>
        </w:rPr>
        <w:t xml:space="preserve"> In this case, </w:t>
      </w:r>
      <w:r w:rsidRPr="00941577">
        <w:rPr>
          <w:sz w:val="10"/>
        </w:rPr>
        <w:t>failure is primarily due to the weapons not being delivered or failing to explode. Most urban targets in Pakistan are so large that precise targeting is not needed to hit them. Therefore, our scenario suggests 125 weapons actually exploding. We further assume that there are 25 targets in Pakistan that are isolated military bases or industrial facilities located in regions with low populations and little combustible material.</w:t>
      </w:r>
      <w:r>
        <w:rPr>
          <w:rFonts w:eastAsia="Calibri"/>
          <w:u w:val="single"/>
        </w:rPr>
        <w:t xml:space="preserve"> We do not include these in computing fatalities or environmental damage.</w:t>
      </w:r>
      <w:r w:rsidRPr="00941577">
        <w:rPr>
          <w:rFonts w:eastAsia="Calibri"/>
          <w:sz w:val="10"/>
          <w:szCs w:val="14"/>
        </w:rPr>
        <w:t xml:space="preserve"> Therefore, </w:t>
      </w:r>
      <w:r>
        <w:rPr>
          <w:rFonts w:eastAsia="Calibri"/>
          <w:u w:val="single"/>
        </w:rPr>
        <w:t>we assume that India has 100 strategic nuclear weapons to use on urban countervalue targets or military counterforce targets</w:t>
      </w:r>
      <w:r w:rsidRPr="00941577">
        <w:rPr>
          <w:rFonts w:eastAsia="Calibri"/>
          <w:sz w:val="10"/>
          <w:szCs w:val="14"/>
        </w:rPr>
        <w:t xml:space="preserve"> that are </w:t>
      </w:r>
      <w:r>
        <w:rPr>
          <w:rFonts w:eastAsia="Calibri"/>
          <w:u w:val="single"/>
        </w:rPr>
        <w:t xml:space="preserve">located within urban areas, such as military bases, industrial facilities, oil refineries, nuclear weapons facilities, and airports. </w:t>
      </w:r>
      <w:r w:rsidRPr="00E2778E">
        <w:rPr>
          <w:rFonts w:eastAsia="Calibri"/>
          <w:u w:val="single"/>
        </w:rPr>
        <w:t xml:space="preserve">Pakistan </w:t>
      </w:r>
      <w:r w:rsidRPr="002069BA">
        <w:rPr>
          <w:rFonts w:eastAsia="Calibri"/>
          <w:u w:val="single"/>
        </w:rPr>
        <w:t>also</w:t>
      </w:r>
      <w:r>
        <w:rPr>
          <w:rFonts w:eastAsia="Calibri"/>
          <w:u w:val="single"/>
        </w:rPr>
        <w:t xml:space="preserve"> </w:t>
      </w:r>
      <w:r w:rsidRPr="00E2778E">
        <w:rPr>
          <w:rFonts w:eastAsia="Calibri"/>
          <w:u w:val="single"/>
        </w:rPr>
        <w:t xml:space="preserve">has one of the largest militaries </w:t>
      </w:r>
      <w:r w:rsidRPr="002069BA">
        <w:rPr>
          <w:rFonts w:eastAsia="Calibri"/>
          <w:u w:val="single"/>
        </w:rPr>
        <w:t>in the world</w:t>
      </w:r>
      <w:r w:rsidRPr="00941577">
        <w:rPr>
          <w:rFonts w:eastAsia="Calibri"/>
          <w:sz w:val="10"/>
          <w:szCs w:val="14"/>
        </w:rPr>
        <w:t xml:space="preserve">, with about half as many active duty personnel as India </w:t>
      </w:r>
      <w:r w:rsidRPr="00941577">
        <w:rPr>
          <w:sz w:val="10"/>
        </w:rPr>
        <w:t>has. 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Accordingly, we only consider the remaining 200 strategic weapons when computing fatalities or smoke created from fires. Of these 200 strategic weapons, we assume that 15% will fail to be delivered to the target but that the remaining 170 will be detonated over their targets. We further assume that 20 of these explosions will be over isolated military, nuclear, or industrial areas. The balance, 150 weapons, will thus be used against India’s urban countervalue targets and military counterforce targets located within urban areas. 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Given the lack of reliable information about yield, we will explore the consequences of using strategic weapons with yields of 15, 50, and 100 kt. Our scenario, as outlined in table S1, 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 Similar skirmishes happened in 2002 and now occur with regularity, most recently with a conflict in the Kashmir region beginning with a terror</w:t>
      </w:r>
      <w:r w:rsidRPr="00941577">
        <w:rPr>
          <w:rFonts w:eastAsia="Calibri"/>
          <w:sz w:val="10"/>
          <w:szCs w:val="14"/>
        </w:rPr>
        <w:t xml:space="preserve">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Pr>
          <w:rFonts w:eastAsia="Calibri"/>
          <w:u w:val="single"/>
        </w:rPr>
        <w:t xml:space="preserve">A crisis simulation exercise in Sri Lanka during 2013 organized by the U.S. Naval Postgraduate School and involving retired senior military and civilian analysts from India and Pakistan found that </w:t>
      </w:r>
      <w:r w:rsidRPr="000C6D26">
        <w:rPr>
          <w:rFonts w:eastAsia="Calibri"/>
          <w:b/>
          <w:highlight w:val="green"/>
          <w:u w:val="single"/>
        </w:rPr>
        <w:t xml:space="preserve">“a limited war in South Asia </w:t>
      </w:r>
      <w:r w:rsidRPr="002069BA">
        <w:rPr>
          <w:rFonts w:eastAsia="Calibri"/>
          <w:b/>
          <w:u w:val="single"/>
        </w:rPr>
        <w:t xml:space="preserve">will </w:t>
      </w:r>
      <w:r w:rsidRPr="000C6D26">
        <w:rPr>
          <w:rFonts w:eastAsia="Calibri"/>
          <w:b/>
          <w:highlight w:val="green"/>
          <w:u w:val="single"/>
        </w:rPr>
        <w:t xml:space="preserve">escalate </w:t>
      </w:r>
      <w:r>
        <w:rPr>
          <w:rFonts w:eastAsia="Calibri"/>
          <w:b/>
          <w:u w:val="single"/>
        </w:rPr>
        <w:t xml:space="preserve">rapidly </w:t>
      </w:r>
      <w:r w:rsidRPr="000C6D26">
        <w:rPr>
          <w:rFonts w:eastAsia="Calibri"/>
          <w:b/>
          <w:highlight w:val="green"/>
          <w:u w:val="single"/>
        </w:rPr>
        <w:t xml:space="preserve">into </w:t>
      </w:r>
      <w:r w:rsidRPr="002069BA">
        <w:rPr>
          <w:rFonts w:eastAsia="Calibri"/>
          <w:b/>
          <w:u w:val="single"/>
        </w:rPr>
        <w:t xml:space="preserve">a </w:t>
      </w:r>
      <w:r w:rsidRPr="000C6D26">
        <w:rPr>
          <w:rFonts w:eastAsia="Calibri"/>
          <w:b/>
          <w:highlight w:val="green"/>
          <w:u w:val="single"/>
        </w:rPr>
        <w:t xml:space="preserve">full war with </w:t>
      </w:r>
      <w:r w:rsidRPr="002069BA">
        <w:rPr>
          <w:rFonts w:eastAsia="Calibri"/>
          <w:b/>
          <w:u w:val="single"/>
        </w:rPr>
        <w:t xml:space="preserve">a high potential for </w:t>
      </w:r>
      <w:r w:rsidRPr="000C6D26">
        <w:rPr>
          <w:rFonts w:eastAsia="Calibri"/>
          <w:b/>
          <w:highlight w:val="green"/>
          <w:u w:val="single"/>
        </w:rPr>
        <w:t>nuclear exchange”</w:t>
      </w:r>
      <w:r>
        <w:rPr>
          <w:rFonts w:eastAsia="Calibri"/>
          <w:u w:val="singl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941577">
        <w:rPr>
          <w:rFonts w:eastAsia="Calibri"/>
          <w:sz w:val="10"/>
          <w:szCs w:val="14"/>
        </w:rPr>
        <w:t xml:space="preserve"> (table S1).</w:t>
      </w:r>
      <w:r>
        <w:rPr>
          <w:rFonts w:eastAsia="Calibri"/>
          <w:u w:val="single"/>
        </w:rPr>
        <w:t xml:space="preserve"> </w:t>
      </w:r>
      <w:r w:rsidRPr="00941577">
        <w:rPr>
          <w:sz w:val="10"/>
        </w:rPr>
        <w:t>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Nevertheless, on day 3, Pakistan responds with a barrage of nuclear ballistic and cruise missiles on garrisons, weapon depots, naval bases, and airfields in 30 locations in Indian cities (30 air bursts with 15- to 100-kt yield each) plus another 15 tactical bursts with 5-kt yield.</w:t>
      </w:r>
      <w:r>
        <w:rPr>
          <w:rFonts w:eastAsia="Calibri"/>
          <w:u w:val="single"/>
        </w:rPr>
        <w:t xml:space="preserve"> India also uses 10 strategic weapons against Pakistani military bases on day 3. </w:t>
      </w:r>
      <w:r w:rsidRPr="000C6D26">
        <w:rPr>
          <w:rFonts w:eastAsia="Calibri"/>
          <w:b/>
          <w:highlight w:val="green"/>
          <w:u w:val="single"/>
        </w:rPr>
        <w:t xml:space="preserve">Because of panic, </w:t>
      </w:r>
      <w:r>
        <w:rPr>
          <w:rFonts w:eastAsia="Calibri"/>
          <w:b/>
          <w:u w:val="single"/>
        </w:rPr>
        <w:t xml:space="preserve">anger, miscommunication, and protocols, </w:t>
      </w:r>
      <w:r w:rsidRPr="000C6D26">
        <w:rPr>
          <w:rFonts w:eastAsia="Calibri"/>
          <w:b/>
          <w:highlight w:val="green"/>
          <w:u w:val="single"/>
        </w:rPr>
        <w:t xml:space="preserve">escalation cannot be stopped </w:t>
      </w:r>
      <w:r w:rsidRPr="002069BA">
        <w:rPr>
          <w:rFonts w:eastAsia="Calibri"/>
          <w:b/>
          <w:u w:val="single"/>
        </w:rPr>
        <w:t>now</w:t>
      </w:r>
      <w:r>
        <w:rPr>
          <w:rFonts w:eastAsia="Calibri"/>
          <w:u w:val="single"/>
        </w:rPr>
        <w:t xml:space="preserve">. On </w:t>
      </w:r>
      <w:r w:rsidRPr="002069BA">
        <w:rPr>
          <w:rFonts w:eastAsia="Calibri"/>
          <w:u w:val="single"/>
        </w:rPr>
        <w:t xml:space="preserve">days 4 to 7, </w:t>
      </w:r>
      <w:r w:rsidRPr="000C6D26">
        <w:rPr>
          <w:rFonts w:eastAsia="Calibri"/>
          <w:highlight w:val="green"/>
          <w:u w:val="single"/>
        </w:rPr>
        <w:t>cities in India</w:t>
      </w:r>
      <w:r>
        <w:rPr>
          <w:rFonts w:eastAsia="Calibri"/>
          <w:u w:val="single"/>
        </w:rPr>
        <w:t xml:space="preserve"> are </w:t>
      </w:r>
      <w:r w:rsidRPr="000C6D26">
        <w:rPr>
          <w:rFonts w:eastAsia="Calibri"/>
          <w:highlight w:val="green"/>
          <w:u w:val="single"/>
        </w:rPr>
        <w:t xml:space="preserve">hit with 120 </w:t>
      </w:r>
      <w:r w:rsidRPr="002069BA">
        <w:rPr>
          <w:rFonts w:eastAsia="Calibri"/>
          <w:u w:val="single"/>
        </w:rPr>
        <w:t>strategic</w:t>
      </w:r>
      <w:r>
        <w:rPr>
          <w:rFonts w:eastAsia="Calibri"/>
          <w:u w:val="single"/>
        </w:rPr>
        <w:t xml:space="preserve"> </w:t>
      </w:r>
      <w:r w:rsidRPr="000C6D26">
        <w:rPr>
          <w:rFonts w:eastAsia="Calibri"/>
          <w:highlight w:val="green"/>
          <w:u w:val="single"/>
        </w:rPr>
        <w:t>weapons</w:t>
      </w:r>
      <w:r w:rsidRPr="00941577">
        <w:rPr>
          <w:rFonts w:eastAsia="Calibri"/>
          <w:sz w:val="10"/>
          <w:szCs w:val="14"/>
        </w:rPr>
        <w:t xml:space="preserve">, and those in </w:t>
      </w:r>
      <w:r w:rsidRPr="000C6D26">
        <w:rPr>
          <w:rFonts w:eastAsia="Calibri"/>
          <w:highlight w:val="green"/>
          <w:u w:val="single"/>
        </w:rPr>
        <w:t>Pakistan</w:t>
      </w:r>
      <w:r>
        <w:rPr>
          <w:rFonts w:eastAsia="Calibri"/>
          <w:u w:val="single"/>
        </w:rPr>
        <w:t xml:space="preserve"> are struck with </w:t>
      </w:r>
      <w:r w:rsidRPr="000C6D26">
        <w:rPr>
          <w:rFonts w:eastAsia="Calibri"/>
          <w:highlight w:val="green"/>
          <w:u w:val="single"/>
        </w:rPr>
        <w:t>70 air bursts</w:t>
      </w:r>
      <w:r>
        <w:rPr>
          <w:rFonts w:eastAsia="Calibri"/>
          <w:u w:val="single"/>
        </w:rPr>
        <w:t xml:space="preserve"> with 15- to 100-kt yield. In total, Pakistan’s </w:t>
      </w:r>
      <w:r w:rsidRPr="00E2778E">
        <w:rPr>
          <w:rFonts w:eastAsia="Calibri"/>
          <w:u w:val="single"/>
        </w:rPr>
        <w:t>urban areas are hit with 100</w:t>
      </w:r>
      <w:r>
        <w:rPr>
          <w:rFonts w:eastAsia="Calibri"/>
          <w:u w:val="single"/>
        </w:rPr>
        <w:t xml:space="preserve"> nuclear </w:t>
      </w:r>
      <w:r w:rsidRPr="00E2778E">
        <w:rPr>
          <w:rFonts w:eastAsia="Calibri"/>
          <w:u w:val="single"/>
        </w:rPr>
        <w:t>weapons</w:t>
      </w:r>
      <w:r>
        <w:rPr>
          <w:rFonts w:eastAsia="Calibri"/>
          <w:u w:val="single"/>
        </w:rPr>
        <w:t xml:space="preserve"> using airbursts</w:t>
      </w:r>
      <w:r w:rsidRPr="00941577">
        <w:rPr>
          <w:rFonts w:eastAsia="Calibri"/>
          <w:sz w:val="10"/>
          <w:szCs w:val="14"/>
        </w:rPr>
        <w:t xml:space="preserve">, and </w:t>
      </w:r>
      <w:r w:rsidRPr="00E2778E">
        <w:rPr>
          <w:rFonts w:eastAsia="Calibri"/>
          <w:u w:val="single"/>
        </w:rPr>
        <w:t>India’s</w:t>
      </w:r>
      <w:r>
        <w:rPr>
          <w:rFonts w:eastAsia="Calibri"/>
          <w:u w:val="single"/>
        </w:rPr>
        <w:t xml:space="preserve"> urban areas are hit with </w:t>
      </w:r>
      <w:r w:rsidRPr="00E2778E">
        <w:rPr>
          <w:rFonts w:eastAsia="Calibri"/>
          <w:u w:val="single"/>
        </w:rPr>
        <w:t>150</w:t>
      </w:r>
      <w:r>
        <w:rPr>
          <w:rFonts w:eastAsia="Calibri"/>
          <w:u w:val="single"/>
        </w:rPr>
        <w:t xml:space="preserve"> nuclear weapons using </w:t>
      </w:r>
      <w:r w:rsidRPr="002069BA">
        <w:rPr>
          <w:rFonts w:eastAsia="Calibri"/>
          <w:u w:val="single"/>
        </w:rPr>
        <w:t>airbursts.</w:t>
      </w:r>
      <w:r w:rsidRPr="00941577">
        <w:rPr>
          <w:rFonts w:eastAsia="Calibri"/>
          <w:sz w:val="10"/>
          <w:szCs w:val="14"/>
        </w:rPr>
        <w:t xml:space="preserve"> In addition, </w:t>
      </w:r>
      <w:r w:rsidRPr="002069BA">
        <w:rPr>
          <w:rFonts w:eastAsia="Calibri"/>
          <w:u w:val="single"/>
        </w:rPr>
        <w:t>Pakistan has used 40 tactical nuclear weapons successfully and 20 strategic weapons successfully</w:t>
      </w:r>
      <w:r w:rsidRPr="00941577">
        <w:rPr>
          <w:rFonts w:eastAsia="Calibri"/>
          <w:sz w:val="10"/>
          <w:szCs w:val="14"/>
        </w:rPr>
        <w:t xml:space="preserve"> on targets </w:t>
      </w:r>
      <w:r w:rsidRPr="002069BA">
        <w:rPr>
          <w:rFonts w:eastAsia="Calibri"/>
          <w:u w:val="single"/>
        </w:rPr>
        <w:t>not in urban areas, whereas India has used 25</w:t>
      </w:r>
      <w:r w:rsidRPr="00941577">
        <w:rPr>
          <w:rFonts w:eastAsia="Calibri"/>
          <w:sz w:val="10"/>
          <w:szCs w:val="14"/>
        </w:rPr>
        <w:t xml:space="preserve"> strategic weapons successfully on targets not in urban areas. </w:t>
      </w:r>
      <w:r w:rsidRPr="002069BA">
        <w:rPr>
          <w:rFonts w:eastAsia="Calibri"/>
          <w:u w:val="single"/>
        </w:rPr>
        <w:t>In previous simulations (13, 14), all of the smoke produced during the nuclear exchange (as described below) was initially distributed uniformly over a broad area of India and Pakistan in</w:t>
      </w:r>
      <w:r>
        <w:rPr>
          <w:rFonts w:eastAsia="Calibri"/>
          <w:u w:val="single"/>
        </w:rPr>
        <w:t xml:space="preserve"> January 1. </w:t>
      </w:r>
      <w:r w:rsidRPr="00941577">
        <w:rPr>
          <w:sz w:val="10"/>
        </w:rPr>
        <w:t>Here, the smoke is injected above individual targeted urban regions (at the grid scale of the climate model) on the day of the detonations. Hence, the smoke injection varies in location and time in accordance with the evolution of the specific war scenario (e.g., as illustrated in fig. S1 for the scenario with 50-kt weapons). Further, in the present climate simulations, the smoke injection is assumed to start on 15 May and extend over the duration of the exchange</w:t>
      </w:r>
      <w:r>
        <w:rPr>
          <w:rFonts w:eastAsia="Calibri"/>
          <w:u w:val="single"/>
        </w:rPr>
        <w:t xml:space="preserve"> </w:t>
      </w:r>
      <w:r w:rsidRPr="00941577">
        <w:rPr>
          <w:rFonts w:eastAsia="Calibri"/>
          <w:sz w:val="10"/>
          <w:szCs w:val="14"/>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7EC6981" w14:textId="77777777" w:rsidR="00AC543B" w:rsidRPr="00976E44" w:rsidRDefault="00AC543B" w:rsidP="00AC543B">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3986F7F" w14:textId="77777777" w:rsidR="00AC543B" w:rsidRPr="00976E44" w:rsidRDefault="00AC543B" w:rsidP="00AC543B">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8" w:history="1">
        <w:r w:rsidRPr="00976E44">
          <w:rPr>
            <w:rStyle w:val="Hyperlink"/>
          </w:rPr>
          <w:t>https://www.ipwatchdog.com/2021/07/21/third-option-limited-ip-waiver-solve-pandemic-vaccine-problems/id=135732/</w:t>
        </w:r>
      </w:hyperlink>
      <w:r w:rsidRPr="00976E44">
        <w:t>] Justin</w:t>
      </w:r>
    </w:p>
    <w:p w14:paraId="39FA6215" w14:textId="77777777" w:rsidR="00AC543B" w:rsidRPr="00AA4F72" w:rsidRDefault="00AC543B" w:rsidP="00AC543B">
      <w:pPr>
        <w:rPr>
          <w:sz w:val="12"/>
        </w:rPr>
      </w:pPr>
      <w:r w:rsidRPr="00976E44">
        <w:rPr>
          <w:highlight w:val="green"/>
          <w:u w:val="single"/>
        </w:rPr>
        <w:t>Limited Waiver</w:t>
      </w:r>
      <w:r w:rsidRPr="00976E44">
        <w:rPr>
          <w:u w:val="single"/>
        </w:rPr>
        <w:t xml:space="preserve"> Approach</w:t>
      </w:r>
      <w:r>
        <w:rPr>
          <w:u w:val="single"/>
        </w:rPr>
        <w:t xml:space="preserve"> </w:t>
      </w:r>
      <w:r w:rsidRPr="00AA4F72">
        <w:rPr>
          <w:sz w:val="12"/>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AA4F72">
        <w:rPr>
          <w:sz w:val="12"/>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AA4F72">
        <w:rPr>
          <w:sz w:val="12"/>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AA4F72">
        <w:rPr>
          <w:sz w:val="12"/>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AA4F72">
        <w:rPr>
          <w:sz w:val="12"/>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w:t>
      </w:r>
      <w:r w:rsidRPr="00471D80">
        <w:rPr>
          <w:u w:val="single"/>
        </w:rPr>
        <w:t xml:space="preserve">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 xml:space="preserve">patent </w:t>
      </w:r>
      <w:r w:rsidRPr="00471D80">
        <w:rPr>
          <w:rStyle w:val="Emphasis"/>
        </w:rPr>
        <w:t xml:space="preserve">term </w:t>
      </w:r>
      <w:r w:rsidRPr="00976E44">
        <w:rPr>
          <w:rStyle w:val="Emphasis"/>
          <w:highlight w:val="green"/>
        </w:rPr>
        <w:t>extensio</w:t>
      </w:r>
      <w:r w:rsidRPr="00976E44">
        <w:rPr>
          <w:rStyle w:val="Emphasis"/>
        </w:rPr>
        <w:t>ns for the technology covered by the limited IP waivers.</w:t>
      </w:r>
      <w:r>
        <w:rPr>
          <w:rStyle w:val="Emphasis"/>
        </w:rPr>
        <w:t xml:space="preserve"> </w:t>
      </w:r>
      <w:r w:rsidRPr="00AA4F72">
        <w:rPr>
          <w:sz w:val="12"/>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471D80">
        <w:rPr>
          <w:rStyle w:val="Emphasis"/>
        </w:rPr>
        <w:t xml:space="preserve">patent </w:t>
      </w:r>
      <w:r w:rsidRPr="00976E44">
        <w:rPr>
          <w:rStyle w:val="Emphasis"/>
          <w:highlight w:val="green"/>
        </w:rPr>
        <w:t>lifespan</w:t>
      </w:r>
      <w:r w:rsidRPr="00976E44">
        <w:rPr>
          <w:highlight w:val="green"/>
          <w:u w:val="single"/>
        </w:rPr>
        <w:t xml:space="preserve"> </w:t>
      </w:r>
      <w:r w:rsidRPr="00976E44">
        <w:rPr>
          <w:u w:val="single"/>
        </w:rPr>
        <w:t>to account for any delays by the USPTO in the patent prosecution process</w:t>
      </w:r>
      <w:r w:rsidRPr="00AA4F72">
        <w:rPr>
          <w:sz w:val="12"/>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AA4F72">
        <w:rPr>
          <w:sz w:val="12"/>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AA4F72">
        <w:rPr>
          <w:sz w:val="12"/>
        </w:rPr>
        <w:t xml:space="preserve"> for the current pressing global health needs. This </w:t>
      </w:r>
      <w:r w:rsidRPr="00976E44">
        <w:rPr>
          <w:u w:val="single"/>
        </w:rPr>
        <w:t xml:space="preserve">third proposal </w:t>
      </w:r>
      <w:r w:rsidRPr="00976E44">
        <w:rPr>
          <w:rStyle w:val="Emphasis"/>
        </w:rPr>
        <w:t xml:space="preserve">may be </w:t>
      </w:r>
      <w:r w:rsidRPr="00471D80">
        <w:rPr>
          <w:rStyle w:val="Emphasis"/>
        </w:rPr>
        <w:t xml:space="preserve">achievable </w:t>
      </w:r>
      <w:r w:rsidRPr="00976E44">
        <w:rPr>
          <w:rStyle w:val="Emphasis"/>
          <w:highlight w:val="green"/>
        </w:rPr>
        <w:t>at the WTO</w:t>
      </w:r>
      <w:r w:rsidRPr="00976E44">
        <w:rPr>
          <w:u w:val="single"/>
        </w:rPr>
        <w:t>.</w:t>
      </w:r>
      <w:r w:rsidRPr="00AA4F72">
        <w:rPr>
          <w:sz w:val="12"/>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AA4F72">
        <w:rPr>
          <w:sz w:val="12"/>
        </w:rPr>
        <w:t xml:space="preserve"> and be in place for the future. </w:t>
      </w:r>
      <w:r w:rsidRPr="00976E44">
        <w:rPr>
          <w:u w:val="single"/>
        </w:rPr>
        <w:t>The patent term extension could be provided for countries with patent offices and could be adapted based on laws and conditions in each country. Pandemic-related patent term extensions</w:t>
      </w:r>
      <w:r w:rsidRPr="00AA4F72">
        <w:rPr>
          <w:sz w:val="12"/>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AA4F72">
        <w:rPr>
          <w:sz w:val="12"/>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471D80">
        <w:rPr>
          <w:rStyle w:val="Emphasis"/>
        </w:rPr>
        <w:t xml:space="preserve">next </w:t>
      </w:r>
      <w:r w:rsidRPr="00976E44">
        <w:rPr>
          <w:rStyle w:val="Emphasis"/>
          <w:highlight w:val="green"/>
        </w:rPr>
        <w:t>pandemic</w:t>
      </w:r>
      <w:r w:rsidRPr="00AA4F72">
        <w:rPr>
          <w:sz w:val="12"/>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AA4F72">
        <w:rPr>
          <w:sz w:val="12"/>
        </w:rPr>
        <w:t xml:space="preserve"> (and thus relying on charity alone) and arbitrary compulsory licensing that could deter the technological investment to create life-saving solutions in the future.</w:t>
      </w:r>
    </w:p>
    <w:p w14:paraId="07ACFB0C" w14:textId="77777777" w:rsidR="00E4612F" w:rsidRPr="00E4612F" w:rsidRDefault="00E4612F" w:rsidP="00E4612F"/>
    <w:p w14:paraId="71086FD7" w14:textId="77777777" w:rsidR="000303CA" w:rsidRPr="004429E3" w:rsidRDefault="000303CA" w:rsidP="004429E3"/>
    <w:sectPr w:rsidR="000303CA" w:rsidRPr="00442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146266"/>
    <w:multiLevelType w:val="hybridMultilevel"/>
    <w:tmpl w:val="BD54E4CC"/>
    <w:lvl w:ilvl="0" w:tplc="508A3B2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4059"/>
    <w:rsid w:val="000139A3"/>
    <w:rsid w:val="000172FA"/>
    <w:rsid w:val="000303CA"/>
    <w:rsid w:val="000C25BE"/>
    <w:rsid w:val="00100833"/>
    <w:rsid w:val="00104529"/>
    <w:rsid w:val="00105942"/>
    <w:rsid w:val="00107396"/>
    <w:rsid w:val="00144A4C"/>
    <w:rsid w:val="00176AB0"/>
    <w:rsid w:val="00177B7D"/>
    <w:rsid w:val="0018322D"/>
    <w:rsid w:val="001B33F6"/>
    <w:rsid w:val="001B5776"/>
    <w:rsid w:val="001E527A"/>
    <w:rsid w:val="001F78CE"/>
    <w:rsid w:val="00251FC7"/>
    <w:rsid w:val="002855A7"/>
    <w:rsid w:val="002B146A"/>
    <w:rsid w:val="002B5E17"/>
    <w:rsid w:val="002F515F"/>
    <w:rsid w:val="00315690"/>
    <w:rsid w:val="00316B75"/>
    <w:rsid w:val="00325646"/>
    <w:rsid w:val="003370F7"/>
    <w:rsid w:val="003460F2"/>
    <w:rsid w:val="0038158C"/>
    <w:rsid w:val="003902BA"/>
    <w:rsid w:val="003A09E2"/>
    <w:rsid w:val="003A6F8D"/>
    <w:rsid w:val="00407037"/>
    <w:rsid w:val="004429E3"/>
    <w:rsid w:val="004605D6"/>
    <w:rsid w:val="004C60E8"/>
    <w:rsid w:val="004E3579"/>
    <w:rsid w:val="004E728B"/>
    <w:rsid w:val="004F39E0"/>
    <w:rsid w:val="00537BD5"/>
    <w:rsid w:val="0057268A"/>
    <w:rsid w:val="005D2912"/>
    <w:rsid w:val="006065BD"/>
    <w:rsid w:val="00634D03"/>
    <w:rsid w:val="00645FA9"/>
    <w:rsid w:val="00647866"/>
    <w:rsid w:val="00665003"/>
    <w:rsid w:val="006A2AD0"/>
    <w:rsid w:val="006C2375"/>
    <w:rsid w:val="006C307E"/>
    <w:rsid w:val="006C30F2"/>
    <w:rsid w:val="006D4ECC"/>
    <w:rsid w:val="006D6DF6"/>
    <w:rsid w:val="006F17F0"/>
    <w:rsid w:val="00704591"/>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543B"/>
    <w:rsid w:val="00B33C6D"/>
    <w:rsid w:val="00B4508F"/>
    <w:rsid w:val="00B55AD5"/>
    <w:rsid w:val="00B7254F"/>
    <w:rsid w:val="00B8057C"/>
    <w:rsid w:val="00BB5F48"/>
    <w:rsid w:val="00BD6238"/>
    <w:rsid w:val="00BF593B"/>
    <w:rsid w:val="00BF773A"/>
    <w:rsid w:val="00BF7E81"/>
    <w:rsid w:val="00C13773"/>
    <w:rsid w:val="00C17CC8"/>
    <w:rsid w:val="00C51B24"/>
    <w:rsid w:val="00C83417"/>
    <w:rsid w:val="00C9604F"/>
    <w:rsid w:val="00CA19AA"/>
    <w:rsid w:val="00CC5298"/>
    <w:rsid w:val="00CD736E"/>
    <w:rsid w:val="00CD798D"/>
    <w:rsid w:val="00CE161E"/>
    <w:rsid w:val="00CF59A8"/>
    <w:rsid w:val="00D14964"/>
    <w:rsid w:val="00D325A9"/>
    <w:rsid w:val="00D36A8A"/>
    <w:rsid w:val="00D501C8"/>
    <w:rsid w:val="00D61409"/>
    <w:rsid w:val="00D6691E"/>
    <w:rsid w:val="00D71170"/>
    <w:rsid w:val="00D725E1"/>
    <w:rsid w:val="00DA1C92"/>
    <w:rsid w:val="00DA25D4"/>
    <w:rsid w:val="00DA6538"/>
    <w:rsid w:val="00E1210A"/>
    <w:rsid w:val="00E15E75"/>
    <w:rsid w:val="00E457FE"/>
    <w:rsid w:val="00E4612F"/>
    <w:rsid w:val="00E5262C"/>
    <w:rsid w:val="00EB04E9"/>
    <w:rsid w:val="00EC7DC4"/>
    <w:rsid w:val="00ED30CF"/>
    <w:rsid w:val="00F176EF"/>
    <w:rsid w:val="00F45E10"/>
    <w:rsid w:val="00F54059"/>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D300"/>
  <w15:chartTrackingRefBased/>
  <w15:docId w15:val="{67E8EAB2-3671-4D6F-A521-DC4D4591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25E1"/>
    <w:rPr>
      <w:rFonts w:ascii="Calibri" w:hAnsi="Calibri" w:cs="Calibri"/>
    </w:rPr>
  </w:style>
  <w:style w:type="paragraph" w:styleId="Heading1">
    <w:name w:val="heading 1"/>
    <w:aliases w:val="Pocket"/>
    <w:basedOn w:val="Normal"/>
    <w:next w:val="Normal"/>
    <w:link w:val="Heading1Char"/>
    <w:qFormat/>
    <w:rsid w:val="00D72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D725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725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3"/>
    <w:unhideWhenUsed/>
    <w:qFormat/>
    <w:rsid w:val="00D725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2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5E1"/>
  </w:style>
  <w:style w:type="character" w:customStyle="1" w:styleId="Heading1Char">
    <w:name w:val="Heading 1 Char"/>
    <w:aliases w:val="Pocket Char"/>
    <w:basedOn w:val="DefaultParagraphFont"/>
    <w:link w:val="Heading1"/>
    <w:rsid w:val="00D725E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725E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725E1"/>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725E1"/>
    <w:rPr>
      <w:rFonts w:ascii="Calibri" w:eastAsiaTheme="majorEastAsia" w:hAnsi="Calibri" w:cstheme="majorBidi"/>
      <w:b/>
      <w:iCs/>
      <w:sz w:val="26"/>
    </w:rPr>
  </w:style>
  <w:style w:type="character" w:styleId="Emphasis">
    <w:name w:val="Emphasis"/>
    <w:aliases w:val="tag2,Size 10,emphasis in card,Evidence,Minimized,minimized,Highlighted,CD Card,ED - Tag,emphasis,Emphasis!!,Bold Underline,small,Qualifications,normal card text,Shrunk,bold underline,qualifications in card,qualifications,Style1,Box,s,Debate,/"/>
    <w:basedOn w:val="DefaultParagraphFont"/>
    <w:link w:val="textbold"/>
    <w:uiPriority w:val="7"/>
    <w:qFormat/>
    <w:rsid w:val="00D725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25E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725E1"/>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D725E1"/>
    <w:rPr>
      <w:color w:val="auto"/>
      <w:u w:val="none"/>
    </w:rPr>
  </w:style>
  <w:style w:type="character" w:styleId="FollowedHyperlink">
    <w:name w:val="FollowedHyperlink"/>
    <w:basedOn w:val="DefaultParagraphFont"/>
    <w:uiPriority w:val="99"/>
    <w:semiHidden/>
    <w:unhideWhenUsed/>
    <w:rsid w:val="00D725E1"/>
    <w:rPr>
      <w:color w:val="auto"/>
      <w:u w:val="none"/>
    </w:rPr>
  </w:style>
  <w:style w:type="paragraph" w:customStyle="1" w:styleId="textbold">
    <w:name w:val="text bold"/>
    <w:basedOn w:val="Normal"/>
    <w:link w:val="Emphasis"/>
    <w:uiPriority w:val="7"/>
    <w:qFormat/>
    <w:rsid w:val="00F54059"/>
    <w:pPr>
      <w:widowControl w:val="0"/>
      <w:ind w:left="720"/>
      <w:jc w:val="both"/>
    </w:pPr>
    <w:rPr>
      <w:b/>
      <w:iCs/>
      <w:u w:val="single"/>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F5405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3A6F8D"/>
    <w:rPr>
      <w:rFonts w:cs="Times New Roman"/>
      <w:b w:val="0"/>
      <w:bCs w:val="0"/>
      <w:i w:val="0"/>
      <w:iCs w:val="0"/>
      <w:color w:val="000000"/>
      <w:sz w:val="12"/>
      <w:szCs w:val="12"/>
      <w:u w:val="none"/>
    </w:rPr>
  </w:style>
  <w:style w:type="paragraph" w:styleId="ListParagraph">
    <w:name w:val="List Paragraph"/>
    <w:aliases w:val="6 font,Colorful List - Accent 11"/>
    <w:basedOn w:val="Normal"/>
    <w:uiPriority w:val="99"/>
    <w:unhideWhenUsed/>
    <w:qFormat/>
    <w:rsid w:val="00337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7/21/third-option-limited-ip-waiver-solve-pandemic-vaccine-problems/id=135732/" TargetMode="External"/><Relationship Id="rId3" Type="http://schemas.openxmlformats.org/officeDocument/2006/relationships/styles" Target="styles.xml"/><Relationship Id="rId7" Type="http://schemas.openxmlformats.org/officeDocument/2006/relationships/hyperlink" Target="https://www.ctvnews.ca/world/covid-19-has-escalated-armed-conflict-in-india-pakistan-iraq-libya-and-the-philippines-study-finds-1.523673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ewyorker.com/science/medical-dispatch/indias-crisis-marks-a-new-phase-in-the-pandemi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155</TotalTime>
  <Pages>1</Pages>
  <Words>8880</Words>
  <Characters>50620</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12</cp:revision>
  <dcterms:created xsi:type="dcterms:W3CDTF">2021-09-26T22:49:00Z</dcterms:created>
  <dcterms:modified xsi:type="dcterms:W3CDTF">2021-09-27T02:05:00Z</dcterms:modified>
</cp:coreProperties>
</file>