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E5088" w14:textId="0EB01E69" w:rsidR="00B7705D" w:rsidRDefault="00B7705D" w:rsidP="00301C5F">
      <w:pPr>
        <w:pStyle w:val="Heading3"/>
      </w:pPr>
      <w:r>
        <w:t>1</w:t>
      </w:r>
    </w:p>
    <w:p w14:paraId="11E44313" w14:textId="77777777" w:rsidR="00C91433" w:rsidRDefault="00C91433" w:rsidP="00C91433">
      <w:pPr>
        <w:pStyle w:val="Heading4"/>
        <w:rPr>
          <w:rFonts w:asciiTheme="majorHAnsi" w:hAnsiTheme="majorHAnsi" w:cstheme="majorHAnsi"/>
        </w:rPr>
      </w:pPr>
      <w:r w:rsidRPr="00D94719">
        <w:t xml:space="preserve">Our interpretation is that the affirmative should have to defend the </w:t>
      </w:r>
      <w:r w:rsidRPr="00A5093B">
        <w:rPr>
          <w:u w:val="single"/>
        </w:rPr>
        <w:t>implementation</w:t>
      </w:r>
      <w:r w:rsidRPr="00D94719">
        <w:t xml:space="preserve"> of a topical plan text under the </w:t>
      </w:r>
      <w:r w:rsidRPr="00A5093B">
        <w:rPr>
          <w:u w:val="single"/>
        </w:rPr>
        <w:t>resolution</w:t>
      </w:r>
      <w:r w:rsidRPr="00D94719">
        <w:t>: Resolved:</w:t>
      </w:r>
      <w:r>
        <w:rPr>
          <w:rFonts w:asciiTheme="majorHAnsi" w:hAnsiTheme="majorHAnsi" w:cstheme="majorHAnsi"/>
        </w:rPr>
        <w:t xml:space="preserve"> The member nations of the World Trade Organization ought to reduce intellectual property protections for medicines. </w:t>
      </w:r>
    </w:p>
    <w:p w14:paraId="7CEDE433" w14:textId="77777777" w:rsidR="00C91433" w:rsidRPr="00F534A9" w:rsidRDefault="00C91433" w:rsidP="00C91433"/>
    <w:p w14:paraId="4D58707D" w14:textId="77777777" w:rsidR="00C91433" w:rsidRPr="00C37DD4" w:rsidRDefault="00C91433" w:rsidP="00C91433">
      <w:pPr>
        <w:pStyle w:val="Heading4"/>
      </w:pPr>
      <w:r w:rsidRPr="00C37DD4">
        <w:t>Resolved means to enact a policy by law.</w:t>
      </w:r>
    </w:p>
    <w:p w14:paraId="54E03DE8" w14:textId="77777777" w:rsidR="00C91433" w:rsidRPr="00C37DD4" w:rsidRDefault="00C91433" w:rsidP="00C91433">
      <w:r w:rsidRPr="00C37DD4">
        <w:rPr>
          <w:b/>
          <w:bCs/>
          <w:sz w:val="26"/>
          <w:szCs w:val="26"/>
        </w:rPr>
        <w:t>Merriam Webster 18</w:t>
      </w:r>
      <w:r w:rsidRPr="00C37DD4">
        <w:t> </w:t>
      </w:r>
      <w:r w:rsidRPr="00C37DD4">
        <w:rPr>
          <w:sz w:val="18"/>
          <w:szCs w:val="18"/>
        </w:rPr>
        <w:t>[Merriam Webster; 2018 Edition; Online dictionary and legal resource; Merriam Webster, "resolve," </w:t>
      </w:r>
      <w:hyperlink r:id="rId9" w:history="1">
        <w:r w:rsidRPr="00C37DD4">
          <w:rPr>
            <w:rStyle w:val="Hyperlink"/>
            <w:sz w:val="18"/>
            <w:szCs w:val="18"/>
          </w:rPr>
          <w:t>https://www.merriam-webster.com/dictionary/resolve;</w:t>
        </w:r>
      </w:hyperlink>
      <w:r w:rsidRPr="00C37DD4">
        <w:rPr>
          <w:sz w:val="18"/>
          <w:szCs w:val="18"/>
        </w:rPr>
        <w:t> RP]</w:t>
      </w:r>
    </w:p>
    <w:p w14:paraId="39B3C699" w14:textId="77777777" w:rsidR="00C91433" w:rsidRPr="00C37DD4" w:rsidRDefault="00C91433" w:rsidP="00C91433">
      <w:r w:rsidRPr="00C37DD4">
        <w:t>: </w:t>
      </w:r>
      <w:r w:rsidRPr="006E4067">
        <w:rPr>
          <w:b/>
          <w:bCs/>
          <w:highlight w:val="green"/>
          <w:u w:val="single"/>
        </w:rPr>
        <w:t>a legal</w:t>
      </w:r>
      <w:r w:rsidRPr="00C37DD4">
        <w:rPr>
          <w:b/>
          <w:bCs/>
          <w:u w:val="single"/>
        </w:rPr>
        <w:t xml:space="preserve"> or official </w:t>
      </w:r>
      <w:r w:rsidRPr="006E4067">
        <w:rPr>
          <w:b/>
          <w:bCs/>
          <w:highlight w:val="green"/>
          <w:u w:val="single"/>
        </w:rPr>
        <w:t xml:space="preserve">determination </w:t>
      </w:r>
      <w:proofErr w:type="gramStart"/>
      <w:r w:rsidRPr="006E4067">
        <w:rPr>
          <w:b/>
          <w:bCs/>
          <w:highlight w:val="green"/>
          <w:u w:val="single"/>
        </w:rPr>
        <w:t>especially:</w:t>
      </w:r>
      <w:proofErr w:type="gramEnd"/>
      <w:r w:rsidRPr="006E4067">
        <w:rPr>
          <w:b/>
          <w:bCs/>
          <w:highlight w:val="green"/>
          <w:u w:val="single"/>
        </w:rPr>
        <w:t xml:space="preserve"> a legislative</w:t>
      </w:r>
      <w:r w:rsidRPr="006E4067">
        <w:rPr>
          <w:highlight w:val="green"/>
        </w:rPr>
        <w:t xml:space="preserve"> </w:t>
      </w:r>
      <w:r w:rsidRPr="00C37DD4">
        <w:t>declaration</w:t>
      </w:r>
    </w:p>
    <w:p w14:paraId="40D6A2D7" w14:textId="77777777" w:rsidR="00C91433" w:rsidRDefault="00C91433" w:rsidP="00C91433">
      <w:pPr>
        <w:pStyle w:val="Heading4"/>
      </w:pPr>
      <w:r>
        <w:t>WTO member nations are all except 14 countries.</w:t>
      </w:r>
    </w:p>
    <w:p w14:paraId="0531E1FC" w14:textId="77777777" w:rsidR="00C91433" w:rsidRPr="00917FEF" w:rsidRDefault="00C91433" w:rsidP="00C91433">
      <w:pPr>
        <w:rPr>
          <w:rFonts w:cs="Calibri"/>
          <w:color w:val="000000" w:themeColor="text1"/>
          <w:sz w:val="16"/>
          <w:szCs w:val="16"/>
        </w:rPr>
      </w:pPr>
      <w:r w:rsidRPr="00C264D1">
        <w:rPr>
          <w:rStyle w:val="Style13ptBold"/>
        </w:rPr>
        <w:t>Amadeo 20</w:t>
      </w:r>
      <w:r w:rsidRPr="00917FEF">
        <w:rPr>
          <w:rFonts w:cs="Calibri"/>
          <w:color w:val="000000" w:themeColor="text1"/>
          <w:sz w:val="16"/>
          <w:szCs w:val="16"/>
        </w:rPr>
        <w:t xml:space="preserve"> Kimberly Amadeo, 2020, “How Does a Country Become a WTO </w:t>
      </w:r>
      <w:proofErr w:type="gramStart"/>
      <w:r w:rsidRPr="00917FEF">
        <w:rPr>
          <w:rFonts w:cs="Calibri"/>
          <w:color w:val="000000" w:themeColor="text1"/>
          <w:sz w:val="16"/>
          <w:szCs w:val="16"/>
        </w:rPr>
        <w:t>Member?,</w:t>
      </w:r>
      <w:proofErr w:type="gramEnd"/>
      <w:r w:rsidRPr="00917FEF">
        <w:rPr>
          <w:rFonts w:cs="Calibri"/>
          <w:color w:val="000000" w:themeColor="text1"/>
          <w:sz w:val="16"/>
          <w:szCs w:val="16"/>
        </w:rPr>
        <w:t>” The Balance, [Kimberly Amadeo is president of World Money Watch, where she shares her expertise on U.S. and world economies, as well as investing. The company produces publications about the global economy that are easy to understand, succinct, and full of practical information. Examples include "</w:t>
      </w:r>
      <w:hyperlink r:id="rId10" w:tgtFrame="_blank" w:history="1">
        <w:r w:rsidRPr="00917FEF">
          <w:rPr>
            <w:rStyle w:val="Hyperlink"/>
            <w:rFonts w:cs="Calibri"/>
            <w:color w:val="000000" w:themeColor="text1"/>
            <w:sz w:val="16"/>
            <w:szCs w:val="16"/>
          </w:rPr>
          <w:t>The Ultimate Obamacare Handbook</w:t>
        </w:r>
      </w:hyperlink>
      <w:r w:rsidRPr="00917FEF">
        <w:rPr>
          <w:rFonts w:cs="Calibri"/>
          <w:color w:val="000000" w:themeColor="text1"/>
          <w:sz w:val="16"/>
          <w:szCs w:val="16"/>
        </w:rPr>
        <w:t>" published in 2015, and "</w:t>
      </w:r>
      <w:hyperlink r:id="rId11" w:tgtFrame="_blank" w:history="1">
        <w:r w:rsidRPr="00917FEF">
          <w:rPr>
            <w:rStyle w:val="Hyperlink"/>
            <w:rFonts w:cs="Calibri"/>
            <w:color w:val="000000" w:themeColor="text1"/>
            <w:sz w:val="16"/>
            <w:szCs w:val="16"/>
          </w:rPr>
          <w:t>Beyond the Great Recession</w:t>
        </w:r>
      </w:hyperlink>
      <w:r w:rsidRPr="00917FEF">
        <w:rPr>
          <w:rFonts w:cs="Calibri"/>
          <w:color w:val="000000" w:themeColor="text1"/>
          <w:sz w:val="16"/>
          <w:szCs w:val="16"/>
        </w:rPr>
        <w:t>" published in 2010.</w:t>
      </w:r>
      <w:r>
        <w:rPr>
          <w:rFonts w:cs="Calibri"/>
          <w:color w:val="000000" w:themeColor="text1"/>
          <w:sz w:val="16"/>
          <w:szCs w:val="16"/>
        </w:rPr>
        <w:t xml:space="preserve"> </w:t>
      </w:r>
      <w:r w:rsidRPr="00917FEF">
        <w:rPr>
          <w:rFonts w:cs="Calibri"/>
          <w:color w:val="000000" w:themeColor="text1"/>
          <w:sz w:val="16"/>
          <w:szCs w:val="16"/>
        </w:rPr>
        <w:t>Prior to reaching a milestone of 20 years of experience in economic analysis and business strategy, Kimberly received her master's in business administration from MIT's Sloan School of Management.</w:t>
      </w:r>
      <w:r>
        <w:rPr>
          <w:rFonts w:cs="Calibri"/>
          <w:color w:val="000000" w:themeColor="text1"/>
          <w:sz w:val="16"/>
          <w:szCs w:val="16"/>
        </w:rPr>
        <w:t xml:space="preserve"> </w:t>
      </w:r>
      <w:r w:rsidRPr="00917FEF">
        <w:rPr>
          <w:rFonts w:cs="Calibri"/>
          <w:color w:val="000000" w:themeColor="text1"/>
          <w:sz w:val="16"/>
          <w:szCs w:val="16"/>
        </w:rPr>
        <w:t>Kimberly has been featured as an expert on the PBS program "</w:t>
      </w:r>
      <w:hyperlink r:id="rId12" w:tgtFrame="_blank" w:history="1">
        <w:r w:rsidRPr="00917FEF">
          <w:rPr>
            <w:rStyle w:val="Hyperlink"/>
            <w:rFonts w:cs="Calibri"/>
            <w:color w:val="000000" w:themeColor="text1"/>
            <w:sz w:val="16"/>
            <w:szCs w:val="16"/>
          </w:rPr>
          <w:t>To the Contrary</w:t>
        </w:r>
      </w:hyperlink>
      <w:r w:rsidRPr="00917FEF">
        <w:rPr>
          <w:rFonts w:cs="Calibri"/>
          <w:color w:val="000000" w:themeColor="text1"/>
          <w:sz w:val="16"/>
          <w:szCs w:val="16"/>
        </w:rPr>
        <w:t>" discussing unemployment, as well as Varney &amp; Co., a news talk show on the Fox Business Network, NBC News, and CCTV America. Other features where Kimberly can be heard discussing the state of the economy include U.S. News and World Report, The Dallas Morning News, Forbes, Industry Week, and the Washington Post.</w:t>
      </w:r>
      <w:r>
        <w:rPr>
          <w:rFonts w:cs="Calibri"/>
          <w:color w:val="000000" w:themeColor="text1"/>
          <w:sz w:val="16"/>
          <w:szCs w:val="16"/>
        </w:rPr>
        <w:t xml:space="preserve">] </w:t>
      </w:r>
      <w:hyperlink r:id="rId13" w:history="1">
        <w:r w:rsidRPr="00917FEF">
          <w:rPr>
            <w:rStyle w:val="Hyperlink"/>
            <w:rFonts w:cs="Calibri"/>
            <w:color w:val="000000" w:themeColor="text1"/>
            <w:sz w:val="16"/>
            <w:szCs w:val="16"/>
          </w:rPr>
          <w:t>https://www.thebalance.com/how-does-a-country-become-a-wto-member-3306362</w:t>
        </w:r>
      </w:hyperlink>
      <w:r>
        <w:rPr>
          <w:rFonts w:cs="Calibri"/>
          <w:color w:val="000000" w:themeColor="text1"/>
          <w:sz w:val="16"/>
          <w:szCs w:val="16"/>
        </w:rPr>
        <w:t>, //SLCAMRRK</w:t>
      </w:r>
    </w:p>
    <w:p w14:paraId="65B725C9" w14:textId="77777777" w:rsidR="00C91433" w:rsidRPr="00F534A9" w:rsidRDefault="00C91433" w:rsidP="00C91433">
      <w:pPr>
        <w:rPr>
          <w:b/>
          <w:iCs/>
          <w:u w:val="single"/>
        </w:rPr>
      </w:pPr>
      <w:r w:rsidRPr="00917FEF">
        <w:rPr>
          <w:rStyle w:val="StyleUnderline"/>
        </w:rPr>
        <w:t xml:space="preserve">Only </w:t>
      </w:r>
      <w:r w:rsidRPr="00917FEF">
        <w:rPr>
          <w:rStyle w:val="StyleUnderline"/>
          <w:highlight w:val="green"/>
        </w:rPr>
        <w:t>14 countries are not WTO members</w:t>
      </w:r>
      <w:r w:rsidRPr="00917FEF">
        <w:rPr>
          <w:rStyle w:val="StyleUnderline"/>
        </w:rPr>
        <w:t>.</w:t>
      </w:r>
      <w:r w:rsidRPr="0020353D">
        <w:t xml:space="preserve"> These nations do not wish to become members. They are </w:t>
      </w:r>
      <w:r w:rsidRPr="00917FEF">
        <w:rPr>
          <w:rStyle w:val="Emphasis"/>
        </w:rPr>
        <w:t>Aruba, Eritrea, Kiribati, Kosovo, Marshall Islands, Micronesia, Monaco, Nauru, North Korea, Palau, the Palestinian Territories, San Marino, Sint Maarten, and Tuvalu. </w:t>
      </w:r>
    </w:p>
    <w:p w14:paraId="3E31746D" w14:textId="77777777" w:rsidR="00C91433" w:rsidRDefault="00C91433" w:rsidP="00C91433">
      <w:pPr>
        <w:pStyle w:val="Heading4"/>
      </w:pPr>
      <w:r>
        <w:t>Reductions are down to smaller amounts.</w:t>
      </w:r>
    </w:p>
    <w:p w14:paraId="0A4C3C5D" w14:textId="77777777" w:rsidR="00C91433" w:rsidRPr="00F534A9" w:rsidRDefault="00C91433" w:rsidP="00C91433">
      <w:pPr>
        <w:rPr>
          <w:sz w:val="18"/>
          <w:szCs w:val="18"/>
          <w:lang w:val="es-ES_tradnl"/>
        </w:rPr>
      </w:pPr>
      <w:r w:rsidRPr="001B36DF">
        <w:rPr>
          <w:rStyle w:val="Style13ptBold"/>
        </w:rPr>
        <w:t>Court of Appeals of Oregon</w:t>
      </w:r>
      <w:r>
        <w:rPr>
          <w:rStyle w:val="Style13ptBold"/>
        </w:rPr>
        <w:t xml:space="preserve"> 06</w:t>
      </w:r>
      <w:r w:rsidRPr="00F534A9">
        <w:rPr>
          <w:sz w:val="18"/>
          <w:szCs w:val="18"/>
        </w:rPr>
        <w:t>.</w:t>
      </w:r>
      <w:r w:rsidRPr="00F534A9">
        <w:rPr>
          <w:rStyle w:val="Style13ptBold"/>
          <w:sz w:val="18"/>
          <w:szCs w:val="18"/>
        </w:rPr>
        <w:t xml:space="preserve"> </w:t>
      </w:r>
      <w:r w:rsidRPr="00F534A9">
        <w:rPr>
          <w:sz w:val="18"/>
          <w:szCs w:val="18"/>
        </w:rPr>
        <w:t xml:space="preserve">Robert A. FOLKERS, Jr., Petitioner-Cross-Respondent, v. LINCOLN COUNTY SCHOOL DISTRICT, Respondent-Cross-Petitioner. </w:t>
      </w:r>
      <w:r w:rsidRPr="00F534A9">
        <w:rPr>
          <w:sz w:val="18"/>
          <w:szCs w:val="18"/>
          <w:lang w:val="es-ES_tradnl"/>
        </w:rPr>
        <w:t xml:space="preserve">FDA-01-09; A123667. </w:t>
      </w:r>
      <w:hyperlink r:id="rId14" w:history="1">
        <w:r w:rsidRPr="00F534A9">
          <w:rPr>
            <w:rStyle w:val="Hyperlink"/>
            <w:sz w:val="18"/>
            <w:szCs w:val="18"/>
            <w:lang w:val="es-ES_tradnl"/>
          </w:rPr>
          <w:t>https://caselaw.findlaw.com/or-court-of-appeals/1490635.html</w:t>
        </w:r>
      </w:hyperlink>
    </w:p>
    <w:p w14:paraId="29B46932" w14:textId="77777777" w:rsidR="00C91433" w:rsidRPr="00F534A9" w:rsidRDefault="00C91433" w:rsidP="00C91433">
      <w:pPr>
        <w:rPr>
          <w:sz w:val="14"/>
        </w:rPr>
      </w:pPr>
      <w:r w:rsidRPr="00F534A9">
        <w:rPr>
          <w:sz w:val="14"/>
        </w:rPr>
        <w:t xml:space="preserve">Petitioner seeks judicial review of the decision of the Fair Dismissal Appeals Board (the board) dismissing his appeal.   After respondent Lincoln County School District (the district) unilaterally amended his employment contract by increasing the number of days of work without increasing his pay, petitioner appealed to the board.   </w:t>
      </w:r>
      <w:r w:rsidRPr="00AB4021">
        <w:rPr>
          <w:rStyle w:val="StyleUnderline"/>
          <w:highlight w:val="green"/>
        </w:rPr>
        <w:t xml:space="preserve">The board concluded that the district's action was </w:t>
      </w:r>
      <w:r w:rsidRPr="00AB4021">
        <w:rPr>
          <w:rStyle w:val="Emphasis"/>
          <w:highlight w:val="green"/>
        </w:rPr>
        <w:t>not a “reduction</w:t>
      </w:r>
      <w:r w:rsidRPr="0079460D">
        <w:rPr>
          <w:rStyle w:val="StyleUnderline"/>
        </w:rPr>
        <w:t xml:space="preserve"> </w:t>
      </w:r>
      <w:r w:rsidRPr="00F534A9">
        <w:rPr>
          <w:sz w:val="14"/>
        </w:rPr>
        <w:t xml:space="preserve">in pay” and, hence, not an action over which the board had subject matter jurisdiction. </w:t>
      </w:r>
      <w:r w:rsidRPr="00C8529D">
        <w:rPr>
          <w:rStyle w:val="StyleUnderline"/>
        </w:rPr>
        <w:t>We affirm</w:t>
      </w:r>
      <w:r w:rsidRPr="00F534A9">
        <w:rPr>
          <w:sz w:val="14"/>
        </w:rPr>
        <w:t>.</w:t>
      </w:r>
    </w:p>
    <w:p w14:paraId="0934597E" w14:textId="77777777" w:rsidR="00C91433" w:rsidRPr="00F534A9" w:rsidRDefault="00C91433" w:rsidP="00C91433">
      <w:pPr>
        <w:rPr>
          <w:sz w:val="14"/>
          <w:szCs w:val="14"/>
        </w:rPr>
      </w:pPr>
      <w:r w:rsidRPr="00F534A9">
        <w:rPr>
          <w:sz w:val="14"/>
          <w:szCs w:val="14"/>
        </w:rPr>
        <w:t xml:space="preserve">The pertinent facts are undisputed.   Petitioner was a licensed school administrator.   From 1993 to 1998, he was principal of a kindergarten-through-12th-grade school in the district.   In 1998, the district reassigned him to be assistant principal at a high school.   In 2000, petitioner signed a three-year contract with the district that set his monthly salary for the contract year and required 220 </w:t>
      </w:r>
      <w:proofErr w:type="gramStart"/>
      <w:r w:rsidRPr="00F534A9">
        <w:rPr>
          <w:sz w:val="14"/>
          <w:szCs w:val="14"/>
        </w:rPr>
        <w:t>work days</w:t>
      </w:r>
      <w:proofErr w:type="gramEnd"/>
      <w:r w:rsidRPr="00F534A9">
        <w:rPr>
          <w:sz w:val="14"/>
          <w:szCs w:val="14"/>
        </w:rPr>
        <w:t xml:space="preserve"> for the year.   During the first year of that contract, however, the district adopted a new employee compensation plan covering the period from July 1, </w:t>
      </w:r>
      <w:proofErr w:type="gramStart"/>
      <w:r w:rsidRPr="00F534A9">
        <w:rPr>
          <w:sz w:val="14"/>
          <w:szCs w:val="14"/>
        </w:rPr>
        <w:t>2001</w:t>
      </w:r>
      <w:proofErr w:type="gramEnd"/>
      <w:r w:rsidRPr="00F534A9">
        <w:rPr>
          <w:sz w:val="14"/>
          <w:szCs w:val="14"/>
        </w:rPr>
        <w:t xml:space="preserve"> through June 30, 2006.   Pursuant to that plan, the district set petitioner's salary at essentially the same amount for the 2001-02 contract year as for the previous year</w:t>
      </w:r>
      <w:r w:rsidRPr="00F534A9">
        <w:rPr>
          <w:rFonts w:ascii="Times New Roman" w:hAnsi="Times New Roman" w:cs="Times New Roman"/>
          <w:sz w:val="14"/>
          <w:szCs w:val="14"/>
        </w:rPr>
        <w:t> </w:t>
      </w:r>
      <w:r w:rsidRPr="00F534A9">
        <w:rPr>
          <w:sz w:val="14"/>
          <w:szCs w:val="14"/>
        </w:rPr>
        <w:t xml:space="preserve">1 but increased the </w:t>
      </w:r>
      <w:proofErr w:type="gramStart"/>
      <w:r w:rsidRPr="00F534A9">
        <w:rPr>
          <w:sz w:val="14"/>
          <w:szCs w:val="14"/>
        </w:rPr>
        <w:t>number</w:t>
      </w:r>
      <w:proofErr w:type="gramEnd"/>
      <w:r w:rsidRPr="00F534A9">
        <w:rPr>
          <w:sz w:val="14"/>
          <w:szCs w:val="14"/>
        </w:rPr>
        <w:t xml:space="preserve"> of work days for the contract year from 220 to 230.   The district sent petitioner a document informing him of the contract action.   Petitioner signed the document but inserted a statement that he objected to the listed salary and reserved his right to appeal.</w:t>
      </w:r>
    </w:p>
    <w:p w14:paraId="3859DE56" w14:textId="77777777" w:rsidR="00C91433" w:rsidRPr="00F534A9" w:rsidRDefault="00C91433" w:rsidP="00C91433">
      <w:pPr>
        <w:rPr>
          <w:sz w:val="14"/>
          <w:szCs w:val="14"/>
        </w:rPr>
      </w:pPr>
      <w:r w:rsidRPr="00F534A9">
        <w:rPr>
          <w:sz w:val="14"/>
          <w:szCs w:val="14"/>
        </w:rPr>
        <w:t xml:space="preserve">Petitioner then filed an appeal with the board contesting the district's action, alleging that it amounted to an unauthorized “reduction in pay.”   In his notice of appeal, petitioner asserted that the district's action constituted a </w:t>
      </w:r>
      <w:r w:rsidRPr="00F534A9">
        <w:rPr>
          <w:rFonts w:cs="Georgia"/>
          <w:sz w:val="14"/>
          <w:szCs w:val="14"/>
        </w:rPr>
        <w:t>“</w:t>
      </w:r>
      <w:r w:rsidRPr="00F534A9">
        <w:rPr>
          <w:sz w:val="14"/>
          <w:szCs w:val="14"/>
        </w:rPr>
        <w:t>reduction in pay</w:t>
      </w:r>
      <w:r w:rsidRPr="00F534A9">
        <w:rPr>
          <w:rFonts w:cs="Georgia"/>
          <w:sz w:val="14"/>
          <w:szCs w:val="14"/>
        </w:rPr>
        <w:t>”</w:t>
      </w:r>
      <w:r w:rsidRPr="00F534A9">
        <w:rPr>
          <w:sz w:val="14"/>
          <w:szCs w:val="14"/>
        </w:rPr>
        <w:t xml:space="preserve"> within the meaning of ORS 342.845(5)(a), which authorizes administrators to appeal such reductions to the board, and that the reduction was unauthorized because the district had neither “established nor otherwise attempted to establish any grounds for the action.”   The district moved to dismiss the appeal, contending that the appeal was </w:t>
      </w:r>
      <w:proofErr w:type="gramStart"/>
      <w:r w:rsidRPr="00F534A9">
        <w:rPr>
          <w:sz w:val="14"/>
          <w:szCs w:val="14"/>
        </w:rPr>
        <w:t xml:space="preserve">untimely </w:t>
      </w:r>
      <w:r w:rsidRPr="00F534A9">
        <w:rPr>
          <w:rFonts w:ascii="Times New Roman" w:hAnsi="Times New Roman" w:cs="Times New Roman"/>
          <w:sz w:val="14"/>
          <w:szCs w:val="14"/>
        </w:rPr>
        <w:t> </w:t>
      </w:r>
      <w:r w:rsidRPr="00F534A9">
        <w:rPr>
          <w:sz w:val="14"/>
          <w:szCs w:val="14"/>
        </w:rPr>
        <w:t>and</w:t>
      </w:r>
      <w:proofErr w:type="gramEnd"/>
      <w:r w:rsidRPr="00F534A9">
        <w:rPr>
          <w:sz w:val="14"/>
          <w:szCs w:val="14"/>
        </w:rPr>
        <w:t xml:space="preserve"> that, because the district's action was not a “reduction in pay,” the board lacked subject matter jurisdiction.</w:t>
      </w:r>
    </w:p>
    <w:p w14:paraId="6AB35F7B" w14:textId="77777777" w:rsidR="00C91433" w:rsidRPr="00F534A9" w:rsidRDefault="00C91433" w:rsidP="00C91433">
      <w:pPr>
        <w:rPr>
          <w:sz w:val="16"/>
        </w:rPr>
      </w:pPr>
      <w:r w:rsidRPr="00F534A9">
        <w:rPr>
          <w:sz w:val="16"/>
        </w:rPr>
        <w:lastRenderedPageBreak/>
        <w:t xml:space="preserve">The board rejected the district's timeliness argument but agreed that it lacked subject matter jurisdiction.   The board determined that, under ORS 342.845(5),2 administrators may appeal only two types of actions: </w:t>
      </w:r>
      <w:r w:rsidRPr="00F534A9">
        <w:rPr>
          <w:rFonts w:ascii="Times New Roman" w:hAnsi="Times New Roman" w:cs="Times New Roman"/>
          <w:sz w:val="16"/>
        </w:rPr>
        <w:t> </w:t>
      </w:r>
      <w:r w:rsidRPr="00F534A9">
        <w:rPr>
          <w:sz w:val="16"/>
        </w:rPr>
        <w:t xml:space="preserve">reductions in pay and dismissals.   It rejected petitioner's contention that the district reduced his pay by holding his salary constant but increasing his work year by 10 days.   </w:t>
      </w:r>
      <w:r w:rsidRPr="00CC7507">
        <w:rPr>
          <w:rStyle w:val="StyleUnderline"/>
        </w:rPr>
        <w:t>The board reasoned</w:t>
      </w:r>
      <w:r w:rsidRPr="00F534A9">
        <w:rPr>
          <w:sz w:val="16"/>
        </w:rPr>
        <w:t>:</w:t>
      </w:r>
    </w:p>
    <w:p w14:paraId="7E62F481" w14:textId="77777777" w:rsidR="00C91433" w:rsidRPr="00F534A9" w:rsidRDefault="00C91433" w:rsidP="00C91433">
      <w:pPr>
        <w:rPr>
          <w:sz w:val="16"/>
        </w:rPr>
      </w:pPr>
      <w:r w:rsidRPr="00F534A9">
        <w:rPr>
          <w:sz w:val="16"/>
        </w:rPr>
        <w:t>“</w:t>
      </w:r>
      <w:r w:rsidRPr="00CC7507">
        <w:rPr>
          <w:rStyle w:val="StyleUnderline"/>
        </w:rPr>
        <w:t xml:space="preserve">The statute addresses </w:t>
      </w:r>
      <w:r w:rsidRPr="00CC7507">
        <w:rPr>
          <w:rStyle w:val="Emphasis"/>
        </w:rPr>
        <w:t>reductions</w:t>
      </w:r>
      <w:r w:rsidRPr="00F534A9">
        <w:rPr>
          <w:sz w:val="16"/>
        </w:rPr>
        <w:t xml:space="preserve"> in pay.   </w:t>
      </w:r>
      <w:r w:rsidRPr="00CC7507">
        <w:rPr>
          <w:rStyle w:val="StyleUnderline"/>
        </w:rPr>
        <w:t>We do not have jurisdiction to consider</w:t>
      </w:r>
      <w:r w:rsidRPr="00F534A9">
        <w:rPr>
          <w:sz w:val="16"/>
        </w:rPr>
        <w:t xml:space="preserve"> appeals of </w:t>
      </w:r>
      <w:r w:rsidRPr="00CC7507">
        <w:rPr>
          <w:rStyle w:val="Emphasis"/>
        </w:rPr>
        <w:t>changes in</w:t>
      </w:r>
      <w:r w:rsidRPr="00F534A9">
        <w:rPr>
          <w:sz w:val="16"/>
        </w:rPr>
        <w:t xml:space="preserve"> other working </w:t>
      </w:r>
      <w:r w:rsidRPr="00CC7507">
        <w:rPr>
          <w:rStyle w:val="Emphasis"/>
        </w:rPr>
        <w:t>conditions</w:t>
      </w:r>
      <w:r w:rsidRPr="00F534A9">
        <w:rPr>
          <w:sz w:val="16"/>
        </w:rPr>
        <w:t xml:space="preserve">, whether they be changes in length of day, number of days, duties, location of work, or size of school.   </w:t>
      </w:r>
      <w:r w:rsidRPr="00CC7507">
        <w:rPr>
          <w:rStyle w:val="StyleUnderline"/>
        </w:rPr>
        <w:t xml:space="preserve">If the legislature wanted us to solve such a complex equation, it would have set forth additional factors for our consideration in the statute.   It </w:t>
      </w:r>
      <w:r w:rsidRPr="00CC7507">
        <w:rPr>
          <w:rStyle w:val="Emphasis"/>
        </w:rPr>
        <w:t>did not</w:t>
      </w:r>
      <w:r w:rsidRPr="00CC7507">
        <w:rPr>
          <w:rStyle w:val="StyleUnderline"/>
        </w:rPr>
        <w:t xml:space="preserve">.   The statute </w:t>
      </w:r>
      <w:r w:rsidRPr="00CC7507">
        <w:rPr>
          <w:rStyle w:val="Emphasis"/>
        </w:rPr>
        <w:t>directs us to consider only reductions</w:t>
      </w:r>
      <w:r w:rsidRPr="00F534A9">
        <w:rPr>
          <w:sz w:val="16"/>
        </w:rPr>
        <w:t xml:space="preserve"> in pay.   As we said in [McNair v. Springfield School District, FDA 01-06 (2003)], ‘</w:t>
      </w:r>
      <w:r w:rsidRPr="00AB4021">
        <w:rPr>
          <w:rStyle w:val="StyleUnderline"/>
          <w:highlight w:val="green"/>
        </w:rPr>
        <w:t>A reduction</w:t>
      </w:r>
      <w:r w:rsidRPr="00F534A9">
        <w:rPr>
          <w:sz w:val="16"/>
        </w:rPr>
        <w:t xml:space="preserve"> in pay, </w:t>
      </w:r>
      <w:r w:rsidRPr="001B36DF">
        <w:rPr>
          <w:rStyle w:val="StyleUnderline"/>
        </w:rPr>
        <w:t xml:space="preserve">using the natural and ordinary meaning of the terms “reduce” and “reduction,” </w:t>
      </w:r>
      <w:r w:rsidRPr="00AB4021">
        <w:rPr>
          <w:rStyle w:val="StyleUnderline"/>
          <w:highlight w:val="green"/>
        </w:rPr>
        <w:t>means</w:t>
      </w:r>
      <w:r w:rsidRPr="00F534A9">
        <w:rPr>
          <w:sz w:val="16"/>
          <w:highlight w:val="green"/>
        </w:rPr>
        <w:t xml:space="preserve"> </w:t>
      </w:r>
      <w:r w:rsidRPr="00F534A9">
        <w:rPr>
          <w:sz w:val="16"/>
        </w:rPr>
        <w:t xml:space="preserve">pay that has been </w:t>
      </w:r>
      <w:r w:rsidRPr="001B36DF">
        <w:rPr>
          <w:rStyle w:val="Emphasis"/>
        </w:rPr>
        <w:t xml:space="preserve">brought </w:t>
      </w:r>
      <w:r w:rsidRPr="00CC7507">
        <w:rPr>
          <w:rStyle w:val="Emphasis"/>
          <w:highlight w:val="green"/>
        </w:rPr>
        <w:t xml:space="preserve">down to a smaller </w:t>
      </w:r>
      <w:r w:rsidRPr="00AB4021">
        <w:rPr>
          <w:rStyle w:val="Emphasis"/>
          <w:highlight w:val="green"/>
        </w:rPr>
        <w:t>amount</w:t>
      </w:r>
      <w:r w:rsidRPr="00F534A9">
        <w:rPr>
          <w:sz w:val="16"/>
        </w:rPr>
        <w:t xml:space="preserve">.’  * * * As in [McNair, </w:t>
      </w:r>
      <w:r w:rsidRPr="00CC7507">
        <w:rPr>
          <w:rStyle w:val="Emphasis"/>
        </w:rPr>
        <w:t>petitioner</w:t>
      </w:r>
      <w:r w:rsidRPr="00F534A9">
        <w:rPr>
          <w:sz w:val="16"/>
        </w:rPr>
        <w:t xml:space="preserve">] here </w:t>
      </w:r>
      <w:r w:rsidRPr="00CC7507">
        <w:rPr>
          <w:rStyle w:val="Emphasis"/>
        </w:rPr>
        <w:t>did not receive a reduction</w:t>
      </w:r>
      <w:r w:rsidRPr="00F534A9">
        <w:rPr>
          <w:sz w:val="16"/>
        </w:rPr>
        <w:t xml:space="preserve"> in pay.   He received the same compensation he had received the prior year.”</w:t>
      </w:r>
    </w:p>
    <w:p w14:paraId="354AFE9C" w14:textId="77777777" w:rsidR="00C91433" w:rsidRDefault="00C91433" w:rsidP="00C91433">
      <w:pPr>
        <w:pStyle w:val="Heading4"/>
      </w:pPr>
      <w:r>
        <w:t>Intellectual property includes four things</w:t>
      </w:r>
    </w:p>
    <w:p w14:paraId="1916895B" w14:textId="77777777" w:rsidR="00C91433" w:rsidRPr="00A06110" w:rsidRDefault="00C91433" w:rsidP="00C91433">
      <w:r w:rsidRPr="00677B91">
        <w:rPr>
          <w:rStyle w:val="Style13ptBold"/>
        </w:rPr>
        <w:t>Brewer 19</w:t>
      </w:r>
      <w:r>
        <w:t xml:space="preserve"> [(Trevor, </w:t>
      </w:r>
      <w:r w:rsidRPr="00A06110">
        <w:t>advises clients on business structuring and sale transactions, regulatory compliance, third-party contracts, liability protection and general matters facing small business owners. His focus extends beyond legal advice and includes business strategy and wealth preservation.</w:t>
      </w:r>
      <w:r>
        <w:t>) “</w:t>
      </w:r>
      <w:r w:rsidRPr="00677B91">
        <w:t>WHAT ARE THE FOUR BASIC TYPES OF INTELLECTUAL PROPERTY RIGHTS?</w:t>
      </w:r>
      <w:r>
        <w:t xml:space="preserve">” Brewer Long, 5/16/19. </w:t>
      </w:r>
      <w:hyperlink r:id="rId15" w:history="1">
        <w:r w:rsidRPr="00C13040">
          <w:rPr>
            <w:rStyle w:val="Hyperlink"/>
          </w:rPr>
          <w:t>https://brewerlong.com/information/business-law/four-types-of-intellectual-property/</w:t>
        </w:r>
      </w:hyperlink>
      <w:r>
        <w:t>] RR</w:t>
      </w:r>
    </w:p>
    <w:p w14:paraId="10A02401" w14:textId="77777777" w:rsidR="00C91433" w:rsidRPr="00A06110" w:rsidRDefault="00C91433" w:rsidP="00C91433">
      <w:pPr>
        <w:rPr>
          <w:rStyle w:val="StyleUnderline"/>
        </w:rPr>
      </w:pPr>
      <w:r w:rsidRPr="00A06110">
        <w:rPr>
          <w:rStyle w:val="StyleUnderline"/>
        </w:rPr>
        <w:t xml:space="preserve">There are </w:t>
      </w:r>
      <w:r w:rsidRPr="00691553">
        <w:rPr>
          <w:rStyle w:val="StyleUnderline"/>
          <w:highlight w:val="green"/>
        </w:rPr>
        <w:t>four types of intellectual property rights</w:t>
      </w:r>
      <w:r>
        <w:t xml:space="preserve"> and protections (although multiple types of intellectual property itself). </w:t>
      </w:r>
      <w:r w:rsidRPr="00A06110">
        <w:t>Securing</w:t>
      </w:r>
      <w:r>
        <w:t xml:space="preserve"> the correct protection for your property is important, which is why consulting with a lawyer is a must</w:t>
      </w:r>
      <w:r w:rsidRPr="00A06110">
        <w:rPr>
          <w:rStyle w:val="StyleUnderline"/>
        </w:rPr>
        <w:t>. The four categories of intellectual property protections include:</w:t>
      </w:r>
    </w:p>
    <w:p w14:paraId="6A91F9D3" w14:textId="77777777" w:rsidR="00C91433" w:rsidRPr="00A06110" w:rsidRDefault="00C91433" w:rsidP="00C91433">
      <w:pPr>
        <w:rPr>
          <w:rStyle w:val="Emphasis"/>
        </w:rPr>
      </w:pPr>
      <w:r w:rsidRPr="00691553">
        <w:rPr>
          <w:rStyle w:val="Emphasis"/>
          <w:highlight w:val="green"/>
        </w:rPr>
        <w:t>TRADE SECRETS</w:t>
      </w:r>
    </w:p>
    <w:p w14:paraId="7D2A0E15" w14:textId="77777777" w:rsidR="00C91433" w:rsidRDefault="00C91433" w:rsidP="00C91433">
      <w:r w:rsidRPr="00A06110">
        <w:rPr>
          <w:rStyle w:val="StyleUnderline"/>
        </w:rPr>
        <w:t>Trade secrets refer to specific</w:t>
      </w:r>
      <w:r>
        <w:t xml:space="preserve">, private </w:t>
      </w:r>
      <w:r w:rsidRPr="00A06110">
        <w:rPr>
          <w:rStyle w:val="StyleUnderline"/>
        </w:rPr>
        <w:t>information that</w:t>
      </w:r>
      <w:r>
        <w:t xml:space="preserve"> is important to a business because it </w:t>
      </w:r>
      <w:r w:rsidRPr="00A06110">
        <w:rPr>
          <w:rStyle w:val="StyleUnderline"/>
        </w:rPr>
        <w:t>gives the business a competitive advantage in its marketplace</w:t>
      </w:r>
      <w:r>
        <w:t>. If a trade secret is acquired by another company, it could harm the original holder.</w:t>
      </w:r>
    </w:p>
    <w:p w14:paraId="516B3430" w14:textId="77777777" w:rsidR="00C91433" w:rsidRDefault="00C91433" w:rsidP="00C91433">
      <w:r w:rsidRPr="00A06110">
        <w:rPr>
          <w:rStyle w:val="StyleUnderline"/>
        </w:rPr>
        <w:t xml:space="preserve">Examples of trade secrets include recipes for certain foods and beverages </w:t>
      </w:r>
      <w:r>
        <w:t xml:space="preserve">(like Mrs. Fields’ cookies or Sprite), </w:t>
      </w:r>
      <w:r w:rsidRPr="00A06110">
        <w:rPr>
          <w:rStyle w:val="StyleUnderline"/>
        </w:rPr>
        <w:t>new inventions, software, processes</w:t>
      </w:r>
      <w:r>
        <w:t xml:space="preserve">, and even different marketing strategies. </w:t>
      </w:r>
    </w:p>
    <w:p w14:paraId="18BDF952" w14:textId="77777777" w:rsidR="00C91433" w:rsidRDefault="00C91433" w:rsidP="00C91433">
      <w:r>
        <w:t xml:space="preserve">When a person or business holds a trade secret protection, </w:t>
      </w:r>
      <w:r w:rsidRPr="00A06110">
        <w:rPr>
          <w:rStyle w:val="Emphasis"/>
        </w:rPr>
        <w:t>others cannot copy or steal the idea</w:t>
      </w:r>
      <w:r w:rsidRPr="00A06110">
        <w:rPr>
          <w:rStyle w:val="StyleUnderline"/>
        </w:rPr>
        <w:t>.</w:t>
      </w:r>
      <w:r>
        <w:t xml:space="preserve"> </w:t>
      </w:r>
      <w:proofErr w:type="gramStart"/>
      <w:r>
        <w:t>In order to</w:t>
      </w:r>
      <w:proofErr w:type="gramEnd"/>
      <w:r>
        <w:t xml:space="preserve"> establish information as a “trade secret,” and to incur the legal protections associated with trade secrets, businesses must actively behave in a manner that demonstrates their desire to protect the information.</w:t>
      </w:r>
    </w:p>
    <w:p w14:paraId="4B127723" w14:textId="77777777" w:rsidR="00C91433" w:rsidRDefault="00C91433" w:rsidP="00C91433">
      <w:r w:rsidRPr="00A06110">
        <w:rPr>
          <w:rStyle w:val="StyleUnderline"/>
        </w:rPr>
        <w:t>Trade secrets are protected without official registration</w:t>
      </w:r>
      <w:r>
        <w:t>; however, an owner of a trade secret whose rights are breached–</w:t>
      </w:r>
      <w:proofErr w:type="gramStart"/>
      <w:r>
        <w:t>i.e.</w:t>
      </w:r>
      <w:proofErr w:type="gramEnd"/>
      <w:r>
        <w:t xml:space="preserve"> someone steals their trade secret–may ask a court to ask against that individual and prevent them from using the trade secret.</w:t>
      </w:r>
    </w:p>
    <w:p w14:paraId="1E7143F9" w14:textId="77777777" w:rsidR="00C91433" w:rsidRPr="00A06110" w:rsidRDefault="00C91433" w:rsidP="00C91433">
      <w:pPr>
        <w:rPr>
          <w:rStyle w:val="Emphasis"/>
        </w:rPr>
      </w:pPr>
      <w:r w:rsidRPr="00691553">
        <w:rPr>
          <w:rStyle w:val="Emphasis"/>
          <w:highlight w:val="green"/>
        </w:rPr>
        <w:t>PATENTS</w:t>
      </w:r>
    </w:p>
    <w:p w14:paraId="7A495B28" w14:textId="77777777" w:rsidR="00C91433" w:rsidRDefault="00C91433" w:rsidP="00C91433">
      <w:r>
        <w:t xml:space="preserve">As defined by the U.S. Patent and Trademark Office (USPTO), </w:t>
      </w:r>
      <w:r w:rsidRPr="00A06110">
        <w:rPr>
          <w:rStyle w:val="StyleUnderline"/>
        </w:rPr>
        <w:t>a patent is a type of limited-duration protection that can be used to protect inventions</w:t>
      </w:r>
      <w:r>
        <w:t xml:space="preserve"> (or discoveries) that are new, non-</w:t>
      </w:r>
      <w:r>
        <w:lastRenderedPageBreak/>
        <w:t>obvious, and useful, such a new process, machine, article of manufacture, or composition of matter.</w:t>
      </w:r>
    </w:p>
    <w:p w14:paraId="6B3AF41B" w14:textId="77777777" w:rsidR="00C91433" w:rsidRDefault="00C91433" w:rsidP="00C91433">
      <w:r>
        <w:t xml:space="preserve">When a property owner holds a patent, </w:t>
      </w:r>
      <w:r w:rsidRPr="00A06110">
        <w:rPr>
          <w:rStyle w:val="Emphasis"/>
        </w:rPr>
        <w:t>others are prevented, under law, from offering for sale, making, or using the product</w:t>
      </w:r>
      <w:r>
        <w:t>.</w:t>
      </w:r>
    </w:p>
    <w:p w14:paraId="4FB3A346" w14:textId="77777777" w:rsidR="00C91433" w:rsidRPr="00A06110" w:rsidRDefault="00C91433" w:rsidP="00C91433">
      <w:pPr>
        <w:rPr>
          <w:rStyle w:val="Emphasis"/>
        </w:rPr>
      </w:pPr>
      <w:r w:rsidRPr="00691553">
        <w:rPr>
          <w:rStyle w:val="Emphasis"/>
          <w:highlight w:val="green"/>
        </w:rPr>
        <w:t>COPYRIGHTS</w:t>
      </w:r>
    </w:p>
    <w:p w14:paraId="398B8AD3" w14:textId="77777777" w:rsidR="00C91433" w:rsidRDefault="00C91433" w:rsidP="00C91433">
      <w:r>
        <w:t xml:space="preserve">Copyrights and patents are not the same things, although they are often confused. </w:t>
      </w:r>
      <w:r w:rsidRPr="00A06110">
        <w:rPr>
          <w:rStyle w:val="StyleUnderline"/>
        </w:rPr>
        <w:t>A copyright is a type of intellectual property protection that protects original works of authorship,</w:t>
      </w:r>
      <w:r>
        <w:t xml:space="preserve"> which might include literary works, music, art, and more. Today, copyrights also protect computer software and architecture.</w:t>
      </w:r>
    </w:p>
    <w:p w14:paraId="395984B0" w14:textId="77777777" w:rsidR="00C91433" w:rsidRDefault="00C91433" w:rsidP="00C91433">
      <w:r w:rsidRPr="00A06110">
        <w:rPr>
          <w:rStyle w:val="StyleUnderline"/>
        </w:rPr>
        <w:t>Copyright protections are automatic;</w:t>
      </w:r>
      <w:r>
        <w:t xml:space="preserve"> once you create something, it is yours. However, if your rights under copyright protections are infringed and you wish to file a lawsuit, then registration of your copyright will be necessary.</w:t>
      </w:r>
    </w:p>
    <w:p w14:paraId="3A442B14" w14:textId="77777777" w:rsidR="00C91433" w:rsidRPr="00A06110" w:rsidRDefault="00C91433" w:rsidP="00C91433">
      <w:pPr>
        <w:rPr>
          <w:rStyle w:val="Emphasis"/>
        </w:rPr>
      </w:pPr>
      <w:r w:rsidRPr="00691553">
        <w:rPr>
          <w:rStyle w:val="Emphasis"/>
          <w:highlight w:val="green"/>
        </w:rPr>
        <w:t>TRADEMARKS</w:t>
      </w:r>
    </w:p>
    <w:p w14:paraId="6435819E" w14:textId="77777777" w:rsidR="00C91433" w:rsidRDefault="00C91433" w:rsidP="00C91433">
      <w:r>
        <w:t xml:space="preserve">Finally, the fourth type of intellectual property protection is </w:t>
      </w:r>
      <w:r w:rsidRPr="00A06110">
        <w:rPr>
          <w:rStyle w:val="StyleUnderline"/>
        </w:rPr>
        <w:t>a trademark protection</w:t>
      </w:r>
      <w:r>
        <w:t>. Remember, patents are used to protect inventions and discoveries and copyrights are used to protect expressions of ideas and creations, like art and writing.</w:t>
      </w:r>
    </w:p>
    <w:p w14:paraId="73BA850E" w14:textId="77777777" w:rsidR="00C91433" w:rsidRDefault="00C91433" w:rsidP="00C91433">
      <w:r w:rsidRPr="00A06110">
        <w:rPr>
          <w:rStyle w:val="StyleUnderline"/>
        </w:rPr>
        <w:t>Trademarks</w:t>
      </w:r>
      <w:r>
        <w:t xml:space="preserve">, then, </w:t>
      </w:r>
      <w:r w:rsidRPr="00A06110">
        <w:rPr>
          <w:rStyle w:val="StyleUnderline"/>
        </w:rPr>
        <w:t>refer to phrases, words, or symbols that distinguish the source of a product</w:t>
      </w:r>
      <w:r>
        <w:t xml:space="preserve"> or services of one party from another. For example, the Nike symbol–which nearly all could easily recognize and identify–is a type of trademark.</w:t>
      </w:r>
    </w:p>
    <w:p w14:paraId="558F5130" w14:textId="77777777" w:rsidR="00C91433" w:rsidRDefault="00C91433" w:rsidP="00C91433">
      <w:r>
        <w:t xml:space="preserve">While patents and copyrights can expire, trademark rights come from the use of the </w:t>
      </w:r>
      <w:r w:rsidRPr="00A06110">
        <w:rPr>
          <w:rStyle w:val="StyleUnderline"/>
        </w:rPr>
        <w:t>trademark, and</w:t>
      </w:r>
      <w:r>
        <w:t xml:space="preserve"> therefore </w:t>
      </w:r>
      <w:r w:rsidRPr="00A06110">
        <w:rPr>
          <w:rStyle w:val="StyleUnderline"/>
        </w:rPr>
        <w:t>can be held indefinitely.</w:t>
      </w:r>
      <w:r>
        <w:t xml:space="preserve"> Like a copyright, registration of a trademark is not required, but registering can offer additional advantages.</w:t>
      </w:r>
    </w:p>
    <w:p w14:paraId="762A75E0" w14:textId="77777777" w:rsidR="00C91433" w:rsidRDefault="00C91433" w:rsidP="00C91433">
      <w:pPr>
        <w:pStyle w:val="Heading4"/>
      </w:pPr>
      <w:r>
        <w:t>Medicines prevent, diagnose, or treat harms</w:t>
      </w:r>
    </w:p>
    <w:p w14:paraId="55F9119A" w14:textId="77777777" w:rsidR="00C91433" w:rsidRPr="005B1684" w:rsidRDefault="00C91433" w:rsidP="00C91433">
      <w:pPr>
        <w:rPr>
          <w:rStyle w:val="StyleUnderline"/>
          <w:b/>
        </w:rPr>
      </w:pPr>
      <w:r w:rsidRPr="005B1684">
        <w:rPr>
          <w:rFonts w:eastAsiaTheme="majorEastAsia" w:cstheme="majorBidi"/>
          <w:b/>
          <w:bCs/>
          <w:sz w:val="26"/>
          <w:szCs w:val="26"/>
        </w:rPr>
        <w:t>MRS 20</w:t>
      </w:r>
      <w:r>
        <w:t xml:space="preserve"> [(MAINE REVENUE SERVICE SALES, FUEL &amp; SPECIAL TAX DIVISION) “A REFERENCE GUIDE TO THE SALES AND USE TAX LAW” </w:t>
      </w:r>
      <w:hyperlink r:id="rId16" w:history="1">
        <w:r w:rsidRPr="001B321A">
          <w:rPr>
            <w:rStyle w:val="Hyperlink"/>
          </w:rPr>
          <w:t>https://www.maine.gov/revenue/sites/maine.gov.revenue/files/inline-files/Reference%20Guide%202020.pdf</w:t>
        </w:r>
      </w:hyperlink>
      <w:r>
        <w:t xml:space="preserve"> </w:t>
      </w:r>
      <w:r w:rsidRPr="005B1684">
        <w:t>December 2020</w:t>
      </w:r>
      <w:r>
        <w:t>] SS</w:t>
      </w:r>
      <w:r w:rsidRPr="00AB4021">
        <w:rPr>
          <w:rStyle w:val="StyleUnderline"/>
          <w:highlight w:val="green"/>
        </w:rPr>
        <w:t xml:space="preserve"> </w:t>
      </w:r>
    </w:p>
    <w:p w14:paraId="4F252B45" w14:textId="77777777" w:rsidR="00C91433" w:rsidRDefault="00C91433" w:rsidP="00C91433">
      <w:hyperlink r:id="rId17" w:history="1">
        <w:r w:rsidRPr="00AB4021">
          <w:rPr>
            <w:rStyle w:val="StyleUnderline"/>
            <w:highlight w:val="green"/>
          </w:rPr>
          <w:t>Medicines</w:t>
        </w:r>
      </w:hyperlink>
      <w:r w:rsidRPr="00AB4021">
        <w:rPr>
          <w:rStyle w:val="StyleUnderline"/>
          <w:highlight w:val="green"/>
        </w:rPr>
        <w:t> means</w:t>
      </w:r>
      <w:r w:rsidRPr="00E53A40">
        <w:rPr>
          <w:rStyle w:val="StyleUnderline"/>
        </w:rPr>
        <w:t xml:space="preserve"> antibiotics, analgesics, antipyretics, stimulants, sedatives, antitoxins, anesthetics, </w:t>
      </w:r>
      <w:proofErr w:type="spellStart"/>
      <w:r w:rsidRPr="00E53A40">
        <w:rPr>
          <w:rStyle w:val="StyleUnderline"/>
        </w:rPr>
        <w:t>antipruritics</w:t>
      </w:r>
      <w:proofErr w:type="spellEnd"/>
      <w:r w:rsidRPr="00E53A40">
        <w:rPr>
          <w:rStyle w:val="StyleUnderline"/>
        </w:rPr>
        <w:t>, hormones, antihistamines, certain “dermal fillers</w:t>
      </w:r>
      <w:r w:rsidRPr="00BB1C01">
        <w:t xml:space="preserve">” (such as </w:t>
      </w:r>
      <w:proofErr w:type="spellStart"/>
      <w:r w:rsidRPr="00BB1C01">
        <w:t>BoTox</w:t>
      </w:r>
      <w:proofErr w:type="spellEnd"/>
      <w:r w:rsidRPr="00BB1C01">
        <w:t xml:space="preserve">®), </w:t>
      </w:r>
      <w:r w:rsidRPr="00E53A40">
        <w:rPr>
          <w:rStyle w:val="StyleUnderline"/>
        </w:rPr>
        <w:t xml:space="preserve">injectable contrast agents, vitamins, oxygen, </w:t>
      </w:r>
      <w:r w:rsidRPr="00686025">
        <w:rPr>
          <w:rStyle w:val="Emphasis"/>
        </w:rPr>
        <w:t>vaccines a</w:t>
      </w:r>
      <w:r w:rsidRPr="00B4179F">
        <w:rPr>
          <w:rStyle w:val="Emphasis"/>
        </w:rPr>
        <w:t xml:space="preserve">nd other </w:t>
      </w:r>
      <w:r w:rsidRPr="00AB4021">
        <w:rPr>
          <w:rStyle w:val="Emphasis"/>
          <w:highlight w:val="green"/>
        </w:rPr>
        <w:t>substances</w:t>
      </w:r>
      <w:r w:rsidRPr="00B4179F">
        <w:rPr>
          <w:rStyle w:val="Emphasis"/>
        </w:rPr>
        <w:t xml:space="preserve"> that are </w:t>
      </w:r>
      <w:r w:rsidRPr="00AB4021">
        <w:rPr>
          <w:rStyle w:val="Emphasis"/>
          <w:highlight w:val="green"/>
        </w:rPr>
        <w:t>used in the prevention, diagnosis or treatment of disease or injury</w:t>
      </w:r>
      <w:r w:rsidRPr="00686025">
        <w:t xml:space="preserve"> and that either (1) require a prescription in order to be purchased or administered to the retail consumer or patient; or (2) are sold in packaging.</w:t>
      </w:r>
    </w:p>
    <w:p w14:paraId="5FF9C63D" w14:textId="77777777" w:rsidR="00C91433" w:rsidRDefault="00C91433" w:rsidP="00C91433"/>
    <w:p w14:paraId="0C36F9A4" w14:textId="77777777" w:rsidR="00C91433" w:rsidRPr="00FC764E" w:rsidRDefault="00C91433" w:rsidP="00C91433">
      <w:pPr>
        <w:pStyle w:val="Heading4"/>
        <w:rPr>
          <w:rFonts w:asciiTheme="majorHAnsi" w:hAnsiTheme="majorHAnsi" w:cstheme="majorHAnsi"/>
        </w:rPr>
      </w:pPr>
      <w:r w:rsidRPr="00FC764E">
        <w:rPr>
          <w:rFonts w:asciiTheme="majorHAnsi" w:hAnsiTheme="majorHAnsi" w:cstheme="majorHAnsi"/>
        </w:rPr>
        <w:t xml:space="preserve">Prefer: </w:t>
      </w:r>
    </w:p>
    <w:p w14:paraId="3413B623" w14:textId="77777777" w:rsidR="00C91433" w:rsidRPr="00FC764E" w:rsidRDefault="00C91433" w:rsidP="00C91433">
      <w:pPr>
        <w:rPr>
          <w:rFonts w:asciiTheme="majorHAnsi" w:hAnsiTheme="majorHAnsi" w:cstheme="majorHAnsi"/>
        </w:rPr>
      </w:pPr>
    </w:p>
    <w:p w14:paraId="733F20F9" w14:textId="77777777" w:rsidR="00C91433" w:rsidRPr="00FC764E" w:rsidRDefault="00C91433" w:rsidP="00C91433">
      <w:pPr>
        <w:pStyle w:val="Heading4"/>
        <w:rPr>
          <w:rFonts w:asciiTheme="majorHAnsi" w:hAnsiTheme="majorHAnsi" w:cstheme="majorHAnsi"/>
        </w:rPr>
      </w:pPr>
      <w:r w:rsidRPr="00FC764E">
        <w:rPr>
          <w:rFonts w:asciiTheme="majorHAnsi" w:hAnsiTheme="majorHAnsi" w:cstheme="majorHAnsi"/>
        </w:rPr>
        <w:lastRenderedPageBreak/>
        <w:t xml:space="preserve">(1) </w:t>
      </w:r>
      <w:r w:rsidRPr="00FC764E">
        <w:rPr>
          <w:rFonts w:asciiTheme="majorHAnsi" w:hAnsiTheme="majorHAnsi" w:cstheme="majorHAnsi"/>
          <w:u w:val="single"/>
        </w:rPr>
        <w:t>Procedural fairness</w:t>
      </w:r>
      <w:r w:rsidRPr="00FC764E">
        <w:rPr>
          <w:rFonts w:asciiTheme="majorHAnsi" w:hAnsiTheme="majorHAnsi" w:cstheme="majorHAnsi"/>
        </w:rPr>
        <w:t xml:space="preserve"> – everyone has the </w:t>
      </w:r>
      <w:r w:rsidRPr="00FC764E">
        <w:rPr>
          <w:rFonts w:asciiTheme="majorHAnsi" w:hAnsiTheme="majorHAnsi" w:cstheme="majorHAnsi"/>
          <w:u w:val="single"/>
        </w:rPr>
        <w:t>desire to win</w:t>
      </w:r>
      <w:r w:rsidRPr="00FC764E">
        <w:rPr>
          <w:rFonts w:asciiTheme="majorHAnsi" w:hAnsiTheme="majorHAnsi" w:cstheme="majorHAnsi"/>
        </w:rPr>
        <w:t xml:space="preserve"> and preserving an equitable basis for </w:t>
      </w:r>
      <w:r w:rsidRPr="00FC764E">
        <w:rPr>
          <w:rFonts w:asciiTheme="majorHAnsi" w:hAnsiTheme="majorHAnsi" w:cstheme="majorHAnsi"/>
          <w:u w:val="single"/>
        </w:rPr>
        <w:t>competition</w:t>
      </w:r>
      <w:r w:rsidRPr="00FC764E">
        <w:rPr>
          <w:rFonts w:asciiTheme="majorHAnsi" w:hAnsiTheme="majorHAnsi" w:cstheme="majorHAnsi"/>
        </w:rPr>
        <w:t xml:space="preserve"> is a prerequisite to the </w:t>
      </w:r>
      <w:r w:rsidRPr="00FC764E">
        <w:rPr>
          <w:rFonts w:asciiTheme="majorHAnsi" w:hAnsiTheme="majorHAnsi" w:cstheme="majorHAnsi"/>
          <w:u w:val="single"/>
        </w:rPr>
        <w:t>desire to learn</w:t>
      </w:r>
      <w:r w:rsidRPr="00FC764E">
        <w:rPr>
          <w:rFonts w:asciiTheme="majorHAnsi" w:hAnsiTheme="majorHAnsi" w:cstheme="majorHAnsi"/>
        </w:rPr>
        <w:t xml:space="preserve">, a topic unconstrained by the resolution lacks a stasis that provides a </w:t>
      </w:r>
      <w:r w:rsidRPr="00FC764E">
        <w:rPr>
          <w:rFonts w:asciiTheme="majorHAnsi" w:hAnsiTheme="majorHAnsi" w:cstheme="majorHAnsi"/>
          <w:u w:val="single"/>
        </w:rPr>
        <w:t>role for negative preparation</w:t>
      </w:r>
      <w:r w:rsidRPr="00FC764E">
        <w:rPr>
          <w:rFonts w:asciiTheme="majorHAnsi" w:hAnsiTheme="majorHAnsi" w:cstheme="majorHAnsi"/>
        </w:rPr>
        <w:t xml:space="preserve">. Competitive incentivizes mean strategic 1ars defend as little as possible to </w:t>
      </w:r>
      <w:r w:rsidRPr="00FC764E">
        <w:rPr>
          <w:rFonts w:asciiTheme="majorHAnsi" w:hAnsiTheme="majorHAnsi" w:cstheme="majorHAnsi"/>
          <w:u w:val="single"/>
        </w:rPr>
        <w:t>mutate</w:t>
      </w:r>
      <w:r w:rsidRPr="00FC764E">
        <w:rPr>
          <w:rFonts w:asciiTheme="majorHAnsi" w:hAnsiTheme="majorHAnsi" w:cstheme="majorHAnsi"/>
        </w:rPr>
        <w:t xml:space="preserve"> and permute every critique, this turns the aff any benefit of the activity be it </w:t>
      </w:r>
      <w:r w:rsidRPr="00FC764E">
        <w:rPr>
          <w:rFonts w:asciiTheme="majorHAnsi" w:hAnsiTheme="majorHAnsi" w:cstheme="majorHAnsi"/>
          <w:u w:val="single"/>
        </w:rPr>
        <w:t>research</w:t>
      </w:r>
      <w:r w:rsidRPr="00FC764E">
        <w:rPr>
          <w:rFonts w:asciiTheme="majorHAnsi" w:hAnsiTheme="majorHAnsi" w:cstheme="majorHAnsi"/>
        </w:rPr>
        <w:t xml:space="preserve">, prep, or the process of debating is structured by the incentive to compete. </w:t>
      </w:r>
      <w:r w:rsidRPr="00FC764E">
        <w:rPr>
          <w:rFonts w:asciiTheme="majorHAnsi" w:hAnsiTheme="majorHAnsi" w:cstheme="majorHAnsi"/>
          <w:u w:val="single"/>
        </w:rPr>
        <w:t>Debate collapses under your interpretation</w:t>
      </w:r>
      <w:r w:rsidRPr="00FC764E">
        <w:rPr>
          <w:rFonts w:asciiTheme="majorHAnsi" w:hAnsiTheme="majorHAnsi" w:cstheme="majorHAnsi"/>
        </w:rPr>
        <w:t xml:space="preserve"> – competition separates debate from other activities such as receiving a lecture or reading a book- this turns the case the reading of the 1ac proves they think debate can be good. </w:t>
      </w:r>
    </w:p>
    <w:p w14:paraId="57E0DC81" w14:textId="77777777" w:rsidR="00C91433" w:rsidRPr="00FC764E" w:rsidRDefault="00C91433" w:rsidP="00C91433">
      <w:pPr>
        <w:rPr>
          <w:rFonts w:asciiTheme="majorHAnsi" w:hAnsiTheme="majorHAnsi" w:cstheme="majorHAnsi"/>
        </w:rPr>
      </w:pPr>
    </w:p>
    <w:p w14:paraId="68781801" w14:textId="77777777" w:rsidR="00C91433" w:rsidRPr="00FC764E" w:rsidRDefault="00C91433" w:rsidP="00C91433">
      <w:pPr>
        <w:pStyle w:val="Heading4"/>
        <w:rPr>
          <w:rFonts w:asciiTheme="majorHAnsi" w:hAnsiTheme="majorHAnsi" w:cstheme="majorHAnsi"/>
        </w:rPr>
      </w:pPr>
      <w:r w:rsidRPr="00FC764E">
        <w:rPr>
          <w:rFonts w:asciiTheme="majorHAnsi" w:hAnsiTheme="majorHAnsi" w:cstheme="majorHAnsi"/>
        </w:rPr>
        <w:t xml:space="preserve">(2) </w:t>
      </w:r>
      <w:r w:rsidRPr="00FC764E">
        <w:rPr>
          <w:rFonts w:asciiTheme="majorHAnsi" w:hAnsiTheme="majorHAnsi" w:cstheme="majorHAnsi"/>
          <w:u w:val="single"/>
        </w:rPr>
        <w:t>Clash</w:t>
      </w:r>
      <w:r w:rsidRPr="00FC764E">
        <w:rPr>
          <w:rFonts w:asciiTheme="majorHAnsi" w:hAnsiTheme="majorHAnsi" w:cstheme="majorHAnsi"/>
        </w:rPr>
        <w:t xml:space="preserve"> – The topic </w:t>
      </w:r>
      <w:r w:rsidRPr="00FC764E">
        <w:rPr>
          <w:rFonts w:asciiTheme="majorHAnsi" w:hAnsiTheme="majorHAnsi" w:cstheme="majorHAnsi"/>
          <w:u w:val="single"/>
        </w:rPr>
        <w:t>delineates aff and neg ground</w:t>
      </w:r>
      <w:r w:rsidRPr="00FC764E">
        <w:rPr>
          <w:rFonts w:asciiTheme="majorHAnsi" w:hAnsiTheme="majorHAnsi" w:cstheme="majorHAnsi"/>
        </w:rPr>
        <w:t xml:space="preserve"> on an issue that allows in </w:t>
      </w:r>
      <w:r w:rsidRPr="00FC764E">
        <w:rPr>
          <w:rFonts w:asciiTheme="majorHAnsi" w:hAnsiTheme="majorHAnsi" w:cstheme="majorHAnsi"/>
          <w:u w:val="single"/>
        </w:rPr>
        <w:t>depth</w:t>
      </w:r>
      <w:r w:rsidRPr="00FC764E">
        <w:rPr>
          <w:rFonts w:asciiTheme="majorHAnsi" w:hAnsiTheme="majorHAnsi" w:cstheme="majorHAnsi"/>
        </w:rPr>
        <w:t xml:space="preserve"> engagement while their model creates one-sided monologues. Their model forecloses the ability of intricate debate and </w:t>
      </w:r>
      <w:r w:rsidRPr="00FC764E">
        <w:rPr>
          <w:rFonts w:asciiTheme="majorHAnsi" w:hAnsiTheme="majorHAnsi" w:cstheme="majorHAnsi"/>
          <w:u w:val="single"/>
        </w:rPr>
        <w:t>advocacy refinement</w:t>
      </w:r>
      <w:r w:rsidRPr="00FC764E">
        <w:rPr>
          <w:rFonts w:asciiTheme="majorHAnsi" w:hAnsiTheme="majorHAnsi" w:cstheme="majorHAnsi"/>
        </w:rPr>
        <w:t xml:space="preserve"> by forcing us into stale generics, since we can’t predictably research the 1AC. </w:t>
      </w:r>
    </w:p>
    <w:p w14:paraId="623DC1B7" w14:textId="77777777" w:rsidR="00C91433" w:rsidRPr="00FC764E" w:rsidRDefault="00C91433" w:rsidP="00C91433">
      <w:pPr>
        <w:rPr>
          <w:rFonts w:asciiTheme="majorHAnsi" w:hAnsiTheme="majorHAnsi" w:cstheme="majorHAnsi"/>
        </w:rPr>
      </w:pPr>
    </w:p>
    <w:p w14:paraId="763D8423" w14:textId="77777777" w:rsidR="00C91433" w:rsidRDefault="00C91433" w:rsidP="00C91433">
      <w:pPr>
        <w:pStyle w:val="Heading4"/>
        <w:rPr>
          <w:rFonts w:asciiTheme="majorHAnsi" w:hAnsiTheme="majorHAnsi" w:cstheme="majorHAnsi"/>
        </w:rPr>
      </w:pPr>
      <w:r w:rsidRPr="00FC764E">
        <w:rPr>
          <w:rFonts w:asciiTheme="majorHAnsi" w:hAnsiTheme="majorHAnsi" w:cstheme="majorHAnsi"/>
        </w:rPr>
        <w:t xml:space="preserve">(3) SSD – refusal to both </w:t>
      </w:r>
      <w:r w:rsidRPr="00FC764E">
        <w:rPr>
          <w:rFonts w:asciiTheme="majorHAnsi" w:hAnsiTheme="majorHAnsi" w:cstheme="majorHAnsi"/>
          <w:u w:val="single"/>
        </w:rPr>
        <w:t>negate</w:t>
      </w:r>
      <w:r w:rsidRPr="00FC764E">
        <w:rPr>
          <w:rFonts w:asciiTheme="majorHAnsi" w:hAnsiTheme="majorHAnsi" w:cstheme="majorHAnsi"/>
        </w:rPr>
        <w:t xml:space="preserve"> and </w:t>
      </w:r>
      <w:r w:rsidRPr="00FC764E">
        <w:rPr>
          <w:rFonts w:asciiTheme="majorHAnsi" w:hAnsiTheme="majorHAnsi" w:cstheme="majorHAnsi"/>
          <w:u w:val="single"/>
        </w:rPr>
        <w:t>affirm</w:t>
      </w:r>
      <w:r w:rsidRPr="00FC764E">
        <w:rPr>
          <w:rFonts w:asciiTheme="majorHAnsi" w:hAnsiTheme="majorHAnsi" w:cstheme="majorHAnsi"/>
        </w:rPr>
        <w:t xml:space="preserve"> the resolution moots </w:t>
      </w:r>
      <w:r w:rsidRPr="00FC764E">
        <w:rPr>
          <w:rFonts w:asciiTheme="majorHAnsi" w:hAnsiTheme="majorHAnsi" w:cstheme="majorHAnsi"/>
          <w:u w:val="single"/>
        </w:rPr>
        <w:t>exportable strategies</w:t>
      </w:r>
      <w:r w:rsidRPr="00FC764E">
        <w:rPr>
          <w:rFonts w:asciiTheme="majorHAnsi" w:hAnsiTheme="majorHAnsi" w:cstheme="majorHAnsi"/>
        </w:rPr>
        <w:t xml:space="preserve"> only through stepping in the shoes of the enemy can we truly equip ourselves with the </w:t>
      </w:r>
      <w:r w:rsidRPr="00FC764E">
        <w:rPr>
          <w:rFonts w:asciiTheme="majorHAnsi" w:hAnsiTheme="majorHAnsi" w:cstheme="majorHAnsi"/>
          <w:u w:val="single"/>
        </w:rPr>
        <w:t>tools</w:t>
      </w:r>
      <w:r w:rsidRPr="00FC764E">
        <w:rPr>
          <w:rFonts w:asciiTheme="majorHAnsi" w:hAnsiTheme="majorHAnsi" w:cstheme="majorHAnsi"/>
        </w:rPr>
        <w:t xml:space="preserve"> best able to challenge the enemies’ </w:t>
      </w:r>
      <w:r w:rsidRPr="00FC764E">
        <w:rPr>
          <w:rFonts w:asciiTheme="majorHAnsi" w:hAnsiTheme="majorHAnsi" w:cstheme="majorHAnsi"/>
          <w:u w:val="single"/>
        </w:rPr>
        <w:t>point of view</w:t>
      </w:r>
      <w:r w:rsidRPr="00FC764E">
        <w:rPr>
          <w:rFonts w:asciiTheme="majorHAnsi" w:hAnsiTheme="majorHAnsi" w:cstheme="majorHAnsi"/>
        </w:rPr>
        <w:t>.</w:t>
      </w:r>
    </w:p>
    <w:p w14:paraId="741F7503" w14:textId="77777777" w:rsidR="00C91433" w:rsidRPr="00FC764E" w:rsidRDefault="00C91433" w:rsidP="00C91433">
      <w:pPr>
        <w:rPr>
          <w:rFonts w:asciiTheme="majorHAnsi" w:hAnsiTheme="majorHAnsi" w:cstheme="majorHAnsi"/>
        </w:rPr>
      </w:pPr>
    </w:p>
    <w:p w14:paraId="284B67EB" w14:textId="75EB0BAC" w:rsidR="00456A07" w:rsidRPr="00456A07" w:rsidRDefault="00C91433" w:rsidP="00456A07">
      <w:pPr>
        <w:pStyle w:val="Heading4"/>
        <w:rPr>
          <w:rFonts w:asciiTheme="majorHAnsi" w:hAnsiTheme="majorHAnsi" w:cstheme="majorHAnsi"/>
        </w:rPr>
      </w:pPr>
      <w:r w:rsidRPr="00FC764E">
        <w:rPr>
          <w:rFonts w:asciiTheme="majorHAnsi" w:hAnsiTheme="majorHAnsi" w:cstheme="majorHAnsi"/>
        </w:rPr>
        <w:t xml:space="preserve">Fairness is a voter and outweighs – (1) </w:t>
      </w:r>
      <w:r w:rsidRPr="00FC764E">
        <w:rPr>
          <w:rFonts w:asciiTheme="majorHAnsi" w:hAnsiTheme="majorHAnsi" w:cstheme="majorHAnsi"/>
          <w:u w:val="single"/>
        </w:rPr>
        <w:t>Constitutive</w:t>
      </w:r>
      <w:r w:rsidRPr="00FC764E">
        <w:rPr>
          <w:rFonts w:asciiTheme="majorHAnsi" w:hAnsiTheme="majorHAnsi" w:cstheme="majorHAnsi"/>
        </w:rPr>
        <w:t xml:space="preserve">: Every argument either debater makes relies on the judge evaluating them fairly. (2) </w:t>
      </w:r>
      <w:r w:rsidRPr="00FC764E">
        <w:rPr>
          <w:rFonts w:asciiTheme="majorHAnsi" w:hAnsiTheme="majorHAnsi" w:cstheme="majorHAnsi"/>
          <w:u w:val="single"/>
        </w:rPr>
        <w:t>Probability</w:t>
      </w:r>
      <w:r w:rsidRPr="00FC764E">
        <w:rPr>
          <w:rFonts w:asciiTheme="majorHAnsi" w:hAnsiTheme="majorHAnsi" w:cstheme="majorHAnsi"/>
        </w:rPr>
        <w:t xml:space="preserve">: Voting aff can’t solve any of their impacts but it can solve ours. All the ballot does is tell tab who won which can’t stop any violence but can resolve the fairness imbalance in this </w:t>
      </w:r>
      <w:proofErr w:type="gramStart"/>
      <w:r w:rsidRPr="00FC764E">
        <w:rPr>
          <w:rFonts w:asciiTheme="majorHAnsi" w:hAnsiTheme="majorHAnsi" w:cstheme="majorHAnsi"/>
        </w:rPr>
        <w:t>particular debate</w:t>
      </w:r>
      <w:proofErr w:type="gramEnd"/>
      <w:r w:rsidRPr="00FC764E">
        <w:rPr>
          <w:rFonts w:asciiTheme="majorHAnsi" w:hAnsiTheme="majorHAnsi" w:cstheme="majorHAnsi"/>
        </w:rPr>
        <w:t xml:space="preserve">. (3) </w:t>
      </w:r>
      <w:r w:rsidRPr="00FC764E">
        <w:rPr>
          <w:rFonts w:asciiTheme="majorHAnsi" w:hAnsiTheme="majorHAnsi" w:cstheme="majorHAnsi"/>
          <w:u w:val="single"/>
        </w:rPr>
        <w:t>Internal link Turn</w:t>
      </w:r>
      <w:r w:rsidRPr="00FC764E">
        <w:rPr>
          <w:rFonts w:asciiTheme="majorHAnsi" w:hAnsiTheme="majorHAnsi" w:cstheme="majorHAnsi"/>
        </w:rPr>
        <w:t xml:space="preserve">: a limited debate promotes in research and engagement which is necessary to access </w:t>
      </w:r>
      <w:proofErr w:type="gramStart"/>
      <w:r w:rsidRPr="00FC764E">
        <w:rPr>
          <w:rFonts w:asciiTheme="majorHAnsi" w:hAnsiTheme="majorHAnsi" w:cstheme="majorHAnsi"/>
        </w:rPr>
        <w:t>all of</w:t>
      </w:r>
      <w:proofErr w:type="gramEnd"/>
      <w:r w:rsidRPr="00FC764E">
        <w:rPr>
          <w:rFonts w:asciiTheme="majorHAnsi" w:hAnsiTheme="majorHAnsi" w:cstheme="majorHAnsi"/>
        </w:rPr>
        <w:t xml:space="preserve"> their education. </w:t>
      </w:r>
    </w:p>
    <w:p w14:paraId="1BD39904" w14:textId="77777777" w:rsidR="00C91433" w:rsidRPr="00FC764E" w:rsidRDefault="00C91433" w:rsidP="00C91433">
      <w:pPr>
        <w:rPr>
          <w:rFonts w:asciiTheme="majorHAnsi" w:hAnsiTheme="majorHAnsi" w:cstheme="majorHAnsi"/>
        </w:rPr>
      </w:pPr>
    </w:p>
    <w:p w14:paraId="1FA1FEDA" w14:textId="77777777" w:rsidR="00C91433" w:rsidRPr="00FC764E" w:rsidRDefault="00C91433" w:rsidP="00C91433">
      <w:pPr>
        <w:pStyle w:val="Heading4"/>
        <w:rPr>
          <w:rFonts w:asciiTheme="majorHAnsi" w:hAnsiTheme="majorHAnsi" w:cstheme="majorHAnsi"/>
        </w:rPr>
      </w:pPr>
      <w:r w:rsidRPr="00FC764E">
        <w:rPr>
          <w:rFonts w:asciiTheme="majorHAnsi" w:hAnsiTheme="majorHAnsi" w:cstheme="majorHAnsi"/>
        </w:rPr>
        <w:t xml:space="preserve">Vote Neg on T: They’ve destroyed the round from the beginning and topicality’s key to set the correct model of debate which means it comes first—it </w:t>
      </w:r>
      <w:proofErr w:type="gramStart"/>
      <w:r w:rsidRPr="00FC764E">
        <w:rPr>
          <w:rFonts w:asciiTheme="majorHAnsi" w:hAnsiTheme="majorHAnsi" w:cstheme="majorHAnsi"/>
        </w:rPr>
        <w:t>has to</w:t>
      </w:r>
      <w:proofErr w:type="gramEnd"/>
      <w:r w:rsidRPr="00FC764E">
        <w:rPr>
          <w:rFonts w:asciiTheme="majorHAnsi" w:hAnsiTheme="majorHAnsi" w:cstheme="majorHAnsi"/>
        </w:rPr>
        <w:t xml:space="preserve"> be a voting issue because it disproves entire 1AC. </w:t>
      </w:r>
    </w:p>
    <w:p w14:paraId="24BAC737" w14:textId="77777777" w:rsidR="00C91433" w:rsidRPr="00FC764E" w:rsidRDefault="00C91433" w:rsidP="00C91433">
      <w:pPr>
        <w:rPr>
          <w:rFonts w:asciiTheme="majorHAnsi" w:hAnsiTheme="majorHAnsi" w:cstheme="majorHAnsi"/>
        </w:rPr>
      </w:pPr>
    </w:p>
    <w:p w14:paraId="2C79508A" w14:textId="77777777" w:rsidR="00C91433" w:rsidRPr="00FC764E" w:rsidRDefault="00C91433" w:rsidP="00C91433">
      <w:pPr>
        <w:pStyle w:val="Heading4"/>
        <w:rPr>
          <w:rFonts w:asciiTheme="majorHAnsi" w:eastAsia="Times New Roman" w:hAnsiTheme="majorHAnsi" w:cstheme="majorHAnsi"/>
        </w:rPr>
      </w:pPr>
      <w:r w:rsidRPr="00FC764E">
        <w:rPr>
          <w:rFonts w:asciiTheme="majorHAnsi" w:eastAsia="Times New Roman" w:hAnsiTheme="majorHAnsi" w:cstheme="majorHAnsi"/>
        </w:rPr>
        <w:t xml:space="preserve">Competing interpretations—Topicality is question of models of debate which they should have to proactively </w:t>
      </w:r>
      <w:proofErr w:type="gramStart"/>
      <w:r w:rsidRPr="00FC764E">
        <w:rPr>
          <w:rFonts w:asciiTheme="majorHAnsi" w:eastAsia="Times New Roman" w:hAnsiTheme="majorHAnsi" w:cstheme="majorHAnsi"/>
        </w:rPr>
        <w:t>justify</w:t>
      </w:r>
      <w:proofErr w:type="gramEnd"/>
      <w:r w:rsidRPr="00FC764E">
        <w:rPr>
          <w:rFonts w:asciiTheme="majorHAnsi" w:eastAsia="Times New Roman" w:hAnsiTheme="majorHAnsi" w:cstheme="majorHAnsi"/>
        </w:rPr>
        <w:t xml:space="preserve"> and we’ll win reasonability links to our offense.</w:t>
      </w:r>
    </w:p>
    <w:p w14:paraId="45138384" w14:textId="77777777" w:rsidR="00C91433" w:rsidRPr="00FC764E" w:rsidRDefault="00C91433" w:rsidP="00C91433">
      <w:pPr>
        <w:rPr>
          <w:rFonts w:asciiTheme="majorHAnsi" w:hAnsiTheme="majorHAnsi" w:cstheme="majorHAnsi"/>
        </w:rPr>
      </w:pPr>
    </w:p>
    <w:p w14:paraId="18A94070" w14:textId="77777777" w:rsidR="00C91433" w:rsidRPr="00FC764E" w:rsidRDefault="00C91433" w:rsidP="00C91433">
      <w:pPr>
        <w:pStyle w:val="Heading4"/>
        <w:rPr>
          <w:rFonts w:asciiTheme="majorHAnsi" w:hAnsiTheme="majorHAnsi" w:cstheme="majorHAnsi"/>
        </w:rPr>
      </w:pPr>
      <w:r w:rsidRPr="00FC764E">
        <w:rPr>
          <w:rFonts w:asciiTheme="majorHAnsi" w:hAnsiTheme="majorHAnsi" w:cstheme="majorHAnsi"/>
        </w:rPr>
        <w:lastRenderedPageBreak/>
        <w:t xml:space="preserve">New 2nr answers to AC preempts because they are hidden, and implications are unknown until the 1ar.  </w:t>
      </w:r>
    </w:p>
    <w:p w14:paraId="3019C83A" w14:textId="77777777" w:rsidR="00C91433" w:rsidRPr="00FC764E" w:rsidRDefault="00C91433" w:rsidP="00C91433">
      <w:pPr>
        <w:rPr>
          <w:rFonts w:asciiTheme="majorHAnsi" w:hAnsiTheme="majorHAnsi" w:cstheme="majorHAnsi"/>
        </w:rPr>
      </w:pPr>
    </w:p>
    <w:p w14:paraId="6823341B" w14:textId="77777777" w:rsidR="00C91433" w:rsidRPr="00F534A9" w:rsidRDefault="00C91433" w:rsidP="00C91433">
      <w:pPr>
        <w:pStyle w:val="Heading4"/>
        <w:rPr>
          <w:rFonts w:asciiTheme="majorHAnsi" w:hAnsiTheme="majorHAnsi" w:cstheme="majorHAnsi"/>
        </w:rPr>
      </w:pPr>
      <w:r w:rsidRPr="00FC764E">
        <w:rPr>
          <w:rFonts w:asciiTheme="majorHAnsi" w:hAnsiTheme="majorHAnsi" w:cstheme="majorHAnsi"/>
        </w:rPr>
        <w:t xml:space="preserve">No Impact Turns and RVIs – [A] </w:t>
      </w:r>
      <w:proofErr w:type="spellStart"/>
      <w:r w:rsidRPr="00FC764E">
        <w:rPr>
          <w:rFonts w:asciiTheme="majorHAnsi" w:hAnsiTheme="majorHAnsi" w:cstheme="majorHAnsi"/>
        </w:rPr>
        <w:t>Perfcon</w:t>
      </w:r>
      <w:proofErr w:type="spellEnd"/>
      <w:r w:rsidRPr="00FC764E">
        <w:rPr>
          <w:rFonts w:asciiTheme="majorHAnsi" w:hAnsiTheme="majorHAnsi" w:cstheme="majorHAnsi"/>
        </w:rPr>
        <w:t xml:space="preserve"> – if T’s bad and you vote for them on that </w:t>
      </w:r>
      <w:proofErr w:type="spellStart"/>
      <w:r w:rsidRPr="00FC764E">
        <w:rPr>
          <w:rFonts w:asciiTheme="majorHAnsi" w:hAnsiTheme="majorHAnsi" w:cstheme="majorHAnsi"/>
        </w:rPr>
        <w:t>arg</w:t>
      </w:r>
      <w:proofErr w:type="spellEnd"/>
      <w:r w:rsidRPr="00FC764E">
        <w:rPr>
          <w:rFonts w:asciiTheme="majorHAnsi" w:hAnsiTheme="majorHAnsi" w:cstheme="majorHAnsi"/>
        </w:rPr>
        <w:t xml:space="preserve">, you’re voting on T.  [B] Substance – if T’s bad then we should try debating on substance – impact turns force me to go for T since I need to defend my position. </w:t>
      </w:r>
    </w:p>
    <w:p w14:paraId="4B83947C" w14:textId="77777777" w:rsidR="00C91433" w:rsidRPr="00C91433" w:rsidRDefault="00C91433" w:rsidP="00C91433"/>
    <w:p w14:paraId="4D4F1496" w14:textId="0430A71A" w:rsidR="00B7705D" w:rsidRDefault="00301C5F" w:rsidP="00301C5F">
      <w:pPr>
        <w:pStyle w:val="Heading3"/>
      </w:pPr>
      <w:r>
        <w:lastRenderedPageBreak/>
        <w:t>2</w:t>
      </w:r>
    </w:p>
    <w:p w14:paraId="371CF133" w14:textId="0D620339" w:rsidR="00301C5F" w:rsidRPr="001E2DD0" w:rsidRDefault="00301C5F" w:rsidP="00301C5F">
      <w:pPr>
        <w:pStyle w:val="Heading4"/>
        <w:rPr>
          <w:rFonts w:asciiTheme="majorHAnsi" w:hAnsiTheme="majorHAnsi" w:cstheme="majorHAnsi"/>
        </w:rPr>
      </w:pPr>
      <w:r w:rsidRPr="001E2DD0">
        <w:rPr>
          <w:rFonts w:asciiTheme="majorHAnsi" w:hAnsiTheme="majorHAnsi" w:cstheme="majorHAnsi"/>
        </w:rPr>
        <w:t xml:space="preserve">Subjects are defined by a constitutive lack created by initiation into the discursive realm. </w:t>
      </w:r>
      <w:r>
        <w:rPr>
          <w:rFonts w:asciiTheme="majorHAnsi" w:hAnsiTheme="majorHAnsi" w:cstheme="majorHAnsi"/>
        </w:rPr>
        <w:t>S</w:t>
      </w:r>
      <w:r w:rsidRPr="001E2DD0">
        <w:rPr>
          <w:rFonts w:asciiTheme="majorHAnsi" w:hAnsiTheme="majorHAnsi" w:cstheme="majorHAnsi"/>
        </w:rPr>
        <w:t xml:space="preserve">ignifiers claiming to solve the lack lead to ressentiment and scapegoating. </w:t>
      </w:r>
    </w:p>
    <w:p w14:paraId="6C5DF33D" w14:textId="77777777" w:rsidR="00301C5F" w:rsidRPr="001E2DD0" w:rsidRDefault="00301C5F" w:rsidP="00301C5F">
      <w:pPr>
        <w:rPr>
          <w:rFonts w:asciiTheme="majorHAnsi" w:hAnsiTheme="majorHAnsi" w:cstheme="majorHAnsi"/>
        </w:rPr>
      </w:pPr>
      <w:r w:rsidRPr="001E2DD0">
        <w:rPr>
          <w:rStyle w:val="Heading4Char"/>
          <w:rFonts w:asciiTheme="majorHAnsi" w:hAnsiTheme="majorHAnsi" w:cstheme="majorHAnsi"/>
        </w:rPr>
        <w:t>Van Haute</w:t>
      </w:r>
      <w:r w:rsidRPr="001E2DD0">
        <w:rPr>
          <w:rFonts w:asciiTheme="majorHAnsi" w:hAnsiTheme="majorHAnsi" w:cstheme="majorHAnsi"/>
        </w:rPr>
        <w:t xml:space="preserve"> </w:t>
      </w:r>
      <w:r w:rsidRPr="001E2DD0">
        <w:rPr>
          <w:rFonts w:asciiTheme="majorHAnsi" w:hAnsiTheme="majorHAnsi" w:cstheme="majorHAnsi"/>
          <w:sz w:val="18"/>
          <w:szCs w:val="18"/>
        </w:rPr>
        <w:t xml:space="preserve">(Philippe, Against Adaptation: Lacan’s “Subversion” of the Subject Translated by Paul Crowe and Miranda </w:t>
      </w:r>
      <w:proofErr w:type="spellStart"/>
      <w:r w:rsidRPr="001E2DD0">
        <w:rPr>
          <w:rFonts w:asciiTheme="majorHAnsi" w:hAnsiTheme="majorHAnsi" w:cstheme="majorHAnsi"/>
          <w:sz w:val="18"/>
          <w:szCs w:val="18"/>
        </w:rPr>
        <w:t>Vankerk</w:t>
      </w:r>
      <w:proofErr w:type="spellEnd"/>
      <w:r w:rsidRPr="001E2DD0">
        <w:rPr>
          <w:rFonts w:asciiTheme="majorHAnsi" w:hAnsiTheme="majorHAnsi" w:cstheme="majorHAnsi"/>
          <w:sz w:val="18"/>
          <w:szCs w:val="18"/>
        </w:rPr>
        <w:t xml:space="preserve"> 2002) // UH-DD</w:t>
      </w:r>
    </w:p>
    <w:p w14:paraId="6B495076" w14:textId="77777777" w:rsidR="00301C5F" w:rsidRPr="00C71F79" w:rsidRDefault="00301C5F" w:rsidP="00301C5F">
      <w:pPr>
        <w:jc w:val="both"/>
        <w:rPr>
          <w:rFonts w:asciiTheme="majorHAnsi" w:hAnsiTheme="majorHAnsi" w:cstheme="majorHAnsi"/>
        </w:rPr>
      </w:pPr>
      <w:r w:rsidRPr="001E2DD0">
        <w:rPr>
          <w:rFonts w:asciiTheme="majorHAnsi" w:hAnsiTheme="majorHAnsi" w:cstheme="majorHAnsi"/>
        </w:rPr>
        <w:t xml:space="preserve"> “</w:t>
      </w:r>
      <w:r w:rsidRPr="00D10ECF">
        <w:rPr>
          <w:rFonts w:asciiTheme="majorHAnsi" w:hAnsiTheme="majorHAnsi" w:cstheme="majorHAnsi"/>
          <w:b/>
          <w:highlight w:val="green"/>
          <w:u w:val="single"/>
        </w:rPr>
        <w:t>The human</w:t>
      </w:r>
      <w:r w:rsidRPr="001E2DD0">
        <w:rPr>
          <w:rFonts w:asciiTheme="majorHAnsi" w:hAnsiTheme="majorHAnsi" w:cstheme="majorHAnsi"/>
          <w:b/>
          <w:u w:val="single"/>
        </w:rPr>
        <w:t xml:space="preserve"> being as a being of needs</w:t>
      </w:r>
      <w:r w:rsidRPr="001E2DD0">
        <w:rPr>
          <w:rFonts w:asciiTheme="majorHAnsi" w:hAnsiTheme="majorHAnsi" w:cstheme="majorHAnsi"/>
        </w:rPr>
        <w:t xml:space="preserve"> </w:t>
      </w:r>
      <w:r w:rsidRPr="001E2DD0">
        <w:rPr>
          <w:rFonts w:asciiTheme="majorHAnsi" w:hAnsiTheme="majorHAnsi" w:cstheme="majorHAnsi"/>
          <w:sz w:val="12"/>
          <w:szCs w:val="12"/>
        </w:rPr>
        <w:t>(∆)</w:t>
      </w:r>
      <w:r w:rsidRPr="001E2DD0">
        <w:rPr>
          <w:rFonts w:asciiTheme="majorHAnsi" w:hAnsiTheme="majorHAnsi" w:cstheme="majorHAnsi"/>
        </w:rPr>
        <w:t xml:space="preserve"> </w:t>
      </w:r>
      <w:r w:rsidRPr="00D10ECF">
        <w:rPr>
          <w:rFonts w:asciiTheme="majorHAnsi" w:hAnsiTheme="majorHAnsi" w:cstheme="majorHAnsi"/>
          <w:b/>
          <w:highlight w:val="green"/>
          <w:u w:val="single"/>
        </w:rPr>
        <w:t>cannot express its needs</w:t>
      </w:r>
      <w:r w:rsidRPr="001E2DD0">
        <w:rPr>
          <w:rFonts w:asciiTheme="majorHAnsi" w:hAnsiTheme="majorHAnsi" w:cstheme="majorHAnsi"/>
          <w:b/>
          <w:u w:val="single"/>
        </w:rPr>
        <w:t xml:space="preserve"> other than </w:t>
      </w:r>
      <w:r w:rsidRPr="00D10ECF">
        <w:rPr>
          <w:rFonts w:asciiTheme="majorHAnsi" w:hAnsiTheme="majorHAnsi" w:cstheme="majorHAnsi"/>
          <w:b/>
          <w:highlight w:val="green"/>
          <w:u w:val="single"/>
        </w:rPr>
        <w:t>through language</w:t>
      </w:r>
      <w:r w:rsidRPr="001E2DD0">
        <w:rPr>
          <w:rFonts w:asciiTheme="majorHAnsi" w:hAnsiTheme="majorHAnsi" w:cstheme="majorHAnsi"/>
          <w:b/>
          <w:u w:val="single"/>
        </w:rPr>
        <w:t>.</w:t>
      </w:r>
      <w:r w:rsidRPr="001E2DD0">
        <w:rPr>
          <w:rFonts w:asciiTheme="majorHAnsi" w:hAnsiTheme="majorHAnsi" w:cstheme="majorHAnsi"/>
        </w:rPr>
        <w:t xml:space="preserve"> </w:t>
      </w:r>
      <w:r w:rsidRPr="001E2DD0">
        <w:rPr>
          <w:rFonts w:asciiTheme="majorHAnsi" w:hAnsiTheme="majorHAnsi" w:cstheme="majorHAnsi"/>
          <w:sz w:val="12"/>
          <w:szCs w:val="12"/>
        </w:rPr>
        <w:t xml:space="preserve">For </w:t>
      </w:r>
      <w:proofErr w:type="gramStart"/>
      <w:r w:rsidRPr="001E2DD0">
        <w:rPr>
          <w:rFonts w:asciiTheme="majorHAnsi" w:hAnsiTheme="majorHAnsi" w:cstheme="majorHAnsi"/>
          <w:sz w:val="12"/>
          <w:szCs w:val="12"/>
        </w:rPr>
        <w:t>in order</w:t>
      </w:r>
      <w:r w:rsidRPr="001E2DD0">
        <w:rPr>
          <w:rFonts w:asciiTheme="majorHAnsi" w:hAnsiTheme="majorHAnsi" w:cstheme="majorHAnsi"/>
        </w:rPr>
        <w:t xml:space="preserve"> </w:t>
      </w:r>
      <w:r w:rsidRPr="001E2DD0">
        <w:rPr>
          <w:rFonts w:asciiTheme="majorHAnsi" w:hAnsiTheme="majorHAnsi" w:cstheme="majorHAnsi"/>
          <w:b/>
          <w:u w:val="single"/>
        </w:rPr>
        <w:t>to</w:t>
      </w:r>
      <w:proofErr w:type="gramEnd"/>
      <w:r w:rsidRPr="001E2DD0">
        <w:rPr>
          <w:rFonts w:asciiTheme="majorHAnsi" w:hAnsiTheme="majorHAnsi" w:cstheme="majorHAnsi"/>
          <w:b/>
          <w:u w:val="single"/>
        </w:rPr>
        <w:t xml:space="preserve"> satisfy needs we require the help of the Other, who will</w:t>
      </w:r>
      <w:r w:rsidRPr="001E2DD0">
        <w:rPr>
          <w:rFonts w:asciiTheme="majorHAnsi" w:hAnsiTheme="majorHAnsi" w:cstheme="majorHAnsi"/>
        </w:rPr>
        <w:t xml:space="preserve"> </w:t>
      </w:r>
      <w:r w:rsidRPr="001E2DD0">
        <w:rPr>
          <w:rFonts w:asciiTheme="majorHAnsi" w:hAnsiTheme="majorHAnsi" w:cstheme="majorHAnsi"/>
          <w:sz w:val="12"/>
          <w:szCs w:val="12"/>
        </w:rPr>
        <w:t>herself immediately</w:t>
      </w:r>
      <w:r w:rsidRPr="001E2DD0">
        <w:rPr>
          <w:rFonts w:asciiTheme="majorHAnsi" w:hAnsiTheme="majorHAnsi" w:cstheme="majorHAnsi"/>
        </w:rPr>
        <w:t xml:space="preserve"> </w:t>
      </w:r>
      <w:r w:rsidRPr="001E2DD0">
        <w:rPr>
          <w:rFonts w:asciiTheme="majorHAnsi" w:hAnsiTheme="majorHAnsi" w:cstheme="majorHAnsi"/>
          <w:b/>
          <w:u w:val="single"/>
        </w:rPr>
        <w:t>interpret the utterances of the child in terms of the order of signifiers. When a child cries, the</w:t>
      </w:r>
      <w:r w:rsidRPr="001E2DD0">
        <w:rPr>
          <w:rFonts w:asciiTheme="majorHAnsi" w:hAnsiTheme="majorHAnsi" w:cstheme="majorHAnsi"/>
        </w:rPr>
        <w:t xml:space="preserve"> </w:t>
      </w:r>
      <w:r w:rsidRPr="001E2DD0">
        <w:rPr>
          <w:rFonts w:asciiTheme="majorHAnsi" w:hAnsiTheme="majorHAnsi" w:cstheme="majorHAnsi"/>
          <w:sz w:val="12"/>
          <w:szCs w:val="12"/>
        </w:rPr>
        <w:t>mother</w:t>
      </w:r>
      <w:r w:rsidRPr="001E2DD0">
        <w:rPr>
          <w:rFonts w:asciiTheme="majorHAnsi" w:hAnsiTheme="majorHAnsi" w:cstheme="majorHAnsi"/>
        </w:rPr>
        <w:t xml:space="preserve"> </w:t>
      </w:r>
      <w:r w:rsidRPr="001E2DD0">
        <w:rPr>
          <w:rFonts w:asciiTheme="majorHAnsi" w:hAnsiTheme="majorHAnsi" w:cstheme="majorHAnsi"/>
          <w:b/>
          <w:u w:val="single"/>
        </w:rPr>
        <w:t>[first Other] says, “She must be hungry,”</w:t>
      </w:r>
      <w:r w:rsidRPr="001E2DD0">
        <w:rPr>
          <w:rFonts w:asciiTheme="majorHAnsi" w:hAnsiTheme="majorHAnsi" w:cstheme="majorHAnsi"/>
        </w:rPr>
        <w:t xml:space="preserve"> </w:t>
      </w:r>
      <w:r w:rsidRPr="001E2DD0">
        <w:rPr>
          <w:rFonts w:asciiTheme="majorHAnsi" w:hAnsiTheme="majorHAnsi" w:cstheme="majorHAnsi"/>
          <w:sz w:val="12"/>
          <w:szCs w:val="12"/>
        </w:rPr>
        <w:t xml:space="preserve">“She needs a fresh diaper,” or “She is unhappy.” In the elementary cell of the graph this concatenation of signifiers is represented by the </w:t>
      </w:r>
      <w:proofErr w:type="gramStart"/>
      <w:r w:rsidRPr="001E2DD0">
        <w:rPr>
          <w:rFonts w:asciiTheme="majorHAnsi" w:hAnsiTheme="majorHAnsi" w:cstheme="majorHAnsi"/>
          <w:sz w:val="12"/>
          <w:szCs w:val="12"/>
        </w:rPr>
        <w:t>vector .</w:t>
      </w:r>
      <w:proofErr w:type="gramEnd"/>
      <w:r w:rsidRPr="001E2DD0">
        <w:rPr>
          <w:rFonts w:asciiTheme="majorHAnsi" w:hAnsiTheme="majorHAnsi" w:cstheme="majorHAnsi"/>
          <w:sz w:val="12"/>
          <w:szCs w:val="12"/>
        </w:rPr>
        <w:t xml:space="preserve"> In this context, Lacan compares the pre-linguistic subject that inscribes itself in language to a fisherman, who casts a fishing-line (the vector ∆.) into the world of language () and, as it were, “catches” a signifier (“the fish it hooks”).18 </w:t>
      </w:r>
      <w:r w:rsidRPr="001E2DD0">
        <w:rPr>
          <w:rFonts w:asciiTheme="majorHAnsi" w:hAnsiTheme="majorHAnsi" w:cstheme="majorHAnsi"/>
          <w:b/>
          <w:u w:val="single"/>
        </w:rPr>
        <w:t xml:space="preserve">The </w:t>
      </w:r>
      <w:r w:rsidRPr="00D10ECF">
        <w:rPr>
          <w:rFonts w:asciiTheme="majorHAnsi" w:hAnsiTheme="majorHAnsi" w:cstheme="majorHAnsi"/>
          <w:b/>
          <w:highlight w:val="green"/>
          <w:u w:val="single"/>
        </w:rPr>
        <w:t>articulation of the needs is not</w:t>
      </w:r>
      <w:r w:rsidRPr="00D10ECF">
        <w:rPr>
          <w:rFonts w:asciiTheme="majorHAnsi" w:hAnsiTheme="majorHAnsi" w:cstheme="majorHAnsi"/>
          <w:sz w:val="12"/>
          <w:szCs w:val="12"/>
          <w:highlight w:val="green"/>
        </w:rPr>
        <w:t>,</w:t>
      </w:r>
      <w:r w:rsidRPr="001E2DD0">
        <w:rPr>
          <w:rFonts w:asciiTheme="majorHAnsi" w:hAnsiTheme="majorHAnsi" w:cstheme="majorHAnsi"/>
          <w:sz w:val="12"/>
          <w:szCs w:val="12"/>
        </w:rPr>
        <w:t xml:space="preserve"> however, </w:t>
      </w:r>
      <w:r w:rsidRPr="001E2DD0">
        <w:rPr>
          <w:rFonts w:asciiTheme="majorHAnsi" w:hAnsiTheme="majorHAnsi" w:cstheme="majorHAnsi"/>
          <w:b/>
          <w:u w:val="single"/>
        </w:rPr>
        <w:t xml:space="preserve">a </w:t>
      </w:r>
      <w:r w:rsidRPr="00D10ECF">
        <w:rPr>
          <w:rFonts w:asciiTheme="majorHAnsi" w:hAnsiTheme="majorHAnsi" w:cstheme="majorHAnsi"/>
          <w:b/>
          <w:highlight w:val="green"/>
          <w:u w:val="single"/>
        </w:rPr>
        <w:t xml:space="preserve">neutral </w:t>
      </w:r>
      <w:r w:rsidRPr="001E2DD0">
        <w:rPr>
          <w:rFonts w:asciiTheme="majorHAnsi" w:hAnsiTheme="majorHAnsi" w:cstheme="majorHAnsi"/>
          <w:b/>
          <w:u w:val="single"/>
        </w:rPr>
        <w:t>operation.</w:t>
      </w:r>
      <w:r w:rsidRPr="001E2DD0">
        <w:rPr>
          <w:rFonts w:asciiTheme="majorHAnsi" w:hAnsiTheme="majorHAnsi" w:cstheme="majorHAnsi"/>
        </w:rPr>
        <w:t xml:space="preserve"> </w:t>
      </w:r>
      <w:r w:rsidRPr="001E2DD0">
        <w:rPr>
          <w:rFonts w:asciiTheme="majorHAnsi" w:hAnsiTheme="majorHAnsi" w:cstheme="majorHAnsi"/>
          <w:sz w:val="12"/>
          <w:szCs w:val="12"/>
        </w:rPr>
        <w:t>Rather,</w:t>
      </w:r>
      <w:r w:rsidRPr="001E2DD0">
        <w:rPr>
          <w:rFonts w:asciiTheme="majorHAnsi" w:hAnsiTheme="majorHAnsi" w:cstheme="majorHAnsi"/>
        </w:rPr>
        <w:t xml:space="preserve"> </w:t>
      </w:r>
      <w:r w:rsidRPr="00D10ECF">
        <w:rPr>
          <w:rFonts w:asciiTheme="majorHAnsi" w:hAnsiTheme="majorHAnsi" w:cstheme="majorHAnsi"/>
          <w:b/>
          <w:highlight w:val="green"/>
          <w:u w:val="single"/>
        </w:rPr>
        <w:t>language introduces a clear and articulated structure into the</w:t>
      </w:r>
      <w:r w:rsidRPr="001E2DD0">
        <w:rPr>
          <w:rFonts w:asciiTheme="majorHAnsi" w:hAnsiTheme="majorHAnsi" w:cstheme="majorHAnsi"/>
          <w:b/>
          <w:u w:val="single"/>
        </w:rPr>
        <w:t xml:space="preserve"> </w:t>
      </w:r>
      <w:proofErr w:type="gramStart"/>
      <w:r w:rsidRPr="001E2DD0">
        <w:rPr>
          <w:rFonts w:asciiTheme="majorHAnsi" w:hAnsiTheme="majorHAnsi" w:cstheme="majorHAnsi"/>
          <w:sz w:val="12"/>
          <w:szCs w:val="12"/>
        </w:rPr>
        <w:t xml:space="preserve">more or less </w:t>
      </w:r>
      <w:r w:rsidRPr="00D10ECF">
        <w:rPr>
          <w:rFonts w:asciiTheme="majorHAnsi" w:hAnsiTheme="majorHAnsi" w:cstheme="majorHAnsi"/>
          <w:b/>
          <w:highlight w:val="green"/>
          <w:u w:val="single"/>
        </w:rPr>
        <w:t>confused</w:t>
      </w:r>
      <w:proofErr w:type="gramEnd"/>
      <w:r w:rsidRPr="00D10ECF">
        <w:rPr>
          <w:rFonts w:asciiTheme="majorHAnsi" w:hAnsiTheme="majorHAnsi" w:cstheme="majorHAnsi"/>
          <w:b/>
          <w:highlight w:val="green"/>
          <w:u w:val="single"/>
        </w:rPr>
        <w:t xml:space="preserve"> sensations </w:t>
      </w:r>
      <w:r w:rsidRPr="001E2DD0">
        <w:rPr>
          <w:rFonts w:asciiTheme="majorHAnsi" w:hAnsiTheme="majorHAnsi" w:cstheme="majorHAnsi"/>
          <w:b/>
          <w:u w:val="single"/>
        </w:rPr>
        <w:t>and feelings</w:t>
      </w:r>
      <w:r w:rsidRPr="00D10ECF">
        <w:rPr>
          <w:rFonts w:asciiTheme="majorHAnsi" w:hAnsiTheme="majorHAnsi" w:cstheme="majorHAnsi"/>
          <w:b/>
          <w:highlight w:val="green"/>
          <w:u w:val="single"/>
        </w:rPr>
        <w:t xml:space="preserve"> by which</w:t>
      </w:r>
      <w:r w:rsidRPr="001E2DD0">
        <w:rPr>
          <w:rFonts w:asciiTheme="majorHAnsi" w:hAnsiTheme="majorHAnsi" w:cstheme="majorHAnsi"/>
          <w:b/>
          <w:u w:val="single"/>
        </w:rPr>
        <w:t xml:space="preserve"> the </w:t>
      </w:r>
      <w:r w:rsidRPr="00D10ECF">
        <w:rPr>
          <w:rFonts w:asciiTheme="majorHAnsi" w:hAnsiTheme="majorHAnsi" w:cstheme="majorHAnsi"/>
          <w:b/>
          <w:highlight w:val="green"/>
          <w:u w:val="single"/>
        </w:rPr>
        <w:t>needs</w:t>
      </w:r>
      <w:r w:rsidRPr="001E2DD0">
        <w:rPr>
          <w:rFonts w:asciiTheme="majorHAnsi" w:hAnsiTheme="majorHAnsi" w:cstheme="majorHAnsi"/>
          <w:b/>
          <w:u w:val="single"/>
        </w:rPr>
        <w:t xml:space="preserve"> at first </w:t>
      </w:r>
      <w:r w:rsidRPr="00D10ECF">
        <w:rPr>
          <w:rFonts w:asciiTheme="majorHAnsi" w:hAnsiTheme="majorHAnsi" w:cstheme="majorHAnsi"/>
          <w:b/>
          <w:highlight w:val="green"/>
          <w:u w:val="single"/>
        </w:rPr>
        <w:t xml:space="preserve">manifest </w:t>
      </w:r>
      <w:r w:rsidRPr="001E2DD0">
        <w:rPr>
          <w:rFonts w:asciiTheme="majorHAnsi" w:hAnsiTheme="majorHAnsi" w:cstheme="majorHAnsi"/>
          <w:b/>
          <w:u w:val="single"/>
        </w:rPr>
        <w:t xml:space="preserve">themselves. </w:t>
      </w:r>
      <w:r w:rsidRPr="001E2DD0">
        <w:rPr>
          <w:rFonts w:asciiTheme="majorHAnsi" w:hAnsiTheme="majorHAnsi" w:cstheme="majorHAnsi"/>
          <w:sz w:val="12"/>
          <w:szCs w:val="12"/>
        </w:rPr>
        <w:t xml:space="preserve">Anyone who has followed a wine-tasting course knows that a significant part of the course content consists in learning to give a name to the various flavors that one tastes when drinking wine.19 Once one has this skill in hand, one very soon notices that the names rebound upon how and what one tastes. The wine connoisseur tastes more and tastes otherwise than the normal untrained person. Of course, the latter nonetheless also notices differences between different sorts of wine. However, the capacity to also be able to clearly articulate these differences in language gives the tasting a quality it did not possess of itself, and that cannot be derived directly from the immediate experience.20 According to Lacan, the expression of needs in the order of language and culture leads to a diversification and multiplication that cannot be entirely explained by biology. Similarly, for example, humans are not only in search of a sufficient number of calories </w:t>
      </w:r>
      <w:proofErr w:type="gramStart"/>
      <w:r w:rsidRPr="001E2DD0">
        <w:rPr>
          <w:rFonts w:asciiTheme="majorHAnsi" w:hAnsiTheme="majorHAnsi" w:cstheme="majorHAnsi"/>
          <w:sz w:val="12"/>
          <w:szCs w:val="12"/>
        </w:rPr>
        <w:t>in order to</w:t>
      </w:r>
      <w:proofErr w:type="gramEnd"/>
      <w:r w:rsidRPr="001E2DD0">
        <w:rPr>
          <w:rFonts w:asciiTheme="majorHAnsi" w:hAnsiTheme="majorHAnsi" w:cstheme="majorHAnsi"/>
          <w:sz w:val="12"/>
          <w:szCs w:val="12"/>
        </w:rPr>
        <w:t xml:space="preserve"> survive, and perhaps not even primarily so. One look at the menu of any restaurant suffices to confirm that the demand for food is very </w:t>
      </w:r>
      <w:proofErr w:type="gramStart"/>
      <w:r w:rsidRPr="001E2DD0">
        <w:rPr>
          <w:rFonts w:asciiTheme="majorHAnsi" w:hAnsiTheme="majorHAnsi" w:cstheme="majorHAnsi"/>
          <w:sz w:val="12"/>
          <w:szCs w:val="12"/>
        </w:rPr>
        <w:t>diversified, and</w:t>
      </w:r>
      <w:proofErr w:type="gramEnd"/>
      <w:r w:rsidRPr="001E2DD0">
        <w:rPr>
          <w:rFonts w:asciiTheme="majorHAnsi" w:hAnsiTheme="majorHAnsi" w:cstheme="majorHAnsi"/>
          <w:sz w:val="12"/>
          <w:szCs w:val="12"/>
        </w:rPr>
        <w:t xml:space="preserve"> goes far beyond the level of biological functionality. “∆” indicates the human being as a being of needs that seeks satisfaction; it indicates the pure movement of </w:t>
      </w:r>
      <w:r w:rsidRPr="006A7262">
        <w:rPr>
          <w:rFonts w:asciiTheme="majorHAnsi" w:hAnsiTheme="majorHAnsi" w:cstheme="majorHAnsi"/>
          <w:sz w:val="12"/>
          <w:szCs w:val="12"/>
        </w:rPr>
        <w:t xml:space="preserve">life. </w:t>
      </w:r>
      <w:r w:rsidRPr="006A7262">
        <w:rPr>
          <w:rFonts w:asciiTheme="majorHAnsi" w:hAnsiTheme="majorHAnsi" w:cstheme="majorHAnsi"/>
          <w:b/>
          <w:u w:val="single"/>
        </w:rPr>
        <w:t>In the first moment, this being wants nothing more than to return to the state that existed before the needs manifested themselves</w:t>
      </w:r>
      <w:r w:rsidRPr="006A7262">
        <w:rPr>
          <w:rFonts w:asciiTheme="majorHAnsi" w:hAnsiTheme="majorHAnsi" w:cstheme="majorHAnsi"/>
        </w:rPr>
        <w:t xml:space="preserve"> </w:t>
      </w:r>
      <w:r w:rsidRPr="006A7262">
        <w:rPr>
          <w:rFonts w:asciiTheme="majorHAnsi" w:hAnsiTheme="majorHAnsi" w:cstheme="majorHAnsi"/>
          <w:sz w:val="12"/>
          <w:szCs w:val="12"/>
        </w:rPr>
        <w:t xml:space="preserve">(“the intention that tries to bury it—the signifier—in the mass of the pre-text”). </w:t>
      </w:r>
      <w:r w:rsidRPr="006A7262">
        <w:rPr>
          <w:rFonts w:asciiTheme="majorHAnsi" w:hAnsiTheme="majorHAnsi" w:cstheme="majorHAnsi"/>
          <w:b/>
          <w:u w:val="single"/>
        </w:rPr>
        <w:t>It simply</w:t>
      </w:r>
      <w:r w:rsidRPr="006A7262">
        <w:rPr>
          <w:rFonts w:asciiTheme="majorHAnsi" w:hAnsiTheme="majorHAnsi" w:cstheme="majorHAnsi"/>
        </w:rPr>
        <w:t xml:space="preserve"> </w:t>
      </w:r>
      <w:r w:rsidRPr="006A7262">
        <w:rPr>
          <w:rFonts w:asciiTheme="majorHAnsi" w:hAnsiTheme="majorHAnsi" w:cstheme="majorHAnsi"/>
          <w:b/>
          <w:u w:val="single"/>
        </w:rPr>
        <w:t>seeks satisfaction.</w:t>
      </w:r>
      <w:r w:rsidRPr="006A7262">
        <w:rPr>
          <w:rFonts w:asciiTheme="majorHAnsi" w:hAnsiTheme="majorHAnsi" w:cstheme="majorHAnsi"/>
          <w:sz w:val="12"/>
          <w:szCs w:val="12"/>
        </w:rPr>
        <w:t>21</w:t>
      </w:r>
      <w:r w:rsidRPr="006A7262">
        <w:rPr>
          <w:rFonts w:asciiTheme="majorHAnsi" w:hAnsiTheme="majorHAnsi" w:cstheme="majorHAnsi"/>
        </w:rPr>
        <w:t xml:space="preserve"> </w:t>
      </w:r>
      <w:r w:rsidRPr="006A7262">
        <w:rPr>
          <w:rFonts w:asciiTheme="majorHAnsi" w:hAnsiTheme="majorHAnsi" w:cstheme="majorHAnsi"/>
          <w:b/>
          <w:u w:val="single"/>
        </w:rPr>
        <w:t xml:space="preserve">However, </w:t>
      </w:r>
      <w:r w:rsidRPr="00D10ECF">
        <w:rPr>
          <w:rFonts w:asciiTheme="majorHAnsi" w:hAnsiTheme="majorHAnsi" w:cstheme="majorHAnsi"/>
          <w:b/>
          <w:highlight w:val="green"/>
          <w:u w:val="single"/>
        </w:rPr>
        <w:t>the being of needs unavoidably encounters language</w:t>
      </w:r>
      <w:r w:rsidRPr="001E2DD0">
        <w:rPr>
          <w:rFonts w:asciiTheme="majorHAnsi" w:hAnsiTheme="majorHAnsi" w:cstheme="majorHAnsi"/>
        </w:rPr>
        <w:t xml:space="preserve"> </w:t>
      </w:r>
      <w:r w:rsidRPr="001E2DD0">
        <w:rPr>
          <w:rFonts w:asciiTheme="majorHAnsi" w:hAnsiTheme="majorHAnsi" w:cstheme="majorHAnsi"/>
          <w:sz w:val="12"/>
          <w:szCs w:val="12"/>
        </w:rPr>
        <w:t xml:space="preserve">(the </w:t>
      </w:r>
      <w:proofErr w:type="gramStart"/>
      <w:r w:rsidRPr="001E2DD0">
        <w:rPr>
          <w:rFonts w:asciiTheme="majorHAnsi" w:hAnsiTheme="majorHAnsi" w:cstheme="majorHAnsi"/>
          <w:sz w:val="12"/>
          <w:szCs w:val="12"/>
        </w:rPr>
        <w:t>vector )</w:t>
      </w:r>
      <w:proofErr w:type="gramEnd"/>
      <w:r w:rsidRPr="001E2DD0">
        <w:rPr>
          <w:rFonts w:asciiTheme="majorHAnsi" w:hAnsiTheme="majorHAnsi" w:cstheme="majorHAnsi"/>
          <w:sz w:val="12"/>
          <w:szCs w:val="12"/>
        </w:rPr>
        <w:t xml:space="preserve"> along its way (“</w:t>
      </w:r>
      <w:proofErr w:type="spellStart"/>
      <w:r w:rsidRPr="001E2DD0">
        <w:rPr>
          <w:rFonts w:asciiTheme="majorHAnsi" w:hAnsiTheme="majorHAnsi" w:cstheme="majorHAnsi"/>
          <w:sz w:val="12"/>
          <w:szCs w:val="12"/>
        </w:rPr>
        <w:t>its</w:t>
      </w:r>
      <w:proofErr w:type="spellEnd"/>
      <w:r w:rsidRPr="001E2DD0">
        <w:rPr>
          <w:rFonts w:asciiTheme="majorHAnsi" w:hAnsiTheme="majorHAnsi" w:cstheme="majorHAnsi"/>
          <w:sz w:val="12"/>
          <w:szCs w:val="12"/>
        </w:rPr>
        <w:t xml:space="preserve"> free movement”),</w:t>
      </w:r>
      <w:r w:rsidRPr="001E2DD0">
        <w:rPr>
          <w:rFonts w:asciiTheme="majorHAnsi" w:hAnsiTheme="majorHAnsi" w:cstheme="majorHAnsi"/>
        </w:rPr>
        <w:t xml:space="preserve"> </w:t>
      </w:r>
      <w:r w:rsidRPr="00D10ECF">
        <w:rPr>
          <w:rFonts w:asciiTheme="majorHAnsi" w:hAnsiTheme="majorHAnsi" w:cstheme="majorHAnsi"/>
          <w:b/>
          <w:highlight w:val="green"/>
          <w:u w:val="single"/>
        </w:rPr>
        <w:t>which subsumes its needs in a dynamic that cannot be reduced to biological necessity</w:t>
      </w:r>
      <w:r w:rsidRPr="00D10ECF">
        <w:rPr>
          <w:rFonts w:asciiTheme="majorHAnsi" w:hAnsiTheme="majorHAnsi" w:cstheme="majorHAnsi"/>
          <w:highlight w:val="green"/>
        </w:rPr>
        <w:t xml:space="preserve"> </w:t>
      </w:r>
      <w:r w:rsidRPr="001E2DD0">
        <w:rPr>
          <w:rFonts w:asciiTheme="majorHAnsi" w:hAnsiTheme="majorHAnsi" w:cstheme="majorHAnsi"/>
          <w:sz w:val="12"/>
          <w:szCs w:val="12"/>
        </w:rPr>
        <w:t>and often takes no account of it. Consequently,</w:t>
      </w:r>
      <w:r w:rsidRPr="001E2DD0">
        <w:rPr>
          <w:rFonts w:asciiTheme="majorHAnsi" w:hAnsiTheme="majorHAnsi" w:cstheme="majorHAnsi"/>
          <w:b/>
          <w:u w:val="single"/>
        </w:rPr>
        <w:t xml:space="preserve"> the relation between language and body is characterized by an essential exteriority</w:t>
      </w:r>
      <w:r w:rsidRPr="001E2DD0">
        <w:rPr>
          <w:rFonts w:asciiTheme="majorHAnsi" w:hAnsiTheme="majorHAnsi" w:cstheme="majorHAnsi"/>
          <w:sz w:val="12"/>
          <w:szCs w:val="12"/>
        </w:rPr>
        <w:t>. More specifically, the relation between these two orders cannot be thought of as a relation of expression</w:t>
      </w:r>
      <w:r w:rsidRPr="006F7949">
        <w:rPr>
          <w:rFonts w:asciiTheme="majorHAnsi" w:hAnsiTheme="majorHAnsi" w:cstheme="majorHAnsi"/>
          <w:sz w:val="12"/>
          <w:szCs w:val="12"/>
        </w:rPr>
        <w:t>;</w:t>
      </w:r>
      <w:r w:rsidRPr="006F7949">
        <w:rPr>
          <w:rFonts w:asciiTheme="majorHAnsi" w:hAnsiTheme="majorHAnsi" w:cstheme="majorHAnsi"/>
        </w:rPr>
        <w:t xml:space="preserve"> </w:t>
      </w:r>
      <w:r w:rsidRPr="006F7949">
        <w:rPr>
          <w:rFonts w:asciiTheme="majorHAnsi" w:hAnsiTheme="majorHAnsi" w:cstheme="majorHAnsi"/>
          <w:b/>
          <w:u w:val="single"/>
        </w:rPr>
        <w:t xml:space="preserve">the symbolic is not the translation of a pre-given natural order. </w:t>
      </w:r>
      <w:r w:rsidRPr="006F7949">
        <w:rPr>
          <w:rFonts w:asciiTheme="majorHAnsi" w:hAnsiTheme="majorHAnsi" w:cstheme="majorHAnsi"/>
          <w:sz w:val="12"/>
          <w:szCs w:val="12"/>
        </w:rPr>
        <w:t>On the contrary, for</w:t>
      </w:r>
      <w:r w:rsidRPr="001E2DD0">
        <w:rPr>
          <w:rFonts w:asciiTheme="majorHAnsi" w:hAnsiTheme="majorHAnsi" w:cstheme="majorHAnsi"/>
          <w:sz w:val="12"/>
          <w:szCs w:val="12"/>
        </w:rPr>
        <w:t xml:space="preserve"> Lacan</w:t>
      </w:r>
      <w:r w:rsidRPr="001E2DD0">
        <w:rPr>
          <w:rFonts w:asciiTheme="majorHAnsi" w:hAnsiTheme="majorHAnsi" w:cstheme="majorHAnsi"/>
        </w:rPr>
        <w:t xml:space="preserve"> </w:t>
      </w:r>
      <w:r w:rsidRPr="00D10ECF">
        <w:rPr>
          <w:rFonts w:asciiTheme="majorHAnsi" w:hAnsiTheme="majorHAnsi" w:cstheme="majorHAnsi"/>
          <w:b/>
          <w:highlight w:val="green"/>
          <w:u w:val="single"/>
        </w:rPr>
        <w:t xml:space="preserve">language is like an alien body </w:t>
      </w:r>
      <w:r w:rsidRPr="006B55B8">
        <w:rPr>
          <w:rFonts w:asciiTheme="majorHAnsi" w:hAnsiTheme="majorHAnsi" w:cstheme="majorHAnsi"/>
          <w:b/>
          <w:u w:val="single"/>
        </w:rPr>
        <w:t>that grafts itself onto the order of the body and of nature.</w:t>
      </w:r>
      <w:r w:rsidRPr="006B55B8">
        <w:rPr>
          <w:rFonts w:asciiTheme="majorHAnsi" w:hAnsiTheme="majorHAnsi" w:cstheme="majorHAnsi"/>
          <w:sz w:val="12"/>
          <w:szCs w:val="12"/>
        </w:rPr>
        <w:t>22 We now understand, further, why the two vectors of the elementary cell of the graph have a different direction, and why they cross each other twice (“the retrograde direction in which its double intersection with the vector occurs”).23 Language is not simply the extension of the world of immediate</w:t>
      </w:r>
      <w:r w:rsidRPr="001E2DD0">
        <w:rPr>
          <w:rFonts w:asciiTheme="majorHAnsi" w:hAnsiTheme="majorHAnsi" w:cstheme="majorHAnsi"/>
          <w:sz w:val="12"/>
          <w:szCs w:val="12"/>
        </w:rPr>
        <w:t xml:space="preserve"> experience (“the stream of experience”) and of needs. The symbolic follows a peculiar dynamic, which cannot be derived from biological reality or from the immediacy of experience. Accordingly, the two vectors do not follow the same direction—rather they intersect one another. </w:t>
      </w:r>
      <w:r w:rsidRPr="00D10ECF">
        <w:rPr>
          <w:rFonts w:asciiTheme="majorHAnsi" w:hAnsiTheme="majorHAnsi" w:cstheme="majorHAnsi"/>
          <w:b/>
          <w:highlight w:val="green"/>
          <w:u w:val="single"/>
        </w:rPr>
        <w:t xml:space="preserve">By inscribing itself in language </w:t>
      </w:r>
      <w:r w:rsidRPr="001E2DD0">
        <w:rPr>
          <w:rFonts w:asciiTheme="majorHAnsi" w:hAnsiTheme="majorHAnsi" w:cstheme="majorHAnsi"/>
          <w:b/>
          <w:u w:val="single"/>
        </w:rPr>
        <w:t xml:space="preserve">in this way, </w:t>
      </w:r>
      <w:r w:rsidRPr="00D10ECF">
        <w:rPr>
          <w:rFonts w:asciiTheme="majorHAnsi" w:hAnsiTheme="majorHAnsi" w:cstheme="majorHAnsi"/>
          <w:b/>
          <w:highlight w:val="green"/>
          <w:u w:val="single"/>
        </w:rPr>
        <w:t>the being of needs becomes a subject. This subject, however</w:t>
      </w:r>
      <w:r w:rsidRPr="001E2DD0">
        <w:rPr>
          <w:rFonts w:asciiTheme="majorHAnsi" w:hAnsiTheme="majorHAnsi" w:cstheme="majorHAnsi"/>
          <w:b/>
          <w:sz w:val="12"/>
          <w:szCs w:val="12"/>
          <w:u w:val="single"/>
        </w:rPr>
        <w:t>,</w:t>
      </w:r>
      <w:r w:rsidRPr="001E2DD0">
        <w:rPr>
          <w:rFonts w:asciiTheme="majorHAnsi" w:hAnsiTheme="majorHAnsi" w:cstheme="majorHAnsi"/>
          <w:sz w:val="12"/>
          <w:szCs w:val="12"/>
        </w:rPr>
        <w:t xml:space="preserve"> is essentially a split or crossed-out subject that</w:t>
      </w:r>
      <w:r w:rsidRPr="001E2DD0">
        <w:rPr>
          <w:rFonts w:asciiTheme="majorHAnsi" w:hAnsiTheme="majorHAnsi" w:cstheme="majorHAnsi"/>
        </w:rPr>
        <w:t xml:space="preserve"> </w:t>
      </w:r>
      <w:r w:rsidRPr="00D10ECF">
        <w:rPr>
          <w:rFonts w:asciiTheme="majorHAnsi" w:hAnsiTheme="majorHAnsi" w:cstheme="majorHAnsi"/>
          <w:b/>
          <w:highlight w:val="green"/>
          <w:u w:val="single"/>
        </w:rPr>
        <w:t>can never coincide with itself</w:t>
      </w:r>
      <w:r w:rsidRPr="00D10ECF">
        <w:rPr>
          <w:rFonts w:asciiTheme="majorHAnsi" w:hAnsiTheme="majorHAnsi" w:cstheme="majorHAnsi"/>
          <w:highlight w:val="green"/>
        </w:rPr>
        <w:t xml:space="preserve"> </w:t>
      </w:r>
      <w:r w:rsidRPr="001E2DD0">
        <w:rPr>
          <w:rFonts w:asciiTheme="majorHAnsi" w:hAnsiTheme="majorHAnsi" w:cstheme="majorHAnsi"/>
          <w:sz w:val="12"/>
          <w:szCs w:val="12"/>
        </w:rPr>
        <w:t>().</w:t>
      </w:r>
      <w:r w:rsidRPr="001E2DD0">
        <w:rPr>
          <w:rFonts w:asciiTheme="majorHAnsi" w:hAnsiTheme="majorHAnsi" w:cstheme="majorHAnsi"/>
        </w:rPr>
        <w:t xml:space="preserve"> </w:t>
      </w:r>
      <w:r w:rsidRPr="006F7949">
        <w:rPr>
          <w:rFonts w:asciiTheme="majorHAnsi" w:hAnsiTheme="majorHAnsi" w:cstheme="majorHAnsi"/>
          <w:b/>
          <w:u w:val="single"/>
        </w:rPr>
        <w:t>As soon as the subject is marked by the signifier, every determination of it leaves a remainder</w:t>
      </w:r>
      <w:r w:rsidRPr="006F7949">
        <w:rPr>
          <w:rFonts w:asciiTheme="majorHAnsi" w:hAnsiTheme="majorHAnsi" w:cstheme="majorHAnsi"/>
          <w:sz w:val="12"/>
          <w:szCs w:val="12"/>
        </w:rPr>
        <w:t>; the subject as subject of the signifier—and strictly speaking there is no other—never simply coincides with itself.</w:t>
      </w:r>
      <w:r w:rsidRPr="006F7949">
        <w:rPr>
          <w:rFonts w:asciiTheme="majorHAnsi" w:hAnsiTheme="majorHAnsi" w:cstheme="majorHAnsi"/>
          <w:b/>
          <w:sz w:val="12"/>
          <w:szCs w:val="12"/>
          <w:u w:val="single"/>
        </w:rPr>
        <w:t xml:space="preserve"> </w:t>
      </w:r>
      <w:r w:rsidRPr="006F7949">
        <w:rPr>
          <w:rFonts w:asciiTheme="majorHAnsi" w:hAnsiTheme="majorHAnsi" w:cstheme="majorHAnsi"/>
          <w:sz w:val="12"/>
          <w:szCs w:val="12"/>
        </w:rPr>
        <w:t>This implies that access to the immediacy of the “stream of experience” is denied to the subject once and</w:t>
      </w:r>
      <w:r w:rsidRPr="001E2DD0">
        <w:rPr>
          <w:rFonts w:asciiTheme="majorHAnsi" w:hAnsiTheme="majorHAnsi" w:cstheme="majorHAnsi"/>
          <w:sz w:val="12"/>
          <w:szCs w:val="12"/>
        </w:rPr>
        <w:t xml:space="preserve"> for all. As subject of the signifier, all the </w:t>
      </w:r>
      <w:proofErr w:type="gramStart"/>
      <w:r w:rsidRPr="001E2DD0">
        <w:rPr>
          <w:rFonts w:asciiTheme="majorHAnsi" w:hAnsiTheme="majorHAnsi" w:cstheme="majorHAnsi"/>
          <w:sz w:val="12"/>
          <w:szCs w:val="12"/>
        </w:rPr>
        <w:t>subject</w:t>
      </w:r>
      <w:proofErr w:type="gramEnd"/>
      <w:r w:rsidRPr="001E2DD0">
        <w:rPr>
          <w:rFonts w:asciiTheme="majorHAnsi" w:hAnsiTheme="majorHAnsi" w:cstheme="majorHAnsi"/>
          <w:sz w:val="12"/>
          <w:szCs w:val="12"/>
        </w:rPr>
        <w:t xml:space="preserve"> can do is to strive after this lost immediacy from within the order of language, and all it achieves by this is to re-establish its own partition (Van Haute 1998). The exteriority of language with respect to the body takes on an extra dimension; not only is language not the extension of the body, but the entry into the order of language must always be understood as a loss. This loss can be made up for in very different ways on the level of phantasy,24 but inevitably these can only refer to the idea of a fullness and immediacy that is no longer affected by the differentiating and fragmenting force of the signifier. We will now illustrate this idea further by way of the relationship between the body and the unconscious in Lacan.</w:t>
      </w:r>
      <w:r w:rsidRPr="001E2DD0">
        <w:rPr>
          <w:rFonts w:asciiTheme="majorHAnsi" w:hAnsiTheme="majorHAnsi" w:cstheme="majorHAnsi"/>
        </w:rPr>
        <w:t>”</w:t>
      </w:r>
    </w:p>
    <w:p w14:paraId="22CD1BF7" w14:textId="77777777" w:rsidR="00301C5F" w:rsidRPr="005B2503" w:rsidRDefault="00301C5F" w:rsidP="00301C5F">
      <w:pPr>
        <w:pStyle w:val="Heading4"/>
        <w:rPr>
          <w:rFonts w:asciiTheme="majorHAnsi" w:hAnsiTheme="majorHAnsi" w:cstheme="majorHAnsi"/>
        </w:rPr>
      </w:pPr>
      <w:r w:rsidRPr="005B2503">
        <w:rPr>
          <w:rFonts w:asciiTheme="majorHAnsi" w:hAnsiTheme="majorHAnsi" w:cstheme="majorHAnsi"/>
        </w:rPr>
        <w:t xml:space="preserve">Their deployment of debate is an agential fantasy – the affirmative is an investment into subjectivity as a teleological entity dependent on external recognition to satisfy its goals. </w:t>
      </w:r>
    </w:p>
    <w:p w14:paraId="31B69305" w14:textId="77777777" w:rsidR="00301C5F" w:rsidRPr="005B2503" w:rsidRDefault="00301C5F" w:rsidP="00301C5F">
      <w:pPr>
        <w:rPr>
          <w:rFonts w:asciiTheme="majorHAnsi" w:hAnsiTheme="majorHAnsi" w:cstheme="majorHAnsi"/>
          <w:sz w:val="16"/>
          <w:szCs w:val="18"/>
        </w:rPr>
      </w:pPr>
      <w:r w:rsidRPr="005B2503">
        <w:rPr>
          <w:rStyle w:val="Style13ptBold"/>
          <w:rFonts w:asciiTheme="majorHAnsi" w:hAnsiTheme="majorHAnsi" w:cstheme="majorHAnsi"/>
        </w:rPr>
        <w:t>Lundberg 12</w:t>
      </w:r>
      <w:r w:rsidRPr="005B2503">
        <w:rPr>
          <w:rFonts w:asciiTheme="majorHAnsi" w:hAnsiTheme="majorHAnsi" w:cstheme="majorHAnsi"/>
        </w:rPr>
        <w:t xml:space="preserve"> </w:t>
      </w:r>
      <w:r w:rsidRPr="005B2503">
        <w:rPr>
          <w:rFonts w:asciiTheme="majorHAnsi" w:hAnsiTheme="majorHAnsi" w:cstheme="majorHAnsi"/>
          <w:sz w:val="18"/>
          <w:szCs w:val="18"/>
        </w:rPr>
        <w:t>(Dr.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SJBE [Recut by Lex CH]</w:t>
      </w:r>
    </w:p>
    <w:p w14:paraId="4432FAD0" w14:textId="77777777" w:rsidR="00301C5F" w:rsidRPr="005B2503" w:rsidRDefault="00301C5F" w:rsidP="00301C5F">
      <w:pPr>
        <w:rPr>
          <w:rFonts w:asciiTheme="majorHAnsi" w:hAnsiTheme="majorHAnsi" w:cstheme="majorHAnsi"/>
          <w:sz w:val="12"/>
        </w:rPr>
      </w:pPr>
      <w:r w:rsidRPr="005B2503">
        <w:rPr>
          <w:rFonts w:asciiTheme="majorHAnsi" w:hAnsiTheme="majorHAnsi" w:cstheme="majorHAnsi"/>
          <w:sz w:val="12"/>
        </w:rPr>
        <w:lastRenderedPageBreak/>
        <w:t xml:space="preserve"> “Ego,” </w:t>
      </w:r>
      <w:proofErr w:type="spellStart"/>
      <w:proofErr w:type="gramStart"/>
      <w:r w:rsidRPr="005B2503">
        <w:rPr>
          <w:rFonts w:asciiTheme="majorHAnsi" w:hAnsiTheme="majorHAnsi" w:cstheme="majorHAnsi"/>
          <w:sz w:val="12"/>
        </w:rPr>
        <w:t>then,names</w:t>
      </w:r>
      <w:proofErr w:type="spellEnd"/>
      <w:proofErr w:type="gramEnd"/>
      <w:r w:rsidRPr="005B2503">
        <w:rPr>
          <w:rFonts w:asciiTheme="majorHAnsi" w:hAnsiTheme="majorHAnsi" w:cstheme="majorHAnsi"/>
          <w:sz w:val="12"/>
        </w:rPr>
        <w:t xml:space="preserve"> the economy of compensatory </w:t>
      </w:r>
      <w:proofErr w:type="spellStart"/>
      <w:r w:rsidRPr="005B2503">
        <w:rPr>
          <w:rFonts w:asciiTheme="majorHAnsi" w:hAnsiTheme="majorHAnsi" w:cstheme="majorHAnsi"/>
          <w:sz w:val="12"/>
        </w:rPr>
        <w:t>subjectivization</w:t>
      </w:r>
      <w:proofErr w:type="spellEnd"/>
      <w:r w:rsidRPr="005B2503">
        <w:rPr>
          <w:rFonts w:asciiTheme="majorHAnsi" w:hAnsiTheme="majorHAnsi" w:cstheme="majorHAnsi"/>
          <w:sz w:val="12"/>
        </w:rPr>
        <w:t xml:space="preserve"> driven by the repetition and refusal of demands. </w:t>
      </w:r>
      <w:r w:rsidRPr="005B2503">
        <w:rPr>
          <w:rStyle w:val="Emphasis"/>
          <w:rFonts w:asciiTheme="majorHAnsi" w:hAnsiTheme="majorHAnsi" w:cstheme="majorHAnsi"/>
        </w:rPr>
        <w:t xml:space="preserve">The nascent subject presents </w:t>
      </w:r>
      <w:proofErr w:type="gramStart"/>
      <w:r w:rsidRPr="005B2503">
        <w:rPr>
          <w:rStyle w:val="Emphasis"/>
          <w:rFonts w:asciiTheme="majorHAnsi" w:hAnsiTheme="majorHAnsi" w:cstheme="majorHAnsi"/>
        </w:rPr>
        <w:t>wants</w:t>
      </w:r>
      <w:proofErr w:type="gramEnd"/>
      <w:r w:rsidRPr="005B2503">
        <w:rPr>
          <w:rStyle w:val="Emphasis"/>
          <w:rFonts w:asciiTheme="majorHAnsi" w:hAnsiTheme="majorHAnsi" w:cstheme="majorHAnsi"/>
        </w:rPr>
        <w:t xml:space="preserve"> and needs in the form of the demand, but the role of the demand is not the simple fulfillment of these wants and needs. </w:t>
      </w:r>
      <w:r w:rsidRPr="00D10ECF">
        <w:rPr>
          <w:rStyle w:val="Emphasis"/>
          <w:rFonts w:asciiTheme="majorHAnsi" w:hAnsiTheme="majorHAnsi" w:cstheme="majorHAnsi"/>
          <w:highlight w:val="green"/>
        </w:rPr>
        <w:t>The demand and its refusal are the fulcrum on which</w:t>
      </w:r>
      <w:r w:rsidRPr="005B2503">
        <w:rPr>
          <w:rStyle w:val="Emphasis"/>
          <w:rFonts w:asciiTheme="majorHAnsi" w:hAnsiTheme="majorHAnsi" w:cstheme="majorHAnsi"/>
          <w:b w:val="0"/>
          <w:bCs/>
          <w:sz w:val="12"/>
        </w:rPr>
        <w:t xml:space="preserve"> </w:t>
      </w:r>
      <w:r w:rsidRPr="005B2503">
        <w:rPr>
          <w:rStyle w:val="Emphasis"/>
          <w:rFonts w:asciiTheme="majorHAnsi" w:hAnsiTheme="majorHAnsi" w:cstheme="majorHAnsi"/>
          <w:b w:val="0"/>
          <w:bCs/>
          <w:sz w:val="12"/>
          <w:szCs w:val="10"/>
        </w:rPr>
        <w:t>the</w:t>
      </w:r>
      <w:r w:rsidRPr="005B2503">
        <w:rPr>
          <w:rStyle w:val="Emphasis"/>
          <w:rFonts w:asciiTheme="majorHAnsi" w:hAnsiTheme="majorHAnsi" w:cstheme="majorHAnsi"/>
          <w:sz w:val="12"/>
        </w:rPr>
        <w:t xml:space="preserve"> </w:t>
      </w:r>
      <w:r w:rsidRPr="00D10ECF">
        <w:rPr>
          <w:rStyle w:val="Emphasis"/>
          <w:rFonts w:asciiTheme="majorHAnsi" w:hAnsiTheme="majorHAnsi" w:cstheme="majorHAnsi"/>
          <w:highlight w:val="green"/>
        </w:rPr>
        <w:t>identity</w:t>
      </w:r>
      <w:r w:rsidRPr="005B2503">
        <w:rPr>
          <w:rStyle w:val="Emphasis"/>
          <w:rFonts w:asciiTheme="majorHAnsi" w:hAnsiTheme="majorHAnsi" w:cstheme="majorHAnsi"/>
        </w:rPr>
        <w:t xml:space="preserve"> and insularity of the subject </w:t>
      </w:r>
      <w:r w:rsidRPr="00D10ECF">
        <w:rPr>
          <w:rStyle w:val="Emphasis"/>
          <w:rFonts w:asciiTheme="majorHAnsi" w:hAnsiTheme="majorHAnsi" w:cstheme="majorHAnsi"/>
          <w:highlight w:val="green"/>
        </w:rPr>
        <w:t>are produced</w:t>
      </w:r>
      <w:r w:rsidRPr="005B2503">
        <w:rPr>
          <w:rStyle w:val="Emphasis"/>
          <w:rFonts w:asciiTheme="majorHAnsi" w:hAnsiTheme="majorHAnsi" w:cstheme="majorHAnsi"/>
        </w:rPr>
        <w:t>: an unformed amalgam of needs and articulated demands is transformed into a subject that negotiates the vicissitudes of life with others</w:t>
      </w:r>
      <w:r w:rsidRPr="005B2503">
        <w:rPr>
          <w:rFonts w:asciiTheme="majorHAnsi" w:hAnsiTheme="majorHAnsi" w:cstheme="majorHAnsi"/>
          <w:sz w:val="12"/>
        </w:rPr>
        <w:t xml:space="preserve">. Put in the meta- </w:t>
      </w:r>
      <w:proofErr w:type="spellStart"/>
      <w:r w:rsidRPr="005B2503">
        <w:rPr>
          <w:rFonts w:asciiTheme="majorHAnsi" w:hAnsiTheme="majorHAnsi" w:cstheme="majorHAnsi"/>
          <w:sz w:val="12"/>
        </w:rPr>
        <w:t>phor</w:t>
      </w:r>
      <w:proofErr w:type="spellEnd"/>
      <w:r w:rsidRPr="005B2503">
        <w:rPr>
          <w:rFonts w:asciiTheme="majorHAnsi" w:hAnsiTheme="majorHAnsi" w:cstheme="majorHAnsi"/>
          <w:sz w:val="12"/>
        </w:rPr>
        <w:t xml:space="preserve"> of developmental psychology, an </w:t>
      </w:r>
      <w:proofErr w:type="gramStart"/>
      <w:r w:rsidRPr="005B2503">
        <w:rPr>
          <w:rFonts w:asciiTheme="majorHAnsi" w:hAnsiTheme="majorHAnsi" w:cstheme="majorHAnsi"/>
          <w:sz w:val="12"/>
        </w:rPr>
        <w:t>infant lodges</w:t>
      </w:r>
      <w:proofErr w:type="gramEnd"/>
      <w:r w:rsidRPr="005B2503">
        <w:rPr>
          <w:rFonts w:asciiTheme="majorHAnsi" w:hAnsiTheme="majorHAnsi" w:cstheme="majorHAnsi"/>
          <w:sz w:val="12"/>
        </w:rPr>
        <w:t xml:space="preserve"> the instinctual demands of the id on others but these demands cannot be, and for the sake of develop- </w:t>
      </w:r>
      <w:proofErr w:type="spellStart"/>
      <w:r w:rsidRPr="005B2503">
        <w:rPr>
          <w:rFonts w:asciiTheme="majorHAnsi" w:hAnsiTheme="majorHAnsi" w:cstheme="majorHAnsi"/>
          <w:sz w:val="12"/>
        </w:rPr>
        <w:t>ment</w:t>
      </w:r>
      <w:proofErr w:type="spellEnd"/>
      <w:r w:rsidRPr="005B2503">
        <w:rPr>
          <w:rFonts w:asciiTheme="majorHAnsi" w:hAnsiTheme="majorHAnsi" w:cstheme="majorHAnsi"/>
          <w:sz w:val="12"/>
        </w:rPr>
        <w:t xml:space="preserve">, must not be fulfilled. Thus, pop psychology observations that the in- </w:t>
      </w:r>
      <w:proofErr w:type="spellStart"/>
      <w:r w:rsidRPr="005B2503">
        <w:rPr>
          <w:rFonts w:asciiTheme="majorHAnsi" w:hAnsiTheme="majorHAnsi" w:cstheme="majorHAnsi"/>
          <w:sz w:val="12"/>
        </w:rPr>
        <w:t>cessant</w:t>
      </w:r>
      <w:proofErr w:type="spellEnd"/>
      <w:r w:rsidRPr="005B2503">
        <w:rPr>
          <w:rFonts w:asciiTheme="majorHAnsi" w:hAnsiTheme="majorHAnsi" w:cstheme="majorHAnsi"/>
          <w:sz w:val="12"/>
        </w:rPr>
        <w:t xml:space="preserve"> demands of children for impermissible objects (“may </w:t>
      </w:r>
      <w:proofErr w:type="spellStart"/>
      <w:r w:rsidRPr="005B2503">
        <w:rPr>
          <w:rFonts w:asciiTheme="majorHAnsi" w:hAnsiTheme="majorHAnsi" w:cstheme="majorHAnsi"/>
          <w:sz w:val="12"/>
        </w:rPr>
        <w:t>i</w:t>
      </w:r>
      <w:proofErr w:type="spellEnd"/>
      <w:r w:rsidRPr="005B2503">
        <w:rPr>
          <w:rFonts w:asciiTheme="majorHAnsi" w:hAnsiTheme="majorHAnsi" w:cstheme="majorHAnsi"/>
          <w:sz w:val="12"/>
        </w:rPr>
        <w:t xml:space="preserve"> have a fourth helping of dessert”) or meanings that culminate in ungroundable </w:t>
      </w:r>
      <w:proofErr w:type="spellStart"/>
      <w:r w:rsidRPr="005B2503">
        <w:rPr>
          <w:rFonts w:asciiTheme="majorHAnsi" w:hAnsiTheme="majorHAnsi" w:cstheme="majorHAnsi"/>
          <w:sz w:val="12"/>
        </w:rPr>
        <w:t>authori</w:t>
      </w:r>
      <w:proofErr w:type="spellEnd"/>
      <w:r w:rsidRPr="005B2503">
        <w:rPr>
          <w:rFonts w:asciiTheme="majorHAnsi" w:hAnsiTheme="majorHAnsi" w:cstheme="majorHAnsi"/>
          <w:sz w:val="12"/>
        </w:rPr>
        <w:t xml:space="preserve">- </w:t>
      </w:r>
      <w:proofErr w:type="spellStart"/>
      <w:r w:rsidRPr="005B2503">
        <w:rPr>
          <w:rFonts w:asciiTheme="majorHAnsi" w:hAnsiTheme="majorHAnsi" w:cstheme="majorHAnsi"/>
          <w:sz w:val="12"/>
        </w:rPr>
        <w:t>tative</w:t>
      </w:r>
      <w:proofErr w:type="spellEnd"/>
      <w:r w:rsidRPr="005B2503">
        <w:rPr>
          <w:rFonts w:asciiTheme="majorHAnsi" w:hAnsiTheme="majorHAnsi" w:cstheme="majorHAnsi"/>
          <w:sz w:val="12"/>
        </w:rPr>
        <w:t xml:space="preserve"> pronouncements (the game of asking never ending “whys”) are less about satisfaction of a request than the identity-producing effects of the pa- rental “no.” in “The Question of Lay Analysis,” </w:t>
      </w:r>
      <w:proofErr w:type="spellStart"/>
      <w:r w:rsidRPr="005B2503">
        <w:rPr>
          <w:rFonts w:asciiTheme="majorHAnsi" w:hAnsiTheme="majorHAnsi" w:cstheme="majorHAnsi"/>
          <w:sz w:val="12"/>
        </w:rPr>
        <w:t>freud</w:t>
      </w:r>
      <w:proofErr w:type="spellEnd"/>
      <w:r w:rsidRPr="005B2503">
        <w:rPr>
          <w:rFonts w:asciiTheme="majorHAnsi" w:hAnsiTheme="majorHAnsi" w:cstheme="majorHAnsi"/>
          <w:sz w:val="12"/>
        </w:rPr>
        <w:t xml:space="preserve"> argues that “if . . . demands meet with no satisfaction, intolerable conditions arise . . . [and] . . . the ego begins to function. . . . [T]he driving force that sets the vehicle in </w:t>
      </w:r>
      <w:proofErr w:type="spellStart"/>
      <w:r w:rsidRPr="005B2503">
        <w:rPr>
          <w:rFonts w:asciiTheme="majorHAnsi" w:hAnsiTheme="majorHAnsi" w:cstheme="majorHAnsi"/>
          <w:sz w:val="12"/>
        </w:rPr>
        <w:t>mo</w:t>
      </w:r>
      <w:proofErr w:type="spellEnd"/>
      <w:r w:rsidRPr="005B2503">
        <w:rPr>
          <w:rFonts w:asciiTheme="majorHAnsi" w:hAnsiTheme="majorHAnsi" w:cstheme="majorHAnsi"/>
          <w:sz w:val="12"/>
        </w:rPr>
        <w:t xml:space="preserve">- </w:t>
      </w:r>
      <w:proofErr w:type="spellStart"/>
      <w:r w:rsidRPr="005B2503">
        <w:rPr>
          <w:rFonts w:asciiTheme="majorHAnsi" w:hAnsiTheme="majorHAnsi" w:cstheme="majorHAnsi"/>
          <w:sz w:val="12"/>
        </w:rPr>
        <w:t>tion</w:t>
      </w:r>
      <w:proofErr w:type="spellEnd"/>
      <w:r w:rsidRPr="005B2503">
        <w:rPr>
          <w:rFonts w:asciiTheme="majorHAnsi" w:hAnsiTheme="majorHAnsi" w:cstheme="majorHAnsi"/>
          <w:sz w:val="12"/>
        </w:rPr>
        <w:t xml:space="preserve"> is derived from the id, the ego . . . undertakes the steering</w:t>
      </w:r>
      <w:proofErr w:type="gramStart"/>
      <w:r w:rsidRPr="005B2503">
        <w:rPr>
          <w:rFonts w:asciiTheme="majorHAnsi" w:hAnsiTheme="majorHAnsi" w:cstheme="majorHAnsi"/>
          <w:sz w:val="12"/>
        </w:rPr>
        <w:t>. . . .</w:t>
      </w:r>
      <w:proofErr w:type="gramEnd"/>
      <w:r w:rsidRPr="005B2503">
        <w:rPr>
          <w:rFonts w:asciiTheme="majorHAnsi" w:hAnsiTheme="majorHAnsi" w:cstheme="majorHAnsi"/>
          <w:sz w:val="12"/>
        </w:rPr>
        <w:t xml:space="preserve"> The task of the ego [is] . . . to mediate between the claims of the id and the objections of the external world.”31 Later, in Group Psychology and the Analysis of the Ego, and Civilization and Its Discontents, </w:t>
      </w:r>
      <w:proofErr w:type="spellStart"/>
      <w:r w:rsidRPr="005B2503">
        <w:rPr>
          <w:rFonts w:asciiTheme="majorHAnsi" w:hAnsiTheme="majorHAnsi" w:cstheme="majorHAnsi"/>
          <w:sz w:val="12"/>
        </w:rPr>
        <w:t>freud</w:t>
      </w:r>
      <w:proofErr w:type="spellEnd"/>
      <w:r w:rsidRPr="005B2503">
        <w:rPr>
          <w:rFonts w:asciiTheme="majorHAnsi" w:hAnsiTheme="majorHAnsi" w:cstheme="majorHAnsi"/>
          <w:sz w:val="12"/>
        </w:rPr>
        <w:t xml:space="preserve"> relocates the site of the ego’s genesis beyond the parent/child relationship and in the broader social relationships that animate it. </w:t>
      </w:r>
      <w:r w:rsidRPr="00D10ECF">
        <w:rPr>
          <w:rStyle w:val="Emphasis"/>
          <w:rFonts w:asciiTheme="majorHAnsi" w:hAnsiTheme="majorHAnsi" w:cstheme="majorHAnsi"/>
          <w:highlight w:val="green"/>
        </w:rPr>
        <w:t>Life</w:t>
      </w:r>
      <w:r w:rsidRPr="005B2503">
        <w:rPr>
          <w:rStyle w:val="Emphasis"/>
          <w:rFonts w:asciiTheme="majorHAnsi" w:hAnsiTheme="majorHAnsi" w:cstheme="majorHAnsi"/>
        </w:rPr>
        <w:t xml:space="preserve"> with others inevitably </w:t>
      </w:r>
      <w:r w:rsidRPr="00D10ECF">
        <w:rPr>
          <w:rStyle w:val="Emphasis"/>
          <w:rFonts w:asciiTheme="majorHAnsi" w:hAnsiTheme="majorHAnsi" w:cstheme="majorHAnsi"/>
          <w:highlight w:val="green"/>
        </w:rPr>
        <w:t>produces blockages in the individual’s attempts to fulfill certain desires</w:t>
      </w:r>
      <w:r w:rsidRPr="005B2503">
        <w:rPr>
          <w:rStyle w:val="Emphasis"/>
          <w:rFonts w:asciiTheme="majorHAnsi" w:hAnsiTheme="majorHAnsi" w:cstheme="majorHAnsi"/>
        </w:rPr>
        <w:t xml:space="preserve">, since some demands for the fulfill- </w:t>
      </w:r>
      <w:proofErr w:type="spellStart"/>
      <w:r w:rsidRPr="005B2503">
        <w:rPr>
          <w:rStyle w:val="Emphasis"/>
          <w:rFonts w:asciiTheme="majorHAnsi" w:hAnsiTheme="majorHAnsi" w:cstheme="majorHAnsi"/>
        </w:rPr>
        <w:t>ment</w:t>
      </w:r>
      <w:proofErr w:type="spellEnd"/>
      <w:r w:rsidRPr="005B2503">
        <w:rPr>
          <w:rStyle w:val="Emphasis"/>
          <w:rFonts w:asciiTheme="majorHAnsi" w:hAnsiTheme="majorHAnsi" w:cstheme="majorHAnsi"/>
        </w:rPr>
        <w:t xml:space="preserve"> of desires must be frustrated. </w:t>
      </w:r>
      <w:r w:rsidRPr="005B2503">
        <w:rPr>
          <w:rStyle w:val="Emphasis"/>
          <w:rFonts w:asciiTheme="majorHAnsi" w:hAnsiTheme="majorHAnsi" w:cstheme="majorHAnsi"/>
          <w:b w:val="0"/>
          <w:bCs/>
          <w:sz w:val="12"/>
          <w:szCs w:val="10"/>
        </w:rPr>
        <w:t xml:space="preserve">This blockage produces feelings of </w:t>
      </w:r>
      <w:proofErr w:type="gramStart"/>
      <w:r w:rsidRPr="005B2503">
        <w:rPr>
          <w:rStyle w:val="Emphasis"/>
          <w:rFonts w:asciiTheme="majorHAnsi" w:hAnsiTheme="majorHAnsi" w:cstheme="majorHAnsi"/>
          <w:b w:val="0"/>
          <w:bCs/>
          <w:sz w:val="12"/>
          <w:szCs w:val="10"/>
        </w:rPr>
        <w:t>guilt,  which</w:t>
      </w:r>
      <w:proofErr w:type="gramEnd"/>
      <w:r w:rsidRPr="005B2503">
        <w:rPr>
          <w:rStyle w:val="Emphasis"/>
          <w:rFonts w:asciiTheme="majorHAnsi" w:hAnsiTheme="majorHAnsi" w:cstheme="majorHAnsi"/>
          <w:b w:val="0"/>
          <w:bCs/>
          <w:sz w:val="12"/>
          <w:szCs w:val="10"/>
        </w:rPr>
        <w:t xml:space="preserve">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w:t>
      </w:r>
      <w:r w:rsidRPr="005B2503">
        <w:rPr>
          <w:rFonts w:asciiTheme="majorHAnsi" w:hAnsiTheme="majorHAnsi" w:cstheme="majorHAnsi"/>
          <w:sz w:val="12"/>
          <w:szCs w:val="10"/>
        </w:rPr>
        <w:t xml:space="preserve">.32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w:t>
      </w:r>
      <w:proofErr w:type="spellStart"/>
      <w:r w:rsidRPr="005B2503">
        <w:rPr>
          <w:rFonts w:asciiTheme="majorHAnsi" w:hAnsiTheme="majorHAnsi" w:cstheme="majorHAnsi"/>
          <w:sz w:val="12"/>
          <w:szCs w:val="10"/>
        </w:rPr>
        <w:t>freud’s</w:t>
      </w:r>
      <w:proofErr w:type="spellEnd"/>
      <w:r w:rsidRPr="005B2503">
        <w:rPr>
          <w:rFonts w:asciiTheme="majorHAnsi" w:hAnsiTheme="majorHAnsi" w:cstheme="majorHAnsi"/>
          <w:sz w:val="12"/>
          <w:szCs w:val="10"/>
        </w:rPr>
        <w:t xml:space="preserve"> movement outward from the paradigmatic relationships</w:t>
      </w:r>
      <w:r w:rsidRPr="005B2503">
        <w:rPr>
          <w:rFonts w:asciiTheme="majorHAnsi" w:hAnsiTheme="majorHAnsi" w:cstheme="majorHAnsi"/>
          <w:sz w:val="12"/>
        </w:rPr>
        <w:t xml:space="preserve"> between the parent/ child and individual/civilization toward a more general account of the sub- </w:t>
      </w:r>
      <w:proofErr w:type="spellStart"/>
      <w:r w:rsidRPr="005B2503">
        <w:rPr>
          <w:rFonts w:asciiTheme="majorHAnsi" w:hAnsiTheme="majorHAnsi" w:cstheme="majorHAnsi"/>
          <w:sz w:val="12"/>
        </w:rPr>
        <w:t>ject</w:t>
      </w:r>
      <w:proofErr w:type="spellEnd"/>
      <w:r w:rsidRPr="005B2503">
        <w:rPr>
          <w:rFonts w:asciiTheme="majorHAnsi" w:hAnsiTheme="majorHAnsi" w:cstheme="majorHAnsi"/>
          <w:sz w:val="12"/>
        </w:rPr>
        <w:t xml:space="preserve">, sociality, and signification. The infrastructure supporting this </w:t>
      </w:r>
      <w:proofErr w:type="spellStart"/>
      <w:r w:rsidRPr="005B2503">
        <w:rPr>
          <w:rFonts w:asciiTheme="majorHAnsi" w:hAnsiTheme="majorHAnsi" w:cstheme="majorHAnsi"/>
          <w:sz w:val="12"/>
        </w:rPr>
        <w:t>theoreti</w:t>
      </w:r>
      <w:proofErr w:type="spellEnd"/>
      <w:r w:rsidRPr="005B2503">
        <w:rPr>
          <w:rFonts w:asciiTheme="majorHAnsi" w:hAnsiTheme="majorHAnsi" w:cstheme="majorHAnsi"/>
          <w:sz w:val="12"/>
        </w:rPr>
        <w:t xml:space="preserve">- </w:t>
      </w:r>
      <w:proofErr w:type="spellStart"/>
      <w:r w:rsidRPr="005B2503">
        <w:rPr>
          <w:rFonts w:asciiTheme="majorHAnsi" w:hAnsiTheme="majorHAnsi" w:cstheme="majorHAnsi"/>
          <w:sz w:val="12"/>
        </w:rPr>
        <w:t>cal</w:t>
      </w:r>
      <w:proofErr w:type="spellEnd"/>
      <w:r w:rsidRPr="005B2503">
        <w:rPr>
          <w:rFonts w:asciiTheme="majorHAnsi" w:hAnsiTheme="majorHAnsi" w:cstheme="majorHAnsi"/>
          <w:sz w:val="12"/>
        </w:rPr>
        <w:t xml:space="preserve"> movement transposes </w:t>
      </w:r>
      <w:proofErr w:type="spellStart"/>
      <w:r w:rsidRPr="005B2503">
        <w:rPr>
          <w:rFonts w:asciiTheme="majorHAnsi" w:hAnsiTheme="majorHAnsi" w:cstheme="majorHAnsi"/>
          <w:sz w:val="12"/>
        </w:rPr>
        <w:t>freud’s</w:t>
      </w:r>
      <w:proofErr w:type="spellEnd"/>
      <w:r w:rsidRPr="005B2503">
        <w:rPr>
          <w:rFonts w:asciiTheme="majorHAnsi" w:hAnsiTheme="majorHAnsi" w:cstheme="majorHAnsi"/>
          <w:sz w:val="12"/>
        </w:rPr>
        <w:t xml:space="preserve"> comparatively natural and genetic account of development to a set of metaphors for dealing with the subject’s entry into </w:t>
      </w:r>
      <w:r w:rsidRPr="005B2503">
        <w:rPr>
          <w:rFonts w:asciiTheme="majorHAnsi" w:hAnsiTheme="majorHAnsi" w:cstheme="majorHAnsi"/>
          <w:sz w:val="12"/>
          <w:szCs w:val="12"/>
        </w:rPr>
        <w:t xml:space="preserve">signification. </w:t>
      </w:r>
      <w:r w:rsidRPr="005B2503">
        <w:rPr>
          <w:rStyle w:val="Emphasis"/>
          <w:rFonts w:asciiTheme="majorHAnsi" w:hAnsiTheme="majorHAnsi" w:cstheme="majorHAnsi"/>
          <w:b w:val="0"/>
          <w:bCs/>
          <w:sz w:val="12"/>
          <w:szCs w:val="12"/>
        </w:rPr>
        <w:t xml:space="preserve">As already noted, the Lacanian aphorism that “the signifier represents a subject for another signifier inverts the conventional wisdom that a pre-given subject uses language as an instrument to communicate its subjective </w:t>
      </w:r>
      <w:proofErr w:type="spellStart"/>
      <w:r w:rsidRPr="005B2503">
        <w:rPr>
          <w:rStyle w:val="Emphasis"/>
          <w:rFonts w:asciiTheme="majorHAnsi" w:hAnsiTheme="majorHAnsi" w:cstheme="majorHAnsi"/>
          <w:b w:val="0"/>
          <w:bCs/>
          <w:sz w:val="12"/>
          <w:szCs w:val="12"/>
        </w:rPr>
        <w:t>inten</w:t>
      </w:r>
      <w:proofErr w:type="spellEnd"/>
      <w:r w:rsidRPr="005B2503">
        <w:rPr>
          <w:rStyle w:val="Emphasis"/>
          <w:rFonts w:asciiTheme="majorHAnsi" w:hAnsiTheme="majorHAnsi" w:cstheme="majorHAnsi"/>
          <w:b w:val="0"/>
          <w:bCs/>
          <w:sz w:val="12"/>
          <w:szCs w:val="12"/>
        </w:rPr>
        <w:t xml:space="preserve">- tions.”33 The paradoxical implication of this reversal is that the subject is </w:t>
      </w:r>
      <w:proofErr w:type="spellStart"/>
      <w:r w:rsidRPr="005B2503">
        <w:rPr>
          <w:rStyle w:val="Emphasis"/>
          <w:rFonts w:asciiTheme="majorHAnsi" w:hAnsiTheme="majorHAnsi" w:cstheme="majorHAnsi"/>
          <w:b w:val="0"/>
          <w:bCs/>
          <w:sz w:val="12"/>
          <w:szCs w:val="12"/>
        </w:rPr>
        <w:t>si</w:t>
      </w:r>
      <w:proofErr w:type="spellEnd"/>
      <w:r w:rsidRPr="005B2503">
        <w:rPr>
          <w:rStyle w:val="Emphasis"/>
          <w:rFonts w:asciiTheme="majorHAnsi" w:hAnsiTheme="majorHAnsi" w:cstheme="majorHAnsi"/>
          <w:b w:val="0"/>
          <w:bCs/>
          <w:sz w:val="12"/>
          <w:szCs w:val="12"/>
        </w:rPr>
        <w:t xml:space="preserve">- </w:t>
      </w:r>
      <w:proofErr w:type="spellStart"/>
      <w:r w:rsidRPr="005B2503">
        <w:rPr>
          <w:rStyle w:val="Emphasis"/>
          <w:rFonts w:asciiTheme="majorHAnsi" w:hAnsiTheme="majorHAnsi" w:cstheme="majorHAnsi"/>
          <w:b w:val="0"/>
          <w:bCs/>
          <w:sz w:val="12"/>
          <w:szCs w:val="12"/>
        </w:rPr>
        <w:t>multaneously</w:t>
      </w:r>
      <w:proofErr w:type="spellEnd"/>
      <w:r w:rsidRPr="005B2503">
        <w:rPr>
          <w:rStyle w:val="Emphasis"/>
          <w:rFonts w:asciiTheme="majorHAnsi" w:hAnsiTheme="majorHAnsi" w:cstheme="majorHAnsi"/>
          <w:b w:val="0"/>
          <w:bCs/>
          <w:sz w:val="12"/>
          <w:szCs w:val="12"/>
        </w:rPr>
        <w:t xml:space="preserve"> produced and disfigured by its unavoidable insertion into the space of the Symbolic</w:t>
      </w:r>
      <w:r w:rsidRPr="005B2503">
        <w:rPr>
          <w:rStyle w:val="Emphasis"/>
          <w:rFonts w:asciiTheme="majorHAnsi" w:hAnsiTheme="majorHAnsi" w:cstheme="majorHAnsi"/>
          <w:sz w:val="12"/>
          <w:szCs w:val="12"/>
        </w:rPr>
        <w:t>.</w:t>
      </w:r>
      <w:r w:rsidRPr="005B2503">
        <w:rPr>
          <w:rFonts w:asciiTheme="majorHAnsi" w:hAnsiTheme="majorHAnsi" w:cstheme="majorHAnsi"/>
          <w:sz w:val="12"/>
          <w:szCs w:val="12"/>
        </w:rPr>
        <w:t xml:space="preserve"> An Es assumes an</w:t>
      </w:r>
      <w:r w:rsidRPr="005B2503">
        <w:rPr>
          <w:rFonts w:asciiTheme="majorHAnsi" w:hAnsiTheme="majorHAnsi" w:cstheme="majorHAnsi"/>
          <w:sz w:val="12"/>
        </w:rPr>
        <w:t xml:space="preserve"> identity as a subject as a way of ac- </w:t>
      </w:r>
      <w:proofErr w:type="spellStart"/>
      <w:r w:rsidRPr="005B2503">
        <w:rPr>
          <w:rFonts w:asciiTheme="majorHAnsi" w:hAnsiTheme="majorHAnsi" w:cstheme="majorHAnsi"/>
          <w:sz w:val="12"/>
        </w:rPr>
        <w:t>commodating</w:t>
      </w:r>
      <w:proofErr w:type="spellEnd"/>
      <w:r w:rsidRPr="005B2503">
        <w:rPr>
          <w:rFonts w:asciiTheme="majorHAnsi" w:hAnsiTheme="majorHAnsi" w:cstheme="majorHAnsi"/>
          <w:sz w:val="12"/>
        </w:rPr>
        <w:t xml:space="preserve"> to the </w:t>
      </w:r>
      <w:proofErr w:type="spellStart"/>
      <w:r w:rsidRPr="005B2503">
        <w:rPr>
          <w:rFonts w:asciiTheme="majorHAnsi" w:hAnsiTheme="majorHAnsi" w:cstheme="majorHAnsi"/>
          <w:sz w:val="12"/>
        </w:rPr>
        <w:t>Symbolic’s</w:t>
      </w:r>
      <w:proofErr w:type="spellEnd"/>
      <w:r w:rsidRPr="005B2503">
        <w:rPr>
          <w:rFonts w:asciiTheme="majorHAnsi" w:hAnsiTheme="majorHAnsi" w:cstheme="majorHAnsi"/>
          <w:sz w:val="12"/>
        </w:rPr>
        <w:t xml:space="preserve"> demands and as a node for producing de- mands </w:t>
      </w:r>
      <w:r w:rsidRPr="005B2503">
        <w:rPr>
          <w:rFonts w:asciiTheme="majorHAnsi" w:hAnsiTheme="majorHAnsi" w:cstheme="majorHAnsi"/>
          <w:sz w:val="12"/>
          <w:szCs w:val="12"/>
        </w:rPr>
        <w:t xml:space="preserve">on its others or of being recognized as a subject.34 </w:t>
      </w:r>
      <w:r w:rsidRPr="005B2503">
        <w:rPr>
          <w:rStyle w:val="Emphasis"/>
          <w:rFonts w:asciiTheme="majorHAnsi" w:hAnsiTheme="majorHAnsi" w:cstheme="majorHAnsi"/>
          <w:b w:val="0"/>
          <w:bCs/>
          <w:sz w:val="12"/>
          <w:szCs w:val="12"/>
        </w:rPr>
        <w:t>As I have already argued, the demand demonstrates that the enjoyment of one’s own subjectivity is useless surplus produced in the gap between the Es (or it) and the ideal I. As a result, there is excess jouissance that remains even after its reduction to hegemony.</w:t>
      </w:r>
      <w:r w:rsidRPr="005B2503">
        <w:rPr>
          <w:rFonts w:asciiTheme="majorHAnsi" w:hAnsiTheme="majorHAnsi" w:cstheme="majorHAnsi"/>
          <w:sz w:val="12"/>
          <w:szCs w:val="12"/>
        </w:rPr>
        <w:t xml:space="preserve"> This remainder may even be logically prior to hegemony, in that it is a useless but ritually</w:t>
      </w:r>
      <w:r w:rsidRPr="005B2503">
        <w:rPr>
          <w:rFonts w:asciiTheme="majorHAnsi" w:hAnsiTheme="majorHAnsi" w:cstheme="majorHAnsi"/>
          <w:sz w:val="12"/>
        </w:rPr>
        <w:t xml:space="preserve"> repeated retroactive act of naming the self that produces the subject and therefore conditions possibility for investment in an </w:t>
      </w:r>
      <w:proofErr w:type="spellStart"/>
      <w:r w:rsidRPr="005B2503">
        <w:rPr>
          <w:rFonts w:asciiTheme="majorHAnsi" w:hAnsiTheme="majorHAnsi" w:cstheme="majorHAnsi"/>
          <w:sz w:val="12"/>
        </w:rPr>
        <w:t>identitarian</w:t>
      </w:r>
      <w:proofErr w:type="spellEnd"/>
      <w:r w:rsidRPr="005B2503">
        <w:rPr>
          <w:rFonts w:asciiTheme="majorHAnsi" w:hAnsiTheme="majorHAnsi" w:cstheme="majorHAnsi"/>
          <w:sz w:val="12"/>
        </w:rPr>
        <w:t xml:space="preserve"> </w:t>
      </w:r>
      <w:r w:rsidRPr="005B2503">
        <w:rPr>
          <w:rFonts w:asciiTheme="majorHAnsi" w:hAnsiTheme="majorHAnsi" w:cstheme="majorHAnsi"/>
          <w:sz w:val="12"/>
          <w:szCs w:val="10"/>
        </w:rPr>
        <w:t xml:space="preserve">configuration. </w:t>
      </w:r>
      <w:r w:rsidRPr="005B2503">
        <w:rPr>
          <w:rStyle w:val="Emphasis"/>
          <w:rFonts w:asciiTheme="majorHAnsi" w:hAnsiTheme="majorHAnsi" w:cstheme="majorHAnsi"/>
          <w:b w:val="0"/>
          <w:bCs/>
          <w:sz w:val="12"/>
          <w:szCs w:val="10"/>
        </w:rPr>
        <w:t>The site of this excess, where the subject negotiates the terms of a non- relationship with the Symbolic, is also the primary site differentiating need, demand, and desire.</w:t>
      </w:r>
      <w:r w:rsidRPr="005B2503">
        <w:rPr>
          <w:rStyle w:val="Emphasis"/>
          <w:rFonts w:asciiTheme="majorHAnsi" w:hAnsiTheme="majorHAnsi" w:cstheme="majorHAnsi"/>
          <w:sz w:val="10"/>
          <w:szCs w:val="10"/>
        </w:rPr>
        <w:t xml:space="preserve"> </w:t>
      </w:r>
      <w:r w:rsidRPr="005B2503">
        <w:rPr>
          <w:rFonts w:asciiTheme="majorHAnsi" w:hAnsiTheme="majorHAnsi" w:cstheme="majorHAnsi"/>
          <w:sz w:val="12"/>
          <w:szCs w:val="10"/>
        </w:rPr>
        <w:t>need approximates the position of the</w:t>
      </w:r>
      <w:r w:rsidRPr="005B2503">
        <w:rPr>
          <w:rFonts w:asciiTheme="majorHAnsi" w:hAnsiTheme="majorHAnsi" w:cstheme="majorHAnsi"/>
          <w:sz w:val="12"/>
        </w:rPr>
        <w:t xml:space="preserve"> </w:t>
      </w:r>
      <w:proofErr w:type="spellStart"/>
      <w:r w:rsidRPr="005B2503">
        <w:rPr>
          <w:rFonts w:asciiTheme="majorHAnsi" w:hAnsiTheme="majorHAnsi" w:cstheme="majorHAnsi"/>
          <w:sz w:val="12"/>
        </w:rPr>
        <w:t>freudian</w:t>
      </w:r>
      <w:proofErr w:type="spellEnd"/>
      <w:r w:rsidRPr="005B2503">
        <w:rPr>
          <w:rFonts w:asciiTheme="majorHAnsi" w:hAnsiTheme="majorHAnsi" w:cstheme="majorHAnsi"/>
          <w:sz w:val="12"/>
        </w:rPr>
        <w:t xml:space="preserve"> id, in that it is a precursor to demand. Demand is the filtering of the need through signification, but as Sheridan notes, “there is no adequation between need and demand.”35 </w:t>
      </w:r>
      <w:r w:rsidRPr="00D10ECF">
        <w:rPr>
          <w:rStyle w:val="Emphasis"/>
          <w:rFonts w:asciiTheme="majorHAnsi" w:hAnsiTheme="majorHAnsi" w:cstheme="majorHAnsi"/>
          <w:highlight w:val="green"/>
        </w:rPr>
        <w:t>The</w:t>
      </w:r>
      <w:r w:rsidRPr="005B2503">
        <w:rPr>
          <w:rStyle w:val="Emphasis"/>
          <w:rFonts w:asciiTheme="majorHAnsi" w:hAnsiTheme="majorHAnsi" w:cstheme="majorHAnsi"/>
        </w:rPr>
        <w:t xml:space="preserve"> same type of </w:t>
      </w:r>
      <w:r w:rsidRPr="00D10ECF">
        <w:rPr>
          <w:rStyle w:val="Emphasis"/>
          <w:rFonts w:asciiTheme="majorHAnsi" w:hAnsiTheme="majorHAnsi" w:cstheme="majorHAnsi"/>
          <w:highlight w:val="green"/>
        </w:rPr>
        <w:t>split</w:t>
      </w:r>
      <w:r w:rsidRPr="005B2503">
        <w:rPr>
          <w:rStyle w:val="Emphasis"/>
          <w:rFonts w:asciiTheme="majorHAnsi" w:hAnsiTheme="majorHAnsi" w:cstheme="majorHAnsi"/>
        </w:rPr>
        <w:t xml:space="preserve"> that inheres </w:t>
      </w:r>
      <w:r w:rsidRPr="00D10ECF">
        <w:rPr>
          <w:rStyle w:val="Emphasis"/>
          <w:rFonts w:asciiTheme="majorHAnsi" w:hAnsiTheme="majorHAnsi" w:cstheme="majorHAnsi"/>
          <w:highlight w:val="green"/>
        </w:rPr>
        <w:t>in</w:t>
      </w:r>
      <w:r w:rsidRPr="005B2503">
        <w:rPr>
          <w:rStyle w:val="Emphasis"/>
          <w:rFonts w:asciiTheme="majorHAnsi" w:hAnsiTheme="majorHAnsi" w:cstheme="majorHAnsi"/>
        </w:rPr>
        <w:t xml:space="preserve"> the </w:t>
      </w:r>
      <w:proofErr w:type="spellStart"/>
      <w:r w:rsidRPr="005B2503">
        <w:rPr>
          <w:rStyle w:val="Emphasis"/>
          <w:rFonts w:asciiTheme="majorHAnsi" w:hAnsiTheme="majorHAnsi" w:cstheme="majorHAnsi"/>
        </w:rPr>
        <w:t>freudian</w:t>
      </w:r>
      <w:proofErr w:type="spellEnd"/>
      <w:r w:rsidRPr="005B2503">
        <w:rPr>
          <w:rStyle w:val="Emphasis"/>
          <w:rFonts w:asciiTheme="majorHAnsi" w:hAnsiTheme="majorHAnsi" w:cstheme="majorHAnsi"/>
        </w:rPr>
        <w:t xml:space="preserve"> </w:t>
      </w:r>
      <w:r w:rsidRPr="00D10ECF">
        <w:rPr>
          <w:rStyle w:val="Emphasis"/>
          <w:rFonts w:asciiTheme="majorHAnsi" w:hAnsiTheme="majorHAnsi" w:cstheme="majorHAnsi"/>
          <w:highlight w:val="green"/>
        </w:rPr>
        <w:t>demand</w:t>
      </w:r>
      <w:r w:rsidRPr="005B2503">
        <w:rPr>
          <w:rStyle w:val="Emphasis"/>
          <w:rFonts w:asciiTheme="majorHAnsi" w:hAnsiTheme="majorHAnsi" w:cstheme="majorHAnsi"/>
        </w:rPr>
        <w:t xml:space="preserve"> inheres in the Lacanian demand, although in Lacan’s case it is crucial to no- tice that the split does not derive from the empirical impossibility of </w:t>
      </w:r>
      <w:proofErr w:type="spellStart"/>
      <w:r w:rsidRPr="005B2503">
        <w:rPr>
          <w:rStyle w:val="Emphasis"/>
          <w:rFonts w:asciiTheme="majorHAnsi" w:hAnsiTheme="majorHAnsi" w:cstheme="majorHAnsi"/>
        </w:rPr>
        <w:t>ful</w:t>
      </w:r>
      <w:proofErr w:type="spellEnd"/>
      <w:r w:rsidRPr="005B2503">
        <w:rPr>
          <w:rStyle w:val="Emphasis"/>
          <w:rFonts w:asciiTheme="majorHAnsi" w:hAnsiTheme="majorHAnsi" w:cstheme="majorHAnsi"/>
        </w:rPr>
        <w:t xml:space="preserve">- filling demands as much as it </w:t>
      </w:r>
      <w:r w:rsidRPr="00D10ECF">
        <w:rPr>
          <w:rStyle w:val="Emphasis"/>
          <w:rFonts w:asciiTheme="majorHAnsi" w:hAnsiTheme="majorHAnsi" w:cstheme="majorHAnsi"/>
          <w:highlight w:val="green"/>
        </w:rPr>
        <w:t>stems from the impossibility of articulating needs to or receiving a satisfactory response from the other</w:t>
      </w:r>
      <w:r w:rsidRPr="00D10ECF">
        <w:rPr>
          <w:rStyle w:val="Emphasis"/>
          <w:rFonts w:asciiTheme="majorHAnsi" w:hAnsiTheme="majorHAnsi" w:cstheme="majorHAnsi"/>
          <w:b w:val="0"/>
          <w:bCs/>
          <w:sz w:val="12"/>
          <w:highlight w:val="green"/>
        </w:rPr>
        <w:t>.</w:t>
      </w:r>
      <w:r w:rsidRPr="005B2503">
        <w:rPr>
          <w:rStyle w:val="Emphasis"/>
          <w:rFonts w:asciiTheme="majorHAnsi" w:hAnsiTheme="majorHAnsi" w:cstheme="majorHAnsi"/>
          <w:b w:val="0"/>
          <w:bCs/>
          <w:sz w:val="12"/>
        </w:rPr>
        <w:t xml:space="preserve"> </w:t>
      </w:r>
      <w:r w:rsidRPr="005B2503">
        <w:rPr>
          <w:rStyle w:val="Emphasis"/>
          <w:rFonts w:asciiTheme="majorHAnsi" w:hAnsiTheme="majorHAnsi" w:cstheme="majorHAnsi"/>
          <w:b w:val="0"/>
          <w:bCs/>
          <w:sz w:val="12"/>
          <w:szCs w:val="10"/>
        </w:rPr>
        <w:t>Thus, the specificity of the demand becomes less relevant than the structural fact that de- mand presupposes the ability of the addressee to fulfill the demand.</w:t>
      </w:r>
      <w:r w:rsidRPr="005B2503">
        <w:rPr>
          <w:rStyle w:val="Emphasis"/>
          <w:rFonts w:asciiTheme="majorHAnsi" w:hAnsiTheme="majorHAnsi" w:cstheme="majorHAnsi"/>
          <w:sz w:val="12"/>
          <w:szCs w:val="10"/>
        </w:rPr>
        <w:t xml:space="preserve"> </w:t>
      </w:r>
      <w:r w:rsidRPr="005B2503">
        <w:rPr>
          <w:rStyle w:val="Emphasis"/>
          <w:rFonts w:asciiTheme="majorHAnsi" w:hAnsiTheme="majorHAnsi" w:cstheme="majorHAnsi"/>
          <w:b w:val="0"/>
          <w:bCs/>
          <w:sz w:val="12"/>
          <w:szCs w:val="10"/>
        </w:rPr>
        <w:t>This impossibility points to the paradoxical nature of demand: the demand is less a way of addressing need to the other than a call for love and recognition by it.</w:t>
      </w:r>
      <w:r w:rsidRPr="005B2503">
        <w:rPr>
          <w:rStyle w:val="Emphasis"/>
          <w:rFonts w:asciiTheme="majorHAnsi" w:hAnsiTheme="majorHAnsi" w:cstheme="majorHAnsi"/>
          <w:sz w:val="12"/>
          <w:szCs w:val="10"/>
        </w:rPr>
        <w:t xml:space="preserve"> </w:t>
      </w:r>
      <w:r w:rsidRPr="005B2503">
        <w:rPr>
          <w:rFonts w:asciiTheme="majorHAnsi" w:hAnsiTheme="majorHAnsi" w:cstheme="majorHAnsi"/>
          <w:sz w:val="12"/>
          <w:szCs w:val="10"/>
        </w:rPr>
        <w:t>“in this way,” writes</w:t>
      </w:r>
      <w:r w:rsidRPr="005B2503">
        <w:rPr>
          <w:rFonts w:asciiTheme="majorHAnsi" w:hAnsiTheme="majorHAnsi" w:cstheme="majorHAnsi"/>
          <w:sz w:val="12"/>
        </w:rPr>
        <w:t xml:space="preserve"> Lacan, “demand annuls the particularity of everything that can be granted by transmuting it into a proof of love, and the very sat- </w:t>
      </w:r>
      <w:proofErr w:type="spellStart"/>
      <w:r w:rsidRPr="005B2503">
        <w:rPr>
          <w:rFonts w:asciiTheme="majorHAnsi" w:hAnsiTheme="majorHAnsi" w:cstheme="majorHAnsi"/>
          <w:sz w:val="12"/>
        </w:rPr>
        <w:t>isfactions</w:t>
      </w:r>
      <w:proofErr w:type="spellEnd"/>
      <w:r w:rsidRPr="005B2503">
        <w:rPr>
          <w:rFonts w:asciiTheme="majorHAnsi" w:hAnsiTheme="majorHAnsi" w:cstheme="majorHAnsi"/>
          <w:sz w:val="12"/>
        </w:rPr>
        <w:t xml:space="preserve"> that it obtains for need are reduced to the level of being no more than the crushing of the demand for love.”36 </w:t>
      </w:r>
      <w:r w:rsidRPr="00D10ECF">
        <w:rPr>
          <w:rStyle w:val="Emphasis"/>
          <w:rFonts w:asciiTheme="majorHAnsi" w:hAnsiTheme="majorHAnsi" w:cstheme="majorHAnsi"/>
          <w:highlight w:val="green"/>
        </w:rPr>
        <w:t>The other cannot</w:t>
      </w:r>
      <w:r w:rsidRPr="005B2503">
        <w:rPr>
          <w:rStyle w:val="Emphasis"/>
          <w:rFonts w:asciiTheme="majorHAnsi" w:hAnsiTheme="majorHAnsi" w:cstheme="majorHAnsi"/>
        </w:rPr>
        <w:t xml:space="preserve">, by definition, </w:t>
      </w:r>
      <w:r w:rsidRPr="00D10ECF">
        <w:rPr>
          <w:rStyle w:val="Emphasis"/>
          <w:rFonts w:asciiTheme="majorHAnsi" w:hAnsiTheme="majorHAnsi" w:cstheme="majorHAnsi"/>
          <w:highlight w:val="green"/>
        </w:rPr>
        <w:t xml:space="preserve">ever give this gift: </w:t>
      </w:r>
      <w:r w:rsidRPr="005B2503">
        <w:rPr>
          <w:rStyle w:val="Emphasis"/>
          <w:rFonts w:asciiTheme="majorHAnsi" w:hAnsiTheme="majorHAnsi" w:cstheme="majorHAnsi"/>
        </w:rPr>
        <w:t xml:space="preserve">the starting presupposition of the mirror stage is </w:t>
      </w:r>
      <w:r w:rsidRPr="00D10ECF">
        <w:rPr>
          <w:rStyle w:val="Emphasis"/>
          <w:rFonts w:asciiTheme="majorHAnsi" w:hAnsiTheme="majorHAnsi" w:cstheme="majorHAnsi"/>
          <w:highlight w:val="green"/>
        </w:rPr>
        <w:t xml:space="preserve">the </w:t>
      </w:r>
      <w:r w:rsidRPr="005B2503">
        <w:rPr>
          <w:rStyle w:val="Emphasis"/>
          <w:rFonts w:asciiTheme="majorHAnsi" w:hAnsiTheme="majorHAnsi" w:cstheme="majorHAnsi"/>
        </w:rPr>
        <w:t xml:space="preserve">constitutive </w:t>
      </w:r>
      <w:r w:rsidRPr="00D10ECF">
        <w:rPr>
          <w:rStyle w:val="Emphasis"/>
          <w:rFonts w:asciiTheme="majorHAnsi" w:hAnsiTheme="majorHAnsi" w:cstheme="majorHAnsi"/>
          <w:highlight w:val="green"/>
        </w:rPr>
        <w:t>impossibility of comfortably inhabiting the Symbolic</w:t>
      </w:r>
      <w:r w:rsidRPr="005B2503">
        <w:rPr>
          <w:rStyle w:val="Emphasis"/>
          <w:rFonts w:asciiTheme="majorHAnsi" w:hAnsiTheme="majorHAnsi" w:cstheme="majorHAnsi"/>
        </w:rPr>
        <w:t>.</w:t>
      </w:r>
      <w:r w:rsidRPr="005B2503">
        <w:rPr>
          <w:rFonts w:asciiTheme="majorHAnsi" w:hAnsiTheme="majorHAnsi" w:cstheme="majorHAnsi"/>
          <w:sz w:val="12"/>
        </w:rPr>
        <w:t xml:space="preserve"> The </w:t>
      </w:r>
      <w:proofErr w:type="spellStart"/>
      <w:r w:rsidRPr="005B2503">
        <w:rPr>
          <w:rFonts w:asciiTheme="majorHAnsi" w:hAnsiTheme="majorHAnsi" w:cstheme="majorHAnsi"/>
          <w:sz w:val="12"/>
        </w:rPr>
        <w:t>struc</w:t>
      </w:r>
      <w:proofErr w:type="spellEnd"/>
      <w:r w:rsidRPr="005B2503">
        <w:rPr>
          <w:rFonts w:asciiTheme="majorHAnsi" w:hAnsiTheme="majorHAnsi" w:cstheme="majorHAnsi"/>
          <w:sz w:val="12"/>
        </w:rPr>
        <w:t xml:space="preserve">- </w:t>
      </w:r>
      <w:proofErr w:type="spellStart"/>
      <w:r w:rsidRPr="005B2503">
        <w:rPr>
          <w:rFonts w:asciiTheme="majorHAnsi" w:hAnsiTheme="majorHAnsi" w:cstheme="majorHAnsi"/>
          <w:sz w:val="12"/>
        </w:rPr>
        <w:t>tural</w:t>
      </w:r>
      <w:proofErr w:type="spellEnd"/>
      <w:r w:rsidRPr="005B2503">
        <w:rPr>
          <w:rFonts w:asciiTheme="majorHAnsi" w:hAnsiTheme="majorHAnsi" w:cstheme="majorHAnsi"/>
          <w:sz w:val="12"/>
        </w:rPr>
        <w:t xml:space="preserve"> impossibility of fulfilling demands resonates with the </w:t>
      </w:r>
      <w:proofErr w:type="spellStart"/>
      <w:r w:rsidRPr="005B2503">
        <w:rPr>
          <w:rFonts w:asciiTheme="majorHAnsi" w:hAnsiTheme="majorHAnsi" w:cstheme="majorHAnsi"/>
          <w:sz w:val="12"/>
        </w:rPr>
        <w:t>freudian</w:t>
      </w:r>
      <w:proofErr w:type="spellEnd"/>
      <w:r w:rsidRPr="005B2503">
        <w:rPr>
          <w:rFonts w:asciiTheme="majorHAnsi" w:hAnsiTheme="majorHAnsi" w:cstheme="majorHAnsi"/>
          <w:sz w:val="12"/>
        </w:rPr>
        <w:t xml:space="preserve">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w:t>
      </w:r>
      <w:proofErr w:type="gramStart"/>
      <w:r w:rsidRPr="005B2503">
        <w:rPr>
          <w:rFonts w:asciiTheme="majorHAnsi" w:hAnsiTheme="majorHAnsi" w:cstheme="majorHAnsi"/>
          <w:sz w:val="12"/>
        </w:rPr>
        <w:t>. . . .</w:t>
      </w:r>
      <w:proofErr w:type="gramEnd"/>
      <w:r w:rsidRPr="005B2503">
        <w:rPr>
          <w:rFonts w:asciiTheme="majorHAnsi" w:hAnsiTheme="majorHAnsi" w:cstheme="majorHAnsi"/>
          <w:sz w:val="12"/>
        </w:rPr>
        <w:t xml:space="preserve"> Desire begins to take shape in the margin in which demand becomes separated from need: this margin being that which is opened up by demand, the appeal of which can be unconditional only in regards to the other . . . having no universal satisfaction</w:t>
      </w:r>
      <w:proofErr w:type="gramStart"/>
      <w:r w:rsidRPr="005B2503">
        <w:rPr>
          <w:rFonts w:asciiTheme="majorHAnsi" w:hAnsiTheme="majorHAnsi" w:cstheme="majorHAnsi"/>
          <w:sz w:val="12"/>
        </w:rPr>
        <w:t>. . . .</w:t>
      </w:r>
      <w:proofErr w:type="gramEnd"/>
      <w:r w:rsidRPr="005B2503">
        <w:rPr>
          <w:rFonts w:asciiTheme="majorHAnsi" w:hAnsiTheme="majorHAnsi" w:cstheme="majorHAnsi"/>
          <w:sz w:val="12"/>
        </w:rPr>
        <w:t xml:space="preserve"> it is this whim that introduces the phantom of omnipotence, not of the subject, but of the other in which his demand is installed.”38 </w:t>
      </w:r>
      <w:r w:rsidRPr="005B2503">
        <w:rPr>
          <w:rStyle w:val="Emphasis"/>
          <w:rFonts w:asciiTheme="majorHAnsi" w:hAnsiTheme="majorHAnsi" w:cstheme="majorHAnsi"/>
        </w:rPr>
        <w:t xml:space="preserve">This framing of demand reverses the classically liberal presupposition regarding demand and agency. </w:t>
      </w:r>
      <w:r w:rsidRPr="00D10ECF">
        <w:rPr>
          <w:rStyle w:val="Emphasis"/>
          <w:rFonts w:asciiTheme="majorHAnsi" w:hAnsiTheme="majorHAnsi" w:cstheme="majorHAnsi"/>
          <w:highlight w:val="green"/>
        </w:rPr>
        <w:t>Contemporary</w:t>
      </w:r>
      <w:r w:rsidRPr="005B2503">
        <w:rPr>
          <w:rStyle w:val="Emphasis"/>
          <w:rFonts w:asciiTheme="majorHAnsi" w:hAnsiTheme="majorHAnsi" w:cstheme="majorHAnsi"/>
        </w:rPr>
        <w:t xml:space="preserve"> and classical liberal democratic </w:t>
      </w:r>
      <w:r w:rsidRPr="00D10ECF">
        <w:rPr>
          <w:rStyle w:val="Emphasis"/>
          <w:rFonts w:asciiTheme="majorHAnsi" w:hAnsiTheme="majorHAnsi" w:cstheme="majorHAnsi"/>
          <w:highlight w:val="green"/>
        </w:rPr>
        <w:t>theories presume that</w:t>
      </w:r>
      <w:r w:rsidRPr="005B2503">
        <w:rPr>
          <w:rStyle w:val="Emphasis"/>
          <w:rFonts w:asciiTheme="majorHAnsi" w:hAnsiTheme="majorHAnsi" w:cstheme="majorHAnsi"/>
        </w:rPr>
        <w:t xml:space="preserve"> the </w:t>
      </w:r>
      <w:r w:rsidRPr="00D10ECF">
        <w:rPr>
          <w:rStyle w:val="Emphasis"/>
          <w:rFonts w:asciiTheme="majorHAnsi" w:hAnsiTheme="majorHAnsi" w:cstheme="majorHAnsi"/>
          <w:highlight w:val="green"/>
        </w:rPr>
        <w:t>demand is a way of exerting agency</w:t>
      </w:r>
      <w:r w:rsidRPr="005B2503">
        <w:rPr>
          <w:rStyle w:val="Emphasis"/>
          <w:rFonts w:asciiTheme="majorHAnsi" w:hAnsiTheme="majorHAnsi" w:cstheme="majorHAnsi"/>
        </w:rPr>
        <w:t xml:space="preserve"> and, further, that the more firmly the demand is lodged, the greater the </w:t>
      </w:r>
      <w:r w:rsidRPr="00D10ECF">
        <w:rPr>
          <w:rStyle w:val="Emphasis"/>
          <w:rFonts w:asciiTheme="majorHAnsi" w:hAnsiTheme="majorHAnsi" w:cstheme="majorHAnsi"/>
          <w:highlight w:val="green"/>
        </w:rPr>
        <w:t>production of an agential effect</w:t>
      </w:r>
      <w:r w:rsidRPr="005B2503">
        <w:rPr>
          <w:rStyle w:val="Emphasis"/>
          <w:rFonts w:asciiTheme="majorHAnsi" w:hAnsiTheme="majorHAnsi" w:cstheme="majorHAnsi"/>
        </w:rPr>
        <w:t xml:space="preserve">. The </w:t>
      </w:r>
      <w:r w:rsidRPr="00D10ECF">
        <w:rPr>
          <w:rStyle w:val="Emphasis"/>
          <w:rFonts w:asciiTheme="majorHAnsi" w:hAnsiTheme="majorHAnsi" w:cstheme="majorHAnsi"/>
          <w:highlight w:val="green"/>
        </w:rPr>
        <w:t>Lacan</w:t>
      </w:r>
      <w:r w:rsidRPr="005B2503">
        <w:rPr>
          <w:rStyle w:val="Emphasis"/>
          <w:rFonts w:asciiTheme="majorHAnsi" w:hAnsiTheme="majorHAnsi" w:cstheme="majorHAnsi"/>
          <w:b w:val="0"/>
          <w:bCs/>
          <w:sz w:val="12"/>
          <w:szCs w:val="10"/>
        </w:rPr>
        <w:t>ian</w:t>
      </w:r>
      <w:r w:rsidRPr="005B2503">
        <w:rPr>
          <w:rStyle w:val="Emphasis"/>
          <w:rFonts w:asciiTheme="majorHAnsi" w:hAnsiTheme="majorHAnsi" w:cstheme="majorHAnsi"/>
          <w:sz w:val="10"/>
          <w:szCs w:val="10"/>
        </w:rPr>
        <w:t xml:space="preserve"> </w:t>
      </w:r>
      <w:r w:rsidRPr="005B2503">
        <w:rPr>
          <w:rStyle w:val="Emphasis"/>
          <w:rFonts w:asciiTheme="majorHAnsi" w:hAnsiTheme="majorHAnsi" w:cstheme="majorHAnsi"/>
        </w:rPr>
        <w:t xml:space="preserve">framing of the demand </w:t>
      </w:r>
      <w:r w:rsidRPr="00D10ECF">
        <w:rPr>
          <w:rStyle w:val="Emphasis"/>
          <w:rFonts w:asciiTheme="majorHAnsi" w:hAnsiTheme="majorHAnsi" w:cstheme="majorHAnsi"/>
          <w:highlight w:val="green"/>
        </w:rPr>
        <w:t>sees</w:t>
      </w:r>
      <w:r w:rsidRPr="005B2503">
        <w:rPr>
          <w:rStyle w:val="Emphasis"/>
          <w:rFonts w:asciiTheme="majorHAnsi" w:hAnsiTheme="majorHAnsi" w:cstheme="majorHAnsi"/>
        </w:rPr>
        <w:t xml:space="preserve"> the relationship as exactly </w:t>
      </w:r>
      <w:r w:rsidRPr="00D10ECF">
        <w:rPr>
          <w:rStyle w:val="Emphasis"/>
          <w:rFonts w:asciiTheme="majorHAnsi" w:hAnsiTheme="majorHAnsi" w:cstheme="majorHAnsi"/>
          <w:highlight w:val="green"/>
        </w:rPr>
        <w:t>the opposite</w:t>
      </w:r>
      <w:r w:rsidRPr="005B2503">
        <w:rPr>
          <w:rStyle w:val="Emphasis"/>
          <w:rFonts w:asciiTheme="majorHAnsi" w:hAnsiTheme="majorHAnsi" w:cstheme="majorHAnsi"/>
        </w:rPr>
        <w:t xml:space="preserve">: the more firmly one lodges a demand, the more desperately one clings to the legitimate ability of an institution to fulfill it. </w:t>
      </w:r>
      <w:r w:rsidRPr="005B2503">
        <w:rPr>
          <w:rFonts w:asciiTheme="majorHAnsi" w:hAnsiTheme="majorHAnsi" w:cstheme="majorHAnsi"/>
          <w:sz w:val="12"/>
        </w:rPr>
        <w:t xml:space="preserve">Hypothetically, demands ought reach a kind of breaking point where the inability of an in- </w:t>
      </w:r>
      <w:proofErr w:type="spellStart"/>
      <w:r w:rsidRPr="005B2503">
        <w:rPr>
          <w:rFonts w:asciiTheme="majorHAnsi" w:hAnsiTheme="majorHAnsi" w:cstheme="majorHAnsi"/>
          <w:sz w:val="12"/>
        </w:rPr>
        <w:t>stitution</w:t>
      </w:r>
      <w:proofErr w:type="spellEnd"/>
      <w:r w:rsidRPr="005B2503">
        <w:rPr>
          <w:rFonts w:asciiTheme="majorHAnsi" w:hAnsiTheme="majorHAnsi" w:cstheme="majorHAnsi"/>
          <w:sz w:val="12"/>
        </w:rPr>
        <w:t xml:space="preserve">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w:t>
      </w:r>
      <w:proofErr w:type="gramStart"/>
      <w:r w:rsidRPr="005B2503">
        <w:rPr>
          <w:rFonts w:asciiTheme="majorHAnsi" w:hAnsiTheme="majorHAnsi" w:cstheme="majorHAnsi"/>
          <w:sz w:val="12"/>
        </w:rPr>
        <w:t>in a position</w:t>
      </w:r>
      <w:proofErr w:type="gramEnd"/>
      <w:r w:rsidRPr="005B2503">
        <w:rPr>
          <w:rFonts w:asciiTheme="majorHAnsi" w:hAnsiTheme="majorHAnsi" w:cstheme="majorHAnsi"/>
          <w:sz w:val="12"/>
        </w:rPr>
        <w:t xml:space="preserve"> to relate to its desire, not as a set of deferrals, avoid- </w:t>
      </w:r>
      <w:proofErr w:type="spellStart"/>
      <w:r w:rsidRPr="005B2503">
        <w:rPr>
          <w:rFonts w:asciiTheme="majorHAnsi" w:hAnsiTheme="majorHAnsi" w:cstheme="majorHAnsi"/>
          <w:sz w:val="12"/>
        </w:rPr>
        <w:t>ances</w:t>
      </w:r>
      <w:proofErr w:type="spellEnd"/>
      <w:r w:rsidRPr="005B2503">
        <w:rPr>
          <w:rFonts w:asciiTheme="majorHAnsi" w:hAnsiTheme="majorHAnsi" w:cstheme="majorHAnsi"/>
          <w:sz w:val="12"/>
        </w:rPr>
        <w:t xml:space="preserve">,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w:t>
      </w:r>
      <w:r w:rsidRPr="005B2503">
        <w:rPr>
          <w:rFonts w:asciiTheme="majorHAnsi" w:hAnsiTheme="majorHAnsi" w:cstheme="majorHAnsi"/>
          <w:sz w:val="12"/>
          <w:szCs w:val="10"/>
        </w:rPr>
        <w:t>ordered</w:t>
      </w:r>
      <w:proofErr w:type="gramStart"/>
      <w:r w:rsidRPr="005B2503">
        <w:rPr>
          <w:rFonts w:asciiTheme="majorHAnsi" w:hAnsiTheme="majorHAnsi" w:cstheme="majorHAnsi"/>
          <w:sz w:val="12"/>
          <w:szCs w:val="10"/>
        </w:rPr>
        <w:t>. . . .</w:t>
      </w:r>
      <w:proofErr w:type="gramEnd"/>
      <w:r w:rsidRPr="005B2503">
        <w:rPr>
          <w:rFonts w:asciiTheme="majorHAnsi" w:hAnsiTheme="majorHAnsi" w:cstheme="majorHAnsi"/>
          <w:sz w:val="12"/>
          <w:szCs w:val="10"/>
        </w:rPr>
        <w:t xml:space="preserve">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w:t>
      </w:r>
      <w:proofErr w:type="spellStart"/>
      <w:r w:rsidRPr="005B2503">
        <w:rPr>
          <w:rFonts w:asciiTheme="majorHAnsi" w:hAnsiTheme="majorHAnsi" w:cstheme="majorHAnsi"/>
          <w:sz w:val="12"/>
          <w:szCs w:val="10"/>
        </w:rPr>
        <w:t>sult</w:t>
      </w:r>
      <w:proofErr w:type="spellEnd"/>
      <w:r w:rsidRPr="005B2503">
        <w:rPr>
          <w:rFonts w:asciiTheme="majorHAnsi" w:hAnsiTheme="majorHAnsi" w:cstheme="majorHAnsi"/>
          <w:sz w:val="12"/>
          <w:szCs w:val="10"/>
        </w:rPr>
        <w:t xml:space="preserve">, become a political subject in the sense of being able to truly argue for something without being dependent on the other as a support for or </w:t>
      </w:r>
      <w:proofErr w:type="spellStart"/>
      <w:r w:rsidRPr="005B2503">
        <w:rPr>
          <w:rFonts w:asciiTheme="majorHAnsi" w:hAnsiTheme="majorHAnsi" w:cstheme="majorHAnsi"/>
          <w:sz w:val="12"/>
          <w:szCs w:val="10"/>
        </w:rPr>
        <w:t>orga</w:t>
      </w:r>
      <w:proofErr w:type="spellEnd"/>
      <w:r w:rsidRPr="005B2503">
        <w:rPr>
          <w:rFonts w:asciiTheme="majorHAnsi" w:hAnsiTheme="majorHAnsi" w:cstheme="majorHAnsi"/>
          <w:sz w:val="12"/>
          <w:szCs w:val="10"/>
        </w:rPr>
        <w:t xml:space="preserve">- </w:t>
      </w:r>
      <w:proofErr w:type="spellStart"/>
      <w:r w:rsidRPr="005B2503">
        <w:rPr>
          <w:rFonts w:asciiTheme="majorHAnsi" w:hAnsiTheme="majorHAnsi" w:cstheme="majorHAnsi"/>
          <w:sz w:val="12"/>
          <w:szCs w:val="10"/>
        </w:rPr>
        <w:t>nizing</w:t>
      </w:r>
      <w:proofErr w:type="spellEnd"/>
      <w:r w:rsidRPr="005B2503">
        <w:rPr>
          <w:rFonts w:asciiTheme="majorHAnsi" w:hAnsiTheme="majorHAnsi" w:cstheme="majorHAnsi"/>
          <w:sz w:val="12"/>
          <w:szCs w:val="10"/>
        </w:rPr>
        <w:t xml:space="preserve">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w:t>
      </w:r>
      <w:proofErr w:type="spellStart"/>
      <w:r w:rsidRPr="005B2503">
        <w:rPr>
          <w:rFonts w:asciiTheme="majorHAnsi" w:hAnsiTheme="majorHAnsi" w:cstheme="majorHAnsi"/>
          <w:sz w:val="12"/>
          <w:szCs w:val="10"/>
        </w:rPr>
        <w:t>lan</w:t>
      </w:r>
      <w:proofErr w:type="spellEnd"/>
      <w:r w:rsidRPr="005B2503">
        <w:rPr>
          <w:rFonts w:asciiTheme="majorHAnsi" w:hAnsiTheme="majorHAnsi" w:cstheme="majorHAnsi"/>
          <w:sz w:val="12"/>
          <w:szCs w:val="10"/>
        </w:rPr>
        <w:t xml:space="preserve">- </w:t>
      </w:r>
      <w:proofErr w:type="spellStart"/>
      <w:r w:rsidRPr="005B2503">
        <w:rPr>
          <w:rFonts w:asciiTheme="majorHAnsi" w:hAnsiTheme="majorHAnsi" w:cstheme="majorHAnsi"/>
          <w:sz w:val="12"/>
          <w:szCs w:val="10"/>
        </w:rPr>
        <w:t>guage</w:t>
      </w:r>
      <w:proofErr w:type="spellEnd"/>
      <w:r w:rsidRPr="005B2503">
        <w:rPr>
          <w:rFonts w:asciiTheme="majorHAnsi" w:hAnsiTheme="majorHAnsi" w:cstheme="majorHAnsi"/>
          <w:sz w:val="12"/>
          <w:szCs w:val="10"/>
        </w:rPr>
        <w:t xml:space="preserve">, is retained as a trace enough to determine that </w:t>
      </w:r>
      <w:proofErr w:type="spellStart"/>
      <w:r w:rsidRPr="005B2503">
        <w:rPr>
          <w:rFonts w:asciiTheme="majorHAnsi" w:hAnsiTheme="majorHAnsi" w:cstheme="majorHAnsi"/>
          <w:sz w:val="12"/>
          <w:szCs w:val="10"/>
        </w:rPr>
        <w:t>i</w:t>
      </w:r>
      <w:proofErr w:type="spellEnd"/>
      <w:r w:rsidRPr="005B2503">
        <w:rPr>
          <w:rFonts w:asciiTheme="majorHAnsi" w:hAnsiTheme="majorHAnsi" w:cstheme="majorHAnsi"/>
          <w:sz w:val="12"/>
          <w:szCs w:val="10"/>
        </w:rPr>
        <w:t xml:space="preserve"> desire here and there, not anywhere and everywhere. Lacan terms this </w:t>
      </w:r>
      <w:proofErr w:type="spellStart"/>
      <w:r w:rsidRPr="005B2503">
        <w:rPr>
          <w:rFonts w:asciiTheme="majorHAnsi" w:hAnsiTheme="majorHAnsi" w:cstheme="majorHAnsi"/>
          <w:sz w:val="12"/>
          <w:szCs w:val="10"/>
        </w:rPr>
        <w:t>objet</w:t>
      </w:r>
      <w:proofErr w:type="spellEnd"/>
      <w:r w:rsidRPr="005B2503">
        <w:rPr>
          <w:rFonts w:asciiTheme="majorHAnsi" w:hAnsiTheme="majorHAnsi" w:cstheme="majorHAnsi"/>
          <w:sz w:val="12"/>
          <w:szCs w:val="10"/>
        </w:rPr>
        <w:t xml:space="preserve"> petit a . . . petit a is </w:t>
      </w:r>
      <w:proofErr w:type="spellStart"/>
      <w:r w:rsidRPr="005B2503">
        <w:rPr>
          <w:rFonts w:asciiTheme="majorHAnsi" w:hAnsiTheme="majorHAnsi" w:cstheme="majorHAnsi"/>
          <w:sz w:val="12"/>
          <w:szCs w:val="10"/>
        </w:rPr>
        <w:t>dif</w:t>
      </w:r>
      <w:proofErr w:type="spellEnd"/>
      <w:r w:rsidRPr="005B2503">
        <w:rPr>
          <w:rFonts w:asciiTheme="majorHAnsi" w:hAnsiTheme="majorHAnsi" w:cstheme="majorHAnsi"/>
          <w:sz w:val="12"/>
          <w:szCs w:val="10"/>
        </w:rPr>
        <w:t xml:space="preserve">- </w:t>
      </w:r>
      <w:proofErr w:type="spellStart"/>
      <w:r w:rsidRPr="005B2503">
        <w:rPr>
          <w:rFonts w:asciiTheme="majorHAnsi" w:hAnsiTheme="majorHAnsi" w:cstheme="majorHAnsi"/>
          <w:sz w:val="12"/>
          <w:szCs w:val="10"/>
        </w:rPr>
        <w:t>ferent</w:t>
      </w:r>
      <w:proofErr w:type="spellEnd"/>
      <w:r w:rsidRPr="005B2503">
        <w:rPr>
          <w:rFonts w:asciiTheme="majorHAnsi" w:hAnsiTheme="majorHAnsi" w:cstheme="majorHAnsi"/>
          <w:sz w:val="12"/>
          <w:szCs w:val="10"/>
        </w:rPr>
        <w:t xml:space="preserve"> for everyone; and it can never be in substitutes for it in which </w:t>
      </w:r>
      <w:proofErr w:type="spellStart"/>
      <w:r w:rsidRPr="005B2503">
        <w:rPr>
          <w:rFonts w:asciiTheme="majorHAnsi" w:hAnsiTheme="majorHAnsi" w:cstheme="majorHAnsi"/>
          <w:sz w:val="12"/>
          <w:szCs w:val="10"/>
        </w:rPr>
        <w:t>i</w:t>
      </w:r>
      <w:proofErr w:type="spellEnd"/>
      <w:r w:rsidRPr="005B2503">
        <w:rPr>
          <w:rFonts w:asciiTheme="majorHAnsi" w:hAnsiTheme="majorHAnsi" w:cstheme="majorHAnsi"/>
          <w:sz w:val="12"/>
          <w:szCs w:val="10"/>
        </w:rPr>
        <w:t xml:space="preserve"> try to </w:t>
      </w:r>
      <w:proofErr w:type="spellStart"/>
      <w:r w:rsidRPr="005B2503">
        <w:rPr>
          <w:rFonts w:asciiTheme="majorHAnsi" w:hAnsiTheme="majorHAnsi" w:cstheme="majorHAnsi"/>
          <w:sz w:val="12"/>
          <w:szCs w:val="10"/>
        </w:rPr>
        <w:t>refind</w:t>
      </w:r>
      <w:proofErr w:type="spellEnd"/>
      <w:r w:rsidRPr="005B2503">
        <w:rPr>
          <w:rFonts w:asciiTheme="majorHAnsi" w:hAnsiTheme="majorHAnsi" w:cstheme="majorHAnsi"/>
          <w:sz w:val="12"/>
          <w:szCs w:val="10"/>
        </w:rPr>
        <w:t xml:space="preserve"> it.”40 Though individuated, this naming is not about discovering a latently held but hidden interiority, rather it is about naming a practice of thinking the uniqueness of individual subjects as a product of discourses that produce them. </w:t>
      </w:r>
      <w:r w:rsidRPr="005B2503">
        <w:rPr>
          <w:rStyle w:val="Emphasis"/>
          <w:rFonts w:asciiTheme="majorHAnsi" w:hAnsiTheme="majorHAnsi" w:cstheme="majorHAnsi"/>
          <w:b w:val="0"/>
          <w:bCs/>
          <w:sz w:val="12"/>
          <w:szCs w:val="10"/>
        </w:rPr>
        <w:t xml:space="preserve">Thus, this is an account </w:t>
      </w:r>
      <w:r w:rsidRPr="005B2503">
        <w:rPr>
          <w:rStyle w:val="Emphasis"/>
          <w:rFonts w:asciiTheme="majorHAnsi" w:hAnsiTheme="majorHAnsi" w:cstheme="majorHAnsi"/>
          <w:b w:val="0"/>
          <w:bCs/>
          <w:sz w:val="12"/>
          <w:szCs w:val="10"/>
        </w:rPr>
        <w:lastRenderedPageBreak/>
        <w:t xml:space="preserve">of political </w:t>
      </w:r>
      <w:proofErr w:type="spellStart"/>
      <w:r w:rsidRPr="005B2503">
        <w:rPr>
          <w:rStyle w:val="Emphasis"/>
          <w:rFonts w:asciiTheme="majorHAnsi" w:hAnsiTheme="majorHAnsi" w:cstheme="majorHAnsi"/>
          <w:b w:val="0"/>
          <w:bCs/>
          <w:sz w:val="12"/>
          <w:szCs w:val="10"/>
        </w:rPr>
        <w:t>subjectivization</w:t>
      </w:r>
      <w:proofErr w:type="spellEnd"/>
      <w:r w:rsidRPr="005B2503">
        <w:rPr>
          <w:rStyle w:val="Emphasis"/>
          <w:rFonts w:asciiTheme="majorHAnsi" w:hAnsiTheme="majorHAnsi" w:cstheme="majorHAnsi"/>
          <w:b w:val="0"/>
          <w:bCs/>
          <w:sz w:val="12"/>
          <w:szCs w:val="10"/>
        </w:rPr>
        <w:t xml:space="preserve"> that is not solely oriented toward or determined by the locus of the demand but that is also determined by the contingent sets of coping strategies that orient a sub- </w:t>
      </w:r>
      <w:proofErr w:type="spellStart"/>
      <w:r w:rsidRPr="005B2503">
        <w:rPr>
          <w:rStyle w:val="Emphasis"/>
          <w:rFonts w:asciiTheme="majorHAnsi" w:hAnsiTheme="majorHAnsi" w:cstheme="majorHAnsi"/>
          <w:b w:val="0"/>
          <w:bCs/>
          <w:sz w:val="12"/>
          <w:szCs w:val="10"/>
        </w:rPr>
        <w:t>ject</w:t>
      </w:r>
      <w:proofErr w:type="spellEnd"/>
      <w:r w:rsidRPr="005B2503">
        <w:rPr>
          <w:rStyle w:val="Emphasis"/>
          <w:rFonts w:asciiTheme="majorHAnsi" w:hAnsiTheme="majorHAnsi" w:cstheme="majorHAnsi"/>
          <w:b w:val="0"/>
          <w:bCs/>
          <w:sz w:val="12"/>
          <w:szCs w:val="10"/>
        </w:rPr>
        <w:t xml:space="preserve"> toward others and a political order and serve as the condition of </w:t>
      </w:r>
      <w:proofErr w:type="spellStart"/>
      <w:r w:rsidRPr="005B2503">
        <w:rPr>
          <w:rStyle w:val="Emphasis"/>
          <w:rFonts w:asciiTheme="majorHAnsi" w:hAnsiTheme="majorHAnsi" w:cstheme="majorHAnsi"/>
          <w:b w:val="0"/>
          <w:bCs/>
          <w:sz w:val="12"/>
          <w:szCs w:val="10"/>
        </w:rPr>
        <w:t>possi</w:t>
      </w:r>
      <w:proofErr w:type="spellEnd"/>
      <w:r w:rsidRPr="005B2503">
        <w:rPr>
          <w:rStyle w:val="Emphasis"/>
          <w:rFonts w:asciiTheme="majorHAnsi" w:hAnsiTheme="majorHAnsi" w:cstheme="majorHAnsi"/>
          <w:b w:val="0"/>
          <w:bCs/>
          <w:sz w:val="12"/>
          <w:szCs w:val="10"/>
        </w:rPr>
        <w:t xml:space="preserve">- </w:t>
      </w:r>
      <w:proofErr w:type="spellStart"/>
      <w:r w:rsidRPr="005B2503">
        <w:rPr>
          <w:rStyle w:val="Emphasis"/>
          <w:rFonts w:asciiTheme="majorHAnsi" w:hAnsiTheme="majorHAnsi" w:cstheme="majorHAnsi"/>
          <w:b w:val="0"/>
          <w:bCs/>
          <w:sz w:val="12"/>
          <w:szCs w:val="10"/>
        </w:rPr>
        <w:t>bility</w:t>
      </w:r>
      <w:proofErr w:type="spellEnd"/>
      <w:r w:rsidRPr="005B2503">
        <w:rPr>
          <w:rStyle w:val="Emphasis"/>
          <w:rFonts w:asciiTheme="majorHAnsi" w:hAnsiTheme="majorHAnsi" w:cstheme="majorHAnsi"/>
          <w:b w:val="0"/>
          <w:bCs/>
          <w:sz w:val="12"/>
          <w:szCs w:val="10"/>
        </w:rPr>
        <w:t xml:space="preserve"> for </w:t>
      </w:r>
      <w:proofErr w:type="spellStart"/>
      <w:r w:rsidRPr="005B2503">
        <w:rPr>
          <w:rStyle w:val="Emphasis"/>
          <w:rFonts w:asciiTheme="majorHAnsi" w:hAnsiTheme="majorHAnsi" w:cstheme="majorHAnsi"/>
          <w:b w:val="0"/>
          <w:bCs/>
          <w:sz w:val="12"/>
          <w:szCs w:val="10"/>
        </w:rPr>
        <w:t>demands</w:t>
      </w:r>
      <w:r w:rsidRPr="005B2503">
        <w:rPr>
          <w:rFonts w:asciiTheme="majorHAnsi" w:hAnsiTheme="majorHAnsi" w:cstheme="majorHAnsi"/>
          <w:sz w:val="12"/>
          <w:szCs w:val="10"/>
        </w:rPr>
        <w:t>.As</w:t>
      </w:r>
      <w:proofErr w:type="spellEnd"/>
      <w:r w:rsidRPr="005B2503">
        <w:rPr>
          <w:rFonts w:asciiTheme="majorHAnsi" w:hAnsiTheme="majorHAnsi" w:cstheme="majorHAnsi"/>
          <w:sz w:val="12"/>
          <w:szCs w:val="10"/>
        </w:rPr>
        <w:t xml:space="preserve"> Lacan </w:t>
      </w:r>
      <w:proofErr w:type="spellStart"/>
      <w:r w:rsidRPr="005B2503">
        <w:rPr>
          <w:rFonts w:asciiTheme="majorHAnsi" w:hAnsiTheme="majorHAnsi" w:cstheme="majorHAnsi"/>
          <w:sz w:val="12"/>
          <w:szCs w:val="10"/>
        </w:rPr>
        <w:t>argues,this</w:t>
      </w:r>
      <w:proofErr w:type="spellEnd"/>
      <w:r w:rsidRPr="005B2503">
        <w:rPr>
          <w:rFonts w:asciiTheme="majorHAnsi" w:hAnsiTheme="majorHAnsi" w:cstheme="majorHAnsi"/>
          <w:sz w:val="12"/>
          <w:szCs w:val="10"/>
        </w:rPr>
        <w:t xml:space="preserve"> is the point where a subject becomes a kind of new presence or a new political </w:t>
      </w:r>
      <w:proofErr w:type="spellStart"/>
      <w:r w:rsidRPr="005B2503">
        <w:rPr>
          <w:rFonts w:asciiTheme="majorHAnsi" w:hAnsiTheme="majorHAnsi" w:cstheme="majorHAnsi"/>
          <w:sz w:val="12"/>
          <w:szCs w:val="10"/>
        </w:rPr>
        <w:t>possibility:“That</w:t>
      </w:r>
      <w:proofErr w:type="spellEnd"/>
      <w:r w:rsidRPr="005B2503">
        <w:rPr>
          <w:rFonts w:asciiTheme="majorHAnsi" w:hAnsiTheme="majorHAnsi" w:cstheme="majorHAnsi"/>
          <w:sz w:val="12"/>
          <w:szCs w:val="10"/>
        </w:rPr>
        <w:t xml:space="preserve"> the subject should come to recognize and to name his desire; that is the efficacious action of analysis. </w:t>
      </w:r>
      <w:r w:rsidRPr="005B2503">
        <w:rPr>
          <w:rStyle w:val="Emphasis"/>
          <w:rFonts w:asciiTheme="majorHAnsi" w:hAnsiTheme="majorHAnsi" w:cstheme="majorHAnsi"/>
          <w:b w:val="0"/>
          <w:bCs/>
          <w:sz w:val="12"/>
          <w:szCs w:val="10"/>
        </w:rPr>
        <w:t xml:space="preserve">But it isn’t a question of recognizing something which would be </w:t>
      </w:r>
      <w:proofErr w:type="spellStart"/>
      <w:r w:rsidRPr="005B2503">
        <w:rPr>
          <w:rStyle w:val="Emphasis"/>
          <w:rFonts w:asciiTheme="majorHAnsi" w:hAnsiTheme="majorHAnsi" w:cstheme="majorHAnsi"/>
          <w:b w:val="0"/>
          <w:bCs/>
          <w:sz w:val="12"/>
          <w:szCs w:val="10"/>
        </w:rPr>
        <w:t>en</w:t>
      </w:r>
      <w:proofErr w:type="spellEnd"/>
      <w:r w:rsidRPr="005B2503">
        <w:rPr>
          <w:rStyle w:val="Emphasis"/>
          <w:rFonts w:asciiTheme="majorHAnsi" w:hAnsiTheme="majorHAnsi" w:cstheme="majorHAnsi"/>
          <w:b w:val="0"/>
          <w:bCs/>
          <w:sz w:val="12"/>
          <w:szCs w:val="10"/>
        </w:rPr>
        <w:t xml:space="preserve">- </w:t>
      </w:r>
      <w:proofErr w:type="spellStart"/>
      <w:r w:rsidRPr="005B2503">
        <w:rPr>
          <w:rStyle w:val="Emphasis"/>
          <w:rFonts w:asciiTheme="majorHAnsi" w:hAnsiTheme="majorHAnsi" w:cstheme="majorHAnsi"/>
          <w:b w:val="0"/>
          <w:bCs/>
          <w:sz w:val="12"/>
          <w:szCs w:val="10"/>
        </w:rPr>
        <w:t>tirely</w:t>
      </w:r>
      <w:proofErr w:type="spellEnd"/>
      <w:r w:rsidRPr="005B2503">
        <w:rPr>
          <w:rStyle w:val="Emphasis"/>
          <w:rFonts w:asciiTheme="majorHAnsi" w:hAnsiTheme="majorHAnsi" w:cstheme="majorHAnsi"/>
          <w:b w:val="0"/>
          <w:bCs/>
          <w:sz w:val="12"/>
          <w:szCs w:val="10"/>
        </w:rPr>
        <w:t xml:space="preserve"> given</w:t>
      </w:r>
      <w:proofErr w:type="gramStart"/>
      <w:r w:rsidRPr="005B2503">
        <w:rPr>
          <w:rStyle w:val="Emphasis"/>
          <w:rFonts w:asciiTheme="majorHAnsi" w:hAnsiTheme="majorHAnsi" w:cstheme="majorHAnsi"/>
          <w:b w:val="0"/>
          <w:bCs/>
          <w:sz w:val="12"/>
          <w:szCs w:val="10"/>
        </w:rPr>
        <w:t>. . . .</w:t>
      </w:r>
      <w:proofErr w:type="gramEnd"/>
      <w:r w:rsidRPr="005B2503">
        <w:rPr>
          <w:rStyle w:val="Emphasis"/>
          <w:rFonts w:asciiTheme="majorHAnsi" w:hAnsiTheme="majorHAnsi" w:cstheme="majorHAnsi"/>
          <w:b w:val="0"/>
          <w:bCs/>
          <w:sz w:val="12"/>
          <w:szCs w:val="10"/>
        </w:rPr>
        <w:t xml:space="preserve"> in naming it, the subject creates, brings forth, a new presence in the world.”</w:t>
      </w:r>
      <w:r w:rsidRPr="005B2503">
        <w:rPr>
          <w:rFonts w:asciiTheme="majorHAnsi" w:hAnsiTheme="majorHAnsi" w:cstheme="majorHAnsi"/>
          <w:sz w:val="12"/>
          <w:szCs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5B2503">
        <w:rPr>
          <w:rStyle w:val="Emphasis"/>
          <w:rFonts w:asciiTheme="majorHAnsi" w:hAnsiTheme="majorHAnsi" w:cstheme="majorHAnsi"/>
          <w:b w:val="0"/>
          <w:bCs/>
          <w:sz w:val="12"/>
          <w:szCs w:val="10"/>
        </w:rPr>
        <w:t xml:space="preserve">A politics defined by and exhausted in demands is by definition a hysterical politics. The hysteric is defined by incessant demands on the other at the ex- </w:t>
      </w:r>
      <w:proofErr w:type="spellStart"/>
      <w:r w:rsidRPr="005B2503">
        <w:rPr>
          <w:rStyle w:val="Emphasis"/>
          <w:rFonts w:asciiTheme="majorHAnsi" w:hAnsiTheme="majorHAnsi" w:cstheme="majorHAnsi"/>
          <w:b w:val="0"/>
          <w:bCs/>
          <w:sz w:val="12"/>
          <w:szCs w:val="10"/>
        </w:rPr>
        <w:t>pense</w:t>
      </w:r>
      <w:proofErr w:type="spellEnd"/>
      <w:r w:rsidRPr="005B2503">
        <w:rPr>
          <w:rStyle w:val="Emphasis"/>
          <w:rFonts w:asciiTheme="majorHAnsi" w:hAnsiTheme="majorHAnsi" w:cstheme="majorHAnsi"/>
          <w:b w:val="0"/>
          <w:bCs/>
          <w:sz w:val="12"/>
          <w:szCs w:val="10"/>
        </w:rPr>
        <w:t xml:space="preserve"> of ever articulating a desire that is theirs</w:t>
      </w:r>
      <w:r w:rsidRPr="005B2503">
        <w:rPr>
          <w:rFonts w:asciiTheme="majorHAnsi" w:hAnsiTheme="majorHAnsi" w:cstheme="majorHAnsi"/>
          <w:sz w:val="12"/>
          <w:szCs w:val="10"/>
        </w:rPr>
        <w:t xml:space="preserve">. in the Ethics of </w:t>
      </w:r>
      <w:proofErr w:type="spellStart"/>
      <w:r w:rsidRPr="005B2503">
        <w:rPr>
          <w:rFonts w:asciiTheme="majorHAnsi" w:hAnsiTheme="majorHAnsi" w:cstheme="majorHAnsi"/>
          <w:sz w:val="12"/>
          <w:szCs w:val="10"/>
        </w:rPr>
        <w:t>Psychoanaly</w:t>
      </w:r>
      <w:proofErr w:type="spellEnd"/>
      <w:r w:rsidRPr="005B2503">
        <w:rPr>
          <w:rFonts w:asciiTheme="majorHAnsi" w:hAnsiTheme="majorHAnsi" w:cstheme="majorHAnsi"/>
          <w:sz w:val="12"/>
          <w:szCs w:val="10"/>
        </w:rPr>
        <w:t xml:space="preserve">- sis, Lacan argues that the hysteric’s demand that the other produce an object is the support of an aversion toward one’s desire: “the behavior of the </w:t>
      </w:r>
      <w:proofErr w:type="spellStart"/>
      <w:r w:rsidRPr="005B2503">
        <w:rPr>
          <w:rFonts w:asciiTheme="majorHAnsi" w:hAnsiTheme="majorHAnsi" w:cstheme="majorHAnsi"/>
          <w:sz w:val="12"/>
          <w:szCs w:val="10"/>
        </w:rPr>
        <w:t>hys</w:t>
      </w:r>
      <w:proofErr w:type="spellEnd"/>
      <w:r w:rsidRPr="005B2503">
        <w:rPr>
          <w:rFonts w:asciiTheme="majorHAnsi" w:hAnsiTheme="majorHAnsi" w:cstheme="majorHAnsi"/>
          <w:sz w:val="12"/>
          <w:szCs w:val="10"/>
        </w:rPr>
        <w:t xml:space="preserve">- </w:t>
      </w:r>
      <w:proofErr w:type="spellStart"/>
      <w:r w:rsidRPr="005B2503">
        <w:rPr>
          <w:rFonts w:asciiTheme="majorHAnsi" w:hAnsiTheme="majorHAnsi" w:cstheme="majorHAnsi"/>
          <w:sz w:val="12"/>
          <w:szCs w:val="10"/>
        </w:rPr>
        <w:t>teric</w:t>
      </w:r>
      <w:proofErr w:type="spellEnd"/>
      <w:r w:rsidRPr="005B2503">
        <w:rPr>
          <w:rFonts w:asciiTheme="majorHAnsi" w:hAnsiTheme="majorHAnsi" w:cstheme="majorHAnsi"/>
          <w:sz w:val="12"/>
          <w:szCs w:val="10"/>
        </w:rPr>
        <w:t xml:space="preserve">, for example, has as its aim to recreate a state centered on the object, in- </w:t>
      </w:r>
      <w:proofErr w:type="spellStart"/>
      <w:r w:rsidRPr="005B2503">
        <w:rPr>
          <w:rFonts w:asciiTheme="majorHAnsi" w:hAnsiTheme="majorHAnsi" w:cstheme="majorHAnsi"/>
          <w:sz w:val="12"/>
          <w:szCs w:val="10"/>
        </w:rPr>
        <w:t>sofar</w:t>
      </w:r>
      <w:proofErr w:type="spellEnd"/>
      <w:r w:rsidRPr="005B2503">
        <w:rPr>
          <w:rFonts w:asciiTheme="majorHAnsi" w:hAnsiTheme="majorHAnsi" w:cstheme="majorHAnsi"/>
          <w:sz w:val="12"/>
          <w:szCs w:val="10"/>
        </w:rPr>
        <w:t xml:space="preserve"> as this object . . . is . . . the support of an aversion.”43 This economy of aversion explains the ambivalent relationship between hysterics and their de-  mands. on one hand, the hysteric asserts their agency, even authority, over the </w:t>
      </w:r>
      <w:proofErr w:type="spellStart"/>
      <w:r w:rsidRPr="005B2503">
        <w:rPr>
          <w:rFonts w:asciiTheme="majorHAnsi" w:hAnsiTheme="majorHAnsi" w:cstheme="majorHAnsi"/>
          <w:sz w:val="12"/>
          <w:szCs w:val="10"/>
        </w:rPr>
        <w:t>other.yet</w:t>
      </w:r>
      <w:proofErr w:type="spellEnd"/>
      <w:r w:rsidRPr="005B2503">
        <w:rPr>
          <w:rFonts w:asciiTheme="majorHAnsi" w:hAnsiTheme="majorHAnsi" w:cstheme="majorHAnsi"/>
          <w:sz w:val="12"/>
          <w:szCs w:val="10"/>
        </w:rPr>
        <w:t xml:space="preserve">, what appears as unfettered agency from the perspective of a discourse of authority is also simultaneously a surrender of desire by enjoy- </w:t>
      </w:r>
      <w:proofErr w:type="spellStart"/>
      <w:r w:rsidRPr="005B2503">
        <w:rPr>
          <w:rFonts w:asciiTheme="majorHAnsi" w:hAnsiTheme="majorHAnsi" w:cstheme="majorHAnsi"/>
          <w:sz w:val="12"/>
          <w:szCs w:val="10"/>
        </w:rPr>
        <w:t>ing</w:t>
      </w:r>
      <w:proofErr w:type="spellEnd"/>
      <w:r w:rsidRPr="005B2503">
        <w:rPr>
          <w:rFonts w:asciiTheme="majorHAnsi" w:hAnsiTheme="majorHAnsi" w:cstheme="majorHAnsi"/>
          <w:sz w:val="12"/>
          <w:szCs w:val="10"/>
        </w:rPr>
        <w:t xml:space="preserve"> the act of figuring the other as the one with the exclusive capability to satisfy the demand. Thus, “as hysterics you demand a new master: you will get it!” </w:t>
      </w:r>
      <w:r w:rsidRPr="005B2503">
        <w:rPr>
          <w:rStyle w:val="Emphasis"/>
          <w:rFonts w:asciiTheme="majorHAnsi" w:hAnsiTheme="majorHAnsi" w:cstheme="majorHAnsi"/>
          <w:b w:val="0"/>
          <w:bCs/>
          <w:sz w:val="12"/>
          <w:szCs w:val="10"/>
        </w:rPr>
        <w:t xml:space="preserve">At the register of manifest content, demands are claims for action and seemingly powerful, but at the level of the rhetorical form of the demand or in the reg- </w:t>
      </w:r>
      <w:proofErr w:type="spellStart"/>
      <w:r w:rsidRPr="005B2503">
        <w:rPr>
          <w:rStyle w:val="Emphasis"/>
          <w:rFonts w:asciiTheme="majorHAnsi" w:hAnsiTheme="majorHAnsi" w:cstheme="majorHAnsi"/>
          <w:b w:val="0"/>
          <w:bCs/>
          <w:sz w:val="12"/>
          <w:szCs w:val="10"/>
        </w:rPr>
        <w:t>ister</w:t>
      </w:r>
      <w:proofErr w:type="spellEnd"/>
      <w:r w:rsidRPr="005B2503">
        <w:rPr>
          <w:rStyle w:val="Emphasis"/>
          <w:rFonts w:asciiTheme="majorHAnsi" w:hAnsiTheme="majorHAnsi" w:cstheme="majorHAnsi"/>
          <w:b w:val="0"/>
          <w:bCs/>
          <w:sz w:val="12"/>
          <w:szCs w:val="10"/>
        </w:rPr>
        <w:t xml:space="preserve"> of enjoyment, demand is a kind of surrender. As a relation of address the hysterical demand is more a demand for recognition and love from an </w:t>
      </w:r>
      <w:proofErr w:type="spellStart"/>
      <w:r w:rsidRPr="005B2503">
        <w:rPr>
          <w:rStyle w:val="Emphasis"/>
          <w:rFonts w:asciiTheme="majorHAnsi" w:hAnsiTheme="majorHAnsi" w:cstheme="majorHAnsi"/>
          <w:b w:val="0"/>
          <w:bCs/>
          <w:sz w:val="12"/>
          <w:szCs w:val="10"/>
        </w:rPr>
        <w:t>os</w:t>
      </w:r>
      <w:proofErr w:type="spellEnd"/>
      <w:r w:rsidRPr="005B2503">
        <w:rPr>
          <w:rStyle w:val="Emphasis"/>
          <w:rFonts w:asciiTheme="majorHAnsi" w:hAnsiTheme="majorHAnsi" w:cstheme="majorHAnsi"/>
          <w:b w:val="0"/>
          <w:bCs/>
          <w:sz w:val="12"/>
          <w:szCs w:val="10"/>
        </w:rPr>
        <w:t>- tensibly repressive order than a claim for change.</w:t>
      </w:r>
      <w:r w:rsidRPr="005B2503">
        <w:rPr>
          <w:rFonts w:asciiTheme="majorHAnsi" w:hAnsiTheme="majorHAnsi" w:cstheme="majorHAnsi"/>
          <w:b/>
          <w:bCs/>
          <w:sz w:val="12"/>
          <w:szCs w:val="10"/>
        </w:rPr>
        <w:t xml:space="preserve"> </w:t>
      </w:r>
      <w:r w:rsidRPr="005B2503">
        <w:rPr>
          <w:rFonts w:asciiTheme="majorHAnsi" w:hAnsiTheme="majorHAnsi" w:cstheme="majorHAnsi"/>
          <w:sz w:val="12"/>
          <w:szCs w:val="10"/>
        </w:rPr>
        <w:t xml:space="preserve">The limitation of the </w:t>
      </w:r>
      <w:proofErr w:type="spellStart"/>
      <w:r w:rsidRPr="005B2503">
        <w:rPr>
          <w:rFonts w:asciiTheme="majorHAnsi" w:hAnsiTheme="majorHAnsi" w:cstheme="majorHAnsi"/>
          <w:sz w:val="12"/>
          <w:szCs w:val="10"/>
        </w:rPr>
        <w:t>stu</w:t>
      </w:r>
      <w:proofErr w:type="spellEnd"/>
      <w:r w:rsidRPr="005B2503">
        <w:rPr>
          <w:rFonts w:asciiTheme="majorHAnsi" w:hAnsiTheme="majorHAnsi" w:cstheme="majorHAnsi"/>
          <w:sz w:val="12"/>
          <w:szCs w:val="10"/>
        </w:rPr>
        <w:t>- dents’</w:t>
      </w:r>
      <w:r w:rsidRPr="005B2503">
        <w:rPr>
          <w:rFonts w:asciiTheme="majorHAnsi" w:hAnsiTheme="majorHAnsi" w:cstheme="majorHAnsi"/>
          <w:sz w:val="12"/>
        </w:rPr>
        <w:t xml:space="preserve">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w:t>
      </w:r>
      <w:r w:rsidRPr="00D10ECF">
        <w:rPr>
          <w:rFonts w:asciiTheme="majorHAnsi" w:hAnsiTheme="majorHAnsi" w:cstheme="majorHAnsi"/>
          <w:b/>
          <w:bCs/>
          <w:highlight w:val="green"/>
          <w:u w:val="single"/>
        </w:rPr>
        <w:t>Hysteria is a politically effective subject position</w:t>
      </w:r>
      <w:r w:rsidRPr="005B2503">
        <w:rPr>
          <w:rFonts w:asciiTheme="majorHAnsi" w:hAnsiTheme="majorHAnsi" w:cstheme="majorHAnsi"/>
          <w:b/>
          <w:bCs/>
          <w:u w:val="single"/>
        </w:rPr>
        <w:t xml:space="preserve"> in some ways, but it is </w:t>
      </w:r>
      <w:r w:rsidRPr="00D10ECF">
        <w:rPr>
          <w:rFonts w:asciiTheme="majorHAnsi" w:hAnsiTheme="majorHAnsi" w:cstheme="majorHAnsi"/>
          <w:b/>
          <w:bCs/>
          <w:highlight w:val="green"/>
          <w:u w:val="single"/>
        </w:rPr>
        <w:t>politically constraining from the perspective of organized political dissent</w:t>
      </w:r>
      <w:r w:rsidRPr="005B2503">
        <w:rPr>
          <w:rFonts w:asciiTheme="majorHAnsi" w:hAnsiTheme="majorHAnsi" w:cstheme="majorHAnsi"/>
          <w:b/>
          <w:bCs/>
          <w:u w:val="single"/>
        </w:rPr>
        <w:t xml:space="preserve">. if not a unidirectional practice of resistance, hysteria is at best a politics of interruption. imagine a world where the state was the perfect and complete embodiment of a hegemonic order, without interruption or remainder, and the discursive system was hermetically closed. </w:t>
      </w:r>
      <w:r w:rsidRPr="005B2503">
        <w:rPr>
          <w:rFonts w:asciiTheme="majorHAnsi" w:hAnsiTheme="majorHAnsi" w:cstheme="majorHAnsi"/>
          <w:sz w:val="12"/>
          <w:szCs w:val="10"/>
        </w:rPr>
        <w:t xml:space="preserve">Politics would be an </w:t>
      </w:r>
      <w:proofErr w:type="spellStart"/>
      <w:r w:rsidRPr="005B2503">
        <w:rPr>
          <w:rFonts w:asciiTheme="majorHAnsi" w:hAnsiTheme="majorHAnsi" w:cstheme="majorHAnsi"/>
          <w:sz w:val="12"/>
          <w:szCs w:val="10"/>
        </w:rPr>
        <w:t>impos</w:t>
      </w:r>
      <w:proofErr w:type="spellEnd"/>
      <w:r w:rsidRPr="005B2503">
        <w:rPr>
          <w:rFonts w:asciiTheme="majorHAnsi" w:hAnsiTheme="majorHAnsi" w:cstheme="majorHAnsi"/>
          <w:sz w:val="12"/>
          <w:szCs w:val="10"/>
        </w:rPr>
        <w:t xml:space="preserve">- </w:t>
      </w:r>
      <w:proofErr w:type="spellStart"/>
      <w:r w:rsidRPr="005B2503">
        <w:rPr>
          <w:rFonts w:asciiTheme="majorHAnsi" w:hAnsiTheme="majorHAnsi" w:cstheme="majorHAnsi"/>
          <w:sz w:val="12"/>
          <w:szCs w:val="10"/>
        </w:rPr>
        <w:t>sibility</w:t>
      </w:r>
      <w:proofErr w:type="spellEnd"/>
      <w:r w:rsidRPr="005B2503">
        <w:rPr>
          <w:rFonts w:asciiTheme="majorHAnsi" w:hAnsiTheme="majorHAnsi" w:cstheme="majorHAnsi"/>
          <w:sz w:val="12"/>
          <w:szCs w:val="10"/>
        </w:rPr>
        <w:t xml:space="preserve">: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w:t>
      </w:r>
      <w:proofErr w:type="spellStart"/>
      <w:r w:rsidRPr="005B2503">
        <w:rPr>
          <w:rFonts w:asciiTheme="majorHAnsi" w:hAnsiTheme="majorHAnsi" w:cstheme="majorHAnsi"/>
          <w:sz w:val="12"/>
          <w:szCs w:val="10"/>
        </w:rPr>
        <w:t>hy</w:t>
      </w:r>
      <w:proofErr w:type="spellEnd"/>
      <w:r w:rsidRPr="005B2503">
        <w:rPr>
          <w:rFonts w:asciiTheme="majorHAnsi" w:hAnsiTheme="majorHAnsi" w:cstheme="majorHAnsi"/>
          <w:sz w:val="12"/>
          <w:szCs w:val="10"/>
        </w:rPr>
        <w:t xml:space="preserve">- </w:t>
      </w:r>
      <w:proofErr w:type="spellStart"/>
      <w:r w:rsidRPr="005B2503">
        <w:rPr>
          <w:rFonts w:asciiTheme="majorHAnsi" w:hAnsiTheme="majorHAnsi" w:cstheme="majorHAnsi"/>
          <w:sz w:val="12"/>
          <w:szCs w:val="10"/>
        </w:rPr>
        <w:t>pothetical</w:t>
      </w:r>
      <w:proofErr w:type="spellEnd"/>
      <w:r w:rsidRPr="005B2503">
        <w:rPr>
          <w:rFonts w:asciiTheme="majorHAnsi" w:hAnsiTheme="majorHAnsi" w:cstheme="majorHAnsi"/>
          <w:sz w:val="12"/>
          <w:szCs w:val="10"/>
        </w:rPr>
        <w:t xml:space="preserve"> non-polity, on balance, hysteria is politically constraining because the form of the demand, as a way of organizing the field of political enjoy- </w:t>
      </w:r>
      <w:proofErr w:type="spellStart"/>
      <w:r w:rsidRPr="005B2503">
        <w:rPr>
          <w:rFonts w:asciiTheme="majorHAnsi" w:hAnsiTheme="majorHAnsi" w:cstheme="majorHAnsi"/>
          <w:sz w:val="12"/>
          <w:szCs w:val="10"/>
        </w:rPr>
        <w:t>ment</w:t>
      </w:r>
      <w:proofErr w:type="spellEnd"/>
      <w:r w:rsidRPr="005B2503">
        <w:rPr>
          <w:rFonts w:asciiTheme="majorHAnsi" w:hAnsiTheme="majorHAnsi" w:cstheme="majorHAnsi"/>
          <w:sz w:val="12"/>
          <w:szCs w:val="10"/>
        </w:rPr>
        <w:t xml:space="preserve">, requires that the system continue to act in certain ways to sustain its logic. </w:t>
      </w:r>
      <w:r w:rsidRPr="005B2503">
        <w:rPr>
          <w:rStyle w:val="Emphasis"/>
          <w:rFonts w:asciiTheme="majorHAnsi" w:hAnsiTheme="majorHAnsi" w:cstheme="majorHAnsi"/>
          <w:b w:val="0"/>
          <w:bCs/>
          <w:sz w:val="12"/>
          <w:szCs w:val="10"/>
        </w:rPr>
        <w:t xml:space="preserve">Though on the surface it is an act of symbolic dissent, hysteria rep- resents an affirmation of a hegemonic order and is therefore a particularly fraught form of political </w:t>
      </w:r>
      <w:proofErr w:type="spellStart"/>
      <w:r w:rsidRPr="005B2503">
        <w:rPr>
          <w:rStyle w:val="Emphasis"/>
          <w:rFonts w:asciiTheme="majorHAnsi" w:hAnsiTheme="majorHAnsi" w:cstheme="majorHAnsi"/>
          <w:b w:val="0"/>
          <w:bCs/>
          <w:sz w:val="12"/>
          <w:szCs w:val="10"/>
        </w:rPr>
        <w:t>subjectivization</w:t>
      </w:r>
      <w:proofErr w:type="spellEnd"/>
      <w:r w:rsidRPr="005B2503">
        <w:rPr>
          <w:rStyle w:val="Emphasis"/>
          <w:rFonts w:asciiTheme="majorHAnsi" w:hAnsiTheme="majorHAnsi" w:cstheme="majorHAnsi"/>
          <w:b w:val="0"/>
          <w:bCs/>
          <w:sz w:val="12"/>
          <w:szCs w:val="10"/>
        </w:rPr>
        <w:t>.</w:t>
      </w:r>
      <w:r w:rsidRPr="005B2503">
        <w:rPr>
          <w:rFonts w:asciiTheme="majorHAnsi" w:hAnsiTheme="majorHAnsi" w:cstheme="majorHAnsi"/>
          <w:sz w:val="12"/>
        </w:rPr>
        <w:t xml:space="preserve"> </w:t>
      </w:r>
    </w:p>
    <w:p w14:paraId="72CCC8CA" w14:textId="77777777" w:rsidR="00301C5F" w:rsidRPr="005B2503" w:rsidRDefault="00301C5F" w:rsidP="00301C5F">
      <w:pPr>
        <w:pStyle w:val="Heading4"/>
        <w:rPr>
          <w:rFonts w:asciiTheme="majorHAnsi" w:hAnsiTheme="majorHAnsi" w:cstheme="majorHAnsi"/>
        </w:rPr>
      </w:pPr>
      <w:r w:rsidRPr="005B2503">
        <w:rPr>
          <w:rFonts w:asciiTheme="majorHAnsi" w:hAnsiTheme="majorHAnsi" w:cstheme="majorHAnsi"/>
        </w:rPr>
        <w:t xml:space="preserve">The affirmative destroys the possibility for finding ethical truths, politics, and value to life that is the internal link to every other impact in the round – which </w:t>
      </w:r>
      <w:r w:rsidRPr="005B2503">
        <w:rPr>
          <w:rFonts w:asciiTheme="majorHAnsi" w:hAnsiTheme="majorHAnsi" w:cstheme="majorHAnsi"/>
          <w:u w:val="single"/>
        </w:rPr>
        <w:t>turns the case</w:t>
      </w:r>
      <w:r w:rsidRPr="005B2503">
        <w:rPr>
          <w:rFonts w:asciiTheme="majorHAnsi" w:hAnsiTheme="majorHAnsi" w:cstheme="majorHAnsi"/>
        </w:rPr>
        <w:t xml:space="preserve"> as it causes an </w:t>
      </w:r>
      <w:r w:rsidRPr="005B2503">
        <w:rPr>
          <w:rFonts w:asciiTheme="majorHAnsi" w:hAnsiTheme="majorHAnsi" w:cstheme="majorHAnsi"/>
          <w:u w:val="single"/>
        </w:rPr>
        <w:t>endless repetition reading</w:t>
      </w:r>
      <w:r w:rsidRPr="005B2503">
        <w:rPr>
          <w:rFonts w:asciiTheme="majorHAnsi" w:hAnsiTheme="majorHAnsi" w:cstheme="majorHAnsi"/>
        </w:rPr>
        <w:t xml:space="preserve"> of the 1AC which sustains these fantasies of social transformation that requires an affective attachment to the space. </w:t>
      </w:r>
    </w:p>
    <w:p w14:paraId="353FD54F" w14:textId="77777777" w:rsidR="00301C5F" w:rsidRPr="005B2503" w:rsidRDefault="00301C5F" w:rsidP="00301C5F">
      <w:pPr>
        <w:rPr>
          <w:rFonts w:asciiTheme="majorHAnsi" w:hAnsiTheme="majorHAnsi" w:cstheme="majorHAnsi"/>
        </w:rPr>
      </w:pPr>
      <w:proofErr w:type="spellStart"/>
      <w:r w:rsidRPr="005B2503">
        <w:rPr>
          <w:rStyle w:val="Style13ptBold"/>
          <w:rFonts w:asciiTheme="majorHAnsi" w:hAnsiTheme="majorHAnsi" w:cstheme="majorHAnsi"/>
        </w:rPr>
        <w:t>Ruti</w:t>
      </w:r>
      <w:proofErr w:type="spellEnd"/>
      <w:r w:rsidRPr="005B2503">
        <w:rPr>
          <w:rStyle w:val="Style13ptBold"/>
          <w:rFonts w:asciiTheme="majorHAnsi" w:hAnsiTheme="majorHAnsi" w:cstheme="majorHAnsi"/>
        </w:rPr>
        <w:t xml:space="preserve"> 14</w:t>
      </w:r>
      <w:r w:rsidRPr="005B2503">
        <w:rPr>
          <w:rFonts w:asciiTheme="majorHAnsi" w:hAnsiTheme="majorHAnsi" w:cstheme="majorHAnsi"/>
        </w:rPr>
        <w:t xml:space="preserve"> </w:t>
      </w:r>
      <w:r w:rsidRPr="005B2503">
        <w:rPr>
          <w:rFonts w:asciiTheme="majorHAnsi" w:hAnsiTheme="majorHAnsi" w:cstheme="majorHAnsi"/>
          <w:sz w:val="16"/>
          <w:szCs w:val="18"/>
        </w:rPr>
        <w:t xml:space="preserve">(Mari, English, Toronto, Psychoanalysis, Culture &amp; Society (2014) 19, 297–314) Harvard </w:t>
      </w:r>
      <w:proofErr w:type="spellStart"/>
      <w:r w:rsidRPr="005B2503">
        <w:rPr>
          <w:rFonts w:asciiTheme="majorHAnsi" w:hAnsiTheme="majorHAnsi" w:cstheme="majorHAnsi"/>
          <w:sz w:val="16"/>
          <w:szCs w:val="18"/>
        </w:rPr>
        <w:t>BoSu</w:t>
      </w:r>
      <w:proofErr w:type="spellEnd"/>
    </w:p>
    <w:p w14:paraId="6CE70F23" w14:textId="77777777" w:rsidR="00301C5F" w:rsidRPr="005B2503" w:rsidRDefault="00301C5F" w:rsidP="00301C5F">
      <w:pPr>
        <w:rPr>
          <w:rStyle w:val="Emphasis"/>
          <w:rFonts w:asciiTheme="majorHAnsi" w:hAnsiTheme="majorHAnsi" w:cstheme="majorHAnsi"/>
        </w:rPr>
      </w:pPr>
      <w:r w:rsidRPr="005B2503">
        <w:rPr>
          <w:rStyle w:val="Emphasis"/>
          <w:rFonts w:asciiTheme="majorHAnsi" w:hAnsiTheme="majorHAnsi" w:cstheme="majorHAnsi"/>
        </w:rPr>
        <w:t xml:space="preserve">On the other hand, Lacan – again like Marcuse – recognizes that </w:t>
      </w:r>
      <w:r w:rsidRPr="00D10ECF">
        <w:rPr>
          <w:rStyle w:val="Emphasis"/>
          <w:rFonts w:asciiTheme="majorHAnsi" w:hAnsiTheme="majorHAnsi" w:cstheme="majorHAnsi"/>
          <w:highlight w:val="green"/>
        </w:rPr>
        <w:t>the symbolic order is repressive beyond</w:t>
      </w:r>
      <w:r w:rsidRPr="005B2503">
        <w:rPr>
          <w:rStyle w:val="Emphasis"/>
          <w:rFonts w:asciiTheme="majorHAnsi" w:hAnsiTheme="majorHAnsi" w:cstheme="majorHAnsi"/>
        </w:rPr>
        <w:t xml:space="preserve"> the demands of </w:t>
      </w:r>
      <w:r w:rsidRPr="00D10ECF">
        <w:rPr>
          <w:rStyle w:val="Emphasis"/>
          <w:rFonts w:asciiTheme="majorHAnsi" w:hAnsiTheme="majorHAnsi" w:cstheme="majorHAnsi"/>
          <w:highlight w:val="green"/>
        </w:rPr>
        <w:t>subject formation</w:t>
      </w:r>
      <w:r w:rsidRPr="005B2503">
        <w:rPr>
          <w:rStyle w:val="Emphasis"/>
          <w:rFonts w:asciiTheme="majorHAnsi" w:hAnsiTheme="majorHAnsi" w:cstheme="majorHAnsi"/>
        </w:rPr>
        <w:t xml:space="preserve">, that </w:t>
      </w:r>
      <w:r w:rsidRPr="00D10ECF">
        <w:rPr>
          <w:rStyle w:val="Emphasis"/>
          <w:rFonts w:asciiTheme="majorHAnsi" w:hAnsiTheme="majorHAnsi" w:cstheme="majorHAnsi"/>
          <w:highlight w:val="green"/>
        </w:rPr>
        <w:t>it includes</w:t>
      </w:r>
      <w:r w:rsidRPr="005B2503">
        <w:rPr>
          <w:rStyle w:val="Emphasis"/>
          <w:rFonts w:asciiTheme="majorHAnsi" w:hAnsiTheme="majorHAnsi" w:cstheme="majorHAnsi"/>
        </w:rPr>
        <w:t xml:space="preserve"> forms of </w:t>
      </w:r>
      <w:r w:rsidRPr="00D10ECF">
        <w:rPr>
          <w:rStyle w:val="Emphasis"/>
          <w:rFonts w:asciiTheme="majorHAnsi" w:hAnsiTheme="majorHAnsi" w:cstheme="majorHAnsi"/>
          <w:highlight w:val="green"/>
        </w:rPr>
        <w:t>violence that exceed the</w:t>
      </w:r>
      <w:r w:rsidRPr="005B2503">
        <w:rPr>
          <w:rStyle w:val="Emphasis"/>
          <w:rFonts w:asciiTheme="majorHAnsi" w:hAnsiTheme="majorHAnsi" w:cstheme="majorHAnsi"/>
        </w:rPr>
        <w:t xml:space="preserve"> ubiquitous violence of the </w:t>
      </w:r>
      <w:r w:rsidRPr="00D10ECF">
        <w:rPr>
          <w:rStyle w:val="Emphasis"/>
          <w:rFonts w:asciiTheme="majorHAnsi" w:hAnsiTheme="majorHAnsi" w:cstheme="majorHAnsi"/>
          <w:highlight w:val="green"/>
        </w:rPr>
        <w:t>signifier</w:t>
      </w:r>
      <w:r w:rsidRPr="005B2503">
        <w:rPr>
          <w:rStyle w:val="Emphasis"/>
          <w:rFonts w:asciiTheme="majorHAnsi" w:hAnsiTheme="majorHAnsi" w:cstheme="majorHAnsi"/>
        </w:rPr>
        <w:t>. Indeed, even the violence of the signifier is not equally distributed, so that some of us are much more vulnerable to its injurious effects than others (consider, for instance, hate speech). Lacan</w:t>
      </w:r>
      <w:r w:rsidRPr="005B2503">
        <w:rPr>
          <w:rFonts w:asciiTheme="majorHAnsi" w:hAnsiTheme="majorHAnsi" w:cstheme="majorHAnsi"/>
          <w:sz w:val="12"/>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w:t>
      </w:r>
      <w:proofErr w:type="gramStart"/>
      <w:r w:rsidRPr="005B2503">
        <w:rPr>
          <w:rFonts w:asciiTheme="majorHAnsi" w:hAnsiTheme="majorHAnsi" w:cstheme="majorHAnsi"/>
          <w:sz w:val="12"/>
        </w:rPr>
        <w:t>In point of fact</w:t>
      </w:r>
      <w:proofErr w:type="gramEnd"/>
      <w:r w:rsidRPr="005B2503">
        <w:rPr>
          <w:rFonts w:asciiTheme="majorHAnsi" w:hAnsiTheme="majorHAnsi" w:cstheme="majorHAnsi"/>
          <w:sz w:val="12"/>
        </w:rPr>
        <w:t xml:space="preserve">,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5B2503">
        <w:rPr>
          <w:rStyle w:val="Emphasis"/>
          <w:rFonts w:asciiTheme="majorHAnsi" w:hAnsiTheme="majorHAnsi" w:cstheme="majorHAnsi"/>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5B2503">
        <w:rPr>
          <w:rFonts w:asciiTheme="majorHAnsi" w:hAnsiTheme="majorHAnsi" w:cstheme="majorHAnsi"/>
          <w:sz w:val="12"/>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5B2503">
        <w:rPr>
          <w:rStyle w:val="Emphasis"/>
          <w:rFonts w:asciiTheme="majorHAnsi" w:hAnsiTheme="majorHAnsi" w:cstheme="majorHAnsi"/>
        </w:rPr>
        <w:t xml:space="preserve">Lacan’s point is by no means, as critics such as Butler have suggested, that a different kind of symbolic is intrinsically impossible but rather that </w:t>
      </w:r>
      <w:r w:rsidRPr="00D10ECF">
        <w:rPr>
          <w:rStyle w:val="Emphasis"/>
          <w:rFonts w:asciiTheme="majorHAnsi" w:hAnsiTheme="majorHAnsi" w:cstheme="majorHAnsi"/>
          <w:highlight w:val="green"/>
        </w:rPr>
        <w:t>the configuration of subjectivity</w:t>
      </w:r>
      <w:r w:rsidRPr="005B2503">
        <w:rPr>
          <w:rStyle w:val="Emphasis"/>
          <w:rFonts w:asciiTheme="majorHAnsi" w:hAnsiTheme="majorHAnsi" w:cstheme="majorHAnsi"/>
        </w:rPr>
        <w:t xml:space="preserve"> that Western modernity has produced – a subjectivity that has been subjected to a particular form of surplus-repression (the performance principle, the service of goods) – </w:t>
      </w:r>
      <w:r w:rsidRPr="00D10ECF">
        <w:rPr>
          <w:rStyle w:val="Emphasis"/>
          <w:rFonts w:asciiTheme="majorHAnsi" w:hAnsiTheme="majorHAnsi" w:cstheme="majorHAnsi"/>
          <w:highlight w:val="green"/>
        </w:rPr>
        <w:t xml:space="preserve">makes it </w:t>
      </w:r>
      <w:r w:rsidRPr="005B2503">
        <w:rPr>
          <w:rStyle w:val="Emphasis"/>
          <w:rFonts w:asciiTheme="majorHAnsi" w:hAnsiTheme="majorHAnsi" w:cstheme="majorHAnsi"/>
        </w:rPr>
        <w:t xml:space="preserve">virtually </w:t>
      </w:r>
      <w:r w:rsidRPr="00D10ECF">
        <w:rPr>
          <w:rStyle w:val="Emphasis"/>
          <w:rFonts w:asciiTheme="majorHAnsi" w:hAnsiTheme="majorHAnsi" w:cstheme="majorHAnsi"/>
          <w:highlight w:val="green"/>
        </w:rPr>
        <w:t>impossible for us to entertain the idea that the symbolic could be organized differently</w:t>
      </w:r>
      <w:r w:rsidRPr="005B2503">
        <w:rPr>
          <w:rStyle w:val="Emphasis"/>
          <w:rFonts w:asciiTheme="majorHAnsi" w:hAnsiTheme="majorHAnsi" w:cstheme="majorHAnsi"/>
        </w:rPr>
        <w:t>, that it could be centered around a different version of the reality principle</w:t>
      </w:r>
      <w:r w:rsidRPr="005B2503">
        <w:rPr>
          <w:rFonts w:asciiTheme="majorHAnsi" w:hAnsiTheme="majorHAnsi" w:cstheme="majorHAnsi"/>
          <w:sz w:val="12"/>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w:t>
      </w:r>
      <w:r w:rsidRPr="005B2503">
        <w:rPr>
          <w:rFonts w:asciiTheme="majorHAnsi" w:hAnsiTheme="majorHAnsi" w:cstheme="majorHAnsi"/>
          <w:sz w:val="12"/>
        </w:rPr>
        <w:lastRenderedPageBreak/>
        <w:t xml:space="preserve">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w:t>
      </w:r>
      <w:proofErr w:type="spellStart"/>
      <w:r w:rsidRPr="005B2503">
        <w:rPr>
          <w:rFonts w:asciiTheme="majorHAnsi" w:hAnsiTheme="majorHAnsi" w:cstheme="majorHAnsi"/>
          <w:sz w:val="12"/>
        </w:rPr>
        <w:t>innercity</w:t>
      </w:r>
      <w:proofErr w:type="spellEnd"/>
      <w:r w:rsidRPr="005B2503">
        <w:rPr>
          <w:rFonts w:asciiTheme="majorHAnsi" w:hAnsiTheme="majorHAnsi" w:cstheme="majorHAnsi"/>
          <w:sz w:val="12"/>
        </w:rPr>
        <w:t xml:space="preserve">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5B2503">
        <w:rPr>
          <w:rStyle w:val="Emphasis"/>
          <w:rFonts w:asciiTheme="majorHAnsi" w:hAnsiTheme="majorHAnsi" w:cstheme="majorHAnsi"/>
        </w:rPr>
        <w:t>individuals who were so out of touch with the truth of their desire that they were willing to sacrifice this desire for the sake of social conformity and that they were, furthermore, willing to do so to the point of self-betrayal</w:t>
      </w:r>
      <w:r w:rsidRPr="005B2503">
        <w:rPr>
          <w:rFonts w:asciiTheme="majorHAnsi" w:hAnsiTheme="majorHAnsi" w:cstheme="majorHAnsi"/>
          <w:sz w:val="12"/>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w:t>
      </w:r>
      <w:proofErr w:type="gramStart"/>
      <w:r w:rsidRPr="005B2503">
        <w:rPr>
          <w:rFonts w:asciiTheme="majorHAnsi" w:hAnsiTheme="majorHAnsi" w:cstheme="majorHAnsi"/>
          <w:sz w:val="12"/>
        </w:rPr>
        <w:t>more or less vowed</w:t>
      </w:r>
      <w:proofErr w:type="gramEnd"/>
      <w:r w:rsidRPr="005B2503">
        <w:rPr>
          <w:rFonts w:asciiTheme="majorHAnsi" w:hAnsiTheme="majorHAnsi" w:cstheme="majorHAnsi"/>
          <w:sz w:val="12"/>
        </w:rPr>
        <w:t xml:space="preserve"> to do something betrays his hope and doesn’t do for him what their pact entailed” (p. 321). </w:t>
      </w:r>
      <w:r w:rsidRPr="005B2503">
        <w:rPr>
          <w:rStyle w:val="Emphasis"/>
          <w:rFonts w:asciiTheme="majorHAnsi" w:hAnsiTheme="majorHAnsi" w:cstheme="majorHAnsi"/>
        </w:rPr>
        <w:t xml:space="preserve">Such a betrayal invariably </w:t>
      </w:r>
      <w:r w:rsidRPr="00D10ECF">
        <w:rPr>
          <w:rStyle w:val="Emphasis"/>
          <w:rFonts w:asciiTheme="majorHAnsi" w:hAnsiTheme="majorHAnsi" w:cstheme="majorHAnsi"/>
          <w:highlight w:val="green"/>
        </w:rPr>
        <w:t>results in the reassertion of the status quo</w:t>
      </w:r>
      <w:r w:rsidRPr="005B2503">
        <w:rPr>
          <w:rStyle w:val="Emphasis"/>
          <w:rFonts w:asciiTheme="majorHAnsi" w:hAnsiTheme="majorHAnsi" w:cstheme="majorHAnsi"/>
        </w:rPr>
        <w:t>, sending the subject back to the service of goods, what Lacan in this context calls “the common path”</w:t>
      </w:r>
      <w:r w:rsidRPr="005B2503">
        <w:rPr>
          <w:rFonts w:asciiTheme="majorHAnsi" w:hAnsiTheme="majorHAnsi" w:cstheme="majorHAnsi"/>
          <w:sz w:val="12"/>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D10ECF">
        <w:rPr>
          <w:rStyle w:val="Emphasis"/>
          <w:rFonts w:asciiTheme="majorHAnsi" w:hAnsiTheme="majorHAnsi" w:cstheme="majorHAnsi"/>
          <w:highlight w:val="green"/>
        </w:rPr>
        <w:t>This society</w:t>
      </w:r>
      <w:r w:rsidRPr="005B2503">
        <w:rPr>
          <w:rStyle w:val="Emphasis"/>
          <w:rFonts w:asciiTheme="majorHAnsi" w:hAnsiTheme="majorHAnsi" w:cstheme="majorHAnsi"/>
        </w:rPr>
        <w:t xml:space="preserve"> of the spectacle – of technology, image, and speed – shares many parallels with Adorno’s “culture industry”: </w:t>
      </w:r>
      <w:r w:rsidRPr="00D10ECF">
        <w:rPr>
          <w:rStyle w:val="Emphasis"/>
          <w:rFonts w:asciiTheme="majorHAnsi" w:hAnsiTheme="majorHAnsi" w:cstheme="majorHAnsi"/>
          <w:highlight w:val="green"/>
        </w:rPr>
        <w:t>a flattened surface of the life world, a constriction of psychic space</w:t>
      </w:r>
      <w:r w:rsidRPr="005B2503">
        <w:rPr>
          <w:rStyle w:val="Emphasis"/>
          <w:rFonts w:asciiTheme="majorHAnsi" w:hAnsiTheme="majorHAnsi" w:cstheme="majorHAnsi"/>
        </w:rPr>
        <w:t>, a death of critical thought, the worship of efficiency over intellectual curiosity, and the incapacity to revolt</w:t>
      </w:r>
      <w:r w:rsidRPr="005B2503">
        <w:rPr>
          <w:rFonts w:asciiTheme="majorHAnsi" w:hAnsiTheme="majorHAnsi" w:cstheme="majorHAnsi"/>
          <w:sz w:val="12"/>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w:t>
      </w:r>
      <w:r w:rsidRPr="005B2503">
        <w:rPr>
          <w:rFonts w:asciiTheme="majorHAnsi" w:hAnsiTheme="majorHAnsi" w:cstheme="majorHAnsi"/>
          <w:sz w:val="12"/>
          <w:szCs w:val="12"/>
        </w:rPr>
        <w:t xml:space="preserve">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w:t>
      </w:r>
      <w:proofErr w:type="gramStart"/>
      <w:r w:rsidRPr="005B2503">
        <w:rPr>
          <w:rFonts w:asciiTheme="majorHAnsi" w:hAnsiTheme="majorHAnsi" w:cstheme="majorHAnsi"/>
          <w:sz w:val="12"/>
          <w:szCs w:val="12"/>
        </w:rPr>
        <w:t>This is why</w:t>
      </w:r>
      <w:proofErr w:type="gramEnd"/>
      <w:r w:rsidRPr="005B2503">
        <w:rPr>
          <w:rFonts w:asciiTheme="majorHAnsi" w:hAnsiTheme="majorHAnsi" w:cstheme="majorHAnsi"/>
          <w:sz w:val="12"/>
          <w:szCs w:val="12"/>
        </w:rPr>
        <w:t xml:space="preserve">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5B2503">
        <w:rPr>
          <w:rStyle w:val="Emphasis"/>
          <w:rFonts w:asciiTheme="majorHAnsi" w:hAnsiTheme="majorHAnsi" w:cstheme="majorHAnsi"/>
          <w:b w:val="0"/>
          <w:bCs/>
          <w:sz w:val="12"/>
          <w:szCs w:val="12"/>
        </w:rPr>
        <w:t xml:space="preserve">But as I have already suggested, the lifting of surplus-repression renders the imprint of primary repression more clearly discernable, for when surplus-repression is removed, what remains are the always highly singular outlines of primary repression. </w:t>
      </w:r>
      <w:r w:rsidRPr="005B2503">
        <w:rPr>
          <w:rStyle w:val="Emphasis"/>
          <w:rFonts w:asciiTheme="majorHAnsi" w:hAnsiTheme="majorHAnsi" w:cstheme="majorHAnsi"/>
        </w:rPr>
        <w:t xml:space="preserve">And if Lacan – like Marcuse – sought to remove surplus-repression, it was because he understood that it was on the level of primary repression (fundamental fantasies) that one could find the most basic building blocks of the subject’s psychic destiny; primary </w:t>
      </w:r>
      <w:r w:rsidRPr="00D10ECF">
        <w:rPr>
          <w:rStyle w:val="Emphasis"/>
          <w:rFonts w:asciiTheme="majorHAnsi" w:hAnsiTheme="majorHAnsi" w:cstheme="majorHAnsi"/>
          <w:highlight w:val="green"/>
        </w:rPr>
        <w:t xml:space="preserve">repression </w:t>
      </w:r>
      <w:r w:rsidRPr="005B2503">
        <w:rPr>
          <w:rStyle w:val="Emphasis"/>
          <w:rFonts w:asciiTheme="majorHAnsi" w:hAnsiTheme="majorHAnsi" w:cstheme="majorHAnsi"/>
        </w:rPr>
        <w:t xml:space="preserve">was the layer of psychic life that </w:t>
      </w:r>
      <w:r w:rsidRPr="00D10ECF">
        <w:rPr>
          <w:rStyle w:val="Emphasis"/>
          <w:rFonts w:asciiTheme="majorHAnsi" w:hAnsiTheme="majorHAnsi" w:cstheme="majorHAnsi"/>
          <w:highlight w:val="green"/>
        </w:rPr>
        <w:t xml:space="preserve">expressed something essential about </w:t>
      </w:r>
      <w:r w:rsidRPr="005B2503">
        <w:rPr>
          <w:rStyle w:val="Emphasis"/>
          <w:rFonts w:asciiTheme="majorHAnsi" w:hAnsiTheme="majorHAnsi" w:cstheme="majorHAnsi"/>
        </w:rPr>
        <w:t xml:space="preserve">the distinctive ways in which the pleasure principle, in </w:t>
      </w:r>
      <w:r w:rsidRPr="00D10ECF">
        <w:rPr>
          <w:rStyle w:val="Emphasis"/>
          <w:rFonts w:asciiTheme="majorHAnsi" w:hAnsiTheme="majorHAnsi" w:cstheme="majorHAnsi"/>
          <w:highlight w:val="green"/>
        </w:rPr>
        <w:t>the subject’s life, had become bound up with the repetition compulsion</w:t>
      </w:r>
      <w:r w:rsidRPr="005B2503">
        <w:rPr>
          <w:rFonts w:asciiTheme="majorHAnsi" w:hAnsiTheme="majorHAnsi" w:cstheme="majorHAnsi"/>
          <w:sz w:val="12"/>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w:t>
      </w:r>
      <w:proofErr w:type="gramStart"/>
      <w:r w:rsidRPr="005B2503">
        <w:rPr>
          <w:rFonts w:asciiTheme="majorHAnsi" w:hAnsiTheme="majorHAnsi" w:cstheme="majorHAnsi"/>
          <w:sz w:val="12"/>
        </w:rPr>
        <w:t>are we</w:t>
      </w:r>
      <w:proofErr w:type="gramEnd"/>
      <w:r w:rsidRPr="005B2503">
        <w:rPr>
          <w:rFonts w:asciiTheme="majorHAnsi" w:hAnsiTheme="majorHAnsi" w:cstheme="majorHAnsi"/>
          <w:sz w:val="12"/>
        </w:rPr>
        <w:t xml:space="preserv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w:t>
      </w:r>
      <w:proofErr w:type="gramStart"/>
      <w:r w:rsidRPr="005B2503">
        <w:rPr>
          <w:rFonts w:asciiTheme="majorHAnsi" w:hAnsiTheme="majorHAnsi" w:cstheme="majorHAnsi"/>
          <w:sz w:val="12"/>
        </w:rPr>
        <w:t>to</w:t>
      </w:r>
      <w:proofErr w:type="gramEnd"/>
      <w:r w:rsidRPr="005B2503">
        <w:rPr>
          <w:rFonts w:asciiTheme="majorHAnsi" w:hAnsiTheme="majorHAnsi" w:cstheme="majorHAnsi"/>
          <w:sz w:val="12"/>
        </w:rPr>
        <w:t xml:space="preserve">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5B2503">
        <w:rPr>
          <w:rStyle w:val="Emphasis"/>
          <w:rFonts w:asciiTheme="majorHAnsi" w:hAnsiTheme="majorHAnsi" w:cstheme="majorHAnsi"/>
        </w:rPr>
        <w:t xml:space="preserve">But in both cases, the point is not to obliterate our foundational destiny (or fundamental fantasies) but merely to elaborate it in more satisfying directions, away from </w:t>
      </w:r>
      <w:r w:rsidRPr="00D10ECF">
        <w:rPr>
          <w:rStyle w:val="Emphasis"/>
          <w:rFonts w:asciiTheme="majorHAnsi" w:hAnsiTheme="majorHAnsi" w:cstheme="majorHAnsi"/>
          <w:highlight w:val="green"/>
        </w:rPr>
        <w:t>the</w:t>
      </w:r>
      <w:r w:rsidRPr="005B2503">
        <w:rPr>
          <w:rStyle w:val="Emphasis"/>
          <w:rFonts w:asciiTheme="majorHAnsi" w:hAnsiTheme="majorHAnsi" w:cstheme="majorHAnsi"/>
        </w:rPr>
        <w:t xml:space="preserve"> incapacitating </w:t>
      </w:r>
      <w:r w:rsidRPr="00D10ECF">
        <w:rPr>
          <w:rStyle w:val="Emphasis"/>
          <w:rFonts w:asciiTheme="majorHAnsi" w:hAnsiTheme="majorHAnsi" w:cstheme="majorHAnsi"/>
          <w:highlight w:val="green"/>
        </w:rPr>
        <w:t>effects of</w:t>
      </w:r>
      <w:r w:rsidRPr="005B2503">
        <w:rPr>
          <w:rStyle w:val="Emphasis"/>
          <w:rFonts w:asciiTheme="majorHAnsi" w:hAnsiTheme="majorHAnsi" w:cstheme="majorHAnsi"/>
        </w:rPr>
        <w:t xml:space="preserve"> the </w:t>
      </w:r>
      <w:r w:rsidRPr="00D10ECF">
        <w:rPr>
          <w:rStyle w:val="Emphasis"/>
          <w:rFonts w:asciiTheme="majorHAnsi" w:hAnsiTheme="majorHAnsi" w:cstheme="majorHAnsi"/>
          <w:highlight w:val="green"/>
        </w:rPr>
        <w:t>repetition compulsion and toward the rewards of subjective autonomy</w:t>
      </w:r>
      <w:r w:rsidRPr="005B2503">
        <w:rPr>
          <w:rStyle w:val="Emphasis"/>
          <w:rFonts w:asciiTheme="majorHAnsi" w:hAnsiTheme="majorHAnsi" w:cstheme="majorHAnsi"/>
        </w:rPr>
        <w:t>. And, if we are to achieve this goal, nothing is more important than staying faithful to the truth of desire that, on the most elementary level, determines our destiny.</w:t>
      </w:r>
    </w:p>
    <w:p w14:paraId="773CB0F1" w14:textId="77777777" w:rsidR="00301C5F" w:rsidRPr="005B2503" w:rsidRDefault="00301C5F" w:rsidP="00301C5F">
      <w:pPr>
        <w:pStyle w:val="Heading4"/>
        <w:rPr>
          <w:rFonts w:asciiTheme="majorHAnsi" w:hAnsiTheme="majorHAnsi" w:cstheme="majorHAnsi"/>
        </w:rPr>
      </w:pPr>
      <w:r w:rsidRPr="005B2503">
        <w:rPr>
          <w:rFonts w:asciiTheme="majorHAnsi" w:hAnsiTheme="majorHAnsi" w:cstheme="majorHAnsi"/>
        </w:rPr>
        <w:lastRenderedPageBreak/>
        <w:t xml:space="preserve">The alternative is a “NO” to the affirmative. Only this intervention can crack open the symbolic coordinates that allow the aff to name and claim what it wants without calling on an inaccessible symbolic other. </w:t>
      </w:r>
    </w:p>
    <w:p w14:paraId="6E5CF7DF" w14:textId="77777777" w:rsidR="00301C5F" w:rsidRPr="005B2503" w:rsidRDefault="00301C5F" w:rsidP="00301C5F">
      <w:pPr>
        <w:rPr>
          <w:rFonts w:asciiTheme="majorHAnsi" w:hAnsiTheme="majorHAnsi" w:cstheme="majorHAnsi"/>
          <w:sz w:val="18"/>
          <w:szCs w:val="18"/>
        </w:rPr>
      </w:pPr>
      <w:r w:rsidRPr="005B2503">
        <w:rPr>
          <w:rStyle w:val="Style13ptBold"/>
          <w:rFonts w:asciiTheme="majorHAnsi" w:hAnsiTheme="majorHAnsi" w:cstheme="majorHAnsi"/>
        </w:rPr>
        <w:t>Lundberg 12</w:t>
      </w:r>
      <w:r w:rsidRPr="005B2503">
        <w:rPr>
          <w:rFonts w:asciiTheme="majorHAnsi" w:hAnsiTheme="majorHAnsi" w:cstheme="majorHAnsi"/>
        </w:rPr>
        <w:t xml:space="preserve"> </w:t>
      </w:r>
      <w:r w:rsidRPr="005B2503">
        <w:rPr>
          <w:rFonts w:asciiTheme="majorHAnsi" w:hAnsiTheme="majorHAnsi" w:cstheme="majorHAnsi"/>
          <w:sz w:val="18"/>
          <w:szCs w:val="18"/>
        </w:rPr>
        <w:t xml:space="preserve">(Christian, Associate Prof. of Rhetoric @ UNC Chapel Hill, “On Being Bound to </w:t>
      </w:r>
      <w:proofErr w:type="spellStart"/>
      <w:r w:rsidRPr="005B2503">
        <w:rPr>
          <w:rFonts w:asciiTheme="majorHAnsi" w:hAnsiTheme="majorHAnsi" w:cstheme="majorHAnsi"/>
          <w:sz w:val="18"/>
          <w:szCs w:val="18"/>
        </w:rPr>
        <w:t>Equivalental</w:t>
      </w:r>
      <w:proofErr w:type="spellEnd"/>
      <w:r w:rsidRPr="005B2503">
        <w:rPr>
          <w:rFonts w:asciiTheme="majorHAnsi" w:hAnsiTheme="majorHAnsi" w:cstheme="majorHAnsi"/>
          <w:sz w:val="18"/>
          <w:szCs w:val="18"/>
        </w:rPr>
        <w:t xml:space="preserve"> Chains,” </w:t>
      </w:r>
      <w:r w:rsidRPr="005B2503">
        <w:rPr>
          <w:rFonts w:asciiTheme="majorHAnsi" w:hAnsiTheme="majorHAnsi" w:cstheme="majorHAnsi"/>
          <w:i/>
          <w:sz w:val="18"/>
          <w:szCs w:val="18"/>
        </w:rPr>
        <w:t>Cultural Studies</w:t>
      </w:r>
      <w:r w:rsidRPr="005B2503">
        <w:rPr>
          <w:rFonts w:asciiTheme="majorHAnsi" w:hAnsiTheme="majorHAnsi" w:cstheme="majorHAnsi"/>
          <w:sz w:val="18"/>
          <w:szCs w:val="18"/>
        </w:rPr>
        <w:t xml:space="preserve">, Volume 26, Issue 2-3, 2012) </w:t>
      </w:r>
    </w:p>
    <w:p w14:paraId="7F9E1C9F" w14:textId="77777777" w:rsidR="00301C5F" w:rsidRPr="005B2503" w:rsidRDefault="00301C5F" w:rsidP="00301C5F">
      <w:pPr>
        <w:rPr>
          <w:rFonts w:asciiTheme="majorHAnsi" w:hAnsiTheme="majorHAnsi" w:cstheme="majorHAnsi"/>
          <w:b/>
          <w:bCs/>
          <w:u w:val="single"/>
        </w:rPr>
      </w:pPr>
      <w:r w:rsidRPr="005B2503">
        <w:rPr>
          <w:rStyle w:val="StyleUnderline"/>
          <w:rFonts w:asciiTheme="majorHAnsi" w:hAnsiTheme="majorHAnsi" w:cstheme="majorHAnsi"/>
          <w:sz w:val="12"/>
          <w:szCs w:val="14"/>
          <w:u w:val="none"/>
        </w:rPr>
        <w:t>The point of this disposition is to bring the subject to a point where they might ‘recognize and name’ their own desire, and as a result to become a political subject in the sense of being able to truly argue for something without being dependent on the other as a support for or organizing principle for political identity.</w:t>
      </w:r>
      <w:r w:rsidRPr="005B2503">
        <w:rPr>
          <w:rStyle w:val="StyleUnderline"/>
          <w:rFonts w:asciiTheme="majorHAnsi" w:hAnsiTheme="majorHAnsi" w:cstheme="majorHAnsi"/>
        </w:rPr>
        <w:t xml:space="preserve"> </w:t>
      </w:r>
      <w:r w:rsidRPr="00D10ECF">
        <w:rPr>
          <w:rStyle w:val="StyleUnderline"/>
          <w:rFonts w:asciiTheme="majorHAnsi" w:hAnsiTheme="majorHAnsi" w:cstheme="majorHAnsi"/>
          <w:bCs/>
          <w:highlight w:val="green"/>
        </w:rPr>
        <w:t>This</w:t>
      </w:r>
      <w:r w:rsidRPr="005B2503">
        <w:rPr>
          <w:rStyle w:val="StyleUnderline"/>
          <w:rFonts w:asciiTheme="majorHAnsi" w:hAnsiTheme="majorHAnsi" w:cstheme="majorHAnsi"/>
          <w:bCs/>
        </w:rPr>
        <w:t xml:space="preserve"> naming </w:t>
      </w:r>
      <w:r w:rsidRPr="00D10ECF">
        <w:rPr>
          <w:rStyle w:val="StyleUnderline"/>
          <w:rFonts w:asciiTheme="majorHAnsi" w:hAnsiTheme="majorHAnsi" w:cstheme="majorHAnsi"/>
          <w:bCs/>
          <w:highlight w:val="green"/>
        </w:rPr>
        <w:t>is not about discovering a</w:t>
      </w:r>
      <w:r w:rsidRPr="005B2503">
        <w:rPr>
          <w:rStyle w:val="StyleUnderline"/>
          <w:rFonts w:asciiTheme="majorHAnsi" w:hAnsiTheme="majorHAnsi" w:cstheme="majorHAnsi"/>
          <w:bCs/>
        </w:rPr>
        <w:t xml:space="preserve"> latently held but </w:t>
      </w:r>
      <w:r w:rsidRPr="00D10ECF">
        <w:rPr>
          <w:rStyle w:val="StyleUnderline"/>
          <w:rFonts w:asciiTheme="majorHAnsi" w:hAnsiTheme="majorHAnsi" w:cstheme="majorHAnsi"/>
          <w:bCs/>
          <w:highlight w:val="green"/>
        </w:rPr>
        <w:t>hidden interiority, rather it is</w:t>
      </w:r>
      <w:r w:rsidRPr="005B2503">
        <w:rPr>
          <w:rStyle w:val="StyleUnderline"/>
          <w:rFonts w:asciiTheme="majorHAnsi" w:hAnsiTheme="majorHAnsi" w:cstheme="majorHAnsi"/>
          <w:bCs/>
        </w:rPr>
        <w:t xml:space="preserve"> about </w:t>
      </w:r>
      <w:r w:rsidRPr="00D10ECF">
        <w:rPr>
          <w:rStyle w:val="StyleUnderline"/>
          <w:rFonts w:asciiTheme="majorHAnsi" w:hAnsiTheme="majorHAnsi" w:cstheme="majorHAnsi"/>
          <w:bCs/>
          <w:highlight w:val="green"/>
        </w:rPr>
        <w:t xml:space="preserve">naming a practice of political </w:t>
      </w:r>
      <w:proofErr w:type="spellStart"/>
      <w:r w:rsidRPr="00D10ECF">
        <w:rPr>
          <w:rStyle w:val="StyleUnderline"/>
          <w:rFonts w:asciiTheme="majorHAnsi" w:hAnsiTheme="majorHAnsi" w:cstheme="majorHAnsi"/>
          <w:bCs/>
          <w:highlight w:val="green"/>
        </w:rPr>
        <w:t>subjectivization</w:t>
      </w:r>
      <w:proofErr w:type="spellEnd"/>
      <w:r w:rsidRPr="00D10ECF">
        <w:rPr>
          <w:rStyle w:val="StyleUnderline"/>
          <w:rFonts w:asciiTheme="majorHAnsi" w:hAnsiTheme="majorHAnsi" w:cstheme="majorHAnsi"/>
          <w:bCs/>
          <w:highlight w:val="green"/>
        </w:rPr>
        <w:t xml:space="preserve"> that is not</w:t>
      </w:r>
      <w:r w:rsidRPr="005B2503">
        <w:rPr>
          <w:rStyle w:val="StyleUnderline"/>
          <w:rFonts w:asciiTheme="majorHAnsi" w:hAnsiTheme="majorHAnsi" w:cstheme="majorHAnsi"/>
          <w:bCs/>
        </w:rPr>
        <w:t xml:space="preserve"> solely oriented towards or </w:t>
      </w:r>
      <w:r w:rsidRPr="00D10ECF">
        <w:rPr>
          <w:rStyle w:val="StyleUnderline"/>
          <w:rFonts w:asciiTheme="majorHAnsi" w:hAnsiTheme="majorHAnsi" w:cstheme="majorHAnsi"/>
          <w:bCs/>
          <w:highlight w:val="green"/>
        </w:rPr>
        <w:t>determined by the locus of the demand, determined by</w:t>
      </w:r>
      <w:r w:rsidRPr="005B2503">
        <w:rPr>
          <w:rStyle w:val="StyleUnderline"/>
          <w:rFonts w:asciiTheme="majorHAnsi" w:hAnsiTheme="majorHAnsi" w:cstheme="majorHAnsi"/>
          <w:bCs/>
        </w:rPr>
        <w:t xml:space="preserve"> the contingent </w:t>
      </w:r>
      <w:r w:rsidRPr="00D10ECF">
        <w:rPr>
          <w:rStyle w:val="StyleUnderline"/>
          <w:rFonts w:asciiTheme="majorHAnsi" w:hAnsiTheme="majorHAnsi" w:cstheme="majorHAnsi"/>
          <w:bCs/>
          <w:highlight w:val="green"/>
        </w:rPr>
        <w:t>sets of</w:t>
      </w:r>
      <w:r w:rsidRPr="005B2503">
        <w:rPr>
          <w:rStyle w:val="StyleUnderline"/>
          <w:rFonts w:asciiTheme="majorHAnsi" w:hAnsiTheme="majorHAnsi" w:cstheme="majorHAnsi"/>
          <w:bCs/>
        </w:rPr>
        <w:t xml:space="preserve"> coping </w:t>
      </w:r>
      <w:r w:rsidRPr="00D10ECF">
        <w:rPr>
          <w:rStyle w:val="StyleUnderline"/>
          <w:rFonts w:asciiTheme="majorHAnsi" w:hAnsiTheme="majorHAnsi" w:cstheme="majorHAnsi"/>
          <w:bCs/>
          <w:highlight w:val="green"/>
        </w:rPr>
        <w:t>strategies that orient a subject towards</w:t>
      </w:r>
      <w:r w:rsidRPr="005B2503">
        <w:rPr>
          <w:rStyle w:val="StyleUnderline"/>
          <w:rFonts w:asciiTheme="majorHAnsi" w:hAnsiTheme="majorHAnsi" w:cstheme="majorHAnsi"/>
          <w:bCs/>
        </w:rPr>
        <w:t xml:space="preserve"> others and </w:t>
      </w:r>
      <w:r w:rsidRPr="00D10ECF">
        <w:rPr>
          <w:rStyle w:val="StyleUnderline"/>
          <w:rFonts w:asciiTheme="majorHAnsi" w:hAnsiTheme="majorHAnsi" w:cstheme="majorHAnsi"/>
          <w:bCs/>
          <w:highlight w:val="green"/>
        </w:rPr>
        <w:t>a political order</w:t>
      </w:r>
      <w:r w:rsidRPr="00D10ECF">
        <w:rPr>
          <w:rFonts w:asciiTheme="majorHAnsi" w:hAnsiTheme="majorHAnsi" w:cstheme="majorHAnsi"/>
          <w:b/>
          <w:bCs/>
          <w:sz w:val="12"/>
          <w:highlight w:val="green"/>
        </w:rPr>
        <w:t>.</w:t>
      </w:r>
      <w:r w:rsidRPr="005B2503">
        <w:rPr>
          <w:rFonts w:asciiTheme="majorHAnsi" w:hAnsiTheme="majorHAnsi" w:cstheme="majorHAnsi"/>
          <w:b/>
          <w:bCs/>
          <w:sz w:val="12"/>
        </w:rPr>
        <w:t xml:space="preserve"> </w:t>
      </w:r>
      <w:r w:rsidRPr="005B2503">
        <w:rPr>
          <w:rFonts w:asciiTheme="majorHAnsi" w:hAnsiTheme="majorHAnsi" w:cstheme="majorHAnsi"/>
          <w:sz w:val="12"/>
        </w:rPr>
        <w:t xml:space="preserve">As Lacan argues, </w:t>
      </w:r>
      <w:r w:rsidRPr="005B2503">
        <w:rPr>
          <w:rStyle w:val="StyleUnderline"/>
          <w:rFonts w:asciiTheme="majorHAnsi" w:hAnsiTheme="majorHAnsi" w:cstheme="majorHAnsi"/>
          <w:bCs/>
        </w:rPr>
        <w:t>this is the point where a subject becomes a kind of new presence, or in the register of this essay, a new political possibility</w:t>
      </w:r>
      <w:r w:rsidRPr="005B2503">
        <w:rPr>
          <w:rStyle w:val="StyleUnderline"/>
          <w:rFonts w:asciiTheme="majorHAnsi" w:hAnsiTheme="majorHAnsi" w:cstheme="majorHAnsi"/>
          <w:bCs/>
          <w:sz w:val="12"/>
          <w:szCs w:val="12"/>
        </w:rPr>
        <w:t xml:space="preserve">: </w:t>
      </w:r>
      <w:r w:rsidRPr="005B2503">
        <w:rPr>
          <w:rStyle w:val="StyleUnderline"/>
          <w:rFonts w:asciiTheme="majorHAnsi" w:hAnsiTheme="majorHAnsi" w:cstheme="majorHAnsi"/>
          <w:sz w:val="12"/>
          <w:szCs w:val="12"/>
          <w:u w:val="none"/>
        </w:rPr>
        <w:t>‘That the subject should come to recognize and to name his desire; that is the efficacious action of analysis. But it isn’t a question of recognizing something which would be entirely given . . .. In naming it, the subject creates, brings forth, a new presence in the world’</w:t>
      </w:r>
      <w:r w:rsidRPr="005B2503">
        <w:rPr>
          <w:rFonts w:asciiTheme="majorHAnsi" w:hAnsiTheme="majorHAnsi" w:cstheme="majorHAnsi"/>
          <w:sz w:val="12"/>
          <w:szCs w:val="12"/>
        </w:rPr>
        <w:t xml:space="preserve"> (Lacan 1988, pp. 228 22</w:t>
      </w:r>
      <w:r w:rsidRPr="005B2503">
        <w:rPr>
          <w:rFonts w:asciiTheme="majorHAnsi" w:hAnsiTheme="majorHAnsi" w:cstheme="majorHAnsi"/>
          <w:sz w:val="12"/>
        </w:rPr>
        <w:t xml:space="preserve">9). </w:t>
      </w:r>
      <w:r w:rsidRPr="00D10ECF">
        <w:rPr>
          <w:rStyle w:val="StyleUnderline"/>
          <w:rFonts w:asciiTheme="majorHAnsi" w:hAnsiTheme="majorHAnsi" w:cstheme="majorHAnsi"/>
          <w:bCs/>
          <w:highlight w:val="green"/>
        </w:rPr>
        <w:t>Alternatively, subjects can stay fixated on the demand, but in doing so they forfeit the possibility of desire</w:t>
      </w:r>
      <w:r w:rsidRPr="005B2503">
        <w:rPr>
          <w:rStyle w:val="StyleUnderline"/>
          <w:rFonts w:asciiTheme="majorHAnsi" w:hAnsiTheme="majorHAnsi" w:cstheme="majorHAnsi"/>
          <w:bCs/>
        </w:rPr>
        <w:t>, or as Fink argues: ‘later, however, Lacan comes to see that an analysis ... that ... does not go far enough in constituting the subject as desire leaves him or her stranded at the level of demand . . . unable to truly desire’</w:t>
      </w:r>
      <w:r w:rsidRPr="005B2503">
        <w:rPr>
          <w:rStyle w:val="StyleUnderline"/>
          <w:rFonts w:asciiTheme="majorHAnsi" w:hAnsiTheme="majorHAnsi" w:cstheme="majorHAnsi"/>
          <w:bCs/>
          <w:sz w:val="12"/>
          <w:u w:val="none"/>
        </w:rPr>
        <w:t xml:space="preserve"> </w:t>
      </w:r>
      <w:r w:rsidRPr="005B2503">
        <w:rPr>
          <w:rFonts w:asciiTheme="majorHAnsi" w:hAnsiTheme="majorHAnsi" w:cstheme="majorHAnsi"/>
          <w:sz w:val="12"/>
        </w:rPr>
        <w:t xml:space="preserve">(Fink 1996, p. 90). What does this have to do with hysteria? A politics </w:t>
      </w:r>
      <w:r w:rsidRPr="005B2503">
        <w:rPr>
          <w:rFonts w:asciiTheme="majorHAnsi" w:hAnsiTheme="majorHAnsi" w:cstheme="majorHAnsi"/>
          <w:sz w:val="12"/>
          <w:szCs w:val="14"/>
        </w:rPr>
        <w:t xml:space="preserve">defined by and exhausted in demands is definitionally a hysterical politics. </w:t>
      </w:r>
      <w:r w:rsidRPr="005B2503">
        <w:rPr>
          <w:rStyle w:val="StyleUnderline"/>
          <w:rFonts w:asciiTheme="majorHAnsi" w:hAnsiTheme="majorHAnsi" w:cstheme="majorHAnsi"/>
          <w:sz w:val="12"/>
          <w:szCs w:val="14"/>
          <w:u w:val="none"/>
        </w:rPr>
        <w:t xml:space="preserve">The hysteric is defined by incessant demands on the other at the expense of ever articulating a desire which is theirs. </w:t>
      </w:r>
      <w:r w:rsidRPr="005B2503">
        <w:rPr>
          <w:rFonts w:asciiTheme="majorHAnsi" w:hAnsiTheme="majorHAnsi" w:cstheme="majorHAnsi"/>
          <w:sz w:val="12"/>
          <w:szCs w:val="14"/>
        </w:rPr>
        <w:t xml:space="preserve">In the Seminar on the Ethics of Psychoanalysis, for example, </w:t>
      </w:r>
      <w:r w:rsidRPr="005B2503">
        <w:rPr>
          <w:rStyle w:val="StyleUnderline"/>
          <w:rFonts w:asciiTheme="majorHAnsi" w:hAnsiTheme="majorHAnsi" w:cstheme="majorHAnsi"/>
          <w:sz w:val="12"/>
          <w:szCs w:val="14"/>
          <w:u w:val="none"/>
        </w:rPr>
        <w:t xml:space="preserve">Lacan argues that the hysteric’s demand that the </w:t>
      </w:r>
      <w:proofErr w:type="gramStart"/>
      <w:r w:rsidRPr="005B2503">
        <w:rPr>
          <w:rStyle w:val="StyleUnderline"/>
          <w:rFonts w:asciiTheme="majorHAnsi" w:hAnsiTheme="majorHAnsi" w:cstheme="majorHAnsi"/>
          <w:sz w:val="12"/>
          <w:szCs w:val="14"/>
          <w:u w:val="none"/>
        </w:rPr>
        <w:t>Other</w:t>
      </w:r>
      <w:proofErr w:type="gramEnd"/>
      <w:r w:rsidRPr="005B2503">
        <w:rPr>
          <w:rStyle w:val="StyleUnderline"/>
          <w:rFonts w:asciiTheme="majorHAnsi" w:hAnsiTheme="majorHAnsi" w:cstheme="majorHAnsi"/>
          <w:sz w:val="12"/>
          <w:szCs w:val="14"/>
          <w:u w:val="none"/>
        </w:rPr>
        <w:t xml:space="preserve"> produce an object is the support of an aversion towards one’s desire: ‘the behavior of the hysteric, for example, has as its aim to recreate a state </w:t>
      </w:r>
      <w:proofErr w:type="spellStart"/>
      <w:r w:rsidRPr="005B2503">
        <w:rPr>
          <w:rStyle w:val="StyleUnderline"/>
          <w:rFonts w:asciiTheme="majorHAnsi" w:hAnsiTheme="majorHAnsi" w:cstheme="majorHAnsi"/>
          <w:sz w:val="12"/>
          <w:szCs w:val="14"/>
          <w:u w:val="none"/>
        </w:rPr>
        <w:t>centred</w:t>
      </w:r>
      <w:proofErr w:type="spellEnd"/>
      <w:r w:rsidRPr="005B2503">
        <w:rPr>
          <w:rStyle w:val="StyleUnderline"/>
          <w:rFonts w:asciiTheme="majorHAnsi" w:hAnsiTheme="majorHAnsi" w:cstheme="majorHAnsi"/>
          <w:sz w:val="12"/>
          <w:szCs w:val="14"/>
          <w:u w:val="none"/>
        </w:rPr>
        <w:t xml:space="preserve"> on the object, in so far as this object, das Ding, is, as Freud wrote somewhere, the support of an aversion’</w:t>
      </w:r>
      <w:r w:rsidRPr="005B2503">
        <w:rPr>
          <w:rStyle w:val="StyleUnderline"/>
          <w:rFonts w:asciiTheme="majorHAnsi" w:hAnsiTheme="majorHAnsi" w:cstheme="majorHAnsi"/>
          <w:sz w:val="14"/>
          <w:szCs w:val="14"/>
        </w:rPr>
        <w:t xml:space="preserve"> </w:t>
      </w:r>
      <w:r w:rsidRPr="005B2503">
        <w:rPr>
          <w:rFonts w:asciiTheme="majorHAnsi" w:hAnsiTheme="majorHAnsi" w:cstheme="majorHAnsi"/>
          <w:sz w:val="12"/>
          <w:szCs w:val="14"/>
        </w:rPr>
        <w:t>(Lacan 1997</w:t>
      </w:r>
      <w:r w:rsidRPr="005B2503">
        <w:rPr>
          <w:rFonts w:asciiTheme="majorHAnsi" w:hAnsiTheme="majorHAnsi" w:cstheme="majorHAnsi"/>
          <w:sz w:val="12"/>
        </w:rPr>
        <w:t xml:space="preserve">, p. 53). </w:t>
      </w:r>
      <w:r w:rsidRPr="005B2503">
        <w:rPr>
          <w:rStyle w:val="StyleUnderline"/>
          <w:rFonts w:asciiTheme="majorHAnsi" w:hAnsiTheme="majorHAnsi" w:cstheme="majorHAnsi"/>
          <w:bCs/>
        </w:rPr>
        <w:t>This economy of aversion explains the ambivalent relationship between hysterics and their demands.</w:t>
      </w:r>
      <w:r w:rsidRPr="005B2503">
        <w:rPr>
          <w:rStyle w:val="StyleUnderline"/>
          <w:rFonts w:asciiTheme="majorHAnsi" w:hAnsiTheme="majorHAnsi" w:cstheme="majorHAnsi"/>
        </w:rPr>
        <w:t xml:space="preserve"> </w:t>
      </w:r>
      <w:r w:rsidRPr="005B2503">
        <w:rPr>
          <w:rStyle w:val="StyleUnderline"/>
          <w:rFonts w:asciiTheme="majorHAnsi" w:hAnsiTheme="majorHAnsi" w:cstheme="majorHAnsi"/>
          <w:bCs/>
        </w:rPr>
        <w:t xml:space="preserve">On one hand, </w:t>
      </w:r>
      <w:r w:rsidRPr="00D10ECF">
        <w:rPr>
          <w:rStyle w:val="StyleUnderline"/>
          <w:rFonts w:asciiTheme="majorHAnsi" w:hAnsiTheme="majorHAnsi" w:cstheme="majorHAnsi"/>
          <w:bCs/>
          <w:highlight w:val="green"/>
        </w:rPr>
        <w:t>the hysteric asserts their agency</w:t>
      </w:r>
      <w:r w:rsidRPr="005B2503">
        <w:rPr>
          <w:rStyle w:val="StyleUnderline"/>
          <w:rFonts w:asciiTheme="majorHAnsi" w:hAnsiTheme="majorHAnsi" w:cstheme="majorHAnsi"/>
          <w:sz w:val="12"/>
          <w:szCs w:val="14"/>
          <w:u w:val="none"/>
        </w:rPr>
        <w:t>, even authority over the Other. Yet, what appears as unfettered agency from the perspective of a discourse of authority is also simultaneously a surrender of desire by enjoying the act of figuring the other as the one with the exclusive capability to satisfy the demand.</w:t>
      </w:r>
      <w:r w:rsidRPr="005B2503">
        <w:rPr>
          <w:rStyle w:val="StyleUnderline"/>
          <w:rFonts w:asciiTheme="majorHAnsi" w:hAnsiTheme="majorHAnsi" w:cstheme="majorHAnsi"/>
          <w:sz w:val="14"/>
          <w:szCs w:val="14"/>
        </w:rPr>
        <w:t xml:space="preserve"> </w:t>
      </w:r>
      <w:proofErr w:type="gramStart"/>
      <w:r w:rsidRPr="005B2503">
        <w:rPr>
          <w:rFonts w:asciiTheme="majorHAnsi" w:hAnsiTheme="majorHAnsi" w:cstheme="majorHAnsi"/>
          <w:sz w:val="12"/>
          <w:szCs w:val="14"/>
        </w:rPr>
        <w:t>Thus</w:t>
      </w:r>
      <w:proofErr w:type="gramEnd"/>
      <w:r w:rsidRPr="005B2503">
        <w:rPr>
          <w:rFonts w:asciiTheme="majorHAnsi" w:hAnsiTheme="majorHAnsi" w:cstheme="majorHAnsi"/>
          <w:sz w:val="12"/>
          <w:szCs w:val="14"/>
        </w:rPr>
        <w:t xml:space="preserve"> the logic of ‘as hysterics</w:t>
      </w:r>
      <w:r w:rsidRPr="005B2503">
        <w:rPr>
          <w:rFonts w:asciiTheme="majorHAnsi" w:hAnsiTheme="majorHAnsi" w:cstheme="majorHAnsi"/>
          <w:sz w:val="12"/>
        </w:rPr>
        <w:t xml:space="preserve"> you demand a new master: you will get it!’ </w:t>
      </w:r>
      <w:r w:rsidRPr="00D10ECF">
        <w:rPr>
          <w:rStyle w:val="StyleUnderline"/>
          <w:rFonts w:asciiTheme="majorHAnsi" w:hAnsiTheme="majorHAnsi" w:cstheme="majorHAnsi"/>
          <w:bCs/>
          <w:highlight w:val="green"/>
        </w:rPr>
        <w:t>At the register of manifest content, demands are claims for action</w:t>
      </w:r>
      <w:r w:rsidRPr="005B2503">
        <w:rPr>
          <w:rStyle w:val="StyleUnderline"/>
          <w:rFonts w:asciiTheme="majorHAnsi" w:hAnsiTheme="majorHAnsi" w:cstheme="majorHAnsi"/>
          <w:bCs/>
        </w:rPr>
        <w:t xml:space="preserve"> and seemingly powerful, but </w:t>
      </w:r>
      <w:r w:rsidRPr="00D10ECF">
        <w:rPr>
          <w:rStyle w:val="StyleUnderline"/>
          <w:rFonts w:asciiTheme="majorHAnsi" w:hAnsiTheme="majorHAnsi" w:cstheme="majorHAnsi"/>
          <w:bCs/>
          <w:highlight w:val="green"/>
        </w:rPr>
        <w:t>at the level of</w:t>
      </w:r>
      <w:r w:rsidRPr="005B2503">
        <w:rPr>
          <w:rStyle w:val="StyleUnderline"/>
          <w:rFonts w:asciiTheme="majorHAnsi" w:hAnsiTheme="majorHAnsi" w:cstheme="majorHAnsi"/>
          <w:bCs/>
        </w:rPr>
        <w:t xml:space="preserve"> the rhetorical </w:t>
      </w:r>
      <w:r w:rsidRPr="00D10ECF">
        <w:rPr>
          <w:rStyle w:val="StyleUnderline"/>
          <w:rFonts w:asciiTheme="majorHAnsi" w:hAnsiTheme="majorHAnsi" w:cstheme="majorHAnsi"/>
          <w:bCs/>
          <w:highlight w:val="green"/>
        </w:rPr>
        <w:t>form</w:t>
      </w:r>
      <w:r w:rsidRPr="005B2503">
        <w:rPr>
          <w:rStyle w:val="StyleUnderline"/>
          <w:rFonts w:asciiTheme="majorHAnsi" w:hAnsiTheme="majorHAnsi" w:cstheme="majorHAnsi"/>
          <w:bCs/>
        </w:rPr>
        <w:t xml:space="preserve"> of the demand or in the register of enjoyment, </w:t>
      </w:r>
      <w:r w:rsidRPr="00D10ECF">
        <w:rPr>
          <w:rStyle w:val="StyleUnderline"/>
          <w:rFonts w:asciiTheme="majorHAnsi" w:hAnsiTheme="majorHAnsi" w:cstheme="majorHAnsi"/>
          <w:bCs/>
          <w:highlight w:val="green"/>
        </w:rPr>
        <w:t>demand is</w:t>
      </w:r>
      <w:r w:rsidRPr="005B2503">
        <w:rPr>
          <w:rStyle w:val="StyleUnderline"/>
          <w:rFonts w:asciiTheme="majorHAnsi" w:hAnsiTheme="majorHAnsi" w:cstheme="majorHAnsi"/>
          <w:bCs/>
        </w:rPr>
        <w:t xml:space="preserve"> a kind of </w:t>
      </w:r>
      <w:r w:rsidRPr="00D10ECF">
        <w:rPr>
          <w:rStyle w:val="StyleUnderline"/>
          <w:rFonts w:asciiTheme="majorHAnsi" w:hAnsiTheme="majorHAnsi" w:cstheme="majorHAnsi"/>
          <w:bCs/>
          <w:highlight w:val="green"/>
        </w:rPr>
        <w:t xml:space="preserve">surrender. </w:t>
      </w:r>
      <w:r w:rsidRPr="005B2503">
        <w:rPr>
          <w:rStyle w:val="StyleUnderline"/>
          <w:rFonts w:asciiTheme="majorHAnsi" w:hAnsiTheme="majorHAnsi" w:cstheme="majorHAnsi"/>
          <w:bCs/>
        </w:rPr>
        <w:t>As a relation of address hysterical demand is more a demand for recognition and love from a</w:t>
      </w:r>
      <w:r w:rsidRPr="005B2503">
        <w:rPr>
          <w:rStyle w:val="StyleUnderline"/>
          <w:rFonts w:asciiTheme="majorHAnsi" w:hAnsiTheme="majorHAnsi" w:cstheme="majorHAnsi"/>
          <w:sz w:val="12"/>
          <w:szCs w:val="14"/>
          <w:u w:val="none"/>
        </w:rPr>
        <w:t>n</w:t>
      </w:r>
      <w:r w:rsidRPr="005B2503">
        <w:rPr>
          <w:rStyle w:val="StyleUnderline"/>
          <w:rFonts w:asciiTheme="majorHAnsi" w:hAnsiTheme="majorHAnsi" w:cstheme="majorHAnsi"/>
          <w:bCs/>
          <w:sz w:val="14"/>
          <w:szCs w:val="14"/>
        </w:rPr>
        <w:t xml:space="preserve"> </w:t>
      </w:r>
      <w:r w:rsidRPr="005B2503">
        <w:rPr>
          <w:rStyle w:val="StyleUnderline"/>
          <w:rFonts w:asciiTheme="majorHAnsi" w:hAnsiTheme="majorHAnsi" w:cstheme="majorHAnsi"/>
          <w:bCs/>
        </w:rPr>
        <w:t>ostensibly repressive order</w:t>
      </w:r>
      <w:r w:rsidRPr="005B2503">
        <w:rPr>
          <w:rStyle w:val="StyleUnderline"/>
          <w:rFonts w:asciiTheme="majorHAnsi" w:hAnsiTheme="majorHAnsi" w:cstheme="majorHAnsi"/>
        </w:rPr>
        <w:t xml:space="preserve"> </w:t>
      </w:r>
      <w:r w:rsidRPr="005B2503">
        <w:rPr>
          <w:rStyle w:val="StyleUnderline"/>
          <w:rFonts w:asciiTheme="majorHAnsi" w:hAnsiTheme="majorHAnsi" w:cstheme="majorHAnsi"/>
          <w:bCs/>
        </w:rPr>
        <w:t>than a claim for change.</w:t>
      </w:r>
      <w:r w:rsidRPr="005B2503">
        <w:rPr>
          <w:rStyle w:val="StyleUnderline"/>
          <w:rFonts w:asciiTheme="majorHAnsi" w:hAnsiTheme="majorHAnsi" w:cstheme="majorHAnsi"/>
          <w:sz w:val="12"/>
          <w:u w:val="none"/>
        </w:rPr>
        <w:t xml:space="preserve"> </w:t>
      </w:r>
      <w:r w:rsidRPr="005B2503">
        <w:rPr>
          <w:rStyle w:val="StyleUnderline"/>
          <w:rFonts w:asciiTheme="majorHAnsi" w:hAnsiTheme="majorHAnsi" w:cstheme="majorHAnsi"/>
          <w:sz w:val="12"/>
          <w:szCs w:val="14"/>
          <w:u w:val="none"/>
        </w:rPr>
        <w:t xml:space="preserve">The limitation of the students’ </w:t>
      </w:r>
      <w:proofErr w:type="gramStart"/>
      <w:r w:rsidRPr="005B2503">
        <w:rPr>
          <w:rStyle w:val="StyleUnderline"/>
          <w:rFonts w:asciiTheme="majorHAnsi" w:hAnsiTheme="majorHAnsi" w:cstheme="majorHAnsi"/>
          <w:sz w:val="12"/>
          <w:szCs w:val="14"/>
          <w:u w:val="none"/>
        </w:rPr>
        <w:t>call</w:t>
      </w:r>
      <w:proofErr w:type="gramEnd"/>
      <w:r w:rsidRPr="005B2503">
        <w:rPr>
          <w:rStyle w:val="StyleUnderline"/>
          <w:rFonts w:asciiTheme="majorHAnsi" w:hAnsiTheme="majorHAnsi" w:cstheme="majorHAnsi"/>
          <w:sz w:val="12"/>
          <w:szCs w:val="14"/>
          <w:u w:val="none"/>
        </w:rPr>
        <w:t xml:space="preserve"> on Lacan does not lie in the end they sought, but in the fact that the hysterical address never quite breaks free from its framing of the master.</w:t>
      </w:r>
      <w:r w:rsidRPr="005B2503">
        <w:rPr>
          <w:rStyle w:val="StyleUnderline"/>
          <w:rFonts w:asciiTheme="majorHAnsi" w:hAnsiTheme="majorHAnsi" w:cstheme="majorHAnsi"/>
          <w:sz w:val="12"/>
          <w:u w:val="none"/>
        </w:rPr>
        <w:t xml:space="preserve"> </w:t>
      </w:r>
      <w:r w:rsidRPr="005B2503">
        <w:rPr>
          <w:rStyle w:val="StyleUnderline"/>
          <w:rFonts w:asciiTheme="majorHAnsi" w:hAnsiTheme="majorHAnsi" w:cstheme="majorHAnsi"/>
          <w:bCs/>
        </w:rPr>
        <w:t xml:space="preserve">Here </w:t>
      </w:r>
      <w:r w:rsidRPr="00D10ECF">
        <w:rPr>
          <w:rStyle w:val="StyleUnderline"/>
          <w:rFonts w:asciiTheme="majorHAnsi" w:hAnsiTheme="majorHAnsi" w:cstheme="majorHAnsi"/>
          <w:bCs/>
          <w:highlight w:val="green"/>
        </w:rPr>
        <w:t>the fundamental problem</w:t>
      </w:r>
      <w:r w:rsidRPr="005B2503">
        <w:rPr>
          <w:rStyle w:val="StyleUnderline"/>
          <w:rFonts w:asciiTheme="majorHAnsi" w:hAnsiTheme="majorHAnsi" w:cstheme="majorHAnsi"/>
          <w:bCs/>
        </w:rPr>
        <w:t xml:space="preserve"> of democracy </w:t>
      </w:r>
      <w:r w:rsidRPr="00D10ECF">
        <w:rPr>
          <w:rStyle w:val="StyleUnderline"/>
          <w:rFonts w:asciiTheme="majorHAnsi" w:hAnsiTheme="majorHAnsi" w:cstheme="majorHAnsi"/>
          <w:bCs/>
          <w:highlight w:val="green"/>
        </w:rPr>
        <w:t>is</w:t>
      </w:r>
      <w:r w:rsidRPr="005B2503">
        <w:rPr>
          <w:rStyle w:val="StyleUnderline"/>
          <w:rFonts w:asciiTheme="majorHAnsi" w:hAnsiTheme="majorHAnsi" w:cstheme="majorHAnsi"/>
          <w:bCs/>
        </w:rPr>
        <w:t xml:space="preserve"> not in articulating resistance over and against hegemony, but rather the practices of enjoyment that sustain </w:t>
      </w:r>
      <w:r w:rsidRPr="00D10ECF">
        <w:rPr>
          <w:rStyle w:val="StyleUnderline"/>
          <w:rFonts w:asciiTheme="majorHAnsi" w:hAnsiTheme="majorHAnsi" w:cstheme="majorHAnsi"/>
          <w:bCs/>
          <w:highlight w:val="green"/>
        </w:rPr>
        <w:t>an addiction to mastery and a deferral of desire.</w:t>
      </w:r>
    </w:p>
    <w:p w14:paraId="48BA4BA9" w14:textId="0C750827" w:rsidR="00FE4C01" w:rsidRDefault="00301C5F" w:rsidP="00DC1EB1">
      <w:pPr>
        <w:pStyle w:val="Heading2"/>
      </w:pPr>
      <w:r>
        <w:lastRenderedPageBreak/>
        <w:t>Case</w:t>
      </w:r>
    </w:p>
    <w:p w14:paraId="730C2B9B" w14:textId="64EC3EB0" w:rsidR="00807A20" w:rsidRDefault="00807A20" w:rsidP="0074709D">
      <w:pPr>
        <w:pStyle w:val="Heading3"/>
      </w:pPr>
      <w:r>
        <w:lastRenderedPageBreak/>
        <w:t>Overview</w:t>
      </w:r>
    </w:p>
    <w:p w14:paraId="36DD878A" w14:textId="77777777" w:rsidR="00807A20" w:rsidRPr="006A4F33" w:rsidRDefault="00807A20" w:rsidP="00807A20">
      <w:pPr>
        <w:pStyle w:val="Heading4"/>
        <w:rPr>
          <w:rFonts w:asciiTheme="majorHAnsi" w:hAnsiTheme="majorHAnsi" w:cstheme="majorHAnsi"/>
        </w:rPr>
      </w:pPr>
      <w:r w:rsidRPr="006A4F33">
        <w:rPr>
          <w:rFonts w:asciiTheme="majorHAnsi" w:hAnsiTheme="majorHAnsi" w:cstheme="majorHAnsi"/>
        </w:rPr>
        <w:t>Vote negative on presumption – two warrants</w:t>
      </w:r>
    </w:p>
    <w:p w14:paraId="6BA58E8C" w14:textId="77777777" w:rsidR="00807A20" w:rsidRPr="006A4F33" w:rsidRDefault="00807A20" w:rsidP="00807A20">
      <w:pPr>
        <w:pStyle w:val="Heading4"/>
        <w:rPr>
          <w:rFonts w:asciiTheme="majorHAnsi" w:hAnsiTheme="majorHAnsi" w:cstheme="majorHAnsi"/>
        </w:rPr>
      </w:pPr>
      <w:r w:rsidRPr="006A4F33">
        <w:rPr>
          <w:rFonts w:asciiTheme="majorHAnsi" w:hAnsiTheme="majorHAnsi" w:cstheme="majorHAnsi"/>
        </w:rPr>
        <w:t xml:space="preserve">[1] </w:t>
      </w:r>
      <w:r>
        <w:t>Academia turn – the 1ac is a regurgitation of knowledge that already exists within academia which proves they aren’t a departure from the status quo and voting aff is not intrinsic to affirming</w:t>
      </w:r>
    </w:p>
    <w:p w14:paraId="562DD1FC" w14:textId="3B78421A" w:rsidR="00807A20" w:rsidRPr="00807A20" w:rsidRDefault="00807A20" w:rsidP="00807A20">
      <w:pPr>
        <w:pStyle w:val="Heading4"/>
        <w:rPr>
          <w:rFonts w:asciiTheme="majorHAnsi" w:hAnsiTheme="majorHAnsi" w:cstheme="majorHAnsi"/>
        </w:rPr>
      </w:pPr>
      <w:r w:rsidRPr="006A4F33">
        <w:rPr>
          <w:rFonts w:asciiTheme="majorHAnsi" w:hAnsiTheme="majorHAnsi" w:cstheme="majorHAnsi"/>
        </w:rPr>
        <w:t xml:space="preserve">[2] </w:t>
      </w:r>
      <w:r w:rsidRPr="006A4F33">
        <w:rPr>
          <w:rFonts w:asciiTheme="majorHAnsi" w:hAnsiTheme="majorHAnsi" w:cstheme="majorHAnsi"/>
          <w:u w:val="single"/>
        </w:rPr>
        <w:t>Alliances DA</w:t>
      </w:r>
      <w:r w:rsidRPr="006A4F33">
        <w:rPr>
          <w:rFonts w:asciiTheme="majorHAnsi" w:hAnsiTheme="majorHAnsi" w:cstheme="majorHAnsi"/>
        </w:rPr>
        <w:t xml:space="preserve"> - debate is not the forum for </w:t>
      </w:r>
      <w:r w:rsidRPr="006A4F33">
        <w:rPr>
          <w:rFonts w:asciiTheme="majorHAnsi" w:hAnsiTheme="majorHAnsi" w:cstheme="majorHAnsi"/>
          <w:u w:val="single"/>
        </w:rPr>
        <w:t>social change</w:t>
      </w:r>
      <w:r w:rsidRPr="006A4F33">
        <w:rPr>
          <w:rFonts w:asciiTheme="majorHAnsi" w:hAnsiTheme="majorHAnsi" w:cstheme="majorHAnsi"/>
        </w:rPr>
        <w:t xml:space="preserve"> nor is it one for </w:t>
      </w:r>
      <w:r w:rsidRPr="006A4F33">
        <w:rPr>
          <w:rFonts w:asciiTheme="majorHAnsi" w:hAnsiTheme="majorHAnsi" w:cstheme="majorHAnsi"/>
          <w:u w:val="single"/>
        </w:rPr>
        <w:t>revolutionary movements</w:t>
      </w:r>
      <w:r w:rsidRPr="006A4F33">
        <w:rPr>
          <w:rFonts w:asciiTheme="majorHAnsi" w:hAnsiTheme="majorHAnsi" w:cstheme="majorHAnsi"/>
        </w:rPr>
        <w:t xml:space="preserve"> – the </w:t>
      </w:r>
      <w:r w:rsidRPr="006A4F33">
        <w:rPr>
          <w:rFonts w:asciiTheme="majorHAnsi" w:hAnsiTheme="majorHAnsi" w:cstheme="majorHAnsi"/>
          <w:u w:val="single"/>
        </w:rPr>
        <w:t>competitive nature</w:t>
      </w:r>
      <w:r w:rsidRPr="006A4F33">
        <w:rPr>
          <w:rFonts w:asciiTheme="majorHAnsi" w:hAnsiTheme="majorHAnsi" w:cstheme="majorHAnsi"/>
        </w:rPr>
        <w:t xml:space="preserve"> of debate </w:t>
      </w:r>
      <w:r w:rsidRPr="006A4F33">
        <w:rPr>
          <w:rFonts w:asciiTheme="majorHAnsi" w:hAnsiTheme="majorHAnsi" w:cstheme="majorHAnsi"/>
          <w:u w:val="single"/>
        </w:rPr>
        <w:t>swallows</w:t>
      </w:r>
      <w:r w:rsidRPr="006A4F33">
        <w:rPr>
          <w:rFonts w:asciiTheme="majorHAnsi" w:hAnsiTheme="majorHAnsi" w:cstheme="majorHAnsi"/>
        </w:rPr>
        <w:t xml:space="preserve"> the </w:t>
      </w:r>
      <w:r w:rsidRPr="006A4F33">
        <w:rPr>
          <w:rFonts w:asciiTheme="majorHAnsi" w:hAnsiTheme="majorHAnsi" w:cstheme="majorHAnsi"/>
          <w:u w:val="single"/>
        </w:rPr>
        <w:t>movements</w:t>
      </w:r>
      <w:r w:rsidRPr="006A4F33">
        <w:rPr>
          <w:rFonts w:asciiTheme="majorHAnsi" w:hAnsiTheme="majorHAnsi" w:cstheme="majorHAnsi"/>
        </w:rPr>
        <w:t xml:space="preserve"> created by the affirmative – it causes teams to ally themselves with people who </w:t>
      </w:r>
      <w:r w:rsidRPr="006A4F33">
        <w:rPr>
          <w:rFonts w:asciiTheme="majorHAnsi" w:hAnsiTheme="majorHAnsi" w:cstheme="majorHAnsi"/>
          <w:u w:val="single"/>
        </w:rPr>
        <w:t>vote for them</w:t>
      </w:r>
      <w:r w:rsidRPr="006A4F33">
        <w:rPr>
          <w:rFonts w:asciiTheme="majorHAnsi" w:hAnsiTheme="majorHAnsi" w:cstheme="majorHAnsi"/>
        </w:rPr>
        <w:t xml:space="preserve"> and </w:t>
      </w:r>
      <w:r w:rsidRPr="006A4F33">
        <w:rPr>
          <w:rFonts w:asciiTheme="majorHAnsi" w:hAnsiTheme="majorHAnsi" w:cstheme="majorHAnsi"/>
          <w:u w:val="single"/>
        </w:rPr>
        <w:t>read their arguments</w:t>
      </w:r>
      <w:r w:rsidRPr="006A4F33">
        <w:rPr>
          <w:rFonts w:asciiTheme="majorHAnsi" w:hAnsiTheme="majorHAnsi" w:cstheme="majorHAnsi"/>
        </w:rPr>
        <w:t xml:space="preserve"> – but alienate the people who are </w:t>
      </w:r>
      <w:r w:rsidRPr="006A4F33">
        <w:rPr>
          <w:rFonts w:asciiTheme="majorHAnsi" w:hAnsiTheme="majorHAnsi" w:cstheme="majorHAnsi"/>
          <w:u w:val="single"/>
        </w:rPr>
        <w:t>forced to debate you</w:t>
      </w:r>
      <w:r w:rsidRPr="006A4F33">
        <w:rPr>
          <w:rFonts w:asciiTheme="majorHAnsi" w:hAnsiTheme="majorHAnsi" w:cstheme="majorHAnsi"/>
        </w:rPr>
        <w:t xml:space="preserve"> – this proves their model forwards </w:t>
      </w:r>
      <w:r w:rsidRPr="006A4F33">
        <w:rPr>
          <w:rFonts w:asciiTheme="majorHAnsi" w:hAnsiTheme="majorHAnsi" w:cstheme="majorHAnsi"/>
          <w:u w:val="single"/>
        </w:rPr>
        <w:t>exclusion</w:t>
      </w:r>
      <w:r w:rsidRPr="006A4F33">
        <w:rPr>
          <w:rFonts w:asciiTheme="majorHAnsi" w:hAnsiTheme="majorHAnsi" w:cstheme="majorHAnsi"/>
        </w:rPr>
        <w:t xml:space="preserve"> and their [insert aff] movements fail due to creating allies based on competition rather than those who </w:t>
      </w:r>
      <w:r w:rsidRPr="006A4F33">
        <w:rPr>
          <w:rFonts w:asciiTheme="majorHAnsi" w:hAnsiTheme="majorHAnsi" w:cstheme="majorHAnsi"/>
          <w:u w:val="single"/>
        </w:rPr>
        <w:t>genuinely support your project</w:t>
      </w:r>
      <w:r w:rsidRPr="006A4F33">
        <w:rPr>
          <w:rFonts w:asciiTheme="majorHAnsi" w:hAnsiTheme="majorHAnsi" w:cstheme="majorHAnsi"/>
        </w:rPr>
        <w:t xml:space="preserve">  </w:t>
      </w:r>
    </w:p>
    <w:p w14:paraId="23D298DE" w14:textId="40B4CC3E" w:rsidR="003C704B" w:rsidRDefault="0074709D" w:rsidP="0074709D">
      <w:pPr>
        <w:pStyle w:val="Heading3"/>
      </w:pPr>
      <w:r>
        <w:lastRenderedPageBreak/>
        <w:t>Framing</w:t>
      </w:r>
    </w:p>
    <w:p w14:paraId="43197CE0" w14:textId="77777777" w:rsidR="0074709D" w:rsidRPr="004E035C" w:rsidRDefault="0074709D" w:rsidP="0074709D">
      <w:pPr>
        <w:pStyle w:val="Heading4"/>
        <w:rPr>
          <w:rFonts w:asciiTheme="majorHAnsi" w:hAnsiTheme="majorHAnsi" w:cstheme="majorHAnsi"/>
        </w:rPr>
      </w:pPr>
      <w:r w:rsidRPr="004E035C">
        <w:rPr>
          <w:rFonts w:asciiTheme="majorHAnsi" w:hAnsiTheme="majorHAnsi" w:cstheme="majorHAnsi"/>
        </w:rPr>
        <w:t>1] Their form of ethics ends up reifying inside-outside binaries and reproducing violence – only rigorous explanatory critique can undermine the basis for moralism – consequentialism is key.</w:t>
      </w:r>
    </w:p>
    <w:p w14:paraId="6FDB174B" w14:textId="77777777" w:rsidR="0074709D" w:rsidRPr="0074709D" w:rsidRDefault="0074709D" w:rsidP="0074709D"/>
    <w:p w14:paraId="347941AA" w14:textId="154A1A18" w:rsidR="00C77766" w:rsidRDefault="00DC1EB1" w:rsidP="00C77766">
      <w:pPr>
        <w:pStyle w:val="Heading4"/>
        <w:rPr>
          <w:rFonts w:asciiTheme="majorHAnsi" w:hAnsiTheme="majorHAnsi" w:cstheme="majorHAnsi"/>
          <w:u w:val="single"/>
        </w:rPr>
      </w:pPr>
      <w:r w:rsidRPr="00DC1EB1">
        <w:rPr>
          <w:rFonts w:asciiTheme="majorHAnsi" w:hAnsiTheme="majorHAnsi" w:cstheme="majorHAnsi"/>
        </w:rPr>
        <w:t xml:space="preserve">2] </w:t>
      </w:r>
      <w:r w:rsidR="00C77766">
        <w:rPr>
          <w:rFonts w:asciiTheme="majorHAnsi" w:hAnsiTheme="majorHAnsi" w:cstheme="majorHAnsi"/>
          <w:u w:val="single"/>
        </w:rPr>
        <w:t>C</w:t>
      </w:r>
      <w:r w:rsidR="00C77766" w:rsidRPr="005B2503">
        <w:rPr>
          <w:rFonts w:asciiTheme="majorHAnsi" w:hAnsiTheme="majorHAnsi" w:cstheme="majorHAnsi"/>
          <w:u w:val="single"/>
        </w:rPr>
        <w:t>ruel optimism</w:t>
      </w:r>
      <w:r w:rsidR="00C77766">
        <w:rPr>
          <w:rFonts w:asciiTheme="majorHAnsi" w:hAnsiTheme="majorHAnsi" w:cstheme="majorHAnsi"/>
          <w:u w:val="single"/>
        </w:rPr>
        <w:t xml:space="preserve">. </w:t>
      </w:r>
    </w:p>
    <w:p w14:paraId="2AD8DA7F" w14:textId="77777777" w:rsidR="00C77766" w:rsidRPr="00EA75F3" w:rsidRDefault="00C77766" w:rsidP="00C77766">
      <w:pPr>
        <w:tabs>
          <w:tab w:val="left" w:pos="7100"/>
        </w:tabs>
        <w:rPr>
          <w:sz w:val="18"/>
          <w:szCs w:val="18"/>
        </w:rPr>
      </w:pPr>
      <w:r w:rsidRPr="00676D3E">
        <w:rPr>
          <w:rStyle w:val="Style13ptBold"/>
        </w:rPr>
        <w:t>Berlant 11</w:t>
      </w:r>
      <w:r w:rsidRPr="00676D3E">
        <w:t xml:space="preserve"> </w:t>
      </w:r>
      <w:r w:rsidRPr="00EA75F3">
        <w:rPr>
          <w:sz w:val="18"/>
          <w:szCs w:val="18"/>
        </w:rPr>
        <w:t xml:space="preserve">[Lauren, George M. Pullman Professor, Department of English, University of Chicago, </w:t>
      </w:r>
      <w:r w:rsidRPr="00EA75F3">
        <w:rPr>
          <w:i/>
          <w:sz w:val="18"/>
          <w:szCs w:val="18"/>
        </w:rPr>
        <w:t>Cruel Optimism</w:t>
      </w:r>
      <w:r w:rsidRPr="00EA75F3">
        <w:rPr>
          <w:sz w:val="18"/>
          <w:szCs w:val="18"/>
        </w:rPr>
        <w:t>, Routledge: Duke University Press, 2011, p. 33-6]</w:t>
      </w:r>
      <w:r>
        <w:rPr>
          <w:sz w:val="18"/>
          <w:szCs w:val="18"/>
        </w:rPr>
        <w:t xml:space="preserve"> [Recut by Lex CH]</w:t>
      </w:r>
    </w:p>
    <w:p w14:paraId="5C42F567" w14:textId="77777777" w:rsidR="00C77766" w:rsidRPr="005B2503" w:rsidRDefault="00C77766" w:rsidP="00C77766">
      <w:pPr>
        <w:rPr>
          <w:sz w:val="12"/>
          <w:u w:val="single"/>
        </w:rPr>
      </w:pPr>
      <w:r w:rsidRPr="00A40D84">
        <w:rPr>
          <w:rStyle w:val="Emphasis"/>
          <w:b w:val="0"/>
          <w:bCs/>
          <w:sz w:val="12"/>
          <w:szCs w:val="14"/>
        </w:rPr>
        <w:t>When we talk about an object of desire, we are really talking about a cluster of promises we want someone or something to make to us and make possible for us.</w:t>
      </w:r>
      <w:r w:rsidRPr="00A40D84">
        <w:rPr>
          <w:b/>
          <w:bCs/>
          <w:sz w:val="12"/>
          <w:szCs w:val="14"/>
        </w:rPr>
        <w:t xml:space="preserve"> </w:t>
      </w:r>
      <w:r w:rsidRPr="00A40D84">
        <w:rPr>
          <w:sz w:val="12"/>
          <w:szCs w:val="14"/>
        </w:rPr>
        <w:t xml:space="preserve">This cluster of promises </w:t>
      </w:r>
      <w:r w:rsidRPr="00A40D84">
        <w:rPr>
          <w:bCs/>
          <w:sz w:val="12"/>
          <w:szCs w:val="14"/>
        </w:rPr>
        <w:t xml:space="preserve">could be embedded in a </w:t>
      </w:r>
      <w:r w:rsidRPr="00A40D84">
        <w:rPr>
          <w:rStyle w:val="Emphasis"/>
          <w:b w:val="0"/>
          <w:sz w:val="12"/>
          <w:szCs w:val="14"/>
        </w:rPr>
        <w:t>person</w:t>
      </w:r>
      <w:r w:rsidRPr="00A40D84">
        <w:rPr>
          <w:bCs/>
          <w:sz w:val="12"/>
          <w:szCs w:val="14"/>
        </w:rPr>
        <w:t xml:space="preserve">, a thing, an </w:t>
      </w:r>
      <w:r w:rsidRPr="00A40D84">
        <w:rPr>
          <w:rStyle w:val="Emphasis"/>
          <w:b w:val="0"/>
          <w:sz w:val="12"/>
          <w:szCs w:val="14"/>
        </w:rPr>
        <w:t>institution</w:t>
      </w:r>
      <w:r w:rsidRPr="00A40D84">
        <w:rPr>
          <w:bCs/>
          <w:sz w:val="12"/>
          <w:szCs w:val="14"/>
        </w:rPr>
        <w:t xml:space="preserve">, a </w:t>
      </w:r>
      <w:r w:rsidRPr="00A40D84">
        <w:rPr>
          <w:rStyle w:val="Emphasis"/>
          <w:b w:val="0"/>
          <w:sz w:val="12"/>
          <w:szCs w:val="14"/>
        </w:rPr>
        <w:t>text</w:t>
      </w:r>
      <w:r w:rsidRPr="00A40D84">
        <w:rPr>
          <w:sz w:val="12"/>
          <w:szCs w:val="14"/>
        </w:rPr>
        <w:t xml:space="preserve">, a norm, a bunch of cells, smells, </w:t>
      </w:r>
      <w:r w:rsidRPr="00A40D84">
        <w:rPr>
          <w:bCs/>
          <w:sz w:val="12"/>
          <w:szCs w:val="14"/>
        </w:rPr>
        <w:t xml:space="preserve">a good idea - </w:t>
      </w:r>
      <w:r w:rsidRPr="00A40D84">
        <w:rPr>
          <w:rStyle w:val="Emphasis"/>
          <w:b w:val="0"/>
          <w:sz w:val="12"/>
          <w:szCs w:val="14"/>
        </w:rPr>
        <w:t>whatever</w:t>
      </w:r>
      <w:r w:rsidRPr="00A40D84">
        <w:rPr>
          <w:sz w:val="12"/>
          <w:szCs w:val="14"/>
        </w:rPr>
        <w:t>. To phrase 'the</w:t>
      </w:r>
      <w:r w:rsidRPr="00A40D84">
        <w:rPr>
          <w:sz w:val="12"/>
        </w:rPr>
        <w:t xml:space="preserve"> object of desire' as a cluster of promises is to allow us to encounter what's incoherent or enigmatic in our attachments, not as confirmation of our irrationality but as an explanation for our sense of our endurance in the object, insofar as </w:t>
      </w:r>
      <w:r w:rsidRPr="00676D3E">
        <w:rPr>
          <w:b/>
          <w:u w:val="single"/>
        </w:rPr>
        <w:t>proximity to the object means proximity to the cluster of things that the object promises</w:t>
      </w:r>
      <w:r w:rsidRPr="00A40D84">
        <w:rPr>
          <w:sz w:val="12"/>
        </w:rPr>
        <w:t xml:space="preserve">, some of which may be clear to us while others not so much. </w:t>
      </w:r>
      <w:r w:rsidRPr="00676D3E">
        <w:rPr>
          <w:rStyle w:val="Emphasis"/>
        </w:rPr>
        <w:t>In other words, all attachments are optimistic</w:t>
      </w:r>
      <w:r w:rsidRPr="00676D3E">
        <w:rPr>
          <w:b/>
          <w:u w:val="single"/>
        </w:rPr>
        <w:t>. That does not mean that they</w:t>
      </w:r>
      <w:r w:rsidRPr="00A40D84">
        <w:rPr>
          <w:sz w:val="12"/>
        </w:rPr>
        <w:t xml:space="preserve"> all </w:t>
      </w:r>
      <w:r w:rsidRPr="00676D3E">
        <w:rPr>
          <w:b/>
          <w:u w:val="single"/>
        </w:rPr>
        <w:t>feel optimistic</w:t>
      </w:r>
      <w:r w:rsidRPr="00A40D84">
        <w:rPr>
          <w:sz w:val="12"/>
        </w:rPr>
        <w:t xml:space="preserve">: one might dread, for example, returning to a scene of hunger or longing or the slapstick reiteration of a lover or parent's typical misrecognition. </w:t>
      </w:r>
      <w:r w:rsidRPr="00676D3E">
        <w:rPr>
          <w:b/>
          <w:u w:val="single"/>
        </w:rPr>
        <w:t>But the surrender to the return to the scene where the object hovers in its potentialities is the operation of optimism as an affective form</w:t>
      </w:r>
      <w:r w:rsidRPr="00A40D84">
        <w:rPr>
          <w:sz w:val="12"/>
        </w:rPr>
        <w:t xml:space="preserve">. In optimism, </w:t>
      </w:r>
      <w:r w:rsidRPr="00676D3E">
        <w:rPr>
          <w:rStyle w:val="Emphasis"/>
        </w:rPr>
        <w:t xml:space="preserve">the subject leans toward promises contained within the </w:t>
      </w:r>
      <w:r w:rsidRPr="00A40D84">
        <w:rPr>
          <w:sz w:val="12"/>
        </w:rPr>
        <w:t xml:space="preserve">present moment of the </w:t>
      </w:r>
      <w:r w:rsidRPr="00676D3E">
        <w:rPr>
          <w:rStyle w:val="Emphasis"/>
        </w:rPr>
        <w:t xml:space="preserve">encounter with their object.' </w:t>
      </w:r>
      <w:r w:rsidRPr="005B2503">
        <w:rPr>
          <w:b/>
          <w:highlight w:val="green"/>
          <w:u w:val="single"/>
        </w:rPr>
        <w:t>'Cruel optimism' names</w:t>
      </w:r>
      <w:r w:rsidRPr="00676D3E">
        <w:rPr>
          <w:b/>
          <w:u w:val="single"/>
        </w:rPr>
        <w:t xml:space="preserve"> a relation of </w:t>
      </w:r>
      <w:r w:rsidRPr="005B2503">
        <w:rPr>
          <w:b/>
          <w:highlight w:val="green"/>
          <w:u w:val="single"/>
        </w:rPr>
        <w:t>attachment to</w:t>
      </w:r>
      <w:r w:rsidRPr="00676D3E">
        <w:rPr>
          <w:b/>
          <w:u w:val="single"/>
        </w:rPr>
        <w:t xml:space="preserve"> compromised </w:t>
      </w:r>
      <w:r w:rsidRPr="005B2503">
        <w:rPr>
          <w:b/>
          <w:highlight w:val="green"/>
          <w:u w:val="single"/>
        </w:rPr>
        <w:t xml:space="preserve">conditions of possibility </w:t>
      </w:r>
      <w:r w:rsidRPr="005B2503">
        <w:rPr>
          <w:rStyle w:val="Emphasis"/>
          <w:highlight w:val="green"/>
        </w:rPr>
        <w:t xml:space="preserve">whose </w:t>
      </w:r>
      <w:proofErr w:type="spellStart"/>
      <w:r w:rsidRPr="005B2503">
        <w:rPr>
          <w:rStyle w:val="Emphasis"/>
          <w:highlight w:val="green"/>
        </w:rPr>
        <w:t>realisation</w:t>
      </w:r>
      <w:proofErr w:type="spellEnd"/>
      <w:r w:rsidRPr="005B2503">
        <w:rPr>
          <w:rStyle w:val="Emphasis"/>
          <w:highlight w:val="green"/>
        </w:rPr>
        <w:t xml:space="preserve"> is</w:t>
      </w:r>
      <w:r w:rsidRPr="00676D3E">
        <w:rPr>
          <w:rStyle w:val="Emphasis"/>
        </w:rPr>
        <w:t xml:space="preserve"> discovered either to be </w:t>
      </w:r>
      <w:r w:rsidRPr="005B2503">
        <w:rPr>
          <w:rStyle w:val="Emphasis"/>
          <w:highlight w:val="green"/>
        </w:rPr>
        <w:t>impossible</w:t>
      </w:r>
      <w:r w:rsidRPr="00A40D84">
        <w:rPr>
          <w:sz w:val="12"/>
        </w:rPr>
        <w:t xml:space="preserve">, sheer fantasy, </w:t>
      </w:r>
      <w:r w:rsidRPr="005B2503">
        <w:rPr>
          <w:rStyle w:val="Emphasis"/>
          <w:highlight w:val="green"/>
        </w:rPr>
        <w:t>or</w:t>
      </w:r>
      <w:r w:rsidRPr="00A40D84">
        <w:rPr>
          <w:sz w:val="12"/>
        </w:rPr>
        <w:t xml:space="preserve"> too possible, and </w:t>
      </w:r>
      <w:r w:rsidRPr="005B2503">
        <w:rPr>
          <w:rStyle w:val="Emphasis"/>
          <w:highlight w:val="green"/>
        </w:rPr>
        <w:t>toxic</w:t>
      </w:r>
      <w:r w:rsidRPr="00A40D84">
        <w:rPr>
          <w:rStyle w:val="StyleUnderline"/>
          <w:sz w:val="12"/>
          <w:szCs w:val="14"/>
          <w:u w:val="none"/>
        </w:rPr>
        <w:t>. What's cruel</w:t>
      </w:r>
      <w:r w:rsidRPr="00A40D84">
        <w:rPr>
          <w:sz w:val="12"/>
          <w:szCs w:val="14"/>
        </w:rPr>
        <w:t xml:space="preserve"> about these attachments</w:t>
      </w:r>
      <w:r w:rsidRPr="00A40D84">
        <w:rPr>
          <w:sz w:val="12"/>
        </w:rPr>
        <w:t xml:space="preserve">, and not merely inconvenient or tragic, </w:t>
      </w:r>
      <w:r w:rsidRPr="00676D3E">
        <w:rPr>
          <w:b/>
          <w:u w:val="single"/>
        </w:rPr>
        <w:t xml:space="preserve">is that the subjects who have x in their lives might not well endure the loss of their object or scene of desire, even though </w:t>
      </w:r>
      <w:r w:rsidRPr="00676D3E">
        <w:rPr>
          <w:rStyle w:val="Emphasis"/>
        </w:rPr>
        <w:t>its presence threatens their well-being</w:t>
      </w:r>
      <w:r w:rsidRPr="00676D3E">
        <w:rPr>
          <w:b/>
          <w:u w:val="single"/>
        </w:rPr>
        <w:t xml:space="preserve">, because whatever the content of the </w:t>
      </w:r>
      <w:r w:rsidRPr="00676D3E">
        <w:rPr>
          <w:rStyle w:val="Emphasis"/>
        </w:rPr>
        <w:t>attachment</w:t>
      </w:r>
      <w:r w:rsidRPr="00676D3E">
        <w:rPr>
          <w:b/>
          <w:u w:val="single"/>
        </w:rPr>
        <w:t xml:space="preserve"> is, the continuity of the form of it provides something of the continuity of the subject's sense of</w:t>
      </w:r>
      <w:r w:rsidRPr="00676D3E">
        <w:rPr>
          <w:rStyle w:val="StyleUnderline"/>
        </w:rPr>
        <w:t xml:space="preserve"> </w:t>
      </w:r>
      <w:r w:rsidRPr="007966FD">
        <w:rPr>
          <w:rStyle w:val="StyleUnderline"/>
          <w:bCs/>
        </w:rPr>
        <w:t>what it means to keep on living on and to look forward to being in the world</w:t>
      </w:r>
      <w:r w:rsidRPr="00A40D84">
        <w:rPr>
          <w:sz w:val="12"/>
        </w:rPr>
        <w:t xml:space="preserve">. This phrase points to a condition different than that of melancholia, which is enacted in the subject's desire to </w:t>
      </w:r>
      <w:proofErr w:type="spellStart"/>
      <w:r w:rsidRPr="00A40D84">
        <w:rPr>
          <w:sz w:val="12"/>
        </w:rPr>
        <w:t>temporise</w:t>
      </w:r>
      <w:proofErr w:type="spellEnd"/>
      <w:r w:rsidRPr="00A40D84">
        <w:rPr>
          <w:sz w:val="12"/>
        </w:rPr>
        <w:t xml:space="preserve"> an experience of the loss of an object/scene with which she has identified her ego continuity. </w:t>
      </w:r>
      <w:r w:rsidRPr="005B2503">
        <w:rPr>
          <w:rStyle w:val="Emphasis"/>
          <w:highlight w:val="green"/>
        </w:rPr>
        <w:t xml:space="preserve">Cruel optimism is </w:t>
      </w:r>
      <w:r w:rsidRPr="00676D3E">
        <w:rPr>
          <w:rStyle w:val="Emphasis"/>
        </w:rPr>
        <w:t xml:space="preserve">the condition of </w:t>
      </w:r>
      <w:r w:rsidRPr="005B2503">
        <w:rPr>
          <w:rStyle w:val="Emphasis"/>
          <w:highlight w:val="green"/>
        </w:rPr>
        <w:t xml:space="preserve">maintaining </w:t>
      </w:r>
      <w:r w:rsidRPr="00676D3E">
        <w:rPr>
          <w:rStyle w:val="Emphasis"/>
        </w:rPr>
        <w:t>an</w:t>
      </w:r>
      <w:r w:rsidRPr="00F9723C">
        <w:rPr>
          <w:rStyle w:val="Emphasis"/>
        </w:rPr>
        <w:t xml:space="preserve"> </w:t>
      </w:r>
      <w:r w:rsidRPr="005B2503">
        <w:rPr>
          <w:rStyle w:val="Emphasis"/>
          <w:highlight w:val="green"/>
        </w:rPr>
        <w:t xml:space="preserve">attachment </w:t>
      </w:r>
      <w:r w:rsidRPr="00676D3E">
        <w:rPr>
          <w:rStyle w:val="Emphasis"/>
        </w:rPr>
        <w:t>to a problematic object</w:t>
      </w:r>
      <w:r w:rsidRPr="00A40D84">
        <w:rPr>
          <w:sz w:val="12"/>
        </w:rPr>
        <w:t xml:space="preserve">. One more thing: </w:t>
      </w:r>
      <w:r w:rsidRPr="00676D3E">
        <w:rPr>
          <w:b/>
          <w:u w:val="single"/>
        </w:rPr>
        <w:t>the cruelty of an optimistic attachment is</w:t>
      </w:r>
      <w:r w:rsidRPr="00A40D84">
        <w:rPr>
          <w:sz w:val="12"/>
        </w:rPr>
        <w:t xml:space="preserve">, I think, usually </w:t>
      </w:r>
      <w:r w:rsidRPr="00676D3E">
        <w:rPr>
          <w:b/>
          <w:u w:val="single"/>
        </w:rPr>
        <w:t>something an analyst observes about someone's</w:t>
      </w:r>
      <w:r w:rsidRPr="00A40D84">
        <w:rPr>
          <w:sz w:val="12"/>
        </w:rPr>
        <w:t xml:space="preserve"> or some group's </w:t>
      </w:r>
      <w:r w:rsidRPr="00676D3E">
        <w:rPr>
          <w:b/>
          <w:u w:val="single"/>
        </w:rPr>
        <w:t>attachment</w:t>
      </w:r>
      <w:r w:rsidRPr="00A40D84">
        <w:rPr>
          <w:sz w:val="12"/>
        </w:rPr>
        <w:t xml:space="preserve"> to x, </w:t>
      </w:r>
      <w:r w:rsidRPr="00676D3E">
        <w:rPr>
          <w:b/>
          <w:u w:val="single"/>
        </w:rPr>
        <w:t xml:space="preserve">since usually </w:t>
      </w:r>
      <w:r w:rsidRPr="005B2503">
        <w:rPr>
          <w:rStyle w:val="Emphasis"/>
          <w:highlight w:val="green"/>
        </w:rPr>
        <w:t>that attachment</w:t>
      </w:r>
      <w:r w:rsidRPr="00A40D84">
        <w:rPr>
          <w:sz w:val="12"/>
        </w:rPr>
        <w:t xml:space="preserve"> exists without being an event, or even better</w:t>
      </w:r>
      <w:r w:rsidRPr="00676D3E">
        <w:rPr>
          <w:rStyle w:val="Emphasis"/>
        </w:rPr>
        <w:t xml:space="preserve">, </w:t>
      </w:r>
      <w:r w:rsidRPr="005B2503">
        <w:rPr>
          <w:rStyle w:val="Emphasis"/>
          <w:highlight w:val="green"/>
        </w:rPr>
        <w:t>seems to lighten the load for someone</w:t>
      </w:r>
      <w:r w:rsidRPr="00A40D84">
        <w:rPr>
          <w:sz w:val="12"/>
        </w:rPr>
        <w:t xml:space="preserve">/some group.^ </w:t>
      </w:r>
      <w:r w:rsidRPr="00A40D84">
        <w:rPr>
          <w:sz w:val="12"/>
          <w:szCs w:val="14"/>
        </w:rPr>
        <w:t xml:space="preserve">But </w:t>
      </w:r>
      <w:r w:rsidRPr="00A40D84">
        <w:rPr>
          <w:bCs/>
          <w:sz w:val="12"/>
          <w:szCs w:val="14"/>
        </w:rPr>
        <w:t>if the cruelty of an attachment is experienced by someone</w:t>
      </w:r>
      <w:r w:rsidRPr="00A40D84">
        <w:rPr>
          <w:sz w:val="12"/>
          <w:szCs w:val="14"/>
        </w:rPr>
        <w:t xml:space="preserve">/some group, even in disavowed fashion, </w:t>
      </w:r>
      <w:r w:rsidRPr="00A40D84">
        <w:rPr>
          <w:bCs/>
          <w:sz w:val="12"/>
          <w:szCs w:val="14"/>
        </w:rPr>
        <w:t>the fear is that the loss of the object</w:t>
      </w:r>
      <w:r w:rsidRPr="00A40D84">
        <w:rPr>
          <w:sz w:val="12"/>
          <w:szCs w:val="14"/>
        </w:rPr>
        <w:t xml:space="preserve">/scene of promising itself </w:t>
      </w:r>
      <w:r w:rsidRPr="00A40D84">
        <w:rPr>
          <w:bCs/>
          <w:sz w:val="12"/>
          <w:szCs w:val="14"/>
        </w:rPr>
        <w:t>will defeat the capacity to have any hope about anything</w:t>
      </w:r>
      <w:r w:rsidRPr="00A40D84">
        <w:rPr>
          <w:sz w:val="12"/>
          <w:szCs w:val="14"/>
        </w:rPr>
        <w:t xml:space="preserve">. Often this fear of loss of a scene of optimism as such is unstated and only experienced in a sudden incapacity to manage startling situations, as we will see below. One might point out that all objects/scenes of desire are problematic, in </w:t>
      </w:r>
      <w:proofErr w:type="gramStart"/>
      <w:r w:rsidRPr="00A40D84">
        <w:rPr>
          <w:sz w:val="12"/>
          <w:szCs w:val="14"/>
        </w:rPr>
        <w:t>that investments</w:t>
      </w:r>
      <w:proofErr w:type="gramEnd"/>
      <w:r w:rsidRPr="00A40D84">
        <w:rPr>
          <w:sz w:val="12"/>
          <w:szCs w:val="14"/>
        </w:rPr>
        <w:t xml:space="preserve"> in them and projections onto them are less about them than about what cluster of desires and affects we can manage to keep </w:t>
      </w:r>
      <w:proofErr w:type="spellStart"/>
      <w:r w:rsidRPr="00A40D84">
        <w:rPr>
          <w:sz w:val="12"/>
          <w:szCs w:val="14"/>
        </w:rPr>
        <w:t>magnetised</w:t>
      </w:r>
      <w:proofErr w:type="spellEnd"/>
      <w:r w:rsidRPr="00A40D84">
        <w:rPr>
          <w:sz w:val="12"/>
          <w:szCs w:val="14"/>
        </w:rPr>
        <w:t xml:space="preserve"> to them. I have indeed wondered whether all optimism is </w:t>
      </w:r>
      <w:proofErr w:type="gramStart"/>
      <w:r w:rsidRPr="00A40D84">
        <w:rPr>
          <w:sz w:val="12"/>
          <w:szCs w:val="14"/>
        </w:rPr>
        <w:t>cruel, because</w:t>
      </w:r>
      <w:proofErr w:type="gramEnd"/>
      <w:r w:rsidRPr="00A40D84">
        <w:rPr>
          <w:sz w:val="12"/>
          <w:szCs w:val="14"/>
        </w:rPr>
        <w:t xml:space="preserve"> the experience of loss of the conditions of its reproduction can be so breathtakingly bad, just as the threat of the loss of x in the scope of one's attachment drives can feel like a threat to living on itself. But </w:t>
      </w:r>
      <w:r w:rsidRPr="00A40D84">
        <w:rPr>
          <w:rStyle w:val="Emphasis"/>
          <w:b w:val="0"/>
          <w:bCs/>
          <w:sz w:val="12"/>
          <w:szCs w:val="14"/>
        </w:rPr>
        <w:t xml:space="preserve">some scenes of optimism are clearly </w:t>
      </w:r>
      <w:proofErr w:type="spellStart"/>
      <w:r w:rsidRPr="00A40D84">
        <w:rPr>
          <w:rStyle w:val="Emphasis"/>
          <w:b w:val="0"/>
          <w:bCs/>
          <w:sz w:val="12"/>
          <w:szCs w:val="14"/>
        </w:rPr>
        <w:t>crueller</w:t>
      </w:r>
      <w:proofErr w:type="spellEnd"/>
      <w:r w:rsidRPr="00A40D84">
        <w:rPr>
          <w:rStyle w:val="Emphasis"/>
          <w:b w:val="0"/>
          <w:bCs/>
          <w:sz w:val="12"/>
          <w:szCs w:val="14"/>
        </w:rPr>
        <w:t xml:space="preserve"> than others:</w:t>
      </w:r>
      <w:r w:rsidRPr="00A40D84">
        <w:rPr>
          <w:b/>
          <w:bCs/>
          <w:sz w:val="12"/>
          <w:szCs w:val="14"/>
        </w:rPr>
        <w:t xml:space="preserve"> </w:t>
      </w:r>
      <w:r w:rsidRPr="00A40D84">
        <w:rPr>
          <w:sz w:val="12"/>
          <w:szCs w:val="14"/>
        </w:rPr>
        <w:t xml:space="preserve">where cruel optimism operates, the very </w:t>
      </w:r>
      <w:proofErr w:type="spellStart"/>
      <w:r w:rsidRPr="00A40D84">
        <w:rPr>
          <w:sz w:val="12"/>
          <w:szCs w:val="14"/>
        </w:rPr>
        <w:t>vitalising</w:t>
      </w:r>
      <w:proofErr w:type="spellEnd"/>
      <w:r w:rsidRPr="00A40D84">
        <w:rPr>
          <w:sz w:val="12"/>
          <w:szCs w:val="14"/>
        </w:rPr>
        <w:t xml:space="preserve"> or animating </w:t>
      </w:r>
      <w:r w:rsidRPr="00A40D84">
        <w:rPr>
          <w:bCs/>
          <w:sz w:val="12"/>
          <w:szCs w:val="14"/>
        </w:rPr>
        <w:t>potency of an object</w:t>
      </w:r>
      <w:r w:rsidRPr="00A40D84">
        <w:rPr>
          <w:sz w:val="12"/>
          <w:szCs w:val="14"/>
        </w:rPr>
        <w:t xml:space="preserve">/ scene </w:t>
      </w:r>
      <w:r w:rsidRPr="00A40D84">
        <w:rPr>
          <w:bCs/>
          <w:sz w:val="12"/>
          <w:szCs w:val="14"/>
        </w:rPr>
        <w:t>of desire contributes to the attrition of the very thriving that is supposed to be made possible in the work of attachment in the first place</w:t>
      </w:r>
      <w:r w:rsidRPr="00A40D84">
        <w:rPr>
          <w:sz w:val="12"/>
          <w:szCs w:val="14"/>
        </w:rPr>
        <w:t xml:space="preserve">. This might point to something as banal as a scouring love, but it also opens out to obsessive appetites, working for a living, patriotism, all kinds of things. </w:t>
      </w:r>
      <w:r w:rsidRPr="00A40D84">
        <w:rPr>
          <w:bCs/>
          <w:sz w:val="12"/>
          <w:szCs w:val="14"/>
        </w:rPr>
        <w:t>One makes affective bargains about the costliness of one's attachments, usually unconscious ones, most of which keep one in proximity to the scene of desire</w:t>
      </w:r>
      <w:r w:rsidRPr="00A40D84">
        <w:rPr>
          <w:sz w:val="12"/>
          <w:szCs w:val="14"/>
        </w:rPr>
        <w:t xml:space="preserve">/attrition. This means that a poetics of attachment always involves some splitting off of the story I can </w:t>
      </w:r>
      <w:proofErr w:type="gramStart"/>
      <w:r w:rsidRPr="00A40D84">
        <w:rPr>
          <w:sz w:val="12"/>
          <w:szCs w:val="14"/>
        </w:rPr>
        <w:t>tell</w:t>
      </w:r>
      <w:proofErr w:type="gramEnd"/>
      <w:r w:rsidRPr="00A40D84">
        <w:rPr>
          <w:sz w:val="12"/>
          <w:szCs w:val="14"/>
        </w:rPr>
        <w:t xml:space="preserve"> about wanting to be near x (as though x has autonomous qualities) from the activity of the emotional habitus I have constructed by having x in my life in order to be able to project out my endurance as proximity to the complex of what x seems to offer and proffer. </w:t>
      </w:r>
      <w:r w:rsidRPr="00A40D84">
        <w:rPr>
          <w:bCs/>
          <w:sz w:val="12"/>
          <w:szCs w:val="14"/>
        </w:rPr>
        <w:t>To understand cruel optimism</w:t>
      </w:r>
      <w:r w:rsidRPr="00A40D84">
        <w:rPr>
          <w:sz w:val="12"/>
          <w:szCs w:val="14"/>
        </w:rPr>
        <w:t xml:space="preserve">, therefore, </w:t>
      </w:r>
      <w:r w:rsidRPr="00A40D84">
        <w:rPr>
          <w:bCs/>
          <w:sz w:val="12"/>
          <w:szCs w:val="14"/>
        </w:rPr>
        <w:t>one must embark on</w:t>
      </w:r>
      <w:r w:rsidRPr="00A40D84">
        <w:rPr>
          <w:sz w:val="12"/>
          <w:szCs w:val="14"/>
        </w:rPr>
        <w:t xml:space="preserve"> an analysis of rhetorical indirection, as </w:t>
      </w:r>
      <w:r w:rsidRPr="00A40D84">
        <w:rPr>
          <w:bCs/>
          <w:sz w:val="12"/>
          <w:szCs w:val="14"/>
        </w:rPr>
        <w:t xml:space="preserve">a way of thinking about the strange temporalities of projection into </w:t>
      </w:r>
      <w:r w:rsidRPr="00A40D84">
        <w:rPr>
          <w:rStyle w:val="Emphasis"/>
          <w:b w:val="0"/>
          <w:sz w:val="12"/>
          <w:szCs w:val="14"/>
        </w:rPr>
        <w:t>an enabling object that is also disabling</w:t>
      </w:r>
      <w:r w:rsidRPr="00A40D84">
        <w:rPr>
          <w:sz w:val="12"/>
          <w:szCs w:val="14"/>
        </w:rPr>
        <w:t xml:space="preserve">. I learned how to do this from reading Barbara Johnson's work on apostrophe and free indirect discourse. In her poetics of indirection, each of these rhetorical modes is shaped by the ways a writing subjectivity conjures other ones so that, </w:t>
      </w:r>
      <w:r w:rsidRPr="00A40D84">
        <w:rPr>
          <w:bCs/>
          <w:sz w:val="12"/>
          <w:szCs w:val="14"/>
        </w:rPr>
        <w:t xml:space="preserve">in a performance of </w:t>
      </w:r>
      <w:proofErr w:type="spellStart"/>
      <w:r w:rsidRPr="00A40D84">
        <w:rPr>
          <w:bCs/>
          <w:sz w:val="12"/>
          <w:szCs w:val="14"/>
        </w:rPr>
        <w:t>fantasmatic</w:t>
      </w:r>
      <w:proofErr w:type="spellEnd"/>
      <w:r w:rsidRPr="00A40D84">
        <w:rPr>
          <w:bCs/>
          <w:sz w:val="12"/>
          <w:szCs w:val="14"/>
        </w:rPr>
        <w:t xml:space="preserve">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w:t>
      </w:r>
      <w:r w:rsidRPr="00A40D84">
        <w:rPr>
          <w:sz w:val="12"/>
          <w:szCs w:val="14"/>
        </w:rPr>
        <w:t xml:space="preserve">. In 'Apostrophe, Animation, and Abortion,' which will be my key referent </w:t>
      </w:r>
      <w:proofErr w:type="spellStart"/>
      <w:r w:rsidRPr="00A40D84">
        <w:rPr>
          <w:sz w:val="12"/>
          <w:szCs w:val="14"/>
        </w:rPr>
        <w:t>bere</w:t>
      </w:r>
      <w:proofErr w:type="spellEnd"/>
      <w:r w:rsidRPr="00A40D84">
        <w:rPr>
          <w:sz w:val="12"/>
          <w:szCs w:val="14"/>
        </w:rPr>
        <w:t xml:space="preserve">, Johnson </w:t>
      </w:r>
      <w:r w:rsidRPr="0029298E">
        <w:rPr>
          <w:sz w:val="12"/>
          <w:szCs w:val="12"/>
        </w:rPr>
        <w:t xml:space="preserve">tracks the political consequences of apostrophe for what has become </w:t>
      </w:r>
      <w:proofErr w:type="spellStart"/>
      <w:r w:rsidRPr="0029298E">
        <w:rPr>
          <w:sz w:val="12"/>
          <w:szCs w:val="12"/>
        </w:rPr>
        <w:t>foetal</w:t>
      </w:r>
      <w:proofErr w:type="spellEnd"/>
      <w:r w:rsidRPr="0029298E">
        <w:rPr>
          <w:sz w:val="12"/>
          <w:szCs w:val="12"/>
        </w:rPr>
        <w:t xml:space="preserve"> personhood: a silent, affectively present but physically displaced interlocutor (a lover, a </w:t>
      </w:r>
      <w:proofErr w:type="spellStart"/>
      <w:r w:rsidRPr="0029298E">
        <w:rPr>
          <w:sz w:val="12"/>
          <w:szCs w:val="12"/>
        </w:rPr>
        <w:t>foetus</w:t>
      </w:r>
      <w:proofErr w:type="spellEnd"/>
      <w:r w:rsidRPr="0029298E">
        <w:rPr>
          <w:sz w:val="12"/>
          <w:szCs w:val="12"/>
        </w:rPr>
        <w:t xml:space="preserve">) is animated in speech as distant enough for a conversation but close enough to be imaginable by the speaker in whose head the entire scene is happening.' But </w:t>
      </w:r>
      <w:r w:rsidRPr="0029298E">
        <w:rPr>
          <w:bCs/>
          <w:sz w:val="12"/>
          <w:szCs w:val="12"/>
        </w:rPr>
        <w:t>the condition of projected possibility</w:t>
      </w:r>
      <w:r w:rsidRPr="0029298E">
        <w:rPr>
          <w:sz w:val="12"/>
          <w:szCs w:val="12"/>
        </w:rPr>
        <w:t xml:space="preserve">, of a hearing that cannot take place in the terms of its enunciation ('you' are not here, 'you' are eternally belated to the conversation with you that I am imagining) </w:t>
      </w:r>
      <w:r w:rsidRPr="0029298E">
        <w:rPr>
          <w:bCs/>
          <w:sz w:val="12"/>
          <w:szCs w:val="12"/>
        </w:rPr>
        <w:t xml:space="preserve">creates a </w:t>
      </w:r>
      <w:r w:rsidRPr="0029298E">
        <w:rPr>
          <w:rStyle w:val="Emphasis"/>
          <w:b w:val="0"/>
          <w:sz w:val="12"/>
          <w:szCs w:val="12"/>
        </w:rPr>
        <w:t>fake present moment of intersubjectivity</w:t>
      </w:r>
      <w:r w:rsidRPr="0029298E">
        <w:rPr>
          <w:bCs/>
          <w:sz w:val="12"/>
          <w:szCs w:val="12"/>
        </w:rPr>
        <w:t xml:space="preserve"> in which, nonetheless, a performance of address can take place.</w:t>
      </w:r>
      <w:r w:rsidRPr="0029298E">
        <w:rPr>
          <w:b/>
          <w:sz w:val="12"/>
          <w:szCs w:val="12"/>
        </w:rPr>
        <w:t xml:space="preserve"> </w:t>
      </w:r>
      <w:r w:rsidRPr="0029298E">
        <w:rPr>
          <w:bCs/>
          <w:sz w:val="12"/>
          <w:szCs w:val="12"/>
        </w:rPr>
        <w:t>The present moment is made possible by the fantasy of you, laden with the x qualities I can project</w:t>
      </w:r>
      <w:r w:rsidRPr="0029298E">
        <w:rPr>
          <w:sz w:val="12"/>
          <w:szCs w:val="12"/>
        </w:rPr>
        <w:t xml:space="preserve"> onto you, given your convenient absence. Apostrophe therefore appears to be a reaching out to a you, a direct movement from place x </w:t>
      </w:r>
      <w:proofErr w:type="spellStart"/>
      <w:r w:rsidRPr="0029298E">
        <w:rPr>
          <w:sz w:val="12"/>
          <w:szCs w:val="12"/>
        </w:rPr>
        <w:t>to y</w:t>
      </w:r>
      <w:proofErr w:type="spellEnd"/>
      <w:r w:rsidRPr="0029298E">
        <w:rPr>
          <w:sz w:val="12"/>
          <w:szCs w:val="12"/>
        </w:rPr>
        <w:t xml:space="preserve">, but </w:t>
      </w:r>
      <w:r w:rsidRPr="0029298E">
        <w:rPr>
          <w:rStyle w:val="Emphasis"/>
          <w:b w:val="0"/>
          <w:bCs/>
          <w:sz w:val="12"/>
          <w:szCs w:val="12"/>
        </w:rPr>
        <w:t>it is actually a turning back</w:t>
      </w:r>
      <w:r w:rsidRPr="0029298E">
        <w:rPr>
          <w:sz w:val="12"/>
          <w:szCs w:val="12"/>
        </w:rPr>
        <w:t xml:space="preserve">, an animating of a receiver on behalf of the desire to make something happen now that </w:t>
      </w:r>
      <w:proofErr w:type="spellStart"/>
      <w:r w:rsidRPr="0029298E">
        <w:rPr>
          <w:sz w:val="12"/>
          <w:szCs w:val="12"/>
        </w:rPr>
        <w:t>realises</w:t>
      </w:r>
      <w:proofErr w:type="spellEnd"/>
      <w:r w:rsidRPr="0029298E">
        <w:rPr>
          <w:sz w:val="12"/>
          <w:szCs w:val="12"/>
        </w:rPr>
        <w:t xml:space="preserve"> something in the speaker, makes the speaker more or differently possible, because she has admitted, in a sense, the importance of speaking for, as, and to, two: but only under </w:t>
      </w:r>
      <w:r w:rsidRPr="0029298E">
        <w:rPr>
          <w:bCs/>
          <w:sz w:val="12"/>
          <w:szCs w:val="12"/>
        </w:rPr>
        <w:t>the</w:t>
      </w:r>
      <w:r w:rsidRPr="0029298E">
        <w:rPr>
          <w:sz w:val="12"/>
          <w:szCs w:val="12"/>
        </w:rPr>
        <w:t xml:space="preserve"> condition, and </w:t>
      </w:r>
      <w:r w:rsidRPr="0029298E">
        <w:rPr>
          <w:bCs/>
          <w:sz w:val="12"/>
          <w:szCs w:val="12"/>
        </w:rPr>
        <w:t>illusion</w:t>
      </w:r>
      <w:r w:rsidRPr="0029298E">
        <w:rPr>
          <w:sz w:val="12"/>
          <w:szCs w:val="12"/>
        </w:rPr>
        <w:t xml:space="preserve">, that the two is really (in) one. Apostrophe </w:t>
      </w:r>
      <w:r w:rsidRPr="0029298E">
        <w:rPr>
          <w:bCs/>
          <w:sz w:val="12"/>
          <w:szCs w:val="12"/>
        </w:rPr>
        <w:t xml:space="preserve">is thus an indirect, unstable, physically impossible but phenomenologically </w:t>
      </w:r>
      <w:proofErr w:type="spellStart"/>
      <w:r w:rsidRPr="0029298E">
        <w:rPr>
          <w:bCs/>
          <w:sz w:val="12"/>
          <w:szCs w:val="12"/>
        </w:rPr>
        <w:t>vitalising</w:t>
      </w:r>
      <w:proofErr w:type="spellEnd"/>
      <w:r w:rsidRPr="00A40D84">
        <w:rPr>
          <w:bCs/>
          <w:sz w:val="12"/>
          <w:szCs w:val="14"/>
        </w:rPr>
        <w:t xml:space="preserve"> movement of rhetorical animation that permits subjects to suspend themselves in the optimism of a potential occupation of the same psychic space of others, the objects of desire who make you possible</w:t>
      </w:r>
      <w:r w:rsidRPr="00A40D84">
        <w:rPr>
          <w:sz w:val="12"/>
          <w:szCs w:val="14"/>
        </w:rPr>
        <w:t xml:space="preserve"> (by having some promising </w:t>
      </w:r>
      <w:r w:rsidRPr="00A40D84">
        <w:rPr>
          <w:sz w:val="12"/>
        </w:rPr>
        <w:t xml:space="preserve">qualities, but also by not being there).'' Later work, such as on 'Muteness Envy,' elaborates Johnson's description of the gendered rhetorical politics of this projection of voluble intersubjectivity.'^ The paradox remains that </w:t>
      </w:r>
      <w:r w:rsidRPr="00676D3E">
        <w:rPr>
          <w:b/>
          <w:u w:val="single"/>
        </w:rPr>
        <w:t xml:space="preserve">the conditions of the lush </w:t>
      </w:r>
      <w:r w:rsidRPr="005B2503">
        <w:rPr>
          <w:b/>
          <w:highlight w:val="green"/>
          <w:u w:val="single"/>
        </w:rPr>
        <w:t xml:space="preserve">submerging </w:t>
      </w:r>
      <w:r w:rsidRPr="00676D3E">
        <w:rPr>
          <w:b/>
          <w:u w:val="single"/>
        </w:rPr>
        <w:t xml:space="preserve">of </w:t>
      </w:r>
      <w:r w:rsidRPr="005B2503">
        <w:rPr>
          <w:b/>
          <w:highlight w:val="green"/>
          <w:u w:val="single"/>
        </w:rPr>
        <w:t xml:space="preserve">one </w:t>
      </w:r>
      <w:r w:rsidRPr="005B2503">
        <w:rPr>
          <w:b/>
          <w:highlight w:val="green"/>
          <w:u w:val="single"/>
        </w:rPr>
        <w:lastRenderedPageBreak/>
        <w:t>consciousness into another require a double negation: of the speaker's boundaries</w:t>
      </w:r>
      <w:r w:rsidRPr="00A40D84">
        <w:rPr>
          <w:sz w:val="12"/>
        </w:rPr>
        <w:t xml:space="preserve">, so s/he can grow bigger in rhetorical proximity to the object of desire; </w:t>
      </w:r>
      <w:r w:rsidRPr="005B2503">
        <w:rPr>
          <w:b/>
          <w:highlight w:val="green"/>
          <w:u w:val="single"/>
        </w:rPr>
        <w:t>and of the spoken of, who is</w:t>
      </w:r>
      <w:r w:rsidRPr="00A40D84">
        <w:rPr>
          <w:sz w:val="12"/>
        </w:rPr>
        <w:t xml:space="preserve"> more or less </w:t>
      </w:r>
      <w:r w:rsidRPr="00676D3E">
        <w:rPr>
          <w:b/>
          <w:u w:val="single"/>
        </w:rPr>
        <w:t>a</w:t>
      </w:r>
      <w:r w:rsidRPr="00A40D84">
        <w:rPr>
          <w:sz w:val="12"/>
        </w:rPr>
        <w:t xml:space="preserve"> powerful mute </w:t>
      </w:r>
      <w:r w:rsidRPr="00676D3E">
        <w:rPr>
          <w:b/>
          <w:u w:val="single"/>
        </w:rPr>
        <w:t xml:space="preserve">placeholder </w:t>
      </w:r>
      <w:r w:rsidRPr="005B2503">
        <w:rPr>
          <w:b/>
          <w:highlight w:val="green"/>
          <w:u w:val="single"/>
        </w:rPr>
        <w:t>providing</w:t>
      </w:r>
      <w:r w:rsidRPr="00676D3E">
        <w:rPr>
          <w:b/>
          <w:u w:val="single"/>
        </w:rPr>
        <w:t xml:space="preserve"> an </w:t>
      </w:r>
      <w:r w:rsidRPr="005B2503">
        <w:rPr>
          <w:b/>
          <w:highlight w:val="green"/>
          <w:u w:val="single"/>
        </w:rPr>
        <w:t>opportunity for the speaker's imagination</w:t>
      </w:r>
      <w:r w:rsidRPr="00A40D84">
        <w:rPr>
          <w:sz w:val="12"/>
        </w:rPr>
        <w:t xml:space="preserve"> of her/his/their flourishing. </w:t>
      </w:r>
      <w:proofErr w:type="gramStart"/>
      <w:r w:rsidRPr="00A40D84">
        <w:rPr>
          <w:sz w:val="12"/>
        </w:rPr>
        <w:t>Of course</w:t>
      </w:r>
      <w:proofErr w:type="gramEnd"/>
      <w:r w:rsidRPr="00A40D84">
        <w:rPr>
          <w:sz w:val="12"/>
        </w:rPr>
        <w:t xml:space="preserve"> </w:t>
      </w:r>
      <w:r w:rsidRPr="00676D3E">
        <w:rPr>
          <w:b/>
          <w:u w:val="single"/>
        </w:rPr>
        <w:t xml:space="preserve">psychoanalytically speaking </w:t>
      </w:r>
      <w:r w:rsidRPr="00676D3E">
        <w:rPr>
          <w:rStyle w:val="Emphasis"/>
        </w:rPr>
        <w:t>all intersubjectivity is impossible</w:t>
      </w:r>
      <w:r w:rsidRPr="00676D3E">
        <w:rPr>
          <w:b/>
          <w:u w:val="single"/>
        </w:rPr>
        <w:t xml:space="preserve">. </w:t>
      </w:r>
      <w:r w:rsidRPr="005B2503">
        <w:rPr>
          <w:b/>
          <w:highlight w:val="green"/>
          <w:u w:val="single"/>
        </w:rPr>
        <w:t>It is</w:t>
      </w:r>
      <w:r w:rsidRPr="00676D3E">
        <w:rPr>
          <w:b/>
          <w:u w:val="single"/>
        </w:rPr>
        <w:t xml:space="preserve"> a</w:t>
      </w:r>
      <w:r w:rsidRPr="00A40D84">
        <w:rPr>
          <w:sz w:val="12"/>
        </w:rPr>
        <w:t xml:space="preserve"> wish, a </w:t>
      </w:r>
      <w:r w:rsidRPr="00676D3E">
        <w:rPr>
          <w:b/>
          <w:u w:val="single"/>
        </w:rPr>
        <w:t>desire</w:t>
      </w:r>
      <w:r w:rsidRPr="00A40D84">
        <w:rPr>
          <w:sz w:val="12"/>
        </w:rPr>
        <w:t xml:space="preserve">, and a demand for an enduring sense of being with and in x, and is related to that big knot </w:t>
      </w:r>
      <w:r w:rsidRPr="00676D3E">
        <w:rPr>
          <w:b/>
          <w:u w:val="single"/>
        </w:rPr>
        <w:t>that marks the indeterminate relation between a feeling of recognition and misrecognition</w:t>
      </w:r>
      <w:r w:rsidRPr="00A40D84">
        <w:rPr>
          <w:sz w:val="12"/>
        </w:rPr>
        <w:t xml:space="preserve"> - recognition is the misrecognition you can bear, </w:t>
      </w:r>
      <w:r w:rsidRPr="005B2503">
        <w:rPr>
          <w:b/>
          <w:highlight w:val="green"/>
          <w:u w:val="single"/>
        </w:rPr>
        <w:t xml:space="preserve">a transaction that affirms you </w:t>
      </w:r>
      <w:r w:rsidRPr="005B2503">
        <w:rPr>
          <w:rStyle w:val="Emphasis"/>
          <w:highlight w:val="green"/>
        </w:rPr>
        <w:t>without,</w:t>
      </w:r>
      <w:r w:rsidRPr="005B2503">
        <w:rPr>
          <w:sz w:val="12"/>
          <w:highlight w:val="green"/>
        </w:rPr>
        <w:t xml:space="preserve"> </w:t>
      </w:r>
      <w:r w:rsidRPr="00A40D84">
        <w:rPr>
          <w:sz w:val="12"/>
        </w:rPr>
        <w:t>again</w:t>
      </w:r>
      <w:r w:rsidRPr="005B2503">
        <w:rPr>
          <w:sz w:val="12"/>
          <w:highlight w:val="green"/>
        </w:rPr>
        <w:t xml:space="preserve">, </w:t>
      </w:r>
      <w:r w:rsidRPr="005B2503">
        <w:rPr>
          <w:rStyle w:val="Emphasis"/>
          <w:highlight w:val="green"/>
        </w:rPr>
        <w:t>necessarily feeling good</w:t>
      </w:r>
      <w:r w:rsidRPr="00A40D84">
        <w:rPr>
          <w:sz w:val="12"/>
        </w:rPr>
        <w:t xml:space="preserve"> or accurate (it might </w:t>
      </w:r>
      <w:proofErr w:type="spellStart"/>
      <w:r w:rsidRPr="00A40D84">
        <w:rPr>
          <w:sz w:val="12"/>
        </w:rPr>
        <w:t>idealise</w:t>
      </w:r>
      <w:proofErr w:type="spellEnd"/>
      <w:r w:rsidRPr="00A40D84">
        <w:rPr>
          <w:sz w:val="12"/>
        </w:rPr>
        <w:t xml:space="preserve">, </w:t>
      </w:r>
      <w:r w:rsidRPr="005B2503">
        <w:rPr>
          <w:b/>
          <w:highlight w:val="green"/>
          <w:u w:val="single"/>
        </w:rPr>
        <w:t>it might affirm</w:t>
      </w:r>
      <w:r w:rsidRPr="00676D3E">
        <w:rPr>
          <w:b/>
          <w:u w:val="single"/>
        </w:rPr>
        <w:t xml:space="preserve"> your </w:t>
      </w:r>
      <w:r w:rsidRPr="005B2503">
        <w:rPr>
          <w:b/>
          <w:highlight w:val="green"/>
          <w:u w:val="single"/>
        </w:rPr>
        <w:t>monstrosity</w:t>
      </w:r>
      <w:r w:rsidRPr="00A40D84">
        <w:rPr>
          <w:sz w:val="12"/>
        </w:rPr>
        <w:t xml:space="preserve">, it might mirror your desire to be nothing enough to live under the radar, it might feel just right, and so on).'' Johnson's work on projection shows that scenes of impossible identity, rhetorically rendered, </w:t>
      </w:r>
      <w:proofErr w:type="gramStart"/>
      <w:r w:rsidRPr="00A40D84">
        <w:rPr>
          <w:sz w:val="12"/>
        </w:rPr>
        <w:t>open up</w:t>
      </w:r>
      <w:proofErr w:type="gramEnd"/>
      <w:r w:rsidRPr="00A40D84">
        <w:rPr>
          <w:sz w:val="12"/>
        </w:rPr>
        <w:t xml:space="preserve"> meaning and knowledge by mining the negative - projective, boundary dissolving - spaces of attachment to the object of address who must be absent in order for the desiring subject of intersubjectivity to get some traction, to </w:t>
      </w:r>
      <w:proofErr w:type="spellStart"/>
      <w:r w:rsidRPr="00A40D84">
        <w:rPr>
          <w:sz w:val="12"/>
        </w:rPr>
        <w:t>stabilise</w:t>
      </w:r>
      <w:proofErr w:type="spellEnd"/>
      <w:r w:rsidRPr="00A40D84">
        <w:rPr>
          <w:sz w:val="12"/>
        </w:rPr>
        <w:t xml:space="preserv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w:t>
      </w:r>
      <w:proofErr w:type="spellStart"/>
      <w:r w:rsidRPr="00A40D84">
        <w:rPr>
          <w:sz w:val="12"/>
        </w:rPr>
        <w:t>any body</w:t>
      </w:r>
      <w:proofErr w:type="spellEnd"/>
      <w:r w:rsidRPr="00A40D84">
        <w:rPr>
          <w:sz w:val="12"/>
        </w:rPr>
        <w:t xml:space="preserve">, and therefore forces the reader to transact a different, more open relation of unfolding to what she is reading, judging, being, and thinking she understands. In </w:t>
      </w:r>
      <w:proofErr w:type="spellStart"/>
      <w:r w:rsidRPr="00A40D84">
        <w:rPr>
          <w:sz w:val="12"/>
        </w:rPr>
        <w:t>Jobnson's</w:t>
      </w:r>
      <w:proofErr w:type="spellEnd"/>
      <w:r w:rsidRPr="00A40D84">
        <w:rPr>
          <w:sz w:val="12"/>
        </w:rPr>
        <w:t xml:space="preserve"> work such a transformative transaction through reading/speaking 'unfolds' the subject in a good way, despite whatever desires they may have not to become significantly </w:t>
      </w:r>
      <w:r w:rsidRPr="00A40D84">
        <w:rPr>
          <w:sz w:val="12"/>
          <w:szCs w:val="14"/>
        </w:rPr>
        <w:t xml:space="preserve">different." In short, </w:t>
      </w:r>
      <w:r w:rsidRPr="00A40D84">
        <w:rPr>
          <w:bCs/>
          <w:sz w:val="12"/>
          <w:szCs w:val="14"/>
        </w:rPr>
        <w:t xml:space="preserve">Johnson's work on projection is about the optimism of </w:t>
      </w:r>
      <w:proofErr w:type="gramStart"/>
      <w:r w:rsidRPr="00A40D84">
        <w:rPr>
          <w:bCs/>
          <w:sz w:val="12"/>
          <w:szCs w:val="14"/>
        </w:rPr>
        <w:t>attachment</w:t>
      </w:r>
      <w:r w:rsidRPr="00A40D84">
        <w:rPr>
          <w:sz w:val="12"/>
          <w:szCs w:val="14"/>
        </w:rPr>
        <w:t>, and</w:t>
      </w:r>
      <w:proofErr w:type="gramEnd"/>
      <w:r w:rsidRPr="00A40D84">
        <w:rPr>
          <w:sz w:val="12"/>
          <w:szCs w:val="14"/>
        </w:rPr>
        <w:t xml:space="preserve"> is often</w:t>
      </w:r>
      <w:r w:rsidRPr="00A40D84">
        <w:rPr>
          <w:sz w:val="12"/>
        </w:rPr>
        <w:t xml:space="preserve"> itself optimistic about the negations and extensions of personhood that forms of suspended intersubjectivity demand from the reader. What follows is not so buoyant: this is an essay </w:t>
      </w:r>
      <w:proofErr w:type="spellStart"/>
      <w:r w:rsidRPr="00A40D84">
        <w:rPr>
          <w:sz w:val="12"/>
        </w:rPr>
        <w:t>politicising</w:t>
      </w:r>
      <w:proofErr w:type="spellEnd"/>
      <w:r w:rsidRPr="00A40D84">
        <w:rPr>
          <w:sz w:val="12"/>
        </w:rPr>
        <w:t xml:space="preserve"> Freud's observation that 'people never willingly abandon a libidinal position, not even, indeed, when a substitute is already beckoning to them</w:t>
      </w:r>
      <w:proofErr w:type="gramStart"/>
      <w:r w:rsidRPr="00A40D84">
        <w:rPr>
          <w:sz w:val="12"/>
        </w:rPr>
        <w:t>'.^</w:t>
      </w:r>
      <w:proofErr w:type="gramEnd"/>
      <w:r w:rsidRPr="00A40D84">
        <w:rPr>
          <w:sz w:val="12"/>
        </w:rPr>
        <w:t xml:space="preserve"> It comes from a longer project about the politics, aesthetics, and projections of political depression. </w:t>
      </w:r>
      <w:r w:rsidRPr="00676D3E">
        <w:rPr>
          <w:rStyle w:val="Emphasis"/>
        </w:rPr>
        <w:t>Political depression</w:t>
      </w:r>
      <w:r w:rsidRPr="00676D3E">
        <w:rPr>
          <w:b/>
          <w:u w:val="single"/>
        </w:rPr>
        <w:t xml:space="preserve"> persists in affective judgments of the </w:t>
      </w:r>
      <w:r w:rsidRPr="00314A5B">
        <w:rPr>
          <w:b/>
          <w:u w:val="single"/>
        </w:rPr>
        <w:t>world's intractability</w:t>
      </w:r>
      <w:r w:rsidRPr="00A40D84">
        <w:rPr>
          <w:sz w:val="12"/>
        </w:rPr>
        <w:t xml:space="preserve"> - evidenced in </w:t>
      </w:r>
      <w:proofErr w:type="spellStart"/>
      <w:r w:rsidRPr="00A40D84">
        <w:rPr>
          <w:sz w:val="12"/>
        </w:rPr>
        <w:t>affectlessness</w:t>
      </w:r>
      <w:proofErr w:type="spellEnd"/>
      <w:r w:rsidRPr="00A40D84">
        <w:rPr>
          <w:sz w:val="12"/>
        </w:rPr>
        <w:t xml:space="preserve">, apathy, coolness, cynicism, and so on - </w:t>
      </w:r>
      <w:r w:rsidRPr="00314A5B">
        <w:rPr>
          <w:b/>
          <w:u w:val="single"/>
        </w:rPr>
        <w:t xml:space="preserve">modes of what might be called detachment that are </w:t>
      </w:r>
      <w:proofErr w:type="gramStart"/>
      <w:r w:rsidRPr="00314A5B">
        <w:rPr>
          <w:b/>
          <w:u w:val="single"/>
        </w:rPr>
        <w:t>really not</w:t>
      </w:r>
      <w:proofErr w:type="gramEnd"/>
      <w:r w:rsidRPr="00314A5B">
        <w:rPr>
          <w:b/>
          <w:u w:val="single"/>
        </w:rPr>
        <w:t xml:space="preserve"> detached at all but </w:t>
      </w:r>
      <w:r w:rsidRPr="00314A5B">
        <w:rPr>
          <w:rStyle w:val="Emphasis"/>
        </w:rPr>
        <w:t>constitute ongoing relations of sociality</w:t>
      </w:r>
      <w:r w:rsidRPr="00314A5B">
        <w:rPr>
          <w:b/>
          <w:u w:val="single"/>
        </w:rPr>
        <w:t xml:space="preserve">.'" </w:t>
      </w:r>
      <w:r w:rsidRPr="00A40D84">
        <w:rPr>
          <w:bCs/>
          <w:sz w:val="12"/>
          <w:szCs w:val="14"/>
        </w:rPr>
        <w:t xml:space="preserve">The politically depressed position is manifested in the problem of </w:t>
      </w:r>
      <w:r w:rsidRPr="00A40D84">
        <w:rPr>
          <w:rStyle w:val="Emphasis"/>
          <w:b w:val="0"/>
          <w:sz w:val="12"/>
          <w:szCs w:val="14"/>
        </w:rPr>
        <w:t>the difficulty of detaching from life-building modalities that can no longer be said to be doing their work, and</w:t>
      </w:r>
      <w:r w:rsidRPr="00A40D84">
        <w:rPr>
          <w:b/>
          <w:sz w:val="12"/>
          <w:szCs w:val="14"/>
          <w:bdr w:val="single" w:sz="4" w:space="0" w:color="auto"/>
        </w:rPr>
        <w:t xml:space="preserve"> </w:t>
      </w:r>
      <w:r w:rsidRPr="00A40D84">
        <w:rPr>
          <w:rStyle w:val="Emphasis"/>
          <w:b w:val="0"/>
          <w:sz w:val="12"/>
          <w:szCs w:val="14"/>
        </w:rPr>
        <w:t>which indeed make obstacles to the desires that animate them;</w:t>
      </w:r>
      <w:r w:rsidRPr="00A40D84">
        <w:rPr>
          <w:sz w:val="12"/>
          <w:szCs w:val="14"/>
        </w:rPr>
        <w:t xml:space="preserve"> my archive tracks practices of self-interruption, self-suspension, and self-abeyance that indicate people's struggles to change, but not traumatically, the terms of</w:t>
      </w:r>
      <w:r w:rsidRPr="00A40D84">
        <w:rPr>
          <w:sz w:val="12"/>
        </w:rPr>
        <w:t xml:space="preserve"> value in which their life-making activity has been cast." </w:t>
      </w:r>
      <w:r w:rsidRPr="005B2503">
        <w:rPr>
          <w:b/>
          <w:highlight w:val="green"/>
          <w:u w:val="single"/>
        </w:rPr>
        <w:t>Cruel optimism is</w:t>
      </w:r>
      <w:r w:rsidRPr="00A40D84">
        <w:rPr>
          <w:sz w:val="12"/>
        </w:rPr>
        <w:t xml:space="preserve">, then, like all phases, a deictic, a phrase that points to a proximate location: as </w:t>
      </w:r>
      <w:r w:rsidRPr="00314A5B">
        <w:rPr>
          <w:b/>
          <w:u w:val="single"/>
        </w:rPr>
        <w:t>an analytic lever</w:t>
      </w:r>
      <w:r w:rsidRPr="00A40D84">
        <w:rPr>
          <w:sz w:val="12"/>
        </w:rPr>
        <w:t xml:space="preserve"> it is an incitement to inhabit and </w:t>
      </w:r>
      <w:r w:rsidRPr="00314A5B">
        <w:rPr>
          <w:b/>
          <w:u w:val="single"/>
        </w:rPr>
        <w:t xml:space="preserve">to track </w:t>
      </w:r>
      <w:r w:rsidRPr="005B2503">
        <w:rPr>
          <w:b/>
          <w:highlight w:val="green"/>
          <w:u w:val="single"/>
        </w:rPr>
        <w:t>the</w:t>
      </w:r>
      <w:r w:rsidRPr="00A40D84">
        <w:rPr>
          <w:sz w:val="12"/>
        </w:rPr>
        <w:t xml:space="preserve"> affective </w:t>
      </w:r>
      <w:r w:rsidRPr="005B2503">
        <w:rPr>
          <w:b/>
          <w:highlight w:val="green"/>
          <w:u w:val="single"/>
        </w:rPr>
        <w:t>attachment to</w:t>
      </w:r>
      <w:r w:rsidRPr="00314A5B">
        <w:rPr>
          <w:b/>
          <w:u w:val="single"/>
        </w:rPr>
        <w:t xml:space="preserve"> what we call </w:t>
      </w:r>
      <w:r w:rsidRPr="005B2503">
        <w:rPr>
          <w:b/>
          <w:highlight w:val="green"/>
          <w:u w:val="single"/>
        </w:rPr>
        <w:t>'the good life,'</w:t>
      </w:r>
      <w:r w:rsidRPr="00314A5B">
        <w:rPr>
          <w:b/>
          <w:u w:val="single"/>
        </w:rPr>
        <w:t xml:space="preserve"> </w:t>
      </w:r>
      <w:r w:rsidRPr="00314A5B">
        <w:rPr>
          <w:rStyle w:val="Emphasis"/>
        </w:rPr>
        <w:t>which is for so many a bad life that wears out the subjects who nonetheless</w:t>
      </w:r>
      <w:r w:rsidRPr="00A40D84">
        <w:rPr>
          <w:sz w:val="12"/>
        </w:rPr>
        <w:t>, and at the same time</w:t>
      </w:r>
      <w:r w:rsidRPr="00314A5B">
        <w:rPr>
          <w:rStyle w:val="Emphasis"/>
        </w:rPr>
        <w:t>, find their conditions of possibility within it</w:t>
      </w:r>
      <w:r w:rsidRPr="00A40D84">
        <w:rPr>
          <w:b/>
          <w:sz w:val="12"/>
        </w:rPr>
        <w:t>.</w:t>
      </w:r>
      <w:r w:rsidRPr="00A40D84">
        <w:rPr>
          <w:sz w:val="12"/>
        </w:rPr>
        <w:t xml:space="preserve"> My assumption is that </w:t>
      </w:r>
      <w:r w:rsidRPr="00314A5B">
        <w:rPr>
          <w:b/>
          <w:u w:val="single"/>
        </w:rPr>
        <w:t>the conditions of ordinary life</w:t>
      </w:r>
      <w:r w:rsidRPr="00A40D84">
        <w:rPr>
          <w:sz w:val="12"/>
        </w:rPr>
        <w:t xml:space="preserve"> in the contemporary world even of relative wealth, as in the US, </w:t>
      </w:r>
      <w:r w:rsidRPr="00314A5B">
        <w:rPr>
          <w:b/>
          <w:u w:val="single"/>
        </w:rPr>
        <w:t>are conditions of the</w:t>
      </w:r>
      <w:r w:rsidRPr="00A40D84">
        <w:rPr>
          <w:sz w:val="12"/>
        </w:rPr>
        <w:t xml:space="preserve"> attrition or the </w:t>
      </w:r>
      <w:r w:rsidRPr="00314A5B">
        <w:rPr>
          <w:b/>
          <w:u w:val="single"/>
        </w:rPr>
        <w:t>wearing</w:t>
      </w:r>
      <w:r w:rsidRPr="00676D3E">
        <w:rPr>
          <w:b/>
          <w:u w:val="single"/>
        </w:rPr>
        <w:t xml:space="preserve"> out of the subject</w:t>
      </w:r>
      <w:r w:rsidRPr="00A40D84">
        <w:rPr>
          <w:sz w:val="12"/>
        </w:rPr>
        <w:t xml:space="preserve">, and that the irony - that the </w:t>
      </w:r>
      <w:proofErr w:type="spellStart"/>
      <w:r w:rsidRPr="00A40D84">
        <w:rPr>
          <w:sz w:val="12"/>
        </w:rPr>
        <w:t>labour</w:t>
      </w:r>
      <w:proofErr w:type="spellEnd"/>
      <w:r w:rsidRPr="00A40D84">
        <w:rPr>
          <w:sz w:val="12"/>
        </w:rPr>
        <w:t xml:space="preserve">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w:t>
      </w:r>
      <w:r w:rsidRPr="00A40D84">
        <w:rPr>
          <w:sz w:val="12"/>
          <w:szCs w:val="14"/>
        </w:rPr>
        <w:t xml:space="preserve">now.'^ </w:t>
      </w:r>
      <w:r w:rsidRPr="00A40D84">
        <w:rPr>
          <w:bCs/>
          <w:sz w:val="12"/>
          <w:szCs w:val="14"/>
        </w:rPr>
        <w:t>Cruel optimism is</w:t>
      </w:r>
      <w:r w:rsidRPr="00A40D84">
        <w:rPr>
          <w:sz w:val="12"/>
          <w:szCs w:val="14"/>
        </w:rPr>
        <w:t xml:space="preserve"> in this sense </w:t>
      </w:r>
      <w:r w:rsidRPr="00A40D84">
        <w:rPr>
          <w:bCs/>
          <w:sz w:val="12"/>
          <w:szCs w:val="14"/>
        </w:rPr>
        <w:t>a concept pointing toward a mode of lived imminence</w:t>
      </w:r>
      <w:r w:rsidRPr="00A40D84">
        <w:rPr>
          <w:sz w:val="12"/>
          <w:szCs w:val="14"/>
        </w:rPr>
        <w:t xml:space="preserve">, one that grows from a perception about </w:t>
      </w:r>
      <w:r w:rsidRPr="00A40D84">
        <w:rPr>
          <w:bCs/>
          <w:sz w:val="12"/>
          <w:szCs w:val="14"/>
        </w:rPr>
        <w:t>the reasons people</w:t>
      </w:r>
      <w:r w:rsidRPr="00A40D84">
        <w:rPr>
          <w:sz w:val="12"/>
          <w:szCs w:val="14"/>
        </w:rPr>
        <w:t xml:space="preserve"> are not </w:t>
      </w:r>
      <w:proofErr w:type="spellStart"/>
      <w:r w:rsidRPr="00A40D84">
        <w:rPr>
          <w:sz w:val="12"/>
          <w:szCs w:val="14"/>
        </w:rPr>
        <w:t>Bartlehy</w:t>
      </w:r>
      <w:proofErr w:type="spellEnd"/>
      <w:r w:rsidRPr="00A40D84">
        <w:rPr>
          <w:sz w:val="12"/>
          <w:szCs w:val="14"/>
        </w:rPr>
        <w:t xml:space="preserve">, do not prefer to interfere with varieties of immiseration, but </w:t>
      </w:r>
      <w:r w:rsidRPr="00A40D84">
        <w:rPr>
          <w:bCs/>
          <w:sz w:val="12"/>
          <w:szCs w:val="14"/>
        </w:rPr>
        <w:t>choose to ride the wave of the system of attachment that they are used to, to syncopate with it, or to be held in a relation of reciprocity, reconciliation, or resignation that does not mean defeat by it</w:t>
      </w:r>
      <w:r w:rsidRPr="00A40D84">
        <w:rPr>
          <w:sz w:val="12"/>
          <w:szCs w:val="14"/>
        </w:rPr>
        <w:t xml:space="preserve">. Or perhaps they move to normative form to get numb with the consensual </w:t>
      </w:r>
      <w:r w:rsidRPr="003D3919">
        <w:rPr>
          <w:sz w:val="12"/>
          <w:szCs w:val="12"/>
        </w:rPr>
        <w:t xml:space="preserve">promise, </w:t>
      </w:r>
      <w:r w:rsidRPr="003D3919">
        <w:rPr>
          <w:bCs/>
          <w:sz w:val="12"/>
          <w:szCs w:val="12"/>
        </w:rPr>
        <w:t>and</w:t>
      </w:r>
      <w:r w:rsidRPr="003D3919">
        <w:rPr>
          <w:sz w:val="12"/>
          <w:szCs w:val="12"/>
        </w:rPr>
        <w:t xml:space="preserve"> to </w:t>
      </w:r>
      <w:proofErr w:type="spellStart"/>
      <w:r w:rsidRPr="003D3919">
        <w:rPr>
          <w:bCs/>
          <w:sz w:val="12"/>
          <w:szCs w:val="12"/>
        </w:rPr>
        <w:t>misrecognise</w:t>
      </w:r>
      <w:proofErr w:type="spellEnd"/>
      <w:r w:rsidRPr="003D3919">
        <w:rPr>
          <w:bCs/>
          <w:sz w:val="12"/>
          <w:szCs w:val="12"/>
        </w:rPr>
        <w:t xml:space="preserve"> that</w:t>
      </w:r>
      <w:r w:rsidRPr="003D3919">
        <w:rPr>
          <w:sz w:val="12"/>
          <w:szCs w:val="12"/>
        </w:rPr>
        <w:t xml:space="preserve"> promise </w:t>
      </w:r>
      <w:r w:rsidRPr="003D3919">
        <w:rPr>
          <w:bCs/>
          <w:sz w:val="12"/>
          <w:szCs w:val="12"/>
        </w:rPr>
        <w:t>as an achievement.</w:t>
      </w:r>
      <w:r w:rsidRPr="003D3919">
        <w:rPr>
          <w:sz w:val="12"/>
          <w:szCs w:val="12"/>
        </w:rPr>
        <w:t xml:space="preserve"> This essay traverses three episodes of suspension - from John </w:t>
      </w:r>
      <w:proofErr w:type="spellStart"/>
      <w:r w:rsidRPr="003D3919">
        <w:rPr>
          <w:sz w:val="12"/>
          <w:szCs w:val="12"/>
        </w:rPr>
        <w:t>Ashhery</w:t>
      </w:r>
      <w:proofErr w:type="spellEnd"/>
      <w:r w:rsidRPr="003D3919">
        <w:rPr>
          <w:sz w:val="12"/>
          <w:szCs w:val="12"/>
        </w:rPr>
        <w:t xml:space="preserve">, Charles Johnson, and </w:t>
      </w:r>
      <w:proofErr w:type="spellStart"/>
      <w:r w:rsidRPr="003D3919">
        <w:rPr>
          <w:sz w:val="12"/>
          <w:szCs w:val="12"/>
        </w:rPr>
        <w:t>Ceoff</w:t>
      </w:r>
      <w:proofErr w:type="spellEnd"/>
      <w:r w:rsidRPr="003D3919">
        <w:rPr>
          <w:sz w:val="12"/>
          <w:szCs w:val="12"/>
        </w:rPr>
        <w:t xml:space="preserve"> Ryman - of the reproduction of habituated or normative life. These suspensions open up revelations about the promises that had clustered as people's objects of desire, stage moments of exuberance in the impasse near the normal, and provide tools for suggesting why </w:t>
      </w:r>
      <w:r w:rsidRPr="003D3919">
        <w:rPr>
          <w:rStyle w:val="StyleUnderline"/>
          <w:sz w:val="12"/>
          <w:szCs w:val="12"/>
          <w:u w:val="none"/>
        </w:rPr>
        <w:t>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w:t>
      </w:r>
      <w:r w:rsidRPr="003D3919">
        <w:rPr>
          <w:rStyle w:val="StyleUnderline"/>
          <w:sz w:val="12"/>
          <w:szCs w:val="12"/>
        </w:rPr>
        <w:t xml:space="preserve"> </w:t>
      </w:r>
      <w:r w:rsidRPr="003D3919">
        <w:rPr>
          <w:sz w:val="12"/>
          <w:szCs w:val="12"/>
        </w:rPr>
        <w:t>by the promises that they have attached to in this world.</w:t>
      </w:r>
    </w:p>
    <w:p w14:paraId="075A764E" w14:textId="77777777" w:rsidR="00C77766" w:rsidRPr="00C77766" w:rsidRDefault="00C77766" w:rsidP="00C77766"/>
    <w:p w14:paraId="06CC7029" w14:textId="77777777" w:rsidR="00301C5F" w:rsidRPr="00301C5F" w:rsidRDefault="00301C5F" w:rsidP="00301C5F"/>
    <w:sectPr w:rsidR="00301C5F" w:rsidRPr="00301C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70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0C8"/>
    <w:rsid w:val="00052FB1"/>
    <w:rsid w:val="00054276"/>
    <w:rsid w:val="000547B1"/>
    <w:rsid w:val="00060821"/>
    <w:rsid w:val="0006091E"/>
    <w:rsid w:val="000638C1"/>
    <w:rsid w:val="00065FEE"/>
    <w:rsid w:val="00066E3C"/>
    <w:rsid w:val="00072718"/>
    <w:rsid w:val="0007381E"/>
    <w:rsid w:val="00076094"/>
    <w:rsid w:val="0008785F"/>
    <w:rsid w:val="00090CBE"/>
    <w:rsid w:val="00094DEC"/>
    <w:rsid w:val="000A2D8A"/>
    <w:rsid w:val="000B0C3A"/>
    <w:rsid w:val="000D26A6"/>
    <w:rsid w:val="000D2B90"/>
    <w:rsid w:val="000D6ED8"/>
    <w:rsid w:val="000D717B"/>
    <w:rsid w:val="000E3CE0"/>
    <w:rsid w:val="00100B28"/>
    <w:rsid w:val="00117316"/>
    <w:rsid w:val="001209B4"/>
    <w:rsid w:val="00142B0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1C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26A"/>
    <w:rsid w:val="002B5511"/>
    <w:rsid w:val="002B7ACF"/>
    <w:rsid w:val="002E0643"/>
    <w:rsid w:val="002E392E"/>
    <w:rsid w:val="002E6BBC"/>
    <w:rsid w:val="002F1BA9"/>
    <w:rsid w:val="002F6E74"/>
    <w:rsid w:val="00301C5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04B"/>
    <w:rsid w:val="003D5EA8"/>
    <w:rsid w:val="003D7B28"/>
    <w:rsid w:val="003E305E"/>
    <w:rsid w:val="003E34DB"/>
    <w:rsid w:val="003E5302"/>
    <w:rsid w:val="003E5BF1"/>
    <w:rsid w:val="003F2452"/>
    <w:rsid w:val="003F41EA"/>
    <w:rsid w:val="003F7DF0"/>
    <w:rsid w:val="004039AF"/>
    <w:rsid w:val="00405831"/>
    <w:rsid w:val="00407AFF"/>
    <w:rsid w:val="0041155D"/>
    <w:rsid w:val="004170BF"/>
    <w:rsid w:val="004270E3"/>
    <w:rsid w:val="004348DC"/>
    <w:rsid w:val="00434921"/>
    <w:rsid w:val="00442018"/>
    <w:rsid w:val="00446567"/>
    <w:rsid w:val="00447B10"/>
    <w:rsid w:val="00452EE4"/>
    <w:rsid w:val="00452F0B"/>
    <w:rsid w:val="004536D6"/>
    <w:rsid w:val="00456A07"/>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33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09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BBC"/>
    <w:rsid w:val="007E6631"/>
    <w:rsid w:val="00803A12"/>
    <w:rsid w:val="00805417"/>
    <w:rsid w:val="00807A2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44DCE"/>
    <w:rsid w:val="009509D5"/>
    <w:rsid w:val="009538F5"/>
    <w:rsid w:val="00957187"/>
    <w:rsid w:val="00960255"/>
    <w:rsid w:val="009603E1"/>
    <w:rsid w:val="00961C9D"/>
    <w:rsid w:val="00961D96"/>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05D"/>
    <w:rsid w:val="00B8710E"/>
    <w:rsid w:val="00B92A93"/>
    <w:rsid w:val="00BA17A8"/>
    <w:rsid w:val="00BA3C33"/>
    <w:rsid w:val="00BB0878"/>
    <w:rsid w:val="00BB1879"/>
    <w:rsid w:val="00BC0ABE"/>
    <w:rsid w:val="00BC25A2"/>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766"/>
    <w:rsid w:val="00C81619"/>
    <w:rsid w:val="00C91433"/>
    <w:rsid w:val="00CA013C"/>
    <w:rsid w:val="00CA6D6D"/>
    <w:rsid w:val="00CC7A4E"/>
    <w:rsid w:val="00CD1359"/>
    <w:rsid w:val="00CD4C83"/>
    <w:rsid w:val="00D01EDC"/>
    <w:rsid w:val="00D078AA"/>
    <w:rsid w:val="00D10058"/>
    <w:rsid w:val="00D10ECF"/>
    <w:rsid w:val="00D11978"/>
    <w:rsid w:val="00D15E30"/>
    <w:rsid w:val="00D16129"/>
    <w:rsid w:val="00D25DBD"/>
    <w:rsid w:val="00D26929"/>
    <w:rsid w:val="00D30CBD"/>
    <w:rsid w:val="00D30D9E"/>
    <w:rsid w:val="00D33908"/>
    <w:rsid w:val="00D354F2"/>
    <w:rsid w:val="00D36C30"/>
    <w:rsid w:val="00D37C90"/>
    <w:rsid w:val="00D4069F"/>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EB1"/>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D9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4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07AA11"/>
  <w14:defaultImageDpi w14:val="300"/>
  <w15:docId w15:val="{650E9199-A651-424F-BBB5-AC07CB614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705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770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70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es,Citation,Heading 3 Char1 Char Char,Heading 3 Char Char Char Char,Citation Char Char Char Char,Citation Char1 Char Char,Heading 3 Char Char1,Citation Char Char1,cites Char,citation Char,citation Char Char Char Char Char Char, Char,n"/>
    <w:basedOn w:val="Normal"/>
    <w:next w:val="Normal"/>
    <w:link w:val="Heading3Char"/>
    <w:uiPriority w:val="9"/>
    <w:unhideWhenUsed/>
    <w:qFormat/>
    <w:rsid w:val="00B770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Debate Text,No Spacing11,Read stuff,No Spacing111,No Spacing2,tags,No Spacing1111,No Spacing11111,No Spacing111111,Heading 2 Char1 Char Char,ta, Ch,TAG,no read,Card,t"/>
    <w:basedOn w:val="Normal"/>
    <w:next w:val="Normal"/>
    <w:link w:val="Heading4Char"/>
    <w:uiPriority w:val="9"/>
    <w:unhideWhenUsed/>
    <w:qFormat/>
    <w:rsid w:val="00B770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70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05D"/>
  </w:style>
  <w:style w:type="character" w:customStyle="1" w:styleId="Heading1Char">
    <w:name w:val="Heading 1 Char"/>
    <w:aliases w:val="Pocket Char"/>
    <w:basedOn w:val="DefaultParagraphFont"/>
    <w:link w:val="Heading1"/>
    <w:uiPriority w:val="9"/>
    <w:rsid w:val="00B770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705D"/>
    <w:rPr>
      <w:rFonts w:ascii="Calibri" w:eastAsiaTheme="majorEastAsia" w:hAnsi="Calibri" w:cstheme="majorBidi"/>
      <w:b/>
      <w:bCs/>
      <w:sz w:val="44"/>
      <w:szCs w:val="44"/>
      <w:u w:val="double"/>
    </w:rPr>
  </w:style>
  <w:style w:type="character" w:customStyle="1" w:styleId="Heading3Char">
    <w:name w:val="Heading 3 Char"/>
    <w:aliases w:val="Block Char,Cites Char,Citation Char,Heading 3 Char1 Char Char Char,Heading 3 Char Char Char Char Char,Citation Char Char Char Char Char,Citation Char1 Char Char Char,Citation Char Char1 Char,cites Char Char, Char Char,Char1 Char Char"/>
    <w:basedOn w:val="DefaultParagraphFont"/>
    <w:link w:val="Heading3"/>
    <w:uiPriority w:val="9"/>
    <w:rsid w:val="00B7705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Debate Text Char,No Spacing11 Char,Read stuff Char,No Spacing111 Char,No Spacing2 Char,tags Char,ta Char, Ch Char"/>
    <w:basedOn w:val="DefaultParagraphFont"/>
    <w:link w:val="Heading4"/>
    <w:uiPriority w:val="9"/>
    <w:rsid w:val="00B7705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7705D"/>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B7705D"/>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B7705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7705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8 Char"/>
    <w:basedOn w:val="DefaultParagraphFont"/>
    <w:link w:val="NoSpacing"/>
    <w:uiPriority w:val="99"/>
    <w:unhideWhenUsed/>
    <w:rsid w:val="00B7705D"/>
    <w:rPr>
      <w:color w:val="auto"/>
      <w:u w:val="none"/>
    </w:rPr>
  </w:style>
  <w:style w:type="paragraph" w:styleId="DocumentMap">
    <w:name w:val="Document Map"/>
    <w:basedOn w:val="Normal"/>
    <w:link w:val="DocumentMapChar"/>
    <w:uiPriority w:val="99"/>
    <w:semiHidden/>
    <w:unhideWhenUsed/>
    <w:rsid w:val="00B770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705D"/>
    <w:rPr>
      <w:rFonts w:ascii="Lucida Grande" w:hAnsi="Lucida Grande" w:cs="Lucida Grande"/>
    </w:rPr>
  </w:style>
  <w:style w:type="paragraph" w:customStyle="1" w:styleId="textbold">
    <w:name w:val="text bold"/>
    <w:basedOn w:val="Normal"/>
    <w:link w:val="Emphasis"/>
    <w:uiPriority w:val="20"/>
    <w:qFormat/>
    <w:rsid w:val="00301C5F"/>
    <w:pPr>
      <w:widowControl w:val="0"/>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tag"/>
    <w:basedOn w:val="Heading1"/>
    <w:link w:val="Hyperlink"/>
    <w:autoRedefine/>
    <w:uiPriority w:val="99"/>
    <w:qFormat/>
    <w:rsid w:val="00301C5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balance.com/how-does-a-country-become-a-wto-member-330636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6eS1y22i88o&amp;feature=youtu.be" TargetMode="External"/><Relationship Id="rId17" Type="http://schemas.openxmlformats.org/officeDocument/2006/relationships/hyperlink" Target="https://www.lawinsider.com/dictionary/medicines" TargetMode="External"/><Relationship Id="rId2" Type="http://schemas.openxmlformats.org/officeDocument/2006/relationships/customXml" Target="../customXml/item2.xml"/><Relationship Id="rId16" Type="http://schemas.openxmlformats.org/officeDocument/2006/relationships/hyperlink" Target="https://www.maine.gov/revenue/sites/maine.gov.revenue/files/inline-files/Reference%20Guide%20202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azon.com/Beyond-Great-Recession-Happened-Prosper/dp/0984532706/ref=sr_1_1?s=books&amp;ie=UTF8&amp;qid=1333307640&amp;sr=1-1" TargetMode="External"/><Relationship Id="rId5" Type="http://schemas.openxmlformats.org/officeDocument/2006/relationships/numbering" Target="numbering.xml"/><Relationship Id="rId15" Type="http://schemas.openxmlformats.org/officeDocument/2006/relationships/hyperlink" Target="https://brewerlong.com/information/business-law/four-types-of-intellectual-property/" TargetMode="External"/><Relationship Id="rId10" Type="http://schemas.openxmlformats.org/officeDocument/2006/relationships/hyperlink" Target="https://www.amazon.com/Ultimate-Obamacare-Handbook-2015%C2%962016-Responsibilities/dp/1634505611/ref=sr_1_1?s=books&amp;ie=UTF8&amp;qid=1441059391&amp;sr=1-1&amp;keywords=the+ultimate+obamacare+handbook&amp;pebp=1441059373218&amp;perid=0DKBJYZ6ZR5WD40EFJF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4" Type="http://schemas.openxmlformats.org/officeDocument/2006/relationships/hyperlink" Target="https://caselaw.findlaw.com/or-court-of-appeals/149063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14</Pages>
  <Words>9516</Words>
  <Characters>54244</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24</cp:revision>
  <dcterms:created xsi:type="dcterms:W3CDTF">2021-09-18T20:04:00Z</dcterms:created>
  <dcterms:modified xsi:type="dcterms:W3CDTF">2021-09-18T21:54:00Z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