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739A7" w14:textId="75C1FE7E" w:rsidR="002D46F3" w:rsidRDefault="002D46F3" w:rsidP="002D46F3">
      <w:pPr>
        <w:pStyle w:val="Heading3"/>
      </w:pPr>
      <w:r>
        <w:t>AC – Inequality</w:t>
      </w:r>
    </w:p>
    <w:p w14:paraId="65BB8000" w14:textId="77777777" w:rsidR="002D46F3" w:rsidRDefault="002D46F3" w:rsidP="002D46F3">
      <w:pPr>
        <w:pStyle w:val="Heading4"/>
      </w:pPr>
      <w:r>
        <w:t xml:space="preserve">The Advantage is Inequality </w:t>
      </w:r>
    </w:p>
    <w:p w14:paraId="652A7303" w14:textId="77777777" w:rsidR="002D46F3" w:rsidRDefault="002D46F3" w:rsidP="002D46F3"/>
    <w:p w14:paraId="288B3353" w14:textId="77777777" w:rsidR="002D46F3" w:rsidRDefault="002D46F3" w:rsidP="002D46F3">
      <w:pPr>
        <w:pStyle w:val="Heading4"/>
      </w:pPr>
      <w:r>
        <w:t xml:space="preserve">The status quo ensures vaccine imperialism. Intellectual property law is the lynchpin of North-South health inequality and has empirically resulted in disparate life outcomes. </w:t>
      </w:r>
    </w:p>
    <w:p w14:paraId="7F3CCCF1" w14:textId="77777777" w:rsidR="002D46F3" w:rsidRPr="00C5682D" w:rsidRDefault="002D46F3" w:rsidP="002D46F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9"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5A8F38ED" w14:textId="77777777" w:rsidR="002D46F3" w:rsidRPr="004A5977" w:rsidRDefault="002D46F3" w:rsidP="002D46F3">
      <w:pPr>
        <w:rPr>
          <w:sz w:val="14"/>
        </w:rPr>
      </w:pPr>
      <w:r w:rsidRPr="004A5977">
        <w:rPr>
          <w:sz w:val="14"/>
        </w:rPr>
        <w:t xml:space="preserve">While the response to COVID-19 has shown what can be accomplished when the world works together, it has also underscored three interrelated points. First, </w:t>
      </w:r>
      <w:r w:rsidRPr="00E21278">
        <w:rPr>
          <w:rStyle w:val="StyleUnderline"/>
        </w:rPr>
        <w:t xml:space="preserve">the </w:t>
      </w:r>
      <w:r w:rsidRPr="00B733E5">
        <w:rPr>
          <w:rStyle w:val="StyleUnderline"/>
          <w:highlight w:val="green"/>
        </w:rPr>
        <w:t>neoliberal</w:t>
      </w:r>
      <w:r w:rsidRPr="00E21278">
        <w:rPr>
          <w:rStyle w:val="StyleUnderline"/>
        </w:rPr>
        <w:t xml:space="preserve"> framework </w:t>
      </w:r>
      <w:r w:rsidRPr="004A5977">
        <w:rPr>
          <w:sz w:val="14"/>
        </w:rPr>
        <w:t xml:space="preserve">– </w:t>
      </w:r>
      <w:r w:rsidRPr="00E21278">
        <w:rPr>
          <w:rStyle w:val="StyleUnderline"/>
        </w:rPr>
        <w:t>including the critical role</w:t>
      </w:r>
      <w:r w:rsidRPr="004A5977">
        <w:rPr>
          <w:sz w:val="14"/>
        </w:rPr>
        <w:t xml:space="preserve"> intellectual property (</w:t>
      </w:r>
      <w:r w:rsidRPr="00B733E5">
        <w:rPr>
          <w:rStyle w:val="StyleUnderline"/>
          <w:highlight w:val="green"/>
        </w:rPr>
        <w:t>IP</w:t>
      </w:r>
      <w:r w:rsidRPr="00B733E5">
        <w:rPr>
          <w:sz w:val="14"/>
          <w:highlight w:val="green"/>
        </w:rPr>
        <w:t xml:space="preserve">) </w:t>
      </w:r>
      <w:r w:rsidRPr="00B733E5">
        <w:rPr>
          <w:rStyle w:val="StyleUnderline"/>
          <w:highlight w:val="green"/>
        </w:rPr>
        <w:t>law</w:t>
      </w:r>
      <w:r w:rsidRPr="00E21278">
        <w:rPr>
          <w:rStyle w:val="StyleUnderline"/>
        </w:rPr>
        <w:t xml:space="preserve"> plays in constituting this form of </w:t>
      </w:r>
      <w:proofErr w:type="spellStart"/>
      <w:r w:rsidRPr="00E21278">
        <w:rPr>
          <w:rStyle w:val="StyleUnderline"/>
        </w:rPr>
        <w:t>civilisation</w:t>
      </w:r>
      <w:proofErr w:type="spellEnd"/>
      <w:r w:rsidRPr="004A5977">
        <w:rPr>
          <w:sz w:val="14"/>
        </w:rPr>
        <w:t xml:space="preserve"> – </w:t>
      </w:r>
      <w:r w:rsidRPr="00B733E5">
        <w:rPr>
          <w:rStyle w:val="StyleUnderline"/>
          <w:highlight w:val="green"/>
        </w:rPr>
        <w:t xml:space="preserve">is an </w:t>
      </w:r>
      <w:r w:rsidRPr="00B733E5">
        <w:rPr>
          <w:rStyle w:val="Emphasis"/>
          <w:highlight w:val="green"/>
        </w:rPr>
        <w:t xml:space="preserve">unsuitable </w:t>
      </w:r>
      <w:r w:rsidRPr="00620268">
        <w:rPr>
          <w:rStyle w:val="Emphasis"/>
        </w:rPr>
        <w:t xml:space="preserve">model </w:t>
      </w:r>
      <w:r w:rsidRPr="00B733E5">
        <w:rPr>
          <w:rStyle w:val="Emphasis"/>
          <w:highlight w:val="green"/>
        </w:rPr>
        <w:t>for delivering the goods needed</w:t>
      </w:r>
      <w:r w:rsidRPr="00B733E5">
        <w:rPr>
          <w:rStyle w:val="StyleUnderline"/>
          <w:highlight w:val="green"/>
        </w:rPr>
        <w:t xml:space="preserve"> to respond to global health emergencies</w:t>
      </w:r>
      <w:r w:rsidRPr="00B733E5">
        <w:rPr>
          <w:sz w:val="14"/>
          <w:highlight w:val="green"/>
        </w:rPr>
        <w:t xml:space="preserve">. </w:t>
      </w:r>
      <w:r w:rsidRPr="00B733E5">
        <w:rPr>
          <w:rStyle w:val="StyleUnderline"/>
          <w:highlight w:val="green"/>
        </w:rPr>
        <w:t>The</w:t>
      </w:r>
      <w:r w:rsidRPr="00E21278">
        <w:rPr>
          <w:rStyle w:val="StyleUnderline"/>
        </w:rPr>
        <w:t xml:space="preserve"> current economic/</w:t>
      </w:r>
      <w:r w:rsidRPr="00B733E5">
        <w:rPr>
          <w:rStyle w:val="StyleUnderline"/>
          <w:highlight w:val="green"/>
        </w:rPr>
        <w:t>market system does not allow for equitable responses to</w:t>
      </w:r>
      <w:r w:rsidRPr="00E21278">
        <w:rPr>
          <w:rStyle w:val="StyleUnderline"/>
        </w:rPr>
        <w:t xml:space="preserve"> infectious </w:t>
      </w:r>
      <w:r w:rsidRPr="00B733E5">
        <w:rPr>
          <w:rStyle w:val="StyleUnderline"/>
          <w:highlight w:val="green"/>
        </w:rPr>
        <w:t>diseases</w:t>
      </w:r>
      <w:r w:rsidRPr="004A5977">
        <w:rPr>
          <w:sz w:val="14"/>
        </w:rPr>
        <w:t xml:space="preserve">, </w:t>
      </w:r>
      <w:r w:rsidRPr="00E21278">
        <w:rPr>
          <w:rStyle w:val="StyleUnderline"/>
        </w:rPr>
        <w:t>particularly access to sufficient medical and health resources</w:t>
      </w:r>
      <w:r w:rsidRPr="004A5977">
        <w:rPr>
          <w:sz w:val="14"/>
        </w:rPr>
        <w:t xml:space="preserve">. </w:t>
      </w:r>
      <w:r w:rsidRPr="00E21278">
        <w:rPr>
          <w:rStyle w:val="StyleUnderline"/>
        </w:rPr>
        <w:t xml:space="preserve">This inequity was obvious </w:t>
      </w:r>
      <w:r w:rsidRPr="00F35978">
        <w:rPr>
          <w:rStyle w:val="StyleUnderline"/>
        </w:rPr>
        <w:t>in the early days of the pandemic when test kits</w:t>
      </w:r>
      <w:r w:rsidRPr="004A5977">
        <w:rPr>
          <w:sz w:val="14"/>
        </w:rPr>
        <w:t xml:space="preserve">, </w:t>
      </w:r>
      <w:r w:rsidRPr="00F35978">
        <w:rPr>
          <w:rStyle w:val="StyleUnderline"/>
        </w:rPr>
        <w:t>PPEs</w:t>
      </w:r>
      <w:r w:rsidRPr="004A5977">
        <w:rPr>
          <w:sz w:val="14"/>
        </w:rPr>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rsidRPr="004A5977">
        <w:rPr>
          <w:sz w:val="14"/>
        </w:rPr>
        <w:t xml:space="preserve">. Second, </w:t>
      </w:r>
      <w:r w:rsidRPr="00E21278">
        <w:rPr>
          <w:rStyle w:val="StyleUnderline"/>
        </w:rPr>
        <w:t>the beggar</w:t>
      </w:r>
      <w:r w:rsidRPr="004A5977">
        <w:rPr>
          <w:sz w:val="14"/>
        </w:rPr>
        <w:t>-</w:t>
      </w:r>
      <w:r w:rsidRPr="00E21278">
        <w:rPr>
          <w:rStyle w:val="StyleUnderline"/>
        </w:rPr>
        <w:t>thy</w:t>
      </w:r>
      <w:r w:rsidRPr="004A5977">
        <w:rPr>
          <w:sz w:val="14"/>
        </w:rPr>
        <w:t>-</w:t>
      </w:r>
      <w:r w:rsidRPr="00E21278">
        <w:rPr>
          <w:rStyle w:val="StyleUnderline"/>
        </w:rPr>
        <w:t xml:space="preserve">neighbor response currently adopted by developed countries hurts everyone because </w:t>
      </w:r>
      <w:r w:rsidRPr="00B733E5">
        <w:rPr>
          <w:rStyle w:val="StyleUnderline"/>
          <w:highlight w:val="green"/>
        </w:rPr>
        <w:t>failing to stop the spread</w:t>
      </w:r>
      <w:r w:rsidRPr="00E21278">
        <w:rPr>
          <w:rStyle w:val="StyleUnderline"/>
        </w:rPr>
        <w:t xml:space="preserve"> of the virus globally </w:t>
      </w:r>
      <w:r w:rsidRPr="00B733E5">
        <w:rPr>
          <w:rStyle w:val="StyleUnderline"/>
          <w:highlight w:val="green"/>
        </w:rPr>
        <w:t xml:space="preserve">allows </w:t>
      </w:r>
      <w:r w:rsidRPr="00B733E5">
        <w:rPr>
          <w:rStyle w:val="Emphasis"/>
          <w:highlight w:val="green"/>
        </w:rPr>
        <w:t>more mutations</w:t>
      </w:r>
      <w:r w:rsidRPr="004A5977">
        <w:rPr>
          <w:sz w:val="14"/>
        </w:rPr>
        <w:t xml:space="preserve">, </w:t>
      </w:r>
      <w:r w:rsidRPr="00620268">
        <w:rPr>
          <w:rStyle w:val="StyleUnderline"/>
        </w:rPr>
        <w:t xml:space="preserve">which </w:t>
      </w:r>
      <w:r w:rsidRPr="00620268">
        <w:rPr>
          <w:rStyle w:val="Emphasis"/>
        </w:rPr>
        <w:t>makes existing vaccines less effective</w:t>
      </w:r>
      <w:r w:rsidRPr="004A5977">
        <w:rPr>
          <w:sz w:val="14"/>
        </w:rPr>
        <w:t xml:space="preserve">. As COVID-19 has shown, </w:t>
      </w:r>
      <w:r w:rsidRPr="00620268">
        <w:rPr>
          <w:rStyle w:val="StyleUnderline"/>
        </w:rPr>
        <w:t>no one is safe until everyone is safe</w:t>
      </w:r>
      <w:r w:rsidRPr="004A5977">
        <w:rPr>
          <w:sz w:val="14"/>
        </w:rPr>
        <w:t xml:space="preserve">. Yet, despite this warning, </w:t>
      </w:r>
      <w:r w:rsidRPr="00B733E5">
        <w:rPr>
          <w:rStyle w:val="StyleUnderline"/>
          <w:highlight w:val="green"/>
        </w:rPr>
        <w:t>the hoarding of vaccines</w:t>
      </w:r>
      <w:r w:rsidRPr="00E21278">
        <w:rPr>
          <w:rStyle w:val="StyleUnderline"/>
        </w:rPr>
        <w:t xml:space="preserve"> by developed countries continues unabated and </w:t>
      </w:r>
      <w:r w:rsidRPr="00B733E5">
        <w:rPr>
          <w:rStyle w:val="StyleUnderline"/>
          <w:highlight w:val="green"/>
        </w:rPr>
        <w:t>speaks to the wider racist capitalist system we live in</w:t>
      </w:r>
      <w:r w:rsidRPr="004A5977">
        <w:rPr>
          <w:sz w:val="14"/>
        </w:rPr>
        <w:t xml:space="preserve">. If anything, </w:t>
      </w:r>
      <w:r w:rsidRPr="00E21278">
        <w:rPr>
          <w:rStyle w:val="StyleUnderline"/>
        </w:rPr>
        <w:t xml:space="preserve">this crude accumulation of vaccines </w:t>
      </w:r>
      <w:r w:rsidRPr="00B733E5">
        <w:rPr>
          <w:rStyle w:val="Emphasis"/>
          <w:highlight w:val="green"/>
        </w:rPr>
        <w:t>reinforces North</w:t>
      </w:r>
      <w:r w:rsidRPr="00B733E5">
        <w:rPr>
          <w:sz w:val="14"/>
          <w:highlight w:val="green"/>
        </w:rPr>
        <w:t>-</w:t>
      </w:r>
      <w:r w:rsidRPr="00B733E5">
        <w:rPr>
          <w:rStyle w:val="Emphasis"/>
          <w:highlight w:val="green"/>
        </w:rPr>
        <w:t>South economic and political dominance</w:t>
      </w:r>
      <w:r w:rsidRPr="00E21278">
        <w:rPr>
          <w:rStyle w:val="Emphasis"/>
        </w:rPr>
        <w:t xml:space="preserve"> </w:t>
      </w:r>
      <w:r w:rsidRPr="00620268">
        <w:rPr>
          <w:rStyle w:val="Emphasis"/>
        </w:rPr>
        <w:t>and marks</w:t>
      </w:r>
      <w:r w:rsidRPr="004A5977">
        <w:rPr>
          <w:sz w:val="14"/>
        </w:rPr>
        <w:t xml:space="preserve">, as </w:t>
      </w:r>
      <w:proofErr w:type="spellStart"/>
      <w:r w:rsidRPr="004A5977">
        <w:rPr>
          <w:sz w:val="14"/>
        </w:rPr>
        <w:t>Onur</w:t>
      </w:r>
      <w:proofErr w:type="spellEnd"/>
      <w:r w:rsidRPr="004A5977">
        <w:rPr>
          <w:sz w:val="14"/>
        </w:rPr>
        <w:t xml:space="preserve"> Ince observes, </w:t>
      </w:r>
      <w:r w:rsidRPr="00620268">
        <w:rPr>
          <w:rStyle w:val="Emphasis"/>
        </w:rPr>
        <w:t>the conceptual locus of political violence</w:t>
      </w:r>
      <w:r w:rsidRPr="00620268">
        <w:rPr>
          <w:rStyle w:val="StyleUnderline"/>
        </w:rPr>
        <w:t xml:space="preserve"> operative in the global genealogy</w:t>
      </w:r>
      <w:r w:rsidRPr="00DB27FE">
        <w:rPr>
          <w:rStyle w:val="StyleUnderline"/>
        </w:rPr>
        <w:t xml:space="preserve"> of capitalism</w:t>
      </w:r>
      <w:r w:rsidRPr="004A5977">
        <w:rPr>
          <w:sz w:val="14"/>
        </w:rPr>
        <w:t xml:space="preserve">. </w:t>
      </w:r>
    </w:p>
    <w:p w14:paraId="4387D435" w14:textId="77777777" w:rsidR="002D46F3" w:rsidRPr="004A5977" w:rsidRDefault="002D46F3" w:rsidP="002D46F3">
      <w:pPr>
        <w:rPr>
          <w:sz w:val="14"/>
        </w:rPr>
      </w:pPr>
      <w:r w:rsidRPr="004A5977">
        <w:rPr>
          <w:sz w:val="14"/>
        </w:rPr>
        <w:t xml:space="preserve">Third, </w:t>
      </w:r>
      <w:r w:rsidRPr="00DB27FE">
        <w:rPr>
          <w:rStyle w:val="StyleUnderline"/>
        </w:rPr>
        <w:t>while COVID-19 may endanger us all</w:t>
      </w:r>
      <w:r w:rsidRPr="004A5977">
        <w:rPr>
          <w:sz w:val="14"/>
        </w:rPr>
        <w:t xml:space="preserve">, </w:t>
      </w:r>
      <w:r w:rsidRPr="00DB27FE">
        <w:rPr>
          <w:rStyle w:val="StyleUnderline"/>
        </w:rPr>
        <w:t xml:space="preserve">it is </w:t>
      </w:r>
      <w:r w:rsidRPr="00DB27FE">
        <w:rPr>
          <w:rStyle w:val="Emphasis"/>
        </w:rPr>
        <w:t>far more costly to some than others</w:t>
      </w:r>
      <w:r w:rsidRPr="004A5977">
        <w:rPr>
          <w:sz w:val="14"/>
        </w:rPr>
        <w:t xml:space="preserve">. Numerous reports have shown how </w:t>
      </w:r>
      <w:r w:rsidRPr="00A671F7">
        <w:rPr>
          <w:rStyle w:val="StyleUnderline"/>
        </w:rPr>
        <w:t>black and brown people are most impacted by the pandemic</w:t>
      </w:r>
      <w:r w:rsidRPr="004A5977">
        <w:rPr>
          <w:sz w:val="14"/>
        </w:rP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rsidRPr="004A5977">
        <w:rPr>
          <w:sz w:val="14"/>
        </w:rPr>
        <w:t xml:space="preserve">, </w:t>
      </w:r>
      <w:r w:rsidRPr="00A671F7">
        <w:rPr>
          <w:rStyle w:val="StyleUnderline"/>
        </w:rPr>
        <w:t>and 2.6 times higher than the rate for Whites</w:t>
      </w:r>
      <w:r w:rsidRPr="004A5977">
        <w:rPr>
          <w:sz w:val="14"/>
        </w:rP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rsidRPr="004A5977">
        <w:rPr>
          <w:sz w:val="14"/>
        </w:rPr>
        <w:t>Fadama</w:t>
      </w:r>
      <w:proofErr w:type="spellEnd"/>
      <w:r w:rsidRPr="004A5977">
        <w:rPr>
          <w:sz w:val="14"/>
        </w:rP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4CE4D59C" w14:textId="77777777" w:rsidR="002D46F3" w:rsidRPr="004A5977" w:rsidRDefault="002D46F3" w:rsidP="002D46F3">
      <w:pPr>
        <w:rPr>
          <w:sz w:val="14"/>
        </w:rPr>
      </w:pPr>
      <w:r w:rsidRPr="004A5977">
        <w:rPr>
          <w:sz w:val="14"/>
        </w:rPr>
        <w:t xml:space="preserve">As </w:t>
      </w:r>
      <w:proofErr w:type="spellStart"/>
      <w:r w:rsidRPr="004A5977">
        <w:rPr>
          <w:sz w:val="14"/>
        </w:rPr>
        <w:t>Kimberlé</w:t>
      </w:r>
      <w:proofErr w:type="spellEnd"/>
      <w:r w:rsidRPr="004A5977">
        <w:rPr>
          <w:sz w:val="14"/>
        </w:rPr>
        <w:t xml:space="preserve"> Williams Crenshaw reminds us, </w:t>
      </w:r>
      <w:r w:rsidRPr="00A671F7">
        <w:rPr>
          <w:rStyle w:val="StyleUnderline"/>
        </w:rPr>
        <w:t xml:space="preserve">the </w:t>
      </w:r>
      <w:r w:rsidRPr="00B733E5">
        <w:rPr>
          <w:rStyle w:val="StyleUnderline"/>
          <w:highlight w:val="green"/>
        </w:rPr>
        <w:t>high number of minority deaths is not new</w:t>
      </w:r>
      <w:r w:rsidRPr="004A5977">
        <w:rPr>
          <w:sz w:val="14"/>
        </w:rPr>
        <w:t xml:space="preserve">. Rather, </w:t>
      </w:r>
      <w:r w:rsidRPr="00DB27FE">
        <w:rPr>
          <w:rStyle w:val="Emphasis"/>
        </w:rPr>
        <w:t>this crisis</w:t>
      </w:r>
      <w:r w:rsidRPr="00A671F7">
        <w:rPr>
          <w:rStyle w:val="Emphasis"/>
        </w:rPr>
        <w:t xml:space="preserve"> simply </w:t>
      </w:r>
      <w:r w:rsidRPr="00B733E5">
        <w:rPr>
          <w:rStyle w:val="Emphasis"/>
          <w:highlight w:val="green"/>
        </w:rPr>
        <w:t xml:space="preserve">amplified racism </w:t>
      </w:r>
      <w:r w:rsidRPr="00DB27FE">
        <w:rPr>
          <w:rStyle w:val="Emphasis"/>
        </w:rPr>
        <w:t>and other forms of structural inequality as</w:t>
      </w:r>
      <w:r w:rsidRPr="00A671F7">
        <w:rPr>
          <w:rStyle w:val="Emphasis"/>
        </w:rPr>
        <w:t xml:space="preserve"> a pre</w:t>
      </w:r>
      <w:r w:rsidRPr="004A5977">
        <w:rPr>
          <w:sz w:val="14"/>
        </w:rPr>
        <w:t>-</w:t>
      </w:r>
      <w:r w:rsidRPr="00A671F7">
        <w:rPr>
          <w:rStyle w:val="Emphasis"/>
        </w:rPr>
        <w:t>existing condition</w:t>
      </w:r>
      <w:r w:rsidRPr="004A5977">
        <w:rPr>
          <w:sz w:val="14"/>
        </w:rPr>
        <w:t xml:space="preserve"> – an intersectional issue – </w:t>
      </w:r>
      <w:r w:rsidRPr="00A671F7">
        <w:rPr>
          <w:rStyle w:val="StyleUnderline"/>
        </w:rPr>
        <w:t xml:space="preserve">where </w:t>
      </w:r>
      <w:r w:rsidRPr="00B733E5">
        <w:rPr>
          <w:rStyle w:val="StyleUnderline"/>
          <w:highlight w:val="green"/>
        </w:rPr>
        <w:t>those</w:t>
      </w:r>
      <w:r w:rsidRPr="00A671F7">
        <w:rPr>
          <w:rStyle w:val="StyleUnderline"/>
        </w:rPr>
        <w:t xml:space="preserve"> disproportionately </w:t>
      </w:r>
      <w:r w:rsidRPr="00B733E5">
        <w:rPr>
          <w:rStyle w:val="StyleUnderline"/>
          <w:highlight w:val="green"/>
        </w:rPr>
        <w:t>hurt are those who are already structurally marginalized</w:t>
      </w:r>
      <w:r w:rsidRPr="004A5977">
        <w:rPr>
          <w:sz w:val="14"/>
        </w:rPr>
        <w:t xml:space="preserve">. Thus, while </w:t>
      </w:r>
      <w:proofErr w:type="spellStart"/>
      <w:r w:rsidRPr="004A5977">
        <w:rPr>
          <w:sz w:val="14"/>
        </w:rPr>
        <w:t>recognising</w:t>
      </w:r>
      <w:proofErr w:type="spellEnd"/>
      <w:r w:rsidRPr="004A5977">
        <w:rPr>
          <w:sz w:val="14"/>
        </w:rPr>
        <w:t xml:space="preserve"> a broken global IP regime that triggered the scramble for vaccines, the racialized impact of the pandemic cannot be ignored, and it points to the entangled roots of race and capitalism.</w:t>
      </w:r>
    </w:p>
    <w:p w14:paraId="01E3B225" w14:textId="77777777" w:rsidR="002D46F3" w:rsidRPr="004A5977" w:rsidRDefault="002D46F3" w:rsidP="002D46F3">
      <w:pPr>
        <w:rPr>
          <w:sz w:val="14"/>
        </w:rPr>
      </w:pPr>
      <w:r w:rsidRPr="004A5977">
        <w:rPr>
          <w:sz w:val="14"/>
        </w:rPr>
        <w:t xml:space="preserve">The rest of this analysis takes a close look at some of the legal, </w:t>
      </w:r>
      <w:proofErr w:type="gramStart"/>
      <w:r w:rsidRPr="004A5977">
        <w:rPr>
          <w:sz w:val="14"/>
        </w:rPr>
        <w:t>political</w:t>
      </w:r>
      <w:proofErr w:type="gramEnd"/>
      <w:r w:rsidRPr="004A5977">
        <w:rPr>
          <w:sz w:val="14"/>
        </w:rPr>
        <w:t xml:space="preserve"> and economic forces that have animated IP rights and access to COVID-19 vaccine. It will focus on how </w:t>
      </w:r>
      <w:r w:rsidRPr="00D36231">
        <w:rPr>
          <w:rStyle w:val="StyleUnderline"/>
        </w:rPr>
        <w:t xml:space="preserve">the entanglement of corporate capture of </w:t>
      </w:r>
      <w:r w:rsidRPr="00B733E5">
        <w:rPr>
          <w:rStyle w:val="Emphasis"/>
          <w:highlight w:val="green"/>
        </w:rPr>
        <w:t>global IP regime</w:t>
      </w:r>
      <w:r w:rsidRPr="004A5977">
        <w:rPr>
          <w:sz w:val="14"/>
        </w:rPr>
        <w:t xml:space="preserve">, </w:t>
      </w:r>
      <w:r w:rsidRPr="00D36231">
        <w:rPr>
          <w:rStyle w:val="Emphasis"/>
        </w:rPr>
        <w:t xml:space="preserve">state </w:t>
      </w:r>
      <w:r w:rsidRPr="00DB27FE">
        <w:rPr>
          <w:rStyle w:val="Emphasis"/>
        </w:rPr>
        <w:t>complicity and vaccine imperialism</w:t>
      </w:r>
      <w:r w:rsidRPr="00DB27FE">
        <w:rPr>
          <w:rStyle w:val="StyleUnderline"/>
        </w:rPr>
        <w:t xml:space="preserve"> have come togeth</w:t>
      </w:r>
      <w:r w:rsidRPr="00D36231">
        <w:rPr>
          <w:rStyle w:val="StyleUnderline"/>
        </w:rPr>
        <w:t xml:space="preserve">er to </w:t>
      </w:r>
      <w:r w:rsidRPr="00B733E5">
        <w:rPr>
          <w:rStyle w:val="StyleUnderline"/>
          <w:highlight w:val="green"/>
        </w:rPr>
        <w:t xml:space="preserve">shape </w:t>
      </w:r>
      <w:r w:rsidRPr="00DB27FE">
        <w:rPr>
          <w:rStyle w:val="StyleUnderline"/>
        </w:rPr>
        <w:t xml:space="preserve">public health </w:t>
      </w:r>
      <w:r w:rsidRPr="00B733E5">
        <w:rPr>
          <w:rStyle w:val="StyleUnderline"/>
          <w:highlight w:val="green"/>
        </w:rPr>
        <w:t>responses to the pandemic</w:t>
      </w:r>
      <w:r w:rsidRPr="004A5977">
        <w:rPr>
          <w:sz w:val="14"/>
        </w:rPr>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620268">
        <w:rPr>
          <w:rStyle w:val="StyleUnderline"/>
        </w:rPr>
        <w:t xml:space="preserve">it is unsurprising that this international legal regime employed to advance the interests of </w:t>
      </w:r>
      <w:proofErr w:type="gramStart"/>
      <w:r w:rsidRPr="00620268">
        <w:rPr>
          <w:rStyle w:val="StyleUnderline"/>
        </w:rPr>
        <w:t>particular classes</w:t>
      </w:r>
      <w:proofErr w:type="gramEnd"/>
      <w:r w:rsidRPr="004A5977">
        <w:rPr>
          <w:sz w:val="14"/>
        </w:rPr>
        <w:t xml:space="preserve">, </w:t>
      </w:r>
      <w:r w:rsidRPr="00620268">
        <w:rPr>
          <w:rStyle w:val="StyleUnderline"/>
        </w:rPr>
        <w:t xml:space="preserve">nations and regions at the expense of others continues to </w:t>
      </w:r>
      <w:r w:rsidRPr="00620268">
        <w:rPr>
          <w:rStyle w:val="Emphasis"/>
        </w:rPr>
        <w:t>reproduce extreme inequality with human costs</w:t>
      </w:r>
      <w:r w:rsidRPr="004A5977">
        <w:rPr>
          <w:sz w:val="14"/>
        </w:rPr>
        <w:t>.</w:t>
      </w:r>
    </w:p>
    <w:p w14:paraId="1735DB35" w14:textId="77777777" w:rsidR="002D46F3" w:rsidRDefault="002D46F3" w:rsidP="002D46F3">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082748B7" w14:textId="77777777" w:rsidR="002D46F3" w:rsidRPr="00C5682D" w:rsidRDefault="002D46F3" w:rsidP="002D46F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661D5165" w14:textId="77777777" w:rsidR="002D46F3" w:rsidRPr="004C25EB" w:rsidRDefault="002D46F3" w:rsidP="002D46F3">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B733E5">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B733E5">
        <w:rPr>
          <w:rStyle w:val="StyleUnderline"/>
          <w:highlight w:val="green"/>
        </w:rPr>
        <w:t>provides</w:t>
      </w:r>
      <w:r w:rsidRPr="00DF13CD">
        <w:rPr>
          <w:rStyle w:val="StyleUnderline"/>
        </w:rPr>
        <w:t xml:space="preserve"> a minimum of </w:t>
      </w:r>
      <w:r w:rsidRPr="00B733E5">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0DC88362" w14:textId="77777777" w:rsidR="002D46F3" w:rsidRPr="004C25EB" w:rsidRDefault="002D46F3" w:rsidP="002D46F3">
      <w:pPr>
        <w:rPr>
          <w:sz w:val="16"/>
        </w:rPr>
      </w:pPr>
      <w:r w:rsidRPr="004C25EB">
        <w:rPr>
          <w:sz w:val="16"/>
        </w:rPr>
        <w:t xml:space="preserve">From the onset, </w:t>
      </w:r>
      <w:r w:rsidRPr="00620268">
        <w:rPr>
          <w:rStyle w:val="Emphasis"/>
        </w:rPr>
        <w:t xml:space="preserve">the </w:t>
      </w:r>
      <w:r w:rsidRPr="00B733E5">
        <w:rPr>
          <w:rStyle w:val="Emphasis"/>
          <w:highlight w:val="green"/>
        </w:rPr>
        <w:t>TRIPS</w:t>
      </w:r>
      <w:r w:rsidRPr="00DF13CD">
        <w:rPr>
          <w:rStyle w:val="Emphasis"/>
        </w:rPr>
        <w:t xml:space="preserve"> IP </w:t>
      </w:r>
      <w:r w:rsidRPr="00620268">
        <w:rPr>
          <w:rStyle w:val="Emphasis"/>
        </w:rPr>
        <w:t xml:space="preserve">regime </w:t>
      </w:r>
      <w:r w:rsidRPr="00B733E5">
        <w:rPr>
          <w:rStyle w:val="Emphasis"/>
          <w:highlight w:val="green"/>
        </w:rPr>
        <w:t>created imbalance</w:t>
      </w:r>
      <w:r w:rsidRPr="00B733E5">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B733E5">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B733E5">
        <w:rPr>
          <w:rStyle w:val="StyleUnderline"/>
          <w:highlight w:val="green"/>
        </w:rPr>
        <w:t xml:space="preserve">illustrated in the </w:t>
      </w:r>
      <w:r w:rsidRPr="00CB6F60">
        <w:rPr>
          <w:rStyle w:val="StyleUnderline"/>
          <w:highlight w:val="green"/>
        </w:rPr>
        <w:t>HIV</w:t>
      </w:r>
      <w:r w:rsidRPr="00CB6F60">
        <w:rPr>
          <w:sz w:val="16"/>
          <w:highlight w:val="green"/>
        </w:rPr>
        <w:t>/</w:t>
      </w:r>
      <w:r w:rsidRPr="00CB6F60">
        <w:rPr>
          <w:rStyle w:val="StyleUnderline"/>
          <w:highlight w:val="green"/>
        </w:rPr>
        <w:t xml:space="preserve">AIDS </w:t>
      </w:r>
      <w:r w:rsidRPr="00B733E5">
        <w:rPr>
          <w:rStyle w:val="StyleUnderline"/>
          <w:highlight w:val="green"/>
        </w:rPr>
        <w:t>crisis</w:t>
      </w:r>
      <w:r w:rsidRPr="004C25EB">
        <w:rPr>
          <w:sz w:val="16"/>
        </w:rPr>
        <w:t xml:space="preserve"> of the 1990s and early 2000s. While HIV/AIDS patients in developed countries were able to afford antiretroviral (ARVs) treatments, which had been developed, </w:t>
      </w:r>
      <w:proofErr w:type="gramStart"/>
      <w:r w:rsidRPr="004C25EB">
        <w:rPr>
          <w:sz w:val="16"/>
        </w:rPr>
        <w:t>approved</w:t>
      </w:r>
      <w:proofErr w:type="gramEnd"/>
      <w:r w:rsidRPr="004C25EB">
        <w:rPr>
          <w:sz w:val="16"/>
        </w:rPr>
        <w:t xml:space="preserve"> and patented as early as 1987, </w:t>
      </w:r>
      <w:r w:rsidRPr="00B82686">
        <w:rPr>
          <w:rStyle w:val="StyleUnderline"/>
        </w:rPr>
        <w:t xml:space="preserve">many </w:t>
      </w:r>
      <w:r w:rsidRPr="00B733E5">
        <w:rPr>
          <w:rStyle w:val="StyleUnderline"/>
          <w:highlight w:val="green"/>
        </w:rPr>
        <w:t>patients</w:t>
      </w:r>
      <w:r w:rsidRPr="00B82686">
        <w:rPr>
          <w:rStyle w:val="StyleUnderline"/>
        </w:rPr>
        <w:t xml:space="preserve"> in Africa and other parts of the developing world </w:t>
      </w:r>
      <w:r w:rsidRPr="00B733E5">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B733E5">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B733E5">
        <w:rPr>
          <w:rStyle w:val="StyleUnderline"/>
          <w:highlight w:val="green"/>
        </w:rPr>
        <w:t xml:space="preserve">2.4 million people in </w:t>
      </w:r>
      <w:r w:rsidRPr="00D423B1">
        <w:rPr>
          <w:rStyle w:val="StyleUnderline"/>
        </w:rPr>
        <w:t xml:space="preserve">the region had </w:t>
      </w:r>
      <w:r w:rsidRPr="00B733E5">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B733E5">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B733E5">
        <w:rPr>
          <w:rStyle w:val="Emphasis"/>
          <w:highlight w:val="green"/>
        </w:rPr>
        <w:t>protect</w:t>
      </w:r>
      <w:r w:rsidRPr="00B82686">
        <w:rPr>
          <w:rStyle w:val="Emphasis"/>
        </w:rPr>
        <w:t xml:space="preserve"> their </w:t>
      </w:r>
      <w:r w:rsidRPr="00B733E5">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w:t>
      </w:r>
      <w:proofErr w:type="spellStart"/>
      <w:r w:rsidRPr="004C25EB">
        <w:rPr>
          <w:sz w:val="16"/>
        </w:rPr>
        <w:t>Deidré</w:t>
      </w:r>
      <w:proofErr w:type="spellEnd"/>
      <w:r w:rsidRPr="004C25EB">
        <w:rPr>
          <w:sz w:val="16"/>
        </w:rPr>
        <w:t xml:space="preserve">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xml:space="preserve">, particularly in the way it informs systems of ownership, circulation, and distribution of knowledge. Similarly, Natsu Saito takes up the analysis of IP, </w:t>
      </w:r>
      <w:proofErr w:type="gramStart"/>
      <w:r w:rsidRPr="004C25EB">
        <w:rPr>
          <w:sz w:val="16"/>
        </w:rPr>
        <w:t>race</w:t>
      </w:r>
      <w:proofErr w:type="gramEnd"/>
      <w:r w:rsidRPr="004C25EB">
        <w:rPr>
          <w:sz w:val="16"/>
        </w:rPr>
        <w:t xml:space="preserve"> and capitalism by theorizing some of the ways in which ‘</w:t>
      </w:r>
      <w:r w:rsidRPr="00B733E5">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B733E5">
        <w:rPr>
          <w:rStyle w:val="StyleUnderline"/>
          <w:highlight w:val="green"/>
        </w:rPr>
        <w:t>is calculated in terms of</w:t>
      </w:r>
      <w:r w:rsidRPr="001B7075">
        <w:rPr>
          <w:rStyle w:val="StyleUnderline"/>
        </w:rPr>
        <w:t xml:space="preserve"> its</w:t>
      </w:r>
      <w:r w:rsidRPr="004C25EB">
        <w:rPr>
          <w:sz w:val="16"/>
        </w:rPr>
        <w:t xml:space="preserve"> </w:t>
      </w:r>
      <w:r w:rsidRPr="00B733E5">
        <w:rPr>
          <w:rStyle w:val="Emphasis"/>
          <w:highlight w:val="green"/>
        </w:rPr>
        <w:t>profitability rather than</w:t>
      </w:r>
      <w:r w:rsidRPr="001B7075">
        <w:rPr>
          <w:rStyle w:val="StyleUnderline"/>
        </w:rPr>
        <w:t xml:space="preserve"> what it contributes to </w:t>
      </w:r>
      <w:r w:rsidRPr="00B733E5">
        <w:rPr>
          <w:rStyle w:val="Emphasis"/>
          <w:highlight w:val="green"/>
        </w:rPr>
        <w:t>the well</w:t>
      </w:r>
      <w:r w:rsidRPr="00B733E5">
        <w:rPr>
          <w:sz w:val="16"/>
          <w:highlight w:val="green"/>
        </w:rPr>
        <w:t>-</w:t>
      </w:r>
      <w:r w:rsidRPr="00B733E5">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60650B76" w14:textId="77777777" w:rsidR="002D46F3" w:rsidRPr="004C25EB" w:rsidRDefault="002D46F3" w:rsidP="002D46F3">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B733E5">
        <w:rPr>
          <w:rStyle w:val="StyleUnderline"/>
          <w:highlight w:val="green"/>
        </w:rPr>
        <w:t>excessive</w:t>
      </w:r>
      <w:r w:rsidRPr="002866C9">
        <w:rPr>
          <w:rStyle w:val="StyleUnderline"/>
        </w:rPr>
        <w:t xml:space="preserve"> pharmaceutical </w:t>
      </w:r>
      <w:r w:rsidRPr="00B733E5">
        <w:rPr>
          <w:rStyle w:val="StyleUnderline"/>
          <w:highlight w:val="green"/>
        </w:rPr>
        <w:t xml:space="preserve">patenting is </w:t>
      </w:r>
      <w:r w:rsidRPr="00B733E5">
        <w:rPr>
          <w:rStyle w:val="Emphasis"/>
          <w:highlight w:val="green"/>
        </w:rPr>
        <w:t xml:space="preserve">extending monopolies and driving up </w:t>
      </w:r>
      <w:r w:rsidRPr="002866C9">
        <w:rPr>
          <w:rStyle w:val="Emphasis"/>
        </w:rPr>
        <w:t xml:space="preserve">drug </w:t>
      </w:r>
      <w:r w:rsidRPr="00B733E5">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1F7584F0" w14:textId="77777777" w:rsidR="002D46F3" w:rsidRPr="004C25EB" w:rsidRDefault="002D46F3" w:rsidP="002D46F3">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7A79A135" w14:textId="77777777" w:rsidR="002D46F3" w:rsidRPr="004C25EB" w:rsidRDefault="002D46F3" w:rsidP="002D46F3">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4C25EB">
        <w:rPr>
          <w:sz w:val="16"/>
          <w:szCs w:val="16"/>
        </w:rPr>
        <w:t>crystallising</w:t>
      </w:r>
      <w:proofErr w:type="spellEnd"/>
      <w:r w:rsidRPr="004C25EB">
        <w:rPr>
          <w:sz w:val="16"/>
          <w:szCs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4C25EB">
        <w:rPr>
          <w:sz w:val="16"/>
          <w:szCs w:val="16"/>
        </w:rPr>
        <w:t>medicines, and</w:t>
      </w:r>
      <w:proofErr w:type="gramEnd"/>
      <w:r w:rsidRPr="004C25EB">
        <w:rPr>
          <w:sz w:val="16"/>
          <w:szCs w:val="16"/>
        </w:rPr>
        <w:t xml:space="preserve"> perpetuate social hierarchy and subordination. </w:t>
      </w:r>
    </w:p>
    <w:p w14:paraId="272A6D09" w14:textId="77777777" w:rsidR="002D46F3" w:rsidRPr="004C25EB" w:rsidRDefault="002D46F3" w:rsidP="002D46F3">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21A5B2A3" w14:textId="77777777" w:rsidR="002D46F3" w:rsidRPr="004C25EB" w:rsidRDefault="002D46F3" w:rsidP="002D46F3">
      <w:pPr>
        <w:rPr>
          <w:sz w:val="16"/>
          <w:szCs w:val="16"/>
        </w:rPr>
      </w:pPr>
      <w:r w:rsidRPr="004C25EB">
        <w:rPr>
          <w:sz w:val="16"/>
          <w:szCs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4C25EB">
        <w:rPr>
          <w:sz w:val="16"/>
          <w:szCs w:val="16"/>
        </w:rPr>
        <w:t>as a result of</w:t>
      </w:r>
      <w:proofErr w:type="gramEnd"/>
      <w:r w:rsidRPr="004C25EB">
        <w:rPr>
          <w:sz w:val="16"/>
          <w:szCs w:val="16"/>
        </w:rPr>
        <w:t xml:space="preserve"> the 2013 Indian Supreme Court judgement. Novartis is not the only culprit. The depression drug Effexor® by Pfizer was granted an evergreen patent when the company introduced an extended-release version, </w:t>
      </w:r>
      <w:proofErr w:type="spellStart"/>
      <w:r w:rsidRPr="004C25EB">
        <w:rPr>
          <w:sz w:val="16"/>
          <w:szCs w:val="16"/>
        </w:rPr>
        <w:t>Efexor</w:t>
      </w:r>
      <w:proofErr w:type="spellEnd"/>
      <w:r w:rsidRPr="004C25EB">
        <w:rPr>
          <w:sz w:val="16"/>
          <w:szCs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4C25EB">
        <w:rPr>
          <w:sz w:val="16"/>
          <w:szCs w:val="16"/>
        </w:rPr>
        <w:t>Efexor</w:t>
      </w:r>
      <w:proofErr w:type="spellEnd"/>
      <w:r w:rsidRPr="004C25EB">
        <w:rPr>
          <w:sz w:val="16"/>
          <w:szCs w:val="16"/>
        </w:rPr>
        <w:t>-</w:t>
      </w:r>
      <w:proofErr w:type="spellStart"/>
      <w:r w:rsidRPr="004C25EB">
        <w:rPr>
          <w:sz w:val="16"/>
          <w:szCs w:val="16"/>
        </w:rPr>
        <w:t>XR</w:t>
      </w:r>
      <w:proofErr w:type="gramStart"/>
      <w:r w:rsidRPr="004C25EB">
        <w:rPr>
          <w:sz w:val="16"/>
          <w:szCs w:val="16"/>
        </w:rPr>
        <w:t>®,and</w:t>
      </w:r>
      <w:proofErr w:type="spellEnd"/>
      <w:proofErr w:type="gramEnd"/>
      <w:r w:rsidRPr="004C25EB">
        <w:rPr>
          <w:sz w:val="16"/>
          <w:szCs w:val="16"/>
        </w:rPr>
        <w:t xml:space="preserve"> again with no added therapeutic benefit.</w:t>
      </w:r>
    </w:p>
    <w:p w14:paraId="6CC2CBD0" w14:textId="77777777" w:rsidR="002D46F3" w:rsidRPr="004C25EB" w:rsidRDefault="002D46F3" w:rsidP="002D46F3">
      <w:pPr>
        <w:rPr>
          <w:sz w:val="16"/>
        </w:rPr>
      </w:pPr>
      <w:r w:rsidRPr="00A927B6">
        <w:rPr>
          <w:rStyle w:val="StyleUnderline"/>
        </w:rPr>
        <w:t xml:space="preserve">These </w:t>
      </w:r>
      <w:r w:rsidRPr="00B733E5">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B733E5">
        <w:rPr>
          <w:rStyle w:val="StyleUnderline"/>
          <w:highlight w:val="green"/>
        </w:rPr>
        <w:t xml:space="preserve">allows them to </w:t>
      </w:r>
      <w:r w:rsidRPr="00B733E5">
        <w:rPr>
          <w:rStyle w:val="Emphasis"/>
          <w:highlight w:val="green"/>
        </w:rPr>
        <w:t>set the market price</w:t>
      </w:r>
      <w:r w:rsidRPr="00B733E5">
        <w:rPr>
          <w:sz w:val="16"/>
          <w:highlight w:val="green"/>
        </w:rPr>
        <w:t>.</w:t>
      </w:r>
      <w:r w:rsidRPr="004C25EB">
        <w:rPr>
          <w:sz w:val="16"/>
        </w:rPr>
        <w:t xml:space="preserve"> </w:t>
      </w:r>
      <w:r w:rsidRPr="00A927B6">
        <w:rPr>
          <w:rStyle w:val="StyleUnderline"/>
        </w:rPr>
        <w:t xml:space="preserve">Recent years have seen monopoly prices rise exorbitantly </w:t>
      </w:r>
      <w:r w:rsidRPr="00B733E5">
        <w:rPr>
          <w:rStyle w:val="StyleUnderline"/>
          <w:highlight w:val="green"/>
        </w:rPr>
        <w:t xml:space="preserve">causing </w:t>
      </w:r>
      <w:r w:rsidRPr="00B733E5">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C25EB">
        <w:rPr>
          <w:sz w:val="16"/>
        </w:rPr>
        <w:t>Solvadi</w:t>
      </w:r>
      <w:proofErr w:type="spellEnd"/>
      <w:r w:rsidRPr="004C25EB">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B733E5">
        <w:rPr>
          <w:rStyle w:val="StyleUnderline"/>
          <w:highlight w:val="green"/>
        </w:rPr>
        <w:t>The</w:t>
      </w:r>
      <w:r w:rsidRPr="00A927B6">
        <w:rPr>
          <w:rStyle w:val="StyleUnderline"/>
        </w:rPr>
        <w:t xml:space="preserve"> broken </w:t>
      </w:r>
      <w:r w:rsidRPr="00B733E5">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B733E5">
        <w:rPr>
          <w:rStyle w:val="StyleUnderline"/>
          <w:highlight w:val="green"/>
        </w:rPr>
        <w:t>has</w:t>
      </w:r>
      <w:r w:rsidRPr="00A927B6">
        <w:rPr>
          <w:rStyle w:val="StyleUnderline"/>
        </w:rPr>
        <w:t xml:space="preserve"> </w:t>
      </w:r>
      <w:r w:rsidRPr="00A927B6">
        <w:rPr>
          <w:rStyle w:val="Emphasis"/>
        </w:rPr>
        <w:t xml:space="preserve">not only severely </w:t>
      </w:r>
      <w:r w:rsidRPr="00B733E5">
        <w:rPr>
          <w:rStyle w:val="Emphasis"/>
          <w:highlight w:val="green"/>
        </w:rPr>
        <w:t>distorted the system of innovation</w:t>
      </w:r>
      <w:r w:rsidRPr="004C25EB">
        <w:rPr>
          <w:sz w:val="16"/>
        </w:rPr>
        <w:t xml:space="preserve">, </w:t>
      </w:r>
      <w:r w:rsidRPr="00A927B6">
        <w:rPr>
          <w:rStyle w:val="StyleUnderline"/>
        </w:rPr>
        <w:t xml:space="preserve">but they have </w:t>
      </w:r>
      <w:r w:rsidRPr="00B733E5">
        <w:rPr>
          <w:rStyle w:val="StyleUnderline"/>
          <w:highlight w:val="green"/>
        </w:rPr>
        <w:t xml:space="preserve">also skewed access </w:t>
      </w:r>
      <w:r w:rsidRPr="004C25EB">
        <w:rPr>
          <w:rStyle w:val="StyleUnderline"/>
        </w:rPr>
        <w:t>to life</w:t>
      </w:r>
      <w:r w:rsidRPr="004C25EB">
        <w:rPr>
          <w:sz w:val="16"/>
        </w:rPr>
        <w:t>-</w:t>
      </w:r>
      <w:r w:rsidRPr="004C25EB">
        <w:rPr>
          <w:rStyle w:val="StyleUnderline"/>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0811D809" w14:textId="77777777" w:rsidR="002D46F3" w:rsidRDefault="002D46F3" w:rsidP="002D46F3">
      <w:pPr>
        <w:pStyle w:val="Heading4"/>
      </w:pPr>
      <w:r>
        <w:t xml:space="preserve">Vaccine imperialism inevitably commodifies medicine and results in vaccine nationalism that magnifies North-South health disparities. </w:t>
      </w:r>
    </w:p>
    <w:p w14:paraId="2F999348" w14:textId="77777777" w:rsidR="002D46F3" w:rsidRPr="00C5682D" w:rsidRDefault="002D46F3" w:rsidP="002D46F3">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2-4) </w:t>
      </w:r>
      <w:proofErr w:type="spellStart"/>
      <w:r w:rsidRPr="00C5682D">
        <w:rPr>
          <w:sz w:val="18"/>
          <w:szCs w:val="18"/>
        </w:rPr>
        <w:t>julian</w:t>
      </w:r>
      <w:proofErr w:type="spellEnd"/>
    </w:p>
    <w:p w14:paraId="31B40BF8" w14:textId="77777777" w:rsidR="002D46F3" w:rsidRPr="006F1AEA" w:rsidRDefault="002D46F3" w:rsidP="002D46F3">
      <w:pPr>
        <w:rPr>
          <w:sz w:val="16"/>
        </w:rPr>
      </w:pPr>
      <w:r w:rsidRPr="00737165">
        <w:rPr>
          <w:rStyle w:val="StyleUnderline"/>
        </w:rPr>
        <w:t xml:space="preserve">The development and dissemination </w:t>
      </w:r>
      <w:r w:rsidRPr="00625CA6">
        <w:rPr>
          <w:rStyle w:val="StyleUnderline"/>
        </w:rPr>
        <w:t xml:space="preserve">of COVID-19 </w:t>
      </w:r>
      <w:r w:rsidRPr="00B733E5">
        <w:rPr>
          <w:rStyle w:val="StyleUnderline"/>
          <w:highlight w:val="green"/>
        </w:rPr>
        <w:t>vaccines</w:t>
      </w:r>
      <w:r w:rsidRPr="00737165">
        <w:rPr>
          <w:rStyle w:val="StyleUnderline"/>
        </w:rPr>
        <w:t xml:space="preserve"> has </w:t>
      </w:r>
      <w:r w:rsidRPr="00B733E5">
        <w:rPr>
          <w:rStyle w:val="StyleUnderline"/>
          <w:highlight w:val="green"/>
        </w:rPr>
        <w:t>highlighted how the</w:t>
      </w:r>
      <w:r w:rsidRPr="00737165">
        <w:rPr>
          <w:rStyle w:val="StyleUnderline"/>
        </w:rPr>
        <w:t xml:space="preserve"> international legal </w:t>
      </w:r>
      <w:r w:rsidRPr="00B733E5">
        <w:rPr>
          <w:rStyle w:val="StyleUnderline"/>
          <w:highlight w:val="green"/>
        </w:rPr>
        <w:t>system</w:t>
      </w:r>
      <w:r w:rsidRPr="00737165">
        <w:rPr>
          <w:rStyle w:val="StyleUnderline"/>
        </w:rPr>
        <w:t xml:space="preserve"> pertaining to global health </w:t>
      </w:r>
      <w:r w:rsidRPr="00B733E5">
        <w:rPr>
          <w:rStyle w:val="StyleUnderline"/>
          <w:highlight w:val="green"/>
        </w:rPr>
        <w:t xml:space="preserve">is </w:t>
      </w:r>
      <w:r w:rsidRPr="00B733E5">
        <w:rPr>
          <w:rStyle w:val="Emphasis"/>
          <w:highlight w:val="green"/>
        </w:rPr>
        <w:t xml:space="preserve">driving </w:t>
      </w:r>
      <w:r w:rsidRPr="006F1AEA">
        <w:rPr>
          <w:rStyle w:val="Emphasis"/>
        </w:rPr>
        <w:t xml:space="preserve">global health </w:t>
      </w:r>
      <w:r w:rsidRPr="00B733E5">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B733E5">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B733E5">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B733E5">
        <w:rPr>
          <w:rStyle w:val="Emphasis"/>
          <w:highlight w:val="green"/>
        </w:rPr>
        <w:t>vaccine nationalism</w:t>
      </w:r>
      <w:r w:rsidRPr="006F1AEA">
        <w:rPr>
          <w:sz w:val="16"/>
        </w:rPr>
        <w:t>’.19 20</w:t>
      </w:r>
    </w:p>
    <w:p w14:paraId="633C08A0" w14:textId="77777777" w:rsidR="002D46F3" w:rsidRPr="006F1AEA" w:rsidRDefault="002D46F3" w:rsidP="002D46F3">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 xml:space="preserve">A </w:t>
      </w:r>
      <w:proofErr w:type="spellStart"/>
      <w:r w:rsidRPr="006F1AEA">
        <w:rPr>
          <w:rStyle w:val="StyleUnderline"/>
        </w:rPr>
        <w:t>decolonised</w:t>
      </w:r>
      <w:proofErr w:type="spellEnd"/>
      <w:r w:rsidRPr="006F1AEA">
        <w:rPr>
          <w:rStyle w:val="StyleUnderline"/>
        </w:rPr>
        <w:t xml:space="preserve"> approach to global health enables us to </w:t>
      </w:r>
      <w:proofErr w:type="spellStart"/>
      <w:r w:rsidRPr="006F1AEA">
        <w:rPr>
          <w:rStyle w:val="StyleUnderline"/>
        </w:rPr>
        <w:t>conceptualise</w:t>
      </w:r>
      <w:proofErr w:type="spellEnd"/>
      <w:r w:rsidRPr="006F1AEA">
        <w:rPr>
          <w:rStyle w:val="StyleUnderline"/>
        </w:rPr>
        <w:t xml:space="preserve"> this </w:t>
      </w:r>
      <w:proofErr w:type="spellStart"/>
      <w:r w:rsidRPr="006F1AEA">
        <w:rPr>
          <w:rStyle w:val="StyleUnderline"/>
        </w:rPr>
        <w:t>behaviour</w:t>
      </w:r>
      <w:proofErr w:type="spellEnd"/>
      <w:r w:rsidRPr="006F1AEA">
        <w:rPr>
          <w:rStyle w:val="StyleUnderline"/>
        </w:rPr>
        <w:t xml:space="preserve"> as a reproduction of a neocolonial system which pits some formerly </w:t>
      </w:r>
      <w:proofErr w:type="spellStart"/>
      <w:r w:rsidRPr="006F1AEA">
        <w:rPr>
          <w:rStyle w:val="StyleUnderline"/>
        </w:rPr>
        <w:t>colonised</w:t>
      </w:r>
      <w:proofErr w:type="spellEnd"/>
      <w:r w:rsidRPr="006F1AEA">
        <w:rPr>
          <w:rStyle w:val="StyleUnderline"/>
        </w:rPr>
        <w:t xml:space="preserve">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1123D2AC" w14:textId="77777777" w:rsidR="002D46F3" w:rsidRPr="006F1AEA" w:rsidRDefault="002D46F3" w:rsidP="002D46F3">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B733E5">
        <w:rPr>
          <w:rStyle w:val="StyleUnderline"/>
          <w:highlight w:val="green"/>
        </w:rPr>
        <w:t xml:space="preserve">most people in LMICs will not be vaccinated </w:t>
      </w:r>
      <w:r w:rsidRPr="00B733E5">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2655BD38" w14:textId="77777777" w:rsidR="002D46F3" w:rsidRPr="006F1AEA" w:rsidRDefault="002D46F3" w:rsidP="002D46F3">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 xml:space="preserve">limited rights to prevent others from making, </w:t>
      </w:r>
      <w:proofErr w:type="gramStart"/>
      <w:r w:rsidRPr="00625CA6">
        <w:rPr>
          <w:rStyle w:val="StyleUnderline"/>
        </w:rPr>
        <w:t>using</w:t>
      </w:r>
      <w:proofErr w:type="gramEnd"/>
      <w:r w:rsidRPr="00625CA6">
        <w:rPr>
          <w:rStyle w:val="StyleUnderline"/>
        </w:rPr>
        <w:t xml:space="preserve">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w:t>
      </w:r>
      <w:proofErr w:type="spellStart"/>
      <w:r w:rsidRPr="006F1AEA">
        <w:rPr>
          <w:sz w:val="16"/>
        </w:rPr>
        <w:t>incentivise</w:t>
      </w:r>
      <w:proofErr w:type="spellEnd"/>
      <w:r w:rsidRPr="006F1AEA">
        <w:rPr>
          <w:sz w:val="16"/>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4248D1AE" w14:textId="77777777" w:rsidR="002D46F3" w:rsidRPr="006F1AEA" w:rsidRDefault="002D46F3" w:rsidP="002D46F3">
      <w:pPr>
        <w:rPr>
          <w:sz w:val="16"/>
        </w:rPr>
      </w:pPr>
      <w:r w:rsidRPr="000B1537">
        <w:rPr>
          <w:rStyle w:val="Emphasis"/>
        </w:rPr>
        <w:t xml:space="preserve">Global </w:t>
      </w:r>
      <w:r w:rsidRPr="00B733E5">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B733E5">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B733E5">
        <w:rPr>
          <w:rStyle w:val="StyleUnderline"/>
          <w:highlight w:val="green"/>
        </w:rPr>
        <w:t>agreements</w:t>
      </w:r>
      <w:r w:rsidRPr="006F1AEA">
        <w:rPr>
          <w:sz w:val="16"/>
        </w:rPr>
        <w:t xml:space="preserve"> often </w:t>
      </w:r>
      <w:r w:rsidRPr="000B1537">
        <w:rPr>
          <w:rStyle w:val="StyleUnderline"/>
        </w:rPr>
        <w:t xml:space="preserve">force countries of </w:t>
      </w:r>
      <w:r w:rsidRPr="00B733E5">
        <w:rPr>
          <w:rStyle w:val="StyleUnderline"/>
          <w:highlight w:val="green"/>
        </w:rPr>
        <w:t xml:space="preserve">the Global South to concede to </w:t>
      </w:r>
      <w:r w:rsidRPr="000B1537">
        <w:rPr>
          <w:rStyle w:val="StyleUnderline"/>
        </w:rPr>
        <w:t xml:space="preserve">more </w:t>
      </w:r>
      <w:r w:rsidRPr="00B733E5">
        <w:rPr>
          <w:rStyle w:val="StyleUnderline"/>
          <w:highlight w:val="green"/>
        </w:rPr>
        <w:t xml:space="preserve">stringent patent protections </w:t>
      </w:r>
      <w:proofErr w:type="gramStart"/>
      <w:r w:rsidRPr="00625CA6">
        <w:rPr>
          <w:rStyle w:val="StyleUnderline"/>
        </w:rPr>
        <w:t>in order to</w:t>
      </w:r>
      <w:proofErr w:type="gramEnd"/>
      <w:r w:rsidRPr="00625CA6">
        <w:rPr>
          <w:rStyle w:val="StyleUnderline"/>
        </w:rPr>
        <w:t xml:space="preserve"> gain trade advantages</w:t>
      </w:r>
      <w:r w:rsidRPr="00737165">
        <w:rPr>
          <w:rStyle w:val="StyleUnderline"/>
        </w:rPr>
        <w:t xml:space="preserve"> and also to escape trade sanctions</w:t>
      </w:r>
      <w:r w:rsidRPr="006F1AEA">
        <w:rPr>
          <w:sz w:val="16"/>
        </w:rPr>
        <w:t xml:space="preserve">.30 </w:t>
      </w:r>
    </w:p>
    <w:p w14:paraId="7EA0CCDC" w14:textId="77777777" w:rsidR="002D46F3" w:rsidRPr="00621741" w:rsidRDefault="002D46F3" w:rsidP="002D46F3">
      <w:pPr>
        <w:rPr>
          <w:sz w:val="16"/>
        </w:rPr>
      </w:pPr>
      <w:r w:rsidRPr="00621741">
        <w:rPr>
          <w:sz w:val="16"/>
        </w:rPr>
        <w:t xml:space="preserve">In so doing, </w:t>
      </w:r>
      <w:r w:rsidRPr="00B733E5">
        <w:rPr>
          <w:rStyle w:val="StyleUnderline"/>
          <w:highlight w:val="green"/>
        </w:rPr>
        <w:t xml:space="preserve">IP law </w:t>
      </w:r>
      <w:r w:rsidRPr="00B733E5">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B733E5">
        <w:rPr>
          <w:rStyle w:val="StyleUnderline"/>
          <w:highlight w:val="green"/>
        </w:rPr>
        <w:t xml:space="preserve">and </w:t>
      </w:r>
      <w:r w:rsidRPr="00B733E5">
        <w:rPr>
          <w:rStyle w:val="Emphasis"/>
          <w:highlight w:val="green"/>
        </w:rPr>
        <w:t>sacrifices the lives</w:t>
      </w:r>
      <w:r w:rsidRPr="00737165">
        <w:rPr>
          <w:rStyle w:val="Emphasis"/>
        </w:rPr>
        <w:t xml:space="preserve"> and </w:t>
      </w:r>
      <w:r w:rsidRPr="00660345">
        <w:rPr>
          <w:rStyle w:val="Emphasis"/>
        </w:rPr>
        <w:t xml:space="preserve">health </w:t>
      </w:r>
      <w:r w:rsidRPr="00B733E5">
        <w:rPr>
          <w:rStyle w:val="Emphasis"/>
          <w:highlight w:val="green"/>
        </w:rPr>
        <w:t>of the poor</w:t>
      </w:r>
      <w:r w:rsidRPr="00B733E5">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79E00D27" w14:textId="77777777" w:rsidR="002D46F3" w:rsidRPr="00621741" w:rsidRDefault="002D46F3" w:rsidP="002D46F3">
      <w:pPr>
        <w:rPr>
          <w:sz w:val="16"/>
        </w:rPr>
      </w:pPr>
      <w:r w:rsidRPr="0084236E">
        <w:rPr>
          <w:rStyle w:val="StyleUnderline"/>
        </w:rPr>
        <w:t xml:space="preserve">Many </w:t>
      </w:r>
      <w:r w:rsidRPr="00B733E5">
        <w:rPr>
          <w:rStyle w:val="StyleUnderline"/>
          <w:highlight w:val="green"/>
        </w:rPr>
        <w:t>low</w:t>
      </w:r>
      <w:r w:rsidRPr="00621741">
        <w:rPr>
          <w:sz w:val="16"/>
        </w:rPr>
        <w:t>-</w:t>
      </w:r>
      <w:r w:rsidRPr="00B733E5">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w:t>
      </w:r>
      <w:proofErr w:type="spellStart"/>
      <w:r w:rsidRPr="00621741">
        <w:rPr>
          <w:sz w:val="16"/>
        </w:rPr>
        <w:t>galvanised</w:t>
      </w:r>
      <w:proofErr w:type="spellEnd"/>
      <w:r w:rsidRPr="00621741">
        <w:rPr>
          <w:sz w:val="16"/>
        </w:rPr>
        <w:t xml:space="preserve"> states within the World Trade Organization (WTO) into agreeing to the Doha Declaration on TRIPS and Public Health.33 This WTO Declaration </w:t>
      </w:r>
      <w:proofErr w:type="spellStart"/>
      <w:r w:rsidRPr="00621741">
        <w:rPr>
          <w:sz w:val="16"/>
        </w:rPr>
        <w:t>recognises</w:t>
      </w:r>
      <w:proofErr w:type="spellEnd"/>
      <w:r w:rsidRPr="00621741">
        <w:rPr>
          <w:sz w:val="16"/>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23658D7A" w14:textId="77777777" w:rsidR="002D46F3" w:rsidRPr="00621741" w:rsidRDefault="002D46F3" w:rsidP="002D46F3">
      <w:pPr>
        <w:rPr>
          <w:sz w:val="16"/>
        </w:rPr>
      </w:pPr>
      <w:r w:rsidRPr="0084236E">
        <w:rPr>
          <w:rStyle w:val="StyleUnderline"/>
        </w:rPr>
        <w:t xml:space="preserve">This remarkably </w:t>
      </w:r>
      <w:r w:rsidRPr="00B733E5">
        <w:rPr>
          <w:rStyle w:val="StyleUnderline"/>
          <w:highlight w:val="green"/>
        </w:rPr>
        <w:t xml:space="preserve">strong </w:t>
      </w:r>
      <w:r w:rsidRPr="00B733E5">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w:t>
      </w:r>
      <w:proofErr w:type="spellStart"/>
      <w:r w:rsidRPr="00621741">
        <w:rPr>
          <w:sz w:val="16"/>
        </w:rPr>
        <w:t>prioritisation</w:t>
      </w:r>
      <w:proofErr w:type="spellEnd"/>
      <w:r w:rsidRPr="00621741">
        <w:rPr>
          <w:sz w:val="16"/>
        </w:rPr>
        <w:t xml:space="preserve"> of health over IP rights, or whether this would be sufficient, as we discuss in the section on flexibilities below. </w:t>
      </w:r>
    </w:p>
    <w:p w14:paraId="09F141FD" w14:textId="77777777" w:rsidR="002D46F3" w:rsidRPr="00621741" w:rsidRDefault="002D46F3" w:rsidP="002D46F3">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621741">
        <w:rPr>
          <w:sz w:val="14"/>
        </w:rPr>
        <w:t>are in need of</w:t>
      </w:r>
      <w:proofErr w:type="gramEnd"/>
      <w:r w:rsidRPr="00621741">
        <w:rPr>
          <w:sz w:val="14"/>
        </w:rPr>
        <w:t xml:space="preserve"> </w:t>
      </w:r>
      <w:proofErr w:type="spellStart"/>
      <w:r w:rsidRPr="00621741">
        <w:rPr>
          <w:sz w:val="14"/>
        </w:rPr>
        <w:t>decolonisation</w:t>
      </w:r>
      <w:proofErr w:type="spellEnd"/>
      <w:r w:rsidRPr="00621741">
        <w:rPr>
          <w:sz w:val="14"/>
        </w:rPr>
        <w:t xml:space="preserve">.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077D3106" w14:textId="77777777" w:rsidR="002D46F3" w:rsidRPr="005C0339" w:rsidRDefault="002D46F3" w:rsidP="002D46F3">
      <w:pPr>
        <w:pStyle w:val="Heading4"/>
      </w:pPr>
      <w:r>
        <w:t>Status quo distribution results in disparities between nations. That results in colonial hierarchies of health.</w:t>
      </w:r>
    </w:p>
    <w:p w14:paraId="68CE69CD" w14:textId="77777777" w:rsidR="002D46F3" w:rsidRPr="00C5682D" w:rsidRDefault="002D46F3" w:rsidP="002D46F3">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 </w:t>
      </w:r>
      <w:proofErr w:type="spellStart"/>
      <w:r w:rsidRPr="00C5682D">
        <w:rPr>
          <w:sz w:val="18"/>
          <w:szCs w:val="18"/>
        </w:rPr>
        <w:t>julian</w:t>
      </w:r>
      <w:proofErr w:type="spellEnd"/>
    </w:p>
    <w:p w14:paraId="51BDC745" w14:textId="77777777" w:rsidR="002D46F3" w:rsidRPr="00621741" w:rsidRDefault="002D46F3" w:rsidP="002D46F3">
      <w:pPr>
        <w:rPr>
          <w:sz w:val="16"/>
        </w:rPr>
      </w:pPr>
      <w:r w:rsidRPr="00625CA6">
        <w:rPr>
          <w:rStyle w:val="StyleUnderline"/>
        </w:rPr>
        <w:t>The current global</w:t>
      </w:r>
      <w:r w:rsidRPr="00E534D3">
        <w:rPr>
          <w:rStyle w:val="StyleUnderline"/>
        </w:rPr>
        <w:t xml:space="preserve"> </w:t>
      </w:r>
      <w:r w:rsidRPr="00B733E5">
        <w:rPr>
          <w:rStyle w:val="StyleUnderline"/>
          <w:highlight w:val="green"/>
        </w:rPr>
        <w:t xml:space="preserve">distribution of </w:t>
      </w:r>
      <w:r w:rsidRPr="00625CA6">
        <w:rPr>
          <w:rStyle w:val="StyleUnderline"/>
        </w:rPr>
        <w:t>COVID-19</w:t>
      </w:r>
      <w:r w:rsidRPr="00B733E5">
        <w:rPr>
          <w:rStyle w:val="StyleUnderline"/>
          <w:highlight w:val="green"/>
        </w:rPr>
        <w:t xml:space="preserve"> vaccines is</w:t>
      </w:r>
      <w:r w:rsidRPr="00E534D3">
        <w:rPr>
          <w:rStyle w:val="StyleUnderline"/>
        </w:rPr>
        <w:t xml:space="preserve"> largely </w:t>
      </w:r>
      <w:r w:rsidRPr="00B733E5">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B733E5">
        <w:rPr>
          <w:rStyle w:val="StyleUnderline"/>
          <w:highlight w:val="green"/>
        </w:rPr>
        <w:t xml:space="preserve">leaving </w:t>
      </w:r>
      <w:r w:rsidRPr="00621741">
        <w:rPr>
          <w:rStyle w:val="StyleUnderline"/>
        </w:rPr>
        <w:t xml:space="preserve">countries from </w:t>
      </w:r>
      <w:r w:rsidRPr="00B733E5">
        <w:rPr>
          <w:rStyle w:val="StyleUnderline"/>
          <w:highlight w:val="green"/>
        </w:rPr>
        <w:t xml:space="preserve">the Global South </w:t>
      </w:r>
      <w:r w:rsidRPr="00B733E5">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78928E2F" w14:textId="77777777" w:rsidR="002D46F3" w:rsidRPr="00621741" w:rsidRDefault="002D46F3" w:rsidP="002D46F3">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B733E5">
        <w:rPr>
          <w:rStyle w:val="StyleUnderline"/>
          <w:highlight w:val="green"/>
        </w:rPr>
        <w:t xml:space="preserve">process has </w:t>
      </w:r>
      <w:r w:rsidRPr="00B733E5">
        <w:rPr>
          <w:rStyle w:val="Emphasis"/>
          <w:highlight w:val="green"/>
        </w:rPr>
        <w:t>reproduced colonially entrenched power dynamics</w:t>
      </w:r>
      <w:r w:rsidRPr="00B733E5">
        <w:rPr>
          <w:sz w:val="16"/>
          <w:highlight w:val="green"/>
        </w:rPr>
        <w:t xml:space="preserve">, </w:t>
      </w:r>
      <w:r w:rsidRPr="00621741">
        <w:rPr>
          <w:rStyle w:val="StyleUnderline"/>
        </w:rPr>
        <w:t xml:space="preserve">in which </w:t>
      </w:r>
      <w:r w:rsidRPr="00B733E5">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B733E5">
        <w:rPr>
          <w:rStyle w:val="StyleUnderline"/>
          <w:highlight w:val="green"/>
        </w:rPr>
        <w:t xml:space="preserve">end up </w:t>
      </w:r>
      <w:r w:rsidRPr="00B733E5">
        <w:rPr>
          <w:rStyle w:val="Emphasis"/>
          <w:highlight w:val="green"/>
        </w:rPr>
        <w:t xml:space="preserve">paying far more </w:t>
      </w:r>
      <w:r w:rsidRPr="00B733E5">
        <w:rPr>
          <w:rStyle w:val="StyleUnderline"/>
          <w:highlight w:val="green"/>
        </w:rPr>
        <w:t xml:space="preserve">than </w:t>
      </w:r>
      <w:r w:rsidRPr="00621741">
        <w:rPr>
          <w:rStyle w:val="StyleUnderline"/>
        </w:rPr>
        <w:t>the wealthier</w:t>
      </w:r>
      <w:r w:rsidRPr="00621741">
        <w:rPr>
          <w:sz w:val="16"/>
        </w:rPr>
        <w:t xml:space="preserve">, </w:t>
      </w:r>
      <w:r w:rsidRPr="00B733E5">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2965A566" w14:textId="77777777" w:rsidR="002D46F3" w:rsidRPr="00621741" w:rsidRDefault="002D46F3" w:rsidP="002D46F3">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w:t>
      </w:r>
      <w:proofErr w:type="spellStart"/>
      <w:r w:rsidRPr="00E534D3">
        <w:rPr>
          <w:rStyle w:val="StyleUnderline"/>
        </w:rPr>
        <w:t>programmes</w:t>
      </w:r>
      <w:proofErr w:type="spellEnd"/>
      <w:r w:rsidRPr="00621741">
        <w:rPr>
          <w:sz w:val="16"/>
        </w:rPr>
        <w:t xml:space="preserve">, </w:t>
      </w:r>
      <w:r w:rsidRPr="00B733E5">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B733E5">
        <w:rPr>
          <w:rStyle w:val="Emphasis"/>
          <w:highlight w:val="green"/>
        </w:rPr>
        <w:t>South</w:t>
      </w:r>
      <w:r w:rsidRPr="00621741">
        <w:rPr>
          <w:sz w:val="16"/>
        </w:rPr>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3B870B81" w14:textId="77777777" w:rsidR="002D46F3" w:rsidRDefault="002D46F3" w:rsidP="002D46F3">
      <w:pPr>
        <w:pStyle w:val="Heading4"/>
      </w:pPr>
      <w:r>
        <w:t xml:space="preserve">It also results in inequalities within nations. Politicians create a hierarchy of access, which feeds racism, classism, and corruption. </w:t>
      </w:r>
    </w:p>
    <w:p w14:paraId="46D11859" w14:textId="77777777" w:rsidR="002D46F3" w:rsidRDefault="002D46F3" w:rsidP="002D46F3">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4-5) </w:t>
      </w:r>
      <w:proofErr w:type="spellStart"/>
      <w:r w:rsidRPr="00C5682D">
        <w:rPr>
          <w:sz w:val="18"/>
          <w:szCs w:val="18"/>
        </w:rPr>
        <w:t>julian</w:t>
      </w:r>
      <w:proofErr w:type="spellEnd"/>
    </w:p>
    <w:p w14:paraId="5E9FE8EB" w14:textId="77777777" w:rsidR="002D46F3" w:rsidRPr="00C14B67" w:rsidRDefault="002D46F3" w:rsidP="002D46F3">
      <w:pPr>
        <w:rPr>
          <w:sz w:val="16"/>
        </w:rPr>
      </w:pPr>
      <w:r w:rsidRPr="00B733E5">
        <w:rPr>
          <w:rStyle w:val="StyleUnderline"/>
          <w:highlight w:val="green"/>
        </w:rPr>
        <w:t xml:space="preserve">The high costs of vaccines </w:t>
      </w:r>
      <w:r w:rsidRPr="00C14B67">
        <w:rPr>
          <w:rStyle w:val="StyleUnderline"/>
        </w:rPr>
        <w:t xml:space="preserve">also </w:t>
      </w:r>
      <w:r w:rsidRPr="00B733E5">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B733E5">
        <w:rPr>
          <w:rStyle w:val="StyleUnderline"/>
          <w:highlight w:val="green"/>
        </w:rPr>
        <w:t xml:space="preserve">by </w:t>
      </w:r>
      <w:r w:rsidRPr="00B733E5">
        <w:rPr>
          <w:rStyle w:val="Emphasis"/>
          <w:highlight w:val="green"/>
        </w:rPr>
        <w:t>charging their people for vaccine access</w:t>
      </w:r>
      <w:r w:rsidRPr="00B733E5">
        <w:rPr>
          <w:rStyle w:val="StyleUnderline"/>
          <w:highlight w:val="green"/>
        </w:rPr>
        <w:t xml:space="preserve"> or </w:t>
      </w:r>
      <w:r w:rsidRPr="00B733E5">
        <w:rPr>
          <w:rStyle w:val="Emphasis"/>
          <w:highlight w:val="green"/>
        </w:rPr>
        <w:t xml:space="preserve">using complex arrangements that </w:t>
      </w:r>
      <w:proofErr w:type="spellStart"/>
      <w:r w:rsidRPr="00B733E5">
        <w:rPr>
          <w:rStyle w:val="Emphasis"/>
          <w:highlight w:val="green"/>
        </w:rPr>
        <w:t>prioritise</w:t>
      </w:r>
      <w:proofErr w:type="spellEnd"/>
      <w:r w:rsidRPr="00B733E5">
        <w:rPr>
          <w:rStyle w:val="Emphasis"/>
          <w:highlight w:val="green"/>
        </w:rPr>
        <w:t xml:space="preserve"> some people over others</w:t>
      </w:r>
      <w:r w:rsidRPr="00B733E5">
        <w:rPr>
          <w:sz w:val="16"/>
          <w:highlight w:val="green"/>
        </w:rPr>
        <w:t xml:space="preserve">. </w:t>
      </w:r>
      <w:r w:rsidRPr="00B733E5">
        <w:rPr>
          <w:rStyle w:val="StyleUnderline"/>
          <w:highlight w:val="green"/>
        </w:rPr>
        <w:t>Egypt</w:t>
      </w:r>
      <w:r w:rsidRPr="00C14B67">
        <w:rPr>
          <w:sz w:val="16"/>
        </w:rPr>
        <w:t xml:space="preserve">, for instance, </w:t>
      </w:r>
      <w:r w:rsidRPr="00B733E5">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w:t>
      </w:r>
      <w:proofErr w:type="gramStart"/>
      <w:r w:rsidRPr="00C14B67">
        <w:rPr>
          <w:sz w:val="16"/>
        </w:rPr>
        <w:t xml:space="preserve">43 In reality, </w:t>
      </w:r>
      <w:r w:rsidRPr="00C759E1">
        <w:rPr>
          <w:rStyle w:val="StyleUnderline"/>
        </w:rPr>
        <w:t>it</w:t>
      </w:r>
      <w:proofErr w:type="gramEnd"/>
      <w:r w:rsidRPr="00C14B67">
        <w:rPr>
          <w:sz w:val="16"/>
        </w:rPr>
        <w:t xml:space="preserve"> also </w:t>
      </w:r>
      <w:r w:rsidRPr="00C759E1">
        <w:rPr>
          <w:rStyle w:val="StyleUnderline"/>
        </w:rPr>
        <w:t xml:space="preserve">means </w:t>
      </w:r>
      <w:r w:rsidRPr="00C14B67">
        <w:rPr>
          <w:rStyle w:val="StyleUnderline"/>
        </w:rPr>
        <w:t xml:space="preserve">that wealthier individuals are </w:t>
      </w:r>
      <w:proofErr w:type="spellStart"/>
      <w:r w:rsidRPr="00C14B67">
        <w:rPr>
          <w:rStyle w:val="StyleUnderline"/>
        </w:rPr>
        <w:t>prioritised</w:t>
      </w:r>
      <w:proofErr w:type="spellEnd"/>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37B7705D" w14:textId="77777777" w:rsidR="002D46F3" w:rsidRPr="00C14B67" w:rsidRDefault="002D46F3" w:rsidP="002D46F3">
      <w:pPr>
        <w:rPr>
          <w:sz w:val="16"/>
        </w:rPr>
      </w:pPr>
      <w:r w:rsidRPr="00B733E5">
        <w:rPr>
          <w:rStyle w:val="StyleUnderline"/>
          <w:highlight w:val="green"/>
        </w:rPr>
        <w:t>Facilitating</w:t>
      </w:r>
      <w:r w:rsidRPr="00C759E1">
        <w:rPr>
          <w:rStyle w:val="StyleUnderline"/>
        </w:rPr>
        <w:t xml:space="preserve"> vaccine </w:t>
      </w:r>
      <w:r w:rsidRPr="00B733E5">
        <w:rPr>
          <w:rStyle w:val="StyleUnderline"/>
          <w:highlight w:val="green"/>
        </w:rPr>
        <w:t xml:space="preserve">access for </w:t>
      </w:r>
      <w:r w:rsidRPr="00C14B67">
        <w:rPr>
          <w:rStyle w:val="StyleUnderline"/>
        </w:rPr>
        <w:t xml:space="preserve">more </w:t>
      </w:r>
      <w:r w:rsidRPr="00B733E5">
        <w:rPr>
          <w:rStyle w:val="StyleUnderline"/>
          <w:highlight w:val="green"/>
        </w:rPr>
        <w:t>affluent members of society 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C14B67">
        <w:rPr>
          <w:sz w:val="16"/>
        </w:rPr>
        <w:t xml:space="preserve">. In South Africa, conservative non-governmental </w:t>
      </w:r>
      <w:proofErr w:type="spellStart"/>
      <w:r w:rsidRPr="00C14B67">
        <w:rPr>
          <w:sz w:val="16"/>
        </w:rPr>
        <w:t>organisations</w:t>
      </w:r>
      <w:proofErr w:type="spellEnd"/>
      <w:r w:rsidRPr="00C14B67">
        <w:rPr>
          <w:sz w:val="16"/>
        </w:rPr>
        <w:t xml:space="preserve"> aligned closely with the interests of the white minority and elite corporate interests launched a court challenge </w:t>
      </w:r>
      <w:proofErr w:type="gramStart"/>
      <w:r w:rsidRPr="00C14B67">
        <w:rPr>
          <w:sz w:val="16"/>
        </w:rPr>
        <w:t>in order to</w:t>
      </w:r>
      <w:proofErr w:type="gramEnd"/>
      <w:r w:rsidRPr="00C14B67">
        <w:rPr>
          <w:sz w:val="16"/>
        </w:rPr>
        <w:t xml:space="preserve">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proofErr w:type="spellStart"/>
      <w:r w:rsidRPr="00AF0242">
        <w:rPr>
          <w:rStyle w:val="StyleUnderline"/>
        </w:rPr>
        <w:t>prioritised</w:t>
      </w:r>
      <w:proofErr w:type="spellEnd"/>
      <w:r w:rsidRPr="00AF0242">
        <w:rPr>
          <w:rStyle w:val="StyleUnderline"/>
        </w:rPr>
        <w:t xml:space="preserve">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B733E5">
        <w:rPr>
          <w:rStyle w:val="Emphasis"/>
          <w:highlight w:val="green"/>
        </w:rPr>
        <w:t>more productive</w:t>
      </w:r>
      <w:r w:rsidRPr="00B733E5">
        <w:rPr>
          <w:sz w:val="16"/>
          <w:highlight w:val="green"/>
        </w:rPr>
        <w:t xml:space="preserve">’ </w:t>
      </w:r>
      <w:r w:rsidRPr="00B733E5">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B733E5">
        <w:rPr>
          <w:rStyle w:val="StyleUnderline"/>
          <w:highlight w:val="green"/>
        </w:rPr>
        <w:t>other countries</w:t>
      </w:r>
      <w:r w:rsidRPr="00C14B67">
        <w:rPr>
          <w:sz w:val="16"/>
        </w:rPr>
        <w:t xml:space="preserve">, such as Peru, </w:t>
      </w:r>
      <w:r w:rsidRPr="00C759E1">
        <w:rPr>
          <w:rStyle w:val="StyleUnderline"/>
        </w:rPr>
        <w:t xml:space="preserve">political </w:t>
      </w:r>
      <w:r w:rsidRPr="00B733E5">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135E7655" w14:textId="77777777" w:rsidR="002D46F3" w:rsidRPr="00C14B67" w:rsidRDefault="002D46F3" w:rsidP="002D46F3">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B733E5">
        <w:rPr>
          <w:rStyle w:val="Emphasis"/>
          <w:highlight w:val="green"/>
        </w:rPr>
        <w:t>further exacerbate</w:t>
      </w:r>
      <w:r w:rsidRPr="00C759E1">
        <w:rPr>
          <w:rStyle w:val="Emphasis"/>
        </w:rPr>
        <w:t xml:space="preserve"> both </w:t>
      </w:r>
      <w:r w:rsidRPr="00B733E5">
        <w:rPr>
          <w:rStyle w:val="Emphasis"/>
          <w:highlight w:val="green"/>
        </w:rPr>
        <w:t>national and global inequalities</w:t>
      </w:r>
      <w:r w:rsidRPr="00B733E5">
        <w:rPr>
          <w:rStyle w:val="StyleUnderline"/>
          <w:highlight w:val="green"/>
        </w:rPr>
        <w:t xml:space="preserve"> and </w:t>
      </w:r>
      <w:r w:rsidRPr="00B733E5">
        <w:rPr>
          <w:rStyle w:val="Emphasis"/>
          <w:highlight w:val="green"/>
        </w:rPr>
        <w:t>disproportionately restrict the rights of</w:t>
      </w:r>
      <w:r w:rsidRPr="00C759E1">
        <w:rPr>
          <w:rStyle w:val="Emphasis"/>
        </w:rPr>
        <w:t xml:space="preserve"> large swathes of </w:t>
      </w:r>
      <w:r w:rsidRPr="00B733E5">
        <w:rPr>
          <w:rStyle w:val="Emphasis"/>
          <w:highlight w:val="green"/>
        </w:rPr>
        <w:t>the global population</w:t>
      </w:r>
      <w:r w:rsidRPr="00B733E5">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29EE467D" w14:textId="77777777" w:rsidR="002D46F3" w:rsidRPr="00A77AC2" w:rsidRDefault="002D46F3" w:rsidP="002D46F3">
      <w:pPr>
        <w:pStyle w:val="Heading4"/>
      </w:pPr>
      <w:r>
        <w:t xml:space="preserve">This means COVID and future pandemics will reproduce untenable working conditions and racialized and classed life outcomes. </w:t>
      </w:r>
    </w:p>
    <w:p w14:paraId="3512F850" w14:textId="77777777" w:rsidR="002D46F3" w:rsidRPr="00681A90" w:rsidRDefault="002D46F3" w:rsidP="002D46F3">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33CCD2CE" w14:textId="77777777" w:rsidR="002D46F3" w:rsidRPr="00C14B67" w:rsidRDefault="002D46F3" w:rsidP="002D46F3">
      <w:pPr>
        <w:rPr>
          <w:sz w:val="16"/>
        </w:rPr>
      </w:pPr>
      <w:r w:rsidRPr="00AF0242">
        <w:rPr>
          <w:rStyle w:val="StyleUnderline"/>
        </w:rPr>
        <w:t>The COVID</w:t>
      </w:r>
      <w:r w:rsidRPr="00C14B67">
        <w:rPr>
          <w:sz w:val="16"/>
        </w:rPr>
        <w:t>-</w:t>
      </w:r>
      <w:r w:rsidRPr="00AF0242">
        <w:rPr>
          <w:rStyle w:val="StyleUnderline"/>
        </w:rPr>
        <w:t xml:space="preserve">19 </w:t>
      </w:r>
      <w:r w:rsidRPr="00B733E5">
        <w:rPr>
          <w:rStyle w:val="StyleUnderline"/>
          <w:highlight w:val="green"/>
        </w:rPr>
        <w:t xml:space="preserve">pandemic </w:t>
      </w:r>
      <w:r w:rsidRPr="00C14B67">
        <w:rPr>
          <w:rStyle w:val="StyleUnderline"/>
        </w:rPr>
        <w:t xml:space="preserve">has </w:t>
      </w:r>
      <w:r w:rsidRPr="00B733E5">
        <w:rPr>
          <w:rStyle w:val="StyleUnderline"/>
          <w:highlight w:val="green"/>
        </w:rPr>
        <w:t xml:space="preserve">revealed </w:t>
      </w:r>
      <w:r w:rsidRPr="00B733E5">
        <w:rPr>
          <w:rStyle w:val="Emphasis"/>
          <w:highlight w:val="green"/>
        </w:rPr>
        <w:t xml:space="preserve">the </w:t>
      </w:r>
      <w:r w:rsidRPr="00C14B67">
        <w:rPr>
          <w:rStyle w:val="Emphasis"/>
        </w:rPr>
        <w:t xml:space="preserve">lethal </w:t>
      </w:r>
      <w:r w:rsidRPr="00B733E5">
        <w:rPr>
          <w:rStyle w:val="Emphasis"/>
          <w:highlight w:val="green"/>
        </w:rPr>
        <w:t>consequences of</w:t>
      </w:r>
      <w:r w:rsidRPr="00EE7BA4">
        <w:rPr>
          <w:rStyle w:val="Emphasis"/>
        </w:rPr>
        <w:t xml:space="preserve"> the sharp rise in </w:t>
      </w:r>
      <w:r w:rsidRPr="00B733E5">
        <w:rPr>
          <w:rStyle w:val="Emphasis"/>
          <w:highlight w:val="green"/>
        </w:rPr>
        <w:t>economic inequality</w:t>
      </w:r>
      <w:r w:rsidRPr="00C14B67">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C14B67">
        <w:rPr>
          <w:sz w:val="16"/>
        </w:rPr>
        <w:t>. For example, as COVID-19 slammed Manhattan, members of the top 1% flocked to their beach retreats in the Hamptons to ride out the contagion (</w:t>
      </w:r>
      <w:proofErr w:type="spellStart"/>
      <w:r w:rsidRPr="00C14B67">
        <w:rPr>
          <w:sz w:val="16"/>
        </w:rPr>
        <w:t>Sellinger</w:t>
      </w:r>
      <w:proofErr w:type="spellEnd"/>
      <w:r w:rsidRPr="00C14B67">
        <w:rPr>
          <w:sz w:val="16"/>
        </w:rPr>
        <w:t xml:space="preserve"> 2020). Meanwhile, ‘</w:t>
      </w:r>
      <w:r w:rsidRPr="00B733E5">
        <w:rPr>
          <w:rStyle w:val="Emphasis"/>
          <w:highlight w:val="green"/>
        </w:rPr>
        <w:t>essential workers</w:t>
      </w:r>
      <w:r w:rsidRPr="00C14B67">
        <w:rPr>
          <w:sz w:val="16"/>
        </w:rPr>
        <w:t xml:space="preserve">’ at the bottom of the contemporary economic hierarchy </w:t>
      </w:r>
      <w:r w:rsidRPr="00B733E5">
        <w:rPr>
          <w:rStyle w:val="StyleUnderline"/>
          <w:highlight w:val="green"/>
        </w:rPr>
        <w:t>had no options but to continue to show up</w:t>
      </w:r>
      <w:r w:rsidRPr="000A7055">
        <w:rPr>
          <w:rStyle w:val="StyleUnderline"/>
        </w:rPr>
        <w:t xml:space="preserve"> for work </w:t>
      </w:r>
      <w:r w:rsidRPr="00B733E5">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w:t>
      </w:r>
      <w:proofErr w:type="spellStart"/>
      <w:r w:rsidRPr="00C14B67">
        <w:rPr>
          <w:sz w:val="16"/>
        </w:rPr>
        <w:t>Henne</w:t>
      </w:r>
      <w:proofErr w:type="spellEnd"/>
      <w:r w:rsidRPr="00C14B67">
        <w:rPr>
          <w:sz w:val="16"/>
        </w:rPr>
        <w:t xml:space="preserv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53BFF616" w14:textId="77777777" w:rsidR="002D46F3" w:rsidRPr="00D13D92" w:rsidRDefault="002D46F3" w:rsidP="002D46F3">
      <w:pPr>
        <w:rPr>
          <w:sz w:val="16"/>
        </w:rPr>
      </w:pPr>
      <w:r w:rsidRPr="00B733E5">
        <w:rPr>
          <w:rStyle w:val="StyleUnderline"/>
          <w:highlight w:val="green"/>
        </w:rPr>
        <w:t>COVID-</w:t>
      </w:r>
      <w:r w:rsidRPr="00AF0242">
        <w:rPr>
          <w:rStyle w:val="StyleUnderline"/>
        </w:rPr>
        <w:t xml:space="preserve">19 </w:t>
      </w:r>
      <w:r w:rsidRPr="00B733E5">
        <w:rPr>
          <w:rStyle w:val="StyleUnderline"/>
          <w:highlight w:val="green"/>
        </w:rPr>
        <w:t xml:space="preserve">has disproportionately attacked communities of </w:t>
      </w:r>
      <w:proofErr w:type="spellStart"/>
      <w:r w:rsidRPr="00B733E5">
        <w:rPr>
          <w:rStyle w:val="StyleUnderline"/>
          <w:highlight w:val="green"/>
        </w:rPr>
        <w:t>colour</w:t>
      </w:r>
      <w:proofErr w:type="spellEnd"/>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06508E40" w14:textId="77777777" w:rsidR="002D46F3" w:rsidRPr="00D13D92" w:rsidRDefault="002D46F3" w:rsidP="002D46F3">
      <w:pPr>
        <w:rPr>
          <w:sz w:val="16"/>
        </w:rPr>
      </w:pPr>
      <w:r w:rsidRPr="00AF0242">
        <w:rPr>
          <w:rStyle w:val="StyleUnderline"/>
        </w:rPr>
        <w:t xml:space="preserve">Many of the precariat are people of </w:t>
      </w:r>
      <w:proofErr w:type="spellStart"/>
      <w:r w:rsidRPr="00AF0242">
        <w:rPr>
          <w:rStyle w:val="StyleUnderline"/>
        </w:rPr>
        <w:t>colour</w:t>
      </w:r>
      <w:proofErr w:type="spellEnd"/>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B733E5">
        <w:rPr>
          <w:rStyle w:val="StyleUnderline"/>
          <w:highlight w:val="green"/>
        </w:rPr>
        <w:t>migrant workers in</w:t>
      </w:r>
      <w:r w:rsidRPr="000A7055">
        <w:rPr>
          <w:rStyle w:val="StyleUnderline"/>
        </w:rPr>
        <w:t xml:space="preserve"> these plants </w:t>
      </w:r>
      <w:r w:rsidRPr="00B733E5">
        <w:rPr>
          <w:rStyle w:val="StyleUnderline"/>
          <w:highlight w:val="green"/>
        </w:rPr>
        <w:t>live in</w:t>
      </w:r>
      <w:r w:rsidRPr="000A7055">
        <w:rPr>
          <w:rStyle w:val="StyleUnderline"/>
        </w:rPr>
        <w:t xml:space="preserve"> communal housing</w:t>
      </w:r>
      <w:r w:rsidRPr="00D13D92">
        <w:rPr>
          <w:sz w:val="16"/>
        </w:rPr>
        <w:t xml:space="preserve">; </w:t>
      </w:r>
      <w:r w:rsidRPr="00B733E5">
        <w:rPr>
          <w:rStyle w:val="StyleUnderline"/>
          <w:highlight w:val="green"/>
        </w:rPr>
        <w:t>crowded working conditions</w:t>
      </w:r>
      <w:r w:rsidRPr="00D13D92">
        <w:rPr>
          <w:sz w:val="16"/>
        </w:rPr>
        <w:t xml:space="preserve">, </w:t>
      </w:r>
      <w:r w:rsidRPr="000A7055">
        <w:rPr>
          <w:rStyle w:val="StyleUnderline"/>
        </w:rPr>
        <w:t xml:space="preserve">large plants </w:t>
      </w:r>
      <w:r w:rsidRPr="00B733E5">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 xml:space="preserve">Tyson was even offering workers $500 bonuses to keep working </w:t>
      </w:r>
      <w:proofErr w:type="gramStart"/>
      <w:r w:rsidRPr="00AF0242">
        <w:rPr>
          <w:rStyle w:val="StyleUnderline"/>
        </w:rPr>
        <w:t>in the midst of</w:t>
      </w:r>
      <w:proofErr w:type="gramEnd"/>
      <w:r w:rsidRPr="00AF0242">
        <w:rPr>
          <w:rStyle w:val="StyleUnderline"/>
        </w:rPr>
        <w:t xml:space="preserve"> plant outbreaks</w:t>
      </w:r>
      <w:r w:rsidRPr="00D13D92">
        <w:rPr>
          <w:sz w:val="16"/>
        </w:rPr>
        <w:t xml:space="preserve"> (van der Zee et al. 2020). Workers are shouldering </w:t>
      </w:r>
      <w:proofErr w:type="gramStart"/>
      <w:r w:rsidRPr="00D13D92">
        <w:rPr>
          <w:sz w:val="16"/>
        </w:rPr>
        <w:t>all of</w:t>
      </w:r>
      <w:proofErr w:type="gramEnd"/>
      <w:r w:rsidRPr="00D13D92">
        <w:rPr>
          <w:sz w:val="16"/>
        </w:rPr>
        <w:t xml:space="preserve">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B733E5">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5B6DE213" w14:textId="77777777" w:rsidR="002D46F3" w:rsidRDefault="002D46F3" w:rsidP="002D46F3">
      <w:pPr>
        <w:pStyle w:val="Heading4"/>
      </w:pPr>
      <w:r>
        <w:t>The plan reverse casually ensures the reduction of vaccine imperialism.</w:t>
      </w:r>
    </w:p>
    <w:p w14:paraId="2186CEEB" w14:textId="77777777" w:rsidR="002D46F3" w:rsidRPr="003B0B31" w:rsidRDefault="002D46F3" w:rsidP="002D46F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4BBCC2F2" w14:textId="77777777" w:rsidR="002D46F3" w:rsidRPr="00D13D92" w:rsidRDefault="002D46F3" w:rsidP="002D46F3">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B733E5">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B733E5">
        <w:rPr>
          <w:rStyle w:val="StyleUnderline"/>
          <w:highlight w:val="green"/>
        </w:rPr>
        <w:t xml:space="preserve">would </w:t>
      </w:r>
      <w:r w:rsidRPr="00B733E5">
        <w:rPr>
          <w:rStyle w:val="Emphasis"/>
          <w:highlight w:val="green"/>
        </w:rPr>
        <w:t>enable the scale</w:t>
      </w:r>
      <w:r w:rsidRPr="00B733E5">
        <w:rPr>
          <w:sz w:val="14"/>
          <w:highlight w:val="green"/>
        </w:rPr>
        <w:t>-</w:t>
      </w:r>
      <w:r w:rsidRPr="00B733E5">
        <w:rPr>
          <w:rStyle w:val="Emphasis"/>
          <w:highlight w:val="green"/>
        </w:rPr>
        <w:t xml:space="preserve">up of production and supply </w:t>
      </w:r>
      <w:r w:rsidRPr="00B733E5">
        <w:rPr>
          <w:rStyle w:val="StyleUnderline"/>
          <w:highlight w:val="green"/>
        </w:rPr>
        <w:t>of</w:t>
      </w:r>
      <w:r w:rsidRPr="00B373E9">
        <w:rPr>
          <w:rStyle w:val="StyleUnderline"/>
        </w:rPr>
        <w:t xml:space="preserve"> lifesaving COVID-19 </w:t>
      </w:r>
      <w:r w:rsidRPr="00B733E5">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proofErr w:type="gramStart"/>
      <w:r w:rsidRPr="00B373E9">
        <w:rPr>
          <w:rStyle w:val="StyleUnderline"/>
        </w:rPr>
        <w:t>containing</w:t>
      </w:r>
      <w:proofErr w:type="gramEnd"/>
      <w:r w:rsidRPr="00B373E9">
        <w:rPr>
          <w:rStyle w:val="StyleUnderline"/>
        </w:rPr>
        <w:t xml:space="preserve"> and preventing the coronavirus</w:t>
      </w:r>
      <w:r w:rsidRPr="00D13D92">
        <w:rPr>
          <w:sz w:val="14"/>
        </w:rPr>
        <w:t xml:space="preserve">, </w:t>
      </w:r>
      <w:r w:rsidRPr="00B373E9">
        <w:rPr>
          <w:rStyle w:val="StyleUnderline"/>
        </w:rPr>
        <w:t>but only until widespread vaccination and immunity are achieved</w:t>
      </w:r>
      <w:r w:rsidRPr="00D13D92">
        <w:rPr>
          <w:sz w:val="14"/>
        </w:rPr>
        <w:t xml:space="preserve">. This means that countries will not be required to provide any form of IP protection on all COVID-19 related therapeutics, </w:t>
      </w:r>
      <w:proofErr w:type="gramStart"/>
      <w:r w:rsidRPr="00D13D92">
        <w:rPr>
          <w:sz w:val="14"/>
        </w:rPr>
        <w:t>diagnostics</w:t>
      </w:r>
      <w:proofErr w:type="gramEnd"/>
      <w:r w:rsidRPr="00D13D92">
        <w:rPr>
          <w:sz w:val="14"/>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D13D92">
        <w:rPr>
          <w:sz w:val="14"/>
        </w:rPr>
        <w:t>artificially-created</w:t>
      </w:r>
      <w:proofErr w:type="gramEnd"/>
      <w:r w:rsidRPr="00D13D92">
        <w:rPr>
          <w:sz w:val="14"/>
        </w:rPr>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238F92E3" w14:textId="77777777" w:rsidR="002D46F3" w:rsidRPr="00D13D92" w:rsidRDefault="002D46F3" w:rsidP="002D46F3">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B733E5">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B733E5">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D13D92">
        <w:rPr>
          <w:sz w:val="16"/>
        </w:rPr>
        <w:t>Anghie</w:t>
      </w:r>
      <w:proofErr w:type="spellEnd"/>
      <w:r w:rsidRPr="00D13D92">
        <w:rPr>
          <w:sz w:val="16"/>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w:t>
      </w:r>
      <w:proofErr w:type="gramStart"/>
      <w:r w:rsidRPr="00D13D92">
        <w:rPr>
          <w:sz w:val="16"/>
        </w:rPr>
        <w:t>vaccines, and</w:t>
      </w:r>
      <w:proofErr w:type="gramEnd"/>
      <w:r w:rsidRPr="00D13D92">
        <w:rPr>
          <w:sz w:val="16"/>
        </w:rP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B733E5">
        <w:rPr>
          <w:rStyle w:val="Emphasis"/>
          <w:highlight w:val="green"/>
        </w:rPr>
        <w:t>countries</w:t>
      </w:r>
      <w:r w:rsidRPr="001F708D">
        <w:rPr>
          <w:rStyle w:val="Emphasis"/>
        </w:rPr>
        <w:t xml:space="preserve"> will be </w:t>
      </w:r>
      <w:r w:rsidRPr="00B733E5">
        <w:rPr>
          <w:rStyle w:val="Emphasis"/>
          <w:highlight w:val="green"/>
        </w:rPr>
        <w:t>able to vaccinate their populations twice over</w:t>
      </w:r>
      <w:r w:rsidRPr="00B733E5">
        <w:rPr>
          <w:sz w:val="16"/>
          <w:highlight w:val="green"/>
        </w:rPr>
        <w:t xml:space="preserve">, </w:t>
      </w:r>
      <w:r w:rsidRPr="00B733E5">
        <w:rPr>
          <w:rStyle w:val="StyleUnderline"/>
          <w:highlight w:val="green"/>
        </w:rPr>
        <w:t>while</w:t>
      </w:r>
      <w:r w:rsidRPr="001F708D">
        <w:rPr>
          <w:rStyle w:val="StyleUnderline"/>
        </w:rPr>
        <w:t xml:space="preserve"> many </w:t>
      </w:r>
      <w:r w:rsidRPr="00B733E5">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B733E5">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5602C131" w14:textId="77777777" w:rsidR="002D46F3" w:rsidRPr="00D13D92" w:rsidRDefault="002D46F3" w:rsidP="002D46F3">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proofErr w:type="gramStart"/>
      <w:r w:rsidRPr="00617799">
        <w:rPr>
          <w:rStyle w:val="StyleUnderline"/>
        </w:rPr>
        <w:t>distribution</w:t>
      </w:r>
      <w:proofErr w:type="gramEnd"/>
      <w:r w:rsidRPr="00617799">
        <w:rPr>
          <w:rStyle w:val="StyleUnderline"/>
        </w:rPr>
        <w:t xml:space="preserve">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42BA4D84" w14:textId="77777777" w:rsidR="002D46F3" w:rsidRPr="00D13D92" w:rsidRDefault="002D46F3" w:rsidP="002D46F3">
      <w:pPr>
        <w:rPr>
          <w:sz w:val="16"/>
        </w:rPr>
      </w:pPr>
      <w:r w:rsidRPr="00B733E5">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w:t>
      </w:r>
      <w:proofErr w:type="gramStart"/>
      <w:r w:rsidRPr="00D13D92">
        <w:rPr>
          <w:sz w:val="16"/>
        </w:rPr>
        <w:t>in actuality it</w:t>
      </w:r>
      <w:proofErr w:type="gramEnd"/>
      <w:r w:rsidRPr="00D13D92">
        <w:rPr>
          <w:sz w:val="16"/>
        </w:rP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B733E5">
        <w:rPr>
          <w:rStyle w:val="StyleUnderline"/>
          <w:highlight w:val="green"/>
        </w:rPr>
        <w:t>are circumscribed by capitalist imperialist structures</w:t>
      </w:r>
      <w:r w:rsidRPr="00D13D92">
        <w:rPr>
          <w:sz w:val="16"/>
        </w:rP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003C9D32" w14:textId="77777777" w:rsidR="002D46F3" w:rsidRDefault="002D46F3" w:rsidP="002D46F3">
      <w:pPr>
        <w:pStyle w:val="Heading3"/>
      </w:pPr>
      <w:r>
        <w:t>AC – Plan</w:t>
      </w:r>
    </w:p>
    <w:p w14:paraId="30672B48" w14:textId="77777777" w:rsidR="002D46F3" w:rsidRDefault="002D46F3" w:rsidP="002D46F3">
      <w:pPr>
        <w:pStyle w:val="Heading4"/>
      </w:pPr>
      <w:r>
        <w:t xml:space="preserve">Plan – </w:t>
      </w:r>
      <w:r w:rsidRPr="00587993">
        <w:t>The member nations of the World Trade Organization ought to reduce intellectual property protections for medicines</w:t>
      </w:r>
      <w:r>
        <w:t xml:space="preserve">. </w:t>
      </w:r>
    </w:p>
    <w:p w14:paraId="00F431C4" w14:textId="77777777" w:rsidR="002D46F3" w:rsidRDefault="002D46F3" w:rsidP="002D46F3">
      <w:pPr>
        <w:pStyle w:val="Heading4"/>
      </w:pPr>
      <w:r>
        <w:t xml:space="preserve">Flexibilities are insufficient. </w:t>
      </w:r>
    </w:p>
    <w:p w14:paraId="3325EE71" w14:textId="77777777" w:rsidR="002D46F3" w:rsidRDefault="002D46F3" w:rsidP="002D46F3">
      <w:proofErr w:type="spellStart"/>
      <w:r w:rsidRPr="0048094A">
        <w:rPr>
          <w:rStyle w:val="Style13ptBold"/>
        </w:rPr>
        <w:t>Seklala</w:t>
      </w:r>
      <w:proofErr w:type="spellEnd"/>
      <w:r w:rsidRPr="0048094A">
        <w:rPr>
          <w:rStyle w:val="Style13ptBold"/>
        </w:rPr>
        <w:t xml:space="preserve"> et al 21</w:t>
      </w:r>
      <w:r>
        <w:t xml:space="preserve"> </w:t>
      </w:r>
      <w:r w:rsidRPr="003B0B31">
        <w:rPr>
          <w:sz w:val="18"/>
          <w:szCs w:val="18"/>
        </w:rPr>
        <w:t xml:space="preserve">– Sharifah </w:t>
      </w:r>
      <w:proofErr w:type="spellStart"/>
      <w:r w:rsidRPr="003B0B31">
        <w:rPr>
          <w:sz w:val="18"/>
          <w:szCs w:val="18"/>
        </w:rPr>
        <w:t>Sekalala</w:t>
      </w:r>
      <w:proofErr w:type="spellEnd"/>
      <w:r w:rsidRPr="003B0B31">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3B0B31">
        <w:rPr>
          <w:sz w:val="18"/>
          <w:szCs w:val="18"/>
        </w:rPr>
        <w:t>Africa,;Moses</w:t>
      </w:r>
      <w:proofErr w:type="spellEnd"/>
      <w:r w:rsidRPr="003B0B31">
        <w:rPr>
          <w:sz w:val="18"/>
          <w:szCs w:val="18"/>
        </w:rPr>
        <w:t xml:space="preserve"> Mulumba, Center for Health, Human Rights and Development, Kampala, Uganda; </w:t>
      </w:r>
      <w:proofErr w:type="spellStart"/>
      <w:r w:rsidRPr="003B0B31">
        <w:rPr>
          <w:sz w:val="18"/>
          <w:szCs w:val="18"/>
        </w:rPr>
        <w:t>Hadijah</w:t>
      </w:r>
      <w:proofErr w:type="spellEnd"/>
      <w:r w:rsidRPr="003B0B31">
        <w:rPr>
          <w:sz w:val="18"/>
          <w:szCs w:val="18"/>
        </w:rPr>
        <w:t xml:space="preserve"> </w:t>
      </w:r>
      <w:proofErr w:type="spellStart"/>
      <w:r w:rsidRPr="003B0B31">
        <w:rPr>
          <w:sz w:val="18"/>
          <w:szCs w:val="18"/>
        </w:rPr>
        <w:t>Namyalo-Ganafa</w:t>
      </w:r>
      <w:proofErr w:type="spellEnd"/>
      <w:r w:rsidRPr="003B0B31">
        <w:rPr>
          <w:sz w:val="18"/>
          <w:szCs w:val="18"/>
        </w:rPr>
        <w:t>, School of Law, Makerere University, Kampala, Uganda; Benjamin Mason Meier, Department of Public Policy, University of North Carolina at Chapel Hill, Chapel Hill, North Carolina, USA (“</w:t>
      </w:r>
      <w:proofErr w:type="spellStart"/>
      <w:r w:rsidRPr="003B0B31">
        <w:rPr>
          <w:sz w:val="18"/>
          <w:szCs w:val="18"/>
        </w:rPr>
        <w:t>Decolonising</w:t>
      </w:r>
      <w:proofErr w:type="spellEnd"/>
      <w:r w:rsidRPr="003B0B31">
        <w:rPr>
          <w:sz w:val="18"/>
          <w:szCs w:val="18"/>
        </w:rPr>
        <w:t xml:space="preserve"> human rights: how intellectual property laws result in unequal access to the COVID-19 vaccine,” 2021, pg. 4) </w:t>
      </w:r>
      <w:proofErr w:type="spellStart"/>
      <w:r w:rsidRPr="003B0B31">
        <w:rPr>
          <w:sz w:val="18"/>
          <w:szCs w:val="18"/>
        </w:rPr>
        <w:t>julian</w:t>
      </w:r>
      <w:proofErr w:type="spellEnd"/>
    </w:p>
    <w:p w14:paraId="51392E68" w14:textId="77777777" w:rsidR="002D46F3" w:rsidRPr="000A7B22" w:rsidRDefault="002D46F3" w:rsidP="002D46F3">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B733E5">
        <w:rPr>
          <w:rStyle w:val="StyleUnderline"/>
          <w:highlight w:val="green"/>
        </w:rPr>
        <w:t>using</w:t>
      </w:r>
      <w:r w:rsidRPr="00912E7D">
        <w:rPr>
          <w:rStyle w:val="StyleUnderline"/>
        </w:rPr>
        <w:t xml:space="preserve"> these </w:t>
      </w:r>
      <w:r w:rsidRPr="00B733E5">
        <w:rPr>
          <w:rStyle w:val="StyleUnderline"/>
          <w:highlight w:val="green"/>
        </w:rPr>
        <w:t>flexibilities</w:t>
      </w:r>
      <w:r w:rsidRPr="00912E7D">
        <w:rPr>
          <w:rStyle w:val="StyleUnderline"/>
        </w:rPr>
        <w:t xml:space="preserve"> is often stacked against them</w:t>
      </w:r>
      <w:r w:rsidRPr="00DC047E">
        <w:rPr>
          <w:sz w:val="16"/>
        </w:rPr>
        <w:t xml:space="preserve">, </w:t>
      </w:r>
      <w:r w:rsidRPr="00B733E5">
        <w:rPr>
          <w:rStyle w:val="Emphasis"/>
          <w:highlight w:val="green"/>
        </w:rPr>
        <w:t>reproducing neocolonial dynamics</w:t>
      </w:r>
      <w:r w:rsidRPr="00DC047E">
        <w:rPr>
          <w:sz w:val="16"/>
        </w:rPr>
        <w:t xml:space="preserve">. For instance, </w:t>
      </w:r>
      <w:r w:rsidRPr="00912E7D">
        <w:rPr>
          <w:rStyle w:val="StyleUnderline"/>
        </w:rPr>
        <w:t xml:space="preserve">TRIPS allows states with limited manufacturing capacity to waive a patent for a limited duration </w:t>
      </w:r>
      <w:proofErr w:type="gramStart"/>
      <w:r w:rsidRPr="00912E7D">
        <w:rPr>
          <w:rStyle w:val="StyleUnderline"/>
        </w:rPr>
        <w:t>so as to</w:t>
      </w:r>
      <w:proofErr w:type="gramEnd"/>
      <w:r w:rsidRPr="00912E7D">
        <w:rPr>
          <w:rStyle w:val="StyleUnderline"/>
        </w:rPr>
        <w:t xml:space="preserve"> import essential medicines through a compulsory </w:t>
      </w:r>
      <w:proofErr w:type="spellStart"/>
      <w:r w:rsidRPr="00912E7D">
        <w:rPr>
          <w:rStyle w:val="StyleUnderline"/>
        </w:rPr>
        <w:t>licence</w:t>
      </w:r>
      <w:proofErr w:type="spellEnd"/>
      <w:r w:rsidRPr="00DC047E">
        <w:rPr>
          <w:sz w:val="16"/>
        </w:rPr>
        <w:t xml:space="preserve">. However, </w:t>
      </w:r>
      <w:r w:rsidRPr="00912E7D">
        <w:rPr>
          <w:rStyle w:val="StyleUnderline"/>
        </w:rPr>
        <w:t>in practice</w:t>
      </w:r>
      <w:r w:rsidRPr="00DC047E">
        <w:rPr>
          <w:sz w:val="16"/>
        </w:rPr>
        <w:t xml:space="preserve">, </w:t>
      </w:r>
      <w:r w:rsidRPr="00B733E5">
        <w:rPr>
          <w:rStyle w:val="StyleUnderline"/>
          <w:highlight w:val="green"/>
        </w:rPr>
        <w:t xml:space="preserve">this process is </w:t>
      </w:r>
      <w:r w:rsidRPr="00B733E5">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 xml:space="preserve">the importing country needs to negotiate with the pharmaceutical company </w:t>
      </w:r>
      <w:proofErr w:type="gramStart"/>
      <w:r w:rsidRPr="00DC047E">
        <w:rPr>
          <w:rStyle w:val="StyleUnderline"/>
        </w:rPr>
        <w:t>in order to</w:t>
      </w:r>
      <w:proofErr w:type="gramEnd"/>
      <w:r w:rsidRPr="00DC047E">
        <w:rPr>
          <w:rStyle w:val="StyleUnderline"/>
        </w:rPr>
        <w:t xml:space="preserve">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w:t>
      </w:r>
      <w:proofErr w:type="spellStart"/>
      <w:r w:rsidRPr="00DC047E">
        <w:rPr>
          <w:sz w:val="16"/>
        </w:rPr>
        <w:t>Apotex</w:t>
      </w:r>
      <w:proofErr w:type="spellEnd"/>
      <w:r w:rsidRPr="00DC047E">
        <w:rPr>
          <w:sz w:val="16"/>
        </w:rPr>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DC047E">
        <w:rPr>
          <w:sz w:val="16"/>
        </w:rPr>
        <w:t xml:space="preserve">.36 </w:t>
      </w:r>
    </w:p>
    <w:p w14:paraId="19B62A75" w14:textId="77777777" w:rsidR="002D46F3" w:rsidRPr="00A863E1" w:rsidRDefault="002D46F3" w:rsidP="002D46F3">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B733E5">
        <w:rPr>
          <w:rStyle w:val="StyleUnderline"/>
          <w:highlight w:val="green"/>
        </w:rPr>
        <w:t xml:space="preserve">a </w:t>
      </w:r>
      <w:r w:rsidRPr="00B733E5">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w:t>
      </w:r>
      <w:proofErr w:type="spellStart"/>
      <w:r w:rsidRPr="00DC047E">
        <w:rPr>
          <w:sz w:val="16"/>
        </w:rPr>
        <w:t>licences</w:t>
      </w:r>
      <w:proofErr w:type="spellEnd"/>
      <w:r w:rsidRPr="00DC047E">
        <w:rPr>
          <w:sz w:val="16"/>
        </w:rPr>
        <w:t xml:space="preserve">, </w:t>
      </w:r>
      <w:proofErr w:type="spellStart"/>
      <w:r w:rsidRPr="00DC047E">
        <w:rPr>
          <w:sz w:val="16"/>
        </w:rPr>
        <w:t>recognises</w:t>
      </w:r>
      <w:proofErr w:type="spellEnd"/>
      <w:r w:rsidRPr="00DC047E">
        <w:rPr>
          <w:sz w:val="16"/>
        </w:rPr>
        <w:t xml:space="preserve">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B733E5">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B733E5">
        <w:rPr>
          <w:rStyle w:val="StyleUnderline"/>
          <w:highlight w:val="green"/>
        </w:rPr>
        <w:t xml:space="preserve">have not sought to support countries </w:t>
      </w:r>
      <w:r w:rsidRPr="00DC047E">
        <w:rPr>
          <w:rStyle w:val="StyleUnderline"/>
        </w:rPr>
        <w:t xml:space="preserve">in the Global South </w:t>
      </w:r>
      <w:r w:rsidRPr="00B733E5">
        <w:rPr>
          <w:rStyle w:val="StyleUnderline"/>
          <w:highlight w:val="green"/>
        </w:rPr>
        <w:t>that want to use these flexibilities</w:t>
      </w:r>
      <w:r w:rsidRPr="00DC047E">
        <w:rPr>
          <w:sz w:val="16"/>
        </w:rPr>
        <w:t>. In sum, cumbersome rules</w:t>
      </w:r>
      <w:r w:rsidRPr="00912E7D">
        <w:rPr>
          <w:rStyle w:val="StyleUnderline"/>
        </w:rPr>
        <w:t xml:space="preserve">, political and economic </w:t>
      </w:r>
      <w:proofErr w:type="gramStart"/>
      <w:r w:rsidRPr="00912E7D">
        <w:rPr>
          <w:rStyle w:val="StyleUnderline"/>
        </w:rPr>
        <w:t>pressures</w:t>
      </w:r>
      <w:proofErr w:type="gramEnd"/>
      <w:r w:rsidRPr="00912E7D">
        <w:rPr>
          <w:rStyle w:val="StyleUnderline"/>
        </w:rPr>
        <w:t xml:space="preserve">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7C877E0D" w14:textId="77777777" w:rsidR="002D46F3" w:rsidRPr="006F2390" w:rsidRDefault="002D46F3" w:rsidP="002D46F3">
      <w:pPr>
        <w:pStyle w:val="Heading4"/>
      </w:pPr>
      <w:r>
        <w:t xml:space="preserve">Status quo medical innovation results in inequality, which the aff corrects. </w:t>
      </w:r>
    </w:p>
    <w:p w14:paraId="74FBB7B9" w14:textId="77777777" w:rsidR="002D46F3" w:rsidRPr="006F2390" w:rsidRDefault="002D46F3" w:rsidP="002D46F3">
      <w:r w:rsidRPr="006F2390">
        <w:rPr>
          <w:rStyle w:val="Style13ptBold"/>
        </w:rPr>
        <w:t>Parthasarathy 20</w:t>
      </w:r>
      <w:r>
        <w:t xml:space="preserve"> </w:t>
      </w:r>
      <w:r w:rsidRPr="00C5682D">
        <w:rPr>
          <w:sz w:val="18"/>
          <w:szCs w:val="18"/>
        </w:rPr>
        <w:t xml:space="preserve">– </w:t>
      </w:r>
      <w:proofErr w:type="spellStart"/>
      <w:r w:rsidRPr="00C5682D">
        <w:rPr>
          <w:sz w:val="18"/>
          <w:szCs w:val="18"/>
        </w:rPr>
        <w:t>Shobita</w:t>
      </w:r>
      <w:proofErr w:type="spellEnd"/>
      <w:r w:rsidRPr="00C5682D">
        <w:rPr>
          <w:sz w:val="18"/>
          <w:szCs w:val="18"/>
        </w:rPr>
        <w:t xml:space="preserve"> Parthasarathy is Professor of Public Policy and Director of the Science, Technology, and Public Policy Program at University of Michigan. (“Innovation Policy, Structural Inequality, and COVID-19,” 2020, pg. 105-107) </w:t>
      </w:r>
      <w:proofErr w:type="spellStart"/>
      <w:r w:rsidRPr="00C5682D">
        <w:rPr>
          <w:sz w:val="18"/>
          <w:szCs w:val="18"/>
        </w:rPr>
        <w:t>julian</w:t>
      </w:r>
      <w:proofErr w:type="spellEnd"/>
    </w:p>
    <w:p w14:paraId="77C42FE9" w14:textId="77777777" w:rsidR="002D46F3" w:rsidRPr="00A45D27" w:rsidRDefault="002D46F3" w:rsidP="002D46F3">
      <w:pPr>
        <w:rPr>
          <w:sz w:val="16"/>
        </w:rPr>
      </w:pPr>
      <w:r w:rsidRPr="00A45D27">
        <w:rPr>
          <w:sz w:val="16"/>
        </w:rPr>
        <w:t xml:space="preserve">(1) </w:t>
      </w:r>
      <w:r w:rsidRPr="00EB075A">
        <w:rPr>
          <w:rStyle w:val="Emphasis"/>
        </w:rPr>
        <w:t>Minimal Funding for Health Disparities Research</w:t>
      </w:r>
      <w:r w:rsidRPr="00EB075A">
        <w:rPr>
          <w:sz w:val="16"/>
        </w:rPr>
        <w:t xml:space="preserve">. </w:t>
      </w:r>
      <w:r w:rsidRPr="00EB075A">
        <w:rPr>
          <w:rStyle w:val="StyleUnderline"/>
        </w:rPr>
        <w:t>The US approach to research funding has left us unprepared for and unable to manage the disproportionate health impacts of the virus among people of color</w:t>
      </w:r>
      <w:r w:rsidRPr="00EB075A">
        <w:rPr>
          <w:sz w:val="16"/>
        </w:rPr>
        <w:t xml:space="preserve">, </w:t>
      </w:r>
      <w:r w:rsidRPr="00EB075A">
        <w:rPr>
          <w:rStyle w:val="StyleUnderline"/>
        </w:rPr>
        <w:t>especially Black communities</w:t>
      </w:r>
      <w:r w:rsidRPr="00EB075A">
        <w:rPr>
          <w:sz w:val="16"/>
        </w:rPr>
        <w:t xml:space="preserve">. </w:t>
      </w:r>
      <w:r w:rsidRPr="00EB075A">
        <w:rPr>
          <w:rStyle w:val="StyleUnderline"/>
        </w:rPr>
        <w:t>The NIH</w:t>
      </w:r>
      <w:r w:rsidRPr="00EB075A">
        <w:rPr>
          <w:sz w:val="16"/>
        </w:rPr>
        <w:t>, the world’s largest public funder of biomedical research, devotes little money to this subject</w:t>
      </w:r>
      <w:r w:rsidRPr="00A45D27">
        <w:rPr>
          <w:sz w:val="16"/>
        </w:rPr>
        <w:t xml:space="preserve">. One analysis found that it </w:t>
      </w:r>
      <w:r w:rsidRPr="007B77BC">
        <w:rPr>
          <w:rStyle w:val="StyleUnderline"/>
        </w:rPr>
        <w:t>spends 500 times more on genetics research as on structural racism and its impacts on health</w:t>
      </w:r>
      <w:r w:rsidRPr="00A45D27">
        <w:rPr>
          <w:sz w:val="16"/>
        </w:rPr>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B733E5">
        <w:rPr>
          <w:rStyle w:val="StyleUnderline"/>
          <w:highlight w:val="green"/>
        </w:rPr>
        <w:t>needs</w:t>
      </w:r>
      <w:r w:rsidRPr="00FF3EBE">
        <w:rPr>
          <w:rStyle w:val="StyleUnderline"/>
        </w:rPr>
        <w:t xml:space="preserve"> and concerns </w:t>
      </w:r>
      <w:r w:rsidRPr="00B733E5">
        <w:rPr>
          <w:rStyle w:val="StyleUnderline"/>
          <w:highlight w:val="green"/>
        </w:rPr>
        <w:t>of disadvantaged minorities</w:t>
      </w:r>
      <w:r w:rsidRPr="00FF3EBE">
        <w:rPr>
          <w:rStyle w:val="StyleUnderline"/>
        </w:rPr>
        <w:t xml:space="preserve"> may </w:t>
      </w:r>
      <w:r w:rsidRPr="00B733E5">
        <w:rPr>
          <w:rStyle w:val="StyleUnderline"/>
          <w:highlight w:val="green"/>
        </w:rPr>
        <w:t>seem less important</w:t>
      </w:r>
      <w:r w:rsidRPr="00FF3EBE">
        <w:rPr>
          <w:rStyle w:val="StyleUnderline"/>
        </w:rPr>
        <w:t xml:space="preserve"> or urgent </w:t>
      </w:r>
      <w:r w:rsidRPr="00B733E5">
        <w:rPr>
          <w:rStyle w:val="StyleUnderline"/>
          <w:highlight w:val="green"/>
        </w:rPr>
        <w:t>to</w:t>
      </w:r>
      <w:r w:rsidRPr="00FF3EBE">
        <w:rPr>
          <w:rStyle w:val="StyleUnderline"/>
        </w:rPr>
        <w:t xml:space="preserve"> most </w:t>
      </w:r>
      <w:r w:rsidRPr="00B733E5">
        <w:rPr>
          <w:rStyle w:val="StyleUnderline"/>
          <w:highlight w:val="green"/>
        </w:rPr>
        <w:t>scientists</w:t>
      </w:r>
      <w:r w:rsidRPr="00A45D27">
        <w:rPr>
          <w:sz w:val="16"/>
        </w:rPr>
        <w:t xml:space="preserve"> (Shavers et al. 2005). But this scarcity has left us without the evidence to understand why communities of color are disproportionately suffering and dying from COVID-19, or what steps to take to address this imbalance.</w:t>
      </w:r>
    </w:p>
    <w:p w14:paraId="3C6EF9A7" w14:textId="77777777" w:rsidR="002D46F3" w:rsidRPr="00A45D27" w:rsidRDefault="002D46F3" w:rsidP="002D46F3">
      <w:pPr>
        <w:rPr>
          <w:sz w:val="16"/>
        </w:rPr>
      </w:pPr>
      <w:r w:rsidRPr="00A45D27">
        <w:rPr>
          <w:sz w:val="16"/>
        </w:rPr>
        <w:t xml:space="preserve"> 2) </w:t>
      </w:r>
      <w:r w:rsidRPr="00B733E5">
        <w:rPr>
          <w:rStyle w:val="Emphasis"/>
          <w:highlight w:val="green"/>
        </w:rPr>
        <w:t>Uncoordinated R</w:t>
      </w:r>
      <w:r w:rsidRPr="00FF3EBE">
        <w:rPr>
          <w:rStyle w:val="Emphasis"/>
        </w:rPr>
        <w:t xml:space="preserve">esearch </w:t>
      </w:r>
      <w:r w:rsidRPr="00B733E5">
        <w:rPr>
          <w:rStyle w:val="Emphasis"/>
          <w:highlight w:val="green"/>
        </w:rPr>
        <w:t>and D</w:t>
      </w:r>
      <w:r w:rsidRPr="00FF3EBE">
        <w:rPr>
          <w:rStyle w:val="Emphasis"/>
        </w:rPr>
        <w:t xml:space="preserve">evelopment </w:t>
      </w:r>
      <w:r w:rsidRPr="00B733E5">
        <w:rPr>
          <w:rStyle w:val="Emphasis"/>
          <w:highlight w:val="green"/>
        </w:rPr>
        <w:t>Creates Uneven Access to</w:t>
      </w:r>
      <w:r w:rsidRPr="00FF3EBE">
        <w:rPr>
          <w:rStyle w:val="Emphasis"/>
        </w:rPr>
        <w:t xml:space="preserve"> Diagnostic </w:t>
      </w:r>
      <w:r w:rsidRPr="00B733E5">
        <w:rPr>
          <w:rStyle w:val="Emphasis"/>
          <w:highlight w:val="green"/>
        </w:rPr>
        <w:t>Testing</w:t>
      </w:r>
      <w:r w:rsidRPr="00A45D27">
        <w:rPr>
          <w:sz w:val="16"/>
        </w:rPr>
        <w:t xml:space="preserve">. Absent the “rigid controls” that Bush dismissed, </w:t>
      </w:r>
      <w:r w:rsidRPr="00FF3EBE">
        <w:rPr>
          <w:rStyle w:val="StyleUnderline"/>
        </w:rPr>
        <w:t xml:space="preserve">the US innovation system is highly decentralized and </w:t>
      </w:r>
      <w:proofErr w:type="gramStart"/>
      <w:r w:rsidRPr="00EB075A">
        <w:rPr>
          <w:rStyle w:val="StyleUnderline"/>
        </w:rPr>
        <w:t>market</w:t>
      </w:r>
      <w:r w:rsidRPr="00EB075A">
        <w:rPr>
          <w:sz w:val="16"/>
        </w:rPr>
        <w:t>-</w:t>
      </w:r>
      <w:r w:rsidRPr="00EB075A">
        <w:rPr>
          <w:rStyle w:val="StyleUnderline"/>
        </w:rPr>
        <w:t>driven</w:t>
      </w:r>
      <w:proofErr w:type="gramEnd"/>
      <w:r w:rsidRPr="00EB075A">
        <w:rPr>
          <w:sz w:val="16"/>
        </w:rPr>
        <w:t xml:space="preserve">. So, </w:t>
      </w:r>
      <w:r w:rsidRPr="00EB075A">
        <w:rPr>
          <w:rStyle w:val="StyleUnderline"/>
        </w:rPr>
        <w:t xml:space="preserve">diagnostic testing for </w:t>
      </w:r>
      <w:r w:rsidRPr="00EB075A">
        <w:rPr>
          <w:sz w:val="16"/>
        </w:rPr>
        <w:t xml:space="preserve">SARS-CoV-2 (the virus that causes </w:t>
      </w:r>
      <w:r w:rsidRPr="00EB075A">
        <w:rPr>
          <w:rStyle w:val="StyleUnderline"/>
        </w:rPr>
        <w:t>COVID</w:t>
      </w:r>
      <w:r w:rsidRPr="00EB075A">
        <w:rPr>
          <w:sz w:val="16"/>
        </w:rPr>
        <w:t xml:space="preserve">-19) </w:t>
      </w:r>
      <w:r w:rsidRPr="00EB075A">
        <w:rPr>
          <w:rStyle w:val="StyleUnderline"/>
        </w:rPr>
        <w:t>has been essentially impossible to coordinate</w:t>
      </w:r>
      <w:r w:rsidRPr="00EB075A">
        <w:rPr>
          <w:sz w:val="16"/>
        </w:rPr>
        <w:t xml:space="preserve">. Traditionally, the Centers for Disease Control and Prevention and </w:t>
      </w:r>
      <w:r w:rsidRPr="00EB075A">
        <w:rPr>
          <w:rStyle w:val="StyleUnderline"/>
        </w:rPr>
        <w:t>public laboratories</w:t>
      </w:r>
      <w:r w:rsidRPr="00EB075A">
        <w:rPr>
          <w:sz w:val="16"/>
        </w:rPr>
        <w:t xml:space="preserve"> funded by state and local governments lead infectious</w:t>
      </w:r>
      <w:r w:rsidRPr="00A45D27">
        <w:rPr>
          <w:sz w:val="16"/>
        </w:rPr>
        <w:t xml:space="preserve"> disease surveillance, but they </w:t>
      </w:r>
      <w:r w:rsidRPr="00FF3EBE">
        <w:rPr>
          <w:rStyle w:val="StyleUnderline"/>
        </w:rPr>
        <w:t>have limited capacity</w:t>
      </w:r>
      <w:r w:rsidRPr="00A45D27">
        <w:rPr>
          <w:sz w:val="16"/>
        </w:rPr>
        <w:t xml:space="preserve"> (Crawford et al. 2010). </w:t>
      </w:r>
      <w:r w:rsidRPr="00FF3EBE">
        <w:rPr>
          <w:rStyle w:val="StyleUnderline"/>
        </w:rPr>
        <w:t>The COVID-19 pandemic created demand that far outstripped what these laboratories could provide</w:t>
      </w:r>
      <w:r w:rsidRPr="00A45D27">
        <w:rPr>
          <w:sz w:val="16"/>
        </w:rPr>
        <w:t xml:space="preserve">, </w:t>
      </w:r>
      <w:r w:rsidRPr="00FF3EBE">
        <w:rPr>
          <w:rStyle w:val="StyleUnderline"/>
        </w:rPr>
        <w:t>but there was no systematic way to expand capacity</w:t>
      </w:r>
      <w:r w:rsidRPr="00A45D27">
        <w:rPr>
          <w:sz w:val="16"/>
        </w:rPr>
        <w:t xml:space="preserve">. A variety of laboratories, including at universities, stepped up, but </w:t>
      </w:r>
      <w:r w:rsidRPr="00B733E5">
        <w:rPr>
          <w:rStyle w:val="Emphasis"/>
          <w:highlight w:val="green"/>
        </w:rPr>
        <w:t>it remains difficult to connect supply and demand</w:t>
      </w:r>
      <w:r w:rsidRPr="00A45D27">
        <w:rPr>
          <w:sz w:val="16"/>
        </w:rPr>
        <w:t xml:space="preserve"> (</w:t>
      </w:r>
      <w:proofErr w:type="spellStart"/>
      <w:r w:rsidRPr="00A45D27">
        <w:rPr>
          <w:sz w:val="16"/>
        </w:rPr>
        <w:t>Maxmen</w:t>
      </w:r>
      <w:proofErr w:type="spellEnd"/>
      <w:r w:rsidRPr="00A45D27">
        <w:rPr>
          <w:sz w:val="16"/>
        </w:rPr>
        <w:t xml:space="preserve"> 2020). </w:t>
      </w:r>
      <w:r w:rsidRPr="00FF3EBE">
        <w:rPr>
          <w:rStyle w:val="StyleUnderline"/>
        </w:rPr>
        <w:t>Different electronic records platforms cannot communicate</w:t>
      </w:r>
      <w:r w:rsidRPr="00A45D27">
        <w:rPr>
          <w:sz w:val="16"/>
        </w:rPr>
        <w:t xml:space="preserve">. </w:t>
      </w:r>
      <w:r w:rsidRPr="00FF3EBE">
        <w:rPr>
          <w:rStyle w:val="StyleUnderline"/>
        </w:rPr>
        <w:t>Some hospitals have exclusive partnerships with big commercial laboratories</w:t>
      </w:r>
      <w:r w:rsidRPr="00A45D27">
        <w:rPr>
          <w:sz w:val="16"/>
        </w:rPr>
        <w:t xml:space="preserve">. And, </w:t>
      </w:r>
      <w:r w:rsidRPr="00FF3EBE">
        <w:rPr>
          <w:rStyle w:val="StyleUnderline"/>
        </w:rPr>
        <w:t>even as testing has become more available</w:t>
      </w:r>
      <w:r w:rsidRPr="00A45D27">
        <w:rPr>
          <w:sz w:val="16"/>
        </w:rPr>
        <w:t xml:space="preserve">, </w:t>
      </w:r>
      <w:proofErr w:type="gramStart"/>
      <w:r w:rsidRPr="00B733E5">
        <w:rPr>
          <w:rStyle w:val="StyleUnderline"/>
          <w:highlight w:val="green"/>
        </w:rPr>
        <w:t>white</w:t>
      </w:r>
      <w:proofErr w:type="gramEnd"/>
      <w:r w:rsidRPr="00FF3EBE">
        <w:rPr>
          <w:rStyle w:val="StyleUnderline"/>
        </w:rPr>
        <w:t xml:space="preserve"> and </w:t>
      </w:r>
      <w:r w:rsidRPr="00B733E5">
        <w:rPr>
          <w:rStyle w:val="StyleUnderline"/>
          <w:highlight w:val="green"/>
        </w:rPr>
        <w:t>higher income communities gain access more easily</w:t>
      </w:r>
      <w:r w:rsidRPr="00A45D27">
        <w:rPr>
          <w:sz w:val="16"/>
        </w:rPr>
        <w:t xml:space="preserve"> (McMinn et al. 2020). </w:t>
      </w:r>
    </w:p>
    <w:p w14:paraId="086C46D3" w14:textId="77777777" w:rsidR="002D46F3" w:rsidRPr="00A45D27" w:rsidRDefault="002D46F3" w:rsidP="002D46F3">
      <w:pPr>
        <w:rPr>
          <w:sz w:val="18"/>
          <w:szCs w:val="18"/>
        </w:rPr>
      </w:pPr>
      <w:r w:rsidRPr="00A45D27">
        <w:rPr>
          <w:sz w:val="18"/>
          <w:szCs w:val="18"/>
        </w:rPr>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3CE5C73F" w14:textId="77777777" w:rsidR="002D46F3" w:rsidRPr="00A45D27" w:rsidRDefault="002D46F3" w:rsidP="002D46F3">
      <w:pPr>
        <w:rPr>
          <w:sz w:val="18"/>
          <w:szCs w:val="18"/>
        </w:rPr>
      </w:pPr>
      <w:r w:rsidRPr="00A45D27">
        <w:rPr>
          <w:sz w:val="18"/>
          <w:szCs w:val="18"/>
        </w:rPr>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A45D27">
        <w:rPr>
          <w:sz w:val="18"/>
          <w:szCs w:val="18"/>
        </w:rPr>
        <w:t>Yim</w:t>
      </w:r>
      <w:proofErr w:type="spellEnd"/>
      <w:r w:rsidRPr="00A45D27">
        <w:rPr>
          <w:sz w:val="18"/>
          <w:szCs w:val="18"/>
        </w:rPr>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56199760" w14:textId="17687463" w:rsidR="002D46F3" w:rsidRDefault="002D46F3" w:rsidP="002D46F3">
      <w:pPr>
        <w:rPr>
          <w:sz w:val="16"/>
        </w:rPr>
      </w:pPr>
      <w:r w:rsidRPr="00A45D27">
        <w:rPr>
          <w:sz w:val="16"/>
        </w:rPr>
        <w:t xml:space="preserve">(3) </w:t>
      </w:r>
      <w:r w:rsidRPr="00FF3EBE">
        <w:rPr>
          <w:rStyle w:val="Emphasis"/>
        </w:rPr>
        <w:t>Patent Policies Limit Access to Essential Technologies</w:t>
      </w:r>
      <w:r w:rsidRPr="00A45D27">
        <w:rPr>
          <w:sz w:val="16"/>
        </w:rPr>
        <w:t xml:space="preserve">. While patents provide an incentive to innovate, </w:t>
      </w:r>
      <w:r w:rsidRPr="00FF3EBE">
        <w:rPr>
          <w:rStyle w:val="StyleUnderline"/>
        </w:rPr>
        <w:t xml:space="preserve">the </w:t>
      </w:r>
      <w:r w:rsidRPr="00B733E5">
        <w:rPr>
          <w:rStyle w:val="StyleUnderline"/>
          <w:highlight w:val="green"/>
        </w:rPr>
        <w:t>exclusive rights</w:t>
      </w:r>
      <w:r w:rsidRPr="00FF3EBE">
        <w:rPr>
          <w:rStyle w:val="StyleUnderline"/>
        </w:rPr>
        <w:t xml:space="preserve"> of commercialization they carry can </w:t>
      </w:r>
      <w:r w:rsidRPr="00B733E5">
        <w:rPr>
          <w:rStyle w:val="StyleUnderline"/>
          <w:highlight w:val="green"/>
        </w:rPr>
        <w:t>make the most valuable technologies the most expensive</w:t>
      </w:r>
      <w:r w:rsidRPr="00A45D27">
        <w:rPr>
          <w:sz w:val="16"/>
        </w:rPr>
        <w:t xml:space="preserve">. There is growing concern that COVID-19 </w:t>
      </w:r>
      <w:r w:rsidRPr="00FF3EBE">
        <w:rPr>
          <w:rStyle w:val="StyleUnderline"/>
        </w:rPr>
        <w:t>treatments and vaccines will be priced out of reach for many</w:t>
      </w:r>
      <w:r w:rsidRPr="00A45D27">
        <w:rPr>
          <w:sz w:val="16"/>
        </w:rPr>
        <w:t xml:space="preserve">, despite their importance for public health and economic recovery. Consider the case of </w:t>
      </w:r>
      <w:proofErr w:type="spellStart"/>
      <w:r w:rsidRPr="00A45D27">
        <w:rPr>
          <w:sz w:val="16"/>
        </w:rPr>
        <w:t>remdesivir</w:t>
      </w:r>
      <w:proofErr w:type="spellEnd"/>
      <w:r w:rsidRPr="00A45D27">
        <w:rPr>
          <w:sz w:val="16"/>
        </w:rPr>
        <w:t xml:space="preserve">, a promising COVID-19 treatment developed with the help of US government and university </w:t>
      </w:r>
      <w:proofErr w:type="gramStart"/>
      <w:r w:rsidRPr="00A45D27">
        <w:rPr>
          <w:sz w:val="16"/>
        </w:rPr>
        <w:t>scientists</w:t>
      </w:r>
      <w:proofErr w:type="gramEnd"/>
      <w:r w:rsidRPr="00A45D27">
        <w:rPr>
          <w:sz w:val="16"/>
        </w:rPr>
        <w:t xml:space="preserve"> but which biotechnology company Gilead Sciences has patented and commercialized (</w:t>
      </w:r>
      <w:proofErr w:type="spellStart"/>
      <w:r w:rsidRPr="00A45D27">
        <w:rPr>
          <w:sz w:val="16"/>
        </w:rPr>
        <w:t>Ardizzone</w:t>
      </w:r>
      <w:proofErr w:type="spellEnd"/>
      <w:r w:rsidRPr="00A45D27">
        <w:rPr>
          <w:sz w:val="16"/>
        </w:rPr>
        <w:t xml:space="preserve"> 2020). Gilead has a long history of charging high prices for its patented drugs, including hepatitis C drug </w:t>
      </w:r>
      <w:proofErr w:type="spellStart"/>
      <w:r w:rsidRPr="00A45D27">
        <w:rPr>
          <w:sz w:val="16"/>
        </w:rPr>
        <w:t>Sovaldi</w:t>
      </w:r>
      <w:proofErr w:type="spellEnd"/>
      <w:r w:rsidRPr="00A45D27">
        <w:rPr>
          <w:sz w:val="16"/>
        </w:rPr>
        <w:t xml:space="preserve"> which costs $84,000 for a 12-week course of treatment (Senior 2014). The company must now balance pressure from its investors against its interpretation of civic duty as it determines pricing for this promising COVID-19 drug.</w:t>
      </w:r>
    </w:p>
    <w:p w14:paraId="1546B7C9" w14:textId="77777777" w:rsidR="0054215C" w:rsidRPr="00FE51A3" w:rsidRDefault="0054215C" w:rsidP="0054215C">
      <w:pPr>
        <w:pStyle w:val="Heading4"/>
        <w:rPr>
          <w:rFonts w:asciiTheme="majorHAnsi" w:hAnsiTheme="majorHAnsi" w:cstheme="majorHAnsi"/>
        </w:rPr>
      </w:pPr>
      <w:r w:rsidRPr="00FE51A3">
        <w:rPr>
          <w:rFonts w:asciiTheme="majorHAnsi" w:hAnsiTheme="majorHAnsi" w:cstheme="majorHAnsi"/>
        </w:rPr>
        <w:t xml:space="preserve">The plan provides an </w:t>
      </w:r>
      <w:r w:rsidRPr="00FE51A3">
        <w:rPr>
          <w:rFonts w:asciiTheme="majorHAnsi" w:hAnsiTheme="majorHAnsi" w:cstheme="majorHAnsi"/>
          <w:u w:val="single"/>
        </w:rPr>
        <w:t>expedited solution</w:t>
      </w:r>
      <w:r w:rsidRPr="00FE51A3">
        <w:rPr>
          <w:rFonts w:asciiTheme="majorHAnsi" w:hAnsiTheme="majorHAnsi" w:cstheme="majorHAnsi"/>
        </w:rPr>
        <w:t xml:space="preserve">.  </w:t>
      </w:r>
    </w:p>
    <w:p w14:paraId="55055BF5" w14:textId="77777777" w:rsidR="0054215C" w:rsidRPr="00FE51A3" w:rsidRDefault="0054215C" w:rsidP="0054215C">
      <w:pPr>
        <w:rPr>
          <w:rFonts w:asciiTheme="majorHAnsi" w:hAnsiTheme="majorHAnsi" w:cstheme="majorHAnsi"/>
        </w:rPr>
      </w:pPr>
      <w:r w:rsidRPr="00FE51A3">
        <w:rPr>
          <w:rStyle w:val="Style13ptBold"/>
          <w:rFonts w:asciiTheme="majorHAnsi" w:hAnsiTheme="majorHAnsi" w:cstheme="majorHAnsi"/>
        </w:rPr>
        <w:t>AC 21</w:t>
      </w:r>
      <w:r w:rsidRPr="00FE51A3">
        <w:rPr>
          <w:rFonts w:asciiTheme="majorHAnsi" w:hAnsiTheme="majorHAnsi" w:cstheme="majorHAnsi"/>
        </w:rPr>
        <w:t xml:space="preserve"> </w:t>
      </w:r>
      <w:r w:rsidRPr="00A86593">
        <w:rPr>
          <w:rFonts w:asciiTheme="majorHAnsi" w:hAnsiTheme="majorHAnsi" w:cstheme="majorHAnsi"/>
          <w:sz w:val="18"/>
          <w:szCs w:val="18"/>
        </w:rPr>
        <w:t xml:space="preserve">[(Access Campaign) “India and South Africa proposal for WTO waiver from IP protections for COVID-19-related medical technologies,” Access Campaign, May 27, 2021. </w:t>
      </w:r>
      <w:hyperlink r:id="rId12" w:history="1">
        <w:r w:rsidRPr="00A86593">
          <w:rPr>
            <w:rStyle w:val="Hyperlink"/>
            <w:rFonts w:asciiTheme="majorHAnsi" w:hAnsiTheme="majorHAnsi" w:cstheme="majorHAnsi"/>
            <w:sz w:val="18"/>
            <w:szCs w:val="18"/>
          </w:rPr>
          <w:t>https://msfaccess.org/india-and-south-africa-proposal-wto-waiver-ip-protections-covid-19-related-medical-technologies</w:t>
        </w:r>
      </w:hyperlink>
      <w:r w:rsidRPr="00A86593">
        <w:rPr>
          <w:rFonts w:asciiTheme="majorHAnsi" w:hAnsiTheme="majorHAnsi" w:cstheme="majorHAnsi"/>
          <w:sz w:val="18"/>
          <w:szCs w:val="18"/>
        </w:rPr>
        <w:t>] TDI</w:t>
      </w:r>
    </w:p>
    <w:p w14:paraId="1D45AE91" w14:textId="02790AAD" w:rsidR="0054215C" w:rsidRPr="0054215C" w:rsidRDefault="0054215C" w:rsidP="002D46F3">
      <w:r w:rsidRPr="00FE51A3">
        <w:rPr>
          <w:rFonts w:asciiTheme="majorHAnsi" w:hAnsiTheme="majorHAnsi" w:cstheme="majorHAnsi"/>
          <w:sz w:val="14"/>
        </w:rPr>
        <w:t xml:space="preserve">In a landmark move, </w:t>
      </w:r>
      <w:r w:rsidRPr="00FE51A3">
        <w:rPr>
          <w:rFonts w:asciiTheme="majorHAnsi" w:hAnsiTheme="majorHAnsi" w:cstheme="majorHAnsi"/>
          <w:u w:val="single"/>
        </w:rPr>
        <w:t>India and South Africa</w:t>
      </w:r>
      <w:r w:rsidRPr="00FE51A3">
        <w:rPr>
          <w:rFonts w:asciiTheme="majorHAnsi" w:hAnsiTheme="majorHAnsi" w:cstheme="majorHAnsi"/>
          <w:sz w:val="14"/>
        </w:rPr>
        <w:t xml:space="preserve"> on 2 October 2020 </w:t>
      </w:r>
      <w:r w:rsidRPr="00FE51A3">
        <w:rPr>
          <w:rFonts w:asciiTheme="majorHAnsi" w:hAnsiTheme="majorHAnsi" w:cstheme="majorHAnsi"/>
          <w:u w:val="single"/>
        </w:rPr>
        <w:t xml:space="preserve">asked the World Trade Organization (WTO) to allow all countries to choose to neither grant nor enforce patents and other intellectual property (IP) related to COVID-19 drugs, vaccines, </w:t>
      </w:r>
      <w:proofErr w:type="gramStart"/>
      <w:r w:rsidRPr="00FE51A3">
        <w:rPr>
          <w:rFonts w:asciiTheme="majorHAnsi" w:hAnsiTheme="majorHAnsi" w:cstheme="majorHAnsi"/>
          <w:u w:val="single"/>
        </w:rPr>
        <w:t>diagnostics</w:t>
      </w:r>
      <w:proofErr w:type="gramEnd"/>
      <w:r w:rsidRPr="00FE51A3">
        <w:rPr>
          <w:rFonts w:asciiTheme="majorHAnsi" w:hAnsiTheme="majorHAnsi" w:cstheme="majorHAnsi"/>
          <w:u w:val="single"/>
        </w:rPr>
        <w:t xml:space="preserve"> and other technologies for the duration of the pandemic, until global herd immunity is achieved. </w:t>
      </w:r>
      <w:r w:rsidRPr="00FE51A3">
        <w:rPr>
          <w:rFonts w:asciiTheme="majorHAnsi" w:hAnsiTheme="majorHAnsi" w:cstheme="majorHAnsi"/>
          <w:sz w:val="14"/>
        </w:rPr>
        <w:t xml:space="preserve">This briefing document includes: A Q&amp;A to provide further details related to this important development. Examples of Article IX waivers that have been granted with respect to provisions under the Trade-Related Aspects of Intellectual Property Rights Agreement (TRIPS) Agreement in the past. In today’s global emergency, </w:t>
      </w:r>
      <w:r w:rsidRPr="00FE51A3">
        <w:rPr>
          <w:rFonts w:asciiTheme="majorHAnsi" w:hAnsiTheme="majorHAnsi" w:cstheme="majorHAnsi"/>
          <w:u w:val="single"/>
        </w:rPr>
        <w:t xml:space="preserve">MSF </w:t>
      </w:r>
      <w:r w:rsidRPr="00836D06">
        <w:rPr>
          <w:rFonts w:asciiTheme="majorHAnsi" w:hAnsiTheme="majorHAnsi" w:cstheme="majorHAnsi"/>
          <w:highlight w:val="green"/>
          <w:u w:val="single"/>
        </w:rPr>
        <w:t>calls on</w:t>
      </w:r>
      <w:r w:rsidRPr="00FE51A3">
        <w:rPr>
          <w:rFonts w:asciiTheme="majorHAnsi" w:hAnsiTheme="majorHAnsi" w:cstheme="majorHAnsi"/>
          <w:u w:val="single"/>
        </w:rPr>
        <w:t xml:space="preserve"> all WTO members to support this </w:t>
      </w:r>
      <w:r w:rsidRPr="00836D06">
        <w:rPr>
          <w:rFonts w:asciiTheme="majorHAnsi" w:hAnsiTheme="majorHAnsi" w:cstheme="majorHAnsi"/>
          <w:highlight w:val="green"/>
          <w:u w:val="single"/>
        </w:rPr>
        <w:t>waiver</w:t>
      </w:r>
      <w:r w:rsidRPr="00FE51A3">
        <w:rPr>
          <w:rFonts w:asciiTheme="majorHAnsi" w:hAnsiTheme="majorHAnsi" w:cstheme="majorHAnsi"/>
          <w:u w:val="single"/>
        </w:rPr>
        <w:t xml:space="preserve"> request. </w:t>
      </w:r>
      <w:r w:rsidRPr="00836D06">
        <w:rPr>
          <w:rFonts w:asciiTheme="majorHAnsi" w:hAnsiTheme="majorHAnsi" w:cstheme="majorHAnsi"/>
          <w:highlight w:val="green"/>
          <w:u w:val="single"/>
        </w:rPr>
        <w:t xml:space="preserve">As an </w:t>
      </w:r>
      <w:r w:rsidRPr="00836D06">
        <w:rPr>
          <w:rFonts w:asciiTheme="majorHAnsi" w:hAnsiTheme="majorHAnsi" w:cstheme="majorHAnsi"/>
          <w:b/>
          <w:bCs/>
          <w:highlight w:val="green"/>
          <w:u w:val="single"/>
        </w:rPr>
        <w:t>automatic and expedited solution to address patents and other IP barriers at the international level</w:t>
      </w:r>
      <w:r w:rsidRPr="00FE51A3">
        <w:rPr>
          <w:rFonts w:asciiTheme="majorHAnsi" w:hAnsiTheme="majorHAnsi" w:cstheme="majorHAnsi"/>
          <w:u w:val="single"/>
        </w:rPr>
        <w:t xml:space="preserve">, the waiver is </w:t>
      </w:r>
      <w:r w:rsidRPr="00836D06">
        <w:rPr>
          <w:rFonts w:asciiTheme="majorHAnsi" w:hAnsiTheme="majorHAnsi" w:cstheme="majorHAnsi"/>
          <w:highlight w:val="green"/>
          <w:u w:val="single"/>
        </w:rPr>
        <w:t>an important opportunity for all</w:t>
      </w:r>
      <w:r w:rsidRPr="00FE51A3">
        <w:rPr>
          <w:rFonts w:asciiTheme="majorHAnsi" w:hAnsiTheme="majorHAnsi" w:cstheme="majorHAnsi"/>
          <w:u w:val="single"/>
        </w:rPr>
        <w:t xml:space="preserve"> governments </w:t>
      </w:r>
      <w:r w:rsidRPr="00836D06">
        <w:rPr>
          <w:rFonts w:asciiTheme="majorHAnsi" w:hAnsiTheme="majorHAnsi" w:cstheme="majorHAnsi"/>
          <w:highlight w:val="green"/>
          <w:u w:val="single"/>
        </w:rPr>
        <w:t>to unite and stand up for public health,</w:t>
      </w:r>
      <w:r w:rsidRPr="00FE51A3">
        <w:rPr>
          <w:rFonts w:asciiTheme="majorHAnsi" w:hAnsiTheme="majorHAnsi" w:cstheme="majorHAnsi"/>
          <w:u w:val="single"/>
        </w:rPr>
        <w:t xml:space="preserve"> global </w:t>
      </w:r>
      <w:proofErr w:type="gramStart"/>
      <w:r w:rsidRPr="00FE51A3">
        <w:rPr>
          <w:rFonts w:asciiTheme="majorHAnsi" w:hAnsiTheme="majorHAnsi" w:cstheme="majorHAnsi"/>
          <w:u w:val="single"/>
        </w:rPr>
        <w:t>solidarity</w:t>
      </w:r>
      <w:proofErr w:type="gramEnd"/>
      <w:r w:rsidRPr="00FE51A3">
        <w:rPr>
          <w:rFonts w:asciiTheme="majorHAnsi" w:hAnsiTheme="majorHAnsi" w:cstheme="majorHAnsi"/>
          <w:u w:val="single"/>
        </w:rPr>
        <w:t xml:space="preserve"> </w:t>
      </w:r>
      <w:r w:rsidRPr="00836D06">
        <w:rPr>
          <w:rFonts w:asciiTheme="majorHAnsi" w:hAnsiTheme="majorHAnsi" w:cstheme="majorHAnsi"/>
          <w:highlight w:val="green"/>
          <w:u w:val="single"/>
        </w:rPr>
        <w:t>and equitable access.</w:t>
      </w:r>
      <w:r>
        <w:t xml:space="preserve"> </w:t>
      </w:r>
    </w:p>
    <w:p w14:paraId="2ED10F66" w14:textId="77777777" w:rsidR="002D46F3" w:rsidRPr="00FE51A3" w:rsidRDefault="002D46F3" w:rsidP="002D46F3">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25488782" w14:textId="77777777" w:rsidR="002D46F3" w:rsidRPr="00FE51A3" w:rsidRDefault="002D46F3" w:rsidP="002D46F3">
      <w:pPr>
        <w:rPr>
          <w:rFonts w:asciiTheme="majorHAnsi" w:hAnsiTheme="majorHAnsi" w:cstheme="majorHAnsi"/>
        </w:rPr>
      </w:pP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proofErr w:type="spellStart"/>
      <w:r w:rsidRPr="006E5BC5">
        <w:rPr>
          <w:rStyle w:val="Style13ptBold"/>
          <w:rFonts w:asciiTheme="majorHAnsi" w:hAnsiTheme="majorHAnsi" w:cstheme="majorHAnsi"/>
          <w:b w:val="0"/>
          <w:bCs/>
          <w:sz w:val="18"/>
          <w:szCs w:val="18"/>
        </w:rPr>
        <w:t>Merelli</w:t>
      </w:r>
      <w:proofErr w:type="spellEnd"/>
      <w:r w:rsidRPr="006E5BC5">
        <w:rPr>
          <w:rStyle w:val="Style13ptBold"/>
          <w:rFonts w:asciiTheme="majorHAnsi" w:hAnsiTheme="majorHAnsi" w:cstheme="majorHAnsi"/>
          <w:b w:val="0"/>
          <w:bCs/>
          <w:sz w:val="18"/>
          <w:szCs w:val="18"/>
        </w:rPr>
        <w:t xml:space="preserve">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3"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6A835CB1" w14:textId="77777777" w:rsidR="002D46F3" w:rsidRPr="00D43E49" w:rsidRDefault="002D46F3" w:rsidP="002D46F3">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w:t>
      </w:r>
      <w:proofErr w:type="gramStart"/>
      <w:r w:rsidRPr="00924929">
        <w:rPr>
          <w:rFonts w:asciiTheme="majorHAnsi" w:hAnsiTheme="majorHAnsi" w:cstheme="majorHAnsi"/>
          <w:sz w:val="14"/>
        </w:rPr>
        <w:t>price, and</w:t>
      </w:r>
      <w:proofErr w:type="gramEnd"/>
      <w:r w:rsidRPr="00924929">
        <w:rPr>
          <w:rFonts w:asciiTheme="majorHAnsi" w:hAnsiTheme="majorHAnsi" w:cstheme="majorHAnsi"/>
          <w:sz w:val="14"/>
        </w:rPr>
        <w:t xml:space="preserve">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B733E5">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B733E5">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B733E5">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B733E5">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w:t>
      </w:r>
      <w:proofErr w:type="gramStart"/>
      <w:r w:rsidRPr="00FE51A3">
        <w:rPr>
          <w:rFonts w:asciiTheme="majorHAnsi" w:hAnsiTheme="majorHAnsi" w:cstheme="majorHAnsi"/>
          <w:sz w:val="14"/>
        </w:rPr>
        <w:t>community‘</w:t>
      </w:r>
      <w:proofErr w:type="gramEnd"/>
      <w:r w:rsidRPr="00FE51A3">
        <w:rPr>
          <w:rFonts w:asciiTheme="majorHAnsi" w:hAnsiTheme="majorHAnsi" w:cstheme="majorHAnsi"/>
          <w:sz w:val="14"/>
        </w:rPr>
        <w:t xml:space="preserve">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B733E5">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B733E5">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w:t>
      </w:r>
      <w:proofErr w:type="gramStart"/>
      <w:r w:rsidRPr="00FE51A3">
        <w:rPr>
          <w:rFonts w:asciiTheme="majorHAnsi" w:hAnsiTheme="majorHAnsi" w:cstheme="majorHAnsi"/>
          <w:sz w:val="14"/>
        </w:rPr>
        <w:t>a majority of</w:t>
      </w:r>
      <w:proofErr w:type="gramEnd"/>
      <w:r w:rsidRPr="00FE51A3">
        <w:rPr>
          <w:rFonts w:asciiTheme="majorHAnsi" w:hAnsiTheme="majorHAnsi" w:cstheme="majorHAnsi"/>
          <w:sz w:val="14"/>
        </w:rPr>
        <w:t xml:space="preserve"> people found these scenarios concerning. </w:t>
      </w:r>
      <w:r w:rsidRPr="008570F5">
        <w:rPr>
          <w:rFonts w:asciiTheme="majorHAnsi" w:hAnsiTheme="majorHAnsi" w:cstheme="majorHAnsi"/>
          <w:u w:val="single"/>
        </w:rPr>
        <w:t xml:space="preserve">The myth </w:t>
      </w:r>
      <w:r w:rsidRPr="00B733E5">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B733E5">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B733E5">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B733E5">
        <w:rPr>
          <w:rFonts w:asciiTheme="majorHAnsi" w:hAnsiTheme="majorHAnsi" w:cstheme="majorHAnsi"/>
          <w:b/>
          <w:bCs/>
          <w:highlight w:val="green"/>
          <w:u w:val="single"/>
        </w:rPr>
        <w:t xml:space="preserve">and we’ve seen that generics are very much </w:t>
      </w:r>
      <w:proofErr w:type="gramStart"/>
      <w:r w:rsidRPr="00B733E5">
        <w:rPr>
          <w:rFonts w:asciiTheme="majorHAnsi" w:hAnsiTheme="majorHAnsi" w:cstheme="majorHAnsi"/>
          <w:b/>
          <w:bCs/>
          <w:highlight w:val="green"/>
          <w:u w:val="single"/>
        </w:rPr>
        <w:t>safe</w:t>
      </w:r>
      <w:proofErr w:type="gramEnd"/>
      <w:r w:rsidRPr="00B733E5">
        <w:rPr>
          <w:rFonts w:asciiTheme="majorHAnsi" w:hAnsiTheme="majorHAnsi" w:cstheme="majorHAnsi"/>
          <w:b/>
          <w:bCs/>
          <w:highlight w:val="green"/>
          <w:u w:val="single"/>
        </w:rPr>
        <w:t xml:space="preserv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B733E5">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B733E5">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proofErr w:type="gramStart"/>
      <w:r w:rsidRPr="00924929">
        <w:rPr>
          <w:rFonts w:asciiTheme="majorHAnsi" w:hAnsiTheme="majorHAnsi" w:cstheme="majorHAnsi"/>
          <w:b/>
          <w:bCs/>
          <w:u w:val="single"/>
        </w:rPr>
        <w:t>So</w:t>
      </w:r>
      <w:proofErr w:type="gramEnd"/>
      <w:r w:rsidRPr="00924929">
        <w:rPr>
          <w:rFonts w:asciiTheme="majorHAnsi" w:hAnsiTheme="majorHAnsi" w:cstheme="majorHAnsi"/>
          <w:b/>
          <w:bCs/>
          <w:u w:val="single"/>
        </w:rPr>
        <w:t xml:space="preserve">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6DE3EFCB" w14:textId="47AD9B58" w:rsidR="002D46F3" w:rsidRDefault="002D46F3" w:rsidP="002D46F3">
      <w:pPr>
        <w:pStyle w:val="Heading3"/>
      </w:pPr>
      <w:r>
        <w:t>AC – Framing</w:t>
      </w:r>
    </w:p>
    <w:p w14:paraId="09151CF9" w14:textId="77777777" w:rsidR="002D46F3" w:rsidRDefault="002D46F3" w:rsidP="002D46F3">
      <w:pPr>
        <w:pStyle w:val="Heading4"/>
      </w:pPr>
      <w:r>
        <w:t xml:space="preserve">The standard is maximizing expected well-being. </w:t>
      </w:r>
    </w:p>
    <w:p w14:paraId="0A053C99" w14:textId="77777777" w:rsidR="002D46F3" w:rsidRDefault="002D46F3" w:rsidP="002D46F3">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2267C72E" w14:textId="102E1905" w:rsidR="002D46F3" w:rsidRPr="00415E22" w:rsidRDefault="002D46F3" w:rsidP="002D46F3">
      <w:pPr>
        <w:pStyle w:val="Heading4"/>
        <w:rPr>
          <w:rFonts w:asciiTheme="majorHAnsi" w:hAnsiTheme="majorHAnsi" w:cstheme="majorHAnsi"/>
          <w:szCs w:val="28"/>
        </w:rPr>
      </w:pPr>
      <w:r>
        <w:rPr>
          <w:rFonts w:asciiTheme="majorHAnsi" w:hAnsiTheme="majorHAnsi" w:cstheme="majorHAnsi"/>
          <w:szCs w:val="28"/>
        </w:rPr>
        <w:t xml:space="preserve">2]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02510475" w14:textId="77777777" w:rsidR="002D46F3" w:rsidRPr="00415E22" w:rsidRDefault="002D46F3" w:rsidP="002D46F3">
      <w:pPr>
        <w:rPr>
          <w:rFonts w:asciiTheme="majorHAnsi" w:hAnsiTheme="majorHAnsi" w:cstheme="majorHAnsi"/>
        </w:rPr>
      </w:pPr>
      <w:proofErr w:type="spellStart"/>
      <w:r w:rsidRPr="00415E22">
        <w:rPr>
          <w:rStyle w:val="Style13ptBold"/>
          <w:rFonts w:asciiTheme="majorHAnsi" w:hAnsiTheme="majorHAnsi" w:cstheme="majorHAnsi"/>
        </w:rPr>
        <w:t>Conetta</w:t>
      </w:r>
      <w:proofErr w:type="spellEnd"/>
      <w:r w:rsidRPr="00415E22">
        <w:rPr>
          <w:rStyle w:val="Style13ptBold"/>
          <w:rFonts w:asciiTheme="majorHAnsi" w:hAnsiTheme="majorHAnsi" w:cstheme="majorHAnsi"/>
        </w:rPr>
        <w:t xml:space="preserve"> 98</w:t>
      </w:r>
      <w:r w:rsidRPr="00415E22">
        <w:rPr>
          <w:rFonts w:asciiTheme="majorHAnsi" w:hAnsiTheme="majorHAnsi" w:cstheme="majorHAnsi"/>
        </w:rPr>
        <w:t xml:space="preserve"> </w:t>
      </w:r>
      <w:r w:rsidRPr="00CE3B20">
        <w:rPr>
          <w:rFonts w:asciiTheme="majorHAnsi" w:hAnsiTheme="majorHAnsi" w:cstheme="majorHAnsi"/>
          <w:sz w:val="18"/>
          <w:szCs w:val="18"/>
        </w:rPr>
        <w:t xml:space="preserve">(Carl </w:t>
      </w:r>
      <w:proofErr w:type="spellStart"/>
      <w:r w:rsidRPr="00CE3B20">
        <w:rPr>
          <w:rFonts w:asciiTheme="majorHAnsi" w:hAnsiTheme="majorHAnsi" w:cstheme="majorHAnsi"/>
          <w:sz w:val="18"/>
          <w:szCs w:val="18"/>
        </w:rPr>
        <w:t>Conetta</w:t>
      </w:r>
      <w:proofErr w:type="spellEnd"/>
      <w:r w:rsidRPr="00CE3B20">
        <w:rPr>
          <w:rFonts w:asciiTheme="majorHAnsi" w:hAnsiTheme="majorHAnsi" w:cstheme="majorHAnsi"/>
          <w:sz w:val="18"/>
          <w:szCs w:val="18"/>
        </w:rPr>
        <w:t>,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7924C0AF" w14:textId="77777777" w:rsidR="002D46F3" w:rsidRPr="00EC339D" w:rsidRDefault="002D46F3" w:rsidP="002D46F3">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 xml:space="preserve">Without doubt, simulations -- including nonstandard ones -- can aid planning. The question is: To what end? And to what effect? Exploring "wild cards" </w:t>
      </w:r>
      <w:proofErr w:type="gramStart"/>
      <w:r w:rsidRPr="00415E22">
        <w:rPr>
          <w:rFonts w:asciiTheme="majorHAnsi" w:hAnsiTheme="majorHAnsi" w:cstheme="majorHAnsi"/>
          <w:sz w:val="16"/>
        </w:rPr>
        <w:t>in order to</w:t>
      </w:r>
      <w:proofErr w:type="gramEnd"/>
      <w:r w:rsidRPr="00415E22">
        <w:rPr>
          <w:rFonts w:asciiTheme="majorHAnsi" w:hAnsiTheme="majorHAnsi" w:cstheme="majorHAnsi"/>
          <w:sz w:val="16"/>
        </w:rPr>
        <w:t xml:space="preserve">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B733E5">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B733E5">
        <w:rPr>
          <w:rStyle w:val="StyleUnderline"/>
          <w:rFonts w:asciiTheme="majorHAnsi" w:hAnsiTheme="majorHAnsi" w:cstheme="majorHAnsi"/>
          <w:highlight w:val="green"/>
        </w:rPr>
        <w:t xml:space="preserve">gain </w:t>
      </w:r>
      <w:r w:rsidRPr="00B733E5">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B733E5">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proofErr w:type="spellStart"/>
      <w:r w:rsidRPr="004A5977">
        <w:rPr>
          <w:rStyle w:val="StyleUnderline"/>
          <w:rFonts w:asciiTheme="majorHAnsi" w:hAnsiTheme="majorHAnsi" w:cstheme="majorHAnsi"/>
        </w:rPr>
        <w:t>Piattelli-Palmarini</w:t>
      </w:r>
      <w:proofErr w:type="spellEnd"/>
      <w:r w:rsidRPr="004A5977">
        <w:rPr>
          <w:rStyle w:val="StyleUnderline"/>
          <w:rFonts w:asciiTheme="majorHAnsi" w:hAnsiTheme="majorHAnsi" w:cstheme="majorHAnsi"/>
        </w:rPr>
        <w:t xml:space="preserve">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B733E5">
        <w:rPr>
          <w:rStyle w:val="Emphasis"/>
          <w:rFonts w:asciiTheme="majorHAnsi" w:hAnsiTheme="majorHAnsi" w:cstheme="majorHAnsi"/>
          <w:highlight w:val="green"/>
        </w:rPr>
        <w:t>scenarios</w:t>
      </w:r>
      <w:r w:rsidRPr="00B733E5">
        <w:rPr>
          <w:rStyle w:val="StyleUnderline"/>
          <w:rFonts w:asciiTheme="majorHAnsi" w:hAnsiTheme="majorHAnsi" w:cstheme="majorHAnsi"/>
          <w:highlight w:val="green"/>
        </w:rPr>
        <w:t xml:space="preserve"> comprise </w:t>
      </w:r>
      <w:proofErr w:type="gramStart"/>
      <w:r w:rsidRPr="00B733E5">
        <w:rPr>
          <w:rStyle w:val="StyleUnderline"/>
          <w:rFonts w:asciiTheme="majorHAnsi" w:hAnsiTheme="majorHAnsi" w:cstheme="majorHAnsi"/>
          <w:highlight w:val="green"/>
        </w:rPr>
        <w:t xml:space="preserve">a </w:t>
      </w:r>
      <w:r w:rsidRPr="00B733E5">
        <w:rPr>
          <w:rStyle w:val="Emphasis"/>
          <w:rFonts w:asciiTheme="majorHAnsi" w:hAnsiTheme="majorHAnsi" w:cstheme="majorHAnsi"/>
          <w:highlight w:val="green"/>
        </w:rPr>
        <w:t>number of</w:t>
      </w:r>
      <w:proofErr w:type="gramEnd"/>
      <w:r w:rsidRPr="00415E22">
        <w:rPr>
          <w:rStyle w:val="Emphasis"/>
          <w:rFonts w:asciiTheme="majorHAnsi" w:hAnsiTheme="majorHAnsi" w:cstheme="majorHAnsi"/>
        </w:rPr>
        <w:t xml:space="preserve"> steps or </w:t>
      </w:r>
      <w:r w:rsidRPr="00B733E5">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B733E5">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B733E5">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B733E5">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B733E5">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B733E5">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proofErr w:type="gramStart"/>
      <w:r w:rsidRPr="004A5977">
        <w:rPr>
          <w:rStyle w:val="Emphasis"/>
          <w:rFonts w:asciiTheme="majorHAnsi" w:hAnsiTheme="majorHAnsi" w:cstheme="majorHAnsi"/>
        </w:rPr>
        <w:t>highly-selective</w:t>
      </w:r>
      <w:proofErr w:type="gramEnd"/>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B733E5">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B733E5">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B733E5">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B733E5">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proofErr w:type="gramStart"/>
      <w:r w:rsidRPr="00415E22">
        <w:rPr>
          <w:rFonts w:asciiTheme="majorHAnsi" w:hAnsiTheme="majorHAnsi" w:cstheme="majorHAnsi"/>
          <w:sz w:val="16"/>
        </w:rPr>
        <w:t>general public</w:t>
      </w:r>
      <w:proofErr w:type="gramEnd"/>
      <w:r w:rsidRPr="00415E22">
        <w:rPr>
          <w:rStyle w:val="StyleUnderline"/>
          <w:rFonts w:asciiTheme="majorHAnsi" w:hAnsiTheme="majorHAnsi" w:cstheme="majorHAnsi"/>
        </w:rPr>
        <w:t xml:space="preserve"> impression of </w:t>
      </w:r>
      <w:r w:rsidRPr="00B733E5">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 xml:space="preserve">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w:t>
      </w:r>
      <w:proofErr w:type="gramStart"/>
      <w:r w:rsidRPr="00415E22">
        <w:rPr>
          <w:rFonts w:asciiTheme="majorHAnsi" w:hAnsiTheme="majorHAnsi" w:cstheme="majorHAnsi"/>
          <w:sz w:val="16"/>
        </w:rPr>
        <w:t>forecasting, but</w:t>
      </w:r>
      <w:proofErr w:type="gramEnd"/>
      <w:r w:rsidRPr="00415E22">
        <w:rPr>
          <w:rFonts w:asciiTheme="majorHAnsi" w:hAnsiTheme="majorHAnsi" w:cstheme="majorHAnsi"/>
          <w:sz w:val="16"/>
        </w:rPr>
        <w:t xml:space="preserve">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B733E5">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B733E5">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B733E5">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B733E5">
        <w:rPr>
          <w:rStyle w:val="StyleUnderline"/>
          <w:rFonts w:asciiTheme="majorHAnsi" w:hAnsiTheme="majorHAnsi" w:cstheme="majorHAnsi"/>
          <w:highlight w:val="green"/>
        </w:rPr>
        <w:t>"</w:t>
      </w:r>
      <w:r w:rsidRPr="00B733E5">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B733E5">
        <w:rPr>
          <w:rStyle w:val="StyleUnderline"/>
          <w:rFonts w:asciiTheme="majorHAnsi" w:hAnsiTheme="majorHAnsi" w:cstheme="majorHAnsi"/>
          <w:highlight w:val="green"/>
        </w:rPr>
        <w:t xml:space="preserve">by </w:t>
      </w:r>
      <w:r w:rsidRPr="00B733E5">
        <w:rPr>
          <w:rStyle w:val="Emphasis"/>
          <w:rFonts w:asciiTheme="majorHAnsi" w:hAnsiTheme="majorHAnsi" w:cstheme="majorHAnsi"/>
          <w:highlight w:val="green"/>
        </w:rPr>
        <w:t>lowering the threshold</w:t>
      </w:r>
      <w:r w:rsidRPr="00B733E5">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B733E5">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B733E5">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1F0E49BC" w14:textId="61843A7D" w:rsidR="002D46F3" w:rsidRPr="002C6560" w:rsidRDefault="002D46F3" w:rsidP="002D46F3">
      <w:pPr>
        <w:pStyle w:val="Heading4"/>
        <w:spacing w:line="276" w:lineRule="auto"/>
        <w:rPr>
          <w:sz w:val="14"/>
        </w:rPr>
      </w:pPr>
      <w:r>
        <w:t>3] S</w:t>
      </w:r>
      <w:r>
        <w:t>tructural violence is the most important impact – ignoring them actively exacerbates exclusion.</w:t>
      </w:r>
    </w:p>
    <w:p w14:paraId="022F8080" w14:textId="77777777" w:rsidR="002D46F3" w:rsidRPr="002C6560" w:rsidRDefault="002D46F3" w:rsidP="002D46F3">
      <w:pPr>
        <w:tabs>
          <w:tab w:val="left" w:pos="0"/>
        </w:tabs>
        <w:rPr>
          <w:sz w:val="18"/>
          <w:szCs w:val="18"/>
        </w:rPr>
      </w:pPr>
      <w:r>
        <w:rPr>
          <w:rStyle w:val="Style13ptBold"/>
        </w:rPr>
        <w:t xml:space="preserve">Winter and Leighton 99 </w:t>
      </w:r>
      <w:r w:rsidRPr="002C6560">
        <w:rPr>
          <w:sz w:val="18"/>
          <w:szCs w:val="18"/>
        </w:rPr>
        <w:t xml:space="preserve">|Deborah </w:t>
      </w:r>
      <w:proofErr w:type="spellStart"/>
      <w:r w:rsidRPr="002C6560">
        <w:rPr>
          <w:sz w:val="18"/>
          <w:szCs w:val="18"/>
        </w:rPr>
        <w:t>DuNann</w:t>
      </w:r>
      <w:proofErr w:type="spellEnd"/>
      <w:r w:rsidRPr="002C6560">
        <w:rPr>
          <w:sz w:val="18"/>
          <w:szCs w:val="18"/>
        </w:rPr>
        <w:t xml:space="preserve"> Winter and Dana C. Leighton. </w:t>
      </w:r>
      <w:proofErr w:type="spellStart"/>
      <w:r w:rsidRPr="002C6560">
        <w:rPr>
          <w:sz w:val="18"/>
          <w:szCs w:val="18"/>
        </w:rPr>
        <w:t>Winter|Psychologist</w:t>
      </w:r>
      <w:proofErr w:type="spellEnd"/>
      <w:r w:rsidRPr="002C6560">
        <w:rPr>
          <w:sz w:val="18"/>
          <w:szCs w:val="18"/>
        </w:rPr>
        <w:t xml:space="preserve"> that specializes in Social Psych, Counseling Psych, Historical and Contemporary Issues, Peace Psychology. Leighton: PhD graduate student in the Psychology Department at the University of Arkansas. </w:t>
      </w:r>
      <w:proofErr w:type="spellStart"/>
      <w:r w:rsidRPr="002C6560">
        <w:rPr>
          <w:sz w:val="18"/>
          <w:szCs w:val="18"/>
        </w:rPr>
        <w:t>Knowledgable</w:t>
      </w:r>
      <w:proofErr w:type="spellEnd"/>
      <w:r w:rsidRPr="002C6560">
        <w:rPr>
          <w:sz w:val="18"/>
          <w:szCs w:val="18"/>
        </w:rPr>
        <w:t xml:space="preserve"> in the fields of social psychology, peace psychology, and justice and intergroup responses to transgressions of justice “Peace, conflict, and violence: Peace psychology in the 21st century.” </w:t>
      </w:r>
      <w:proofErr w:type="spellStart"/>
      <w:r w:rsidRPr="002C6560">
        <w:rPr>
          <w:sz w:val="18"/>
          <w:szCs w:val="18"/>
        </w:rPr>
        <w:t>Pg</w:t>
      </w:r>
      <w:proofErr w:type="spellEnd"/>
      <w:r w:rsidRPr="002C6560">
        <w:rPr>
          <w:sz w:val="18"/>
          <w:szCs w:val="18"/>
        </w:rPr>
        <w:t xml:space="preserve"> 4-5</w:t>
      </w:r>
    </w:p>
    <w:p w14:paraId="736161C0" w14:textId="77777777" w:rsidR="002D46F3" w:rsidRDefault="002D46F3" w:rsidP="002D46F3">
      <w:pPr>
        <w:tabs>
          <w:tab w:val="left" w:pos="0"/>
        </w:tabs>
        <w:rPr>
          <w:sz w:val="16"/>
        </w:rPr>
      </w:pPr>
      <w:r w:rsidRPr="002C6560">
        <w:rPr>
          <w:sz w:val="16"/>
        </w:rPr>
        <w:t>Direct violence is horrific, but its brutality usually gets our attention: we notice it, and</w:t>
      </w:r>
      <w:r w:rsidRPr="002C6560">
        <w:rPr>
          <w:sz w:val="12"/>
        </w:rPr>
        <w:t>∂</w:t>
      </w:r>
      <w:r w:rsidRPr="002C6560">
        <w:rPr>
          <w:sz w:val="16"/>
        </w:rPr>
        <w:t xml:space="preserve"> often respond to it. </w:t>
      </w:r>
      <w:r w:rsidRPr="00B733E5">
        <w:rPr>
          <w:rStyle w:val="StyleUnderline"/>
          <w:highlight w:val="green"/>
        </w:rPr>
        <w:t>Structural violence,</w:t>
      </w:r>
      <w:r w:rsidRPr="002C6560">
        <w:rPr>
          <w:sz w:val="16"/>
        </w:rPr>
        <w:t xml:space="preserve"> however, </w:t>
      </w:r>
      <w:r w:rsidRPr="00B733E5">
        <w:rPr>
          <w:rStyle w:val="StyleUnderline"/>
          <w:highlight w:val="green"/>
        </w:rPr>
        <w:t>is</w:t>
      </w:r>
      <w:r w:rsidRPr="002C6560">
        <w:rPr>
          <w:sz w:val="16"/>
        </w:rPr>
        <w:t xml:space="preserve"> almost always </w:t>
      </w:r>
      <w:r w:rsidRPr="00155F10">
        <w:rPr>
          <w:rStyle w:val="StyleUnderline"/>
        </w:rPr>
        <w:t xml:space="preserve">invisible, </w:t>
      </w:r>
      <w:r w:rsidRPr="00B733E5">
        <w:rPr>
          <w:rStyle w:val="StyleUnderline"/>
          <w:highlight w:val="green"/>
        </w:rPr>
        <w:t>embedded in</w:t>
      </w:r>
      <w:r w:rsidRPr="00B733E5">
        <w:rPr>
          <w:sz w:val="12"/>
          <w:highlight w:val="green"/>
        </w:rPr>
        <w:t>∂</w:t>
      </w:r>
      <w:r w:rsidRPr="00B733E5">
        <w:rPr>
          <w:b/>
          <w:sz w:val="12"/>
          <w:highlight w:val="green"/>
          <w:u w:val="single"/>
        </w:rPr>
        <w:t xml:space="preserve"> </w:t>
      </w:r>
      <w:r w:rsidRPr="002C6560">
        <w:rPr>
          <w:sz w:val="16"/>
        </w:rPr>
        <w:t>ubiquitous</w:t>
      </w:r>
      <w:r w:rsidRPr="00B733E5">
        <w:rPr>
          <w:rStyle w:val="StyleUnderline"/>
          <w:highlight w:val="green"/>
        </w:rPr>
        <w:t xml:space="preserve"> social structures, normalized by </w:t>
      </w:r>
      <w:r w:rsidRPr="002C6560">
        <w:rPr>
          <w:sz w:val="16"/>
        </w:rPr>
        <w:t>stable</w:t>
      </w:r>
      <w:r w:rsidRPr="00B733E5">
        <w:rPr>
          <w:rStyle w:val="StyleUnderline"/>
          <w:highlight w:val="green"/>
        </w:rPr>
        <w:t xml:space="preserve"> institutions </w:t>
      </w:r>
      <w:r w:rsidRPr="002C6560">
        <w:rPr>
          <w:sz w:val="16"/>
        </w:rPr>
        <w:t xml:space="preserve">and regular </w:t>
      </w:r>
      <w:proofErr w:type="gramStart"/>
      <w:r w:rsidRPr="002C6560">
        <w:rPr>
          <w:sz w:val="16"/>
        </w:rPr>
        <w:t>experience.</w:t>
      </w:r>
      <w:r w:rsidRPr="002C6560">
        <w:rPr>
          <w:sz w:val="12"/>
        </w:rPr>
        <w:t>∂</w:t>
      </w:r>
      <w:proofErr w:type="gramEnd"/>
      <w:r w:rsidRPr="002C6560">
        <w:rPr>
          <w:sz w:val="16"/>
        </w:rPr>
        <w:t xml:space="preserve"> Structural violence occurs whenever</w:t>
      </w:r>
      <w:r w:rsidRPr="00155F10">
        <w:rPr>
          <w:rStyle w:val="StyleUnderline"/>
        </w:rPr>
        <w:t xml:space="preserve"> people are disadvantaged by </w:t>
      </w:r>
      <w:r w:rsidRPr="002C6560">
        <w:rPr>
          <w:sz w:val="16"/>
        </w:rPr>
        <w:t>political, legal,</w:t>
      </w:r>
      <w:r w:rsidRPr="002C6560">
        <w:rPr>
          <w:sz w:val="12"/>
        </w:rPr>
        <w:t>∂</w:t>
      </w:r>
      <w:r w:rsidRPr="002C6560">
        <w:rPr>
          <w:sz w:val="16"/>
        </w:rPr>
        <w:t xml:space="preserve"> economic, or cultural</w:t>
      </w:r>
      <w:r w:rsidRPr="00155F10">
        <w:rPr>
          <w:rStyle w:val="StyleUnderline"/>
        </w:rPr>
        <w:t xml:space="preserve"> traditions.</w:t>
      </w:r>
      <w:r w:rsidRPr="002C6560">
        <w:rPr>
          <w:sz w:val="16"/>
        </w:rPr>
        <w:t xml:space="preserve"> </w:t>
      </w:r>
      <w:r w:rsidRPr="00B733E5">
        <w:rPr>
          <w:rStyle w:val="StyleUnderline"/>
          <w:highlight w:val="green"/>
        </w:rPr>
        <w:t>Because they are longstanding</w:t>
      </w:r>
      <w:r w:rsidRPr="00155F10">
        <w:rPr>
          <w:rStyle w:val="StyleUnderline"/>
        </w:rPr>
        <w:t xml:space="preserve">, structural </w:t>
      </w:r>
      <w:r w:rsidRPr="00B733E5">
        <w:rPr>
          <w:rStyle w:val="StyleUnderline"/>
          <w:highlight w:val="green"/>
        </w:rPr>
        <w:t>inequities</w:t>
      </w:r>
      <w:r w:rsidRPr="00B733E5">
        <w:rPr>
          <w:sz w:val="12"/>
          <w:highlight w:val="green"/>
        </w:rPr>
        <w:t>∂</w:t>
      </w:r>
      <w:r w:rsidRPr="00B733E5">
        <w:rPr>
          <w:b/>
          <w:sz w:val="12"/>
          <w:highlight w:val="green"/>
          <w:u w:val="single"/>
        </w:rPr>
        <w:t xml:space="preserve"> </w:t>
      </w:r>
      <w:r w:rsidRPr="002C6560">
        <w:rPr>
          <w:sz w:val="16"/>
        </w:rPr>
        <w:t>usually</w:t>
      </w:r>
      <w:r w:rsidRPr="00B733E5">
        <w:rPr>
          <w:rStyle w:val="StyleUnderline"/>
          <w:highlight w:val="green"/>
        </w:rPr>
        <w:t xml:space="preserve"> seem ordinary</w:t>
      </w:r>
      <w:r w:rsidRPr="002C6560">
        <w:rPr>
          <w:sz w:val="16"/>
        </w:rPr>
        <w:t>—the way things are and always have been. But structural violence</w:t>
      </w:r>
      <w:r w:rsidRPr="002C6560">
        <w:rPr>
          <w:sz w:val="12"/>
        </w:rPr>
        <w:t>∂</w:t>
      </w:r>
      <w:r w:rsidRPr="002C6560">
        <w:rPr>
          <w:sz w:val="16"/>
        </w:rPr>
        <w:t xml:space="preserve"> produces suffering and death as often as direct violence does, though the damage is</w:t>
      </w:r>
      <w:r w:rsidRPr="002C6560">
        <w:rPr>
          <w:sz w:val="12"/>
        </w:rPr>
        <w:t>∂</w:t>
      </w:r>
      <w:r w:rsidRPr="002C6560">
        <w:rPr>
          <w:sz w:val="16"/>
        </w:rPr>
        <w:t xml:space="preserve"> slower, more subtle, more common, and more difficult to repair. The chapters in this</w:t>
      </w:r>
      <w:r w:rsidRPr="002C6560">
        <w:rPr>
          <w:sz w:val="12"/>
        </w:rPr>
        <w:t>∂</w:t>
      </w:r>
      <w:r w:rsidRPr="002C6560">
        <w:rPr>
          <w:sz w:val="16"/>
        </w:rPr>
        <w:t xml:space="preserve"> section teach us about some important but invisible forms of structural violence, and alert</w:t>
      </w:r>
      <w:r w:rsidRPr="002C6560">
        <w:rPr>
          <w:sz w:val="12"/>
        </w:rPr>
        <w:t>∂</w:t>
      </w:r>
      <w:r w:rsidRPr="002C6560">
        <w:rPr>
          <w:sz w:val="16"/>
        </w:rPr>
        <w:t xml:space="preserve"> us to the powerful cultural mechanisms that create and maintain them over </w:t>
      </w:r>
      <w:proofErr w:type="gramStart"/>
      <w:r w:rsidRPr="002C6560">
        <w:rPr>
          <w:sz w:val="16"/>
        </w:rPr>
        <w:t>generations.</w:t>
      </w:r>
      <w:r w:rsidRPr="002C6560">
        <w:rPr>
          <w:sz w:val="12"/>
        </w:rPr>
        <w:t>∂</w:t>
      </w:r>
      <w:proofErr w:type="gramEnd"/>
      <w:r w:rsidRPr="002C6560">
        <w:rPr>
          <w:sz w:val="16"/>
        </w:rPr>
        <w:t xml:space="preserve"> Johan Galtung originally framed the term “structural violence” to mean any constraint</w:t>
      </w:r>
      <w:r w:rsidRPr="002C6560">
        <w:rPr>
          <w:sz w:val="12"/>
        </w:rPr>
        <w:t>∂</w:t>
      </w:r>
      <w:r w:rsidRPr="002C6560">
        <w:rPr>
          <w:sz w:val="16"/>
        </w:rPr>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2C6560">
        <w:rPr>
          <w:sz w:val="16"/>
        </w:rPr>
        <w:t xml:space="preserve"> to political power, to education, to health care, or to legal standing</w:t>
      </w:r>
      <w:r w:rsidRPr="00155F10">
        <w:rPr>
          <w:rStyle w:val="StyleUnderline"/>
        </w:rPr>
        <w:t>, are forms of structural violence.</w:t>
      </w:r>
      <w:r w:rsidRPr="002C6560">
        <w:rPr>
          <w:sz w:val="16"/>
        </w:rPr>
        <w:t xml:space="preserve"> When inner-city children have inadequate schools while</w:t>
      </w:r>
      <w:r w:rsidRPr="002C6560">
        <w:rPr>
          <w:sz w:val="12"/>
        </w:rPr>
        <w:t>∂</w:t>
      </w:r>
      <w:r w:rsidRPr="002C6560">
        <w:rPr>
          <w:sz w:val="16"/>
        </w:rPr>
        <w:t xml:space="preserve"> others do not, when gays and lesbians are fired for their sexual orientation, when laborers</w:t>
      </w:r>
      <w:r w:rsidRPr="002C6560">
        <w:rPr>
          <w:sz w:val="12"/>
        </w:rPr>
        <w:t>∂</w:t>
      </w:r>
      <w:r w:rsidRPr="002C6560">
        <w:rPr>
          <w:sz w:val="16"/>
        </w:rPr>
        <w:t xml:space="preserve"> toil in inhumane conditions, when people of color endure environmental toxins in their</w:t>
      </w:r>
      <w:r w:rsidRPr="002C6560">
        <w:rPr>
          <w:sz w:val="12"/>
        </w:rPr>
        <w:t>∂</w:t>
      </w:r>
      <w:r w:rsidRPr="002C6560">
        <w:rPr>
          <w:sz w:val="16"/>
        </w:rPr>
        <w:t xml:space="preserve"> neighborhoods, structural violence exists. Unfortunately, even those who are victims of</w:t>
      </w:r>
      <w:r w:rsidRPr="002C6560">
        <w:rPr>
          <w:sz w:val="12"/>
        </w:rPr>
        <w:t>∂</w:t>
      </w:r>
      <w:r w:rsidRPr="002C6560">
        <w:rPr>
          <w:sz w:val="16"/>
        </w:rPr>
        <w:t xml:space="preserve"> structural violence often </w:t>
      </w:r>
      <w:proofErr w:type="gramStart"/>
      <w:r w:rsidRPr="002C6560">
        <w:rPr>
          <w:sz w:val="16"/>
        </w:rPr>
        <w:t>do</w:t>
      </w:r>
      <w:proofErr w:type="gramEnd"/>
      <w:r w:rsidRPr="002C6560">
        <w:rPr>
          <w:sz w:val="16"/>
        </w:rPr>
        <w:t xml:space="preserve"> not see the systematic ways in which their plight is</w:t>
      </w:r>
      <w:r w:rsidRPr="002C6560">
        <w:rPr>
          <w:sz w:val="12"/>
        </w:rPr>
        <w:t>∂</w:t>
      </w:r>
      <w:r w:rsidRPr="002C6560">
        <w:rPr>
          <w:sz w:val="16"/>
        </w:rPr>
        <w:t xml:space="preserve"> choreographed by unequal and unfair distribution of society’s resources. Such is the</w:t>
      </w:r>
      <w:r w:rsidRPr="002C6560">
        <w:rPr>
          <w:sz w:val="12"/>
        </w:rPr>
        <w:t>∂</w:t>
      </w:r>
      <w:r w:rsidRPr="002C6560">
        <w:rPr>
          <w:sz w:val="16"/>
        </w:rPr>
        <w:t xml:space="preserve"> insidiousness of structural </w:t>
      </w:r>
      <w:proofErr w:type="gramStart"/>
      <w:r w:rsidRPr="002C6560">
        <w:rPr>
          <w:sz w:val="16"/>
        </w:rPr>
        <w:t>violence.</w:t>
      </w:r>
      <w:r w:rsidRPr="002C6560">
        <w:rPr>
          <w:sz w:val="12"/>
        </w:rPr>
        <w:t>∂</w:t>
      </w:r>
      <w:proofErr w:type="gramEnd"/>
      <w:r w:rsidRPr="002C6560">
        <w:rPr>
          <w:sz w:val="16"/>
        </w:rPr>
        <w:t xml:space="preserve"> Structural violence is problematic in and of itself, but it is also dangerous because</w:t>
      </w:r>
      <w:r w:rsidRPr="00155F10">
        <w:rPr>
          <w:rStyle w:val="StyleUnderline"/>
        </w:rPr>
        <w:t xml:space="preserve"> it</w:t>
      </w:r>
      <w:r w:rsidRPr="002C6560">
        <w:rPr>
          <w:sz w:val="12"/>
        </w:rPr>
        <w:t>∂</w:t>
      </w:r>
      <w:r w:rsidRPr="00155F10">
        <w:rPr>
          <w:b/>
          <w:sz w:val="12"/>
          <w:u w:val="single"/>
        </w:rPr>
        <w:t xml:space="preserve"> </w:t>
      </w:r>
      <w:r w:rsidRPr="00155F10">
        <w:rPr>
          <w:rStyle w:val="StyleUnderline"/>
        </w:rPr>
        <w:t xml:space="preserve">frequently leads to direct violence. </w:t>
      </w:r>
      <w:r w:rsidRPr="002C6560">
        <w:rPr>
          <w:sz w:val="16"/>
        </w:rPr>
        <w:t>The chronically oppressed are often, for logical</w:t>
      </w:r>
      <w:r w:rsidRPr="002C6560">
        <w:rPr>
          <w:sz w:val="12"/>
        </w:rPr>
        <w:t>∂</w:t>
      </w:r>
      <w:r w:rsidRPr="002C6560">
        <w:rPr>
          <w:sz w:val="16"/>
        </w:rPr>
        <w:t xml:space="preserve"> reasons, those who resort to direct violence. Organized </w:t>
      </w:r>
      <w:r w:rsidRPr="00155F10">
        <w:rPr>
          <w:rStyle w:val="StyleUnderline"/>
        </w:rPr>
        <w:t>armed conflict</w:t>
      </w:r>
      <w:r w:rsidRPr="002C6560">
        <w:rPr>
          <w:sz w:val="16"/>
        </w:rPr>
        <w:t xml:space="preserve"> in various parts of</w:t>
      </w:r>
      <w:r w:rsidRPr="002C6560">
        <w:rPr>
          <w:sz w:val="12"/>
        </w:rPr>
        <w:t>∂</w:t>
      </w:r>
      <w:r w:rsidRPr="002C6560">
        <w:rPr>
          <w:sz w:val="16"/>
        </w:rPr>
        <w:t xml:space="preserve"> the world </w:t>
      </w:r>
      <w:r w:rsidRPr="00155F10">
        <w:rPr>
          <w:rStyle w:val="StyleUnderline"/>
        </w:rPr>
        <w:t xml:space="preserve">is easily traced to structured inequalities. </w:t>
      </w:r>
      <w:r w:rsidRPr="002C6560">
        <w:rPr>
          <w:sz w:val="16"/>
        </w:rPr>
        <w:t>Northern Ireland, for example, has</w:t>
      </w:r>
      <w:r w:rsidRPr="002C6560">
        <w:rPr>
          <w:sz w:val="12"/>
        </w:rPr>
        <w:t>∂</w:t>
      </w:r>
      <w:r w:rsidRPr="002C6560">
        <w:rPr>
          <w:sz w:val="16"/>
        </w:rPr>
        <w:t xml:space="preserve"> been marked by economic disparities between Northern Irish Catholics—who have</w:t>
      </w:r>
      <w:r w:rsidRPr="002C6560">
        <w:rPr>
          <w:sz w:val="12"/>
        </w:rPr>
        <w:t>∂</w:t>
      </w:r>
      <w:r w:rsidRPr="002C6560">
        <w:rPr>
          <w:sz w:val="16"/>
        </w:rPr>
        <w:t xml:space="preserve"> higher unemployment rates and less formal education—and Protestants (Cairns &amp; </w:t>
      </w:r>
      <w:proofErr w:type="gramStart"/>
      <w:r w:rsidRPr="002C6560">
        <w:rPr>
          <w:sz w:val="16"/>
        </w:rPr>
        <w:t>Darby,</w:t>
      </w:r>
      <w:r w:rsidRPr="002C6560">
        <w:rPr>
          <w:sz w:val="12"/>
        </w:rPr>
        <w:t>∂</w:t>
      </w:r>
      <w:proofErr w:type="gramEnd"/>
      <w:r w:rsidRPr="002C6560">
        <w:rPr>
          <w:sz w:val="16"/>
        </w:rPr>
        <w:t xml:space="preserve"> 1998). In Sri Lanka, youth unemployment and underemployment </w:t>
      </w:r>
      <w:proofErr w:type="gramStart"/>
      <w:r w:rsidRPr="002C6560">
        <w:rPr>
          <w:sz w:val="16"/>
        </w:rPr>
        <w:t>exacerbates</w:t>
      </w:r>
      <w:proofErr w:type="gramEnd"/>
      <w:r w:rsidRPr="002C6560">
        <w:rPr>
          <w:sz w:val="16"/>
        </w:rPr>
        <w:t xml:space="preserve"> ethnic</w:t>
      </w:r>
      <w:r w:rsidRPr="002C6560">
        <w:rPr>
          <w:sz w:val="12"/>
        </w:rPr>
        <w:t>∂</w:t>
      </w:r>
      <w:r w:rsidRPr="002C6560">
        <w:rPr>
          <w:sz w:val="16"/>
        </w:rPr>
        <w:t xml:space="preserve"> conflict (Rogers, Spencer, &amp; </w:t>
      </w:r>
      <w:proofErr w:type="spellStart"/>
      <w:r w:rsidRPr="002C6560">
        <w:rPr>
          <w:sz w:val="16"/>
        </w:rPr>
        <w:t>Uyangoda</w:t>
      </w:r>
      <w:proofErr w:type="spellEnd"/>
      <w:r w:rsidRPr="002C6560">
        <w:rPr>
          <w:sz w:val="16"/>
        </w:rPr>
        <w:t>, 1998). In Rwanda, huge disparities in both</w:t>
      </w:r>
      <w:r w:rsidRPr="002C6560">
        <w:rPr>
          <w:sz w:val="12"/>
        </w:rPr>
        <w:t>∂</w:t>
      </w:r>
      <w:r w:rsidRPr="002C6560">
        <w:rPr>
          <w:sz w:val="16"/>
        </w:rPr>
        <w:t xml:space="preserve"> income and social status between the Hutu and Tutsis eventually led to ethnic </w:t>
      </w:r>
      <w:proofErr w:type="gramStart"/>
      <w:r w:rsidRPr="002C6560">
        <w:rPr>
          <w:sz w:val="16"/>
        </w:rPr>
        <w:t>massacres.</w:t>
      </w:r>
      <w:r w:rsidRPr="002C6560">
        <w:rPr>
          <w:sz w:val="12"/>
        </w:rPr>
        <w:t>∂</w:t>
      </w:r>
      <w:proofErr w:type="gramEnd"/>
      <w:r w:rsidRPr="002C6560">
        <w:rPr>
          <w:sz w:val="16"/>
        </w:rPr>
        <w:t xml:space="preserve"> While structural violence often leads to direct violence, the reverse is also true, as</w:t>
      </w:r>
      <w:r w:rsidRPr="002C6560">
        <w:rPr>
          <w:sz w:val="12"/>
        </w:rPr>
        <w:t>∂</w:t>
      </w:r>
      <w:r w:rsidRPr="002C6560">
        <w:rPr>
          <w:sz w:val="16"/>
        </w:rPr>
        <w:t xml:space="preserve"> brutality terrorizes bystanders, who then become unwilling or unable to confront social</w:t>
      </w:r>
      <w:r w:rsidRPr="002C6560">
        <w:rPr>
          <w:sz w:val="12"/>
        </w:rPr>
        <w:t>∂</w:t>
      </w:r>
      <w:r w:rsidRPr="002C6560">
        <w:rPr>
          <w:sz w:val="16"/>
        </w:rPr>
        <w:t xml:space="preserve"> injustice. Increasingly, civilians pay enormous costs of war, not only through death, but</w:t>
      </w:r>
      <w:r w:rsidRPr="002C6560">
        <w:rPr>
          <w:sz w:val="12"/>
        </w:rPr>
        <w:t>∂</w:t>
      </w:r>
      <w:r w:rsidRPr="002C6560">
        <w:rPr>
          <w:sz w:val="16"/>
        </w:rPr>
        <w:t xml:space="preserve"> through devastation of neighborhoods and ecosystems. Ruling elites rarely suffer from</w:t>
      </w:r>
      <w:r w:rsidRPr="002C6560">
        <w:rPr>
          <w:sz w:val="12"/>
        </w:rPr>
        <w:t>∂</w:t>
      </w:r>
      <w:r w:rsidRPr="002C6560">
        <w:rPr>
          <w:sz w:val="16"/>
        </w:rPr>
        <w:t xml:space="preserve"> armed conflict as much as civilian populations do, who endure decades of poverty and</w:t>
      </w:r>
      <w:r w:rsidRPr="002C6560">
        <w:rPr>
          <w:sz w:val="12"/>
        </w:rPr>
        <w:t>∂</w:t>
      </w:r>
      <w:r w:rsidRPr="002C6560">
        <w:rPr>
          <w:sz w:val="16"/>
        </w:rPr>
        <w:t xml:space="preserve"> disease in war-torn </w:t>
      </w:r>
      <w:proofErr w:type="spellStart"/>
      <w:proofErr w:type="gramStart"/>
      <w:r w:rsidRPr="002C6560">
        <w:rPr>
          <w:sz w:val="16"/>
        </w:rPr>
        <w:t>societies.ecognizing</w:t>
      </w:r>
      <w:proofErr w:type="spellEnd"/>
      <w:proofErr w:type="gramEnd"/>
      <w:r w:rsidRPr="002C6560">
        <w:rPr>
          <w:sz w:val="16"/>
        </w:rPr>
        <w:t xml:space="preserve"> the operation of structural violence forces us to ask questions about how</w:t>
      </w:r>
      <w:r w:rsidRPr="002C6560">
        <w:rPr>
          <w:sz w:val="12"/>
        </w:rPr>
        <w:t>∂</w:t>
      </w:r>
      <w:r w:rsidRPr="002C6560">
        <w:rPr>
          <w:sz w:val="16"/>
        </w:rPr>
        <w:t xml:space="preserve"> and why we tolerate it, questions that often have painful answers. The first chapter in this</w:t>
      </w:r>
      <w:r w:rsidRPr="002C6560">
        <w:rPr>
          <w:sz w:val="12"/>
        </w:rPr>
        <w:t>∂</w:t>
      </w:r>
      <w:r w:rsidRPr="002C6560">
        <w:rPr>
          <w:sz w:val="16"/>
        </w:rPr>
        <w:t xml:space="preserve"> section, “Social Injustice,” by Susan </w:t>
      </w:r>
      <w:proofErr w:type="spellStart"/>
      <w:r w:rsidRPr="002C6560">
        <w:rPr>
          <w:sz w:val="16"/>
        </w:rPr>
        <w:t>Opotow</w:t>
      </w:r>
      <w:proofErr w:type="spellEnd"/>
      <w:r w:rsidRPr="002C6560">
        <w:rPr>
          <w:sz w:val="16"/>
        </w:rPr>
        <w:t>, argues that our normal perceptual/cognitive</w:t>
      </w:r>
      <w:r w:rsidRPr="002C6560">
        <w:rPr>
          <w:sz w:val="12"/>
        </w:rPr>
        <w:t>∂</w:t>
      </w:r>
      <w:r w:rsidRPr="002C6560">
        <w:rPr>
          <w:sz w:val="16"/>
        </w:rPr>
        <w:t xml:space="preserve"> processes lead us to care about people inside our scope of justice, but rarely care about</w:t>
      </w:r>
      <w:r w:rsidRPr="002C6560">
        <w:rPr>
          <w:sz w:val="12"/>
        </w:rPr>
        <w:t>∂</w:t>
      </w:r>
      <w:r w:rsidRPr="002C6560">
        <w:rPr>
          <w:sz w:val="16"/>
        </w:rPr>
        <w:t xml:space="preserve"> those people outside. Injustice that would be instantaneously confronted if it occurred to</w:t>
      </w:r>
      <w:r w:rsidRPr="002C6560">
        <w:rPr>
          <w:sz w:val="12"/>
        </w:rPr>
        <w:t>∂</w:t>
      </w:r>
      <w:r w:rsidRPr="002C6560">
        <w:rPr>
          <w:sz w:val="16"/>
        </w:rPr>
        <w:t xml:space="preserve"> someone we love or know is barely noticed if it occurs to strangers or those who are</w:t>
      </w:r>
      <w:r w:rsidRPr="002C6560">
        <w:rPr>
          <w:sz w:val="12"/>
        </w:rPr>
        <w:t>∂</w:t>
      </w:r>
      <w:r w:rsidRPr="002C6560">
        <w:rPr>
          <w:sz w:val="16"/>
        </w:rPr>
        <w:t xml:space="preserve"> invisible or irrelevant to us. We do not seem to be able to open our minds and our hearts</w:t>
      </w:r>
      <w:r w:rsidRPr="002C6560">
        <w:rPr>
          <w:sz w:val="12"/>
        </w:rPr>
        <w:t>∂</w:t>
      </w:r>
      <w:r w:rsidRPr="002C6560">
        <w:rPr>
          <w:sz w:val="16"/>
        </w:rPr>
        <w:t xml:space="preserve"> to everyone; </w:t>
      </w:r>
      <w:r w:rsidRPr="00B733E5">
        <w:rPr>
          <w:rStyle w:val="StyleUnderline"/>
          <w:highlight w:val="green"/>
        </w:rPr>
        <w:t xml:space="preserve">moral exclusion is a product of </w:t>
      </w:r>
      <w:r w:rsidRPr="00155F10">
        <w:rPr>
          <w:rStyle w:val="StyleUnderline"/>
        </w:rPr>
        <w:t xml:space="preserve">our normal </w:t>
      </w:r>
      <w:r w:rsidRPr="00B733E5">
        <w:rPr>
          <w:rStyle w:val="Emphasis"/>
          <w:highlight w:val="green"/>
        </w:rPr>
        <w:t>cognitive processes</w:t>
      </w:r>
      <w:r w:rsidRPr="00B733E5">
        <w:rPr>
          <w:rStyle w:val="StyleUnderline"/>
          <w:highlight w:val="green"/>
        </w:rPr>
        <w:t>.</w:t>
      </w:r>
      <w:r w:rsidRPr="002C6560">
        <w:rPr>
          <w:sz w:val="16"/>
        </w:rPr>
        <w:t xml:space="preserve"> But </w:t>
      </w:r>
      <w:proofErr w:type="spellStart"/>
      <w:r w:rsidRPr="002C6560">
        <w:rPr>
          <w:sz w:val="16"/>
        </w:rPr>
        <w:t>Opotow</w:t>
      </w:r>
      <w:proofErr w:type="spellEnd"/>
      <w:r w:rsidRPr="002C6560">
        <w:rPr>
          <w:sz w:val="12"/>
        </w:rPr>
        <w:t>∂</w:t>
      </w:r>
      <w:r w:rsidRPr="002C6560">
        <w:rPr>
          <w:sz w:val="16"/>
        </w:rPr>
        <w:t xml:space="preserve"> argues convincingly that </w:t>
      </w:r>
      <w:r w:rsidRPr="00B733E5">
        <w:rPr>
          <w:rStyle w:val="StyleUnderline"/>
          <w:highlight w:val="green"/>
        </w:rPr>
        <w:t xml:space="preserve">we can reduce its </w:t>
      </w:r>
      <w:r w:rsidRPr="00F91B96">
        <w:rPr>
          <w:rStyle w:val="StyleUnderline"/>
        </w:rPr>
        <w:t xml:space="preserve">nefarious </w:t>
      </w:r>
      <w:r w:rsidRPr="00B733E5">
        <w:rPr>
          <w:rStyle w:val="StyleUnderline"/>
          <w:highlight w:val="green"/>
        </w:rPr>
        <w:t>effects by becoming aware of our</w:t>
      </w:r>
      <w:r w:rsidRPr="00B733E5">
        <w:rPr>
          <w:rStyle w:val="StyleUnderline"/>
          <w:sz w:val="12"/>
          <w:highlight w:val="green"/>
        </w:rPr>
        <w:t xml:space="preserve"> </w:t>
      </w:r>
      <w:r w:rsidRPr="00B733E5">
        <w:rPr>
          <w:rStyle w:val="StyleUnderline"/>
          <w:highlight w:val="green"/>
        </w:rPr>
        <w:t xml:space="preserve">distorted perceptions. </w:t>
      </w:r>
      <w:r w:rsidRPr="002C6560">
        <w:rPr>
          <w:sz w:val="16"/>
        </w:rPr>
        <w:t xml:space="preserve">Inclusionary thinking can be fostered by </w:t>
      </w:r>
      <w:proofErr w:type="gramStart"/>
      <w:r w:rsidRPr="002C6560">
        <w:rPr>
          <w:sz w:val="16"/>
        </w:rPr>
        <w:t>relationships,</w:t>
      </w:r>
      <w:r w:rsidRPr="002C6560">
        <w:rPr>
          <w:sz w:val="12"/>
        </w:rPr>
        <w:t>∂</w:t>
      </w:r>
      <w:proofErr w:type="gramEnd"/>
      <w:r w:rsidRPr="002C6560">
        <w:rPr>
          <w:sz w:val="16"/>
        </w:rPr>
        <w:t xml:space="preserve"> communication, and appreciation of diversity.</w:t>
      </w:r>
      <w:r w:rsidRPr="002C6560">
        <w:rPr>
          <w:sz w:val="12"/>
        </w:rPr>
        <w:t>∂</w:t>
      </w:r>
      <w:r w:rsidRPr="002C6560">
        <w:rPr>
          <w:sz w:val="16"/>
        </w:rPr>
        <w:t xml:space="preserve"> One outcome of exclusionary thinking is the belief that victims of violence must in</w:t>
      </w:r>
      <w:r w:rsidRPr="002C6560">
        <w:rPr>
          <w:sz w:val="12"/>
        </w:rPr>
        <w:t>∂</w:t>
      </w:r>
      <w:r w:rsidRPr="002C6560">
        <w:rPr>
          <w:sz w:val="16"/>
        </w:rPr>
        <w:t xml:space="preserve"> some way deserve their plight. But </w:t>
      </w:r>
      <w:proofErr w:type="gramStart"/>
      <w:r w:rsidRPr="002C6560">
        <w:rPr>
          <w:sz w:val="16"/>
        </w:rPr>
        <w:t>certainly</w:t>
      </w:r>
      <w:proofErr w:type="gramEnd"/>
      <w:r w:rsidRPr="002C6560">
        <w:rPr>
          <w:sz w:val="16"/>
        </w:rPr>
        <w:t xml:space="preserve"> it is easy to see that young children do not</w:t>
      </w:r>
      <w:r w:rsidRPr="002C6560">
        <w:rPr>
          <w:sz w:val="12"/>
        </w:rPr>
        <w:t>∂</w:t>
      </w:r>
      <w:r w:rsidRPr="002C6560">
        <w:rPr>
          <w:sz w:val="16"/>
        </w:rPr>
        <w:t xml:space="preserve"> deserve to be victims. The next two chapters in this section address the violence</w:t>
      </w:r>
      <w:r w:rsidRPr="002C6560">
        <w:rPr>
          <w:sz w:val="12"/>
        </w:rPr>
        <w:t>∂</w:t>
      </w:r>
      <w:r w:rsidRPr="002C6560">
        <w:rPr>
          <w:sz w:val="16"/>
        </w:rPr>
        <w:t xml:space="preserve"> experienced by children. In the first, “The War Close to Home: Children and Violence in</w:t>
      </w:r>
      <w:r w:rsidRPr="002C6560">
        <w:rPr>
          <w:sz w:val="12"/>
        </w:rPr>
        <w:t>∂</w:t>
      </w:r>
      <w:r w:rsidRPr="002C6560">
        <w:rPr>
          <w:sz w:val="16"/>
        </w:rPr>
        <w:t xml:space="preserve"> the United States,” Kathleen </w:t>
      </w:r>
      <w:proofErr w:type="spellStart"/>
      <w:r w:rsidRPr="002C6560">
        <w:rPr>
          <w:sz w:val="16"/>
        </w:rPr>
        <w:t>Kostelny</w:t>
      </w:r>
      <w:proofErr w:type="spellEnd"/>
      <w:r w:rsidRPr="002C6560">
        <w:rPr>
          <w:sz w:val="16"/>
        </w:rPr>
        <w:t xml:space="preserve"> and James </w:t>
      </w:r>
      <w:proofErr w:type="spellStart"/>
      <w:r w:rsidRPr="002C6560">
        <w:rPr>
          <w:sz w:val="16"/>
        </w:rPr>
        <w:t>Garbarino</w:t>
      </w:r>
      <w:proofErr w:type="spellEnd"/>
      <w:r w:rsidRPr="002C6560">
        <w:rPr>
          <w:sz w:val="16"/>
        </w:rPr>
        <w:t xml:space="preserve"> describe the direct and</w:t>
      </w:r>
      <w:r w:rsidRPr="002C6560">
        <w:rPr>
          <w:sz w:val="12"/>
        </w:rPr>
        <w:t>∂</w:t>
      </w:r>
      <w:r w:rsidRPr="002C6560">
        <w:rPr>
          <w:sz w:val="16"/>
        </w:rPr>
        <w:t xml:space="preserve"> structural violence which children in Chicago and other urban areas of the United States</w:t>
      </w:r>
      <w:r w:rsidRPr="002C6560">
        <w:rPr>
          <w:sz w:val="12"/>
        </w:rPr>
        <w:t>∂</w:t>
      </w:r>
      <w:r w:rsidRPr="002C6560">
        <w:rPr>
          <w:sz w:val="16"/>
        </w:rPr>
        <w:t xml:space="preserve"> endure, paralleling that experienced by children who live in countries at war. Children</w:t>
      </w:r>
      <w:r w:rsidRPr="002C6560">
        <w:rPr>
          <w:sz w:val="12"/>
        </w:rPr>
        <w:t>∂</w:t>
      </w:r>
      <w:r w:rsidRPr="002C6560">
        <w:rPr>
          <w:sz w:val="16"/>
        </w:rPr>
        <w:t xml:space="preserve"> who endure these environments often become battle weary, numb, hopeless, and/or</w:t>
      </w:r>
      <w:r w:rsidRPr="002C6560">
        <w:rPr>
          <w:sz w:val="12"/>
        </w:rPr>
        <w:t>∂</w:t>
      </w:r>
      <w:r w:rsidRPr="002C6560">
        <w:rPr>
          <w:sz w:val="16"/>
        </w:rPr>
        <w:t xml:space="preserve"> morally impaired. But children not only suffer directly from violence, </w:t>
      </w:r>
      <w:proofErr w:type="gramStart"/>
      <w:r w:rsidRPr="002C6560">
        <w:rPr>
          <w:sz w:val="16"/>
        </w:rPr>
        <w:t>they</w:t>
      </w:r>
      <w:proofErr w:type="gramEnd"/>
      <w:r w:rsidRPr="002C6560">
        <w:rPr>
          <w:sz w:val="16"/>
        </w:rPr>
        <w:t xml:space="preserve"> also suffer</w:t>
      </w:r>
      <w:r w:rsidRPr="002C6560">
        <w:rPr>
          <w:sz w:val="12"/>
        </w:rPr>
        <w:t>∂</w:t>
      </w:r>
      <w:r w:rsidRPr="002C6560">
        <w:rPr>
          <w:sz w:val="16"/>
        </w:rPr>
        <w:t xml:space="preserve"> from the impaired parenting and communities which poverty inflicts. The authors</w:t>
      </w:r>
      <w:r w:rsidRPr="002C6560">
        <w:rPr>
          <w:sz w:val="12"/>
        </w:rPr>
        <w:t>∂</w:t>
      </w:r>
      <w:r w:rsidRPr="002C6560">
        <w:rPr>
          <w:sz w:val="16"/>
        </w:rPr>
        <w:t xml:space="preserve"> describe how community and family support mechanisms can mitigate these effects. For </w:t>
      </w:r>
      <w:proofErr w:type="spellStart"/>
      <w:r w:rsidRPr="002C6560">
        <w:rPr>
          <w:sz w:val="16"/>
        </w:rPr>
        <w:t>xample</w:t>
      </w:r>
      <w:proofErr w:type="spellEnd"/>
      <w:r w:rsidRPr="002C6560">
        <w:rPr>
          <w:sz w:val="16"/>
        </w:rPr>
        <w:t>, home visitation and early childhood education programs provide crucial family</w:t>
      </w:r>
      <w:r w:rsidRPr="002C6560">
        <w:rPr>
          <w:sz w:val="12"/>
        </w:rPr>
        <w:t>∂</w:t>
      </w:r>
      <w:r w:rsidRPr="002C6560">
        <w:rPr>
          <w:sz w:val="16"/>
        </w:rPr>
        <w:t xml:space="preserve"> and community </w:t>
      </w:r>
      <w:proofErr w:type="gramStart"/>
      <w:r w:rsidRPr="002C6560">
        <w:rPr>
          <w:sz w:val="16"/>
        </w:rPr>
        <w:t>support.</w:t>
      </w:r>
      <w:r w:rsidRPr="002C6560">
        <w:rPr>
          <w:sz w:val="12"/>
        </w:rPr>
        <w:t>∂</w:t>
      </w:r>
      <w:proofErr w:type="gramEnd"/>
      <w:r w:rsidRPr="002C6560">
        <w:rPr>
          <w:sz w:val="16"/>
        </w:rPr>
        <w:t xml:space="preserve"> While </w:t>
      </w:r>
      <w:proofErr w:type="spellStart"/>
      <w:r w:rsidRPr="002C6560">
        <w:rPr>
          <w:sz w:val="16"/>
        </w:rPr>
        <w:t>Kostelny</w:t>
      </w:r>
      <w:proofErr w:type="spellEnd"/>
      <w:r w:rsidRPr="002C6560">
        <w:rPr>
          <w:sz w:val="16"/>
        </w:rPr>
        <w:t xml:space="preserve"> and </w:t>
      </w:r>
      <w:proofErr w:type="spellStart"/>
      <w:r w:rsidRPr="002C6560">
        <w:rPr>
          <w:sz w:val="16"/>
        </w:rPr>
        <w:t>Garbarino</w:t>
      </w:r>
      <w:proofErr w:type="spellEnd"/>
      <w:r w:rsidRPr="002C6560">
        <w:rPr>
          <w:sz w:val="16"/>
        </w:rPr>
        <w:t xml:space="preserve"> focus on community intervention techniques, Milton</w:t>
      </w:r>
      <w:r w:rsidRPr="002C6560">
        <w:rPr>
          <w:sz w:val="12"/>
        </w:rPr>
        <w:t>∂</w:t>
      </w:r>
      <w:r w:rsidRPr="002C6560">
        <w:rPr>
          <w:sz w:val="16"/>
        </w:rPr>
        <w:t xml:space="preserve"> </w:t>
      </w:r>
      <w:proofErr w:type="spellStart"/>
      <w:r w:rsidRPr="002C6560">
        <w:rPr>
          <w:sz w:val="16"/>
        </w:rPr>
        <w:t>Schwebel</w:t>
      </w:r>
      <w:proofErr w:type="spellEnd"/>
      <w:r w:rsidRPr="002C6560">
        <w:rPr>
          <w:sz w:val="16"/>
        </w:rPr>
        <w:t xml:space="preserve"> and Daniel Christie, in their article “Children and Structural Violence,” extend</w:t>
      </w:r>
      <w:r w:rsidRPr="002C6560">
        <w:rPr>
          <w:sz w:val="12"/>
        </w:rPr>
        <w:t>∂</w:t>
      </w:r>
      <w:r w:rsidRPr="002C6560">
        <w:rPr>
          <w:sz w:val="16"/>
        </w:rPr>
        <w:t xml:space="preserve"> the analysis of structural violence by examining how economic and psychological</w:t>
      </w:r>
      <w:r w:rsidRPr="002C6560">
        <w:rPr>
          <w:sz w:val="12"/>
        </w:rPr>
        <w:t>∂</w:t>
      </w:r>
      <w:r w:rsidRPr="002C6560">
        <w:rPr>
          <w:sz w:val="16"/>
        </w:rPr>
        <w:t xml:space="preserve"> deprivation impairs at-risk children. Children living in poverty experience diminished</w:t>
      </w:r>
      <w:r w:rsidRPr="002C6560">
        <w:rPr>
          <w:sz w:val="12"/>
        </w:rPr>
        <w:t>∂</w:t>
      </w:r>
      <w:r w:rsidRPr="002C6560">
        <w:rPr>
          <w:sz w:val="16"/>
        </w:rPr>
        <w:t xml:space="preserve"> intellectual development because parents are too overwhelmed to be able to provide</w:t>
      </w:r>
      <w:r w:rsidRPr="002C6560">
        <w:rPr>
          <w:sz w:val="12"/>
        </w:rPr>
        <w:t>∂</w:t>
      </w:r>
      <w:r w:rsidRPr="002C6560">
        <w:rPr>
          <w:sz w:val="16"/>
        </w:rPr>
        <w:t xml:space="preserve"> crucial linguistic experiences. </w:t>
      </w:r>
      <w:proofErr w:type="spellStart"/>
      <w:r w:rsidRPr="002C6560">
        <w:rPr>
          <w:sz w:val="16"/>
        </w:rPr>
        <w:t>Schwebel</w:t>
      </w:r>
      <w:proofErr w:type="spellEnd"/>
      <w:r w:rsidRPr="002C6560">
        <w:rPr>
          <w:sz w:val="16"/>
        </w:rPr>
        <w:t xml:space="preserve"> and Christie’s discussion concludes that</w:t>
      </w:r>
      <w:r w:rsidRPr="002C6560">
        <w:rPr>
          <w:sz w:val="12"/>
        </w:rPr>
        <w:t>∂</w:t>
      </w:r>
      <w:r w:rsidRPr="002C6560">
        <w:rPr>
          <w:sz w:val="16"/>
        </w:rPr>
        <w:t xml:space="preserve"> economic structures must provide parents with living-wage employment, good prenatal</w:t>
      </w:r>
      <w:r w:rsidRPr="002C6560">
        <w:rPr>
          <w:sz w:val="12"/>
        </w:rPr>
        <w:t>∂</w:t>
      </w:r>
      <w:r w:rsidRPr="002C6560">
        <w:rPr>
          <w:sz w:val="16"/>
        </w:rPr>
        <w:t xml:space="preserve"> medical care, and high-quality child-care if we are to see the next generation develop into</w:t>
      </w:r>
      <w:r w:rsidRPr="002C6560">
        <w:rPr>
          <w:sz w:val="12"/>
        </w:rPr>
        <w:t>∂</w:t>
      </w:r>
      <w:r w:rsidRPr="002C6560">
        <w:rPr>
          <w:sz w:val="16"/>
        </w:rPr>
        <w:t xml:space="preserve"> the intelligent and caring citizens needed to create a peaceful </w:t>
      </w:r>
      <w:proofErr w:type="gramStart"/>
      <w:r w:rsidRPr="002C6560">
        <w:rPr>
          <w:sz w:val="16"/>
        </w:rPr>
        <w:t>world.</w:t>
      </w:r>
      <w:r w:rsidRPr="002C6560">
        <w:rPr>
          <w:sz w:val="12"/>
        </w:rPr>
        <w:t>∂</w:t>
      </w:r>
      <w:proofErr w:type="gramEnd"/>
      <w:r w:rsidRPr="002C6560">
        <w:rPr>
          <w:sz w:val="16"/>
        </w:rPr>
        <w:t xml:space="preserve"> If children are the invisible victims of society’s structural violence, so are their</w:t>
      </w:r>
      <w:r w:rsidRPr="002C6560">
        <w:rPr>
          <w:sz w:val="12"/>
        </w:rPr>
        <w:t>∂</w:t>
      </w:r>
      <w:r w:rsidRPr="002C6560">
        <w:rPr>
          <w:sz w:val="16"/>
        </w:rPr>
        <w:t xml:space="preserve"> mothers. In the chapter “Women, Girls, and Structural Violence: A Global Analysis</w:t>
      </w:r>
      <w:proofErr w:type="gramStart"/>
      <w:r w:rsidRPr="002C6560">
        <w:rPr>
          <w:sz w:val="16"/>
        </w:rPr>
        <w:t>,”</w:t>
      </w:r>
      <w:r w:rsidRPr="002C6560">
        <w:rPr>
          <w:sz w:val="12"/>
        </w:rPr>
        <w:t>∂</w:t>
      </w:r>
      <w:proofErr w:type="gramEnd"/>
      <w:r w:rsidRPr="002C6560">
        <w:rPr>
          <w:sz w:val="16"/>
        </w:rPr>
        <w:t xml:space="preserve"> Diane </w:t>
      </w:r>
      <w:proofErr w:type="spellStart"/>
      <w:r w:rsidRPr="002C6560">
        <w:rPr>
          <w:sz w:val="16"/>
        </w:rPr>
        <w:t>Mazurana</w:t>
      </w:r>
      <w:proofErr w:type="spellEnd"/>
      <w:r w:rsidRPr="002C6560">
        <w:rPr>
          <w:sz w:val="16"/>
        </w:rPr>
        <w:t xml:space="preserve"> and Susan McKay articulate the many ways in which global sexism</w:t>
      </w:r>
      <w:r w:rsidRPr="002C6560">
        <w:rPr>
          <w:sz w:val="12"/>
        </w:rPr>
        <w:t>∂</w:t>
      </w:r>
      <w:r w:rsidRPr="002C6560">
        <w:rPr>
          <w:sz w:val="16"/>
        </w:rPr>
        <w:t xml:space="preserve"> systematically denies females access to resources. From health care and food to legal</w:t>
      </w:r>
      <w:r w:rsidRPr="002C6560">
        <w:rPr>
          <w:sz w:val="12"/>
        </w:rPr>
        <w:t>∂</w:t>
      </w:r>
      <w:r w:rsidRPr="002C6560">
        <w:rPr>
          <w:sz w:val="16"/>
        </w:rPr>
        <w:t xml:space="preserve"> standing and political power, women and girls get less than males in every country on the</w:t>
      </w:r>
      <w:r w:rsidRPr="002C6560">
        <w:rPr>
          <w:sz w:val="12"/>
        </w:rPr>
        <w:t>∂</w:t>
      </w:r>
      <w:r w:rsidRPr="002C6560">
        <w:rPr>
          <w:sz w:val="16"/>
        </w:rPr>
        <w:t xml:space="preserve"> planet. </w:t>
      </w:r>
      <w:proofErr w:type="spellStart"/>
      <w:r w:rsidRPr="002C6560">
        <w:rPr>
          <w:sz w:val="16"/>
        </w:rPr>
        <w:t>Mazurana</w:t>
      </w:r>
      <w:proofErr w:type="spellEnd"/>
      <w:r w:rsidRPr="002C6560">
        <w:rPr>
          <w:sz w:val="16"/>
        </w:rPr>
        <w:t xml:space="preserve"> and McKay argue that patriarchy-based structural violence will not be</w:t>
      </w:r>
      <w:r w:rsidRPr="002C6560">
        <w:rPr>
          <w:sz w:val="12"/>
        </w:rPr>
        <w:t>∂</w:t>
      </w:r>
      <w:r w:rsidRPr="002C6560">
        <w:rPr>
          <w:sz w:val="16"/>
        </w:rPr>
        <w:t xml:space="preserve"> redressed until women are able to play more active roles making decisions about how</w:t>
      </w:r>
      <w:r w:rsidRPr="002C6560">
        <w:rPr>
          <w:sz w:val="12"/>
        </w:rPr>
        <w:t>∂</w:t>
      </w:r>
      <w:r w:rsidRPr="002C6560">
        <w:rPr>
          <w:sz w:val="16"/>
        </w:rPr>
        <w:t xml:space="preserve"> resources are </w:t>
      </w:r>
      <w:proofErr w:type="gramStart"/>
      <w:r w:rsidRPr="002C6560">
        <w:rPr>
          <w:sz w:val="16"/>
        </w:rPr>
        <w:t>distributed.</w:t>
      </w:r>
      <w:r w:rsidRPr="002C6560">
        <w:rPr>
          <w:sz w:val="12"/>
        </w:rPr>
        <w:t>∂</w:t>
      </w:r>
      <w:proofErr w:type="gramEnd"/>
      <w:r w:rsidRPr="002C6560">
        <w:rPr>
          <w:sz w:val="16"/>
        </w:rPr>
        <w:t xml:space="preserve"> Patriarchal values also drive excessive militarism, as Deborah Winter, Marc </w:t>
      </w:r>
      <w:proofErr w:type="spellStart"/>
      <w:r w:rsidRPr="002C6560">
        <w:rPr>
          <w:sz w:val="16"/>
        </w:rPr>
        <w:t>Pilisuk</w:t>
      </w:r>
      <w:proofErr w:type="spellEnd"/>
      <w:r w:rsidRPr="002C6560">
        <w:rPr>
          <w:sz w:val="16"/>
        </w:rPr>
        <w:t>,</w:t>
      </w:r>
      <w:r w:rsidRPr="002C6560">
        <w:rPr>
          <w:sz w:val="12"/>
        </w:rPr>
        <w:t>∂</w:t>
      </w:r>
      <w:r w:rsidRPr="002C6560">
        <w:rPr>
          <w:sz w:val="16"/>
        </w:rPr>
        <w:t xml:space="preserve"> Sara Houck, and Matthew Lee argue in their chapter “Understanding Militarism: Money,</w:t>
      </w:r>
      <w:r w:rsidRPr="002C6560">
        <w:rPr>
          <w:sz w:val="12"/>
        </w:rPr>
        <w:t>∂</w:t>
      </w:r>
      <w:r w:rsidRPr="002C6560">
        <w:rPr>
          <w:sz w:val="16"/>
        </w:rPr>
        <w:t xml:space="preserve"> Masculinism, and the Search for the Mystical.” The authors illuminate three motives </w:t>
      </w:r>
      <w:proofErr w:type="spellStart"/>
      <w:r w:rsidRPr="002C6560">
        <w:rPr>
          <w:sz w:val="16"/>
        </w:rPr>
        <w:t>ueling</w:t>
      </w:r>
      <w:proofErr w:type="spellEnd"/>
      <w:r w:rsidRPr="002C6560">
        <w:rPr>
          <w:sz w:val="16"/>
        </w:rPr>
        <w:t xml:space="preserve"> excessive military expenditures: money, which, because of modern market </w:t>
      </w:r>
      <w:proofErr w:type="gramStart"/>
      <w:r w:rsidRPr="002C6560">
        <w:rPr>
          <w:sz w:val="16"/>
        </w:rPr>
        <w:t>forces,</w:t>
      </w:r>
      <w:r w:rsidRPr="002C6560">
        <w:rPr>
          <w:sz w:val="12"/>
        </w:rPr>
        <w:t>∂</w:t>
      </w:r>
      <w:proofErr w:type="gramEnd"/>
      <w:r w:rsidRPr="002C6560">
        <w:rPr>
          <w:sz w:val="16"/>
        </w:rPr>
        <w:t xml:space="preserve"> leads half the world’s countries to spend more on arms than on health and education</w:t>
      </w:r>
      <w:r w:rsidRPr="002C6560">
        <w:rPr>
          <w:sz w:val="12"/>
        </w:rPr>
        <w:t>∂</w:t>
      </w:r>
      <w:r w:rsidRPr="002C6560">
        <w:rPr>
          <w:sz w:val="16"/>
        </w:rPr>
        <w:t xml:space="preserve"> combined; masculinism, which leads societies to make soldiering a male rite of passage</w:t>
      </w:r>
      <w:r w:rsidRPr="002C6560">
        <w:rPr>
          <w:sz w:val="12"/>
        </w:rPr>
        <w:t>∂</w:t>
      </w:r>
      <w:r w:rsidRPr="002C6560">
        <w:rPr>
          <w:sz w:val="16"/>
        </w:rPr>
        <w:t xml:space="preserve"> and proof of manhood; and the search for the mystical, as men attempt to experience</w:t>
      </w:r>
      <w:r w:rsidRPr="002C6560">
        <w:rPr>
          <w:sz w:val="12"/>
        </w:rPr>
        <w:t>∂</w:t>
      </w:r>
      <w:r w:rsidRPr="002C6560">
        <w:rPr>
          <w:sz w:val="16"/>
        </w:rPr>
        <w:t xml:space="preserve"> profound human processes of </w:t>
      </w:r>
      <w:proofErr w:type="spellStart"/>
      <w:r w:rsidRPr="002C6560">
        <w:rPr>
          <w:sz w:val="16"/>
        </w:rPr>
        <w:t>selfsacrifice</w:t>
      </w:r>
      <w:proofErr w:type="spellEnd"/>
      <w:r w:rsidRPr="002C6560">
        <w:rPr>
          <w:sz w:val="16"/>
        </w:rPr>
        <w:t>, honor, and transcendence through war. Like</w:t>
      </w:r>
      <w:r w:rsidRPr="002C6560">
        <w:rPr>
          <w:sz w:val="12"/>
        </w:rPr>
        <w:t>∂</w:t>
      </w:r>
      <w:r w:rsidRPr="002C6560">
        <w:rPr>
          <w:sz w:val="16"/>
        </w:rPr>
        <w:t xml:space="preserve"> William James, these authors argue that we will need to find a moral equivalent to war, in</w:t>
      </w:r>
      <w:r w:rsidRPr="002C6560">
        <w:rPr>
          <w:sz w:val="12"/>
        </w:rPr>
        <w:t>∂</w:t>
      </w:r>
      <w:r w:rsidRPr="002C6560">
        <w:rPr>
          <w:sz w:val="16"/>
        </w:rPr>
        <w:t xml:space="preserve"> order to build lasting peace.</w:t>
      </w:r>
    </w:p>
    <w:p w14:paraId="79EFE5E1" w14:textId="1F47C646" w:rsidR="002D46F3" w:rsidRPr="006F5187" w:rsidRDefault="002D46F3" w:rsidP="002D46F3">
      <w:pPr>
        <w:pStyle w:val="Heading4"/>
        <w:rPr>
          <w:rFonts w:asciiTheme="majorHAnsi" w:hAnsiTheme="majorHAnsi" w:cstheme="majorHAnsi"/>
        </w:rPr>
      </w:pPr>
      <w:r>
        <w:rPr>
          <w:rFonts w:asciiTheme="majorHAnsi" w:hAnsiTheme="majorHAnsi" w:cstheme="majorHAnsi"/>
        </w:rPr>
        <w:t>4</w:t>
      </w:r>
      <w:r>
        <w:rPr>
          <w:rFonts w:asciiTheme="majorHAnsi" w:hAnsiTheme="majorHAnsi" w:cstheme="majorHAnsi"/>
        </w:rPr>
        <w:t xml:space="preserve">] </w:t>
      </w:r>
      <w:r w:rsidRPr="006F5187">
        <w:rPr>
          <w:rFonts w:asciiTheme="majorHAnsi" w:hAnsiTheme="majorHAnsi" w:cstheme="majorHAnsi"/>
        </w:rPr>
        <w:t>A probability-centric framework is best</w:t>
      </w:r>
      <w:r>
        <w:rPr>
          <w:rFonts w:asciiTheme="majorHAnsi" w:hAnsiTheme="majorHAnsi" w:cstheme="majorHAnsi"/>
        </w:rPr>
        <w:t xml:space="preserve">. </w:t>
      </w:r>
    </w:p>
    <w:p w14:paraId="0352E57F" w14:textId="77777777" w:rsidR="002D46F3" w:rsidRPr="006F615C" w:rsidRDefault="002D46F3" w:rsidP="002D46F3">
      <w:pPr>
        <w:rPr>
          <w:rFonts w:asciiTheme="majorHAnsi" w:eastAsia="Cambria" w:hAnsiTheme="majorHAnsi" w:cstheme="majorHAnsi"/>
          <w:sz w:val="18"/>
          <w:szCs w:val="18"/>
        </w:rPr>
      </w:pPr>
      <w:proofErr w:type="spellStart"/>
      <w:r w:rsidRPr="006F5187">
        <w:rPr>
          <w:rStyle w:val="Style13ptBold"/>
          <w:rFonts w:asciiTheme="majorHAnsi" w:hAnsiTheme="majorHAnsi" w:cstheme="majorHAnsi"/>
        </w:rPr>
        <w:t>Karnofsky</w:t>
      </w:r>
      <w:proofErr w:type="spellEnd"/>
      <w:r w:rsidRPr="006F5187">
        <w:rPr>
          <w:rStyle w:val="Style13ptBold"/>
          <w:rFonts w:asciiTheme="majorHAnsi" w:hAnsiTheme="majorHAnsi" w:cstheme="majorHAnsi"/>
        </w:rPr>
        <w:t>,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w:t>
      </w:r>
      <w:proofErr w:type="spellStart"/>
      <w:r w:rsidRPr="006F615C">
        <w:rPr>
          <w:rFonts w:asciiTheme="majorHAnsi" w:eastAsia="Cambria" w:hAnsiTheme="majorHAnsi" w:cstheme="majorHAnsi"/>
          <w:sz w:val="18"/>
          <w:szCs w:val="18"/>
        </w:rPr>
        <w:t>Karnofsky</w:t>
      </w:r>
      <w:proofErr w:type="spellEnd"/>
      <w:r w:rsidRPr="006F615C">
        <w:rPr>
          <w:rFonts w:asciiTheme="majorHAnsi" w:eastAsia="Cambria" w:hAnsiTheme="majorHAnsi" w:cstheme="majorHAnsi"/>
          <w:sz w:val="18"/>
          <w:szCs w:val="18"/>
        </w:rPr>
        <w:t>, 7/3/</w:t>
      </w:r>
      <w:proofErr w:type="gramStart"/>
      <w:r w:rsidRPr="006F615C">
        <w:rPr>
          <w:rFonts w:asciiTheme="majorHAnsi" w:eastAsia="Cambria" w:hAnsiTheme="majorHAnsi" w:cstheme="majorHAnsi"/>
          <w:sz w:val="18"/>
          <w:szCs w:val="18"/>
        </w:rPr>
        <w:t>14,  “</w:t>
      </w:r>
      <w:proofErr w:type="gramEnd"/>
      <w:r w:rsidRPr="006F615C">
        <w:rPr>
          <w:rFonts w:asciiTheme="majorHAnsi" w:eastAsia="Cambria" w:hAnsiTheme="majorHAnsi" w:cstheme="majorHAnsi"/>
          <w:sz w:val="18"/>
          <w:szCs w:val="18"/>
        </w:rPr>
        <w:t xml:space="preserve">The Moral Value of the Far Future” </w:t>
      </w:r>
      <w:hyperlink r:id="rId14"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1E3AFD40" w14:textId="77777777" w:rsidR="002D46F3" w:rsidRDefault="002D46F3" w:rsidP="002D46F3">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w:t>
      </w:r>
      <w:proofErr w:type="gramStart"/>
      <w:r w:rsidRPr="006F615C">
        <w:rPr>
          <w:rFonts w:asciiTheme="majorHAnsi" w:eastAsia="Cambria" w:hAnsiTheme="majorHAnsi" w:cstheme="majorHAnsi"/>
          <w:sz w:val="16"/>
        </w:rPr>
        <w:t>claim, and</w:t>
      </w:r>
      <w:proofErr w:type="gramEnd"/>
      <w:r w:rsidRPr="006F615C">
        <w:rPr>
          <w:rFonts w:asciiTheme="majorHAnsi" w:eastAsia="Cambria" w:hAnsiTheme="majorHAnsi" w:cstheme="majorHAnsi"/>
          <w:sz w:val="16"/>
        </w:rPr>
        <w:t xml:space="preserve">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F615C">
        <w:rPr>
          <w:rFonts w:asciiTheme="majorHAnsi" w:eastAsia="Cambria" w:hAnsiTheme="majorHAnsi" w:cstheme="majorHAnsi"/>
          <w:sz w:val="16"/>
        </w:rPr>
        <w:t>utilitarians</w:t>
      </w:r>
      <w:proofErr w:type="spellEnd"/>
      <w:r w:rsidRPr="006F615C">
        <w:rPr>
          <w:rFonts w:asciiTheme="majorHAnsi" w:eastAsia="Cambria"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F615C">
        <w:rPr>
          <w:rFonts w:asciiTheme="majorHAnsi" w:eastAsia="Cambria" w:hAnsiTheme="majorHAnsi" w:cstheme="majorHAnsi"/>
          <w:sz w:val="16"/>
        </w:rPr>
        <w:t>Yudkowsky</w:t>
      </w:r>
      <w:proofErr w:type="spellEnd"/>
      <w:r w:rsidRPr="006F615C">
        <w:rPr>
          <w:rFonts w:asciiTheme="majorHAnsi" w:eastAsia="Cambria"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B733E5">
        <w:rPr>
          <w:rFonts w:asciiTheme="majorHAnsi" w:eastAsia="Cambria" w:hAnsiTheme="majorHAnsi" w:cstheme="majorHAnsi"/>
          <w:sz w:val="16"/>
          <w:highlight w:val="green"/>
        </w:rPr>
        <w:t>“</w:t>
      </w:r>
      <w:r w:rsidRPr="00B733E5">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B733E5">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B733E5">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B733E5">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B733E5">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B733E5">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w:t>
      </w:r>
      <w:r w:rsidRPr="00B733E5">
        <w:rPr>
          <w:rFonts w:asciiTheme="majorHAnsi" w:eastAsia="Cambria" w:hAnsiTheme="majorHAnsi" w:cstheme="majorHAnsi"/>
          <w:b/>
          <w:highlight w:val="green"/>
          <w:u w:val="single"/>
        </w:rPr>
        <w:t>charitie</w:t>
      </w:r>
      <w:r w:rsidRPr="00B733E5">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 xml:space="preserve">it is rational to try to make a smaller but robustly positive difference, </w:t>
      </w:r>
      <w:proofErr w:type="gramStart"/>
      <w:r w:rsidRPr="006F5187">
        <w:rPr>
          <w:rFonts w:asciiTheme="majorHAnsi" w:eastAsia="Cambria" w:hAnsiTheme="majorHAnsi" w:cstheme="majorHAnsi"/>
          <w:b/>
          <w:u w:val="single"/>
        </w:rPr>
        <w:t>whether or not</w:t>
      </w:r>
      <w:proofErr w:type="gramEnd"/>
      <w:r w:rsidRPr="006F5187">
        <w:rPr>
          <w:rFonts w:asciiTheme="majorHAnsi" w:eastAsia="Cambria" w:hAnsiTheme="majorHAnsi" w:cstheme="majorHAnsi"/>
          <w:b/>
          <w:u w:val="single"/>
        </w:rPr>
        <w:t xml:space="preserve">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B733E5">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B733E5">
        <w:rPr>
          <w:rFonts w:asciiTheme="majorHAnsi" w:eastAsia="Cambria" w:hAnsiTheme="majorHAnsi" w:cstheme="majorHAnsi"/>
          <w:b/>
          <w:highlight w:val="green"/>
          <w:u w:val="single"/>
        </w:rPr>
        <w:t>strong opportunities to do ‘something good</w:t>
      </w:r>
      <w:proofErr w:type="gramStart"/>
      <w:r w:rsidRPr="00B733E5">
        <w:rPr>
          <w:rFonts w:asciiTheme="majorHAnsi" w:eastAsia="Cambria" w:hAnsiTheme="majorHAnsi" w:cstheme="majorHAnsi"/>
          <w:b/>
          <w:highlight w:val="green"/>
          <w:u w:val="single"/>
        </w:rPr>
        <w:t>’</w:t>
      </w:r>
      <w:r w:rsidRPr="006F5187">
        <w:rPr>
          <w:rFonts w:asciiTheme="majorHAnsi" w:eastAsia="Cambria" w:hAnsiTheme="majorHAnsi" w:cstheme="majorHAnsi"/>
          <w:b/>
          <w:u w:val="single"/>
        </w:rPr>
        <w:t> ”</w:t>
      </w:r>
      <w:proofErr w:type="gramEnd"/>
      <w:r w:rsidRPr="006F5187">
        <w:rPr>
          <w:rFonts w:asciiTheme="majorHAnsi" w:eastAsia="Cambria" w:hAnsiTheme="majorHAnsi" w:cstheme="majorHAnsi"/>
          <w:b/>
          <w:u w:val="single"/>
        </w:rPr>
        <w:t xml:space="preserve"> </w:t>
      </w:r>
      <w:r w:rsidRPr="00B733E5">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B733E5">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B733E5">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B733E5">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B733E5">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B733E5">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w:t>
      </w:r>
      <w:proofErr w:type="spellStart"/>
      <w:r w:rsidRPr="006F615C">
        <w:rPr>
          <w:rFonts w:asciiTheme="majorHAnsi" w:eastAsia="Cambria" w:hAnsiTheme="majorHAnsi" w:cstheme="majorHAnsi"/>
          <w:sz w:val="16"/>
        </w:rPr>
        <w:t>consensuality</w:t>
      </w:r>
      <w:proofErr w:type="spellEnd"/>
      <w:r w:rsidRPr="006F615C">
        <w:rPr>
          <w:rFonts w:asciiTheme="majorHAnsi" w:eastAsia="Cambria" w:hAnsiTheme="majorHAnsi" w:cstheme="majorHAnsi"/>
          <w:sz w:val="16"/>
        </w:rPr>
        <w:t xml:space="preserve">,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w:t>
      </w:r>
      <w:proofErr w:type="gramStart"/>
      <w:r w:rsidRPr="006F615C">
        <w:rPr>
          <w:rFonts w:asciiTheme="majorHAnsi" w:eastAsia="Cambria" w:hAnsiTheme="majorHAnsi" w:cstheme="majorHAnsi"/>
          <w:sz w:val="16"/>
        </w:rPr>
        <w:t>more good</w:t>
      </w:r>
      <w:proofErr w:type="gramEnd"/>
      <w:r w:rsidRPr="006F615C">
        <w:rPr>
          <w:rFonts w:asciiTheme="majorHAnsi" w:eastAsia="Cambria" w:hAnsiTheme="majorHAnsi" w:cstheme="majorHAnsi"/>
          <w:sz w:val="16"/>
        </w:rPr>
        <w:t xml:space="preserve"> than people with similar goals would be able to) </w:t>
      </w:r>
      <w:r w:rsidRPr="00B733E5">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B733E5">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 xml:space="preserve">. </w:t>
      </w:r>
      <w:r w:rsidRPr="006F5187">
        <w:rPr>
          <w:rFonts w:asciiTheme="majorHAnsi" w:eastAsia="Cambria" w:hAnsiTheme="majorHAnsi" w:cstheme="majorHAnsi"/>
          <w:b/>
          <w:u w:val="single"/>
        </w:rPr>
        <w:t xml:space="preserve">The process of </w:t>
      </w:r>
      <w:r w:rsidRPr="00B733E5">
        <w:rPr>
          <w:rFonts w:asciiTheme="majorHAnsi" w:eastAsia="Cambria" w:hAnsiTheme="majorHAnsi" w:cstheme="majorHAnsi"/>
          <w:b/>
          <w:highlight w:val="green"/>
          <w:u w:val="single"/>
        </w:rPr>
        <w:t xml:space="preserve">trying to accomplish tangible good can lead to </w:t>
      </w:r>
      <w:r w:rsidRPr="006F5187">
        <w:rPr>
          <w:rFonts w:asciiTheme="majorHAnsi" w:eastAsia="Cambria" w:hAnsiTheme="majorHAnsi" w:cstheme="majorHAnsi"/>
          <w:b/>
          <w:u w:val="single"/>
        </w:rPr>
        <w:t xml:space="preserve">a great deal of </w:t>
      </w:r>
      <w:r w:rsidRPr="00B733E5">
        <w:rPr>
          <w:rFonts w:asciiTheme="majorHAnsi" w:eastAsia="Cambria" w:hAnsiTheme="majorHAnsi" w:cstheme="majorHAnsi"/>
          <w:b/>
          <w:highlight w:val="green"/>
          <w:u w:val="single"/>
        </w:rPr>
        <w:t>learning</w:t>
      </w:r>
      <w:r w:rsidRPr="006F5187">
        <w:rPr>
          <w:rFonts w:asciiTheme="majorHAnsi" w:eastAsia="Cambria" w:hAnsiTheme="majorHAnsi" w:cstheme="majorHAnsi"/>
          <w:b/>
          <w:u w:val="single"/>
        </w:rPr>
        <w:t xml:space="preserve"> </w:t>
      </w:r>
      <w:r w:rsidRPr="00B733E5">
        <w:rPr>
          <w:rFonts w:asciiTheme="majorHAnsi" w:eastAsia="Cambria" w:hAnsiTheme="majorHAnsi" w:cstheme="majorHAnsi"/>
          <w:b/>
          <w:highlight w:val="green"/>
          <w:u w:val="single"/>
        </w:rPr>
        <w:t>and</w:t>
      </w:r>
      <w:r w:rsidRPr="006F5187">
        <w:rPr>
          <w:rFonts w:asciiTheme="majorHAnsi" w:eastAsia="Cambria" w:hAnsiTheme="majorHAnsi" w:cstheme="majorHAnsi"/>
          <w:b/>
          <w:u w:val="single"/>
        </w:rPr>
        <w:t xml:space="preserve"> unexpected </w:t>
      </w:r>
      <w:r w:rsidRPr="00B733E5">
        <w:rPr>
          <w:rFonts w:asciiTheme="majorHAnsi" w:eastAsia="Cambria" w:hAnsiTheme="majorHAnsi" w:cstheme="majorHAnsi"/>
          <w:b/>
          <w:highlight w:val="green"/>
          <w:u w:val="single"/>
        </w:rPr>
        <w:t xml:space="preserve">positive developments, </w:t>
      </w:r>
      <w:r w:rsidRPr="006F5187">
        <w:rPr>
          <w:rFonts w:asciiTheme="majorHAnsi" w:eastAsia="Cambria" w:hAnsiTheme="majorHAnsi" w:cstheme="majorHAnsi"/>
          <w:b/>
          <w:u w:val="single"/>
        </w:rPr>
        <w:t>more so</w:t>
      </w:r>
      <w:r w:rsidRPr="006F615C">
        <w:rPr>
          <w:rFonts w:asciiTheme="majorHAnsi" w:eastAsia="Cambria" w:hAnsiTheme="majorHAnsi" w:cstheme="majorHAnsi"/>
          <w:sz w:val="16"/>
        </w:rPr>
        <w:t xml:space="preserve"> (in my view) </w:t>
      </w:r>
      <w:r w:rsidRPr="006F5187">
        <w:rPr>
          <w:rFonts w:asciiTheme="majorHAnsi" w:eastAsia="Cambria" w:hAnsiTheme="majorHAnsi" w:cstheme="majorHAnsi"/>
          <w:b/>
          <w:u w:val="single"/>
        </w:rPr>
        <w:t xml:space="preserve">than </w:t>
      </w:r>
      <w:r w:rsidRPr="006F615C">
        <w:rPr>
          <w:rFonts w:asciiTheme="majorHAnsi" w:eastAsia="Cambria" w:hAnsiTheme="majorHAnsi" w:cstheme="majorHAnsi"/>
          <w:sz w:val="16"/>
        </w:rPr>
        <w:t xml:space="preserve">the process of putting resources into a low-feedback endeavor based on </w:t>
      </w:r>
      <w:r w:rsidRPr="006F5187">
        <w:rPr>
          <w:rFonts w:asciiTheme="majorHAnsi" w:eastAsia="Cambria" w:hAnsiTheme="majorHAnsi" w:cstheme="majorHAnsi"/>
          <w:b/>
          <w:u w:val="single"/>
        </w:rPr>
        <w:t>one’</w:t>
      </w:r>
      <w:r w:rsidRPr="006F615C">
        <w:rPr>
          <w:rFonts w:asciiTheme="majorHAnsi" w:eastAsia="Cambria" w:hAnsiTheme="majorHAnsi" w:cstheme="majorHAnsi"/>
          <w:sz w:val="16"/>
        </w:rPr>
        <w:t xml:space="preserve">s current </w:t>
      </w:r>
      <w:r w:rsidRPr="006F5187">
        <w:rPr>
          <w:rFonts w:asciiTheme="majorHAnsi" w:eastAsia="Cambria" w:hAnsiTheme="majorHAnsi" w:cstheme="majorHAnsi"/>
          <w:b/>
          <w:u w:val="single"/>
        </w:rPr>
        <w:t>best-guess theory</w:t>
      </w:r>
      <w:r w:rsidRPr="006F615C">
        <w:rPr>
          <w:rFonts w:asciiTheme="majorHAnsi" w:eastAsia="Cambria" w:hAnsiTheme="majorHAnsi" w:cstheme="majorHAnsi"/>
          <w:sz w:val="16"/>
        </w:rPr>
        <w:t xml:space="preserve">. In my conversation with Luke and Eliezer, the two of them hypothesized that the greatest positive benefit of supporting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charities may have been to raise the profile, influence, and learning abilities of </w:t>
      </w:r>
      <w:proofErr w:type="spellStart"/>
      <w:r w:rsidRPr="006F615C">
        <w:rPr>
          <w:rFonts w:asciiTheme="majorHAnsi" w:eastAsia="Cambria" w:hAnsiTheme="majorHAnsi" w:cstheme="majorHAnsi"/>
          <w:sz w:val="16"/>
        </w:rPr>
        <w:t>GiveWell</w:t>
      </w:r>
      <w:proofErr w:type="spellEnd"/>
      <w:r w:rsidRPr="006F615C">
        <w:rPr>
          <w:rFonts w:asciiTheme="majorHAnsi" w:eastAsia="Cambria"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w:t>
      </w:r>
      <w:r w:rsidRPr="006F5187">
        <w:rPr>
          <w:rFonts w:asciiTheme="majorHAnsi" w:eastAsia="Cambria" w:hAnsiTheme="majorHAnsi" w:cstheme="majorHAnsi"/>
          <w:b/>
          <w:u w:val="single"/>
        </w:rPr>
        <w:t>contributing to general human empowerment mitigates global catastrophic risks</w:t>
      </w:r>
      <w:r w:rsidRPr="006F615C">
        <w:rPr>
          <w:rFonts w:asciiTheme="majorHAnsi" w:eastAsia="Cambria" w:hAnsiTheme="majorHAnsi" w:cstheme="majorHAnsi"/>
          <w:sz w:val="16"/>
        </w:rPr>
        <w:t xml:space="preserve">.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B733E5">
        <w:rPr>
          <w:rFonts w:asciiTheme="majorHAnsi" w:eastAsia="Cambria" w:hAnsiTheme="majorHAnsi" w:cstheme="majorHAnsi"/>
          <w:b/>
          <w:highlight w:val="green"/>
          <w:u w:val="single"/>
        </w:rPr>
        <w:t>attempts to reduce global catastrophic risks</w:t>
      </w:r>
      <w:r w:rsidRPr="006F615C">
        <w:rPr>
          <w:rFonts w:asciiTheme="majorHAnsi" w:eastAsia="Cambria" w:hAnsiTheme="majorHAnsi" w:cstheme="majorHAnsi"/>
          <w:sz w:val="16"/>
        </w:rPr>
        <w:t xml:space="preserve"> and otherwise plan for far-off events </w:t>
      </w:r>
      <w:r w:rsidRPr="00B733E5">
        <w:rPr>
          <w:rFonts w:asciiTheme="majorHAnsi" w:eastAsia="Cambria" w:hAnsiTheme="majorHAnsi" w:cstheme="majorHAnsi"/>
          <w:b/>
          <w:highlight w:val="green"/>
          <w:u w:val="single"/>
        </w:rPr>
        <w:t xml:space="preserve">must be weighed against </w:t>
      </w:r>
      <w:r w:rsidRPr="006F5187">
        <w:rPr>
          <w:rFonts w:asciiTheme="majorHAnsi" w:eastAsia="Cambria" w:hAnsiTheme="majorHAnsi" w:cstheme="majorHAnsi"/>
          <w:b/>
          <w:u w:val="single"/>
        </w:rPr>
        <w:t xml:space="preserve">attempts to do </w:t>
      </w:r>
      <w:r w:rsidRPr="00B733E5">
        <w:rPr>
          <w:rFonts w:asciiTheme="majorHAnsi" w:eastAsia="Cambria" w:hAnsiTheme="majorHAnsi" w:cstheme="majorHAnsi"/>
          <w:b/>
          <w:highlight w:val="green"/>
          <w:u w:val="single"/>
        </w:rPr>
        <w:t>tangible good</w:t>
      </w:r>
      <w:r w:rsidRPr="006F615C">
        <w:rPr>
          <w:rFonts w:asciiTheme="majorHAnsi" w:eastAsia="Cambria" w:hAnsiTheme="majorHAnsi" w:cstheme="majorHAnsi"/>
          <w:sz w:val="16"/>
        </w:rPr>
        <w:t xml:space="preserve">, and the question of which has more potential to shape the far future will often be a difficult one to answer. If one sees few robustly good opportunities to “make a huge difference to the far future,” </w:t>
      </w:r>
      <w:r w:rsidRPr="006F5187">
        <w:rPr>
          <w:rFonts w:asciiTheme="majorHAnsi" w:eastAsia="Cambria" w:hAnsiTheme="majorHAnsi" w:cstheme="majorHAnsi"/>
          <w:b/>
          <w:u w:val="single"/>
        </w:rPr>
        <w:t>the best approach to making a positive far-future difference may be “make a small but</w:t>
      </w:r>
      <w:r w:rsidRPr="006F615C">
        <w:rPr>
          <w:rFonts w:asciiTheme="majorHAnsi" w:eastAsia="Cambria" w:hAnsiTheme="majorHAnsi" w:cstheme="majorHAnsi"/>
          <w:sz w:val="16"/>
        </w:rPr>
        <w:t xml:space="preserve"> robustly </w:t>
      </w:r>
      <w:r w:rsidRPr="006F5187">
        <w:rPr>
          <w:rFonts w:asciiTheme="majorHAnsi" w:eastAsia="Cambria" w:hAnsiTheme="majorHAnsi" w:cstheme="majorHAnsi"/>
          <w:b/>
          <w:u w:val="single"/>
        </w:rPr>
        <w:t>positive difference to the present</w:t>
      </w:r>
      <w:r w:rsidRPr="006F615C">
        <w:rPr>
          <w:rFonts w:asciiTheme="majorHAnsi" w:eastAsia="Cambria" w:hAnsiTheme="majorHAnsi" w:cstheme="majorHAnsi"/>
          <w:sz w:val="16"/>
        </w:rPr>
        <w:t>.” One ought to be interested in “unusual, outstanding opportunities to do good” even if they don’t have a clear connection to improving the far future.</w:t>
      </w:r>
    </w:p>
    <w:p w14:paraId="5659EE97" w14:textId="77777777" w:rsidR="002D46F3" w:rsidRDefault="002D46F3" w:rsidP="002D46F3">
      <w:pPr>
        <w:pStyle w:val="Heading4"/>
        <w:spacing w:line="276" w:lineRule="auto"/>
      </w:pPr>
      <w:r>
        <w:rPr>
          <w:rFonts w:asciiTheme="majorHAnsi" w:hAnsiTheme="majorHAnsi" w:cstheme="majorHAnsi"/>
        </w:rPr>
        <w:t xml:space="preserve">5] </w:t>
      </w:r>
      <w:r>
        <w:t xml:space="preserve">Racism is the biggest impact – it makes all violence structurally inevitable and is the basis for all morality. </w:t>
      </w:r>
    </w:p>
    <w:p w14:paraId="57E5500B" w14:textId="31620266" w:rsidR="002D46F3" w:rsidRPr="002D46F3" w:rsidRDefault="002D46F3" w:rsidP="002D46F3">
      <w:r w:rsidRPr="002D46F3">
        <w:rPr>
          <w:b/>
          <w:bCs/>
          <w:sz w:val="26"/>
          <w:szCs w:val="26"/>
        </w:rPr>
        <w:t>Memmi 2k</w:t>
      </w:r>
      <w:r w:rsidRPr="002D46F3">
        <w:t xml:space="preserve"> </w:t>
      </w:r>
      <w:r w:rsidRPr="002D46F3">
        <w:rPr>
          <w:sz w:val="18"/>
          <w:szCs w:val="18"/>
        </w:rPr>
        <w:t xml:space="preserve">(Albert Memmi 2k, Professor Emeritus of Sociology @ U of Paris, </w:t>
      </w:r>
      <w:proofErr w:type="spellStart"/>
      <w:r w:rsidRPr="002D46F3">
        <w:rPr>
          <w:sz w:val="18"/>
          <w:szCs w:val="18"/>
        </w:rPr>
        <w:t>Naiteire</w:t>
      </w:r>
      <w:proofErr w:type="spellEnd"/>
      <w:r w:rsidRPr="002D46F3">
        <w:rPr>
          <w:sz w:val="18"/>
          <w:szCs w:val="18"/>
        </w:rPr>
        <w:t xml:space="preserve">, Racism, Translated by Steve </w:t>
      </w:r>
      <w:proofErr w:type="spellStart"/>
      <w:r w:rsidRPr="002D46F3">
        <w:rPr>
          <w:sz w:val="18"/>
          <w:szCs w:val="18"/>
        </w:rPr>
        <w:t>Martinot</w:t>
      </w:r>
      <w:proofErr w:type="spellEnd"/>
      <w:r w:rsidRPr="002D46F3">
        <w:rPr>
          <w:sz w:val="18"/>
          <w:szCs w:val="18"/>
        </w:rPr>
        <w:t>, p. 163-165)</w:t>
      </w:r>
    </w:p>
    <w:p w14:paraId="6A2D4BFE" w14:textId="2D35617A" w:rsidR="002D46F3" w:rsidRPr="002D46F3" w:rsidRDefault="002D46F3" w:rsidP="002D46F3">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 xml:space="preserve">It is to accept the persistence of the dark history in which we still largely live. it is to agree that the outsider will always be a possible victim (and which man is not himself an outsider relative to someone </w:t>
      </w:r>
      <w:proofErr w:type="gramStart"/>
      <w:r w:rsidRPr="00A11445">
        <w:rPr>
          <w:sz w:val="14"/>
        </w:rPr>
        <w:t>else?.</w:t>
      </w:r>
      <w:proofErr w:type="gramEnd"/>
      <w:r w:rsidRPr="00A11445">
        <w:rPr>
          <w:sz w:val="14"/>
        </w:rPr>
        <w:t xml:space="preserv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65F3E8E8" w14:textId="68E8F621" w:rsidR="002D46F3" w:rsidRDefault="002D46F3" w:rsidP="002D46F3">
      <w:pPr>
        <w:pStyle w:val="Heading3"/>
      </w:pPr>
      <w:r>
        <w:t>Method</w:t>
      </w:r>
    </w:p>
    <w:p w14:paraId="5D52AA1B" w14:textId="77777777" w:rsidR="002D46F3" w:rsidRDefault="002D46F3" w:rsidP="002D46F3">
      <w:pPr>
        <w:pStyle w:val="Heading4"/>
      </w:pPr>
      <w:r w:rsidRPr="00325933">
        <w:t>Methodological pluralism is necessary to any sustainable critique – we impact turn your notion of “severance” or “exclusivity”.</w:t>
      </w:r>
    </w:p>
    <w:p w14:paraId="4754A45A" w14:textId="77777777" w:rsidR="002D46F3" w:rsidRPr="00596F55" w:rsidRDefault="002D46F3" w:rsidP="002D46F3">
      <w:proofErr w:type="spellStart"/>
      <w:r w:rsidRPr="00596F55">
        <w:rPr>
          <w:b/>
          <w:bCs/>
          <w:sz w:val="26"/>
          <w:szCs w:val="26"/>
        </w:rPr>
        <w:t>Bleiker</w:t>
      </w:r>
      <w:proofErr w:type="spellEnd"/>
      <w:r w:rsidRPr="00596F55">
        <w:rPr>
          <w:b/>
          <w:bCs/>
          <w:sz w:val="26"/>
          <w:szCs w:val="26"/>
        </w:rPr>
        <w:t xml:space="preserve"> 14</w:t>
      </w:r>
      <w:r w:rsidRPr="00596F55">
        <w:t xml:space="preserve"> </w:t>
      </w:r>
      <w:r w:rsidRPr="00596F55">
        <w:rPr>
          <w:sz w:val="18"/>
          <w:szCs w:val="18"/>
        </w:rPr>
        <w:t>– (6/17, Roland, Professor of International Relations at the University of Queensland, “International Theory Between Reification and Self-Reflective Critique,” International Studies Review, Volume 16, Issue 2, pages 325–327)</w:t>
      </w:r>
      <w:r w:rsidRPr="00596F55">
        <w:t xml:space="preserve"> </w:t>
      </w:r>
    </w:p>
    <w:p w14:paraId="1531E2AB" w14:textId="77777777" w:rsidR="002D46F3" w:rsidRPr="00E32BBE" w:rsidRDefault="002D46F3" w:rsidP="002D46F3">
      <w:pPr>
        <w:rPr>
          <w:sz w:val="16"/>
        </w:rPr>
      </w:pPr>
      <w:r w:rsidRPr="00831666">
        <w:rPr>
          <w:b/>
          <w:bCs/>
          <w:highlight w:val="green"/>
          <w:u w:val="single"/>
        </w:rPr>
        <w:t xml:space="preserve">Methodological pluralism lies at the heart of </w:t>
      </w:r>
      <w:r w:rsidRPr="00831666">
        <w:rPr>
          <w:b/>
          <w:bCs/>
          <w:u w:val="single"/>
        </w:rPr>
        <w:t xml:space="preserve">Levine's </w:t>
      </w:r>
      <w:r w:rsidRPr="00831666">
        <w:rPr>
          <w:b/>
          <w:bCs/>
          <w:highlight w:val="green"/>
          <w:u w:val="single"/>
        </w:rPr>
        <w:t>sustainable critique</w:t>
      </w:r>
      <w:r w:rsidRPr="00831666">
        <w:rPr>
          <w:sz w:val="16"/>
        </w:rPr>
        <w:t>.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831666">
        <w:rPr>
          <w:sz w:val="16"/>
          <w:highlight w:val="green"/>
        </w:rPr>
        <w:t xml:space="preserve"> </w:t>
      </w:r>
      <w:r w:rsidRPr="00831666">
        <w:rPr>
          <w:b/>
          <w:bCs/>
          <w:highlight w:val="green"/>
          <w:u w:val="single"/>
        </w:rPr>
        <w:t xml:space="preserve">No single method can ever adequately represent the event </w:t>
      </w:r>
      <w:r w:rsidRPr="00831666">
        <w:rPr>
          <w:b/>
          <w:bCs/>
          <w:u w:val="single"/>
        </w:rPr>
        <w:t xml:space="preserve">or should gain the upper hand. But </w:t>
      </w:r>
      <w:r w:rsidRPr="00831666">
        <w:rPr>
          <w:b/>
          <w:bCs/>
          <w:highlight w:val="green"/>
          <w:u w:val="single"/>
        </w:rPr>
        <w:t>each should</w:t>
      </w:r>
      <w:r w:rsidRPr="00831666">
        <w:rPr>
          <w:b/>
          <w:bCs/>
          <w:u w:val="single"/>
        </w:rPr>
        <w:t xml:space="preserve">, in a way, </w:t>
      </w:r>
      <w:r w:rsidRPr="00831666">
        <w:rPr>
          <w:b/>
          <w:bCs/>
          <w:highlight w:val="green"/>
          <w:u w:val="single"/>
        </w:rPr>
        <w:t xml:space="preserve">recognize </w:t>
      </w:r>
      <w:r w:rsidRPr="00831666">
        <w:rPr>
          <w:b/>
          <w:bCs/>
          <w:u w:val="single"/>
        </w:rPr>
        <w:t xml:space="preserve">and capture </w:t>
      </w:r>
      <w:r w:rsidRPr="00831666">
        <w:rPr>
          <w:b/>
          <w:bCs/>
          <w:highlight w:val="green"/>
          <w:u w:val="single"/>
        </w:rPr>
        <w:t>details or perspectives that the others cannot</w:t>
      </w:r>
      <w:r w:rsidRPr="00831666">
        <w:rPr>
          <w:b/>
          <w:bCs/>
          <w:u w:val="single"/>
        </w:rPr>
        <w:t xml:space="preserve"> (p. 102). In practical terms, </w:t>
      </w:r>
      <w:r w:rsidRPr="00831666">
        <w:rPr>
          <w:b/>
          <w:bCs/>
          <w:highlight w:val="green"/>
          <w:u w:val="single"/>
        </w:rPr>
        <w:t>this means combining</w:t>
      </w:r>
      <w:r w:rsidRPr="00831666">
        <w:rPr>
          <w:b/>
          <w:bCs/>
          <w:u w:val="single"/>
        </w:rPr>
        <w:t xml:space="preserve"> a range of </w:t>
      </w:r>
      <w:r w:rsidRPr="00831666">
        <w:rPr>
          <w:b/>
          <w:bCs/>
          <w:highlight w:val="green"/>
          <w:u w:val="single"/>
        </w:rPr>
        <w:t>methods</w:t>
      </w:r>
      <w:r w:rsidRPr="00831666">
        <w:rPr>
          <w:b/>
          <w:bCs/>
          <w:u w:val="single"/>
        </w:rPr>
        <w:t xml:space="preserve"> even when—or, rather, </w:t>
      </w:r>
      <w:r w:rsidRPr="00831666">
        <w:rPr>
          <w:b/>
          <w:bCs/>
          <w:highlight w:val="green"/>
          <w:u w:val="single"/>
        </w:rPr>
        <w:t>precisely when</w:t>
      </w:r>
      <w:r w:rsidRPr="00831666">
        <w:rPr>
          <w:b/>
          <w:bCs/>
          <w:u w:val="single"/>
        </w:rPr>
        <w:t xml:space="preserve">—they are </w:t>
      </w:r>
      <w:r w:rsidRPr="00831666">
        <w:rPr>
          <w:b/>
          <w:bCs/>
          <w:highlight w:val="green"/>
          <w:u w:val="single"/>
        </w:rPr>
        <w:t xml:space="preserve">deemed incompatible. They can range from </w:t>
      </w:r>
      <w:proofErr w:type="spellStart"/>
      <w:r w:rsidRPr="00831666">
        <w:rPr>
          <w:b/>
          <w:bCs/>
          <w:highlight w:val="green"/>
          <w:u w:val="single"/>
        </w:rPr>
        <w:t>poststructual</w:t>
      </w:r>
      <w:proofErr w:type="spellEnd"/>
      <w:r w:rsidRPr="00831666">
        <w:rPr>
          <w:b/>
          <w:bCs/>
          <w:highlight w:val="green"/>
          <w:u w:val="single"/>
        </w:rPr>
        <w:t xml:space="preserve"> deconstruction to</w:t>
      </w:r>
      <w:r w:rsidRPr="00831666">
        <w:rPr>
          <w:b/>
          <w:bCs/>
          <w:u w:val="single"/>
        </w:rPr>
        <w:t xml:space="preserve"> the tools pioneered and championed by </w:t>
      </w:r>
      <w:r w:rsidRPr="00831666">
        <w:rPr>
          <w:b/>
          <w:bCs/>
          <w:highlight w:val="green"/>
          <w:u w:val="single"/>
        </w:rPr>
        <w:t>positivist social sciences. The benefit</w:t>
      </w:r>
      <w:r w:rsidRPr="00831666">
        <w:rPr>
          <w:b/>
          <w:bCs/>
          <w:u w:val="single"/>
        </w:rPr>
        <w:t xml:space="preserve"> of such a methodological polyphony </w:t>
      </w:r>
      <w:r w:rsidRPr="00831666">
        <w:rPr>
          <w:b/>
          <w:bCs/>
          <w:highlight w:val="green"/>
          <w:u w:val="single"/>
        </w:rPr>
        <w:t xml:space="preserve">is </w:t>
      </w:r>
      <w:r w:rsidRPr="00831666">
        <w:rPr>
          <w:b/>
          <w:bCs/>
          <w:u w:val="single"/>
        </w:rPr>
        <w:t xml:space="preserve">not just the </w:t>
      </w:r>
      <w:r w:rsidRPr="00831666">
        <w:rPr>
          <w:b/>
          <w:bCs/>
          <w:highlight w:val="green"/>
          <w:u w:val="single"/>
        </w:rPr>
        <w:t xml:space="preserve">opportunity to bring out nuances </w:t>
      </w:r>
      <w:r w:rsidRPr="00831666">
        <w:rPr>
          <w:b/>
          <w:bCs/>
          <w:u w:val="single"/>
        </w:rPr>
        <w:t xml:space="preserve">and new perspectives. Once the false hope of a smooth synthesis has been abandoned, the very incompatibility of the respective perspectives can then be used to </w:t>
      </w:r>
      <w:r w:rsidRPr="00831666">
        <w:rPr>
          <w:b/>
          <w:bCs/>
          <w:highlight w:val="green"/>
          <w:u w:val="single"/>
        </w:rPr>
        <w:t>identify the reifying tendencies</w:t>
      </w:r>
      <w:r w:rsidRPr="00831666">
        <w:rPr>
          <w:sz w:val="16"/>
        </w:rPr>
        <w:t xml:space="preserve"> in each of them. For Levine, this is how reification may be “checked at the source” </w:t>
      </w:r>
      <w:r w:rsidRPr="00831666">
        <w:rPr>
          <w:b/>
          <w:bCs/>
          <w:highlight w:val="green"/>
          <w:u w:val="single"/>
        </w:rPr>
        <w:t>and</w:t>
      </w:r>
      <w:r w:rsidRPr="00831666">
        <w:rPr>
          <w:b/>
          <w:bCs/>
          <w:u w:val="single"/>
        </w:rPr>
        <w:t xml:space="preserve"> this is how </w:t>
      </w:r>
      <w:r w:rsidRPr="00831666">
        <w:rPr>
          <w:b/>
          <w:bCs/>
          <w:highlight w:val="green"/>
          <w:u w:val="single"/>
        </w:rPr>
        <w:t>a “critically reflexive moment</w:t>
      </w:r>
      <w:r w:rsidRPr="00831666">
        <w:rPr>
          <w:b/>
          <w:bCs/>
          <w:u w:val="single"/>
        </w:rPr>
        <w:t xml:space="preserve"> might thus be </w:t>
      </w:r>
      <w:r w:rsidRPr="00831666">
        <w:rPr>
          <w:b/>
          <w:bCs/>
          <w:highlight w:val="green"/>
          <w:u w:val="single"/>
        </w:rPr>
        <w:t>rendered sustainable</w:t>
      </w:r>
      <w:r w:rsidRPr="00831666">
        <w:rPr>
          <w:sz w:val="16"/>
        </w:rPr>
        <w:t xml:space="preserve">” (p. 103). It is in this sense that Levine's approach is not </w:t>
      </w:r>
      <w:proofErr w:type="gramStart"/>
      <w:r w:rsidRPr="00831666">
        <w:rPr>
          <w:sz w:val="16"/>
        </w:rPr>
        <w:t>really post-</w:t>
      </w:r>
      <w:proofErr w:type="gramEnd"/>
      <w:r w:rsidRPr="00831666">
        <w:rPr>
          <w:sz w:val="16"/>
        </w:rPr>
        <w:t xml:space="preserve">foundational but, rather, an attempt to “balance </w:t>
      </w:r>
      <w:proofErr w:type="spellStart"/>
      <w:r w:rsidRPr="00831666">
        <w:rPr>
          <w:sz w:val="16"/>
        </w:rPr>
        <w:t>foundationalisms</w:t>
      </w:r>
      <w:proofErr w:type="spellEnd"/>
      <w:r w:rsidRPr="00831666">
        <w:rPr>
          <w:sz w:val="16"/>
        </w:rPr>
        <w:t xml:space="preserve"> against one another” (p. 14). There are strong parallels here with arguments advanced by assemblage thinking and complexity theory—links that could have been explored in more detail.</w:t>
      </w:r>
    </w:p>
    <w:p w14:paraId="4C37434D" w14:textId="77777777" w:rsidR="002D46F3" w:rsidRPr="002D46F3" w:rsidRDefault="002D46F3" w:rsidP="002D46F3"/>
    <w:sectPr w:rsidR="002D46F3" w:rsidRPr="002D46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D46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5B7"/>
    <w:rsid w:val="000D6ED8"/>
    <w:rsid w:val="000D717B"/>
    <w:rsid w:val="00100B28"/>
    <w:rsid w:val="00117316"/>
    <w:rsid w:val="001209B4"/>
    <w:rsid w:val="00124BD2"/>
    <w:rsid w:val="0016046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D0B"/>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D56"/>
    <w:rsid w:val="002D46F3"/>
    <w:rsid w:val="002D677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697"/>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215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7A4"/>
    <w:rsid w:val="00600FA4"/>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608"/>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141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4806"/>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14E"/>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F86"/>
    <w:rsid w:val="00A54315"/>
    <w:rsid w:val="00A60FBC"/>
    <w:rsid w:val="00A61DB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AB1"/>
    <w:rsid w:val="00BE6472"/>
    <w:rsid w:val="00BF29B8"/>
    <w:rsid w:val="00BF46EA"/>
    <w:rsid w:val="00C05091"/>
    <w:rsid w:val="00C07769"/>
    <w:rsid w:val="00C07D05"/>
    <w:rsid w:val="00C10856"/>
    <w:rsid w:val="00C203FA"/>
    <w:rsid w:val="00C244F5"/>
    <w:rsid w:val="00C3164F"/>
    <w:rsid w:val="00C31B5E"/>
    <w:rsid w:val="00C33672"/>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5EF"/>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A9C"/>
    <w:rsid w:val="00D634EA"/>
    <w:rsid w:val="00D64923"/>
    <w:rsid w:val="00D713A1"/>
    <w:rsid w:val="00D77956"/>
    <w:rsid w:val="00D80F0C"/>
    <w:rsid w:val="00D85D11"/>
    <w:rsid w:val="00D92077"/>
    <w:rsid w:val="00D951E2"/>
    <w:rsid w:val="00D9565A"/>
    <w:rsid w:val="00DB2337"/>
    <w:rsid w:val="00DB5F87"/>
    <w:rsid w:val="00DB699B"/>
    <w:rsid w:val="00DC0376"/>
    <w:rsid w:val="00DC099B"/>
    <w:rsid w:val="00DC2BE5"/>
    <w:rsid w:val="00DD4CD4"/>
    <w:rsid w:val="00DD65A2"/>
    <w:rsid w:val="00DD6770"/>
    <w:rsid w:val="00DE06B0"/>
    <w:rsid w:val="00DE0749"/>
    <w:rsid w:val="00DE1CE2"/>
    <w:rsid w:val="00DF1210"/>
    <w:rsid w:val="00DF31E9"/>
    <w:rsid w:val="00DF400D"/>
    <w:rsid w:val="00DF4DEA"/>
    <w:rsid w:val="00DF5C23"/>
    <w:rsid w:val="00E01DAD"/>
    <w:rsid w:val="00E021DC"/>
    <w:rsid w:val="00E03F91"/>
    <w:rsid w:val="00E064EF"/>
    <w:rsid w:val="00E064F2"/>
    <w:rsid w:val="00E0717B"/>
    <w:rsid w:val="00E15598"/>
    <w:rsid w:val="00E20D65"/>
    <w:rsid w:val="00E3480F"/>
    <w:rsid w:val="00E353A2"/>
    <w:rsid w:val="00E36881"/>
    <w:rsid w:val="00E42DB4"/>
    <w:rsid w:val="00E42E4C"/>
    <w:rsid w:val="00E47013"/>
    <w:rsid w:val="00E541F9"/>
    <w:rsid w:val="00E57B79"/>
    <w:rsid w:val="00E63419"/>
    <w:rsid w:val="00E64496"/>
    <w:rsid w:val="00E72115"/>
    <w:rsid w:val="00E8322E"/>
    <w:rsid w:val="00E903E0"/>
    <w:rsid w:val="00EA1115"/>
    <w:rsid w:val="00EA39EB"/>
    <w:rsid w:val="00EA58CE"/>
    <w:rsid w:val="00EB15C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96F"/>
    <w:rsid w:val="00F238C9"/>
    <w:rsid w:val="00F23CA5"/>
    <w:rsid w:val="00F277AA"/>
    <w:rsid w:val="00F31955"/>
    <w:rsid w:val="00F34C06"/>
    <w:rsid w:val="00F43EA3"/>
    <w:rsid w:val="00F50C55"/>
    <w:rsid w:val="00F522BF"/>
    <w:rsid w:val="00F57FFB"/>
    <w:rsid w:val="00F601E6"/>
    <w:rsid w:val="00F73954"/>
    <w:rsid w:val="00F94060"/>
    <w:rsid w:val="00FA56F6"/>
    <w:rsid w:val="00FB329D"/>
    <w:rsid w:val="00FC27E3"/>
    <w:rsid w:val="00FC74C7"/>
    <w:rsid w:val="00FD27F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E5F9DC"/>
  <w14:defaultImageDpi w14:val="300"/>
  <w15:docId w15:val="{42EDF64D-AD74-2E44-A726-ADC0DE56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46F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46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46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n"/>
    <w:basedOn w:val="Normal"/>
    <w:next w:val="Normal"/>
    <w:link w:val="Heading3Char"/>
    <w:uiPriority w:val="9"/>
    <w:unhideWhenUsed/>
    <w:qFormat/>
    <w:rsid w:val="002D46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Heading 2 Char2 Char,Heading 2 Char1 Char Char,t, Ch,TAG,no read,No Spacing211,ta,Ta,Ca,Tags,tags,T"/>
    <w:basedOn w:val="Normal"/>
    <w:next w:val="Normal"/>
    <w:link w:val="Heading4Char"/>
    <w:uiPriority w:val="9"/>
    <w:unhideWhenUsed/>
    <w:qFormat/>
    <w:rsid w:val="002D46F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46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6F3"/>
  </w:style>
  <w:style w:type="character" w:customStyle="1" w:styleId="Heading1Char">
    <w:name w:val="Heading 1 Char"/>
    <w:aliases w:val="Pocket Char"/>
    <w:basedOn w:val="DefaultParagraphFont"/>
    <w:link w:val="Heading1"/>
    <w:uiPriority w:val="9"/>
    <w:rsid w:val="002D46F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46F3"/>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D46F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t Char, Ch Char,TAG Char"/>
    <w:basedOn w:val="DefaultParagraphFont"/>
    <w:link w:val="Heading4"/>
    <w:uiPriority w:val="9"/>
    <w:rsid w:val="002D46F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D46F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It"/>
    <w:basedOn w:val="DefaultParagraphFont"/>
    <w:uiPriority w:val="1"/>
    <w:qFormat/>
    <w:rsid w:val="002D46F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2D46F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46F3"/>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 Spacing51 Char"/>
    <w:basedOn w:val="DefaultParagraphFont"/>
    <w:link w:val="NoSpacing"/>
    <w:uiPriority w:val="99"/>
    <w:unhideWhenUsed/>
    <w:rsid w:val="002D46F3"/>
    <w:rPr>
      <w:color w:val="auto"/>
      <w:u w:val="none"/>
    </w:rPr>
  </w:style>
  <w:style w:type="paragraph" w:styleId="DocumentMap">
    <w:name w:val="Document Map"/>
    <w:basedOn w:val="Normal"/>
    <w:link w:val="DocumentMapChar"/>
    <w:uiPriority w:val="99"/>
    <w:semiHidden/>
    <w:unhideWhenUsed/>
    <w:rsid w:val="002D46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46F3"/>
    <w:rPr>
      <w:rFonts w:ascii="Lucida Grande" w:hAnsi="Lucida Grande" w:cs="Lucida Grande"/>
    </w:rPr>
  </w:style>
  <w:style w:type="paragraph" w:customStyle="1" w:styleId="textbold">
    <w:name w:val="text bold"/>
    <w:basedOn w:val="Normal"/>
    <w:link w:val="Emphasis"/>
    <w:uiPriority w:val="20"/>
    <w:qFormat/>
    <w:rsid w:val="002D46F3"/>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2D46F3"/>
    <w:rPr>
      <w:rFonts w:cs="Times New Roman"/>
    </w:rPr>
  </w:style>
  <w:style w:type="character" w:customStyle="1" w:styleId="italic">
    <w:name w:val="italic"/>
    <w:basedOn w:val="DefaultParagraphFont"/>
    <w:rsid w:val="002D46F3"/>
    <w:rPr>
      <w:rFonts w:cs="Times New Roman"/>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tag"/>
    <w:basedOn w:val="Heading1"/>
    <w:link w:val="Hyperlink"/>
    <w:autoRedefine/>
    <w:uiPriority w:val="99"/>
    <w:qFormat/>
    <w:rsid w:val="002D46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05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z.com/2013661/big-pharma-argues-poor-nations-cant-be-trusted-to-make-vaccin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sfaccess.org/india-and-south-africa-proposal-wto-waiver-ip-protections-covid-19-related-medical-technologi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13068</Words>
  <Characters>74490</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31</cp:revision>
  <dcterms:created xsi:type="dcterms:W3CDTF">2021-09-19T13:34:00Z</dcterms:created>
  <dcterms:modified xsi:type="dcterms:W3CDTF">2021-09-19T15:01:00Z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