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CB5FA" w14:textId="74FE2177" w:rsidR="0059793B" w:rsidRDefault="0059793B" w:rsidP="0059793B">
      <w:pPr>
        <w:pStyle w:val="Heading2"/>
        <w:rPr>
          <w:rStyle w:val="Style13ptBold"/>
        </w:rPr>
      </w:pPr>
      <w:r>
        <w:rPr>
          <w:rStyle w:val="Style13ptBold"/>
        </w:rPr>
        <w:t>1</w:t>
      </w:r>
    </w:p>
    <w:p w14:paraId="0F65EF86" w14:textId="4B653CB3" w:rsidR="00B65387" w:rsidRDefault="00B65387" w:rsidP="00B65387">
      <w:pPr>
        <w:rPr>
          <w:rStyle w:val="Style13ptBold"/>
        </w:rPr>
      </w:pPr>
      <w:r>
        <w:rPr>
          <w:rStyle w:val="Style13ptBold"/>
        </w:rPr>
        <w:t xml:space="preserve">Interpretation—topical affirmatives </w:t>
      </w:r>
      <w:r w:rsidR="000965C4">
        <w:rPr>
          <w:rStyle w:val="Style13ptBold"/>
        </w:rPr>
        <w:t xml:space="preserve">must </w:t>
      </w:r>
      <w:r>
        <w:rPr>
          <w:rStyle w:val="Style13ptBold"/>
        </w:rPr>
        <w:t>defend a legal regulation implementable in outer space.</w:t>
      </w:r>
    </w:p>
    <w:p w14:paraId="747C29F4" w14:textId="221EB72D" w:rsidR="00B65387" w:rsidRPr="00D92843" w:rsidRDefault="00B65387" w:rsidP="00B65387">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5A6261E9" w14:textId="77777777" w:rsidR="00B65387" w:rsidRDefault="00B65387" w:rsidP="00B65387">
      <w:pPr>
        <w:rPr>
          <w:sz w:val="16"/>
        </w:rPr>
      </w:pPr>
      <w:r w:rsidRPr="00D92843">
        <w:rPr>
          <w:rStyle w:val="Emphasis"/>
          <w:highlight w:val="green"/>
        </w:rPr>
        <w:t xml:space="preserve">Contrary to </w:t>
      </w:r>
      <w:r w:rsidRPr="001755F0">
        <w:rPr>
          <w:rStyle w:val="Emphasis"/>
        </w:rPr>
        <w:t>r</w:t>
      </w:r>
      <w:r w:rsidRPr="001755F0">
        <w:t>ight and justice, or to the enjoyment of his rights by another</w:t>
      </w:r>
      <w:r w:rsidRPr="001755F0">
        <w:rPr>
          <w:highlight w:val="green"/>
        </w:rPr>
        <w:t xml:space="preserve">, or to </w:t>
      </w:r>
      <w:r w:rsidRPr="00D92843">
        <w:rPr>
          <w:rStyle w:val="Emphasis"/>
          <w:highlight w:val="green"/>
        </w:rPr>
        <w:t>the standards of conduct furnished by the laws</w:t>
      </w:r>
      <w:r w:rsidRPr="002B1040">
        <w:rPr>
          <w:sz w:val="16"/>
        </w:rPr>
        <w:t>.</w:t>
      </w:r>
    </w:p>
    <w:p w14:paraId="56A80B1D" w14:textId="2146630F" w:rsidR="00B65387" w:rsidRDefault="00B65387" w:rsidP="00B65387">
      <w:pPr>
        <w:pStyle w:val="Heading4"/>
      </w:pPr>
      <w:r>
        <w:t>Violation—the plan isn’t a legal regulation—it’s a temporary management tool meant to guide policymaking, not</w:t>
      </w:r>
      <w:r w:rsidR="000965C4">
        <w:t xml:space="preserve"> formal</w:t>
      </w:r>
      <w:r>
        <w:t xml:space="preserve"> legislation</w:t>
      </w:r>
      <w:r w:rsidR="00A605D5">
        <w:t xml:space="preserve"> in of itself</w:t>
      </w:r>
      <w:r>
        <w:t>. 1AC Babcock and their solvency advocate further prove the violation</w:t>
      </w:r>
      <w:r w:rsidR="0059793B">
        <w:t>.</w:t>
      </w:r>
    </w:p>
    <w:p w14:paraId="033DFF3C" w14:textId="7C649B3E" w:rsidR="00B65387" w:rsidRPr="00F54B07" w:rsidRDefault="00B65387" w:rsidP="00B65387">
      <w:r>
        <w:rPr>
          <w:b/>
          <w:bCs/>
        </w:rPr>
        <w:t xml:space="preserve">1AC </w:t>
      </w:r>
      <w:r w:rsidRPr="009E4ED1">
        <w:rPr>
          <w:b/>
          <w:bCs/>
        </w:rPr>
        <w:t>Babcock ’19</w:t>
      </w:r>
      <w:r w:rsidRPr="00F54B07">
        <w:t xml:space="preserve"> — Hope M. Babcock, Professor of Law, Georgetown University Law Center, B.A., Smith College</w:t>
      </w:r>
      <w:r>
        <w:t xml:space="preserve">, </w:t>
      </w:r>
      <w:r w:rsidRPr="00F54B07">
        <w:t>L.L.B., Yale</w:t>
      </w:r>
      <w:r>
        <w:t xml:space="preserve"> University</w:t>
      </w:r>
      <w:r w:rsidRPr="00F54B07">
        <w:t xml:space="preserve">; (2019; “ARTICLE: THE PUBLIC TRUST DOCTRINE, OUTER SPACE, AND THE GLOBAL COMMONS: TIME TO CALL HOME ET”; University of Michigan Libraries, Nexis Uni; </w:t>
      </w:r>
      <w:r w:rsidRPr="00F54B07">
        <w:rPr>
          <w:i/>
          <w:iCs/>
        </w:rPr>
        <w:t>Syracuse University Law Review</w:t>
      </w:r>
      <w:r w:rsidRPr="00F54B07">
        <w:t>, Vol. 69; //LFS—JCM)</w:t>
      </w:r>
      <w:r>
        <w:t>//Recut Aanya</w:t>
      </w:r>
    </w:p>
    <w:p w14:paraId="4E3285A6" w14:textId="77777777" w:rsidR="00B65387" w:rsidRDefault="00B65387" w:rsidP="00F601E6"/>
    <w:p w14:paraId="5882FDC5" w14:textId="5011D1BC" w:rsidR="004C7D2D" w:rsidRDefault="004C7D2D" w:rsidP="00F601E6">
      <w:r w:rsidRPr="004C7D2D">
        <w:t xml:space="preserve">F. The Public Trust Doctrine (PTD) as a </w:t>
      </w:r>
      <w:r w:rsidRPr="004C7D2D">
        <w:rPr>
          <w:rStyle w:val="StyleUnderline"/>
        </w:rPr>
        <w:t>Gap Filling, Place-Holding Management</w:t>
      </w:r>
      <w:r w:rsidRPr="004C7D2D">
        <w:t xml:space="preserve"> Approach</w:t>
      </w:r>
      <w:r>
        <w:t xml:space="preserve"> </w:t>
      </w:r>
    </w:p>
    <w:p w14:paraId="03609E38" w14:textId="6DF4D017" w:rsidR="00E42E4C" w:rsidRDefault="004C7D2D" w:rsidP="00F601E6">
      <w:r w:rsidRPr="004C7D2D">
        <w:t xml:space="preserve"> The PTD offers both </w:t>
      </w:r>
      <w:r w:rsidRPr="00B65387">
        <w:rPr>
          <w:rStyle w:val="StyleUnderline"/>
          <w:highlight w:val="yellow"/>
        </w:rPr>
        <w:t>an approach for managing</w:t>
      </w:r>
      <w:r w:rsidRPr="004C7D2D">
        <w:t xml:space="preserve"> an open access commons and a gap-filling tool </w:t>
      </w:r>
      <w:r w:rsidRPr="00B65387">
        <w:rPr>
          <w:rStyle w:val="Emphasis"/>
          <w:highlight w:val="yellow"/>
        </w:rPr>
        <w:t>until a regulatory regime is adopted</w:t>
      </w:r>
      <w:r w:rsidRPr="004C7D2D">
        <w:t xml:space="preserve">.507 </w:t>
      </w:r>
      <w:r w:rsidRPr="004C7D2D">
        <w:rPr>
          <w:rStyle w:val="StyleUnderline"/>
        </w:rPr>
        <w:t xml:space="preserve">The doctrine is </w:t>
      </w:r>
      <w:r w:rsidRPr="00B65387">
        <w:rPr>
          <w:rStyle w:val="StyleUnderline"/>
          <w:highlight w:val="yellow"/>
        </w:rPr>
        <w:t>based on the idea that the</w:t>
      </w:r>
      <w:r w:rsidRPr="004C7D2D">
        <w:t xml:space="preserve"> </w:t>
      </w:r>
      <w:r w:rsidRPr="00B65387">
        <w:rPr>
          <w:highlight w:val="yellow"/>
        </w:rPr>
        <w:t>“</w:t>
      </w:r>
      <w:r w:rsidRPr="00B65387">
        <w:rPr>
          <w:rStyle w:val="StyleUnderline"/>
          <w:highlight w:val="yellow"/>
        </w:rPr>
        <w:t>sovereign holds certain</w:t>
      </w:r>
      <w:r w:rsidRPr="004C7D2D">
        <w:t xml:space="preserve"> common </w:t>
      </w:r>
      <w:r w:rsidRPr="00B65387">
        <w:rPr>
          <w:rStyle w:val="StyleUnderline"/>
          <w:highlight w:val="yellow"/>
        </w:rPr>
        <w:t>properties in trust in perpetuity</w:t>
      </w:r>
      <w:r w:rsidRPr="004C7D2D">
        <w:t xml:space="preserve"> for the free and unimpeded use of the general public.”508 The public’s right to access and use trust resources is never lost, and neither the government nor private individuals can alienate or otherwise adversely affect those resources unless for a comparable public purpose.509 The resources the doctrine protects “have</w:t>
      </w:r>
      <w:r>
        <w:t xml:space="preserve"> </w:t>
      </w:r>
      <w:r w:rsidRPr="004C7D2D">
        <w:t>long been part of a ‘taxonomy of property’ [that recognizes] the division of natural wealth into private and public property.”510</w:t>
      </w:r>
    </w:p>
    <w:p w14:paraId="200C04F3" w14:textId="2EEC767F" w:rsidR="0059793B" w:rsidRPr="003915B7" w:rsidRDefault="0059793B" w:rsidP="0059793B">
      <w:pPr>
        <w:pStyle w:val="Heading4"/>
      </w:pPr>
      <w:r>
        <w:lastRenderedPageBreak/>
        <w:t xml:space="preserve">a] </w:t>
      </w:r>
      <w:r>
        <w:rPr>
          <w:u w:val="single"/>
        </w:rPr>
        <w:t>Limits</w:t>
      </w:r>
      <w:r>
        <w:t xml:space="preserve"> –</w:t>
      </w:r>
      <w:r>
        <w:t xml:space="preserve"> not defending legislation </w:t>
      </w:r>
      <w:r>
        <w:rPr>
          <w:u w:val="single"/>
        </w:rPr>
        <w:t>explodes</w:t>
      </w:r>
      <w:r>
        <w:t xml:space="preserve"> predictability – it means that Aff’s can </w:t>
      </w:r>
      <w:r>
        <w:t xml:space="preserve">just defend a model to manage extra-terrestrial resources without actually implementing anything. </w:t>
      </w:r>
    </w:p>
    <w:p w14:paraId="082690C8" w14:textId="2D19FF32" w:rsidR="0059793B" w:rsidRDefault="0059793B" w:rsidP="0059793B">
      <w:pPr>
        <w:pStyle w:val="Heading4"/>
      </w:pPr>
      <w:r>
        <w:t xml:space="preserve">b] </w:t>
      </w:r>
      <w:r>
        <w:rPr>
          <w:u w:val="single"/>
        </w:rPr>
        <w:t>Ground</w:t>
      </w:r>
      <w:r>
        <w:t xml:space="preserve"> – wrecks Neg Generics – we can’t say appropriation good since the 1AC </w:t>
      </w:r>
      <w:r>
        <w:t xml:space="preserve">doesn’t defend a permanent action nor a policy </w:t>
      </w:r>
      <w:r>
        <w:t xml:space="preserve">that circumvent our Links since they can say </w:t>
      </w:r>
      <w:r>
        <w:t xml:space="preserve">they only defend a doctrine, not legislation. </w:t>
      </w:r>
    </w:p>
    <w:p w14:paraId="4A8D0C77" w14:textId="54BF0B71" w:rsidR="0059793B" w:rsidRPr="003915B7" w:rsidRDefault="0059793B" w:rsidP="0059793B">
      <w:pPr>
        <w:pStyle w:val="Heading4"/>
      </w:pPr>
      <w:r>
        <w:t xml:space="preserve">4] </w:t>
      </w:r>
      <w:r>
        <w:rPr>
          <w:u w:val="single"/>
        </w:rPr>
        <w:t>TVA</w:t>
      </w:r>
      <w:r>
        <w:t xml:space="preserve"> – just defend that space appropriation is bad</w:t>
      </w:r>
      <w:r>
        <w:t xml:space="preserve"> while implementing a policy that aligns with the foundations of the PTD.</w:t>
      </w:r>
    </w:p>
    <w:p w14:paraId="202419D5" w14:textId="77777777" w:rsidR="0059793B" w:rsidRDefault="0059793B" w:rsidP="0059793B">
      <w:pPr>
        <w:pStyle w:val="Heading4"/>
      </w:pPr>
      <w:r>
        <w:t xml:space="preserve">a] Topicality is </w:t>
      </w:r>
      <w:r>
        <w:rPr>
          <w:u w:val="single"/>
        </w:rPr>
        <w:t>Drop the Debater</w:t>
      </w:r>
      <w:r>
        <w:t xml:space="preserve"> – it’s a fundamental baseline for debate-ability.</w:t>
      </w:r>
    </w:p>
    <w:p w14:paraId="23FFC9BC" w14:textId="77777777" w:rsidR="0059793B" w:rsidRDefault="0059793B" w:rsidP="0059793B">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26EB0478" w14:textId="77777777" w:rsidR="0059793B" w:rsidRPr="00AA151C" w:rsidRDefault="0059793B" w:rsidP="0059793B">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3DFE974" w14:textId="20E583FD" w:rsidR="0059793B" w:rsidRDefault="0059793B" w:rsidP="0059793B">
      <w:pPr>
        <w:pStyle w:val="Heading2"/>
      </w:pPr>
      <w:r>
        <w:lastRenderedPageBreak/>
        <w:t>2</w:t>
      </w:r>
    </w:p>
    <w:p w14:paraId="05DC676E" w14:textId="77777777" w:rsidR="000965C4" w:rsidRPr="00CB47F0" w:rsidRDefault="000965C4" w:rsidP="000965C4">
      <w:pPr>
        <w:pStyle w:val="Heading4"/>
      </w:pPr>
      <w:r w:rsidRPr="00CB47F0">
        <w:t>Current business sentiment promises a slow and steady recovery.</w:t>
      </w:r>
    </w:p>
    <w:p w14:paraId="737896FD" w14:textId="77777777" w:rsidR="000965C4" w:rsidRDefault="000965C4" w:rsidP="000965C4">
      <w:pPr>
        <w:rPr>
          <w:b/>
          <w:sz w:val="26"/>
        </w:rPr>
      </w:pPr>
      <w:r>
        <w:t xml:space="preserve">Dr. Mark </w:t>
      </w:r>
      <w:r>
        <w:rPr>
          <w:rStyle w:val="Style13ptBold"/>
        </w:rPr>
        <w:t>Zandi 11/15</w:t>
      </w:r>
      <w:r>
        <w:t xml:space="preserve">, PhD from UPenn, economist, and director of economic research at Moody’s Analytics, 11/15/21, “Moody's Analytics Survey of Business Confidence,” </w:t>
      </w:r>
      <w:hyperlink r:id="rId10" w:history="1">
        <w:r>
          <w:rPr>
            <w:rStyle w:val="Hyperlink"/>
            <w:color w:val="000000"/>
            <w:u w:val="single"/>
          </w:rPr>
          <w:t>https://www.economy.com/economicview/indicator/usa_dsbc/5C438EAA-8AA1-484E-8931-62208FCACE22</w:t>
        </w:r>
      </w:hyperlink>
      <w:r>
        <w:t>, cc</w:t>
      </w:r>
    </w:p>
    <w:p w14:paraId="7445524E" w14:textId="77777777" w:rsidR="000965C4" w:rsidRDefault="000965C4" w:rsidP="000965C4">
      <w:pPr>
        <w:rPr>
          <w:sz w:val="14"/>
        </w:rPr>
      </w:pPr>
      <w:r>
        <w:rPr>
          <w:sz w:val="14"/>
        </w:rPr>
        <w:t xml:space="preserve">Abstracting from the weekly ups and downs of responses to the global business survey, </w:t>
      </w:r>
      <w:r>
        <w:rPr>
          <w:rStyle w:val="Emphasis"/>
        </w:rPr>
        <w:t xml:space="preserve">business </w:t>
      </w:r>
      <w:r>
        <w:rPr>
          <w:rStyle w:val="Emphasis"/>
          <w:highlight w:val="cyan"/>
        </w:rPr>
        <w:t>sentiment</w:t>
      </w:r>
      <w:r>
        <w:rPr>
          <w:rStyle w:val="StyleUnderline"/>
          <w:highlight w:val="cyan"/>
        </w:rPr>
        <w:t xml:space="preserve"> remains</w:t>
      </w:r>
      <w:r>
        <w:rPr>
          <w:sz w:val="14"/>
        </w:rPr>
        <w:t xml:space="preserve"> stuck </w:t>
      </w:r>
      <w:r>
        <w:rPr>
          <w:rStyle w:val="Emphasis"/>
          <w:highlight w:val="cyan"/>
        </w:rPr>
        <w:t>consistent</w:t>
      </w:r>
      <w:r>
        <w:rPr>
          <w:rStyle w:val="StyleUnderline"/>
          <w:highlight w:val="cyan"/>
        </w:rPr>
        <w:t xml:space="preserve"> with a</w:t>
      </w:r>
      <w:r>
        <w:rPr>
          <w:rStyle w:val="StyleUnderline"/>
        </w:rPr>
        <w:t xml:space="preserve"> </w:t>
      </w:r>
      <w:r>
        <w:rPr>
          <w:rStyle w:val="Emphasis"/>
        </w:rPr>
        <w:t xml:space="preserve">slowly </w:t>
      </w:r>
      <w:r>
        <w:rPr>
          <w:rStyle w:val="Emphasis"/>
          <w:highlight w:val="cyan"/>
        </w:rPr>
        <w:t>recovering</w:t>
      </w:r>
      <w:r>
        <w:rPr>
          <w:rStyle w:val="StyleUnderline"/>
        </w:rPr>
        <w:t xml:space="preserve"> </w:t>
      </w:r>
      <w:r>
        <w:rPr>
          <w:rStyle w:val="Emphasis"/>
        </w:rPr>
        <w:t xml:space="preserve">global </w:t>
      </w:r>
      <w:r>
        <w:rPr>
          <w:rStyle w:val="Emphasis"/>
          <w:highlight w:val="cyan"/>
        </w:rPr>
        <w:t>economy</w:t>
      </w:r>
      <w:r>
        <w:rPr>
          <w:sz w:val="14"/>
        </w:rPr>
        <w:t xml:space="preserve">. Most encouraging, </w:t>
      </w:r>
      <w:r>
        <w:rPr>
          <w:rStyle w:val="Emphasis"/>
        </w:rPr>
        <w:t xml:space="preserve">more than </w:t>
      </w:r>
      <w:r>
        <w:rPr>
          <w:rStyle w:val="Emphasis"/>
          <w:highlight w:val="cyan"/>
        </w:rPr>
        <w:t>one-third</w:t>
      </w:r>
      <w:r>
        <w:rPr>
          <w:rStyle w:val="StyleUnderline"/>
        </w:rPr>
        <w:t xml:space="preserve"> of respondents</w:t>
      </w:r>
      <w:r>
        <w:rPr>
          <w:sz w:val="14"/>
        </w:rPr>
        <w:t xml:space="preserve"> to the survey </w:t>
      </w:r>
      <w:r>
        <w:rPr>
          <w:rStyle w:val="StyleUnderline"/>
          <w:highlight w:val="cyan"/>
        </w:rPr>
        <w:t>say</w:t>
      </w:r>
      <w:r>
        <w:rPr>
          <w:rStyle w:val="StyleUnderline"/>
        </w:rPr>
        <w:t xml:space="preserve"> </w:t>
      </w:r>
      <w:r>
        <w:rPr>
          <w:rStyle w:val="Emphasis"/>
        </w:rPr>
        <w:t xml:space="preserve">present business </w:t>
      </w:r>
      <w:r>
        <w:rPr>
          <w:rStyle w:val="Emphasis"/>
          <w:highlight w:val="cyan"/>
        </w:rPr>
        <w:t>conditions</w:t>
      </w:r>
      <w:r>
        <w:rPr>
          <w:rStyle w:val="StyleUnderline"/>
          <w:highlight w:val="cyan"/>
        </w:rPr>
        <w:t xml:space="preserve"> are </w:t>
      </w:r>
      <w:r>
        <w:rPr>
          <w:rStyle w:val="Emphasis"/>
          <w:highlight w:val="cyan"/>
        </w:rPr>
        <w:t>improving</w:t>
      </w:r>
      <w:r>
        <w:rPr>
          <w:rStyle w:val="StyleUnderline"/>
          <w:highlight w:val="cyan"/>
        </w:rPr>
        <w:t xml:space="preserve"> and</w:t>
      </w:r>
      <w:r>
        <w:rPr>
          <w:rStyle w:val="StyleUnderline"/>
        </w:rPr>
        <w:t xml:space="preserve"> </w:t>
      </w:r>
      <w:r>
        <w:rPr>
          <w:rStyle w:val="Emphasis"/>
        </w:rPr>
        <w:t xml:space="preserve">more than </w:t>
      </w:r>
      <w:r>
        <w:rPr>
          <w:rStyle w:val="Emphasis"/>
          <w:highlight w:val="cyan"/>
        </w:rPr>
        <w:t>half</w:t>
      </w:r>
      <w:r>
        <w:rPr>
          <w:rStyle w:val="StyleUnderline"/>
        </w:rPr>
        <w:t xml:space="preserve"> </w:t>
      </w:r>
      <w:r>
        <w:rPr>
          <w:rStyle w:val="StyleUnderline"/>
          <w:highlight w:val="cyan"/>
        </w:rPr>
        <w:t>say</w:t>
      </w:r>
      <w:r>
        <w:rPr>
          <w:sz w:val="14"/>
        </w:rPr>
        <w:t xml:space="preserve"> their </w:t>
      </w:r>
      <w:r>
        <w:rPr>
          <w:rStyle w:val="StyleUnderline"/>
          <w:highlight w:val="cyan"/>
        </w:rPr>
        <w:t xml:space="preserve">sales are </w:t>
      </w:r>
      <w:r>
        <w:rPr>
          <w:rStyle w:val="Emphasis"/>
          <w:highlight w:val="cyan"/>
        </w:rPr>
        <w:t>strengthening</w:t>
      </w:r>
      <w:r>
        <w:rPr>
          <w:rStyle w:val="StyleUnderline"/>
          <w:highlight w:val="cyan"/>
        </w:rPr>
        <w:t>. Hiring and investment</w:t>
      </w:r>
      <w:r>
        <w:rPr>
          <w:rStyle w:val="StyleUnderline"/>
        </w:rPr>
        <w:t xml:space="preserve"> intentions</w:t>
      </w:r>
      <w:r>
        <w:rPr>
          <w:sz w:val="14"/>
        </w:rPr>
        <w:t xml:space="preserve"> aren’t as strong, but they </w:t>
      </w:r>
      <w:r>
        <w:rPr>
          <w:rStyle w:val="StyleUnderline"/>
        </w:rPr>
        <w:t xml:space="preserve">are </w:t>
      </w:r>
      <w:r>
        <w:rPr>
          <w:rStyle w:val="Emphasis"/>
        </w:rPr>
        <w:t xml:space="preserve">much </w:t>
      </w:r>
      <w:r>
        <w:rPr>
          <w:rStyle w:val="Emphasis"/>
          <w:highlight w:val="cyan"/>
        </w:rPr>
        <w:t>improved</w:t>
      </w:r>
      <w:r>
        <w:rPr>
          <w:rStyle w:val="StyleUnderline"/>
          <w:highlight w:val="cyan"/>
        </w:rPr>
        <w:t xml:space="preserve"> since the </w:t>
      </w:r>
      <w:r>
        <w:rPr>
          <w:rStyle w:val="Emphasis"/>
          <w:highlight w:val="cyan"/>
        </w:rPr>
        <w:t>dark days</w:t>
      </w:r>
      <w:r>
        <w:rPr>
          <w:rStyle w:val="Emphasis"/>
        </w:rPr>
        <w:t xml:space="preserve"> of the pandemic</w:t>
      </w:r>
      <w:r>
        <w:rPr>
          <w:sz w:val="14"/>
        </w:rPr>
        <w:t xml:space="preserve">. Demand for office space remains depressed, inventory accumulation is weak, and </w:t>
      </w:r>
      <w:r>
        <w:rPr>
          <w:rStyle w:val="StyleUnderline"/>
          <w:highlight w:val="cyan"/>
        </w:rPr>
        <w:t xml:space="preserve">though </w:t>
      </w:r>
      <w:r>
        <w:rPr>
          <w:rStyle w:val="Emphasis"/>
          <w:highlight w:val="cyan"/>
        </w:rPr>
        <w:t>financial conditions</w:t>
      </w:r>
      <w:r>
        <w:rPr>
          <w:rStyle w:val="StyleUnderline"/>
          <w:highlight w:val="cyan"/>
        </w:rPr>
        <w:t xml:space="preserve"> are good, they aren’t as good as</w:t>
      </w:r>
      <w:r>
        <w:t xml:space="preserve"> </w:t>
      </w:r>
      <w:r>
        <w:rPr>
          <w:sz w:val="14"/>
        </w:rPr>
        <w:t xml:space="preserve">they were </w:t>
      </w:r>
      <w:r>
        <w:rPr>
          <w:rStyle w:val="StyleUnderline"/>
          <w:highlight w:val="cyan"/>
        </w:rPr>
        <w:t>prior to the pandemic</w:t>
      </w:r>
      <w:r>
        <w:rPr>
          <w:sz w:val="14"/>
        </w:rPr>
        <w:t>.</w:t>
      </w:r>
    </w:p>
    <w:p w14:paraId="227377D8" w14:textId="77777777" w:rsidR="000965C4" w:rsidRDefault="000965C4" w:rsidP="000965C4">
      <w:pPr>
        <w:pStyle w:val="Heading4"/>
        <w:rPr>
          <w:rStyle w:val="Style13ptBold"/>
          <w:bCs w:val="0"/>
        </w:rPr>
      </w:pPr>
      <w:r>
        <w:rPr>
          <w:rStyle w:val="Style13ptBold"/>
        </w:rPr>
        <w:t xml:space="preserve">Consistent space regulations are key to business confidence </w:t>
      </w:r>
    </w:p>
    <w:p w14:paraId="42C95689" w14:textId="77777777" w:rsidR="000965C4" w:rsidRDefault="000965C4" w:rsidP="000965C4">
      <w:r>
        <w:rPr>
          <w:rStyle w:val="Style13ptBold"/>
        </w:rPr>
        <w:t xml:space="preserve">Christensen ND  </w:t>
      </w:r>
      <w:r>
        <w:t>[Ian Christensen is a Project Manager at Secure World Foundation, and has eight years of experience as a consultant and analyst focused on international and domestic commercial space, satellite, and aviation markets.  "Building Confidence and Reducing Risk in Space Resources Policy," Room, The Space Journal, https://room.eu.com/article/building-confidence-and-reducing-risk-in-space-resources-policy]/ISEE</w:t>
      </w:r>
    </w:p>
    <w:p w14:paraId="4109A108" w14:textId="037A96FA" w:rsidR="000965C4" w:rsidRDefault="000965C4" w:rsidP="000965C4">
      <w:pPr>
        <w:rPr>
          <w:sz w:val="16"/>
        </w:rPr>
      </w:pPr>
      <w:r>
        <w:rPr>
          <w:sz w:val="16"/>
        </w:rPr>
        <w:t xml:space="preserve">Like most areas of economic activity, </w:t>
      </w:r>
      <w:r>
        <w:rPr>
          <w:rStyle w:val="StyleUnderline"/>
          <w:highlight w:val="cyan"/>
        </w:rPr>
        <w:t>space</w:t>
      </w:r>
      <w:r>
        <w:rPr>
          <w:rStyle w:val="StyleUnderline"/>
        </w:rPr>
        <w:t xml:space="preserve"> resource utilisation business plans </w:t>
      </w:r>
      <w:r>
        <w:rPr>
          <w:rStyle w:val="StyleUnderline"/>
          <w:highlight w:val="cyan"/>
        </w:rPr>
        <w:t>are based upon the ability to access a resource,</w:t>
      </w:r>
      <w:r>
        <w:rPr>
          <w:rStyle w:val="StyleUnderline"/>
        </w:rPr>
        <w:t xml:space="preserve"> produce a product, service, or goods based from the resource, </w:t>
      </w:r>
      <w:r>
        <w:rPr>
          <w:rStyle w:val="StyleUnderline"/>
          <w:highlight w:val="cyan"/>
        </w:rPr>
        <w:t>and produce revenue</w:t>
      </w:r>
      <w:r>
        <w:rPr>
          <w:rStyle w:val="StyleUnderline"/>
        </w:rPr>
        <w:t xml:space="preserve"> from that product based on established market activitie</w:t>
      </w:r>
      <w:r>
        <w:rPr>
          <w:sz w:val="16"/>
        </w:rPr>
        <w:t xml:space="preserve">s. An economic system requires a level of regulation and oversight to ensure it functions. </w:t>
      </w:r>
      <w:r>
        <w:rPr>
          <w:rStyle w:val="StyleUnderline"/>
          <w:highlight w:val="cyan"/>
        </w:rPr>
        <w:t>Regulatio</w:t>
      </w:r>
      <w:r>
        <w:rPr>
          <w:rStyle w:val="StyleUnderline"/>
        </w:rPr>
        <w:t xml:space="preserve">n and governmental oversight </w:t>
      </w:r>
      <w:proofErr w:type="gramStart"/>
      <w:r>
        <w:rPr>
          <w:rStyle w:val="StyleUnderline"/>
        </w:rPr>
        <w:t>is</w:t>
      </w:r>
      <w:proofErr w:type="gramEnd"/>
      <w:r>
        <w:rPr>
          <w:rStyle w:val="StyleUnderline"/>
        </w:rPr>
        <w:t xml:space="preserve"> part of an overall market framework </w:t>
      </w:r>
      <w:r>
        <w:rPr>
          <w:rStyle w:val="StyleUnderline"/>
          <w:highlight w:val="cyan"/>
        </w:rPr>
        <w:t>that provides stability and confidence</w:t>
      </w:r>
      <w:r>
        <w:rPr>
          <w:rStyle w:val="StyleUnderline"/>
        </w:rPr>
        <w:t xml:space="preserve"> in validity for commercial entities and those that </w:t>
      </w:r>
      <w:r>
        <w:rPr>
          <w:rStyle w:val="StyleUnderline"/>
          <w:highlight w:val="cyan"/>
        </w:rPr>
        <w:t>invest in them.</w:t>
      </w:r>
      <w:r>
        <w:rPr>
          <w:rStyle w:val="StyleUnderline"/>
        </w:rPr>
        <w:t xml:space="preserve"> Just as the commercial companies are in the initial stages of developing and validating hardware,</w:t>
      </w:r>
      <w:r>
        <w:rPr>
          <w:sz w:val="16"/>
        </w:rPr>
        <w:t xml:space="preserve"> governments have begun to establish regulatory and policy frameworks.</w:t>
      </w:r>
    </w:p>
    <w:p w14:paraId="11E4DBCE" w14:textId="77777777" w:rsidR="000965C4" w:rsidRPr="004012EB" w:rsidRDefault="000965C4" w:rsidP="000965C4">
      <w:pPr>
        <w:pStyle w:val="Heading4"/>
      </w:pPr>
      <w:r>
        <w:t xml:space="preserve">The aff’s </w:t>
      </w:r>
      <w:r w:rsidRPr="00D156A9">
        <w:rPr>
          <w:u w:val="single"/>
        </w:rPr>
        <w:t>broad liberation</w:t>
      </w:r>
      <w:r>
        <w:t xml:space="preserve"> of the PTD collapses business certainty over </w:t>
      </w:r>
      <w:r>
        <w:rPr>
          <w:u w:val="single"/>
        </w:rPr>
        <w:t>property rights</w:t>
      </w:r>
      <w:r>
        <w:t xml:space="preserve"> and wrecks </w:t>
      </w:r>
      <w:r w:rsidRPr="001F2E82">
        <w:rPr>
          <w:u w:val="single"/>
        </w:rPr>
        <w:t>doctrinal flexibility</w:t>
      </w:r>
      <w:r>
        <w:t xml:space="preserve"> which spillsover to </w:t>
      </w:r>
      <w:r w:rsidRPr="001F2E82">
        <w:rPr>
          <w:u w:val="single"/>
        </w:rPr>
        <w:t>investors</w:t>
      </w:r>
    </w:p>
    <w:p w14:paraId="13D12E5A" w14:textId="77777777" w:rsidR="000965C4" w:rsidRPr="00617CA4" w:rsidRDefault="000965C4" w:rsidP="000965C4">
      <w:r>
        <w:rPr>
          <w:rStyle w:val="Style13ptBold"/>
        </w:rPr>
        <w:t>Huffman 15</w:t>
      </w:r>
      <w:r>
        <w:rPr>
          <w:rStyle w:val="Style13ptBold"/>
          <w:b w:val="0"/>
        </w:rPr>
        <w:t xml:space="preserve"> </w:t>
      </w:r>
      <w:r w:rsidRPr="00617CA4">
        <w:t xml:space="preserve">– Dean Emeritus of Lewis &amp; Clark Law School and a Visiting Fellow at the Hoover Institution [James L., Spring 2015, “Why Liberating the Public Trust Doctrine is Bad </w:t>
      </w:r>
      <w:proofErr w:type="gramStart"/>
      <w:r w:rsidRPr="00617CA4">
        <w:t>For</w:t>
      </w:r>
      <w:proofErr w:type="gramEnd"/>
      <w:r w:rsidRPr="00617CA4">
        <w:t xml:space="preserve"> the Public”, 45 Envtl. L. 337, acc. JSTOR] jmhe</w:t>
      </w:r>
    </w:p>
    <w:p w14:paraId="5AEBF53B" w14:textId="77777777" w:rsidR="000965C4" w:rsidRPr="00016494" w:rsidRDefault="000965C4" w:rsidP="000965C4">
      <w:pPr>
        <w:rPr>
          <w:b/>
          <w:u w:val="single"/>
        </w:rPr>
      </w:pPr>
      <w:r w:rsidRPr="006E274F">
        <w:rPr>
          <w:highlight w:val="cyan"/>
          <w:u w:val="single"/>
        </w:rPr>
        <w:t>Under</w:t>
      </w:r>
      <w:r w:rsidRPr="00016494">
        <w:rPr>
          <w:sz w:val="16"/>
        </w:rPr>
        <w:t xml:space="preserve"> the </w:t>
      </w:r>
      <w:r w:rsidRPr="005C36DF">
        <w:rPr>
          <w:u w:val="single"/>
        </w:rPr>
        <w:t xml:space="preserve">traditional </w:t>
      </w:r>
      <w:r w:rsidRPr="006E274F">
        <w:rPr>
          <w:highlight w:val="cyan"/>
          <w:u w:val="single"/>
        </w:rPr>
        <w:t>p</w:t>
      </w:r>
      <w:r w:rsidRPr="005C36DF">
        <w:rPr>
          <w:u w:val="single"/>
        </w:rPr>
        <w:t xml:space="preserve">ublic </w:t>
      </w:r>
      <w:r w:rsidRPr="006E274F">
        <w:rPr>
          <w:highlight w:val="cyan"/>
          <w:u w:val="single"/>
        </w:rPr>
        <w:t>t</w:t>
      </w:r>
      <w:r w:rsidRPr="005C36DF">
        <w:rPr>
          <w:u w:val="single"/>
        </w:rPr>
        <w:t xml:space="preserve">rust </w:t>
      </w:r>
      <w:r w:rsidRPr="006E274F">
        <w:rPr>
          <w:highlight w:val="cyan"/>
          <w:u w:val="single"/>
        </w:rPr>
        <w:t>d</w:t>
      </w:r>
      <w:r w:rsidRPr="005C36DF">
        <w:rPr>
          <w:u w:val="single"/>
        </w:rPr>
        <w:t>octrine</w:t>
      </w:r>
      <w:r w:rsidRPr="00016494">
        <w:rPr>
          <w:sz w:val="16"/>
        </w:rPr>
        <w:t xml:space="preserve">, </w:t>
      </w:r>
      <w:r w:rsidRPr="006E274F">
        <w:rPr>
          <w:b/>
          <w:highlight w:val="cyan"/>
          <w:u w:val="single"/>
        </w:rPr>
        <w:t>affected</w:t>
      </w:r>
      <w:r w:rsidRPr="005C36DF">
        <w:rPr>
          <w:b/>
          <w:u w:val="single"/>
        </w:rPr>
        <w:t xml:space="preserve"> private property</w:t>
      </w:r>
      <w:r>
        <w:rPr>
          <w:b/>
          <w:u w:val="single"/>
        </w:rPr>
        <w:t xml:space="preserve"> </w:t>
      </w:r>
      <w:r w:rsidRPr="006E274F">
        <w:rPr>
          <w:b/>
          <w:highlight w:val="cyan"/>
          <w:u w:val="single"/>
        </w:rPr>
        <w:t>owners</w:t>
      </w:r>
      <w:r w:rsidRPr="005C36DF">
        <w:rPr>
          <w:b/>
          <w:u w:val="single"/>
        </w:rPr>
        <w:t xml:space="preserve"> </w:t>
      </w:r>
      <w:r w:rsidRPr="006E274F">
        <w:rPr>
          <w:b/>
          <w:highlight w:val="cyan"/>
          <w:u w:val="single"/>
        </w:rPr>
        <w:t>know with</w:t>
      </w:r>
      <w:r w:rsidRPr="006E274F">
        <w:rPr>
          <w:b/>
          <w:u w:val="single"/>
        </w:rPr>
        <w:t xml:space="preserve"> a</w:t>
      </w:r>
      <w:r w:rsidRPr="005C36DF">
        <w:rPr>
          <w:u w:val="single"/>
        </w:rPr>
        <w:t xml:space="preserve"> </w:t>
      </w:r>
      <w:r w:rsidRPr="005C36DF">
        <w:rPr>
          <w:rStyle w:val="Emphasis"/>
        </w:rPr>
        <w:t xml:space="preserve">reasonable level of </w:t>
      </w:r>
      <w:r w:rsidRPr="006E274F">
        <w:rPr>
          <w:rStyle w:val="Emphasis"/>
          <w:highlight w:val="cyan"/>
        </w:rPr>
        <w:t>certainty</w:t>
      </w:r>
      <w:r w:rsidRPr="005C36DF">
        <w:rPr>
          <w:u w:val="single"/>
        </w:rPr>
        <w:t xml:space="preserve"> </w:t>
      </w:r>
      <w:r w:rsidRPr="006E274F">
        <w:rPr>
          <w:b/>
          <w:highlight w:val="cyan"/>
          <w:u w:val="single"/>
        </w:rPr>
        <w:t>what their rights are</w:t>
      </w:r>
      <w:r w:rsidRPr="00016494">
        <w:rPr>
          <w:sz w:val="16"/>
        </w:rPr>
        <w:t xml:space="preserve">. </w:t>
      </w:r>
      <w:r w:rsidRPr="004012EB">
        <w:rPr>
          <w:sz w:val="16"/>
          <w:szCs w:val="16"/>
        </w:rPr>
        <w:t>If</w:t>
      </w:r>
      <w:r w:rsidRPr="004012EB">
        <w:rPr>
          <w:b/>
          <w:sz w:val="16"/>
          <w:szCs w:val="16"/>
        </w:rPr>
        <w:t xml:space="preserve"> </w:t>
      </w:r>
      <w:r w:rsidRPr="004012EB">
        <w:rPr>
          <w:sz w:val="16"/>
          <w:szCs w:val="16"/>
        </w:rPr>
        <w:t xml:space="preserve">they own riparian land on navigable </w:t>
      </w:r>
      <w:proofErr w:type="gramStart"/>
      <w:r w:rsidRPr="004012EB">
        <w:rPr>
          <w:sz w:val="16"/>
          <w:szCs w:val="16"/>
        </w:rPr>
        <w:t>waters</w:t>
      </w:r>
      <w:proofErr w:type="gramEnd"/>
      <w:r w:rsidRPr="004012EB">
        <w:rPr>
          <w:sz w:val="16"/>
          <w:szCs w:val="16"/>
        </w:rPr>
        <w:t xml:space="preserve"> they know that they have</w:t>
      </w:r>
      <w:r w:rsidRPr="004012EB">
        <w:rPr>
          <w:b/>
          <w:sz w:val="16"/>
          <w:szCs w:val="16"/>
        </w:rPr>
        <w:t xml:space="preserve"> </w:t>
      </w:r>
      <w:r w:rsidRPr="004012EB">
        <w:rPr>
          <w:sz w:val="16"/>
          <w:szCs w:val="16"/>
        </w:rPr>
        <w:t>wharfing-out rights, for example, but not the right to obstruct navigation</w:t>
      </w:r>
      <w:r w:rsidRPr="004012EB">
        <w:rPr>
          <w:b/>
          <w:sz w:val="16"/>
          <w:szCs w:val="16"/>
        </w:rPr>
        <w:t xml:space="preserve"> </w:t>
      </w:r>
      <w:r w:rsidRPr="004012EB">
        <w:rPr>
          <w:sz w:val="16"/>
          <w:szCs w:val="16"/>
        </w:rPr>
        <w:t>while exercising those rights. If they own submerged lands under navigable</w:t>
      </w:r>
      <w:r w:rsidRPr="004012EB">
        <w:rPr>
          <w:b/>
          <w:sz w:val="16"/>
          <w:szCs w:val="16"/>
        </w:rPr>
        <w:t xml:space="preserve"> </w:t>
      </w:r>
      <w:r w:rsidRPr="004012EB">
        <w:rPr>
          <w:sz w:val="16"/>
          <w:szCs w:val="16"/>
        </w:rPr>
        <w:t>waters, they know that they have a right to occupy those lands so long as</w:t>
      </w:r>
      <w:r w:rsidRPr="004012EB">
        <w:rPr>
          <w:b/>
          <w:sz w:val="16"/>
          <w:szCs w:val="16"/>
        </w:rPr>
        <w:t xml:space="preserve"> </w:t>
      </w:r>
      <w:r w:rsidRPr="004012EB">
        <w:rPr>
          <w:sz w:val="16"/>
          <w:szCs w:val="16"/>
        </w:rPr>
        <w:t>they do not interfere with navigation and fishing. If they own riparian or</w:t>
      </w:r>
      <w:r w:rsidRPr="004012EB">
        <w:rPr>
          <w:b/>
          <w:sz w:val="16"/>
          <w:szCs w:val="16"/>
        </w:rPr>
        <w:t xml:space="preserve"> </w:t>
      </w:r>
      <w:r w:rsidRPr="004012EB">
        <w:rPr>
          <w:sz w:val="16"/>
          <w:szCs w:val="16"/>
        </w:rPr>
        <w:t xml:space="preserve">submerged lands on non-navigable </w:t>
      </w:r>
      <w:proofErr w:type="gramStart"/>
      <w:r w:rsidRPr="004012EB">
        <w:rPr>
          <w:sz w:val="16"/>
          <w:szCs w:val="16"/>
        </w:rPr>
        <w:t>waters</w:t>
      </w:r>
      <w:proofErr w:type="gramEnd"/>
      <w:r w:rsidRPr="004012EB">
        <w:rPr>
          <w:sz w:val="16"/>
          <w:szCs w:val="16"/>
        </w:rPr>
        <w:t xml:space="preserve"> they know they have the same</w:t>
      </w:r>
      <w:r w:rsidRPr="004012EB">
        <w:rPr>
          <w:b/>
          <w:sz w:val="16"/>
          <w:szCs w:val="16"/>
        </w:rPr>
        <w:t xml:space="preserve"> </w:t>
      </w:r>
      <w:r w:rsidRPr="004012EB">
        <w:rPr>
          <w:sz w:val="16"/>
          <w:szCs w:val="16"/>
        </w:rPr>
        <w:t>rights they and others have on uplands</w:t>
      </w:r>
      <w:r w:rsidRPr="00016494">
        <w:rPr>
          <w:sz w:val="16"/>
        </w:rPr>
        <w:t xml:space="preserve">. In other words, </w:t>
      </w:r>
      <w:r w:rsidRPr="005C36DF">
        <w:rPr>
          <w:rStyle w:val="Emphasis"/>
        </w:rPr>
        <w:t>their lands ar</w:t>
      </w:r>
      <w:r>
        <w:rPr>
          <w:rStyle w:val="Emphasis"/>
        </w:rPr>
        <w:t xml:space="preserve">e </w:t>
      </w:r>
      <w:r w:rsidRPr="005C36DF">
        <w:rPr>
          <w:rStyle w:val="Emphasis"/>
        </w:rPr>
        <w:t>unaffected by the public trust doctrine</w:t>
      </w:r>
      <w:r w:rsidRPr="00016494">
        <w:rPr>
          <w:sz w:val="16"/>
        </w:rPr>
        <w:t>. Whether or not lands are affected by</w:t>
      </w:r>
      <w:r w:rsidRPr="00016494">
        <w:rPr>
          <w:b/>
          <w:sz w:val="16"/>
        </w:rPr>
        <w:t xml:space="preserve"> </w:t>
      </w:r>
      <w:r w:rsidRPr="00016494">
        <w:rPr>
          <w:sz w:val="16"/>
        </w:rPr>
        <w:t>the public trust, property owners know that they cannot use their land in</w:t>
      </w:r>
      <w:r w:rsidRPr="00016494">
        <w:rPr>
          <w:b/>
          <w:sz w:val="16"/>
        </w:rPr>
        <w:t xml:space="preserve"> </w:t>
      </w:r>
      <w:r w:rsidRPr="00016494">
        <w:rPr>
          <w:sz w:val="16"/>
        </w:rPr>
        <w:t xml:space="preserve">ways that create a nuisance for their neighbors. </w:t>
      </w:r>
      <w:r w:rsidRPr="005C36DF">
        <w:rPr>
          <w:b/>
          <w:u w:val="single"/>
        </w:rPr>
        <w:t>These are what Justice</w:t>
      </w:r>
      <w:r>
        <w:rPr>
          <w:b/>
          <w:u w:val="single"/>
        </w:rPr>
        <w:t xml:space="preserve"> </w:t>
      </w:r>
      <w:r w:rsidRPr="005C36DF">
        <w:rPr>
          <w:b/>
          <w:u w:val="single"/>
        </w:rPr>
        <w:t>Scalia labeled background principles</w:t>
      </w:r>
      <w:r w:rsidRPr="00016494">
        <w:rPr>
          <w:sz w:val="16"/>
        </w:rPr>
        <w:t>.226 They are not crystal clear, nor could</w:t>
      </w:r>
      <w:r w:rsidRPr="00016494">
        <w:rPr>
          <w:b/>
          <w:sz w:val="16"/>
        </w:rPr>
        <w:t xml:space="preserve"> </w:t>
      </w:r>
      <w:r w:rsidRPr="00016494">
        <w:rPr>
          <w:sz w:val="16"/>
        </w:rPr>
        <w:t xml:space="preserve">they be, but at some </w:t>
      </w:r>
      <w:proofErr w:type="gramStart"/>
      <w:r w:rsidRPr="00016494">
        <w:rPr>
          <w:sz w:val="16"/>
        </w:rPr>
        <w:t>point</w:t>
      </w:r>
      <w:proofErr w:type="gramEnd"/>
      <w:r w:rsidRPr="00016494">
        <w:rPr>
          <w:sz w:val="16"/>
        </w:rPr>
        <w:t xml:space="preserve"> they become so variable and uncertain as to lose</w:t>
      </w:r>
      <w:r w:rsidRPr="00016494">
        <w:rPr>
          <w:b/>
          <w:sz w:val="16"/>
        </w:rPr>
        <w:t xml:space="preserve"> </w:t>
      </w:r>
      <w:r w:rsidRPr="00016494">
        <w:rPr>
          <w:sz w:val="16"/>
        </w:rPr>
        <w:t>their effectiveness as sources of security for investors and entrepreneurs.</w:t>
      </w:r>
    </w:p>
    <w:p w14:paraId="292BBDAA" w14:textId="77777777" w:rsidR="000965C4" w:rsidRPr="004012EB" w:rsidRDefault="000965C4" w:rsidP="000965C4">
      <w:pPr>
        <w:rPr>
          <w:b/>
          <w:iCs/>
          <w:u w:val="single"/>
          <w:bdr w:val="single" w:sz="8" w:space="0" w:color="auto"/>
        </w:rPr>
      </w:pPr>
      <w:r w:rsidRPr="004012EB">
        <w:rPr>
          <w:sz w:val="14"/>
        </w:rPr>
        <w:lastRenderedPageBreak/>
        <w:t xml:space="preserve">A </w:t>
      </w:r>
      <w:r w:rsidRPr="006E274F">
        <w:rPr>
          <w:b/>
          <w:highlight w:val="cyan"/>
          <w:u w:val="single"/>
        </w:rPr>
        <w:t>strength of</w:t>
      </w:r>
      <w:r w:rsidRPr="005C36DF">
        <w:rPr>
          <w:b/>
          <w:u w:val="single"/>
        </w:rPr>
        <w:t xml:space="preserve"> the </w:t>
      </w:r>
      <w:r w:rsidRPr="006E274F">
        <w:rPr>
          <w:b/>
          <w:highlight w:val="cyan"/>
          <w:u w:val="single"/>
        </w:rPr>
        <w:t>traditional</w:t>
      </w:r>
      <w:r w:rsidRPr="005C36DF">
        <w:rPr>
          <w:b/>
          <w:u w:val="single"/>
        </w:rPr>
        <w:t xml:space="preserve"> common law </w:t>
      </w:r>
      <w:r w:rsidRPr="006E274F">
        <w:rPr>
          <w:b/>
          <w:highlight w:val="cyan"/>
          <w:u w:val="single"/>
        </w:rPr>
        <w:t>method was in</w:t>
      </w:r>
      <w:r w:rsidRPr="006E274F">
        <w:rPr>
          <w:highlight w:val="cyan"/>
          <w:u w:val="single"/>
        </w:rPr>
        <w:t xml:space="preserve"> </w:t>
      </w:r>
      <w:r w:rsidRPr="006E274F">
        <w:rPr>
          <w:rStyle w:val="Emphasis"/>
          <w:highlight w:val="cyan"/>
        </w:rPr>
        <w:t>adapting</w:t>
      </w:r>
      <w:r w:rsidRPr="005C36DF">
        <w:rPr>
          <w:rStyle w:val="Emphasis"/>
        </w:rPr>
        <w:t xml:space="preserve"> the </w:t>
      </w:r>
      <w:r w:rsidRPr="006E274F">
        <w:rPr>
          <w:rStyle w:val="Emphasis"/>
          <w:highlight w:val="cyan"/>
        </w:rPr>
        <w:t>law</w:t>
      </w:r>
      <w:r w:rsidRPr="006E274F">
        <w:rPr>
          <w:highlight w:val="cyan"/>
          <w:u w:val="single"/>
        </w:rPr>
        <w:t xml:space="preserve"> </w:t>
      </w:r>
      <w:r w:rsidRPr="006E274F">
        <w:rPr>
          <w:b/>
          <w:highlight w:val="cyan"/>
          <w:u w:val="single"/>
        </w:rPr>
        <w:t>to</w:t>
      </w:r>
      <w:r w:rsidRPr="005C36DF">
        <w:rPr>
          <w:u w:val="single"/>
        </w:rPr>
        <w:t xml:space="preserve"> </w:t>
      </w:r>
      <w:r w:rsidRPr="004012EB">
        <w:rPr>
          <w:b/>
          <w:u w:val="single"/>
        </w:rPr>
        <w:t>the</w:t>
      </w:r>
      <w:r w:rsidRPr="005C36DF">
        <w:rPr>
          <w:u w:val="single"/>
        </w:rPr>
        <w:t xml:space="preserve"> </w:t>
      </w:r>
      <w:r w:rsidRPr="006E274F">
        <w:rPr>
          <w:rStyle w:val="Emphasis"/>
          <w:highlight w:val="cyan"/>
        </w:rPr>
        <w:t>chang</w:t>
      </w:r>
      <w:r w:rsidRPr="005C36DF">
        <w:rPr>
          <w:rStyle w:val="Emphasis"/>
        </w:rPr>
        <w:t>ing needs</w:t>
      </w:r>
      <w:r w:rsidRPr="005C36DF">
        <w:rPr>
          <w:u w:val="single"/>
        </w:rPr>
        <w:t xml:space="preserve"> </w:t>
      </w:r>
      <w:r w:rsidRPr="005C36DF">
        <w:rPr>
          <w:b/>
          <w:u w:val="single"/>
        </w:rPr>
        <w:t xml:space="preserve">and circumstances </w:t>
      </w:r>
      <w:r w:rsidRPr="006E274F">
        <w:rPr>
          <w:b/>
          <w:highlight w:val="cyan"/>
          <w:u w:val="single"/>
        </w:rPr>
        <w:t>faced by investors</w:t>
      </w:r>
      <w:r w:rsidRPr="005C36DF">
        <w:rPr>
          <w:b/>
          <w:u w:val="single"/>
        </w:rPr>
        <w:t xml:space="preserve"> an</w:t>
      </w:r>
      <w:r>
        <w:rPr>
          <w:b/>
          <w:u w:val="single"/>
        </w:rPr>
        <w:t xml:space="preserve">d </w:t>
      </w:r>
      <w:r w:rsidRPr="005C36DF">
        <w:rPr>
          <w:b/>
          <w:u w:val="single"/>
        </w:rPr>
        <w:t xml:space="preserve">entrepreneurs </w:t>
      </w:r>
      <w:r w:rsidRPr="006E274F">
        <w:rPr>
          <w:b/>
          <w:highlight w:val="cyan"/>
          <w:u w:val="single"/>
        </w:rPr>
        <w:t>while</w:t>
      </w:r>
      <w:r w:rsidRPr="006E274F">
        <w:rPr>
          <w:highlight w:val="cyan"/>
          <w:u w:val="single"/>
        </w:rPr>
        <w:t xml:space="preserve"> </w:t>
      </w:r>
      <w:r w:rsidRPr="006E274F">
        <w:rPr>
          <w:rStyle w:val="Emphasis"/>
          <w:highlight w:val="cyan"/>
        </w:rPr>
        <w:t>not</w:t>
      </w:r>
      <w:r w:rsidRPr="005C36DF">
        <w:rPr>
          <w:rStyle w:val="Emphasis"/>
        </w:rPr>
        <w:t xml:space="preserve"> unreasonably </w:t>
      </w:r>
      <w:r w:rsidRPr="006E274F">
        <w:rPr>
          <w:rStyle w:val="Emphasis"/>
          <w:highlight w:val="cyan"/>
        </w:rPr>
        <w:t>upsetting expectations</w:t>
      </w:r>
      <w:r w:rsidRPr="004012EB">
        <w:rPr>
          <w:sz w:val="14"/>
        </w:rPr>
        <w:t xml:space="preserve">. </w:t>
      </w:r>
      <w:r w:rsidRPr="006E274F">
        <w:rPr>
          <w:highlight w:val="cyan"/>
          <w:u w:val="single"/>
        </w:rPr>
        <w:t>If</w:t>
      </w:r>
      <w:r w:rsidRPr="005C36DF">
        <w:rPr>
          <w:u w:val="single"/>
        </w:rPr>
        <w:t xml:space="preserve"> the publi</w:t>
      </w:r>
      <w:r>
        <w:rPr>
          <w:u w:val="single"/>
        </w:rPr>
        <w:t xml:space="preserve">c </w:t>
      </w:r>
      <w:r w:rsidRPr="005C36DF">
        <w:rPr>
          <w:u w:val="single"/>
        </w:rPr>
        <w:t xml:space="preserve">trust doctrine is </w:t>
      </w:r>
      <w:r w:rsidRPr="006E274F">
        <w:rPr>
          <w:highlight w:val="cyan"/>
          <w:u w:val="single"/>
        </w:rPr>
        <w:t>liberated</w:t>
      </w:r>
      <w:r w:rsidRPr="004012EB">
        <w:rPr>
          <w:sz w:val="14"/>
        </w:rPr>
        <w:t xml:space="preserve"> in the manner suggested by the theories described in this Article, or by many others to be found in the vast sea of public trust literature, </w:t>
      </w:r>
      <w:r w:rsidRPr="005C36DF">
        <w:rPr>
          <w:rStyle w:val="Emphasis"/>
        </w:rPr>
        <w:t xml:space="preserve">private property </w:t>
      </w:r>
      <w:r w:rsidRPr="006E274F">
        <w:rPr>
          <w:rStyle w:val="Emphasis"/>
          <w:highlight w:val="cyan"/>
        </w:rPr>
        <w:t>rights</w:t>
      </w:r>
      <w:r w:rsidRPr="006E274F">
        <w:rPr>
          <w:highlight w:val="cyan"/>
          <w:u w:val="single"/>
        </w:rPr>
        <w:t xml:space="preserve"> </w:t>
      </w:r>
      <w:r w:rsidRPr="006E274F">
        <w:rPr>
          <w:b/>
          <w:highlight w:val="cyan"/>
          <w:u w:val="single"/>
        </w:rPr>
        <w:t>will become</w:t>
      </w:r>
      <w:r w:rsidRPr="006E274F">
        <w:rPr>
          <w:highlight w:val="cyan"/>
          <w:u w:val="single"/>
        </w:rPr>
        <w:t xml:space="preserve"> </w:t>
      </w:r>
      <w:r w:rsidRPr="006E274F">
        <w:rPr>
          <w:rStyle w:val="Emphasis"/>
          <w:highlight w:val="cyan"/>
        </w:rPr>
        <w:t>so contingent</w:t>
      </w:r>
      <w:r w:rsidRPr="005C36DF">
        <w:rPr>
          <w:u w:val="single"/>
        </w:rPr>
        <w:t xml:space="preserve"> </w:t>
      </w:r>
      <w:r w:rsidRPr="005C36DF">
        <w:rPr>
          <w:b/>
          <w:u w:val="single"/>
        </w:rPr>
        <w:t xml:space="preserve">as </w:t>
      </w:r>
      <w:r w:rsidRPr="006E274F">
        <w:rPr>
          <w:b/>
          <w:highlight w:val="cyan"/>
          <w:u w:val="single"/>
        </w:rPr>
        <w:t>to be</w:t>
      </w:r>
      <w:r w:rsidRPr="005C36DF">
        <w:rPr>
          <w:b/>
          <w:u w:val="single"/>
        </w:rPr>
        <w:t xml:space="preserve"> all bu</w:t>
      </w:r>
      <w:r>
        <w:rPr>
          <w:b/>
          <w:u w:val="single"/>
        </w:rPr>
        <w:t xml:space="preserve">t </w:t>
      </w:r>
      <w:r w:rsidRPr="006E274F">
        <w:rPr>
          <w:rStyle w:val="Emphasis"/>
          <w:highlight w:val="cyan"/>
        </w:rPr>
        <w:t>useless as assurances</w:t>
      </w:r>
      <w:r w:rsidRPr="005C36DF">
        <w:rPr>
          <w:u w:val="single"/>
        </w:rPr>
        <w:t xml:space="preserve"> for those who might produce the wealth necessary fo</w:t>
      </w:r>
      <w:r>
        <w:rPr>
          <w:u w:val="single"/>
        </w:rPr>
        <w:t xml:space="preserve">r </w:t>
      </w:r>
      <w:r w:rsidRPr="005C36DF">
        <w:rPr>
          <w:u w:val="single"/>
        </w:rPr>
        <w:t>the public good</w:t>
      </w:r>
      <w:r w:rsidRPr="004012EB">
        <w:rPr>
          <w:sz w:val="14"/>
        </w:rPr>
        <w:t xml:space="preserve">. </w:t>
      </w:r>
      <w:r w:rsidRPr="006E274F">
        <w:rPr>
          <w:highlight w:val="cyan"/>
          <w:u w:val="single"/>
        </w:rPr>
        <w:t>There is</w:t>
      </w:r>
      <w:r w:rsidRPr="004012EB">
        <w:rPr>
          <w:u w:val="single"/>
        </w:rPr>
        <w:t xml:space="preserve"> a </w:t>
      </w:r>
      <w:r w:rsidRPr="006E274F">
        <w:rPr>
          <w:rStyle w:val="Emphasis"/>
          <w:highlight w:val="cyan"/>
        </w:rPr>
        <w:t>powerful</w:t>
      </w:r>
      <w:r w:rsidRPr="004012EB">
        <w:rPr>
          <w:rStyle w:val="Emphasis"/>
        </w:rPr>
        <w:t xml:space="preserve"> public </w:t>
      </w:r>
      <w:r w:rsidRPr="006E274F">
        <w:rPr>
          <w:rStyle w:val="Emphasis"/>
          <w:highlight w:val="cyan"/>
        </w:rPr>
        <w:t>interest</w:t>
      </w:r>
      <w:r w:rsidRPr="006E274F">
        <w:rPr>
          <w:highlight w:val="cyan"/>
          <w:u w:val="single"/>
        </w:rPr>
        <w:t xml:space="preserve"> in a secure and reliable</w:t>
      </w:r>
      <w:r w:rsidRPr="004012EB">
        <w:rPr>
          <w:u w:val="single"/>
        </w:rPr>
        <w:t xml:space="preserve"> </w:t>
      </w:r>
      <w:r w:rsidRPr="006E274F">
        <w:rPr>
          <w:highlight w:val="cyan"/>
          <w:u w:val="single"/>
        </w:rPr>
        <w:t>system of property rights</w:t>
      </w:r>
      <w:r w:rsidRPr="004012EB">
        <w:rPr>
          <w:sz w:val="14"/>
        </w:rPr>
        <w:t xml:space="preserve">. </w:t>
      </w:r>
      <w:r w:rsidRPr="004012EB">
        <w:rPr>
          <w:u w:val="single"/>
        </w:rPr>
        <w:t>By making private property rights increasingly contingent, a liberated public trust doctrine will not serve the public good</w:t>
      </w:r>
      <w:r w:rsidRPr="004012EB">
        <w:rPr>
          <w:sz w:val="14"/>
        </w:rPr>
        <w:t>.</w:t>
      </w:r>
    </w:p>
    <w:p w14:paraId="2AA21414" w14:textId="77777777" w:rsidR="00A605D5" w:rsidRPr="005C6845" w:rsidRDefault="00A605D5" w:rsidP="00A605D5">
      <w:pPr>
        <w:pStyle w:val="Heading4"/>
      </w:pPr>
      <w:r w:rsidRPr="005C6845">
        <w:rPr>
          <w:u w:val="single"/>
        </w:rPr>
        <w:t>Any</w:t>
      </w:r>
      <w:r>
        <w:t xml:space="preserve"> expansion of public rights </w:t>
      </w:r>
      <w:r w:rsidRPr="005C6845">
        <w:rPr>
          <w:u w:val="single"/>
        </w:rPr>
        <w:t>tanks private property usage</w:t>
      </w:r>
      <w:r>
        <w:t xml:space="preserve"> by creating an end-run around just compensation for </w:t>
      </w:r>
      <w:r>
        <w:rPr>
          <w:u w:val="single"/>
        </w:rPr>
        <w:t>regulatory takings</w:t>
      </w:r>
      <w:r>
        <w:t xml:space="preserve"> – collapses </w:t>
      </w:r>
      <w:r>
        <w:rPr>
          <w:u w:val="single"/>
        </w:rPr>
        <w:t>ag</w:t>
      </w:r>
      <w:r>
        <w:t>.</w:t>
      </w:r>
    </w:p>
    <w:p w14:paraId="26E90F3F" w14:textId="77777777" w:rsidR="00A605D5" w:rsidRPr="001F4B50" w:rsidRDefault="00A605D5" w:rsidP="00A605D5">
      <w:pPr>
        <w:rPr>
          <w:sz w:val="16"/>
          <w:szCs w:val="16"/>
        </w:rPr>
      </w:pPr>
      <w:r w:rsidRPr="00712224">
        <w:rPr>
          <w:rStyle w:val="Style13ptBold"/>
        </w:rPr>
        <w:t>McEowen 20</w:t>
      </w:r>
      <w:r>
        <w:t xml:space="preserve"> </w:t>
      </w:r>
      <w:r w:rsidRPr="001F4B50">
        <w:rPr>
          <w:sz w:val="16"/>
          <w:szCs w:val="16"/>
        </w:rPr>
        <w:t xml:space="preserve">– Kansas Farm Bureau Professor of Agricultural Law and Taxation at Washburn University School of Law in Topeka, Kansas (Roger A., “The Public Trust Doctrine – A Camel’s Nose Under Agriculture’s </w:t>
      </w:r>
      <w:proofErr w:type="gramStart"/>
      <w:r w:rsidRPr="001F4B50">
        <w:rPr>
          <w:sz w:val="16"/>
          <w:szCs w:val="16"/>
        </w:rPr>
        <w:t>Tent?,</w:t>
      </w:r>
      <w:proofErr w:type="gramEnd"/>
      <w:r w:rsidRPr="001F4B50">
        <w:rPr>
          <w:sz w:val="16"/>
          <w:szCs w:val="16"/>
        </w:rPr>
        <w:t>” Agricultural Law and Taxation Blog, 10/20/2020, https://lawprofessors.typepad.com/agriculturallaw/2020/10/the-public-trust-doctrine-a-camels-nose-under-agricultures-tent.html)</w:t>
      </w:r>
    </w:p>
    <w:p w14:paraId="55FA9E68" w14:textId="77777777" w:rsidR="00A605D5" w:rsidRPr="001F4B50" w:rsidRDefault="00A605D5" w:rsidP="00A605D5">
      <w:pPr>
        <w:rPr>
          <w:sz w:val="16"/>
        </w:rPr>
      </w:pPr>
      <w:r w:rsidRPr="001F4B50">
        <w:rPr>
          <w:sz w:val="16"/>
        </w:rPr>
        <w:t>Expanding the Doctrine?</w:t>
      </w:r>
    </w:p>
    <w:p w14:paraId="0A9BD04E" w14:textId="77777777" w:rsidR="00A605D5" w:rsidRPr="001F4B50" w:rsidRDefault="00A605D5" w:rsidP="00A605D5">
      <w:pPr>
        <w:rPr>
          <w:sz w:val="16"/>
        </w:rPr>
      </w:pPr>
      <w:r w:rsidRPr="001F4B50">
        <w:rPr>
          <w:sz w:val="16"/>
        </w:rPr>
        <w:t xml:space="preserve">As noted above, the public trust doctrine is an ancient concept that guarantees certain rights to the public and causes other rights to be vested in private owners.  Indeed, in the United States, </w:t>
      </w:r>
      <w:r w:rsidRPr="001F4B50">
        <w:rPr>
          <w:rStyle w:val="StyleUnderline"/>
        </w:rPr>
        <w:t xml:space="preserve">one of the fundamental </w:t>
      </w:r>
      <w:r w:rsidRPr="001F4B50">
        <w:rPr>
          <w:rStyle w:val="Emphasis"/>
        </w:rPr>
        <w:t>Constitutional rights</w:t>
      </w:r>
      <w:r w:rsidRPr="001F4B50">
        <w:rPr>
          <w:sz w:val="16"/>
        </w:rPr>
        <w:t xml:space="preserve"> denoted in the Bill of Rights </w:t>
      </w:r>
      <w:r w:rsidRPr="001F4B50">
        <w:rPr>
          <w:rStyle w:val="StyleUnderline"/>
        </w:rPr>
        <w:t>is</w:t>
      </w:r>
      <w:r w:rsidRPr="001F4B50">
        <w:rPr>
          <w:sz w:val="16"/>
        </w:rPr>
        <w:t xml:space="preserve"> that of the </w:t>
      </w:r>
      <w:r w:rsidRPr="001F4B50">
        <w:rPr>
          <w:rStyle w:val="StyleUnderline"/>
        </w:rPr>
        <w:t xml:space="preserve">ownership of </w:t>
      </w:r>
      <w:r w:rsidRPr="006F4CEB">
        <w:rPr>
          <w:rStyle w:val="Emphasis"/>
          <w:highlight w:val="green"/>
        </w:rPr>
        <w:t>private property</w:t>
      </w:r>
      <w:r w:rsidRPr="001F4B50">
        <w:rPr>
          <w:sz w:val="16"/>
        </w:rPr>
        <w:t xml:space="preserve">.  Fifth Amendment, U.S. Constitution.  As a fundamental Constitutional right, </w:t>
      </w:r>
      <w:r w:rsidRPr="001F4B50">
        <w:rPr>
          <w:rStyle w:val="StyleUnderline"/>
        </w:rPr>
        <w:t xml:space="preserve">any </w:t>
      </w:r>
      <w:r w:rsidRPr="006F4CEB">
        <w:rPr>
          <w:rStyle w:val="StyleUnderline"/>
          <w:highlight w:val="green"/>
        </w:rPr>
        <w:t>infringement</w:t>
      </w:r>
      <w:r w:rsidRPr="001F4B50">
        <w:rPr>
          <w:sz w:val="16"/>
        </w:rPr>
        <w:t xml:space="preserve"> on the right </w:t>
      </w:r>
      <w:r w:rsidRPr="001F4B50">
        <w:rPr>
          <w:rStyle w:val="StyleUnderline"/>
        </w:rPr>
        <w:t xml:space="preserve">is </w:t>
      </w:r>
      <w:r w:rsidRPr="006F4CEB">
        <w:rPr>
          <w:rStyle w:val="StyleUnderline"/>
          <w:highlight w:val="green"/>
        </w:rPr>
        <w:t>subject to</w:t>
      </w:r>
      <w:r w:rsidRPr="001F4B50">
        <w:rPr>
          <w:rStyle w:val="StyleUnderline"/>
        </w:rPr>
        <w:t xml:space="preserve"> “</w:t>
      </w:r>
      <w:r w:rsidRPr="001F4B50">
        <w:rPr>
          <w:rStyle w:val="Emphasis"/>
        </w:rPr>
        <w:t>strict scrutiny</w:t>
      </w:r>
      <w:r w:rsidRPr="001F4B50">
        <w:rPr>
          <w:sz w:val="16"/>
        </w:rPr>
        <w:t xml:space="preserve">” </w:t>
      </w:r>
      <w:r w:rsidRPr="001F4B50">
        <w:rPr>
          <w:rStyle w:val="StyleUnderline"/>
        </w:rPr>
        <w:t>by a court</w:t>
      </w:r>
      <w:r w:rsidRPr="001F4B50">
        <w:rPr>
          <w:sz w:val="16"/>
        </w:rPr>
        <w:t xml:space="preserve">.  Of course, </w:t>
      </w:r>
      <w:r w:rsidRPr="001F4B50">
        <w:rPr>
          <w:rStyle w:val="StyleUnderline"/>
        </w:rPr>
        <w:t>the government</w:t>
      </w:r>
      <w:r w:rsidRPr="001F4B50">
        <w:rPr>
          <w:sz w:val="16"/>
        </w:rPr>
        <w:t xml:space="preserve"> (state and federal) </w:t>
      </w:r>
      <w:r w:rsidRPr="001F4B50">
        <w:rPr>
          <w:rStyle w:val="StyleUnderline"/>
        </w:rPr>
        <w:t>retains the right to “</w:t>
      </w:r>
      <w:r w:rsidRPr="001F4B50">
        <w:rPr>
          <w:rStyle w:val="Emphasis"/>
        </w:rPr>
        <w:t>take</w:t>
      </w:r>
      <w:r w:rsidRPr="001F4B50">
        <w:rPr>
          <w:sz w:val="16"/>
        </w:rPr>
        <w:t xml:space="preserve">” </w:t>
      </w:r>
      <w:r w:rsidRPr="001F4B50">
        <w:rPr>
          <w:rStyle w:val="StyleUnderline"/>
        </w:rPr>
        <w:t xml:space="preserve">private property for a </w:t>
      </w:r>
      <w:r w:rsidRPr="001F4B50">
        <w:rPr>
          <w:rStyle w:val="Emphasis"/>
        </w:rPr>
        <w:t>public use</w:t>
      </w:r>
      <w:r w:rsidRPr="001F4B50">
        <w:rPr>
          <w:sz w:val="16"/>
        </w:rPr>
        <w:t xml:space="preserve">, but </w:t>
      </w:r>
      <w:r w:rsidRPr="001F4B50">
        <w:rPr>
          <w:rStyle w:val="StyleUnderline"/>
        </w:rPr>
        <w:t>only upon the payment of “</w:t>
      </w:r>
      <w:r w:rsidRPr="006F4CEB">
        <w:rPr>
          <w:rStyle w:val="Emphasis"/>
          <w:highlight w:val="green"/>
        </w:rPr>
        <w:t>just compensation</w:t>
      </w:r>
      <w:r w:rsidRPr="001F4B50">
        <w:rPr>
          <w:sz w:val="16"/>
        </w:rPr>
        <w:t xml:space="preserve">.”  But, </w:t>
      </w:r>
      <w:r w:rsidRPr="001F4B50">
        <w:rPr>
          <w:rStyle w:val="StyleUnderline"/>
        </w:rPr>
        <w:t xml:space="preserve">any </w:t>
      </w:r>
      <w:r w:rsidRPr="00B041D0">
        <w:rPr>
          <w:rStyle w:val="Emphasis"/>
        </w:rPr>
        <w:t>expansion of the doctrine</w:t>
      </w:r>
      <w:r w:rsidRPr="00B041D0">
        <w:rPr>
          <w:sz w:val="16"/>
        </w:rPr>
        <w:t xml:space="preserve"> </w:t>
      </w:r>
      <w:r w:rsidRPr="00B041D0">
        <w:rPr>
          <w:rStyle w:val="StyleUnderline"/>
        </w:rPr>
        <w:t>does an “</w:t>
      </w:r>
      <w:r w:rsidRPr="00B041D0">
        <w:rPr>
          <w:rStyle w:val="Emphasis"/>
        </w:rPr>
        <w:t>end-run</w:t>
      </w:r>
      <w:r w:rsidRPr="00B041D0">
        <w:rPr>
          <w:rStyle w:val="StyleUnderline"/>
        </w:rPr>
        <w:t>” around the claim</w:t>
      </w:r>
      <w:r w:rsidRPr="00B041D0">
        <w:rPr>
          <w:sz w:val="16"/>
        </w:rPr>
        <w:t xml:space="preserve"> that the government has committed a taking that requires compensation – </w:t>
      </w:r>
      <w:r w:rsidRPr="00B041D0">
        <w:rPr>
          <w:rStyle w:val="StyleUnderline"/>
        </w:rPr>
        <w:t>the</w:t>
      </w:r>
      <w:r w:rsidRPr="001F4B50">
        <w:rPr>
          <w:rStyle w:val="StyleUnderline"/>
        </w:rPr>
        <w:t xml:space="preserve"> </w:t>
      </w:r>
      <w:r w:rsidRPr="00B041D0">
        <w:rPr>
          <w:rStyle w:val="StyleUnderline"/>
        </w:rPr>
        <w:t>theory being</w:t>
      </w:r>
      <w:r w:rsidRPr="001F4B50">
        <w:rPr>
          <w:rStyle w:val="StyleUnderline"/>
        </w:rPr>
        <w:t xml:space="preserve"> </w:t>
      </w:r>
      <w:r w:rsidRPr="006F4CEB">
        <w:rPr>
          <w:rStyle w:val="StyleUnderline"/>
          <w:highlight w:val="green"/>
        </w:rPr>
        <w:t>that</w:t>
      </w:r>
      <w:r w:rsidRPr="001F4B50">
        <w:rPr>
          <w:rStyle w:val="StyleUnderline"/>
        </w:rPr>
        <w:t xml:space="preserve"> the </w:t>
      </w:r>
      <w:r w:rsidRPr="006F4CEB">
        <w:rPr>
          <w:rStyle w:val="Emphasis"/>
          <w:highlight w:val="green"/>
        </w:rPr>
        <w:t>public rights pre-existed</w:t>
      </w:r>
      <w:r w:rsidRPr="006F4CEB">
        <w:rPr>
          <w:sz w:val="16"/>
          <w:highlight w:val="green"/>
        </w:rPr>
        <w:t xml:space="preserve"> </w:t>
      </w:r>
      <w:r w:rsidRPr="006F4CEB">
        <w:rPr>
          <w:rStyle w:val="StyleUnderline"/>
          <w:highlight w:val="green"/>
        </w:rPr>
        <w:t>and</w:t>
      </w:r>
      <w:r w:rsidRPr="001F4B50">
        <w:rPr>
          <w:rStyle w:val="StyleUnderline"/>
        </w:rPr>
        <w:t xml:space="preserve"> </w:t>
      </w:r>
      <w:r w:rsidRPr="006F4CEB">
        <w:rPr>
          <w:rStyle w:val="StyleUnderline"/>
          <w:highlight w:val="green"/>
        </w:rPr>
        <w:t>private property</w:t>
      </w:r>
      <w:r w:rsidRPr="001F4B50">
        <w:rPr>
          <w:rStyle w:val="StyleUnderline"/>
        </w:rPr>
        <w:t xml:space="preserve"> rights </w:t>
      </w:r>
      <w:r w:rsidRPr="006F4CEB">
        <w:rPr>
          <w:rStyle w:val="StyleUnderline"/>
          <w:highlight w:val="green"/>
        </w:rPr>
        <w:t>are</w:t>
      </w:r>
      <w:r w:rsidRPr="001F4B50">
        <w:rPr>
          <w:rStyle w:val="StyleUnderline"/>
        </w:rPr>
        <w:t xml:space="preserve"> automatically </w:t>
      </w:r>
      <w:r w:rsidRPr="006F4CEB">
        <w:rPr>
          <w:rStyle w:val="StyleUnderline"/>
          <w:highlight w:val="green"/>
        </w:rPr>
        <w:t>subject to them</w:t>
      </w:r>
      <w:r w:rsidRPr="001F4B50">
        <w:rPr>
          <w:sz w:val="16"/>
        </w:rPr>
        <w:t xml:space="preserve">.  An </w:t>
      </w:r>
      <w:r w:rsidRPr="001F4B50">
        <w:rPr>
          <w:rStyle w:val="StyleUnderline"/>
        </w:rPr>
        <w:t xml:space="preserve">expansion would bring </w:t>
      </w:r>
      <w:r w:rsidRPr="001F4B50">
        <w:rPr>
          <w:rStyle w:val="Emphasis"/>
        </w:rPr>
        <w:t>non-justiciable political questions</w:t>
      </w:r>
      <w:r w:rsidRPr="001F4B50">
        <w:rPr>
          <w:sz w:val="16"/>
        </w:rPr>
        <w:t xml:space="preserve"> </w:t>
      </w:r>
      <w:r w:rsidRPr="001F4B50">
        <w:rPr>
          <w:rStyle w:val="StyleUnderline"/>
        </w:rPr>
        <w:t>into the courts</w:t>
      </w:r>
      <w:r w:rsidRPr="001F4B50">
        <w:rPr>
          <w:sz w:val="16"/>
        </w:rPr>
        <w:t xml:space="preserve">.  </w:t>
      </w:r>
      <w:r w:rsidRPr="001F4B50">
        <w:rPr>
          <w:rStyle w:val="StyleUnderline"/>
        </w:rPr>
        <w:t>This</w:t>
      </w:r>
      <w:r w:rsidRPr="001F4B50">
        <w:rPr>
          <w:sz w:val="16"/>
        </w:rPr>
        <w:t xml:space="preserve"> technique </w:t>
      </w:r>
      <w:r w:rsidRPr="006F4CEB">
        <w:rPr>
          <w:rStyle w:val="StyleUnderline"/>
          <w:highlight w:val="green"/>
        </w:rPr>
        <w:t>has been tried</w:t>
      </w:r>
      <w:r w:rsidRPr="001F4B50">
        <w:rPr>
          <w:rStyle w:val="StyleUnderline"/>
        </w:rPr>
        <w:t xml:space="preserve"> with attempts to get the courts to </w:t>
      </w:r>
      <w:r w:rsidRPr="001F4B50">
        <w:rPr>
          <w:rStyle w:val="Emphasis"/>
        </w:rPr>
        <w:t>decide</w:t>
      </w:r>
      <w:r w:rsidRPr="001F4B50">
        <w:rPr>
          <w:sz w:val="16"/>
        </w:rPr>
        <w:t xml:space="preserve"> </w:t>
      </w:r>
      <w:r w:rsidRPr="001F4B50">
        <w:rPr>
          <w:rStyle w:val="StyleUnderline"/>
        </w:rPr>
        <w:t xml:space="preserve">allegations of </w:t>
      </w:r>
      <w:r w:rsidRPr="001F4B50">
        <w:rPr>
          <w:rStyle w:val="Emphasis"/>
        </w:rPr>
        <w:t>harm</w:t>
      </w:r>
      <w:r w:rsidRPr="001F4B50">
        <w:rPr>
          <w:rStyle w:val="StyleUnderline"/>
        </w:rPr>
        <w:t xml:space="preserve"> and </w:t>
      </w:r>
      <w:r w:rsidRPr="001F4B50">
        <w:rPr>
          <w:rStyle w:val="Emphasis"/>
        </w:rPr>
        <w:t>restrict usage</w:t>
      </w:r>
      <w:r w:rsidRPr="001F4B50">
        <w:rPr>
          <w:rStyle w:val="StyleUnderline"/>
        </w:rPr>
        <w:t xml:space="preserve"> of private property </w:t>
      </w:r>
      <w:r w:rsidRPr="00B041D0">
        <w:rPr>
          <w:rStyle w:val="StyleUnderline"/>
        </w:rPr>
        <w:t>based on “</w:t>
      </w:r>
      <w:r w:rsidRPr="00B041D0">
        <w:rPr>
          <w:rStyle w:val="Emphasis"/>
        </w:rPr>
        <w:t>global warming</w:t>
      </w:r>
      <w:r w:rsidRPr="00B041D0">
        <w:rPr>
          <w:sz w:val="16"/>
        </w:rPr>
        <w:t>.”  Largely, the courts have refused citing lack of standing, congressional delegation to administrative agencies and that such claims are non-justiciable political questions.  See, e.g., </w:t>
      </w:r>
      <w:hyperlink r:id="rId11" w:tgtFrame="_blank" w:history="1">
        <w:r w:rsidRPr="00B041D0">
          <w:rPr>
            <w:rStyle w:val="Hyperlink"/>
            <w:sz w:val="16"/>
          </w:rPr>
          <w:t>American Electric Power Company v. Connecticut, 564 U.S. 410 (2011)</w:t>
        </w:r>
      </w:hyperlink>
      <w:r w:rsidRPr="00B041D0">
        <w:rPr>
          <w:sz w:val="16"/>
        </w:rPr>
        <w:t>.</w:t>
      </w:r>
      <w:r w:rsidRPr="001F4B50">
        <w:rPr>
          <w:sz w:val="16"/>
        </w:rPr>
        <w:t> </w:t>
      </w:r>
    </w:p>
    <w:p w14:paraId="1692EF9E" w14:textId="77777777" w:rsidR="00A605D5" w:rsidRPr="001F4B50" w:rsidRDefault="00A605D5" w:rsidP="00A605D5">
      <w:pPr>
        <w:rPr>
          <w:sz w:val="16"/>
        </w:rPr>
      </w:pPr>
      <w:r w:rsidRPr="001F4B50">
        <w:rPr>
          <w:rStyle w:val="StyleUnderline"/>
        </w:rPr>
        <w:t>The notion that vested</w:t>
      </w:r>
      <w:r w:rsidRPr="001F4B50">
        <w:rPr>
          <w:sz w:val="16"/>
        </w:rPr>
        <w:t xml:space="preserve"> (e.g., settled, fixed, inalienable) </w:t>
      </w:r>
      <w:r w:rsidRPr="001F4B50">
        <w:rPr>
          <w:rStyle w:val="StyleUnderline"/>
        </w:rPr>
        <w:t xml:space="preserve">rights can be </w:t>
      </w:r>
      <w:r w:rsidRPr="00B041D0">
        <w:rPr>
          <w:rStyle w:val="Emphasis"/>
        </w:rPr>
        <w:t>usurped</w:t>
      </w:r>
      <w:r w:rsidRPr="00B041D0">
        <w:rPr>
          <w:sz w:val="16"/>
        </w:rPr>
        <w:t xml:space="preserve"> </w:t>
      </w:r>
      <w:r w:rsidRPr="00B041D0">
        <w:rPr>
          <w:rStyle w:val="StyleUnderline"/>
        </w:rPr>
        <w:t>by an expanded application of the public trust doctrine</w:t>
      </w:r>
      <w:r w:rsidRPr="001F4B50">
        <w:rPr>
          <w:rStyle w:val="StyleUnderline"/>
        </w:rPr>
        <w:t xml:space="preserve"> </w:t>
      </w:r>
      <w:r w:rsidRPr="006F4CEB">
        <w:rPr>
          <w:rStyle w:val="StyleUnderline"/>
          <w:highlight w:val="green"/>
        </w:rPr>
        <w:t xml:space="preserve">makes it </w:t>
      </w:r>
      <w:r w:rsidRPr="006F4CEB">
        <w:rPr>
          <w:rStyle w:val="Emphasis"/>
          <w:highlight w:val="green"/>
        </w:rPr>
        <w:t>easier</w:t>
      </w:r>
      <w:r w:rsidRPr="006F4CEB">
        <w:rPr>
          <w:sz w:val="16"/>
          <w:highlight w:val="green"/>
        </w:rPr>
        <w:t xml:space="preserve"> </w:t>
      </w:r>
      <w:r w:rsidRPr="006F4CEB">
        <w:rPr>
          <w:rStyle w:val="StyleUnderline"/>
          <w:highlight w:val="green"/>
        </w:rPr>
        <w:t>for</w:t>
      </w:r>
      <w:r w:rsidRPr="001F4B50">
        <w:rPr>
          <w:rStyle w:val="StyleUnderline"/>
        </w:rPr>
        <w:t xml:space="preserve"> </w:t>
      </w:r>
      <w:r w:rsidRPr="006F4CEB">
        <w:rPr>
          <w:rStyle w:val="StyleUnderline"/>
          <w:highlight w:val="green"/>
        </w:rPr>
        <w:t>regulation</w:t>
      </w:r>
      <w:r w:rsidRPr="001F4B50">
        <w:rPr>
          <w:rStyle w:val="StyleUnderline"/>
        </w:rPr>
        <w:t xml:space="preserve"> of property rights </w:t>
      </w:r>
      <w:r w:rsidRPr="006F4CEB">
        <w:rPr>
          <w:rStyle w:val="StyleUnderline"/>
          <w:highlight w:val="green"/>
        </w:rPr>
        <w:t xml:space="preserve">to occur </w:t>
      </w:r>
      <w:r w:rsidRPr="006F4CEB">
        <w:rPr>
          <w:rStyle w:val="Emphasis"/>
          <w:highlight w:val="green"/>
        </w:rPr>
        <w:t>without</w:t>
      </w:r>
      <w:r w:rsidRPr="001F4B50">
        <w:rPr>
          <w:sz w:val="16"/>
        </w:rPr>
        <w:t xml:space="preserve"> any </w:t>
      </w:r>
      <w:r w:rsidRPr="006F4CEB">
        <w:rPr>
          <w:rStyle w:val="Emphasis"/>
          <w:highlight w:val="green"/>
        </w:rPr>
        <w:t>concern</w:t>
      </w:r>
      <w:r w:rsidRPr="006F4CEB">
        <w:rPr>
          <w:sz w:val="16"/>
          <w:highlight w:val="green"/>
        </w:rPr>
        <w:t xml:space="preserve"> </w:t>
      </w:r>
      <w:r w:rsidRPr="006F4CEB">
        <w:rPr>
          <w:rStyle w:val="StyleUnderline"/>
          <w:highlight w:val="green"/>
        </w:rPr>
        <w:t>that a</w:t>
      </w:r>
      <w:r w:rsidRPr="001F4B50">
        <w:rPr>
          <w:rStyle w:val="StyleUnderline"/>
        </w:rPr>
        <w:t xml:space="preserve"> non-physical</w:t>
      </w:r>
      <w:r w:rsidRPr="001F4B50">
        <w:rPr>
          <w:sz w:val="16"/>
        </w:rPr>
        <w:t xml:space="preserve"> </w:t>
      </w:r>
      <w:r w:rsidRPr="006F4CEB">
        <w:rPr>
          <w:rStyle w:val="Emphasis"/>
          <w:highlight w:val="green"/>
        </w:rPr>
        <w:t>taking</w:t>
      </w:r>
      <w:r w:rsidRPr="001F4B50">
        <w:rPr>
          <w:sz w:val="16"/>
        </w:rPr>
        <w:t xml:space="preserve"> </w:t>
      </w:r>
      <w:r w:rsidRPr="001F4B50">
        <w:rPr>
          <w:rStyle w:val="StyleUnderline"/>
        </w:rPr>
        <w:t xml:space="preserve">of the property has </w:t>
      </w:r>
      <w:r w:rsidRPr="006F4CEB">
        <w:rPr>
          <w:rStyle w:val="Emphasis"/>
          <w:highlight w:val="green"/>
        </w:rPr>
        <w:t>occurred</w:t>
      </w:r>
      <w:r w:rsidRPr="001F4B50">
        <w:rPr>
          <w:sz w:val="16"/>
        </w:rPr>
        <w:t xml:space="preserve">  </w:t>
      </w:r>
      <w:r w:rsidRPr="001F4B50">
        <w:rPr>
          <w:rStyle w:val="StyleUnderline"/>
        </w:rPr>
        <w:t>that would require</w:t>
      </w:r>
      <w:r w:rsidRPr="001F4B50">
        <w:rPr>
          <w:sz w:val="16"/>
        </w:rPr>
        <w:t xml:space="preserve"> </w:t>
      </w:r>
      <w:r w:rsidRPr="001F4B50">
        <w:rPr>
          <w:rStyle w:val="StyleUnderline"/>
        </w:rPr>
        <w:t>the</w:t>
      </w:r>
      <w:r w:rsidRPr="001F4B50">
        <w:rPr>
          <w:sz w:val="16"/>
        </w:rPr>
        <w:t xml:space="preserve"> private property </w:t>
      </w:r>
      <w:r w:rsidRPr="001F4B50">
        <w:rPr>
          <w:rStyle w:val="StyleUnderline"/>
        </w:rPr>
        <w:t xml:space="preserve">owner to be </w:t>
      </w:r>
      <w:r w:rsidRPr="001F4B50">
        <w:rPr>
          <w:rStyle w:val="Emphasis"/>
        </w:rPr>
        <w:t>compensated</w:t>
      </w:r>
      <w:r w:rsidRPr="001F4B50">
        <w:rPr>
          <w:sz w:val="16"/>
        </w:rPr>
        <w:t xml:space="preserve">. </w:t>
      </w:r>
      <w:r w:rsidRPr="001F4B50">
        <w:rPr>
          <w:rStyle w:val="StyleUnderline"/>
        </w:rPr>
        <w:t xml:space="preserve">That’s </w:t>
      </w:r>
      <w:r w:rsidRPr="006F4CEB">
        <w:rPr>
          <w:rStyle w:val="StyleUnderline"/>
          <w:highlight w:val="green"/>
        </w:rPr>
        <w:t>because</w:t>
      </w:r>
      <w:r w:rsidRPr="001F4B50">
        <w:rPr>
          <w:rStyle w:val="StyleUnderline"/>
        </w:rPr>
        <w:t xml:space="preserve"> </w:t>
      </w:r>
      <w:r w:rsidRPr="006F4CEB">
        <w:rPr>
          <w:rStyle w:val="StyleUnderline"/>
          <w:highlight w:val="green"/>
        </w:rPr>
        <w:t>the</w:t>
      </w:r>
      <w:r w:rsidRPr="001F4B50">
        <w:rPr>
          <w:rStyle w:val="StyleUnderline"/>
        </w:rPr>
        <w:t xml:space="preserve"> private </w:t>
      </w:r>
      <w:r w:rsidRPr="006F4CEB">
        <w:rPr>
          <w:rStyle w:val="StyleUnderline"/>
          <w:highlight w:val="green"/>
        </w:rPr>
        <w:t>property</w:t>
      </w:r>
      <w:r w:rsidRPr="001F4B50">
        <w:rPr>
          <w:rStyle w:val="StyleUnderline"/>
        </w:rPr>
        <w:t xml:space="preserve"> taken</w:t>
      </w:r>
      <w:r w:rsidRPr="001F4B50">
        <w:rPr>
          <w:sz w:val="16"/>
        </w:rPr>
        <w:t xml:space="preserve">, the theory is, </w:t>
      </w:r>
      <w:r w:rsidRPr="006F4CEB">
        <w:rPr>
          <w:rStyle w:val="StyleUnderline"/>
          <w:highlight w:val="green"/>
        </w:rPr>
        <w:t>was a right</w:t>
      </w:r>
      <w:r w:rsidRPr="001F4B50">
        <w:rPr>
          <w:rStyle w:val="StyleUnderline"/>
        </w:rPr>
        <w:t xml:space="preserve"> that </w:t>
      </w:r>
      <w:r w:rsidRPr="006F4CEB">
        <w:rPr>
          <w:rStyle w:val="StyleUnderline"/>
          <w:highlight w:val="green"/>
        </w:rPr>
        <w:t xml:space="preserve">the owner </w:t>
      </w:r>
      <w:r w:rsidRPr="006F4CEB">
        <w:rPr>
          <w:rStyle w:val="Emphasis"/>
          <w:highlight w:val="green"/>
        </w:rPr>
        <w:t>never had</w:t>
      </w:r>
      <w:r w:rsidRPr="001F4B50">
        <w:rPr>
          <w:sz w:val="16"/>
        </w:rPr>
        <w:t xml:space="preserve"> to begin with.  In turn, </w:t>
      </w:r>
      <w:r w:rsidRPr="001F4B50">
        <w:rPr>
          <w:rStyle w:val="StyleUnderline"/>
        </w:rPr>
        <w:t xml:space="preserve">an expanded public trust doctrine would </w:t>
      </w:r>
      <w:r w:rsidRPr="001F4B50">
        <w:rPr>
          <w:rStyle w:val="Emphasis"/>
        </w:rPr>
        <w:t>require</w:t>
      </w:r>
      <w:r w:rsidRPr="001F4B50">
        <w:rPr>
          <w:sz w:val="16"/>
        </w:rPr>
        <w:t xml:space="preserve"> state (and, perhaps, federal) </w:t>
      </w:r>
      <w:r w:rsidRPr="001F4B50">
        <w:rPr>
          <w:rStyle w:val="StyleUnderline"/>
        </w:rPr>
        <w:t xml:space="preserve">governments to take action to </w:t>
      </w:r>
      <w:r w:rsidRPr="001F4B50">
        <w:rPr>
          <w:rStyle w:val="Emphasis"/>
        </w:rPr>
        <w:t>preserve public rights</w:t>
      </w:r>
      <w:r w:rsidRPr="001F4B50">
        <w:rPr>
          <w:sz w:val="16"/>
        </w:rPr>
        <w:t>.  If they failed to do so, the legal system would be used to force action.  The courts, then, become a sort of “super legislature” via the public trust doctrine - a “court-packing” technique that is off the radar and out of public view.</w:t>
      </w:r>
    </w:p>
    <w:p w14:paraId="1DFF4B7B" w14:textId="77777777" w:rsidR="00A605D5" w:rsidRPr="00C3723E" w:rsidRDefault="00A605D5" w:rsidP="00A605D5">
      <w:pPr>
        <w:rPr>
          <w:sz w:val="16"/>
        </w:rPr>
      </w:pPr>
      <w:r w:rsidRPr="00C3723E">
        <w:rPr>
          <w:sz w:val="16"/>
        </w:rPr>
        <w:t xml:space="preserve">How could an expanded public trust doctrine apply?  </w:t>
      </w:r>
      <w:r w:rsidRPr="00C3723E">
        <w:rPr>
          <w:rStyle w:val="StyleUnderline"/>
        </w:rPr>
        <w:t xml:space="preserve">For farmers and ranchers, it </w:t>
      </w:r>
      <w:r w:rsidRPr="006F4CEB">
        <w:rPr>
          <w:rStyle w:val="StyleUnderline"/>
          <w:highlight w:val="green"/>
        </w:rPr>
        <w:t xml:space="preserve">could make a </w:t>
      </w:r>
      <w:r w:rsidRPr="006F4CEB">
        <w:rPr>
          <w:rStyle w:val="Emphasis"/>
          <w:highlight w:val="green"/>
        </w:rPr>
        <w:t>material</w:t>
      </w:r>
      <w:r w:rsidRPr="00C3723E">
        <w:rPr>
          <w:rStyle w:val="Emphasis"/>
        </w:rPr>
        <w:t xml:space="preserve"> detrimental </w:t>
      </w:r>
      <w:r w:rsidRPr="006F4CEB">
        <w:rPr>
          <w:rStyle w:val="Emphasis"/>
          <w:highlight w:val="green"/>
        </w:rPr>
        <w:t>impact</w:t>
      </w:r>
      <w:r w:rsidRPr="006F4CEB">
        <w:rPr>
          <w:sz w:val="16"/>
          <w:highlight w:val="green"/>
        </w:rPr>
        <w:t xml:space="preserve"> </w:t>
      </w:r>
      <w:r w:rsidRPr="006F4CEB">
        <w:rPr>
          <w:rStyle w:val="StyleUnderline"/>
          <w:highlight w:val="green"/>
        </w:rPr>
        <w:t>on</w:t>
      </w:r>
      <w:r w:rsidRPr="00C3723E">
        <w:rPr>
          <w:sz w:val="16"/>
        </w:rPr>
        <w:t xml:space="preserve"> the </w:t>
      </w:r>
      <w:r w:rsidRPr="006F4CEB">
        <w:rPr>
          <w:rStyle w:val="Emphasis"/>
          <w:highlight w:val="green"/>
        </w:rPr>
        <w:t>farming</w:t>
      </w:r>
      <w:r w:rsidRPr="00C3723E">
        <w:rPr>
          <w:sz w:val="16"/>
        </w:rPr>
        <w:t xml:space="preserve"> operation.  </w:t>
      </w:r>
      <w:r w:rsidRPr="00C3723E">
        <w:rPr>
          <w:rStyle w:val="StyleUnderline"/>
        </w:rPr>
        <w:t xml:space="preserve">For instance, many </w:t>
      </w:r>
      <w:r w:rsidRPr="006F4CEB">
        <w:rPr>
          <w:rStyle w:val="Emphasis"/>
          <w:highlight w:val="green"/>
        </w:rPr>
        <w:t>endangered species</w:t>
      </w:r>
      <w:r w:rsidRPr="006F4CEB">
        <w:rPr>
          <w:rStyle w:val="StyleUnderline"/>
          <w:highlight w:val="green"/>
        </w:rPr>
        <w:t xml:space="preserve"> have</w:t>
      </w:r>
      <w:r w:rsidRPr="006F4CEB">
        <w:rPr>
          <w:sz w:val="16"/>
          <w:highlight w:val="green"/>
        </w:rPr>
        <w:t xml:space="preserve"> </w:t>
      </w:r>
      <w:r w:rsidRPr="006F4CEB">
        <w:rPr>
          <w:rStyle w:val="Emphasis"/>
          <w:highlight w:val="green"/>
        </w:rPr>
        <w:t>habitat</w:t>
      </w:r>
      <w:r w:rsidRPr="00C3723E">
        <w:rPr>
          <w:rStyle w:val="StyleUnderline"/>
        </w:rPr>
        <w:t xml:space="preserve"> </w:t>
      </w:r>
      <w:r w:rsidRPr="006F4CEB">
        <w:rPr>
          <w:rStyle w:val="StyleUnderline"/>
          <w:highlight w:val="green"/>
        </w:rPr>
        <w:t>on</w:t>
      </w:r>
      <w:r w:rsidRPr="00C3723E">
        <w:rPr>
          <w:rStyle w:val="StyleUnderline"/>
        </w:rPr>
        <w:t xml:space="preserve"> </w:t>
      </w:r>
      <w:r w:rsidRPr="006F4CEB">
        <w:rPr>
          <w:rStyle w:val="Emphasis"/>
          <w:highlight w:val="green"/>
        </w:rPr>
        <w:t>private</w:t>
      </w:r>
      <w:r w:rsidRPr="00C3723E">
        <w:rPr>
          <w:rStyle w:val="StyleUnderline"/>
        </w:rPr>
        <w:t xml:space="preserve">ly owned </w:t>
      </w:r>
      <w:r w:rsidRPr="006F4CEB">
        <w:rPr>
          <w:rStyle w:val="Emphasis"/>
          <w:highlight w:val="green"/>
        </w:rPr>
        <w:t>land</w:t>
      </w:r>
      <w:r w:rsidRPr="00C3723E">
        <w:rPr>
          <w:sz w:val="16"/>
        </w:rPr>
        <w:t xml:space="preserve">.  </w:t>
      </w:r>
      <w:r w:rsidRPr="00C3723E">
        <w:rPr>
          <w:rStyle w:val="StyleUnderline"/>
        </w:rPr>
        <w:t xml:space="preserve">If wildlife and their habitat are deemed to be </w:t>
      </w:r>
      <w:r w:rsidRPr="00C3723E">
        <w:rPr>
          <w:rStyle w:val="Emphasis"/>
        </w:rPr>
        <w:t>covered</w:t>
      </w:r>
      <w:r w:rsidRPr="00C3723E">
        <w:rPr>
          <w:rStyle w:val="StyleUnderline"/>
        </w:rPr>
        <w:t xml:space="preserve"> by the doctrine</w:t>
      </w:r>
      <w:r w:rsidRPr="00C3723E">
        <w:rPr>
          <w:sz w:val="16"/>
        </w:rPr>
        <w:t xml:space="preserve">, </w:t>
      </w:r>
      <w:r w:rsidRPr="006F4CEB">
        <w:rPr>
          <w:rStyle w:val="Emphasis"/>
          <w:highlight w:val="green"/>
        </w:rPr>
        <w:t>farming</w:t>
      </w:r>
      <w:r w:rsidRPr="006F4CEB">
        <w:rPr>
          <w:sz w:val="16"/>
          <w:highlight w:val="green"/>
        </w:rPr>
        <w:t xml:space="preserve"> </w:t>
      </w:r>
      <w:r w:rsidRPr="006F4CEB">
        <w:rPr>
          <w:rStyle w:val="StyleUnderline"/>
          <w:highlight w:val="green"/>
        </w:rPr>
        <w:t>and</w:t>
      </w:r>
      <w:r w:rsidRPr="006F4CEB">
        <w:rPr>
          <w:sz w:val="16"/>
          <w:highlight w:val="green"/>
        </w:rPr>
        <w:t xml:space="preserve"> </w:t>
      </w:r>
      <w:r w:rsidRPr="006F4CEB">
        <w:rPr>
          <w:rStyle w:val="Emphasis"/>
          <w:highlight w:val="green"/>
        </w:rPr>
        <w:t>ranching</w:t>
      </w:r>
      <w:r w:rsidRPr="00C3723E">
        <w:rPr>
          <w:sz w:val="16"/>
        </w:rPr>
        <w:t xml:space="preserve"> practices </w:t>
      </w:r>
      <w:r w:rsidRPr="006F4CEB">
        <w:rPr>
          <w:rStyle w:val="StyleUnderline"/>
          <w:highlight w:val="green"/>
        </w:rPr>
        <w:t>could be</w:t>
      </w:r>
      <w:r w:rsidRPr="00C3723E">
        <w:rPr>
          <w:rStyle w:val="StyleUnderline"/>
        </w:rPr>
        <w:t xml:space="preserve"> effectively </w:t>
      </w:r>
      <w:r w:rsidRPr="006F4CEB">
        <w:rPr>
          <w:rStyle w:val="Emphasis"/>
          <w:highlight w:val="green"/>
        </w:rPr>
        <w:t>curtailed</w:t>
      </w:r>
      <w:r w:rsidRPr="00C3723E">
        <w:rPr>
          <w:sz w:val="16"/>
        </w:rPr>
        <w:t xml:space="preserve">.  </w:t>
      </w:r>
      <w:r w:rsidRPr="006F4CEB">
        <w:rPr>
          <w:rStyle w:val="StyleUnderline"/>
          <w:highlight w:val="green"/>
        </w:rPr>
        <w:t>What about</w:t>
      </w:r>
      <w:r w:rsidRPr="00C3723E">
        <w:rPr>
          <w:rStyle w:val="StyleUnderline"/>
        </w:rPr>
        <w:t xml:space="preserve"> vested </w:t>
      </w:r>
      <w:r w:rsidRPr="006F4CEB">
        <w:rPr>
          <w:rStyle w:val="Emphasis"/>
          <w:szCs w:val="26"/>
          <w:highlight w:val="green"/>
        </w:rPr>
        <w:t>water rights</w:t>
      </w:r>
      <w:r w:rsidRPr="00C3723E">
        <w:rPr>
          <w:sz w:val="16"/>
        </w:rPr>
        <w:t xml:space="preserve">?  </w:t>
      </w:r>
      <w:r w:rsidRPr="006F4CEB">
        <w:rPr>
          <w:rStyle w:val="StyleUnderline"/>
          <w:highlight w:val="green"/>
        </w:rPr>
        <w:t>A farming</w:t>
      </w:r>
      <w:r w:rsidRPr="00C3723E">
        <w:rPr>
          <w:rStyle w:val="StyleUnderline"/>
        </w:rPr>
        <w:t xml:space="preserve"> or ranching </w:t>
      </w:r>
      <w:r w:rsidRPr="006F4CEB">
        <w:rPr>
          <w:rStyle w:val="StyleUnderline"/>
          <w:highlight w:val="green"/>
        </w:rPr>
        <w:t>operation that has a</w:t>
      </w:r>
      <w:r w:rsidRPr="00C3723E">
        <w:rPr>
          <w:rStyle w:val="StyleUnderline"/>
        </w:rPr>
        <w:t xml:space="preserve"> vested </w:t>
      </w:r>
      <w:r w:rsidRPr="006F4CEB">
        <w:rPr>
          <w:rStyle w:val="Emphasis"/>
          <w:highlight w:val="green"/>
        </w:rPr>
        <w:t>water right</w:t>
      </w:r>
      <w:r w:rsidRPr="00C3723E">
        <w:rPr>
          <w:sz w:val="16"/>
        </w:rPr>
        <w:t xml:space="preserve"> </w:t>
      </w:r>
      <w:r w:rsidRPr="00C3723E">
        <w:rPr>
          <w:rStyle w:val="StyleUnderline"/>
        </w:rPr>
        <w:t xml:space="preserve">to use water </w:t>
      </w:r>
      <w:r w:rsidRPr="006F4CEB">
        <w:rPr>
          <w:rStyle w:val="StyleUnderline"/>
          <w:highlight w:val="green"/>
        </w:rPr>
        <w:t xml:space="preserve">from a </w:t>
      </w:r>
      <w:r w:rsidRPr="006F4CEB">
        <w:rPr>
          <w:rStyle w:val="Emphasis"/>
          <w:highlight w:val="green"/>
        </w:rPr>
        <w:t>watercourse</w:t>
      </w:r>
      <w:r w:rsidRPr="00C3723E">
        <w:rPr>
          <w:sz w:val="16"/>
        </w:rPr>
        <w:t xml:space="preserve"> </w:t>
      </w:r>
      <w:r w:rsidRPr="006F4CEB">
        <w:rPr>
          <w:rStyle w:val="StyleUnderline"/>
          <w:highlight w:val="green"/>
        </w:rPr>
        <w:t>for</w:t>
      </w:r>
      <w:r w:rsidRPr="00C3723E">
        <w:rPr>
          <w:sz w:val="16"/>
        </w:rPr>
        <w:t xml:space="preserve"> </w:t>
      </w:r>
      <w:r w:rsidRPr="00C3723E">
        <w:rPr>
          <w:rStyle w:val="StyleUnderline"/>
        </w:rPr>
        <w:t>crop</w:t>
      </w:r>
      <w:r w:rsidRPr="00C3723E">
        <w:rPr>
          <w:sz w:val="16"/>
        </w:rPr>
        <w:t xml:space="preserve"> </w:t>
      </w:r>
      <w:r w:rsidRPr="006F4CEB">
        <w:rPr>
          <w:rStyle w:val="Emphasis"/>
          <w:highlight w:val="green"/>
        </w:rPr>
        <w:t>irrigation</w:t>
      </w:r>
      <w:r w:rsidRPr="006F4CEB">
        <w:rPr>
          <w:sz w:val="16"/>
          <w:highlight w:val="green"/>
        </w:rPr>
        <w:t xml:space="preserve"> </w:t>
      </w:r>
      <w:r w:rsidRPr="006F4CEB">
        <w:rPr>
          <w:rStyle w:val="StyleUnderline"/>
          <w:highlight w:val="green"/>
        </w:rPr>
        <w:t>or</w:t>
      </w:r>
      <w:r w:rsidRPr="006F4CEB">
        <w:rPr>
          <w:sz w:val="16"/>
          <w:highlight w:val="green"/>
        </w:rPr>
        <w:t xml:space="preserve"> </w:t>
      </w:r>
      <w:r w:rsidRPr="006F4CEB">
        <w:rPr>
          <w:rStyle w:val="Emphasis"/>
          <w:highlight w:val="green"/>
        </w:rPr>
        <w:t>livestock</w:t>
      </w:r>
      <w:r w:rsidRPr="00C3723E">
        <w:rPr>
          <w:sz w:val="16"/>
        </w:rPr>
        <w:t xml:space="preserve"> </w:t>
      </w:r>
      <w:r w:rsidRPr="00C3723E">
        <w:rPr>
          <w:rStyle w:val="StyleUnderline"/>
        </w:rPr>
        <w:t xml:space="preserve">watering purposes </w:t>
      </w:r>
      <w:r w:rsidRPr="006F4CEB">
        <w:rPr>
          <w:rStyle w:val="StyleUnderline"/>
          <w:highlight w:val="green"/>
        </w:rPr>
        <w:t>could find itself having</w:t>
      </w:r>
      <w:r w:rsidRPr="00C3723E">
        <w:rPr>
          <w:rStyle w:val="StyleUnderline"/>
        </w:rPr>
        <w:t xml:space="preserve"> those </w:t>
      </w:r>
      <w:r w:rsidRPr="006F4CEB">
        <w:rPr>
          <w:rStyle w:val="StyleUnderline"/>
          <w:highlight w:val="green"/>
        </w:rPr>
        <w:t>rights</w:t>
      </w:r>
      <w:r w:rsidRPr="00C3723E">
        <w:rPr>
          <w:rStyle w:val="StyleUnderline"/>
        </w:rPr>
        <w:t xml:space="preserve"> </w:t>
      </w:r>
      <w:r w:rsidRPr="00C3723E">
        <w:rPr>
          <w:rStyle w:val="Emphasis"/>
        </w:rPr>
        <w:t>limited</w:t>
      </w:r>
      <w:r w:rsidRPr="00C3723E">
        <w:rPr>
          <w:sz w:val="16"/>
        </w:rPr>
        <w:t xml:space="preserve"> </w:t>
      </w:r>
      <w:r w:rsidRPr="00C3723E">
        <w:rPr>
          <w:rStyle w:val="StyleUnderline"/>
        </w:rPr>
        <w:t>or</w:t>
      </w:r>
      <w:r w:rsidRPr="00C3723E">
        <w:rPr>
          <w:sz w:val="16"/>
        </w:rPr>
        <w:t xml:space="preserve"> </w:t>
      </w:r>
      <w:r w:rsidRPr="006F4CEB">
        <w:rPr>
          <w:rStyle w:val="Emphasis"/>
          <w:highlight w:val="green"/>
        </w:rPr>
        <w:lastRenderedPageBreak/>
        <w:t>eliminated</w:t>
      </w:r>
      <w:r w:rsidRPr="00C3723E">
        <w:rPr>
          <w:sz w:val="16"/>
        </w:rPr>
        <w:t xml:space="preserve"> </w:t>
      </w:r>
      <w:r w:rsidRPr="00C3723E">
        <w:rPr>
          <w:rStyle w:val="StyleUnderline"/>
        </w:rPr>
        <w:t xml:space="preserve">if, under the public trust doctrine, a certain amount of water needed to be </w:t>
      </w:r>
      <w:r w:rsidRPr="00C3723E">
        <w:rPr>
          <w:rStyle w:val="Emphasis"/>
        </w:rPr>
        <w:t>retained</w:t>
      </w:r>
      <w:r w:rsidRPr="00C3723E">
        <w:rPr>
          <w:rStyle w:val="StyleUnderline"/>
        </w:rPr>
        <w:t xml:space="preserve"> in the stream for a </w:t>
      </w:r>
      <w:r w:rsidRPr="00C3723E">
        <w:rPr>
          <w:rStyle w:val="Emphasis"/>
        </w:rPr>
        <w:t>species of fish</w:t>
      </w:r>
      <w:r w:rsidRPr="00C3723E">
        <w:rPr>
          <w:sz w:val="16"/>
        </w:rPr>
        <w:t>. </w:t>
      </w:r>
    </w:p>
    <w:p w14:paraId="65FF614F" w14:textId="77777777" w:rsidR="00A605D5" w:rsidRPr="00C3723E" w:rsidRDefault="00A605D5" w:rsidP="00A605D5">
      <w:pPr>
        <w:rPr>
          <w:sz w:val="16"/>
        </w:rPr>
      </w:pPr>
      <w:r w:rsidRPr="00C3723E">
        <w:rPr>
          <w:sz w:val="16"/>
        </w:rPr>
        <w:t xml:space="preserve">One might argue </w:t>
      </w:r>
      <w:r w:rsidRPr="006B1CC1">
        <w:rPr>
          <w:sz w:val="16"/>
        </w:rPr>
        <w:t xml:space="preserve">that the government already has the ability to place those restrictions on farming operations, and that argument would be correct.  </w:t>
      </w:r>
      <w:proofErr w:type="gramStart"/>
      <w:r w:rsidRPr="006B1CC1">
        <w:rPr>
          <w:sz w:val="16"/>
        </w:rPr>
        <w:t>But,</w:t>
      </w:r>
      <w:proofErr w:type="gramEnd"/>
      <w:r w:rsidRPr="006B1CC1">
        <w:rPr>
          <w:sz w:val="16"/>
        </w:rPr>
        <w:t xml:space="preserve"> such restrictions exist via the legislative and regulatory process and are subject to constitutional due process, equal protection and just compensation protections.  Conversely, </w:t>
      </w:r>
      <w:r w:rsidRPr="006B1CC1">
        <w:rPr>
          <w:rStyle w:val="StyleUnderline"/>
        </w:rPr>
        <w:t>land-use restrictions via the public trust doctrine</w:t>
      </w:r>
      <w:r w:rsidRPr="006B1CC1">
        <w:rPr>
          <w:sz w:val="16"/>
        </w:rPr>
        <w:t xml:space="preserve"> </w:t>
      </w:r>
      <w:r w:rsidRPr="006B1CC1">
        <w:rPr>
          <w:rStyle w:val="Emphasis"/>
        </w:rPr>
        <w:t>bypass</w:t>
      </w:r>
      <w:r w:rsidRPr="006B1CC1">
        <w:rPr>
          <w:sz w:val="16"/>
        </w:rPr>
        <w:t xml:space="preserve"> those </w:t>
      </w:r>
      <w:r w:rsidRPr="006B1CC1">
        <w:rPr>
          <w:rStyle w:val="Emphasis"/>
        </w:rPr>
        <w:t>constitutional protections</w:t>
      </w:r>
      <w:r w:rsidRPr="006B1CC1">
        <w:rPr>
          <w:sz w:val="16"/>
        </w:rPr>
        <w:t xml:space="preserve">.  </w:t>
      </w:r>
      <w:r w:rsidRPr="006B1CC1">
        <w:rPr>
          <w:rStyle w:val="Emphasis"/>
        </w:rPr>
        <w:t>No compensation</w:t>
      </w:r>
      <w:r w:rsidRPr="006B1CC1">
        <w:rPr>
          <w:sz w:val="16"/>
        </w:rPr>
        <w:t xml:space="preserve"> </w:t>
      </w:r>
      <w:r w:rsidRPr="006B1CC1">
        <w:rPr>
          <w:rStyle w:val="StyleUnderline"/>
        </w:rPr>
        <w:t>would need to be</w:t>
      </w:r>
      <w:r w:rsidRPr="006B1CC1">
        <w:rPr>
          <w:sz w:val="16"/>
        </w:rPr>
        <w:t xml:space="preserve"> </w:t>
      </w:r>
      <w:r w:rsidRPr="006B1CC1">
        <w:rPr>
          <w:rStyle w:val="Emphasis"/>
        </w:rPr>
        <w:t>paid</w:t>
      </w:r>
      <w:r w:rsidRPr="006B1CC1">
        <w:rPr>
          <w:sz w:val="16"/>
        </w:rPr>
        <w:t xml:space="preserve">, </w:t>
      </w:r>
      <w:r w:rsidRPr="006B1CC1">
        <w:rPr>
          <w:rStyle w:val="StyleUnderline"/>
        </w:rPr>
        <w:t xml:space="preserve">because there was </w:t>
      </w:r>
      <w:r w:rsidRPr="006B1CC1">
        <w:rPr>
          <w:rStyle w:val="Emphasis"/>
        </w:rPr>
        <w:t>no</w:t>
      </w:r>
      <w:r w:rsidRPr="006B1CC1">
        <w:rPr>
          <w:rStyle w:val="StyleUnderline"/>
        </w:rPr>
        <w:t xml:space="preserve"> governmental </w:t>
      </w:r>
      <w:r w:rsidRPr="006B1CC1">
        <w:rPr>
          <w:rStyle w:val="Emphasis"/>
        </w:rPr>
        <w:t>taking</w:t>
      </w:r>
      <w:r w:rsidRPr="006B1CC1">
        <w:rPr>
          <w:sz w:val="16"/>
        </w:rPr>
        <w:t xml:space="preserve"> – </w:t>
      </w:r>
      <w:r w:rsidRPr="006B1CC1">
        <w:rPr>
          <w:rStyle w:val="StyleUnderline"/>
        </w:rPr>
        <w:t xml:space="preserve">a </w:t>
      </w:r>
      <w:r w:rsidRPr="006B1CC1">
        <w:rPr>
          <w:rStyle w:val="Emphasis"/>
        </w:rPr>
        <w:t>water right</w:t>
      </w:r>
      <w:r w:rsidRPr="006B1CC1">
        <w:rPr>
          <w:sz w:val="16"/>
        </w:rPr>
        <w:t xml:space="preserve">, for example, </w:t>
      </w:r>
      <w:r w:rsidRPr="006B1CC1">
        <w:rPr>
          <w:rStyle w:val="StyleUnderline"/>
        </w:rPr>
        <w:t xml:space="preserve">could be deemed to be </w:t>
      </w:r>
      <w:r w:rsidRPr="006B1CC1">
        <w:rPr>
          <w:rStyle w:val="Emphasis"/>
        </w:rPr>
        <w:t>subject</w:t>
      </w:r>
      <w:r w:rsidRPr="006B1CC1">
        <w:rPr>
          <w:rStyle w:val="StyleUnderline"/>
        </w:rPr>
        <w:t xml:space="preserve"> to the “</w:t>
      </w:r>
      <w:r w:rsidRPr="006B1CC1">
        <w:rPr>
          <w:rStyle w:val="Emphasis"/>
        </w:rPr>
        <w:t>public trust</w:t>
      </w:r>
      <w:r w:rsidRPr="006B1CC1">
        <w:rPr>
          <w:sz w:val="16"/>
        </w:rPr>
        <w:t xml:space="preserve">” </w:t>
      </w:r>
      <w:r w:rsidRPr="006B1CC1">
        <w:rPr>
          <w:rStyle w:val="StyleUnderline"/>
        </w:rPr>
        <w:t xml:space="preserve">and enforced </w:t>
      </w:r>
      <w:r w:rsidRPr="006B1CC1">
        <w:rPr>
          <w:rStyle w:val="Emphasis"/>
        </w:rPr>
        <w:t>without</w:t>
      </w:r>
      <w:r w:rsidRPr="006B1CC1">
        <w:rPr>
          <w:rStyle w:val="StyleUnderline"/>
        </w:rPr>
        <w:t xml:space="preserve"> the government</w:t>
      </w:r>
      <w:r w:rsidRPr="006B1CC1">
        <w:rPr>
          <w:sz w:val="16"/>
        </w:rPr>
        <w:t xml:space="preserve"> </w:t>
      </w:r>
      <w:r w:rsidRPr="006B1CC1">
        <w:rPr>
          <w:rStyle w:val="Emphasis"/>
        </w:rPr>
        <w:t>paying for taking the right</w:t>
      </w:r>
      <w:r w:rsidRPr="006B1CC1">
        <w:rPr>
          <w:sz w:val="16"/>
        </w:rPr>
        <w:t xml:space="preserve">.  </w:t>
      </w:r>
      <w:r w:rsidRPr="006B1CC1">
        <w:rPr>
          <w:rStyle w:val="StyleUnderline"/>
        </w:rPr>
        <w:t xml:space="preserve">That’s a much different outcome than the government </w:t>
      </w:r>
      <w:r w:rsidRPr="006B1CC1">
        <w:rPr>
          <w:rStyle w:val="Emphasis"/>
        </w:rPr>
        <w:t>imposing regulations</w:t>
      </w:r>
      <w:r w:rsidRPr="006B1CC1">
        <w:rPr>
          <w:sz w:val="16"/>
        </w:rPr>
        <w:t xml:space="preserve"> </w:t>
      </w:r>
      <w:r w:rsidRPr="006B1CC1">
        <w:rPr>
          <w:rStyle w:val="StyleUnderline"/>
        </w:rPr>
        <w:t xml:space="preserve">on property uses that trigger </w:t>
      </w:r>
      <w:r w:rsidRPr="006B1CC1">
        <w:rPr>
          <w:rStyle w:val="Emphasis"/>
        </w:rPr>
        <w:t>compensation</w:t>
      </w:r>
      <w:r w:rsidRPr="006B1CC1">
        <w:rPr>
          <w:sz w:val="16"/>
        </w:rPr>
        <w:t xml:space="preserve"> </w:t>
      </w:r>
      <w:r w:rsidRPr="006B1CC1">
        <w:rPr>
          <w:rStyle w:val="StyleUnderline"/>
        </w:rPr>
        <w:t xml:space="preserve">for an unconstitutional </w:t>
      </w:r>
      <w:r w:rsidRPr="006B1CC1">
        <w:rPr>
          <w:rStyle w:val="Emphasis"/>
        </w:rPr>
        <w:t>regulatory taking</w:t>
      </w:r>
      <w:r w:rsidRPr="006B1CC1">
        <w:rPr>
          <w:sz w:val="16"/>
        </w:rPr>
        <w:t xml:space="preserve">.  In essence </w:t>
      </w:r>
      <w:r w:rsidRPr="006B1CC1">
        <w:rPr>
          <w:rStyle w:val="StyleUnderline"/>
        </w:rPr>
        <w:t xml:space="preserve">the government, via the doctrine, acquires an </w:t>
      </w:r>
      <w:r w:rsidRPr="006B1CC1">
        <w:rPr>
          <w:rStyle w:val="Emphasis"/>
        </w:rPr>
        <w:t>easement</w:t>
      </w:r>
      <w:r w:rsidRPr="006B1CC1">
        <w:rPr>
          <w:rStyle w:val="StyleUnderline"/>
        </w:rPr>
        <w:t xml:space="preserve"> for the</w:t>
      </w:r>
      <w:r w:rsidRPr="006B1CC1">
        <w:rPr>
          <w:sz w:val="16"/>
        </w:rPr>
        <w:t xml:space="preserve"> </w:t>
      </w:r>
      <w:r w:rsidRPr="006B1CC1">
        <w:rPr>
          <w:rStyle w:val="StyleUnderline"/>
        </w:rPr>
        <w:t xml:space="preserve">protection of certain </w:t>
      </w:r>
      <w:r w:rsidRPr="006B1CC1">
        <w:rPr>
          <w:rStyle w:val="Emphasis"/>
        </w:rPr>
        <w:t>designated natural</w:t>
      </w:r>
      <w:r w:rsidRPr="00C3723E">
        <w:rPr>
          <w:rStyle w:val="Emphasis"/>
        </w:rPr>
        <w:t xml:space="preserve"> resources</w:t>
      </w:r>
      <w:r w:rsidRPr="00C3723E">
        <w:rPr>
          <w:sz w:val="16"/>
        </w:rPr>
        <w:t xml:space="preserve"> (such as wildlife and wildlife habitat) </w:t>
      </w:r>
      <w:r w:rsidRPr="00C3723E">
        <w:rPr>
          <w:rStyle w:val="StyleUnderline"/>
        </w:rPr>
        <w:t xml:space="preserve">that are deemed to be in the </w:t>
      </w:r>
      <w:r w:rsidRPr="00C3723E">
        <w:rPr>
          <w:rStyle w:val="Emphasis"/>
        </w:rPr>
        <w:t>public interest</w:t>
      </w:r>
      <w:r w:rsidRPr="00C3723E">
        <w:rPr>
          <w:sz w:val="16"/>
        </w:rPr>
        <w:t xml:space="preserve">.  Instead of elected politicians making these decisions and being accountable to voters, </w:t>
      </w:r>
      <w:r w:rsidRPr="00C3723E">
        <w:rPr>
          <w:rStyle w:val="StyleUnderline"/>
        </w:rPr>
        <w:t xml:space="preserve">the </w:t>
      </w:r>
      <w:r w:rsidRPr="00C3723E">
        <w:rPr>
          <w:rStyle w:val="Emphasis"/>
        </w:rPr>
        <w:t>courts are the enforcers</w:t>
      </w:r>
      <w:r w:rsidRPr="00C3723E">
        <w:rPr>
          <w:sz w:val="16"/>
        </w:rPr>
        <w:t>. </w:t>
      </w:r>
    </w:p>
    <w:p w14:paraId="1144F350" w14:textId="77777777" w:rsidR="00A605D5" w:rsidRPr="00C3723E" w:rsidRDefault="00A605D5" w:rsidP="00A605D5">
      <w:pPr>
        <w:rPr>
          <w:sz w:val="16"/>
        </w:rPr>
      </w:pPr>
      <w:r w:rsidRPr="00C3723E">
        <w:rPr>
          <w:sz w:val="16"/>
        </w:rPr>
        <w:t xml:space="preserve">Also, </w:t>
      </w:r>
      <w:r w:rsidRPr="00C3723E">
        <w:rPr>
          <w:rStyle w:val="StyleUnderline"/>
        </w:rPr>
        <w:t xml:space="preserve">an expansion of the public trust doctrine, from an </w:t>
      </w:r>
      <w:r w:rsidRPr="00C3723E">
        <w:rPr>
          <w:rStyle w:val="Emphasis"/>
        </w:rPr>
        <w:t>economic</w:t>
      </w:r>
      <w:r w:rsidRPr="00C3723E">
        <w:rPr>
          <w:rStyle w:val="StyleUnderline"/>
        </w:rPr>
        <w:t xml:space="preserve"> standpoint, </w:t>
      </w:r>
      <w:r w:rsidRPr="006F4CEB">
        <w:rPr>
          <w:rStyle w:val="StyleUnderline"/>
          <w:highlight w:val="green"/>
        </w:rPr>
        <w:t>would</w:t>
      </w:r>
      <w:r w:rsidRPr="00C3723E">
        <w:rPr>
          <w:rStyle w:val="StyleUnderline"/>
        </w:rPr>
        <w:t xml:space="preserve"> have the </w:t>
      </w:r>
      <w:r w:rsidRPr="00C3723E">
        <w:rPr>
          <w:rStyle w:val="Emphasis"/>
        </w:rPr>
        <w:t>unintended consequence</w:t>
      </w:r>
      <w:r w:rsidRPr="00C3723E">
        <w:rPr>
          <w:sz w:val="16"/>
        </w:rPr>
        <w:t xml:space="preserve"> </w:t>
      </w:r>
      <w:r w:rsidRPr="00C3723E">
        <w:rPr>
          <w:rStyle w:val="StyleUnderline"/>
        </w:rPr>
        <w:t xml:space="preserve">of </w:t>
      </w:r>
      <w:r w:rsidRPr="006F4CEB">
        <w:rPr>
          <w:rStyle w:val="StyleUnderline"/>
          <w:highlight w:val="green"/>
        </w:rPr>
        <w:t>diminish</w:t>
      </w:r>
      <w:r w:rsidRPr="00C3723E">
        <w:rPr>
          <w:rStyle w:val="StyleUnderline"/>
        </w:rPr>
        <w:t xml:space="preserve">ing </w:t>
      </w:r>
      <w:r w:rsidRPr="006F4CEB">
        <w:rPr>
          <w:rStyle w:val="StyleUnderline"/>
          <w:highlight w:val="green"/>
        </w:rPr>
        <w:t xml:space="preserve">the </w:t>
      </w:r>
      <w:r w:rsidRPr="006F4CEB">
        <w:rPr>
          <w:rStyle w:val="Emphasis"/>
          <w:highlight w:val="green"/>
        </w:rPr>
        <w:t>incentive</w:t>
      </w:r>
      <w:r w:rsidRPr="00C3723E">
        <w:rPr>
          <w:rStyle w:val="StyleUnderline"/>
        </w:rPr>
        <w:t xml:space="preserve"> </w:t>
      </w:r>
      <w:r w:rsidRPr="006F4CEB">
        <w:rPr>
          <w:rStyle w:val="StyleUnderline"/>
          <w:highlight w:val="green"/>
        </w:rPr>
        <w:t>of landowners</w:t>
      </w:r>
      <w:r w:rsidRPr="006F4CEB">
        <w:rPr>
          <w:sz w:val="16"/>
          <w:highlight w:val="green"/>
        </w:rPr>
        <w:t xml:space="preserve"> </w:t>
      </w:r>
      <w:r w:rsidRPr="006F4CEB">
        <w:rPr>
          <w:rStyle w:val="StyleUnderline"/>
          <w:highlight w:val="green"/>
        </w:rPr>
        <w:t>to</w:t>
      </w:r>
      <w:r w:rsidRPr="006F4CEB">
        <w:rPr>
          <w:sz w:val="16"/>
          <w:highlight w:val="green"/>
        </w:rPr>
        <w:t xml:space="preserve"> </w:t>
      </w:r>
      <w:r w:rsidRPr="006F4CEB">
        <w:rPr>
          <w:rStyle w:val="Emphasis"/>
          <w:highlight w:val="green"/>
        </w:rPr>
        <w:t>invest</w:t>
      </w:r>
      <w:r w:rsidRPr="00C3723E">
        <w:rPr>
          <w:sz w:val="16"/>
        </w:rPr>
        <w:t xml:space="preserve"> in </w:t>
      </w:r>
      <w:r w:rsidRPr="006F4CEB">
        <w:rPr>
          <w:rStyle w:val="StyleUnderline"/>
          <w:highlight w:val="green"/>
        </w:rPr>
        <w:t>and</w:t>
      </w:r>
      <w:r w:rsidRPr="006F4CEB">
        <w:rPr>
          <w:sz w:val="16"/>
          <w:highlight w:val="green"/>
        </w:rPr>
        <w:t xml:space="preserve"> </w:t>
      </w:r>
      <w:r w:rsidRPr="006F4CEB">
        <w:rPr>
          <w:rStyle w:val="Emphasis"/>
          <w:highlight w:val="green"/>
        </w:rPr>
        <w:t>improve</w:t>
      </w:r>
      <w:r w:rsidRPr="00C3723E">
        <w:rPr>
          <w:sz w:val="16"/>
        </w:rPr>
        <w:t xml:space="preserve"> </w:t>
      </w:r>
      <w:r w:rsidRPr="00C3723E">
        <w:rPr>
          <w:rStyle w:val="StyleUnderline"/>
        </w:rPr>
        <w:t>the</w:t>
      </w:r>
      <w:r w:rsidRPr="00C3723E">
        <w:rPr>
          <w:sz w:val="16"/>
        </w:rPr>
        <w:t xml:space="preserve"> </w:t>
      </w:r>
      <w:r w:rsidRPr="006F4CEB">
        <w:rPr>
          <w:rStyle w:val="StyleUnderline"/>
          <w:highlight w:val="green"/>
        </w:rPr>
        <w:t>natural resource</w:t>
      </w:r>
      <w:r w:rsidRPr="00C3723E">
        <w:rPr>
          <w:sz w:val="16"/>
        </w:rPr>
        <w:t xml:space="preserve"> at issue. </w:t>
      </w:r>
      <w:r w:rsidRPr="00C3723E">
        <w:rPr>
          <w:rStyle w:val="StyleUnderline"/>
        </w:rPr>
        <w:t xml:space="preserve">Private property has value because of the ability to </w:t>
      </w:r>
      <w:r w:rsidRPr="00C3723E">
        <w:rPr>
          <w:rStyle w:val="Emphasis"/>
        </w:rPr>
        <w:t>exclude others</w:t>
      </w:r>
      <w:r w:rsidRPr="00C3723E">
        <w:rPr>
          <w:sz w:val="16"/>
        </w:rPr>
        <w:t xml:space="preserve"> </w:t>
      </w:r>
      <w:r w:rsidRPr="00C3723E">
        <w:rPr>
          <w:rStyle w:val="StyleUnderline"/>
        </w:rPr>
        <w:t>from use and ownership</w:t>
      </w:r>
      <w:r w:rsidRPr="00C3723E">
        <w:rPr>
          <w:sz w:val="16"/>
        </w:rPr>
        <w:t xml:space="preserve">.  </w:t>
      </w:r>
      <w:r w:rsidRPr="00C3723E">
        <w:rPr>
          <w:rStyle w:val="StyleUnderline"/>
        </w:rPr>
        <w:t>A fundamental principle of economics</w:t>
      </w:r>
      <w:r w:rsidRPr="00C3723E">
        <w:rPr>
          <w:sz w:val="16"/>
        </w:rPr>
        <w:t xml:space="preserve"> </w:t>
      </w:r>
      <w:r w:rsidRPr="00C3723E">
        <w:rPr>
          <w:rStyle w:val="StyleUnderline"/>
        </w:rPr>
        <w:t xml:space="preserve">is that the ability to </w:t>
      </w:r>
      <w:r w:rsidRPr="00C3723E">
        <w:rPr>
          <w:rStyle w:val="Emphasis"/>
        </w:rPr>
        <w:t>exclude others</w:t>
      </w:r>
      <w:r w:rsidRPr="00C3723E">
        <w:rPr>
          <w:rStyle w:val="StyleUnderline"/>
        </w:rPr>
        <w:t xml:space="preserve"> from</w:t>
      </w:r>
      <w:r w:rsidRPr="00C3723E">
        <w:rPr>
          <w:sz w:val="16"/>
        </w:rPr>
        <w:t xml:space="preserve"> </w:t>
      </w:r>
      <w:r w:rsidRPr="00C3723E">
        <w:rPr>
          <w:rStyle w:val="Emphasis"/>
        </w:rPr>
        <w:t>use</w:t>
      </w:r>
      <w:r w:rsidRPr="00C3723E">
        <w:rPr>
          <w:sz w:val="16"/>
        </w:rPr>
        <w:t xml:space="preserve"> </w:t>
      </w:r>
      <w:r w:rsidRPr="00C3723E">
        <w:rPr>
          <w:rStyle w:val="StyleUnderline"/>
        </w:rPr>
        <w:t>and ownership increases the owner’s</w:t>
      </w:r>
      <w:r w:rsidRPr="00C3723E">
        <w:rPr>
          <w:sz w:val="16"/>
        </w:rPr>
        <w:t xml:space="preserve"> </w:t>
      </w:r>
      <w:r w:rsidRPr="00C3723E">
        <w:rPr>
          <w:rStyle w:val="Emphasis"/>
        </w:rPr>
        <w:t>incentive</w:t>
      </w:r>
      <w:r w:rsidRPr="00C3723E">
        <w:rPr>
          <w:sz w:val="16"/>
        </w:rPr>
        <w:t xml:space="preserve"> </w:t>
      </w:r>
      <w:r w:rsidRPr="00C3723E">
        <w:rPr>
          <w:rStyle w:val="StyleUnderline"/>
        </w:rPr>
        <w:t xml:space="preserve">to use the resource </w:t>
      </w:r>
      <w:r w:rsidRPr="00C3723E">
        <w:rPr>
          <w:rStyle w:val="Emphasis"/>
        </w:rPr>
        <w:t>wisely</w:t>
      </w:r>
      <w:r w:rsidRPr="00C3723E">
        <w:rPr>
          <w:sz w:val="16"/>
        </w:rPr>
        <w:t>.  This was, indeed, borne out in </w:t>
      </w:r>
      <w:hyperlink r:id="rId12" w:tgtFrame="_blank" w:history="1">
        <w:r w:rsidRPr="00C3723E">
          <w:rPr>
            <w:rStyle w:val="Hyperlink"/>
            <w:sz w:val="16"/>
          </w:rPr>
          <w:t>Bitterroot River Protective Association v. Bitterroot Conservation District, 346 Mont. 507 (2008)</w:t>
        </w:r>
      </w:hyperlink>
      <w:r w:rsidRPr="00C3723E">
        <w:rPr>
          <w:sz w:val="16"/>
        </w:rPr>
        <w:t>.    </w:t>
      </w:r>
    </w:p>
    <w:p w14:paraId="1D36EED9" w14:textId="77777777" w:rsidR="00A605D5" w:rsidRPr="00B041D0" w:rsidRDefault="00A605D5" w:rsidP="00A605D5">
      <w:pPr>
        <w:rPr>
          <w:sz w:val="10"/>
          <w:szCs w:val="10"/>
        </w:rPr>
      </w:pPr>
      <w:r w:rsidRPr="00B041D0">
        <w:rPr>
          <w:sz w:val="10"/>
          <w:szCs w:val="10"/>
        </w:rPr>
        <w:t>Recent Case</w:t>
      </w:r>
    </w:p>
    <w:p w14:paraId="5F75C9CE" w14:textId="77777777" w:rsidR="00A605D5" w:rsidRPr="00B041D0" w:rsidRDefault="00A605D5" w:rsidP="00A605D5">
      <w:pPr>
        <w:rPr>
          <w:sz w:val="10"/>
          <w:szCs w:val="10"/>
        </w:rPr>
      </w:pPr>
      <w:hyperlink r:id="rId13" w:tgtFrame="_blank" w:history="1">
        <w:r w:rsidRPr="00B041D0">
          <w:rPr>
            <w:rStyle w:val="Hyperlink"/>
            <w:sz w:val="10"/>
            <w:szCs w:val="10"/>
          </w:rPr>
          <w:t>Mineral County v. Lyon County, No. 75917, 2020 Nev. LEXIS 56 (Nev. Sup. Ct. Sept. 17, 2020)</w:t>
        </w:r>
      </w:hyperlink>
      <w:r w:rsidRPr="00B041D0">
        <w:rPr>
          <w:sz w:val="10"/>
          <w:szCs w:val="10"/>
        </w:rPr>
        <w:t xml:space="preserve">, involved the state of Nevada’s water law system for allocating water rights and an attempt to take those rights without compensation via an expansion of the public use doctrine.  The state of Nevada appropriates water to users via the prior appropriation system – a “first-in-time, first-in-right” system.  Over 100 years ago, litigation over the Walker River Basin began between competing water users in the Walker River Basin.  The Basin covers approximately 4,000 square miles, beginning in the </w:t>
      </w:r>
      <w:proofErr w:type="gramStart"/>
      <w:r w:rsidRPr="00B041D0">
        <w:rPr>
          <w:sz w:val="10"/>
          <w:szCs w:val="10"/>
        </w:rPr>
        <w:t>Sierra Nevada mountain</w:t>
      </w:r>
      <w:proofErr w:type="gramEnd"/>
      <w:r w:rsidRPr="00B041D0">
        <w:rPr>
          <w:sz w:val="10"/>
          <w:szCs w:val="10"/>
        </w:rPr>
        <w:t xml:space="preserve"> range and ending in a lake in Nevada.  In 1936, a federal court issued a decree adjudicating water rights of various claimants to water in the basin via the prior appropriation doctrine. </w:t>
      </w:r>
    </w:p>
    <w:p w14:paraId="44CBCEE9" w14:textId="77777777" w:rsidR="00A605D5" w:rsidRPr="00B041D0" w:rsidRDefault="00A605D5" w:rsidP="00A605D5">
      <w:pPr>
        <w:rPr>
          <w:sz w:val="10"/>
          <w:szCs w:val="10"/>
        </w:rPr>
      </w:pPr>
      <w:r w:rsidRPr="00B041D0">
        <w:rPr>
          <w:sz w:val="10"/>
          <w:szCs w:val="10"/>
        </w:rPr>
        <w:t>In 1987, an Indian Tribe intervened in the ongoing litigation to establish procedures to change the allocations of water rights subject to the decree.  Since that time, the state reviews all changes to applications under the decree.  In 1994, the plaintiff sought to modify the decree to ensure minimum stream flows into the lake under the “doctrine of maintenance of the public trust.”  The federal district (trial) court granted the plaintiff’s motion to intervene in 2013.  In 2015, the trial court dismissed the plaintiff’s amended complaint in intervention on the basis that the plaintiff lacked standing; that the public trust doctrine could only apply prospectively to bar granting appropriative rights; any retroactive application of the doctrine could constitute a taking requiring compensation; that the court lacked the authority to effectuate a taking; and that the lake was not part of the basin. </w:t>
      </w:r>
    </w:p>
    <w:p w14:paraId="59CD89C6" w14:textId="77777777" w:rsidR="00A605D5" w:rsidRPr="00B041D0" w:rsidRDefault="00A605D5" w:rsidP="00A605D5">
      <w:pPr>
        <w:rPr>
          <w:sz w:val="10"/>
          <w:szCs w:val="10"/>
        </w:rPr>
      </w:pPr>
      <w:r w:rsidRPr="00B041D0">
        <w:rPr>
          <w:sz w:val="10"/>
          <w:szCs w:val="10"/>
        </w:rPr>
        <w:t>On appeal, the federal appellate court determined that the plaintiff had standing and that the lake was part of the basin.  The appellate court also held that whether the plaintiff could seek minimum flows depended on whether the public trust doctrine allowed the reallocation of rights that had been previously settled under the prior appropriation doctrine.  Thus, the appellate court certified two questions to the Nevada Supreme Court:  1) whether the public trust doctrine allowed such reallocation of rights; and 2) if so, whether doing so amounted to a “taking” of private property requiring “just compensation” under the Constitution. </w:t>
      </w:r>
    </w:p>
    <w:p w14:paraId="3D2B558F" w14:textId="77777777" w:rsidR="00A605D5" w:rsidRPr="00B041D0" w:rsidRDefault="00A605D5" w:rsidP="00A605D5">
      <w:pPr>
        <w:rPr>
          <w:sz w:val="10"/>
          <w:szCs w:val="10"/>
        </w:rPr>
      </w:pPr>
      <w:r w:rsidRPr="00B041D0">
        <w:rPr>
          <w:sz w:val="10"/>
          <w:szCs w:val="10"/>
        </w:rPr>
        <w:t>The state Supreme Court held that that public trust doctrine had already been implemented via the state’s prior appropriation system for allocating water rights and that the state’s statutory water laws is consistent with the public trust doctrine by requiring the state to consider the public interest when making allocating and administering water rights.  The state Supreme Court also determined that the legislature had expressly prohibited the reallocation of water rights that have not otherwise been abandoned or forfeited in accordance with state water law. </w:t>
      </w:r>
    </w:p>
    <w:p w14:paraId="427E269E" w14:textId="77777777" w:rsidR="00A605D5" w:rsidRPr="00B041D0" w:rsidRDefault="00A605D5" w:rsidP="00A605D5">
      <w:pPr>
        <w:rPr>
          <w:sz w:val="10"/>
          <w:szCs w:val="10"/>
        </w:rPr>
      </w:pPr>
      <w:r w:rsidRPr="00B041D0">
        <w:rPr>
          <w:sz w:val="10"/>
          <w:szCs w:val="10"/>
        </w:rPr>
        <w:t>The state Supreme Court limited the scope of its ruling to private water use of surface streams, lakes and groundwater such as uses for crops and livestock. The plaintiff has indicated that it will ask the federal appellate court for a determination of whether the public trust doctrine could be used to mandate water management methods.  If the court would rule that it does, the result would be an unfortunate disincentive to use water resources in an economically efficient manner (an application of the “tragedy of the commons”).  It would also provide a current example (in a negative way) of the application of the Coase Theorem (well-defined property rights overcome the problem of externalities).  See Coase, “The Problem of Social Cost,” Journal of Law and Economics, Vol. 3, October 1960. </w:t>
      </w:r>
    </w:p>
    <w:p w14:paraId="7C9C42CD" w14:textId="77777777" w:rsidR="00A605D5" w:rsidRPr="00B041D0" w:rsidRDefault="00A605D5" w:rsidP="00A605D5">
      <w:pPr>
        <w:rPr>
          <w:sz w:val="10"/>
          <w:szCs w:val="10"/>
        </w:rPr>
      </w:pPr>
      <w:r w:rsidRPr="00B041D0">
        <w:rPr>
          <w:sz w:val="10"/>
          <w:szCs w:val="10"/>
        </w:rPr>
        <w:t>Conclusion</w:t>
      </w:r>
    </w:p>
    <w:p w14:paraId="11BBB6A6" w14:textId="77777777" w:rsidR="00A605D5" w:rsidRPr="00C3723E" w:rsidRDefault="00A605D5" w:rsidP="00A605D5">
      <w:pPr>
        <w:rPr>
          <w:sz w:val="16"/>
        </w:rPr>
      </w:pPr>
      <w:r w:rsidRPr="00B041D0">
        <w:rPr>
          <w:sz w:val="16"/>
        </w:rPr>
        <w:t xml:space="preserve">Clearly, the state and federal governments can regulate natural resources.  The power to do so is vested in state legislatures and the Congress.  As such, the power is limited by Constitutional protections and by the voting public.  But, </w:t>
      </w:r>
      <w:r w:rsidRPr="00B041D0">
        <w:rPr>
          <w:rStyle w:val="StyleUnderline"/>
        </w:rPr>
        <w:t>an</w:t>
      </w:r>
      <w:r w:rsidRPr="00B041D0">
        <w:rPr>
          <w:sz w:val="16"/>
        </w:rPr>
        <w:t xml:space="preserve"> </w:t>
      </w:r>
      <w:r w:rsidRPr="00B041D0">
        <w:rPr>
          <w:rStyle w:val="Emphasis"/>
        </w:rPr>
        <w:t>expansion</w:t>
      </w:r>
      <w:r w:rsidRPr="00B041D0">
        <w:rPr>
          <w:sz w:val="16"/>
        </w:rPr>
        <w:t xml:space="preserve"> </w:t>
      </w:r>
      <w:r w:rsidRPr="00B041D0">
        <w:rPr>
          <w:rStyle w:val="StyleUnderline"/>
        </w:rPr>
        <w:t xml:space="preserve">of the public trust doctrine would </w:t>
      </w:r>
      <w:r w:rsidRPr="00B041D0">
        <w:rPr>
          <w:rStyle w:val="Emphasis"/>
        </w:rPr>
        <w:t>void</w:t>
      </w:r>
      <w:r w:rsidRPr="00B041D0">
        <w:rPr>
          <w:rStyle w:val="StyleUnderline"/>
        </w:rPr>
        <w:t xml:space="preserve"> those</w:t>
      </w:r>
      <w:r w:rsidRPr="00B041D0">
        <w:rPr>
          <w:sz w:val="16"/>
        </w:rPr>
        <w:t xml:space="preserve"> </w:t>
      </w:r>
      <w:r w:rsidRPr="00B041D0">
        <w:rPr>
          <w:rStyle w:val="Emphasis"/>
        </w:rPr>
        <w:t>constraints</w:t>
      </w:r>
      <w:r w:rsidRPr="00B041D0">
        <w:rPr>
          <w:sz w:val="16"/>
        </w:rPr>
        <w:t xml:space="preserve"> </w:t>
      </w:r>
      <w:r w:rsidRPr="00B041D0">
        <w:rPr>
          <w:rStyle w:val="StyleUnderline"/>
        </w:rPr>
        <w:t xml:space="preserve">on a theory that a property right that doesn’t exist </w:t>
      </w:r>
      <w:r w:rsidRPr="00B041D0">
        <w:rPr>
          <w:rStyle w:val="Emphasis"/>
        </w:rPr>
        <w:t>cannot be taken</w:t>
      </w:r>
      <w:r w:rsidRPr="00B041D0">
        <w:rPr>
          <w:sz w:val="16"/>
        </w:rPr>
        <w:t xml:space="preserve">.  </w:t>
      </w:r>
      <w:r w:rsidRPr="00B041D0">
        <w:rPr>
          <w:rStyle w:val="StyleUnderline"/>
        </w:rPr>
        <w:t>The courts would become a “</w:t>
      </w:r>
      <w:r w:rsidRPr="00B041D0">
        <w:rPr>
          <w:rStyle w:val="Emphasis"/>
        </w:rPr>
        <w:t>super legislature</w:t>
      </w:r>
      <w:r w:rsidRPr="00B041D0">
        <w:rPr>
          <w:sz w:val="16"/>
        </w:rPr>
        <w:t xml:space="preserve">” </w:t>
      </w:r>
      <w:r w:rsidRPr="00B041D0">
        <w:rPr>
          <w:rStyle w:val="StyleUnderline"/>
        </w:rPr>
        <w:t xml:space="preserve">gaining the authority to </w:t>
      </w:r>
      <w:r w:rsidRPr="00B041D0">
        <w:rPr>
          <w:rStyle w:val="Emphasis"/>
        </w:rPr>
        <w:t>make public policy</w:t>
      </w:r>
      <w:r w:rsidRPr="00B041D0">
        <w:rPr>
          <w:sz w:val="16"/>
        </w:rPr>
        <w:t xml:space="preserve"> </w:t>
      </w:r>
      <w:r w:rsidRPr="00B041D0">
        <w:rPr>
          <w:rStyle w:val="StyleUnderline"/>
        </w:rPr>
        <w:t>decisions</w:t>
      </w:r>
      <w:r w:rsidRPr="00B041D0">
        <w:rPr>
          <w:sz w:val="16"/>
        </w:rPr>
        <w:t>.  That would further blur the distinction between legislative bodies and the judiciary and the fundamental</w:t>
      </w:r>
      <w:r w:rsidRPr="00C3723E">
        <w:rPr>
          <w:sz w:val="16"/>
        </w:rPr>
        <w:t xml:space="preserve"> legal principle of the separation of powers. </w:t>
      </w:r>
    </w:p>
    <w:p w14:paraId="695AC1AA" w14:textId="77777777" w:rsidR="00A605D5" w:rsidRPr="00C3723E" w:rsidRDefault="00A605D5" w:rsidP="00A605D5">
      <w:pPr>
        <w:rPr>
          <w:sz w:val="16"/>
        </w:rPr>
      </w:pPr>
      <w:r w:rsidRPr="00C3723E">
        <w:rPr>
          <w:rStyle w:val="StyleUnderline"/>
        </w:rPr>
        <w:t xml:space="preserve">An expanded public trust doctrine is </w:t>
      </w:r>
      <w:r w:rsidRPr="006F4CEB">
        <w:rPr>
          <w:rStyle w:val="StyleUnderline"/>
          <w:highlight w:val="green"/>
        </w:rPr>
        <w:t>a</w:t>
      </w:r>
      <w:r w:rsidRPr="00C3723E">
        <w:rPr>
          <w:rStyle w:val="StyleUnderline"/>
        </w:rPr>
        <w:t xml:space="preserve"> </w:t>
      </w:r>
      <w:r w:rsidRPr="00C3723E">
        <w:rPr>
          <w:rStyle w:val="Emphasis"/>
        </w:rPr>
        <w:t>big “</w:t>
      </w:r>
      <w:r w:rsidRPr="006F4CEB">
        <w:rPr>
          <w:rStyle w:val="Emphasis"/>
          <w:highlight w:val="green"/>
        </w:rPr>
        <w:t>camel’s nose under the tent” for ag</w:t>
      </w:r>
      <w:r w:rsidRPr="000C34EA">
        <w:rPr>
          <w:rStyle w:val="StyleUnderline"/>
        </w:rPr>
        <w:t>riculture</w:t>
      </w:r>
      <w:r w:rsidRPr="00C3723E">
        <w:rPr>
          <w:sz w:val="16"/>
        </w:rPr>
        <w:t xml:space="preserve">.  </w:t>
      </w:r>
      <w:r w:rsidRPr="006F4CEB">
        <w:rPr>
          <w:rStyle w:val="StyleUnderline"/>
          <w:highlight w:val="green"/>
        </w:rPr>
        <w:t>Farmers</w:t>
      </w:r>
      <w:r w:rsidRPr="00C3723E">
        <w:rPr>
          <w:rStyle w:val="StyleUnderline"/>
        </w:rPr>
        <w:t xml:space="preserve"> and ranchers </w:t>
      </w:r>
      <w:r w:rsidRPr="006F4CEB">
        <w:rPr>
          <w:rStyle w:val="Emphasis"/>
          <w:highlight w:val="green"/>
        </w:rPr>
        <w:t>beware</w:t>
      </w:r>
      <w:r w:rsidRPr="00C3723E">
        <w:rPr>
          <w:sz w:val="16"/>
        </w:rPr>
        <w:t>.</w:t>
      </w:r>
    </w:p>
    <w:p w14:paraId="0E17E573" w14:textId="77777777" w:rsidR="000965C4" w:rsidRPr="00D1430D" w:rsidRDefault="000965C4" w:rsidP="000965C4">
      <w:pPr>
        <w:rPr>
          <w:rStyle w:val="Style13ptBold"/>
        </w:rPr>
      </w:pPr>
    </w:p>
    <w:p w14:paraId="45CA1337" w14:textId="77777777" w:rsidR="000965C4" w:rsidRPr="00444E50" w:rsidRDefault="000965C4" w:rsidP="000965C4">
      <w:pPr>
        <w:pStyle w:val="Heading4"/>
        <w:rPr>
          <w:rFonts w:cs="Calibri"/>
        </w:rPr>
      </w:pPr>
      <w:r w:rsidRPr="00444E50">
        <w:lastRenderedPageBreak/>
        <w:t>The plan’s encroachment on private property rights collapses</w:t>
      </w:r>
      <w:r w:rsidRPr="00444E50">
        <w:rPr>
          <w:rStyle w:val="Style13ptBold"/>
          <w:rFonts w:cs="Calibri"/>
        </w:rPr>
        <w:t xml:space="preserve"> </w:t>
      </w:r>
      <w:r w:rsidRPr="00444E50">
        <w:rPr>
          <w:rFonts w:cs="Calibri"/>
        </w:rPr>
        <w:t xml:space="preserve">investor and entrepreneurial certainty </w:t>
      </w:r>
    </w:p>
    <w:p w14:paraId="745005C9" w14:textId="77777777" w:rsidR="000965C4" w:rsidRPr="00444E50" w:rsidRDefault="000965C4" w:rsidP="000965C4">
      <w:pPr>
        <w:rPr>
          <w:rStyle w:val="Style13ptBold"/>
          <w:b w:val="0"/>
          <w:sz w:val="16"/>
        </w:rPr>
      </w:pPr>
      <w:r w:rsidRPr="00444E50">
        <w:rPr>
          <w:rStyle w:val="Style13ptBold"/>
        </w:rPr>
        <w:t>Huffman, 2015</w:t>
      </w:r>
      <w:r w:rsidRPr="00444E50">
        <w:rPr>
          <w:rStyle w:val="Style13ptBold"/>
          <w:sz w:val="16"/>
        </w:rPr>
        <w:t xml:space="preserve"> (James L., Dean Emeritus of Lewis &amp; Clark Law School and a Visiting Fellow at the Hoover Institution, with degrees from Montana State University (BS), The Fletcher School of Tufts University (MA) and the University of Chicago (JD), “WHY LIBERATING THE PUBLIC TRUST DOCTRINE IS BAD FOR THE PUBLIC”, 5/14/2015, https://law.lclark.edu/live/files/19611-45-2huffman)</w:t>
      </w:r>
    </w:p>
    <w:p w14:paraId="3CFAE3EF" w14:textId="77777777" w:rsidR="000965C4" w:rsidRDefault="000965C4" w:rsidP="000965C4">
      <w:pPr>
        <w:rPr>
          <w:rStyle w:val="Emphasis"/>
        </w:rPr>
      </w:pPr>
      <w:r w:rsidRPr="00444E50">
        <w:rPr>
          <w:rStyle w:val="StyleUnderline"/>
        </w:rPr>
        <w:t>For public trust liberationists</w:t>
      </w:r>
      <w:r w:rsidRPr="00444E50">
        <w:rPr>
          <w:sz w:val="16"/>
        </w:rPr>
        <w:t xml:space="preserve">, however, there are at least a couple of problems with relying on legislatures and other governmental entities with proper authority. For one, notwithstanding what Professor </w:t>
      </w:r>
      <w:r w:rsidRPr="00444E50">
        <w:rPr>
          <w:rStyle w:val="StyleUnderline"/>
        </w:rPr>
        <w:t>Wood has called “mind-blowing urgency,”</w:t>
      </w:r>
      <w:r w:rsidRPr="00444E50">
        <w:rPr>
          <w:sz w:val="16"/>
        </w:rPr>
        <w:t>221 “</w:t>
      </w:r>
      <w:r w:rsidRPr="00444E50">
        <w:rPr>
          <w:rStyle w:val="StyleUnderline"/>
        </w:rPr>
        <w:t>[t]he international treaty process will probably fail, the legislature will not act, and the president will do too little too late</w:t>
      </w:r>
      <w:r w:rsidRPr="00444E50">
        <w:rPr>
          <w:sz w:val="16"/>
        </w:rPr>
        <w:t xml:space="preserve">.”222 But even if legislatures can be persuaded to act, there is another problem. </w:t>
      </w:r>
      <w:r w:rsidRPr="00444E50">
        <w:rPr>
          <w:rStyle w:val="StyleUnderline"/>
        </w:rPr>
        <w:t>Effectively</w:t>
      </w:r>
      <w:r w:rsidRPr="00444E50">
        <w:rPr>
          <w:sz w:val="16"/>
        </w:rPr>
        <w:t xml:space="preserve"> </w:t>
      </w:r>
      <w:r w:rsidRPr="00444E50">
        <w:rPr>
          <w:rStyle w:val="Emphasis"/>
          <w:highlight w:val="cyan"/>
        </w:rPr>
        <w:t>expanding public rights has the consequence of</w:t>
      </w:r>
      <w:r w:rsidRPr="00444E50">
        <w:rPr>
          <w:rStyle w:val="Emphasis"/>
        </w:rPr>
        <w:t xml:space="preserve"> </w:t>
      </w:r>
      <w:r w:rsidRPr="00444E50">
        <w:rPr>
          <w:rStyle w:val="Emphasis"/>
          <w:highlight w:val="cyan"/>
        </w:rPr>
        <w:t>limiting private rights</w:t>
      </w:r>
      <w:r w:rsidRPr="00444E50">
        <w:rPr>
          <w:sz w:val="16"/>
        </w:rPr>
        <w:t xml:space="preserve">. </w:t>
      </w:r>
      <w:r w:rsidRPr="00444E50">
        <w:rPr>
          <w:rStyle w:val="StyleUnderline"/>
        </w:rPr>
        <w:t>Private property owners have a tendency to object when they perceive that their vested rights have been infringed</w:t>
      </w:r>
      <w:r w:rsidRPr="00444E50">
        <w:rPr>
          <w:sz w:val="16"/>
        </w:rPr>
        <w:t xml:space="preserve">. </w:t>
      </w:r>
      <w:r w:rsidRPr="00444E50">
        <w:rPr>
          <w:rStyle w:val="StyleUnderline"/>
        </w:rPr>
        <w:t>Sometimes they sue</w:t>
      </w:r>
      <w:r w:rsidRPr="00444E50">
        <w:rPr>
          <w:sz w:val="16"/>
        </w:rPr>
        <w:t xml:space="preserve">, claiming that their property has been taken without just compensation. </w:t>
      </w:r>
      <w:r w:rsidRPr="00444E50">
        <w:rPr>
          <w:rStyle w:val="StyleUnderline"/>
        </w:rPr>
        <w:t>That is what happened in the Just v. Marinette County case</w:t>
      </w:r>
      <w:r w:rsidRPr="00444E50">
        <w:rPr>
          <w:sz w:val="16"/>
        </w:rPr>
        <w:t xml:space="preserve">. But the Wisconsin court negated the takings claim by asserting that the public right served by the </w:t>
      </w:r>
      <w:proofErr w:type="gramStart"/>
      <w:r w:rsidRPr="00444E50">
        <w:rPr>
          <w:sz w:val="16"/>
        </w:rPr>
        <w:t>wetlands</w:t>
      </w:r>
      <w:proofErr w:type="gramEnd"/>
      <w:r w:rsidRPr="00444E50">
        <w:rPr>
          <w:sz w:val="16"/>
        </w:rPr>
        <w:t xml:space="preserve"> conservation legislation was antecedent to the property rights of the plaintiff.223 As explained previously, </w:t>
      </w:r>
      <w:r w:rsidRPr="00444E50">
        <w:rPr>
          <w:rStyle w:val="StyleUnderline"/>
        </w:rPr>
        <w:t>that is the magic of the public trust doctrine. It evades all takings claims</w:t>
      </w:r>
      <w:r w:rsidRPr="00444E50">
        <w:rPr>
          <w:sz w:val="16"/>
        </w:rPr>
        <w:t xml:space="preserve">. </w:t>
      </w:r>
      <w:r w:rsidRPr="00444E50">
        <w:rPr>
          <w:rStyle w:val="StyleUnderline"/>
        </w:rPr>
        <w:t>Avoiding takings claims and bypassing recalcitrant legislatures</w:t>
      </w:r>
      <w:r w:rsidRPr="00444E50">
        <w:rPr>
          <w:sz w:val="16"/>
        </w:rPr>
        <w:t xml:space="preserve"> seems to suit the public trust liberationists just fine, but it </w:t>
      </w:r>
      <w:r w:rsidRPr="00444E50">
        <w:rPr>
          <w:rStyle w:val="StyleUnderline"/>
        </w:rPr>
        <w:t xml:space="preserve">is </w:t>
      </w:r>
      <w:r w:rsidRPr="00444E50">
        <w:rPr>
          <w:rStyle w:val="Emphasis"/>
        </w:rPr>
        <w:t>difficult to square with a commitment to the rule of law</w:t>
      </w:r>
      <w:r w:rsidRPr="00444E50">
        <w:rPr>
          <w:sz w:val="16"/>
        </w:rPr>
        <w:t xml:space="preserve">. </w:t>
      </w:r>
      <w:r w:rsidRPr="00444E50">
        <w:rPr>
          <w:rStyle w:val="StyleUnderline"/>
        </w:rPr>
        <w:t>It is</w:t>
      </w:r>
      <w:r w:rsidRPr="00444E50">
        <w:rPr>
          <w:sz w:val="16"/>
        </w:rPr>
        <w:t xml:space="preserve"> also </w:t>
      </w:r>
      <w:r w:rsidRPr="00444E50">
        <w:rPr>
          <w:rStyle w:val="StyleUnderline"/>
        </w:rPr>
        <w:t>difficult to understand how such judicial lawmaking serves the public good or the individual citizens who share in</w:t>
      </w:r>
      <w:r w:rsidRPr="00444E50">
        <w:rPr>
          <w:sz w:val="16"/>
        </w:rPr>
        <w:t xml:space="preserve"> common not only the rights protected by the public trust doctrine but also </w:t>
      </w:r>
      <w:r w:rsidRPr="00444E50">
        <w:rPr>
          <w:rStyle w:val="StyleUnderline"/>
        </w:rPr>
        <w:t xml:space="preserve">private property rights and other individual liberties. </w:t>
      </w:r>
      <w:r w:rsidRPr="00444E50">
        <w:rPr>
          <w:rStyle w:val="Emphasis"/>
          <w:highlight w:val="cyan"/>
        </w:rPr>
        <w:t>What do judges know about the public good?</w:t>
      </w:r>
      <w:r w:rsidRPr="00444E50">
        <w:rPr>
          <w:sz w:val="16"/>
          <w:highlight w:val="cyan"/>
        </w:rPr>
        <w:t xml:space="preserve"> </w:t>
      </w:r>
      <w:r w:rsidRPr="00444E50">
        <w:rPr>
          <w:rStyle w:val="Emphasis"/>
          <w:highlight w:val="cyan"/>
        </w:rPr>
        <w:t>How is the judicial process suited to hearing</w:t>
      </w:r>
      <w:r w:rsidRPr="00444E50">
        <w:rPr>
          <w:rStyle w:val="Emphasis"/>
        </w:rPr>
        <w:t xml:space="preserve"> and evaluating </w:t>
      </w:r>
      <w:r w:rsidRPr="00444E50">
        <w:rPr>
          <w:rStyle w:val="Emphasis"/>
          <w:highlight w:val="cyan"/>
        </w:rPr>
        <w:t>the multitude of competing</w:t>
      </w:r>
      <w:r w:rsidRPr="00444E50">
        <w:rPr>
          <w:rStyle w:val="Emphasis"/>
        </w:rPr>
        <w:t xml:space="preserve"> and conflicting </w:t>
      </w:r>
      <w:r w:rsidRPr="00444E50">
        <w:rPr>
          <w:rStyle w:val="Emphasis"/>
          <w:highlight w:val="cyan"/>
        </w:rPr>
        <w:t>claims on the public good</w:t>
      </w:r>
      <w:r w:rsidRPr="00444E50">
        <w:rPr>
          <w:rStyle w:val="Emphasis"/>
        </w:rPr>
        <w:t>?</w:t>
      </w:r>
      <w:r w:rsidRPr="00444E50">
        <w:rPr>
          <w:sz w:val="16"/>
        </w:rPr>
        <w:t xml:space="preserve"> In the American system </w:t>
      </w:r>
      <w:r w:rsidRPr="00444E50">
        <w:rPr>
          <w:rStyle w:val="StyleUnderline"/>
        </w:rPr>
        <w:t>courts hear actual cases and controversies in which the opposing parties have stakes in the outcome</w:t>
      </w:r>
      <w:r w:rsidRPr="00444E50">
        <w:rPr>
          <w:sz w:val="16"/>
        </w:rPr>
        <w:t xml:space="preserve">.224 </w:t>
      </w:r>
      <w:r w:rsidRPr="00444E50">
        <w:rPr>
          <w:rStyle w:val="StyleUnderline"/>
        </w:rPr>
        <w:t>How is a court supposed to decipher the public good from arguments by self-interested public and private litigants about the facts of a particular case</w:t>
      </w:r>
      <w:r w:rsidRPr="00444E50">
        <w:rPr>
          <w:sz w:val="16"/>
        </w:rPr>
        <w:t xml:space="preserve"> and the laws applicable to that case? </w:t>
      </w:r>
      <w:r w:rsidRPr="00444E50">
        <w:rPr>
          <w:rStyle w:val="StyleUnderline"/>
        </w:rPr>
        <w:t>Even assuming judges have special wisdom on natural resource-related public policy matters</w:t>
      </w:r>
      <w:r w:rsidRPr="00444E50">
        <w:rPr>
          <w:sz w:val="16"/>
        </w:rPr>
        <w:t xml:space="preserve">, how is the public good served by an ever-expanding doctrine of public rights that are antecedent to private property rights? </w:t>
      </w:r>
      <w:r w:rsidRPr="00444E50">
        <w:rPr>
          <w:rStyle w:val="StyleUnderline"/>
        </w:rPr>
        <w:t xml:space="preserve">It seems easy for public trust liberationists to dismiss private property as antithetical to the public good, but </w:t>
      </w:r>
      <w:r w:rsidRPr="00444E50">
        <w:rPr>
          <w:rStyle w:val="Emphasis"/>
        </w:rPr>
        <w:t>nothing could be further from the realities of public welfare</w:t>
      </w:r>
      <w:r w:rsidRPr="00444E50">
        <w:rPr>
          <w:sz w:val="16"/>
        </w:rPr>
        <w:t xml:space="preserve">. </w:t>
      </w:r>
      <w:r w:rsidRPr="00444E50">
        <w:rPr>
          <w:rStyle w:val="Emphasis"/>
          <w:highlight w:val="cyan"/>
        </w:rPr>
        <w:t>Absent</w:t>
      </w:r>
      <w:r w:rsidRPr="00444E50">
        <w:rPr>
          <w:rStyle w:val="Emphasis"/>
        </w:rPr>
        <w:t xml:space="preserve"> </w:t>
      </w:r>
      <w:r w:rsidRPr="00444E50">
        <w:rPr>
          <w:rStyle w:val="Emphasis"/>
          <w:highlight w:val="cyan"/>
        </w:rPr>
        <w:t>secure property</w:t>
      </w:r>
      <w:r w:rsidRPr="00444E50">
        <w:rPr>
          <w:rStyle w:val="Emphasis"/>
        </w:rPr>
        <w:t xml:space="preserve"> and contract </w:t>
      </w:r>
      <w:r w:rsidRPr="00444E50">
        <w:rPr>
          <w:rStyle w:val="Emphasis"/>
          <w:highlight w:val="cyan"/>
        </w:rPr>
        <w:t>rights, economic prosperity is illusive at</w:t>
      </w:r>
      <w:r w:rsidRPr="00444E50">
        <w:rPr>
          <w:rStyle w:val="Emphasis"/>
        </w:rPr>
        <w:t xml:space="preserve"> best</w:t>
      </w:r>
      <w:r w:rsidRPr="00444E50">
        <w:rPr>
          <w:sz w:val="16"/>
        </w:rPr>
        <w:t xml:space="preserve">. </w:t>
      </w:r>
      <w:r w:rsidRPr="00444E50">
        <w:rPr>
          <w:rStyle w:val="StyleUnderline"/>
        </w:rPr>
        <w:t xml:space="preserve">Without economic prosperity, </w:t>
      </w:r>
      <w:r w:rsidRPr="00444E50">
        <w:rPr>
          <w:rStyle w:val="StyleUnderline"/>
          <w:highlight w:val="cyan"/>
        </w:rPr>
        <w:t>governments cannot garner the resources necessary to provide</w:t>
      </w:r>
      <w:r w:rsidRPr="00444E50">
        <w:rPr>
          <w:sz w:val="16"/>
        </w:rPr>
        <w:t xml:space="preserve"> for the public good, whether in the form of infrastructure, education, or </w:t>
      </w:r>
      <w:r w:rsidRPr="00444E50">
        <w:rPr>
          <w:rStyle w:val="Emphasis"/>
          <w:highlight w:val="cyan"/>
        </w:rPr>
        <w:t>environmental protection</w:t>
      </w:r>
      <w:r w:rsidRPr="00444E50">
        <w:rPr>
          <w:rStyle w:val="Emphasis"/>
        </w:rPr>
        <w:t xml:space="preserve">. </w:t>
      </w:r>
      <w:r w:rsidRPr="00444E50">
        <w:rPr>
          <w:rStyle w:val="StyleUnderline"/>
        </w:rPr>
        <w:t>Under</w:t>
      </w:r>
      <w:r w:rsidRPr="00444E50">
        <w:rPr>
          <w:sz w:val="16"/>
        </w:rPr>
        <w:t xml:space="preserve"> the </w:t>
      </w:r>
      <w:r w:rsidRPr="00444E50">
        <w:rPr>
          <w:rStyle w:val="StyleUnderline"/>
        </w:rPr>
        <w:t>traditional public trust doctrine</w:t>
      </w:r>
      <w:r w:rsidRPr="00444E50">
        <w:rPr>
          <w:sz w:val="16"/>
        </w:rPr>
        <w:t xml:space="preserve">, </w:t>
      </w:r>
      <w:r w:rsidRPr="00444E50">
        <w:rPr>
          <w:rStyle w:val="StyleUnderline"/>
        </w:rPr>
        <w:t>affected private property owners know with a reasonable level of certainty what their rights are</w:t>
      </w:r>
      <w:r w:rsidRPr="00444E50">
        <w:rPr>
          <w:sz w:val="16"/>
        </w:rPr>
        <w:t xml:space="preserve">. If they own riparian land on navigable </w:t>
      </w:r>
      <w:proofErr w:type="gramStart"/>
      <w:r w:rsidRPr="00444E50">
        <w:rPr>
          <w:sz w:val="16"/>
        </w:rPr>
        <w:t>waters</w:t>
      </w:r>
      <w:proofErr w:type="gramEnd"/>
      <w:r w:rsidRPr="00444E50">
        <w:rPr>
          <w:sz w:val="16"/>
        </w:rPr>
        <w:t xml:space="preserve"> they know that they have wharfing-out rights, for example, but not the right to obstruct navigation while exercising those rights. If they own submerged lands under navigable waters, they know that they have a right to occupy those lands so long as they do not interfere with navigation and fishing. If they own riparian or submerged lands on non-navigable </w:t>
      </w:r>
      <w:proofErr w:type="gramStart"/>
      <w:r w:rsidRPr="00444E50">
        <w:rPr>
          <w:sz w:val="16"/>
        </w:rPr>
        <w:t>waters</w:t>
      </w:r>
      <w:proofErr w:type="gramEnd"/>
      <w:r w:rsidRPr="00444E50">
        <w:rPr>
          <w:sz w:val="16"/>
        </w:rPr>
        <w:t xml:space="preserve"> they know they have the same rights they and others have on uplands. In other words, their lands are unaffected by the public trust doctrine. </w:t>
      </w:r>
      <w:r w:rsidRPr="00444E50">
        <w:rPr>
          <w:rStyle w:val="StyleUnderline"/>
        </w:rPr>
        <w:t xml:space="preserve">Whether or not lands are affected by the public trust, </w:t>
      </w:r>
      <w:r w:rsidRPr="00444E50">
        <w:rPr>
          <w:rStyle w:val="StyleUnderline"/>
          <w:highlight w:val="cyan"/>
        </w:rPr>
        <w:t>property owners know</w:t>
      </w:r>
      <w:r w:rsidRPr="00444E50">
        <w:rPr>
          <w:rStyle w:val="StyleUnderline"/>
        </w:rPr>
        <w:t xml:space="preserve"> that </w:t>
      </w:r>
      <w:r w:rsidRPr="00444E50">
        <w:rPr>
          <w:rStyle w:val="StyleUnderline"/>
          <w:highlight w:val="cyan"/>
        </w:rPr>
        <w:t>they cannot use their land in ways that create a nuisance</w:t>
      </w:r>
      <w:r w:rsidRPr="00444E50">
        <w:rPr>
          <w:rStyle w:val="StyleUnderline"/>
        </w:rPr>
        <w:t xml:space="preserve"> for their neighbors</w:t>
      </w:r>
      <w:r w:rsidRPr="00444E50">
        <w:rPr>
          <w:sz w:val="16"/>
        </w:rPr>
        <w:t xml:space="preserve">. These are what Justice Scalia labeled background principles.225 </w:t>
      </w:r>
      <w:r w:rsidRPr="00444E50">
        <w:rPr>
          <w:rStyle w:val="StyleUnderline"/>
        </w:rPr>
        <w:t xml:space="preserve">They are not crystal clear, nor could they be, but </w:t>
      </w:r>
      <w:r w:rsidRPr="00444E50">
        <w:rPr>
          <w:rStyle w:val="Emphasis"/>
        </w:rPr>
        <w:t xml:space="preserve">at some </w:t>
      </w:r>
      <w:proofErr w:type="gramStart"/>
      <w:r w:rsidRPr="00444E50">
        <w:rPr>
          <w:rStyle w:val="Emphasis"/>
        </w:rPr>
        <w:t>point</w:t>
      </w:r>
      <w:proofErr w:type="gramEnd"/>
      <w:r w:rsidRPr="00444E50">
        <w:rPr>
          <w:rStyle w:val="Emphasis"/>
        </w:rPr>
        <w:t xml:space="preserve"> </w:t>
      </w:r>
      <w:r w:rsidRPr="00444E50">
        <w:rPr>
          <w:rStyle w:val="Emphasis"/>
          <w:highlight w:val="cyan"/>
        </w:rPr>
        <w:t>they become so variable and uncertain as to lose their effectiveness as sources of security for investors and entrepreneurs</w:t>
      </w:r>
      <w:r w:rsidRPr="00444E50">
        <w:rPr>
          <w:rStyle w:val="Emphasis"/>
        </w:rPr>
        <w:t>.</w:t>
      </w:r>
      <w:r w:rsidRPr="00444E50">
        <w:rPr>
          <w:sz w:val="16"/>
        </w:rPr>
        <w:t xml:space="preserve"> </w:t>
      </w:r>
      <w:r w:rsidRPr="00444E50">
        <w:rPr>
          <w:rStyle w:val="StyleUnderline"/>
        </w:rPr>
        <w:t xml:space="preserve">A strength of the traditional common law method was in adapting the law to the changing needs and circumstances faced by investors and entrepreneurs while </w:t>
      </w:r>
      <w:r w:rsidRPr="00444E50">
        <w:rPr>
          <w:rStyle w:val="Emphasis"/>
        </w:rPr>
        <w:t>not unreasonably upsetting expectations</w:t>
      </w:r>
      <w:r w:rsidRPr="00444E50">
        <w:rPr>
          <w:sz w:val="16"/>
        </w:rPr>
        <w:t xml:space="preserve">. </w:t>
      </w:r>
      <w:r w:rsidRPr="00444E50">
        <w:rPr>
          <w:rStyle w:val="StyleUnderline"/>
          <w:highlight w:val="cyan"/>
        </w:rPr>
        <w:t>If the public trust doctrine is liberated</w:t>
      </w:r>
      <w:r w:rsidRPr="00444E50">
        <w:rPr>
          <w:sz w:val="16"/>
        </w:rPr>
        <w:t xml:space="preserve"> in the manner suggested by the theories described in this </w:t>
      </w:r>
      <w:r w:rsidRPr="00444E50">
        <w:rPr>
          <w:sz w:val="16"/>
        </w:rPr>
        <w:lastRenderedPageBreak/>
        <w:t xml:space="preserve">Article, or by many others to be found in the vast sea of public trust literature, </w:t>
      </w:r>
      <w:r w:rsidRPr="00444E50">
        <w:rPr>
          <w:rStyle w:val="Emphasis"/>
          <w:highlight w:val="cyan"/>
        </w:rPr>
        <w:t>private property rights will become so contingent as to be all but useless</w:t>
      </w:r>
      <w:r w:rsidRPr="00444E50">
        <w:rPr>
          <w:sz w:val="16"/>
          <w:highlight w:val="cyan"/>
        </w:rPr>
        <w:t xml:space="preserve"> </w:t>
      </w:r>
      <w:r w:rsidRPr="00444E50">
        <w:rPr>
          <w:rStyle w:val="StyleUnderline"/>
          <w:highlight w:val="cyan"/>
        </w:rPr>
        <w:t>as assurances for those who might produce the wealth necessary for the public good</w:t>
      </w:r>
      <w:r w:rsidRPr="00444E50">
        <w:rPr>
          <w:rStyle w:val="StyleUnderline"/>
        </w:rPr>
        <w:t xml:space="preserve">. </w:t>
      </w:r>
      <w:r w:rsidRPr="00444E50">
        <w:rPr>
          <w:rStyle w:val="StyleUnderline"/>
          <w:highlight w:val="cyan"/>
        </w:rPr>
        <w:t>There is a powerful public interest in a secure</w:t>
      </w:r>
      <w:r w:rsidRPr="00444E50">
        <w:rPr>
          <w:rStyle w:val="StyleUnderline"/>
        </w:rPr>
        <w:t xml:space="preserve"> and reliable </w:t>
      </w:r>
      <w:r w:rsidRPr="00444E50">
        <w:rPr>
          <w:rStyle w:val="StyleUnderline"/>
          <w:highlight w:val="cyan"/>
        </w:rPr>
        <w:t>system of property rights</w:t>
      </w:r>
      <w:r w:rsidRPr="00444E50">
        <w:rPr>
          <w:rStyle w:val="Emphasis"/>
        </w:rPr>
        <w:t xml:space="preserve">. By making private property rights increasingly contingent, a liberated public trust doctrine will not serve the public good. </w:t>
      </w:r>
    </w:p>
    <w:p w14:paraId="000721AB" w14:textId="77777777" w:rsidR="000965C4" w:rsidRPr="00444E50" w:rsidRDefault="000965C4" w:rsidP="000965C4">
      <w:pPr>
        <w:rPr>
          <w:b/>
          <w:iCs/>
          <w:u w:val="single"/>
          <w:bdr w:val="single" w:sz="8" w:space="0" w:color="auto"/>
        </w:rPr>
      </w:pPr>
    </w:p>
    <w:p w14:paraId="2CA3486E" w14:textId="77777777" w:rsidR="000965C4" w:rsidRPr="00444E50" w:rsidRDefault="000965C4" w:rsidP="000965C4">
      <w:pPr>
        <w:pStyle w:val="Heading4"/>
        <w:rPr>
          <w:rStyle w:val="Style13ptBold"/>
          <w:rFonts w:cs="Calibri"/>
          <w:b/>
        </w:rPr>
      </w:pPr>
      <w:r w:rsidRPr="00444E50">
        <w:rPr>
          <w:rStyle w:val="Style13ptBold"/>
          <w:rFonts w:cs="Calibri"/>
          <w:b/>
        </w:rPr>
        <w:t>That wrecks the foundation of judicial legitimacy, democracy, SOP, and rule of law – that outweighs and turns case</w:t>
      </w:r>
    </w:p>
    <w:p w14:paraId="0F1E7D5B" w14:textId="77777777" w:rsidR="000965C4" w:rsidRPr="00444E50" w:rsidRDefault="000965C4" w:rsidP="000965C4">
      <w:pPr>
        <w:rPr>
          <w:rStyle w:val="Style13ptBold"/>
          <w:b w:val="0"/>
          <w:sz w:val="16"/>
        </w:rPr>
      </w:pPr>
      <w:r w:rsidRPr="00444E50">
        <w:rPr>
          <w:rStyle w:val="Style13ptBold"/>
        </w:rPr>
        <w:t>Huffman, 2015</w:t>
      </w:r>
      <w:r w:rsidRPr="00444E50">
        <w:rPr>
          <w:rStyle w:val="Style13ptBold"/>
          <w:sz w:val="16"/>
        </w:rPr>
        <w:t xml:space="preserve"> (James L., Dean Emeritus of Lewis &amp; Clark Law School and a Visiting Fellow at the Hoover Institution, with degrees from Montana State University (BS), The Fletcher School of Tufts University (MA) and the University of Chicago (JD), “WHY LIBERATING THE PUBLIC TRUST DOCTRINE IS BAD FOR THE PUBLIC”, 5/14/2015, https://law.lclark.edu/live/files/19611-45-2huffman)</w:t>
      </w:r>
    </w:p>
    <w:p w14:paraId="1FBBC18F" w14:textId="77777777" w:rsidR="000965C4" w:rsidRPr="00444E50" w:rsidRDefault="000965C4" w:rsidP="000965C4">
      <w:pPr>
        <w:rPr>
          <w:sz w:val="16"/>
        </w:rPr>
      </w:pPr>
      <w:r w:rsidRPr="00444E50">
        <w:rPr>
          <w:sz w:val="16"/>
        </w:rPr>
        <w:t xml:space="preserve">VIII. CONCLUSION </w:t>
      </w:r>
      <w:r w:rsidRPr="00444E50">
        <w:rPr>
          <w:rStyle w:val="StyleUnderline"/>
        </w:rPr>
        <w:t>Modern progressives</w:t>
      </w:r>
      <w:r w:rsidRPr="00444E50">
        <w:rPr>
          <w:sz w:val="16"/>
        </w:rPr>
        <w:t xml:space="preserve">, like their early twentieth century predecessors, </w:t>
      </w:r>
      <w:r w:rsidRPr="00444E50">
        <w:rPr>
          <w:rStyle w:val="StyleUnderline"/>
        </w:rPr>
        <w:t>tend to be skeptical of democratic policymaking</w:t>
      </w:r>
      <w:r w:rsidRPr="00444E50">
        <w:rPr>
          <w:sz w:val="16"/>
        </w:rPr>
        <w:t xml:space="preserve">. </w:t>
      </w:r>
      <w:r w:rsidRPr="00444E50">
        <w:rPr>
          <w:rStyle w:val="StyleUnderline"/>
        </w:rPr>
        <w:t>They prefer to rely on experts</w:t>
      </w:r>
      <w:r w:rsidRPr="00444E50">
        <w:rPr>
          <w:sz w:val="16"/>
        </w:rPr>
        <w:t xml:space="preserve">, scientific management </w:t>
      </w:r>
      <w:r w:rsidRPr="00444E50">
        <w:rPr>
          <w:rStyle w:val="StyleUnderline"/>
        </w:rPr>
        <w:t>and expeditious</w:t>
      </w:r>
      <w:r w:rsidRPr="00444E50">
        <w:rPr>
          <w:sz w:val="16"/>
        </w:rPr>
        <w:t xml:space="preserve"> executive </w:t>
      </w:r>
      <w:r w:rsidRPr="00444E50">
        <w:rPr>
          <w:rStyle w:val="StyleUnderline"/>
        </w:rPr>
        <w:t>action</w:t>
      </w:r>
      <w:r w:rsidRPr="00444E50">
        <w:rPr>
          <w:sz w:val="16"/>
        </w:rPr>
        <w:t xml:space="preserve"> to implement policies they know to be right and good. </w:t>
      </w:r>
      <w:r w:rsidRPr="00444E50">
        <w:rPr>
          <w:rStyle w:val="Emphasis"/>
          <w:highlight w:val="cyan"/>
        </w:rPr>
        <w:t>Democracy</w:t>
      </w:r>
      <w:r w:rsidRPr="00444E50">
        <w:rPr>
          <w:sz w:val="16"/>
        </w:rPr>
        <w:t xml:space="preserve">, the </w:t>
      </w:r>
      <w:r w:rsidRPr="00444E50">
        <w:rPr>
          <w:rStyle w:val="Emphasis"/>
          <w:highlight w:val="cyan"/>
        </w:rPr>
        <w:t>s</w:t>
      </w:r>
      <w:r w:rsidRPr="00444E50">
        <w:rPr>
          <w:rStyle w:val="Emphasis"/>
        </w:rPr>
        <w:t xml:space="preserve">eparation </w:t>
      </w:r>
      <w:r w:rsidRPr="00444E50">
        <w:rPr>
          <w:rStyle w:val="Emphasis"/>
          <w:highlight w:val="cyan"/>
        </w:rPr>
        <w:t>o</w:t>
      </w:r>
      <w:r w:rsidRPr="00444E50">
        <w:rPr>
          <w:rStyle w:val="Emphasis"/>
        </w:rPr>
        <w:t xml:space="preserve">f </w:t>
      </w:r>
      <w:r w:rsidRPr="00444E50">
        <w:rPr>
          <w:rStyle w:val="Emphasis"/>
          <w:highlight w:val="cyan"/>
        </w:rPr>
        <w:t>p</w:t>
      </w:r>
      <w:r w:rsidRPr="00444E50">
        <w:rPr>
          <w:rStyle w:val="Emphasis"/>
        </w:rPr>
        <w:t>owers</w:t>
      </w:r>
      <w:r w:rsidRPr="00444E50">
        <w:rPr>
          <w:sz w:val="16"/>
        </w:rPr>
        <w:t xml:space="preserve">, </w:t>
      </w:r>
      <w:r w:rsidRPr="00444E50">
        <w:rPr>
          <w:rStyle w:val="Emphasis"/>
        </w:rPr>
        <w:t>constitutional rights</w:t>
      </w:r>
      <w:r w:rsidRPr="00444E50">
        <w:rPr>
          <w:sz w:val="16"/>
        </w:rPr>
        <w:t xml:space="preserve">, </w:t>
      </w:r>
      <w:r w:rsidRPr="00444E50">
        <w:rPr>
          <w:rStyle w:val="StyleUnderline"/>
          <w:highlight w:val="cyan"/>
        </w:rPr>
        <w:t>and the</w:t>
      </w:r>
      <w:r w:rsidRPr="00444E50">
        <w:rPr>
          <w:sz w:val="16"/>
          <w:highlight w:val="cyan"/>
        </w:rPr>
        <w:t xml:space="preserve"> </w:t>
      </w:r>
      <w:r w:rsidRPr="00444E50">
        <w:rPr>
          <w:rStyle w:val="Emphasis"/>
          <w:highlight w:val="cyan"/>
        </w:rPr>
        <w:t>rule of law</w:t>
      </w:r>
      <w:r w:rsidRPr="00444E50">
        <w:rPr>
          <w:sz w:val="16"/>
          <w:highlight w:val="cyan"/>
        </w:rPr>
        <w:t xml:space="preserve"> </w:t>
      </w:r>
      <w:r w:rsidRPr="00444E50">
        <w:rPr>
          <w:rStyle w:val="StyleUnderline"/>
          <w:highlight w:val="cyan"/>
        </w:rPr>
        <w:t>all</w:t>
      </w:r>
      <w:r w:rsidRPr="00444E50">
        <w:rPr>
          <w:rStyle w:val="StyleUnderline"/>
        </w:rPr>
        <w:t xml:space="preserve"> </w:t>
      </w:r>
      <w:r w:rsidRPr="00444E50">
        <w:rPr>
          <w:rStyle w:val="StyleUnderline"/>
          <w:highlight w:val="cyan"/>
        </w:rPr>
        <w:t>get in the way</w:t>
      </w:r>
      <w:r w:rsidRPr="00444E50">
        <w:rPr>
          <w:sz w:val="16"/>
        </w:rPr>
        <w:t xml:space="preserve">. </w:t>
      </w:r>
      <w:r w:rsidRPr="00444E50">
        <w:rPr>
          <w:rStyle w:val="StyleUnderline"/>
        </w:rPr>
        <w:t>It was</w:t>
      </w:r>
      <w:r w:rsidRPr="00444E50">
        <w:rPr>
          <w:sz w:val="16"/>
        </w:rPr>
        <w:t xml:space="preserve"> early </w:t>
      </w:r>
      <w:r w:rsidRPr="00444E50">
        <w:rPr>
          <w:rStyle w:val="StyleUnderline"/>
        </w:rPr>
        <w:t>frustration with these traditional American principles that led</w:t>
      </w:r>
      <w:r w:rsidRPr="00444E50">
        <w:rPr>
          <w:sz w:val="16"/>
        </w:rPr>
        <w:t xml:space="preserve"> Professor </w:t>
      </w:r>
      <w:r w:rsidRPr="00444E50">
        <w:rPr>
          <w:rStyle w:val="StyleUnderline"/>
        </w:rPr>
        <w:t>Sax to call for liberating the public trust doctrine</w:t>
      </w:r>
      <w:r w:rsidRPr="00444E50">
        <w:rPr>
          <w:sz w:val="16"/>
        </w:rPr>
        <w:t xml:space="preserve"> from its historical shackles. He recognized that if courts could be persuaded to expand and extend the doctrine, environmentalists could revolutionize American property law while claiming the mantle of the rule of law. </w:t>
      </w:r>
      <w:r w:rsidRPr="00444E50">
        <w:rPr>
          <w:rStyle w:val="Emphasis"/>
          <w:highlight w:val="cyan"/>
        </w:rPr>
        <w:t>Courts would rule for environmentalist claims not because it was the right thing to do but because the law required it</w:t>
      </w:r>
      <w:r w:rsidRPr="00444E50">
        <w:rPr>
          <w:rStyle w:val="StyleUnderline"/>
        </w:rPr>
        <w:t>. That barely a handful of courts have even acknowledged Sax’s invitation to liberate the public trust doctrine</w:t>
      </w:r>
      <w:r w:rsidRPr="00444E50">
        <w:rPr>
          <w:sz w:val="16"/>
        </w:rPr>
        <w:t xml:space="preserve"> </w:t>
      </w:r>
      <w:r w:rsidRPr="00444E50">
        <w:rPr>
          <w:rStyle w:val="StyleUnderline"/>
        </w:rPr>
        <w:t>underscores that most judges</w:t>
      </w:r>
      <w:r w:rsidRPr="00444E50">
        <w:rPr>
          <w:sz w:val="16"/>
        </w:rPr>
        <w:t xml:space="preserve">, </w:t>
      </w:r>
      <w:r w:rsidRPr="00444E50">
        <w:rPr>
          <w:rStyle w:val="StyleUnderline"/>
        </w:rPr>
        <w:t>most of the time, do their best to interpret and apply the law as those affected by the law would reasonably expect them to</w:t>
      </w:r>
      <w:r w:rsidRPr="00444E50">
        <w:rPr>
          <w:sz w:val="16"/>
        </w:rPr>
        <w:t xml:space="preserve">. Most </w:t>
      </w:r>
      <w:r w:rsidRPr="00444E50">
        <w:rPr>
          <w:rStyle w:val="StyleUnderline"/>
        </w:rPr>
        <w:t xml:space="preserve">judges understand that </w:t>
      </w:r>
      <w:r w:rsidRPr="00444E50">
        <w:rPr>
          <w:rStyle w:val="Emphasis"/>
        </w:rPr>
        <w:t>people rely on those expectations</w:t>
      </w:r>
      <w:r w:rsidRPr="00444E50">
        <w:rPr>
          <w:sz w:val="16"/>
        </w:rPr>
        <w:t xml:space="preserve"> in their interactions with others and in the </w:t>
      </w:r>
      <w:proofErr w:type="gramStart"/>
      <w:r w:rsidRPr="00444E50">
        <w:rPr>
          <w:sz w:val="16"/>
        </w:rPr>
        <w:t>risks</w:t>
      </w:r>
      <w:proofErr w:type="gramEnd"/>
      <w:r w:rsidRPr="00444E50">
        <w:rPr>
          <w:sz w:val="16"/>
        </w:rPr>
        <w:t xml:space="preserve"> they assume and to which they expose others. </w:t>
      </w:r>
      <w:r w:rsidRPr="00444E50">
        <w:rPr>
          <w:rStyle w:val="StyleUnderline"/>
        </w:rPr>
        <w:t xml:space="preserve">If it were otherwise, </w:t>
      </w:r>
      <w:r w:rsidRPr="00444E50">
        <w:rPr>
          <w:rStyle w:val="Emphasis"/>
          <w:highlight w:val="cyan"/>
        </w:rPr>
        <w:t>people would</w:t>
      </w:r>
      <w:r w:rsidRPr="00444E50">
        <w:rPr>
          <w:rStyle w:val="Emphasis"/>
        </w:rPr>
        <w:t xml:space="preserve"> soon </w:t>
      </w:r>
      <w:r w:rsidRPr="00444E50">
        <w:rPr>
          <w:rStyle w:val="Emphasis"/>
          <w:highlight w:val="cyan"/>
        </w:rPr>
        <w:t>lose confidence in the courts</w:t>
      </w:r>
      <w:r w:rsidRPr="00444E50">
        <w:rPr>
          <w:rStyle w:val="StyleUnderline"/>
          <w:highlight w:val="cyan"/>
        </w:rPr>
        <w:t xml:space="preserve"> as objective arbiters</w:t>
      </w:r>
      <w:r w:rsidRPr="00444E50">
        <w:rPr>
          <w:rStyle w:val="StyleUnderline"/>
        </w:rPr>
        <w:t xml:space="preserve"> of disputes</w:t>
      </w:r>
      <w:r w:rsidRPr="00444E50">
        <w:rPr>
          <w:sz w:val="16"/>
        </w:rPr>
        <w:t xml:space="preserve">. </w:t>
      </w:r>
      <w:r w:rsidRPr="00444E50">
        <w:rPr>
          <w:rStyle w:val="StyleUnderline"/>
        </w:rPr>
        <w:t>This does not mean that the law is stuck in the past</w:t>
      </w:r>
      <w:r w:rsidRPr="00444E50">
        <w:rPr>
          <w:sz w:val="16"/>
        </w:rPr>
        <w:t xml:space="preserve">. The </w:t>
      </w:r>
      <w:r w:rsidRPr="00444E50">
        <w:rPr>
          <w:rStyle w:val="StyleUnderline"/>
        </w:rPr>
        <w:t>common law</w:t>
      </w:r>
      <w:r w:rsidRPr="00444E50">
        <w:rPr>
          <w:sz w:val="16"/>
        </w:rPr>
        <w:t xml:space="preserve"> has always evolved. But it </w:t>
      </w:r>
      <w:r w:rsidRPr="00444E50">
        <w:rPr>
          <w:rStyle w:val="StyleUnderline"/>
        </w:rPr>
        <w:t>has evolved in a way that respects rather than undermines expectations</w:t>
      </w:r>
      <w:r w:rsidRPr="00444E50">
        <w:rPr>
          <w:sz w:val="16"/>
        </w:rPr>
        <w:t xml:space="preserve">. One of the great strengths of the common law method is in “serving the rule of law by adapting legal rules to the demonstrated needs and wishes of those who rely on law to bring at least a degree of certainty to their day-to-day lives.”226 </w:t>
      </w:r>
      <w:r w:rsidRPr="00444E50">
        <w:rPr>
          <w:rStyle w:val="StyleUnderline"/>
        </w:rPr>
        <w:t>Perhaps the best indication of widespread commitment to the rule of law is that judges seduced into lawmaking of the kind urged by public trust liberationists</w:t>
      </w:r>
      <w:r w:rsidRPr="00444E50">
        <w:rPr>
          <w:sz w:val="16"/>
        </w:rPr>
        <w:t xml:space="preserve">, like the liberationists themselves, </w:t>
      </w:r>
      <w:r w:rsidRPr="00444E50">
        <w:rPr>
          <w:rStyle w:val="StyleUnderline"/>
        </w:rPr>
        <w:t>invariably appeal to precedent in seeking to justify their rulings</w:t>
      </w:r>
      <w:r w:rsidRPr="00444E50">
        <w:rPr>
          <w:sz w:val="16"/>
        </w:rPr>
        <w:t xml:space="preserve">. This does not mean that the lawmaking judges shy away from explaining the policy benefits of their decisions, but one would be hard pressed to find a case in which a court acknowledges that its new rule has no basis in preexisting law. Rather, lawmaking judges follow the path advocated by Judge Richard Posner in his commentary on the Supreme Court’s decision in Bush v. Gore.227 Posner explains that what he calls pragmatic judges should cover their lawmaking tracks by providing “legal-type judgment” as justification.228 </w:t>
      </w:r>
      <w:r w:rsidRPr="00444E50">
        <w:rPr>
          <w:rStyle w:val="StyleUnderline"/>
        </w:rPr>
        <w:t xml:space="preserve">Anyone who believes in the </w:t>
      </w:r>
      <w:r w:rsidRPr="00444E50">
        <w:rPr>
          <w:rStyle w:val="Emphasis"/>
        </w:rPr>
        <w:t>rule of law as a necessary principle of government in every free society</w:t>
      </w:r>
      <w:r w:rsidRPr="00444E50">
        <w:rPr>
          <w:sz w:val="16"/>
        </w:rPr>
        <w:t xml:space="preserve"> </w:t>
      </w:r>
      <w:r w:rsidRPr="00444E50">
        <w:rPr>
          <w:rStyle w:val="StyleUnderline"/>
        </w:rPr>
        <w:t>should be troubled by this ends-driven, whatever-it-takes approach</w:t>
      </w:r>
      <w:r w:rsidRPr="00444E50">
        <w:rPr>
          <w:sz w:val="16"/>
        </w:rPr>
        <w:t xml:space="preserve"> to judging in particular, and government in general. </w:t>
      </w:r>
      <w:r w:rsidRPr="00444E50">
        <w:rPr>
          <w:rStyle w:val="StyleUnderline"/>
        </w:rPr>
        <w:t>Even accepting</w:t>
      </w:r>
      <w:r w:rsidRPr="00444E50">
        <w:rPr>
          <w:sz w:val="16"/>
        </w:rPr>
        <w:t xml:space="preserve">, for the sake of argument, </w:t>
      </w:r>
      <w:r w:rsidRPr="00444E50">
        <w:rPr>
          <w:rStyle w:val="StyleUnderline"/>
        </w:rPr>
        <w:t>that we face a global environmental crisis as</w:t>
      </w:r>
      <w:r w:rsidRPr="00444E50">
        <w:rPr>
          <w:sz w:val="16"/>
        </w:rPr>
        <w:t xml:space="preserve"> Professor </w:t>
      </w:r>
      <w:r w:rsidRPr="00444E50">
        <w:rPr>
          <w:rStyle w:val="StyleUnderline"/>
        </w:rPr>
        <w:t>Wood</w:t>
      </w:r>
      <w:r w:rsidRPr="00444E50">
        <w:rPr>
          <w:sz w:val="16"/>
        </w:rPr>
        <w:t xml:space="preserve"> and many others </w:t>
      </w:r>
      <w:r w:rsidRPr="00444E50">
        <w:rPr>
          <w:rStyle w:val="StyleUnderline"/>
        </w:rPr>
        <w:t>assert</w:t>
      </w:r>
      <w:r w:rsidRPr="00444E50">
        <w:rPr>
          <w:sz w:val="16"/>
        </w:rPr>
        <w:t xml:space="preserve">,229 </w:t>
      </w:r>
      <w:r w:rsidRPr="00444E50">
        <w:rPr>
          <w:rStyle w:val="Emphasis"/>
        </w:rPr>
        <w:t xml:space="preserve">experience demonstrates that compromising the rule of law will harm rather than help efforts to meet any serious challenge. </w:t>
      </w:r>
      <w:r w:rsidRPr="00444E50">
        <w:rPr>
          <w:rStyle w:val="Emphasis"/>
          <w:highlight w:val="cyan"/>
        </w:rPr>
        <w:t>Saving a failing planet will require innovative thinking and creativity</w:t>
      </w:r>
      <w:r w:rsidRPr="00444E50">
        <w:rPr>
          <w:rStyle w:val="Emphasis"/>
        </w:rPr>
        <w:t xml:space="preserve"> of the highest sort. History demonstrates that individual liberty and </w:t>
      </w:r>
      <w:r w:rsidRPr="00444E50">
        <w:rPr>
          <w:rStyle w:val="Emphasis"/>
          <w:highlight w:val="cyan"/>
        </w:rPr>
        <w:t>the rule of law are essential to such innovation</w:t>
      </w:r>
      <w:r w:rsidRPr="00444E50">
        <w:rPr>
          <w:rStyle w:val="Emphasis"/>
        </w:rPr>
        <w:t xml:space="preserve"> and problem solving. </w:t>
      </w:r>
      <w:r w:rsidRPr="00444E50">
        <w:rPr>
          <w:rStyle w:val="Emphasis"/>
          <w:highlight w:val="cyan"/>
        </w:rPr>
        <w:t>Absent the rule of law, many a nation has failed</w:t>
      </w:r>
      <w:r w:rsidRPr="00444E50">
        <w:rPr>
          <w:rStyle w:val="Emphasis"/>
        </w:rPr>
        <w:t xml:space="preserve"> to solve much lesser challenges</w:t>
      </w:r>
      <w:r w:rsidRPr="00444E50">
        <w:rPr>
          <w:sz w:val="16"/>
        </w:rPr>
        <w:t xml:space="preserve">.230 </w:t>
      </w:r>
      <w:r w:rsidRPr="00444E50">
        <w:rPr>
          <w:rStyle w:val="StyleUnderline"/>
        </w:rPr>
        <w:t>Like</w:t>
      </w:r>
      <w:r w:rsidRPr="00444E50">
        <w:rPr>
          <w:sz w:val="16"/>
        </w:rPr>
        <w:t xml:space="preserve"> the </w:t>
      </w:r>
      <w:r w:rsidRPr="00444E50">
        <w:rPr>
          <w:rStyle w:val="StyleUnderline"/>
        </w:rPr>
        <w:t>public trust liberationists,</w:t>
      </w:r>
      <w:r w:rsidRPr="00444E50">
        <w:rPr>
          <w:sz w:val="16"/>
        </w:rPr>
        <w:t xml:space="preserve"> </w:t>
      </w:r>
      <w:r w:rsidRPr="00444E50">
        <w:rPr>
          <w:rStyle w:val="StyleUnderline"/>
        </w:rPr>
        <w:t xml:space="preserve">those seeking </w:t>
      </w:r>
      <w:r w:rsidRPr="00444E50">
        <w:rPr>
          <w:rStyle w:val="StyleUnderline"/>
        </w:rPr>
        <w:lastRenderedPageBreak/>
        <w:t>exemptions from the rule of law always plead a higher good as their justification</w:t>
      </w:r>
      <w:r w:rsidRPr="00444E50">
        <w:rPr>
          <w:sz w:val="16"/>
        </w:rPr>
        <w:t xml:space="preserve">. </w:t>
      </w:r>
      <w:r w:rsidRPr="00444E50">
        <w:rPr>
          <w:rStyle w:val="Emphasis"/>
        </w:rPr>
        <w:t>Everyone claims to occupy the moral high ground</w:t>
      </w:r>
      <w:r w:rsidRPr="00444E50">
        <w:rPr>
          <w:sz w:val="16"/>
        </w:rPr>
        <w:t xml:space="preserve">. </w:t>
      </w:r>
      <w:r w:rsidRPr="00444E50">
        <w:rPr>
          <w:rStyle w:val="StyleUnderline"/>
        </w:rPr>
        <w:t xml:space="preserve">But constitutional government under the rule of law has long since proven to be </w:t>
      </w:r>
      <w:r w:rsidRPr="00444E50">
        <w:rPr>
          <w:rStyle w:val="Emphasis"/>
        </w:rPr>
        <w:t>the best means for determining where the moral high ground and the public good lie</w:t>
      </w:r>
      <w:r w:rsidRPr="00444E50">
        <w:rPr>
          <w:rStyle w:val="StyleUnderline"/>
        </w:rPr>
        <w:t>, while leaving ample space and flexibility for their pursuit</w:t>
      </w:r>
      <w:r w:rsidRPr="00444E50">
        <w:rPr>
          <w:sz w:val="16"/>
        </w:rPr>
        <w:t xml:space="preserve">. </w:t>
      </w:r>
    </w:p>
    <w:p w14:paraId="10FE969E" w14:textId="77777777" w:rsidR="000965C4" w:rsidRDefault="000965C4" w:rsidP="000965C4">
      <w:pPr>
        <w:rPr>
          <w:sz w:val="16"/>
        </w:rPr>
      </w:pPr>
    </w:p>
    <w:p w14:paraId="297392E3" w14:textId="77777777" w:rsidR="000965C4" w:rsidRDefault="000965C4" w:rsidP="000965C4">
      <w:pPr>
        <w:pStyle w:val="Heading4"/>
      </w:pPr>
      <w:r>
        <w:rPr>
          <w:b w:val="0"/>
        </w:rPr>
        <w:t>Business confidence is tied to economic growth</w:t>
      </w:r>
    </w:p>
    <w:p w14:paraId="51D6E648" w14:textId="77777777" w:rsidR="000965C4" w:rsidRDefault="000965C4" w:rsidP="000965C4">
      <w:r>
        <w:t xml:space="preserve">Sarah Chaney </w:t>
      </w:r>
      <w:r>
        <w:rPr>
          <w:rStyle w:val="Style13ptBold"/>
        </w:rPr>
        <w:t>Cambon 21</w:t>
      </w:r>
      <w: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3C4D2D80" w14:textId="77777777" w:rsidR="000965C4" w:rsidRDefault="000965C4" w:rsidP="000965C4">
      <w:pPr>
        <w:rPr>
          <w:sz w:val="16"/>
        </w:rPr>
      </w:pPr>
      <w:r>
        <w:rPr>
          <w:rStyle w:val="StyleUnderline"/>
          <w:highlight w:val="cyan"/>
        </w:rPr>
        <w:t>Business investment is</w:t>
      </w:r>
      <w:r>
        <w:rPr>
          <w:rStyle w:val="StyleUnderline"/>
        </w:rPr>
        <w:t xml:space="preserve"> emerging as </w:t>
      </w:r>
      <w:r>
        <w:rPr>
          <w:rStyle w:val="StyleUnderline"/>
          <w:highlight w:val="cyan"/>
        </w:rPr>
        <w:t xml:space="preserve">a </w:t>
      </w:r>
      <w:r>
        <w:rPr>
          <w:rStyle w:val="Emphasis"/>
          <w:highlight w:val="cyan"/>
        </w:rPr>
        <w:t>powerful source</w:t>
      </w:r>
      <w:r>
        <w:rPr>
          <w:rStyle w:val="StyleUnderline"/>
          <w:highlight w:val="cyan"/>
        </w:rPr>
        <w:t xml:space="preserve"> of</w:t>
      </w:r>
      <w:r>
        <w:rPr>
          <w:rStyle w:val="StyleUnderline"/>
        </w:rPr>
        <w:t xml:space="preserve"> U.S. economic </w:t>
      </w:r>
      <w:r>
        <w:rPr>
          <w:rStyle w:val="StyleUnderline"/>
          <w:highlight w:val="cyan"/>
        </w:rPr>
        <w:t>growth that will</w:t>
      </w:r>
      <w:r>
        <w:rPr>
          <w:rStyle w:val="StyleUnderline"/>
        </w:rPr>
        <w:t xml:space="preserve"> likely help </w:t>
      </w:r>
      <w:r>
        <w:rPr>
          <w:rStyle w:val="Emphasis"/>
          <w:highlight w:val="cyan"/>
        </w:rPr>
        <w:t>sustain</w:t>
      </w:r>
      <w:r>
        <w:rPr>
          <w:rStyle w:val="Emphasis"/>
        </w:rPr>
        <w:t xml:space="preserve"> the </w:t>
      </w:r>
      <w:r>
        <w:rPr>
          <w:rStyle w:val="Emphasis"/>
          <w:highlight w:val="cyan"/>
        </w:rPr>
        <w:t>recovery</w:t>
      </w:r>
      <w:r>
        <w:rPr>
          <w:sz w:val="16"/>
        </w:rPr>
        <w:t>.</w:t>
      </w:r>
    </w:p>
    <w:p w14:paraId="77D75D11" w14:textId="77777777" w:rsidR="000965C4" w:rsidRDefault="000965C4" w:rsidP="000965C4">
      <w:pPr>
        <w:rPr>
          <w:sz w:val="16"/>
        </w:rPr>
      </w:pPr>
      <w:r>
        <w:rPr>
          <w:rStyle w:val="StyleUnderline"/>
          <w:highlight w:val="cyan"/>
        </w:rPr>
        <w:t>Companies</w:t>
      </w:r>
      <w:r>
        <w:rPr>
          <w:rStyle w:val="StyleUnderline"/>
        </w:rPr>
        <w:t xml:space="preserve"> are </w:t>
      </w:r>
      <w:r>
        <w:rPr>
          <w:rStyle w:val="Emphasis"/>
          <w:highlight w:val="cyan"/>
        </w:rPr>
        <w:t>ramp</w:t>
      </w:r>
      <w:r>
        <w:rPr>
          <w:rStyle w:val="Emphasis"/>
        </w:rPr>
        <w:t xml:space="preserve">ing </w:t>
      </w:r>
      <w:r>
        <w:rPr>
          <w:rStyle w:val="Emphasis"/>
          <w:highlight w:val="cyan"/>
        </w:rPr>
        <w:t>up</w:t>
      </w:r>
      <w:r>
        <w:rPr>
          <w:rStyle w:val="StyleUnderline"/>
        </w:rPr>
        <w:t xml:space="preserve"> orders for computers, machinery and software </w:t>
      </w:r>
      <w:r>
        <w:rPr>
          <w:rStyle w:val="StyleUnderline"/>
          <w:highlight w:val="cyan"/>
        </w:rPr>
        <w:t xml:space="preserve">as they </w:t>
      </w:r>
      <w:r>
        <w:rPr>
          <w:rStyle w:val="Emphasis"/>
          <w:highlight w:val="cyan"/>
        </w:rPr>
        <w:t>grow</w:t>
      </w:r>
      <w:r>
        <w:rPr>
          <w:rStyle w:val="Emphasis"/>
        </w:rPr>
        <w:t xml:space="preserve"> more </w:t>
      </w:r>
      <w:r>
        <w:rPr>
          <w:rStyle w:val="Emphasis"/>
          <w:highlight w:val="cyan"/>
        </w:rPr>
        <w:t>confident</w:t>
      </w:r>
      <w:r>
        <w:rPr>
          <w:rStyle w:val="StyleUnderline"/>
        </w:rPr>
        <w:t xml:space="preserve"> in the outlook</w:t>
      </w:r>
      <w:r>
        <w:rPr>
          <w:sz w:val="16"/>
        </w:rPr>
        <w:t>.</w:t>
      </w:r>
    </w:p>
    <w:p w14:paraId="1C1A3FA7" w14:textId="77777777" w:rsidR="000965C4" w:rsidRDefault="000965C4" w:rsidP="000965C4">
      <w:pPr>
        <w:rPr>
          <w:sz w:val="16"/>
        </w:rPr>
      </w:pPr>
      <w:r>
        <w:rPr>
          <w:sz w:val="16"/>
        </w:rPr>
        <w:t xml:space="preserve">Nonresidential fixed investment, a proxy for </w:t>
      </w:r>
      <w:r>
        <w:rPr>
          <w:rStyle w:val="StyleUnderline"/>
        </w:rPr>
        <w:t>business spending, rose</w:t>
      </w:r>
      <w:r>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3608A17E" w14:textId="77777777" w:rsidR="000965C4" w:rsidRDefault="000965C4" w:rsidP="000965C4">
      <w:pPr>
        <w:rPr>
          <w:sz w:val="16"/>
        </w:rPr>
      </w:pPr>
      <w:r>
        <w:rPr>
          <w:sz w:val="16"/>
        </w:rPr>
        <w:t>Orders for nondefense capital goods excluding aircraft, another measure for business investment, are near the highest levels for records tracing back to the 1990s, separate Commerce Department figures show.</w:t>
      </w:r>
    </w:p>
    <w:p w14:paraId="04281E9E" w14:textId="77777777" w:rsidR="000965C4" w:rsidRDefault="000965C4" w:rsidP="000965C4">
      <w:pPr>
        <w:rPr>
          <w:sz w:val="16"/>
        </w:rPr>
      </w:pPr>
      <w:r>
        <w:rPr>
          <w:sz w:val="16"/>
        </w:rPr>
        <w:t>“</w:t>
      </w:r>
      <w:r>
        <w:rPr>
          <w:rStyle w:val="StyleUnderline"/>
          <w:highlight w:val="cyan"/>
        </w:rPr>
        <w:t>Business</w:t>
      </w:r>
      <w:r>
        <w:rPr>
          <w:rStyle w:val="StyleUnderline"/>
        </w:rPr>
        <w:t xml:space="preserve"> investment </w:t>
      </w:r>
      <w:r>
        <w:rPr>
          <w:rStyle w:val="StyleUnderline"/>
          <w:highlight w:val="cyan"/>
        </w:rPr>
        <w:t>has</w:t>
      </w:r>
      <w:r>
        <w:rPr>
          <w:rStyle w:val="StyleUnderline"/>
        </w:rPr>
        <w:t xml:space="preserve"> really </w:t>
      </w:r>
      <w:r>
        <w:rPr>
          <w:rStyle w:val="StyleUnderline"/>
          <w:highlight w:val="cyan"/>
        </w:rPr>
        <w:t xml:space="preserve">been an </w:t>
      </w:r>
      <w:r>
        <w:rPr>
          <w:rStyle w:val="Emphasis"/>
          <w:highlight w:val="cyan"/>
        </w:rPr>
        <w:t>important engine</w:t>
      </w:r>
      <w:r>
        <w:rPr>
          <w:rStyle w:val="StyleUnderline"/>
          <w:highlight w:val="cyan"/>
        </w:rPr>
        <w:t xml:space="preserve"> powering</w:t>
      </w:r>
      <w:r>
        <w:rPr>
          <w:rStyle w:val="StyleUnderline"/>
        </w:rPr>
        <w:t xml:space="preserve"> the U.S. economic </w:t>
      </w:r>
      <w:r>
        <w:rPr>
          <w:rStyle w:val="StyleUnderline"/>
          <w:highlight w:val="cyan"/>
        </w:rPr>
        <w:t>recovery</w:t>
      </w:r>
      <w:r>
        <w:rPr>
          <w:sz w:val="16"/>
        </w:rPr>
        <w:t>,” said Robert Rosener, senior U.S. economist at Morgan Stanley. “</w:t>
      </w:r>
      <w:r>
        <w:rPr>
          <w:rStyle w:val="StyleUnderline"/>
        </w:rPr>
        <w:t xml:space="preserve">In our outlook for the economy, it’s certainly one of the </w:t>
      </w:r>
      <w:r>
        <w:rPr>
          <w:rStyle w:val="Emphasis"/>
        </w:rPr>
        <w:t>bright spots</w:t>
      </w:r>
      <w:r>
        <w:rPr>
          <w:sz w:val="16"/>
        </w:rPr>
        <w:t>.”</w:t>
      </w:r>
    </w:p>
    <w:p w14:paraId="122B3D96" w14:textId="77777777" w:rsidR="000965C4" w:rsidRDefault="000965C4" w:rsidP="000965C4">
      <w:pPr>
        <w:rPr>
          <w:sz w:val="16"/>
        </w:rPr>
      </w:pPr>
      <w:r>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1FE66116" w14:textId="77777777" w:rsidR="000965C4" w:rsidRDefault="000965C4" w:rsidP="000965C4">
      <w:pPr>
        <w:rPr>
          <w:sz w:val="16"/>
        </w:rPr>
      </w:pPr>
      <w:r>
        <w:rPr>
          <w:rStyle w:val="StyleUnderline"/>
          <w:highlight w:val="cyan"/>
        </w:rPr>
        <w:t>Robust</w:t>
      </w:r>
      <w:r>
        <w:rPr>
          <w:rStyle w:val="StyleUnderline"/>
        </w:rPr>
        <w:t xml:space="preserve"> capital </w:t>
      </w:r>
      <w:r>
        <w:rPr>
          <w:rStyle w:val="StyleUnderline"/>
          <w:highlight w:val="cyan"/>
        </w:rPr>
        <w:t xml:space="preserve">investment will be </w:t>
      </w:r>
      <w:r>
        <w:rPr>
          <w:rStyle w:val="Emphasis"/>
          <w:highlight w:val="cyan"/>
        </w:rPr>
        <w:t>key</w:t>
      </w:r>
      <w:r>
        <w:rPr>
          <w:rStyle w:val="StyleUnderline"/>
        </w:rPr>
        <w:t xml:space="preserve"> to ensuring that the recovery maintains strength </w:t>
      </w:r>
      <w:r>
        <w:rPr>
          <w:rStyle w:val="Emphasis"/>
          <w:highlight w:val="cyan"/>
        </w:rPr>
        <w:t>after</w:t>
      </w:r>
      <w:r>
        <w:rPr>
          <w:rStyle w:val="StyleUnderline"/>
        </w:rPr>
        <w:t xml:space="preserve"> the spending boost from fiscal </w:t>
      </w:r>
      <w:r>
        <w:rPr>
          <w:rStyle w:val="Emphasis"/>
          <w:highlight w:val="cyan"/>
        </w:rPr>
        <w:t>stimulus</w:t>
      </w:r>
      <w:r>
        <w:rPr>
          <w:rStyle w:val="StyleUnderline"/>
          <w:highlight w:val="cyan"/>
        </w:rPr>
        <w:t xml:space="preserve"> and</w:t>
      </w:r>
      <w:r>
        <w:rPr>
          <w:rStyle w:val="StyleUnderline"/>
        </w:rPr>
        <w:t xml:space="preserve"> </w:t>
      </w:r>
      <w:r>
        <w:rPr>
          <w:rStyle w:val="Emphasis"/>
        </w:rPr>
        <w:t xml:space="preserve">business </w:t>
      </w:r>
      <w:r>
        <w:rPr>
          <w:rStyle w:val="Emphasis"/>
          <w:highlight w:val="cyan"/>
        </w:rPr>
        <w:t>reopenings</w:t>
      </w:r>
      <w:r>
        <w:rPr>
          <w:rStyle w:val="StyleUnderline"/>
        </w:rPr>
        <w:t xml:space="preserve"> eventually </w:t>
      </w:r>
      <w:r>
        <w:rPr>
          <w:rStyle w:val="Emphasis"/>
          <w:highlight w:val="cyan"/>
        </w:rPr>
        <w:t>fade</w:t>
      </w:r>
      <w:r>
        <w:rPr>
          <w:rStyle w:val="StyleUnderline"/>
        </w:rPr>
        <w:t>s</w:t>
      </w:r>
      <w:r>
        <w:rPr>
          <w:sz w:val="16"/>
        </w:rPr>
        <w:t>, according to some economists.</w:t>
      </w:r>
    </w:p>
    <w:p w14:paraId="6427484E" w14:textId="77777777" w:rsidR="000965C4" w:rsidRDefault="000965C4" w:rsidP="000965C4">
      <w:pPr>
        <w:rPr>
          <w:sz w:val="16"/>
        </w:rPr>
      </w:pPr>
      <w:r>
        <w:rPr>
          <w:rStyle w:val="StyleUnderline"/>
        </w:rPr>
        <w:t xml:space="preserve">Rising business investment helps fuel </w:t>
      </w:r>
      <w:r>
        <w:rPr>
          <w:rStyle w:val="Emphasis"/>
        </w:rPr>
        <w:t>economic output</w:t>
      </w:r>
      <w:r>
        <w:rPr>
          <w:rStyle w:val="StyleUnderline"/>
        </w:rPr>
        <w:t>. It</w:t>
      </w:r>
      <w:r>
        <w:rPr>
          <w:sz w:val="16"/>
        </w:rPr>
        <w:t xml:space="preserve"> also </w:t>
      </w:r>
      <w:r>
        <w:rPr>
          <w:rStyle w:val="StyleUnderline"/>
        </w:rPr>
        <w:t xml:space="preserve">lifts </w:t>
      </w:r>
      <w:r>
        <w:rPr>
          <w:rStyle w:val="Emphasis"/>
        </w:rPr>
        <w:t>worker productivity</w:t>
      </w:r>
      <w:r>
        <w:rPr>
          <w:sz w:val="16"/>
        </w:rPr>
        <w:t>, or output per hour. That metric grew at a sluggish pace throughout the last economic expansion but is now showing signs of resurgence.</w:t>
      </w:r>
    </w:p>
    <w:p w14:paraId="520DC4D5" w14:textId="77777777" w:rsidR="000965C4" w:rsidRDefault="000965C4" w:rsidP="000965C4">
      <w:pPr>
        <w:rPr>
          <w:sz w:val="16"/>
        </w:rPr>
      </w:pPr>
      <w:r>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7544F9D0" w14:textId="77777777" w:rsidR="000965C4" w:rsidRDefault="000965C4" w:rsidP="000965C4">
      <w:pPr>
        <w:rPr>
          <w:sz w:val="16"/>
        </w:rPr>
      </w:pPr>
      <w:r>
        <w:rPr>
          <w:sz w:val="16"/>
        </w:rPr>
        <w:t>Businesses appear to be less risk-averse now, he said.</w:t>
      </w:r>
    </w:p>
    <w:p w14:paraId="7230A9FA" w14:textId="77777777" w:rsidR="000965C4" w:rsidRDefault="000965C4" w:rsidP="000965C4">
      <w:pPr>
        <w:rPr>
          <w:sz w:val="16"/>
        </w:rPr>
      </w:pPr>
      <w:r>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4FF5E11E" w14:textId="77777777" w:rsidR="000965C4" w:rsidRDefault="000965C4" w:rsidP="000965C4">
      <w:pPr>
        <w:rPr>
          <w:sz w:val="16"/>
        </w:rPr>
      </w:pPr>
      <w:r>
        <w:rPr>
          <w:sz w:val="16"/>
        </w:rPr>
        <w:t>Economists at Morgan Stanley predict that U.S. capital spending will rise to 116% of prerecession levels after three years. By comparison, investment took 10 years to reach those levels once the 2007-09 recession hit.</w:t>
      </w:r>
    </w:p>
    <w:p w14:paraId="26CA1B22" w14:textId="77777777" w:rsidR="000965C4" w:rsidRDefault="000965C4" w:rsidP="000965C4">
      <w:pPr>
        <w:rPr>
          <w:sz w:val="16"/>
        </w:rPr>
      </w:pPr>
      <w:r>
        <w:rPr>
          <w:rStyle w:val="StyleUnderline"/>
        </w:rPr>
        <w:lastRenderedPageBreak/>
        <w:t xml:space="preserve">Company </w:t>
      </w:r>
      <w:r>
        <w:rPr>
          <w:rStyle w:val="StyleUnderline"/>
          <w:highlight w:val="cyan"/>
        </w:rPr>
        <w:t xml:space="preserve">executives are </w:t>
      </w:r>
      <w:r>
        <w:rPr>
          <w:rStyle w:val="Emphasis"/>
          <w:highlight w:val="cyan"/>
        </w:rPr>
        <w:t>increasingly confident</w:t>
      </w:r>
      <w:r>
        <w:rPr>
          <w:rStyle w:val="StyleUnderline"/>
        </w:rPr>
        <w:t xml:space="preserve"> in the economy’s trajectory</w:t>
      </w:r>
      <w:r>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327FBC06" w14:textId="77777777" w:rsidR="000965C4" w:rsidRDefault="000965C4" w:rsidP="000965C4">
      <w:pPr>
        <w:rPr>
          <w:sz w:val="16"/>
        </w:rPr>
      </w:pPr>
      <w:r>
        <w:rPr>
          <w:sz w:val="16"/>
        </w:rPr>
        <w:t>“We’re seeing really strong reopening demand, and a lot of times capital investment follows that,” said Joe Song, senior U.S. economist at BofA Securities.</w:t>
      </w:r>
    </w:p>
    <w:p w14:paraId="695CEF65" w14:textId="77777777" w:rsidR="000965C4" w:rsidRDefault="000965C4" w:rsidP="000965C4">
      <w:pPr>
        <w:rPr>
          <w:sz w:val="16"/>
        </w:rPr>
      </w:pPr>
      <w:r>
        <w:rPr>
          <w:sz w:val="16"/>
        </w:rPr>
        <w:t xml:space="preserve">Mr. Song added that </w:t>
      </w:r>
      <w:r>
        <w:rPr>
          <w:rStyle w:val="StyleUnderline"/>
          <w:highlight w:val="cyan"/>
        </w:rPr>
        <w:t xml:space="preserve">less </w:t>
      </w:r>
      <w:r>
        <w:rPr>
          <w:rStyle w:val="Emphasis"/>
          <w:highlight w:val="cyan"/>
        </w:rPr>
        <w:t>uncertainty</w:t>
      </w:r>
      <w:r>
        <w:rPr>
          <w:sz w:val="16"/>
        </w:rPr>
        <w:t xml:space="preserve"> regarding trade tensions between the U.S. and China </w:t>
      </w:r>
      <w:r>
        <w:rPr>
          <w:rStyle w:val="StyleUnderline"/>
        </w:rPr>
        <w:t>should</w:t>
      </w:r>
      <w:r>
        <w:rPr>
          <w:sz w:val="16"/>
        </w:rPr>
        <w:t xml:space="preserve"> further </w:t>
      </w:r>
      <w:r>
        <w:rPr>
          <w:rStyle w:val="Emphasis"/>
          <w:highlight w:val="cyan"/>
        </w:rPr>
        <w:t>underpin</w:t>
      </w:r>
      <w:r>
        <w:rPr>
          <w:rStyle w:val="StyleUnderline"/>
        </w:rPr>
        <w:t xml:space="preserve"> </w:t>
      </w:r>
      <w:r>
        <w:rPr>
          <w:rStyle w:val="Emphasis"/>
          <w:highlight w:val="cyan"/>
        </w:rPr>
        <w:t>bus</w:t>
      </w:r>
      <w:r>
        <w:rPr>
          <w:rStyle w:val="StyleUnderline"/>
        </w:rPr>
        <w:t xml:space="preserve">iness </w:t>
      </w:r>
      <w:r>
        <w:rPr>
          <w:rStyle w:val="Emphasis"/>
          <w:highlight w:val="cyan"/>
        </w:rPr>
        <w:t>con</w:t>
      </w:r>
      <w:r>
        <w:rPr>
          <w:rStyle w:val="StyleUnderline"/>
        </w:rPr>
        <w:t>fidence</w:t>
      </w:r>
      <w:r>
        <w:rPr>
          <w:sz w:val="16"/>
        </w:rPr>
        <w:t xml:space="preserve"> and investment. “</w:t>
      </w:r>
      <w:r>
        <w:rPr>
          <w:rStyle w:val="StyleUnderline"/>
        </w:rPr>
        <w:t xml:space="preserve">At the </w:t>
      </w:r>
      <w:r>
        <w:rPr>
          <w:rStyle w:val="Emphasis"/>
        </w:rPr>
        <w:t>very least</w:t>
      </w:r>
      <w:r>
        <w:rPr>
          <w:rStyle w:val="StyleUnderline"/>
        </w:rPr>
        <w:t xml:space="preserve">, </w:t>
      </w:r>
      <w:r>
        <w:rPr>
          <w:rStyle w:val="StyleUnderline"/>
          <w:highlight w:val="cyan"/>
        </w:rPr>
        <w:t>businesses</w:t>
      </w:r>
      <w:r>
        <w:rPr>
          <w:rStyle w:val="StyleUnderline"/>
        </w:rPr>
        <w:t xml:space="preserve"> will </w:t>
      </w:r>
      <w:r>
        <w:rPr>
          <w:rStyle w:val="Emphasis"/>
          <w:highlight w:val="cyan"/>
        </w:rPr>
        <w:t>understand</w:t>
      </w:r>
      <w:r>
        <w:rPr>
          <w:rStyle w:val="StyleUnderline"/>
          <w:highlight w:val="cyan"/>
        </w:rPr>
        <w:t xml:space="preserve"> the </w:t>
      </w:r>
      <w:r>
        <w:rPr>
          <w:rStyle w:val="Emphasis"/>
          <w:highlight w:val="cyan"/>
        </w:rPr>
        <w:t>strategy</w:t>
      </w:r>
      <w:r>
        <w:rPr>
          <w:rStyle w:val="StyleUnderline"/>
        </w:rPr>
        <w:t xml:space="preserve"> that the </w:t>
      </w:r>
      <w:r>
        <w:rPr>
          <w:rStyle w:val="StyleUnderline"/>
          <w:highlight w:val="cyan"/>
        </w:rPr>
        <w:t>Biden</w:t>
      </w:r>
      <w:r>
        <w:rPr>
          <w:sz w:val="16"/>
        </w:rPr>
        <w:t xml:space="preserve"> administration </w:t>
      </w:r>
      <w:r>
        <w:rPr>
          <w:rStyle w:val="StyleUnderline"/>
        </w:rPr>
        <w:t xml:space="preserve">is trying to </w:t>
      </w:r>
      <w:r>
        <w:rPr>
          <w:rStyle w:val="StyleUnderline"/>
          <w:highlight w:val="cyan"/>
        </w:rPr>
        <w:t>follow and</w:t>
      </w:r>
      <w:r>
        <w:rPr>
          <w:rStyle w:val="StyleUnderline"/>
        </w:rPr>
        <w:t xml:space="preserve"> will be </w:t>
      </w:r>
      <w:r>
        <w:rPr>
          <w:rStyle w:val="Emphasis"/>
        </w:rPr>
        <w:t xml:space="preserve">able to </w:t>
      </w:r>
      <w:r>
        <w:rPr>
          <w:rStyle w:val="Emphasis"/>
          <w:highlight w:val="cyan"/>
        </w:rPr>
        <w:t>plan</w:t>
      </w:r>
      <w:r>
        <w:rPr>
          <w:rStyle w:val="StyleUnderline"/>
          <w:highlight w:val="cyan"/>
        </w:rPr>
        <w:t xml:space="preserve"> around that</w:t>
      </w:r>
      <w:r>
        <w:rPr>
          <w:sz w:val="16"/>
        </w:rPr>
        <w:t>,” he said.</w:t>
      </w:r>
    </w:p>
    <w:p w14:paraId="2D58DEE4" w14:textId="77777777" w:rsidR="000965C4" w:rsidRDefault="000965C4" w:rsidP="000965C4">
      <w:pPr>
        <w:pStyle w:val="Heading4"/>
        <w:rPr>
          <w:rFonts w:cs="Times New Roman"/>
        </w:rPr>
      </w:pPr>
      <w:r>
        <w:rPr>
          <w:rFonts w:cs="Times New Roman"/>
          <w:b w:val="0"/>
        </w:rPr>
        <w:t xml:space="preserve">Decline </w:t>
      </w:r>
      <w:r>
        <w:rPr>
          <w:rFonts w:cs="Times New Roman"/>
          <w:b w:val="0"/>
          <w:u w:val="single"/>
        </w:rPr>
        <w:t>cascades</w:t>
      </w:r>
      <w:r>
        <w:rPr>
          <w:rFonts w:cs="Times New Roman"/>
          <w:b w:val="0"/>
        </w:rPr>
        <w:t>---nuclear war</w:t>
      </w:r>
    </w:p>
    <w:p w14:paraId="456BAB91" w14:textId="77777777" w:rsidR="000965C4" w:rsidRDefault="000965C4" w:rsidP="000965C4">
      <w:r>
        <w:t xml:space="preserve">Dr. Mathew </w:t>
      </w:r>
      <w:r>
        <w:rPr>
          <w:rStyle w:val="Style13ptBold"/>
        </w:rPr>
        <w:t>Maavak 21</w:t>
      </w:r>
      <w:r>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4EA1B23E" w14:textId="77777777" w:rsidR="000965C4" w:rsidRDefault="000965C4" w:rsidP="000965C4">
      <w:pPr>
        <w:rPr>
          <w:sz w:val="12"/>
          <w:szCs w:val="18"/>
        </w:rPr>
      </w:pPr>
      <w:r>
        <w:rPr>
          <w:sz w:val="16"/>
        </w:rPr>
        <w:t xml:space="preserve">Various </w:t>
      </w:r>
      <w:r>
        <w:rPr>
          <w:rStyle w:val="StyleUnderline"/>
        </w:rPr>
        <w:t>scholars</w:t>
      </w:r>
      <w:r>
        <w:rPr>
          <w:sz w:val="16"/>
        </w:rPr>
        <w:t xml:space="preserve"> and institutions </w:t>
      </w:r>
      <w:r>
        <w:rPr>
          <w:rStyle w:val="StyleUnderline"/>
        </w:rPr>
        <w:t xml:space="preserve">regard </w:t>
      </w:r>
      <w:r>
        <w:rPr>
          <w:rStyle w:val="Emphasis"/>
        </w:rPr>
        <w:t>global social instability</w:t>
      </w:r>
      <w:r>
        <w:rPr>
          <w:rStyle w:val="StyleUnderline"/>
        </w:rPr>
        <w:t xml:space="preserve"> as the </w:t>
      </w:r>
      <w:r>
        <w:rPr>
          <w:rStyle w:val="Emphasis"/>
        </w:rPr>
        <w:t>greatest threat</w:t>
      </w:r>
      <w:r>
        <w:rPr>
          <w:sz w:val="16"/>
        </w:rPr>
        <w:t xml:space="preserve"> facing this decade. </w:t>
      </w:r>
      <w:r>
        <w:rPr>
          <w:rStyle w:val="StyleUnderline"/>
        </w:rPr>
        <w:t xml:space="preserve">The catalyst has been postulated to be </w:t>
      </w:r>
      <w:r>
        <w:rPr>
          <w:rStyle w:val="StyleUnderline"/>
          <w:highlight w:val="cyan"/>
        </w:rPr>
        <w:t xml:space="preserve">a </w:t>
      </w:r>
      <w:r>
        <w:rPr>
          <w:rStyle w:val="Emphasis"/>
          <w:highlight w:val="cyan"/>
        </w:rPr>
        <w:t>Second</w:t>
      </w:r>
      <w:r>
        <w:rPr>
          <w:rStyle w:val="Emphasis"/>
        </w:rPr>
        <w:t xml:space="preserve"> Great </w:t>
      </w:r>
      <w:r>
        <w:rPr>
          <w:rStyle w:val="Emphasis"/>
          <w:highlight w:val="cyan"/>
        </w:rPr>
        <w:t>Depression</w:t>
      </w:r>
      <w:r>
        <w:rPr>
          <w:rStyle w:val="StyleUnderline"/>
        </w:rPr>
        <w:t xml:space="preserve"> which, in turn, </w:t>
      </w:r>
      <w:r>
        <w:rPr>
          <w:rStyle w:val="StyleUnderline"/>
          <w:highlight w:val="cyan"/>
        </w:rPr>
        <w:t>will have</w:t>
      </w:r>
      <w:r>
        <w:rPr>
          <w:rStyle w:val="StyleUnderline"/>
        </w:rPr>
        <w:t xml:space="preserve"> </w:t>
      </w:r>
      <w:r>
        <w:rPr>
          <w:rStyle w:val="Emphasis"/>
        </w:rPr>
        <w:t xml:space="preserve">profound </w:t>
      </w:r>
      <w:r>
        <w:rPr>
          <w:rStyle w:val="Emphasis"/>
          <w:highlight w:val="cyan"/>
        </w:rPr>
        <w:t>implications</w:t>
      </w:r>
      <w:r>
        <w:rPr>
          <w:rStyle w:val="StyleUnderline"/>
          <w:highlight w:val="cyan"/>
        </w:rPr>
        <w:t xml:space="preserve"> for </w:t>
      </w:r>
      <w:r>
        <w:rPr>
          <w:rStyle w:val="Emphasis"/>
          <w:highlight w:val="cyan"/>
        </w:rPr>
        <w:t>global security</w:t>
      </w:r>
      <w:r>
        <w:rPr>
          <w:rStyle w:val="StyleUnderline"/>
        </w:rPr>
        <w:t xml:space="preserve"> and national integrity</w:t>
      </w:r>
      <w:r>
        <w:rPr>
          <w:sz w:val="16"/>
        </w:rPr>
        <w:t xml:space="preserve">. This paper, written from a broad systems perspective, illustrates how </w:t>
      </w:r>
      <w:r>
        <w:rPr>
          <w:rStyle w:val="StyleUnderline"/>
        </w:rPr>
        <w:t>emerging risks are</w:t>
      </w:r>
      <w:r>
        <w:rPr>
          <w:sz w:val="16"/>
        </w:rPr>
        <w:t xml:space="preserve"> getting more complex and </w:t>
      </w:r>
      <w:r>
        <w:rPr>
          <w:rStyle w:val="Emphasis"/>
        </w:rPr>
        <w:t>intertwined</w:t>
      </w:r>
      <w:r>
        <w:rPr>
          <w:sz w:val="16"/>
        </w:rPr>
        <w:t xml:space="preserve">; blurring boundaries between the economic, environmental, geopolitical, societal and technological taxonomy used by the World Economic Forum for its annual global risk forecasts. </w:t>
      </w:r>
      <w:r>
        <w:rPr>
          <w:rStyle w:val="Emphasis"/>
        </w:rPr>
        <w:t xml:space="preserve">Tight </w:t>
      </w:r>
      <w:r>
        <w:rPr>
          <w:rStyle w:val="Emphasis"/>
          <w:highlight w:val="cyan"/>
        </w:rPr>
        <w:t>couplings</w:t>
      </w:r>
      <w:r>
        <w:rPr>
          <w:rStyle w:val="StyleUnderline"/>
          <w:highlight w:val="cyan"/>
        </w:rPr>
        <w:t xml:space="preserve"> in</w:t>
      </w:r>
      <w:r>
        <w:rPr>
          <w:sz w:val="16"/>
        </w:rPr>
        <w:t xml:space="preserve"> our </w:t>
      </w:r>
      <w:r>
        <w:rPr>
          <w:rStyle w:val="Emphasis"/>
          <w:highlight w:val="cyan"/>
        </w:rPr>
        <w:t>global systems</w:t>
      </w:r>
      <w:r>
        <w:rPr>
          <w:rStyle w:val="StyleUnderline"/>
        </w:rPr>
        <w:t xml:space="preserve"> have</w:t>
      </w:r>
      <w:r>
        <w:rPr>
          <w:sz w:val="16"/>
        </w:rPr>
        <w:t xml:space="preserve"> also </w:t>
      </w:r>
      <w:r>
        <w:rPr>
          <w:rStyle w:val="StyleUnderline"/>
          <w:highlight w:val="cyan"/>
        </w:rPr>
        <w:t>enabled risks</w:t>
      </w:r>
      <w:r>
        <w:rPr>
          <w:rStyle w:val="StyleUnderline"/>
        </w:rPr>
        <w:t xml:space="preserve"> accrued </w:t>
      </w:r>
      <w:r>
        <w:rPr>
          <w:rStyle w:val="StyleUnderline"/>
          <w:highlight w:val="cyan"/>
        </w:rPr>
        <w:t xml:space="preserve">in </w:t>
      </w:r>
      <w:r>
        <w:rPr>
          <w:rStyle w:val="Emphasis"/>
          <w:highlight w:val="cyan"/>
        </w:rPr>
        <w:t>one area</w:t>
      </w:r>
      <w:r>
        <w:rPr>
          <w:rStyle w:val="StyleUnderline"/>
          <w:highlight w:val="cyan"/>
        </w:rPr>
        <w:t xml:space="preserve"> to </w:t>
      </w:r>
      <w:r>
        <w:rPr>
          <w:rStyle w:val="Emphasis"/>
          <w:highlight w:val="cyan"/>
        </w:rPr>
        <w:t>snowball</w:t>
      </w:r>
      <w:r>
        <w:rPr>
          <w:rStyle w:val="StyleUnderline"/>
          <w:highlight w:val="cyan"/>
        </w:rPr>
        <w:t xml:space="preserve"> into</w:t>
      </w:r>
      <w:r>
        <w:rPr>
          <w:rStyle w:val="StyleUnderline"/>
        </w:rPr>
        <w:t xml:space="preserve"> a </w:t>
      </w:r>
      <w:r>
        <w:rPr>
          <w:rStyle w:val="Emphasis"/>
          <w:highlight w:val="cyan"/>
        </w:rPr>
        <w:t>full-blown crisis</w:t>
      </w:r>
      <w:r>
        <w:rPr>
          <w:rStyle w:val="StyleUnderline"/>
          <w:highlight w:val="cyan"/>
        </w:rPr>
        <w:t xml:space="preserve"> </w:t>
      </w:r>
      <w:r>
        <w:rPr>
          <w:rStyle w:val="Emphasis"/>
          <w:highlight w:val="cyan"/>
        </w:rPr>
        <w:t>elsewhere</w:t>
      </w:r>
      <w:r>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2C3FC2D3" w14:textId="77777777" w:rsidR="000965C4" w:rsidRDefault="000965C4" w:rsidP="000965C4">
      <w:pPr>
        <w:rPr>
          <w:sz w:val="12"/>
          <w:szCs w:val="18"/>
        </w:rPr>
      </w:pPr>
      <w:r>
        <w:rPr>
          <w:sz w:val="12"/>
          <w:szCs w:val="18"/>
        </w:rPr>
        <w:t>Key Words: Global Systems, Emergence, VUCA, COVID-9, Social Instability, Big Tech, Great Reset</w:t>
      </w:r>
    </w:p>
    <w:p w14:paraId="2521EB60" w14:textId="77777777" w:rsidR="000965C4" w:rsidRDefault="000965C4" w:rsidP="000965C4">
      <w:pPr>
        <w:rPr>
          <w:sz w:val="12"/>
          <w:szCs w:val="18"/>
        </w:rPr>
      </w:pPr>
      <w:r>
        <w:rPr>
          <w:sz w:val="12"/>
          <w:szCs w:val="18"/>
        </w:rPr>
        <w:t>INTRODUCTION</w:t>
      </w:r>
    </w:p>
    <w:p w14:paraId="214F89BC" w14:textId="77777777" w:rsidR="000965C4" w:rsidRDefault="000965C4" w:rsidP="000965C4">
      <w:pPr>
        <w:rPr>
          <w:sz w:val="12"/>
          <w:szCs w:val="18"/>
        </w:rPr>
      </w:pPr>
      <w:r>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0363AC32" w14:textId="77777777" w:rsidR="000965C4" w:rsidRDefault="000965C4" w:rsidP="000965C4">
      <w:pPr>
        <w:rPr>
          <w:sz w:val="16"/>
        </w:rPr>
      </w:pPr>
      <w:r>
        <w:rPr>
          <w:sz w:val="12"/>
          <w:szCs w:val="18"/>
        </w:rPr>
        <w:t>But what exactly is a global system? Our planet itself is an autonomous and selfsustaining mega-system, marked by periodic cycles and elemental vagaries.</w:t>
      </w:r>
      <w:r>
        <w:rPr>
          <w:sz w:val="16"/>
        </w:rPr>
        <w:t xml:space="preserve"> Human activities within however are not system isolates as our </w:t>
      </w:r>
      <w:r>
        <w:rPr>
          <w:rStyle w:val="StyleUnderline"/>
          <w:highlight w:val="cyan"/>
        </w:rPr>
        <w:t>banking</w:t>
      </w:r>
      <w:r>
        <w:rPr>
          <w:rStyle w:val="StyleUnderline"/>
        </w:rPr>
        <w:t xml:space="preserve">, utility, </w:t>
      </w:r>
      <w:r>
        <w:rPr>
          <w:rStyle w:val="StyleUnderline"/>
          <w:highlight w:val="cyan"/>
        </w:rPr>
        <w:t xml:space="preserve">farming, </w:t>
      </w:r>
      <w:r>
        <w:rPr>
          <w:rStyle w:val="Emphasis"/>
          <w:highlight w:val="cyan"/>
        </w:rPr>
        <w:t>health</w:t>
      </w:r>
      <w:r>
        <w:rPr>
          <w:rStyle w:val="StyleUnderline"/>
        </w:rPr>
        <w:t xml:space="preserve">care </w:t>
      </w:r>
      <w:r>
        <w:rPr>
          <w:rStyle w:val="StyleUnderline"/>
          <w:highlight w:val="cyan"/>
        </w:rPr>
        <w:t>and retail</w:t>
      </w:r>
      <w:r>
        <w:rPr>
          <w:rStyle w:val="StyleUnderline"/>
        </w:rPr>
        <w:t xml:space="preserve"> sectors etc. </w:t>
      </w:r>
      <w:r>
        <w:rPr>
          <w:rStyle w:val="StyleUnderline"/>
          <w:highlight w:val="cyan"/>
        </w:rPr>
        <w:t>are</w:t>
      </w:r>
      <w:r>
        <w:rPr>
          <w:rStyle w:val="StyleUnderline"/>
        </w:rPr>
        <w:t xml:space="preserve"> increasingly </w:t>
      </w:r>
      <w:r>
        <w:rPr>
          <w:rStyle w:val="Emphasis"/>
          <w:highlight w:val="cyan"/>
        </w:rPr>
        <w:t>entwined</w:t>
      </w:r>
      <w:r>
        <w:rPr>
          <w:rStyle w:val="StyleUnderline"/>
        </w:rPr>
        <w:t xml:space="preserve">. Risks accrued in </w:t>
      </w:r>
      <w:r>
        <w:rPr>
          <w:rStyle w:val="Emphasis"/>
        </w:rPr>
        <w:t>one system</w:t>
      </w:r>
      <w:r>
        <w:rPr>
          <w:rStyle w:val="StyleUnderline"/>
        </w:rPr>
        <w:t xml:space="preserve"> may </w:t>
      </w:r>
      <w:r>
        <w:rPr>
          <w:rStyle w:val="Emphasis"/>
        </w:rPr>
        <w:t>cascade</w:t>
      </w:r>
      <w:r>
        <w:rPr>
          <w:rStyle w:val="StyleUnderline"/>
        </w:rPr>
        <w:t xml:space="preserve"> into an </w:t>
      </w:r>
      <w:r>
        <w:rPr>
          <w:rStyle w:val="Emphasis"/>
        </w:rPr>
        <w:t>unforeseen crisis</w:t>
      </w:r>
      <w:r>
        <w:rPr>
          <w:sz w:val="16"/>
        </w:rPr>
        <w:t xml:space="preserve"> within and/or without (Choo, Smith &amp; McCusker, 2007). Scholars call this phenomenon “emergence”; one where </w:t>
      </w:r>
      <w:r>
        <w:rPr>
          <w:rStyle w:val="StyleUnderline"/>
        </w:rPr>
        <w:t xml:space="preserve">the behaviour of </w:t>
      </w:r>
      <w:r>
        <w:rPr>
          <w:rStyle w:val="Emphasis"/>
        </w:rPr>
        <w:t>intersecting systems</w:t>
      </w:r>
      <w:r>
        <w:rPr>
          <w:rStyle w:val="StyleUnderline"/>
        </w:rPr>
        <w:t xml:space="preserve"> is determined by </w:t>
      </w:r>
      <w:r>
        <w:rPr>
          <w:rStyle w:val="Emphasis"/>
        </w:rPr>
        <w:t>complex</w:t>
      </w:r>
      <w:r>
        <w:rPr>
          <w:rStyle w:val="StyleUnderline"/>
        </w:rPr>
        <w:t xml:space="preserve"> and largely </w:t>
      </w:r>
      <w:r>
        <w:rPr>
          <w:rStyle w:val="Emphasis"/>
        </w:rPr>
        <w:t>invisible interactions</w:t>
      </w:r>
      <w:r>
        <w:rPr>
          <w:rStyle w:val="StyleUnderline"/>
        </w:rPr>
        <w:t xml:space="preserve"> at the </w:t>
      </w:r>
      <w:r>
        <w:rPr>
          <w:rStyle w:val="Emphasis"/>
        </w:rPr>
        <w:t>substratum</w:t>
      </w:r>
      <w:r>
        <w:rPr>
          <w:sz w:val="16"/>
        </w:rPr>
        <w:t xml:space="preserve"> (Goldstein, 1999; Holland, 1998).</w:t>
      </w:r>
    </w:p>
    <w:p w14:paraId="21D1A4CD" w14:textId="77777777" w:rsidR="000965C4" w:rsidRDefault="000965C4" w:rsidP="000965C4">
      <w:pPr>
        <w:rPr>
          <w:sz w:val="12"/>
          <w:szCs w:val="18"/>
        </w:rPr>
      </w:pPr>
      <w:r>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02AC0D84" w14:textId="77777777" w:rsidR="000965C4" w:rsidRDefault="000965C4" w:rsidP="000965C4">
      <w:pPr>
        <w:rPr>
          <w:sz w:val="12"/>
          <w:szCs w:val="18"/>
        </w:rPr>
      </w:pPr>
      <w:r>
        <w:rPr>
          <w:sz w:val="12"/>
          <w:szCs w:val="18"/>
        </w:rPr>
        <w:t xml:space="preserve">An initial </w:t>
      </w:r>
      <w:proofErr w:type="gramStart"/>
      <w:r>
        <w:rPr>
          <w:sz w:val="12"/>
          <w:szCs w:val="18"/>
        </w:rPr>
        <w:t>run on</w:t>
      </w:r>
      <w:proofErr w:type="gramEnd"/>
      <w:r>
        <w:rPr>
          <w:sz w:val="12"/>
          <w:szCs w:val="18"/>
        </w:rPr>
        <w:t xml:space="preserve">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1D8F278B" w14:textId="77777777" w:rsidR="000965C4" w:rsidRDefault="000965C4" w:rsidP="000965C4">
      <w:pPr>
        <w:rPr>
          <w:sz w:val="12"/>
          <w:szCs w:val="18"/>
        </w:rPr>
      </w:pPr>
      <w:r>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Pr>
          <w:sz w:val="12"/>
          <w:szCs w:val="18"/>
        </w:rPr>
        <w:t>systems</w:t>
      </w:r>
      <w:proofErr w:type="gramEnd"/>
      <w:r>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w:t>
      </w:r>
      <w:proofErr w:type="gramStart"/>
      <w:r>
        <w:rPr>
          <w:sz w:val="12"/>
          <w:szCs w:val="18"/>
        </w:rPr>
        <w:t>systems</w:t>
      </w:r>
      <w:proofErr w:type="gramEnd"/>
      <w:r>
        <w:rPr>
          <w:sz w:val="12"/>
          <w:szCs w:val="18"/>
        </w:rPr>
        <w:t xml:space="preserve"> thinking approach.</w:t>
      </w:r>
    </w:p>
    <w:p w14:paraId="17ECC7E2" w14:textId="77777777" w:rsidR="000965C4" w:rsidRDefault="000965C4" w:rsidP="000965C4">
      <w:pPr>
        <w:rPr>
          <w:sz w:val="12"/>
          <w:szCs w:val="18"/>
        </w:rPr>
      </w:pPr>
      <w:r>
        <w:rPr>
          <w:sz w:val="12"/>
          <w:szCs w:val="18"/>
        </w:rPr>
        <w:lastRenderedPageBreak/>
        <w:t>METHODOLOGY</w:t>
      </w:r>
    </w:p>
    <w:p w14:paraId="71BCDF0C" w14:textId="77777777" w:rsidR="000965C4" w:rsidRDefault="000965C4" w:rsidP="000965C4">
      <w:pPr>
        <w:rPr>
          <w:sz w:val="12"/>
          <w:szCs w:val="18"/>
        </w:rPr>
      </w:pPr>
      <w:r>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75C5C72B" w14:textId="77777777" w:rsidR="000965C4" w:rsidRDefault="000965C4" w:rsidP="000965C4">
      <w:pPr>
        <w:ind w:left="720"/>
        <w:rPr>
          <w:sz w:val="12"/>
          <w:szCs w:val="18"/>
        </w:rPr>
      </w:pPr>
      <w:r>
        <w:rPr>
          <w:sz w:val="12"/>
          <w:szCs w:val="18"/>
        </w:rPr>
        <w:t>• Diminishing diversity (or increasing homogeneity) of actors in the global system (Boli &amp; Thomas, 1997; Meyer, 2000; Young et al, 2006);</w:t>
      </w:r>
    </w:p>
    <w:p w14:paraId="3F76A78B" w14:textId="77777777" w:rsidR="000965C4" w:rsidRDefault="000965C4" w:rsidP="000965C4">
      <w:pPr>
        <w:ind w:left="720"/>
        <w:rPr>
          <w:sz w:val="12"/>
          <w:szCs w:val="18"/>
        </w:rPr>
      </w:pPr>
      <w:r>
        <w:rPr>
          <w:sz w:val="12"/>
          <w:szCs w:val="18"/>
        </w:rPr>
        <w:t>• Interconnections in the global system (Homer-Dixon et al, 2015; Lee &amp; Preston, 2012);</w:t>
      </w:r>
    </w:p>
    <w:p w14:paraId="46066121" w14:textId="77777777" w:rsidR="000965C4" w:rsidRDefault="000965C4" w:rsidP="000965C4">
      <w:pPr>
        <w:ind w:left="720"/>
        <w:rPr>
          <w:sz w:val="12"/>
          <w:szCs w:val="18"/>
        </w:rPr>
      </w:pPr>
      <w:r>
        <w:rPr>
          <w:sz w:val="12"/>
          <w:szCs w:val="18"/>
        </w:rPr>
        <w:t>• Interactions of actors, events and components in the global system (Buldyrev et al, 2010; Bashan et al, 2013; Homer-Dixon et al, 2015); and</w:t>
      </w:r>
    </w:p>
    <w:p w14:paraId="7DC8FC76" w14:textId="77777777" w:rsidR="000965C4" w:rsidRDefault="000965C4" w:rsidP="000965C4">
      <w:pPr>
        <w:ind w:left="720"/>
        <w:rPr>
          <w:sz w:val="12"/>
          <w:szCs w:val="18"/>
        </w:rPr>
      </w:pPr>
      <w:r>
        <w:rPr>
          <w:sz w:val="12"/>
          <w:szCs w:val="18"/>
        </w:rPr>
        <w:t>• Adaptive qualities in particular systems (Bodin &amp; Norberg, 2005; Scheffer et al, 2012) Since scholastic material on this topic remains somewhat inchoate, this paper buttresses many of its contentions through secondary (</w:t>
      </w:r>
      <w:proofErr w:type="gramStart"/>
      <w:r>
        <w:rPr>
          <w:sz w:val="12"/>
          <w:szCs w:val="18"/>
        </w:rPr>
        <w:t>i.e.</w:t>
      </w:r>
      <w:proofErr w:type="gramEnd"/>
      <w:r>
        <w:rPr>
          <w:sz w:val="12"/>
          <w:szCs w:val="18"/>
        </w:rPr>
        <w:t xml:space="preserve"> news/institutional) sources.</w:t>
      </w:r>
    </w:p>
    <w:p w14:paraId="228A3407" w14:textId="77777777" w:rsidR="000965C4" w:rsidRDefault="000965C4" w:rsidP="000965C4">
      <w:pPr>
        <w:rPr>
          <w:sz w:val="12"/>
          <w:szCs w:val="18"/>
        </w:rPr>
      </w:pPr>
      <w:r>
        <w:rPr>
          <w:sz w:val="12"/>
          <w:szCs w:val="18"/>
        </w:rPr>
        <w:t>ECONOMY</w:t>
      </w:r>
    </w:p>
    <w:p w14:paraId="2AFABF72" w14:textId="77777777" w:rsidR="000965C4" w:rsidRDefault="000965C4" w:rsidP="000965C4">
      <w:pPr>
        <w:rPr>
          <w:sz w:val="16"/>
        </w:rPr>
      </w:pPr>
      <w:r>
        <w:rPr>
          <w:sz w:val="16"/>
        </w:rPr>
        <w:t>According to Professor Stanislaw Drozdz (2018) of the Polish Academy of Sciences, “</w:t>
      </w:r>
      <w:r>
        <w:rPr>
          <w:rStyle w:val="StyleUnderline"/>
        </w:rPr>
        <w:t>a global financial crash</w:t>
      </w:r>
      <w:r>
        <w:rPr>
          <w:sz w:val="16"/>
        </w:rPr>
        <w:t xml:space="preserve"> of a previously unprecedented scale is highly probable” by the mid- 2020s. This </w:t>
      </w:r>
      <w:r>
        <w:rPr>
          <w:rStyle w:val="StyleUnderline"/>
        </w:rPr>
        <w:t xml:space="preserve">will lead to a </w:t>
      </w:r>
      <w:r>
        <w:rPr>
          <w:rStyle w:val="Emphasis"/>
        </w:rPr>
        <w:t>trickle-down meltdown</w:t>
      </w:r>
      <w:r>
        <w:rPr>
          <w:rStyle w:val="StyleUnderline"/>
        </w:rPr>
        <w:t xml:space="preserve">, impacting </w:t>
      </w:r>
      <w:r>
        <w:rPr>
          <w:rStyle w:val="Emphasis"/>
        </w:rPr>
        <w:t>all areas</w:t>
      </w:r>
      <w:r>
        <w:rPr>
          <w:rStyle w:val="StyleUnderline"/>
        </w:rPr>
        <w:t xml:space="preserve"> of human activity</w:t>
      </w:r>
      <w:r>
        <w:rPr>
          <w:sz w:val="16"/>
        </w:rPr>
        <w:t>.</w:t>
      </w:r>
    </w:p>
    <w:p w14:paraId="708F3627" w14:textId="77777777" w:rsidR="000965C4" w:rsidRDefault="000965C4" w:rsidP="000965C4">
      <w:pPr>
        <w:rPr>
          <w:sz w:val="12"/>
          <w:szCs w:val="18"/>
        </w:rPr>
      </w:pPr>
      <w:r>
        <w:rPr>
          <w:sz w:val="16"/>
        </w:rPr>
        <w:t xml:space="preserve">The economist John Mauldin (2018) similarly warns that the “2020s might be the worst decade in US history” </w:t>
      </w:r>
      <w:r>
        <w:rPr>
          <w:rStyle w:val="StyleUnderline"/>
        </w:rPr>
        <w:t>and</w:t>
      </w:r>
      <w:r>
        <w:rPr>
          <w:sz w:val="16"/>
        </w:rPr>
        <w:t xml:space="preserve"> may </w:t>
      </w:r>
      <w:r>
        <w:rPr>
          <w:rStyle w:val="StyleUnderline"/>
        </w:rPr>
        <w:t xml:space="preserve">lead to a </w:t>
      </w:r>
      <w:r>
        <w:rPr>
          <w:rStyle w:val="Emphasis"/>
        </w:rPr>
        <w:t>Second Great Depression</w:t>
      </w:r>
      <w:r>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411D69C8" w14:textId="77777777" w:rsidR="000965C4" w:rsidRDefault="000965C4" w:rsidP="000965C4">
      <w:pPr>
        <w:rPr>
          <w:sz w:val="12"/>
          <w:szCs w:val="18"/>
        </w:rPr>
      </w:pPr>
      <w:r>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207001FD" w14:textId="77777777" w:rsidR="000965C4" w:rsidRDefault="000965C4" w:rsidP="000965C4">
      <w:pPr>
        <w:rPr>
          <w:sz w:val="12"/>
          <w:szCs w:val="18"/>
        </w:rPr>
      </w:pPr>
      <w:r>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040902B5" w14:textId="77777777" w:rsidR="000965C4" w:rsidRDefault="000965C4" w:rsidP="000965C4">
      <w:pPr>
        <w:rPr>
          <w:sz w:val="16"/>
        </w:rPr>
      </w:pPr>
      <w:r>
        <w:rPr>
          <w:rStyle w:val="StyleUnderline"/>
          <w:highlight w:val="cyan"/>
        </w:rPr>
        <w:t>Economic stressors</w:t>
      </w:r>
      <w:r>
        <w:rPr>
          <w:sz w:val="16"/>
        </w:rPr>
        <w:t xml:space="preserve">, in transcendent VUCA fashion, </w:t>
      </w:r>
      <w:r>
        <w:rPr>
          <w:rStyle w:val="StyleUnderline"/>
        </w:rPr>
        <w:t>may</w:t>
      </w:r>
      <w:r>
        <w:rPr>
          <w:sz w:val="16"/>
        </w:rPr>
        <w:t xml:space="preserve"> also </w:t>
      </w:r>
      <w:r>
        <w:rPr>
          <w:rStyle w:val="StyleUnderline"/>
          <w:highlight w:val="cyan"/>
        </w:rPr>
        <w:t>induce</w:t>
      </w:r>
      <w:r>
        <w:rPr>
          <w:rStyle w:val="StyleUnderline"/>
        </w:rPr>
        <w:t xml:space="preserve"> </w:t>
      </w:r>
      <w:r>
        <w:rPr>
          <w:rStyle w:val="Emphasis"/>
        </w:rPr>
        <w:t xml:space="preserve">radical </w:t>
      </w:r>
      <w:r>
        <w:rPr>
          <w:rStyle w:val="Emphasis"/>
          <w:highlight w:val="cyan"/>
        </w:rPr>
        <w:t>geopolitical realignments</w:t>
      </w:r>
      <w:r>
        <w:rPr>
          <w:rStyle w:val="StyleUnderline"/>
        </w:rPr>
        <w:t xml:space="preserve">. Bullions now carry more weight than NATO’s </w:t>
      </w:r>
      <w:r>
        <w:rPr>
          <w:rStyle w:val="Emphasis"/>
        </w:rPr>
        <w:t>security guarantees</w:t>
      </w:r>
      <w:r>
        <w:rPr>
          <w:rStyle w:val="StyleUnderline"/>
        </w:rPr>
        <w:t xml:space="preserve"> in </w:t>
      </w:r>
      <w:r>
        <w:rPr>
          <w:rStyle w:val="Emphasis"/>
        </w:rPr>
        <w:t>Eastern Europe</w:t>
      </w:r>
      <w:r>
        <w:rPr>
          <w:sz w:val="16"/>
        </w:rPr>
        <w:t>. After Poland repatriated 100 tons of gold from the Bank of England in 2019, Slovakia, Serbia and Hungary quickly followed suit.</w:t>
      </w:r>
    </w:p>
    <w:p w14:paraId="68B98B48" w14:textId="77777777" w:rsidR="000965C4" w:rsidRDefault="000965C4" w:rsidP="000965C4">
      <w:pPr>
        <w:rPr>
          <w:sz w:val="16"/>
        </w:rPr>
      </w:pPr>
      <w:r>
        <w:rPr>
          <w:sz w:val="16"/>
        </w:rPr>
        <w:t xml:space="preserve">According to former Slovak Premier Robert Fico, </w:t>
      </w:r>
      <w:r>
        <w:rPr>
          <w:rStyle w:val="StyleUnderline"/>
        </w:rPr>
        <w:t xml:space="preserve">this </w:t>
      </w:r>
      <w:r>
        <w:rPr>
          <w:rStyle w:val="Emphasis"/>
        </w:rPr>
        <w:t>erosion</w:t>
      </w:r>
      <w:r>
        <w:rPr>
          <w:rStyle w:val="StyleUnderline"/>
        </w:rPr>
        <w:t xml:space="preserve"> in </w:t>
      </w:r>
      <w:r>
        <w:rPr>
          <w:rStyle w:val="Emphasis"/>
        </w:rPr>
        <w:t>regional trust</w:t>
      </w:r>
      <w:r>
        <w:rPr>
          <w:rStyle w:val="StyleUnderline"/>
        </w:rPr>
        <w:t xml:space="preserve"> was based on historical precedents</w:t>
      </w:r>
      <w:r>
        <w:rPr>
          <w:sz w:val="16"/>
        </w:rPr>
        <w:t xml:space="preserve"> – in particular the 1938 Munich Agreement which ceded Czechoslovakia’s Sudetenland to Nazi Germany. As Fico reiterated (Dudik &amp; Tomek, 2019):</w:t>
      </w:r>
    </w:p>
    <w:p w14:paraId="31212578" w14:textId="77777777" w:rsidR="000965C4" w:rsidRDefault="000965C4" w:rsidP="000965C4">
      <w:pPr>
        <w:ind w:left="720"/>
        <w:rPr>
          <w:sz w:val="16"/>
        </w:rPr>
      </w:pPr>
      <w:r>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5FA73E0A" w14:textId="77777777" w:rsidR="000965C4" w:rsidRDefault="000965C4" w:rsidP="000965C4">
      <w:pPr>
        <w:rPr>
          <w:sz w:val="16"/>
        </w:rPr>
      </w:pPr>
      <w:r>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Pr>
          <w:rStyle w:val="StyleUnderline"/>
          <w:highlight w:val="cyan"/>
        </w:rPr>
        <w:t>with</w:t>
      </w:r>
      <w:r>
        <w:rPr>
          <w:rStyle w:val="StyleUnderline"/>
        </w:rPr>
        <w:t xml:space="preserve"> two global Titanics – the </w:t>
      </w:r>
      <w:r>
        <w:rPr>
          <w:rStyle w:val="Emphasis"/>
          <w:highlight w:val="cyan"/>
        </w:rPr>
        <w:t>U</w:t>
      </w:r>
      <w:r>
        <w:rPr>
          <w:sz w:val="16"/>
        </w:rPr>
        <w:t xml:space="preserve">nited </w:t>
      </w:r>
      <w:r>
        <w:rPr>
          <w:rStyle w:val="Emphasis"/>
          <w:highlight w:val="cyan"/>
        </w:rPr>
        <w:t>S</w:t>
      </w:r>
      <w:r>
        <w:rPr>
          <w:sz w:val="16"/>
        </w:rPr>
        <w:t xml:space="preserve">tates </w:t>
      </w:r>
      <w:r>
        <w:rPr>
          <w:rStyle w:val="StyleUnderline"/>
          <w:highlight w:val="cyan"/>
        </w:rPr>
        <w:t>and China</w:t>
      </w:r>
      <w:r>
        <w:rPr>
          <w:sz w:val="16"/>
        </w:rPr>
        <w:t xml:space="preserve"> – set </w:t>
      </w:r>
      <w:r>
        <w:rPr>
          <w:rStyle w:val="StyleUnderline"/>
        </w:rPr>
        <w:t xml:space="preserve">on a </w:t>
      </w:r>
      <w:r>
        <w:rPr>
          <w:rStyle w:val="Emphasis"/>
        </w:rPr>
        <w:t>collision course</w:t>
      </w:r>
      <w:r>
        <w:rPr>
          <w:sz w:val="16"/>
        </w:rPr>
        <w:t xml:space="preserve"> with a quadrillions-denominated iceberg in the middle, and a viral outbreak on its tip, </w:t>
      </w:r>
      <w:r>
        <w:rPr>
          <w:rStyle w:val="StyleUnderline"/>
        </w:rPr>
        <w:t xml:space="preserve">the </w:t>
      </w:r>
      <w:r>
        <w:rPr>
          <w:rStyle w:val="Emphasis"/>
        </w:rPr>
        <w:t xml:space="preserve">seismic </w:t>
      </w:r>
      <w:r>
        <w:rPr>
          <w:rStyle w:val="Emphasis"/>
          <w:highlight w:val="cyan"/>
        </w:rPr>
        <w:t>ripples</w:t>
      </w:r>
      <w:r>
        <w:rPr>
          <w:rStyle w:val="StyleUnderline"/>
          <w:highlight w:val="cyan"/>
        </w:rPr>
        <w:t xml:space="preserve"> will be felt</w:t>
      </w:r>
      <w:r>
        <w:rPr>
          <w:rStyle w:val="StyleUnderline"/>
        </w:rPr>
        <w:t xml:space="preserve"> </w:t>
      </w:r>
      <w:r>
        <w:rPr>
          <w:rStyle w:val="Emphasis"/>
        </w:rPr>
        <w:t>far</w:t>
      </w:r>
      <w:r>
        <w:rPr>
          <w:rStyle w:val="StyleUnderline"/>
        </w:rPr>
        <w:t xml:space="preserve">, </w:t>
      </w:r>
      <w:r>
        <w:rPr>
          <w:rStyle w:val="Emphasis"/>
        </w:rPr>
        <w:t>wide</w:t>
      </w:r>
      <w:r>
        <w:rPr>
          <w:rStyle w:val="StyleUnderline"/>
        </w:rPr>
        <w:t xml:space="preserve"> and for a </w:t>
      </w:r>
      <w:r>
        <w:rPr>
          <w:rStyle w:val="Emphasis"/>
        </w:rPr>
        <w:t>considerable period</w:t>
      </w:r>
      <w:r>
        <w:rPr>
          <w:sz w:val="16"/>
        </w:rPr>
        <w:t>.</w:t>
      </w:r>
    </w:p>
    <w:p w14:paraId="2E03F07B" w14:textId="77777777" w:rsidR="000965C4" w:rsidRDefault="000965C4" w:rsidP="000965C4">
      <w:pPr>
        <w:rPr>
          <w:sz w:val="12"/>
          <w:szCs w:val="18"/>
        </w:rPr>
      </w:pPr>
      <w:r>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682D7945" w14:textId="77777777" w:rsidR="000965C4" w:rsidRDefault="000965C4" w:rsidP="000965C4">
      <w:pPr>
        <w:rPr>
          <w:sz w:val="12"/>
          <w:szCs w:val="18"/>
        </w:rPr>
      </w:pPr>
      <w:r>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33923D0F" w14:textId="77777777" w:rsidR="000965C4" w:rsidRDefault="000965C4" w:rsidP="000965C4">
      <w:pPr>
        <w:rPr>
          <w:sz w:val="12"/>
          <w:szCs w:val="18"/>
        </w:rPr>
      </w:pPr>
      <w:r>
        <w:rPr>
          <w:sz w:val="12"/>
          <w:szCs w:val="18"/>
        </w:rPr>
        <w:t>ENVIRONMENTAL</w:t>
      </w:r>
    </w:p>
    <w:p w14:paraId="0C3D3EFF" w14:textId="77777777" w:rsidR="000965C4" w:rsidRDefault="000965C4" w:rsidP="000965C4">
      <w:pPr>
        <w:rPr>
          <w:sz w:val="16"/>
        </w:rPr>
      </w:pPr>
      <w:r>
        <w:rPr>
          <w:rStyle w:val="StyleUnderline"/>
        </w:rPr>
        <w:t xml:space="preserve">What happens to the </w:t>
      </w:r>
      <w:r>
        <w:rPr>
          <w:rStyle w:val="Emphasis"/>
        </w:rPr>
        <w:t>environment</w:t>
      </w:r>
      <w:r>
        <w:rPr>
          <w:rStyle w:val="StyleUnderline"/>
        </w:rPr>
        <w:t xml:space="preserve"> when our </w:t>
      </w:r>
      <w:r>
        <w:rPr>
          <w:rStyle w:val="Emphasis"/>
        </w:rPr>
        <w:t>economies implode</w:t>
      </w:r>
      <w:r>
        <w:rPr>
          <w:rStyle w:val="StyleUnderline"/>
        </w:rPr>
        <w:t xml:space="preserve">? </w:t>
      </w:r>
      <w:r>
        <w:rPr>
          <w:rStyle w:val="StyleUnderline"/>
          <w:highlight w:val="cyan"/>
        </w:rPr>
        <w:t>Think of</w:t>
      </w:r>
      <w:r>
        <w:rPr>
          <w:rStyle w:val="StyleUnderline"/>
        </w:rPr>
        <w:t xml:space="preserve"> a </w:t>
      </w:r>
      <w:r>
        <w:rPr>
          <w:rStyle w:val="Emphasis"/>
          <w:highlight w:val="cyan"/>
        </w:rPr>
        <w:t>debt-laden</w:t>
      </w:r>
      <w:r>
        <w:rPr>
          <w:rStyle w:val="StyleUnderline"/>
          <w:highlight w:val="cyan"/>
        </w:rPr>
        <w:t xml:space="preserve"> workforce at</w:t>
      </w:r>
      <w:r>
        <w:rPr>
          <w:rStyle w:val="StyleUnderline"/>
        </w:rPr>
        <w:t xml:space="preserve"> sensitive </w:t>
      </w:r>
      <w:r>
        <w:rPr>
          <w:rStyle w:val="Emphasis"/>
          <w:highlight w:val="cyan"/>
        </w:rPr>
        <w:t>nuclear</w:t>
      </w:r>
      <w:r>
        <w:rPr>
          <w:rStyle w:val="StyleUnderline"/>
          <w:highlight w:val="cyan"/>
        </w:rPr>
        <w:t xml:space="preserve"> and </w:t>
      </w:r>
      <w:r>
        <w:rPr>
          <w:rStyle w:val="Emphasis"/>
          <w:highlight w:val="cyan"/>
        </w:rPr>
        <w:t>chemical plants</w:t>
      </w:r>
      <w:r>
        <w:rPr>
          <w:rStyle w:val="StyleUnderline"/>
        </w:rPr>
        <w:t xml:space="preserve">, along </w:t>
      </w:r>
      <w:r>
        <w:rPr>
          <w:rStyle w:val="StyleUnderline"/>
          <w:highlight w:val="cyan"/>
        </w:rPr>
        <w:t>with a</w:t>
      </w:r>
      <w:r>
        <w:rPr>
          <w:rStyle w:val="StyleUnderline"/>
        </w:rPr>
        <w:t xml:space="preserve"> concomitant </w:t>
      </w:r>
      <w:r>
        <w:rPr>
          <w:rStyle w:val="Emphasis"/>
          <w:highlight w:val="cyan"/>
        </w:rPr>
        <w:t>surge</w:t>
      </w:r>
      <w:r>
        <w:rPr>
          <w:rStyle w:val="StyleUnderline"/>
          <w:highlight w:val="cyan"/>
        </w:rPr>
        <w:t xml:space="preserve"> in</w:t>
      </w:r>
      <w:r>
        <w:rPr>
          <w:rStyle w:val="StyleUnderline"/>
        </w:rPr>
        <w:t xml:space="preserve"> </w:t>
      </w:r>
      <w:r>
        <w:rPr>
          <w:rStyle w:val="Emphasis"/>
        </w:rPr>
        <w:t xml:space="preserve">industrial </w:t>
      </w:r>
      <w:r>
        <w:rPr>
          <w:rStyle w:val="Emphasis"/>
          <w:highlight w:val="cyan"/>
        </w:rPr>
        <w:t>accidents</w:t>
      </w:r>
      <w:r>
        <w:rPr>
          <w:rStyle w:val="StyleUnderline"/>
        </w:rPr>
        <w:t xml:space="preserve">? </w:t>
      </w:r>
      <w:r>
        <w:rPr>
          <w:rStyle w:val="Emphasis"/>
        </w:rPr>
        <w:t>Economic stressors</w:t>
      </w:r>
      <w:r>
        <w:rPr>
          <w:sz w:val="16"/>
        </w:rPr>
        <w:t xml:space="preserve">, workforce demoralization and rampant profiteering – rather than manmade climate </w:t>
      </w:r>
      <w:r>
        <w:rPr>
          <w:sz w:val="16"/>
        </w:rPr>
        <w:lastRenderedPageBreak/>
        <w:t xml:space="preserve">change – arguably </w:t>
      </w:r>
      <w:r>
        <w:rPr>
          <w:rStyle w:val="StyleUnderline"/>
        </w:rPr>
        <w:t xml:space="preserve">pose the </w:t>
      </w:r>
      <w:r>
        <w:rPr>
          <w:rStyle w:val="Emphasis"/>
        </w:rPr>
        <w:t>biggest threats</w:t>
      </w:r>
      <w:r>
        <w:rPr>
          <w:rStyle w:val="StyleUnderline"/>
        </w:rPr>
        <w:t xml:space="preserve"> to the environment</w:t>
      </w:r>
      <w:r>
        <w:rPr>
          <w:sz w:val="16"/>
        </w:rPr>
        <w:t>. In a WEF report, Buehler et al (2017) made the following pre-COVID-19 observation:</w:t>
      </w:r>
    </w:p>
    <w:p w14:paraId="24A6683F" w14:textId="77777777" w:rsidR="000965C4" w:rsidRDefault="000965C4" w:rsidP="000965C4">
      <w:pPr>
        <w:ind w:left="720"/>
        <w:rPr>
          <w:sz w:val="16"/>
        </w:rPr>
      </w:pPr>
      <w:r>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1EFA07CA" w14:textId="77777777" w:rsidR="000965C4" w:rsidRDefault="000965C4" w:rsidP="000965C4">
      <w:pPr>
        <w:rPr>
          <w:sz w:val="16"/>
        </w:rPr>
      </w:pPr>
      <w:r>
        <w:rPr>
          <w:sz w:val="16"/>
        </w:rPr>
        <w:t xml:space="preserve">Shouldn’t this phenomenon be better categorized as a societal or economic risk rather than an environmental one? In line with the systems thinking approach, however, </w:t>
      </w:r>
      <w:r>
        <w:rPr>
          <w:rStyle w:val="StyleUnderline"/>
        </w:rPr>
        <w:t xml:space="preserve">global risks can no longer be boxed into a </w:t>
      </w:r>
      <w:r>
        <w:rPr>
          <w:rStyle w:val="Emphasis"/>
        </w:rPr>
        <w:t>taxonomical silo</w:t>
      </w:r>
      <w:r>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79098E1F" w14:textId="77777777" w:rsidR="000965C4" w:rsidRDefault="000965C4" w:rsidP="000965C4">
      <w:pPr>
        <w:rPr>
          <w:sz w:val="16"/>
        </w:rPr>
      </w:pPr>
      <w:r>
        <w:rPr>
          <w:sz w:val="16"/>
        </w:rPr>
        <w:t>Environmental disasters are more attributable to Black Swan events, systems breakdowns and corporate greed rather than to mundane human activity.</w:t>
      </w:r>
    </w:p>
    <w:p w14:paraId="7E9E2EDF" w14:textId="77777777" w:rsidR="000965C4" w:rsidRDefault="000965C4" w:rsidP="000965C4">
      <w:pPr>
        <w:rPr>
          <w:sz w:val="12"/>
          <w:szCs w:val="18"/>
        </w:rPr>
      </w:pPr>
      <w:r>
        <w:rPr>
          <w:rStyle w:val="StyleUnderline"/>
        </w:rPr>
        <w:t xml:space="preserve">Our JIT world aggravates the </w:t>
      </w:r>
      <w:r>
        <w:rPr>
          <w:rStyle w:val="Emphasis"/>
        </w:rPr>
        <w:t>cascading potential</w:t>
      </w:r>
      <w:r>
        <w:rPr>
          <w:rStyle w:val="StyleUnderline"/>
        </w:rPr>
        <w:t xml:space="preserve"> of risks</w:t>
      </w:r>
      <w:r>
        <w:rPr>
          <w:sz w:val="16"/>
        </w:rPr>
        <w:t xml:space="preserve"> (Korowicz, 2012). </w:t>
      </w:r>
      <w:r>
        <w:rPr>
          <w:rStyle w:val="StyleUnderline"/>
        </w:rPr>
        <w:t>Production and delivery delays</w:t>
      </w:r>
      <w:r>
        <w:rPr>
          <w:sz w:val="16"/>
        </w:rPr>
        <w:t xml:space="preserve">, caused by the COVID-19 outbreak, </w:t>
      </w:r>
      <w:r>
        <w:rPr>
          <w:rStyle w:val="StyleUnderline"/>
        </w:rPr>
        <w:t xml:space="preserve">will eventually require industrial </w:t>
      </w:r>
      <w:r>
        <w:rPr>
          <w:rStyle w:val="Emphasis"/>
        </w:rPr>
        <w:t>overcompensation</w:t>
      </w:r>
      <w:r>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15792BB5" w14:textId="77777777" w:rsidR="000965C4" w:rsidRDefault="000965C4" w:rsidP="000965C4">
      <w:pPr>
        <w:rPr>
          <w:sz w:val="12"/>
          <w:szCs w:val="18"/>
        </w:rPr>
      </w:pPr>
      <w:r>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648E7A9F" w14:textId="77777777" w:rsidR="000965C4" w:rsidRDefault="000965C4" w:rsidP="000965C4">
      <w:pPr>
        <w:rPr>
          <w:sz w:val="12"/>
          <w:szCs w:val="18"/>
        </w:rPr>
      </w:pPr>
      <w:r>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4903049F" w14:textId="77777777" w:rsidR="000965C4" w:rsidRDefault="000965C4" w:rsidP="000965C4">
      <w:pPr>
        <w:rPr>
          <w:sz w:val="12"/>
          <w:szCs w:val="18"/>
        </w:rPr>
      </w:pPr>
      <w:r>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13D51FF5" w14:textId="77777777" w:rsidR="000965C4" w:rsidRDefault="000965C4" w:rsidP="000965C4">
      <w:pPr>
        <w:rPr>
          <w:sz w:val="16"/>
        </w:rPr>
      </w:pPr>
      <w:r>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Pr>
          <w:rStyle w:val="StyleUnderline"/>
        </w:rPr>
        <w:t>Interlinked ecosystems</w:t>
      </w:r>
      <w:r>
        <w:rPr>
          <w:sz w:val="16"/>
        </w:rPr>
        <w:t xml:space="preserve">, particularly water resources, </w:t>
      </w:r>
      <w:r>
        <w:rPr>
          <w:rStyle w:val="StyleUnderline"/>
        </w:rPr>
        <w:t xml:space="preserve">may be </w:t>
      </w:r>
      <w:r>
        <w:rPr>
          <w:rStyle w:val="Emphasis"/>
        </w:rPr>
        <w:t>hijacked</w:t>
      </w:r>
      <w:r>
        <w:rPr>
          <w:sz w:val="16"/>
        </w:rPr>
        <w:t xml:space="preserve"> by nationalist sentiments. </w:t>
      </w:r>
      <w:r>
        <w:rPr>
          <w:rStyle w:val="StyleUnderline"/>
        </w:rPr>
        <w:t xml:space="preserve">The </w:t>
      </w:r>
      <w:r>
        <w:rPr>
          <w:rStyle w:val="Emphasis"/>
        </w:rPr>
        <w:t>environmental fallouts</w:t>
      </w:r>
      <w:r>
        <w:rPr>
          <w:sz w:val="16"/>
        </w:rPr>
        <w:t xml:space="preserve"> of critical infrastructure (CI) breakdowns </w:t>
      </w:r>
      <w:r>
        <w:rPr>
          <w:rStyle w:val="StyleUnderline"/>
        </w:rPr>
        <w:t xml:space="preserve">loom like a </w:t>
      </w:r>
      <w:r>
        <w:rPr>
          <w:rStyle w:val="Emphasis"/>
        </w:rPr>
        <w:t>Sword of Damocles</w:t>
      </w:r>
      <w:r>
        <w:rPr>
          <w:rStyle w:val="StyleUnderline"/>
        </w:rPr>
        <w:t xml:space="preserve"> over this decade</w:t>
      </w:r>
      <w:r>
        <w:rPr>
          <w:sz w:val="16"/>
        </w:rPr>
        <w:t>.</w:t>
      </w:r>
    </w:p>
    <w:p w14:paraId="7237A576" w14:textId="77777777" w:rsidR="000965C4" w:rsidRDefault="000965C4" w:rsidP="000965C4">
      <w:pPr>
        <w:rPr>
          <w:sz w:val="16"/>
        </w:rPr>
      </w:pPr>
      <w:r>
        <w:rPr>
          <w:sz w:val="16"/>
        </w:rPr>
        <w:t>GEOPOLITICAL</w:t>
      </w:r>
    </w:p>
    <w:p w14:paraId="5BD38731" w14:textId="77777777" w:rsidR="000965C4" w:rsidRDefault="000965C4" w:rsidP="000965C4">
      <w:pPr>
        <w:rPr>
          <w:sz w:val="16"/>
        </w:rPr>
      </w:pPr>
      <w:r>
        <w:rPr>
          <w:rStyle w:val="StyleUnderline"/>
        </w:rPr>
        <w:t xml:space="preserve">The </w:t>
      </w:r>
      <w:r>
        <w:rPr>
          <w:rStyle w:val="Emphasis"/>
        </w:rPr>
        <w:t xml:space="preserve">primary </w:t>
      </w:r>
      <w:r>
        <w:rPr>
          <w:rStyle w:val="Emphasis"/>
          <w:highlight w:val="cyan"/>
        </w:rPr>
        <w:t>catalyst</w:t>
      </w:r>
      <w:r>
        <w:rPr>
          <w:rStyle w:val="StyleUnderline"/>
          <w:highlight w:val="cyan"/>
        </w:rPr>
        <w:t xml:space="preserve"> behind </w:t>
      </w:r>
      <w:r>
        <w:rPr>
          <w:rStyle w:val="Emphasis"/>
          <w:highlight w:val="cyan"/>
        </w:rPr>
        <w:t>WWII</w:t>
      </w:r>
      <w:r>
        <w:rPr>
          <w:rStyle w:val="StyleUnderline"/>
          <w:highlight w:val="cyan"/>
        </w:rPr>
        <w:t xml:space="preserve"> was</w:t>
      </w:r>
      <w:r>
        <w:rPr>
          <w:rStyle w:val="StyleUnderline"/>
        </w:rPr>
        <w:t xml:space="preserve"> the </w:t>
      </w:r>
      <w:r>
        <w:rPr>
          <w:rStyle w:val="Emphasis"/>
        </w:rPr>
        <w:t xml:space="preserve">Great </w:t>
      </w:r>
      <w:r>
        <w:rPr>
          <w:rStyle w:val="Emphasis"/>
          <w:highlight w:val="cyan"/>
        </w:rPr>
        <w:t>Depression</w:t>
      </w:r>
      <w:r>
        <w:rPr>
          <w:sz w:val="16"/>
        </w:rPr>
        <w:t xml:space="preserve">. Since </w:t>
      </w:r>
      <w:r>
        <w:rPr>
          <w:rStyle w:val="StyleUnderline"/>
          <w:highlight w:val="cyan"/>
        </w:rPr>
        <w:t>history</w:t>
      </w:r>
      <w:r>
        <w:rPr>
          <w:rStyle w:val="StyleUnderline"/>
        </w:rPr>
        <w:t xml:space="preserve"> often </w:t>
      </w:r>
      <w:r>
        <w:rPr>
          <w:rStyle w:val="Emphasis"/>
          <w:highlight w:val="cyan"/>
        </w:rPr>
        <w:t>repeats itself</w:t>
      </w:r>
      <w:r>
        <w:rPr>
          <w:rStyle w:val="StyleUnderline"/>
        </w:rPr>
        <w:t xml:space="preserve">, expect </w:t>
      </w:r>
      <w:r>
        <w:rPr>
          <w:rStyle w:val="Emphasis"/>
        </w:rPr>
        <w:t>familiar bogeymen</w:t>
      </w:r>
      <w:r>
        <w:rPr>
          <w:rStyle w:val="StyleUnderline"/>
        </w:rPr>
        <w:t xml:space="preserve"> to </w:t>
      </w:r>
      <w:r>
        <w:rPr>
          <w:rStyle w:val="Emphasis"/>
        </w:rPr>
        <w:t>reappear</w:t>
      </w:r>
      <w:r>
        <w:rPr>
          <w:sz w:val="16"/>
        </w:rPr>
        <w:t xml:space="preserve"> </w:t>
      </w:r>
      <w:r>
        <w:rPr>
          <w:rStyle w:val="StyleUnderline"/>
        </w:rPr>
        <w:t xml:space="preserve">in societies roiling with </w:t>
      </w:r>
      <w:r>
        <w:rPr>
          <w:rStyle w:val="Emphasis"/>
        </w:rPr>
        <w:t>impoverishment</w:t>
      </w:r>
      <w:r>
        <w:rPr>
          <w:sz w:val="16"/>
        </w:rPr>
        <w:t xml:space="preserve"> and ideological clefts. </w:t>
      </w:r>
      <w:r>
        <w:rPr>
          <w:rStyle w:val="StyleUnderline"/>
          <w:highlight w:val="cyan"/>
        </w:rPr>
        <w:t>Anti-Semitism</w:t>
      </w:r>
      <w:r>
        <w:rPr>
          <w:sz w:val="16"/>
        </w:rPr>
        <w:t xml:space="preserve"> – a societal risk on its own – </w:t>
      </w:r>
      <w:r>
        <w:rPr>
          <w:rStyle w:val="StyleUnderline"/>
          <w:highlight w:val="cyan"/>
        </w:rPr>
        <w:t>may</w:t>
      </w:r>
      <w:r>
        <w:rPr>
          <w:rStyle w:val="StyleUnderline"/>
        </w:rPr>
        <w:t xml:space="preserve"> reach alarming proportions</w:t>
      </w:r>
      <w:r>
        <w:rPr>
          <w:sz w:val="16"/>
        </w:rPr>
        <w:t xml:space="preserve"> in the West (Reuters, 2019), </w:t>
      </w:r>
      <w:r>
        <w:rPr>
          <w:rStyle w:val="StyleUnderline"/>
        </w:rPr>
        <w:t xml:space="preserve">possibly </w:t>
      </w:r>
      <w:r>
        <w:rPr>
          <w:rStyle w:val="Emphasis"/>
          <w:highlight w:val="cyan"/>
        </w:rPr>
        <w:t>forc</w:t>
      </w:r>
      <w:r>
        <w:rPr>
          <w:rStyle w:val="StyleUnderline"/>
        </w:rPr>
        <w:t xml:space="preserve">ing </w:t>
      </w:r>
      <w:r>
        <w:rPr>
          <w:rStyle w:val="StyleUnderline"/>
          <w:highlight w:val="cyan"/>
        </w:rPr>
        <w:t>Israel</w:t>
      </w:r>
      <w:r>
        <w:rPr>
          <w:rStyle w:val="StyleUnderline"/>
        </w:rPr>
        <w:t xml:space="preserve"> to undertake </w:t>
      </w:r>
      <w:r>
        <w:rPr>
          <w:rStyle w:val="Emphasis"/>
          <w:highlight w:val="cyan"/>
        </w:rPr>
        <w:t>reprisal</w:t>
      </w:r>
      <w:r>
        <w:rPr>
          <w:rStyle w:val="Emphasis"/>
        </w:rPr>
        <w:t xml:space="preserve"> operations</w:t>
      </w:r>
      <w:r>
        <w:rPr>
          <w:sz w:val="16"/>
        </w:rPr>
        <w:t xml:space="preserve"> inside allied nations. If that happens, </w:t>
      </w:r>
      <w:r>
        <w:rPr>
          <w:rStyle w:val="StyleUnderline"/>
        </w:rPr>
        <w:t xml:space="preserve">how will </w:t>
      </w:r>
      <w:r>
        <w:rPr>
          <w:rStyle w:val="Emphasis"/>
        </w:rPr>
        <w:t>affected nations</w:t>
      </w:r>
      <w:r>
        <w:rPr>
          <w:rStyle w:val="StyleUnderline"/>
        </w:rPr>
        <w:t xml:space="preserve"> react?</w:t>
      </w:r>
      <w:r>
        <w:rPr>
          <w:sz w:val="16"/>
        </w:rPr>
        <w:t xml:space="preserve"> Will security resources be reallocated to protect certain minorities (or the Top 1%) while larger segments of society are exposed to restive forces? </w:t>
      </w:r>
      <w:r>
        <w:rPr>
          <w:rStyle w:val="Emphasis"/>
          <w:highlight w:val="cyan"/>
        </w:rPr>
        <w:t>Balloon effects</w:t>
      </w:r>
      <w:r>
        <w:rPr>
          <w:sz w:val="16"/>
        </w:rPr>
        <w:t xml:space="preserve"> like these </w:t>
      </w:r>
      <w:r>
        <w:rPr>
          <w:rStyle w:val="StyleUnderline"/>
        </w:rPr>
        <w:t>present a classic</w:t>
      </w:r>
      <w:r>
        <w:rPr>
          <w:sz w:val="16"/>
        </w:rPr>
        <w:t xml:space="preserve"> VUCA </w:t>
      </w:r>
      <w:r>
        <w:rPr>
          <w:rStyle w:val="StyleUnderline"/>
        </w:rPr>
        <w:t>problematic</w:t>
      </w:r>
      <w:r>
        <w:rPr>
          <w:sz w:val="16"/>
        </w:rPr>
        <w:t>.</w:t>
      </w:r>
    </w:p>
    <w:p w14:paraId="5CF64F38" w14:textId="77777777" w:rsidR="000965C4" w:rsidRDefault="000965C4" w:rsidP="000965C4">
      <w:pPr>
        <w:rPr>
          <w:sz w:val="16"/>
        </w:rPr>
      </w:pPr>
      <w:r>
        <w:rPr>
          <w:rStyle w:val="StyleUnderline"/>
        </w:rPr>
        <w:t xml:space="preserve">Contemporary geopolitical risks </w:t>
      </w:r>
      <w:r>
        <w:rPr>
          <w:rStyle w:val="StyleUnderline"/>
          <w:highlight w:val="cyan"/>
        </w:rPr>
        <w:t>include</w:t>
      </w:r>
      <w:r>
        <w:rPr>
          <w:rStyle w:val="StyleUnderline"/>
        </w:rPr>
        <w:t xml:space="preserve"> a possible </w:t>
      </w:r>
      <w:r>
        <w:rPr>
          <w:rStyle w:val="Emphasis"/>
          <w:highlight w:val="cyan"/>
        </w:rPr>
        <w:t>Iran</w:t>
      </w:r>
      <w:r>
        <w:rPr>
          <w:rStyle w:val="Emphasis"/>
        </w:rPr>
        <w:t xml:space="preserve">-Israel </w:t>
      </w:r>
      <w:r>
        <w:rPr>
          <w:rStyle w:val="Emphasis"/>
          <w:highlight w:val="cyan"/>
        </w:rPr>
        <w:t>war</w:t>
      </w:r>
      <w:r>
        <w:rPr>
          <w:rStyle w:val="StyleUnderline"/>
          <w:highlight w:val="cyan"/>
        </w:rPr>
        <w:t xml:space="preserve">; </w:t>
      </w:r>
      <w:r>
        <w:rPr>
          <w:rStyle w:val="Emphasis"/>
          <w:highlight w:val="cyan"/>
        </w:rPr>
        <w:t>US-China</w:t>
      </w:r>
      <w:r>
        <w:rPr>
          <w:rStyle w:val="Emphasis"/>
        </w:rPr>
        <w:t xml:space="preserve"> military </w:t>
      </w:r>
      <w:r>
        <w:rPr>
          <w:rStyle w:val="Emphasis"/>
          <w:highlight w:val="cyan"/>
        </w:rPr>
        <w:t>confrontation</w:t>
      </w:r>
      <w:r>
        <w:rPr>
          <w:rStyle w:val="StyleUnderline"/>
          <w:highlight w:val="cyan"/>
        </w:rPr>
        <w:t xml:space="preserve"> over </w:t>
      </w:r>
      <w:r>
        <w:rPr>
          <w:rStyle w:val="Emphasis"/>
          <w:highlight w:val="cyan"/>
        </w:rPr>
        <w:t>Taiwan</w:t>
      </w:r>
      <w:r>
        <w:rPr>
          <w:rStyle w:val="StyleUnderline"/>
          <w:highlight w:val="cyan"/>
        </w:rPr>
        <w:t xml:space="preserve"> or</w:t>
      </w:r>
      <w:r>
        <w:rPr>
          <w:rStyle w:val="StyleUnderline"/>
        </w:rPr>
        <w:t xml:space="preserve"> the </w:t>
      </w:r>
      <w:r>
        <w:rPr>
          <w:rStyle w:val="Emphasis"/>
          <w:highlight w:val="cyan"/>
        </w:rPr>
        <w:t>S</w:t>
      </w:r>
      <w:r>
        <w:rPr>
          <w:rStyle w:val="StyleUnderline"/>
        </w:rPr>
        <w:t xml:space="preserve">outh </w:t>
      </w:r>
      <w:r>
        <w:rPr>
          <w:rStyle w:val="Emphasis"/>
          <w:highlight w:val="cyan"/>
        </w:rPr>
        <w:t>C</w:t>
      </w:r>
      <w:r>
        <w:rPr>
          <w:rStyle w:val="StyleUnderline"/>
        </w:rPr>
        <w:t xml:space="preserve">hina </w:t>
      </w:r>
      <w:r>
        <w:rPr>
          <w:rStyle w:val="Emphasis"/>
          <w:highlight w:val="cyan"/>
        </w:rPr>
        <w:t>S</w:t>
      </w:r>
      <w:r>
        <w:rPr>
          <w:rStyle w:val="StyleUnderline"/>
        </w:rPr>
        <w:t xml:space="preserve">ea; </w:t>
      </w:r>
      <w:r>
        <w:rPr>
          <w:rStyle w:val="Emphasis"/>
        </w:rPr>
        <w:t xml:space="preserve">North </w:t>
      </w:r>
      <w:r>
        <w:rPr>
          <w:rStyle w:val="Emphasis"/>
          <w:highlight w:val="cyan"/>
        </w:rPr>
        <w:t>Korean prolif</w:t>
      </w:r>
      <w:r>
        <w:rPr>
          <w:rStyle w:val="Emphasis"/>
        </w:rPr>
        <w:t>eration</w:t>
      </w:r>
      <w:r>
        <w:rPr>
          <w:rStyle w:val="StyleUnderline"/>
        </w:rPr>
        <w:t xml:space="preserve"> of </w:t>
      </w:r>
      <w:r>
        <w:rPr>
          <w:rStyle w:val="Emphasis"/>
        </w:rPr>
        <w:t>nuclear</w:t>
      </w:r>
      <w:r>
        <w:rPr>
          <w:rStyle w:val="StyleUnderline"/>
        </w:rPr>
        <w:t xml:space="preserve"> and </w:t>
      </w:r>
      <w:r>
        <w:rPr>
          <w:rStyle w:val="Emphasis"/>
        </w:rPr>
        <w:t>missile technologies</w:t>
      </w:r>
      <w:r>
        <w:rPr>
          <w:rStyle w:val="StyleUnderline"/>
        </w:rPr>
        <w:t xml:space="preserve">; an </w:t>
      </w:r>
      <w:r>
        <w:rPr>
          <w:rStyle w:val="Emphasis"/>
          <w:highlight w:val="cyan"/>
        </w:rPr>
        <w:t>India-Pak</w:t>
      </w:r>
      <w:r>
        <w:rPr>
          <w:rStyle w:val="Emphasis"/>
        </w:rPr>
        <w:t xml:space="preserve">istan </w:t>
      </w:r>
      <w:r>
        <w:rPr>
          <w:rStyle w:val="Emphasis"/>
          <w:highlight w:val="cyan"/>
        </w:rPr>
        <w:t>nuclear war</w:t>
      </w:r>
      <w:r>
        <w:rPr>
          <w:rStyle w:val="StyleUnderline"/>
        </w:rPr>
        <w:t xml:space="preserve">; an </w:t>
      </w:r>
      <w:r>
        <w:rPr>
          <w:rStyle w:val="Emphasis"/>
        </w:rPr>
        <w:t>Iranian closure</w:t>
      </w:r>
      <w:r>
        <w:rPr>
          <w:rStyle w:val="StyleUnderline"/>
        </w:rPr>
        <w:t xml:space="preserve"> of the Straits of </w:t>
      </w:r>
      <w:r>
        <w:rPr>
          <w:rStyle w:val="Emphasis"/>
        </w:rPr>
        <w:t>Hormuz</w:t>
      </w:r>
      <w:r>
        <w:rPr>
          <w:rStyle w:val="StyleUnderline"/>
        </w:rPr>
        <w:t xml:space="preserve">; </w:t>
      </w:r>
      <w:r>
        <w:rPr>
          <w:rStyle w:val="Emphasis"/>
        </w:rPr>
        <w:t>fundamentalist-driven implosion in the Islamic world</w:t>
      </w:r>
      <w:r>
        <w:rPr>
          <w:rStyle w:val="StyleUnderline"/>
        </w:rPr>
        <w:t xml:space="preserve">; </w:t>
      </w:r>
      <w:r>
        <w:rPr>
          <w:rStyle w:val="StyleUnderline"/>
          <w:highlight w:val="cyan"/>
        </w:rPr>
        <w:t>or</w:t>
      </w:r>
      <w:r>
        <w:rPr>
          <w:rStyle w:val="StyleUnderline"/>
        </w:rPr>
        <w:t xml:space="preserve"> a </w:t>
      </w:r>
      <w:r>
        <w:rPr>
          <w:rStyle w:val="Emphasis"/>
          <w:highlight w:val="cyan"/>
        </w:rPr>
        <w:t>nuclear confrontation</w:t>
      </w:r>
      <w:r>
        <w:rPr>
          <w:rStyle w:val="StyleUnderline"/>
          <w:highlight w:val="cyan"/>
        </w:rPr>
        <w:t xml:space="preserve"> between </w:t>
      </w:r>
      <w:r>
        <w:rPr>
          <w:rStyle w:val="Emphasis"/>
          <w:highlight w:val="cyan"/>
        </w:rPr>
        <w:t>NATO</w:t>
      </w:r>
      <w:r>
        <w:rPr>
          <w:rStyle w:val="StyleUnderline"/>
          <w:highlight w:val="cyan"/>
        </w:rPr>
        <w:t xml:space="preserve"> and </w:t>
      </w:r>
      <w:r>
        <w:rPr>
          <w:rStyle w:val="Emphasis"/>
          <w:highlight w:val="cyan"/>
        </w:rPr>
        <w:t>Russia</w:t>
      </w:r>
      <w:r>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2005495E" w14:textId="77777777" w:rsidR="000965C4" w:rsidRPr="000965C4" w:rsidRDefault="000965C4" w:rsidP="000965C4"/>
    <w:p w14:paraId="19952AD8" w14:textId="3EBF2162" w:rsidR="0059793B" w:rsidRDefault="0059793B" w:rsidP="0059793B">
      <w:pPr>
        <w:pStyle w:val="Heading2"/>
      </w:pPr>
      <w:r>
        <w:lastRenderedPageBreak/>
        <w:t>Case</w:t>
      </w:r>
    </w:p>
    <w:p w14:paraId="0A46DEB1" w14:textId="77777777" w:rsidR="000965C4" w:rsidRPr="00DA15B4" w:rsidRDefault="000965C4" w:rsidP="000965C4">
      <w:pPr>
        <w:pStyle w:val="Heading4"/>
      </w:pPr>
      <w:r>
        <w:t xml:space="preserve">No solvency – it </w:t>
      </w:r>
      <w:r w:rsidRPr="00DA15B4">
        <w:t>won’t</w:t>
      </w:r>
      <w:r>
        <w:t xml:space="preserve"> gain </w:t>
      </w:r>
      <w:r>
        <w:rPr>
          <w:u w:val="single"/>
        </w:rPr>
        <w:t>broader</w:t>
      </w:r>
      <w:r>
        <w:t xml:space="preserve"> doctrinal influence </w:t>
      </w:r>
      <w:r>
        <w:rPr>
          <w:u w:val="single"/>
        </w:rPr>
        <w:t>and</w:t>
      </w:r>
      <w:r>
        <w:t xml:space="preserve"> cases </w:t>
      </w:r>
      <w:r>
        <w:rPr>
          <w:u w:val="single"/>
        </w:rPr>
        <w:t>aren’t</w:t>
      </w:r>
      <w:r>
        <w:t xml:space="preserve"> based around it </w:t>
      </w:r>
    </w:p>
    <w:p w14:paraId="5BD9D30A" w14:textId="77777777" w:rsidR="000965C4" w:rsidRPr="005E6CD7" w:rsidRDefault="000965C4" w:rsidP="000965C4">
      <w:pPr>
        <w:rPr>
          <w:rStyle w:val="Style13ptBold"/>
          <w:b w:val="0"/>
          <w:sz w:val="24"/>
        </w:rPr>
      </w:pPr>
      <w:r>
        <w:rPr>
          <w:rStyle w:val="Style13ptBold"/>
        </w:rPr>
        <w:t>Owen 12</w:t>
      </w:r>
      <w:r w:rsidRPr="005E6CD7">
        <w:t xml:space="preserve"> –</w:t>
      </w:r>
      <w:r>
        <w:t xml:space="preserve"> Associate Professor, University of Maine School of Law [Dave, “The Mono Lake Case, the Public Trust Doctrine, and the Administrative State”, 45 U.C. Davis L. Rev. 1099, p. 1122-1125] jmhe</w:t>
      </w:r>
    </w:p>
    <w:p w14:paraId="4E81FCF3" w14:textId="77777777" w:rsidR="000965C4" w:rsidRPr="005E6CD7" w:rsidRDefault="000965C4" w:rsidP="000965C4">
      <w:pPr>
        <w:rPr>
          <w:sz w:val="16"/>
        </w:rPr>
      </w:pPr>
      <w:r w:rsidRPr="005E6CD7">
        <w:rPr>
          <w:sz w:val="16"/>
        </w:rPr>
        <w:t xml:space="preserve">A. The </w:t>
      </w:r>
      <w:r w:rsidRPr="005E6CD7">
        <w:rPr>
          <w:u w:val="single"/>
        </w:rPr>
        <w:t>Public Trust Doctrine</w:t>
      </w:r>
      <w:r w:rsidRPr="005E6CD7">
        <w:rPr>
          <w:sz w:val="16"/>
        </w:rPr>
        <w:t xml:space="preserve"> in the Courts</w:t>
      </w:r>
    </w:p>
    <w:p w14:paraId="6BD1D9B4" w14:textId="77777777" w:rsidR="000965C4" w:rsidRPr="005E6CD7" w:rsidRDefault="000965C4" w:rsidP="000965C4">
      <w:pPr>
        <w:rPr>
          <w:rStyle w:val="Emphasis"/>
        </w:rPr>
      </w:pPr>
      <w:r w:rsidRPr="005E6CD7">
        <w:rPr>
          <w:sz w:val="16"/>
        </w:rPr>
        <w:t xml:space="preserve">1. </w:t>
      </w:r>
      <w:r w:rsidRPr="005E6CD7">
        <w:rPr>
          <w:rStyle w:val="Emphasis"/>
        </w:rPr>
        <w:t>The Unused Lever</w:t>
      </w:r>
    </w:p>
    <w:p w14:paraId="6C99D004" w14:textId="77777777" w:rsidR="000965C4" w:rsidRPr="005E6CD7" w:rsidRDefault="000965C4" w:rsidP="000965C4">
      <w:pPr>
        <w:rPr>
          <w:sz w:val="16"/>
        </w:rPr>
      </w:pPr>
      <w:r w:rsidRPr="005E6CD7">
        <w:rPr>
          <w:sz w:val="16"/>
        </w:rPr>
        <w:t xml:space="preserve">The </w:t>
      </w:r>
      <w:r w:rsidRPr="00DA15B4">
        <w:rPr>
          <w:u w:val="single"/>
        </w:rPr>
        <w:t>clearest</w:t>
      </w:r>
      <w:r w:rsidRPr="005E6CD7">
        <w:rPr>
          <w:u w:val="single"/>
        </w:rPr>
        <w:t xml:space="preserve"> lesson from an empirical review is that</w:t>
      </w:r>
      <w:r w:rsidRPr="005E6CD7">
        <w:rPr>
          <w:sz w:val="16"/>
        </w:rPr>
        <w:t xml:space="preserve"> California’s freshwater </w:t>
      </w:r>
      <w:r w:rsidRPr="00DA15B4">
        <w:rPr>
          <w:rStyle w:val="Emphasis"/>
          <w:highlight w:val="cyan"/>
        </w:rPr>
        <w:t>p</w:t>
      </w:r>
      <w:r w:rsidRPr="005E6CD7">
        <w:rPr>
          <w:u w:val="single"/>
        </w:rPr>
        <w:t xml:space="preserve">ublic </w:t>
      </w:r>
      <w:r w:rsidRPr="00DA15B4">
        <w:rPr>
          <w:rStyle w:val="Emphasis"/>
          <w:highlight w:val="cyan"/>
        </w:rPr>
        <w:t>t</w:t>
      </w:r>
      <w:r w:rsidRPr="005E6CD7">
        <w:rPr>
          <w:u w:val="single"/>
        </w:rPr>
        <w:t xml:space="preserve">rust </w:t>
      </w:r>
      <w:r w:rsidRPr="00DA15B4">
        <w:rPr>
          <w:rStyle w:val="Emphasis"/>
          <w:highlight w:val="cyan"/>
        </w:rPr>
        <w:t>d</w:t>
      </w:r>
      <w:r w:rsidRPr="005E6CD7">
        <w:rPr>
          <w:u w:val="single"/>
        </w:rPr>
        <w:t xml:space="preserve">octrine </w:t>
      </w:r>
      <w:r w:rsidRPr="00DA15B4">
        <w:rPr>
          <w:highlight w:val="cyan"/>
          <w:u w:val="single"/>
        </w:rPr>
        <w:t>has</w:t>
      </w:r>
      <w:r w:rsidRPr="005E6CD7">
        <w:rPr>
          <w:u w:val="single"/>
        </w:rPr>
        <w:t xml:space="preserve"> exerted </w:t>
      </w:r>
      <w:r w:rsidRPr="00DA15B4">
        <w:rPr>
          <w:rStyle w:val="Emphasis"/>
          <w:highlight w:val="cyan"/>
        </w:rPr>
        <w:t>very little</w:t>
      </w:r>
      <w:r w:rsidRPr="005E6CD7">
        <w:rPr>
          <w:rStyle w:val="Emphasis"/>
        </w:rPr>
        <w:t xml:space="preserve"> </w:t>
      </w:r>
      <w:r w:rsidRPr="00DA15B4">
        <w:rPr>
          <w:rStyle w:val="Emphasis"/>
          <w:highlight w:val="cyan"/>
        </w:rPr>
        <w:t>influence</w:t>
      </w:r>
      <w:r w:rsidRPr="005E6CD7">
        <w:rPr>
          <w:u w:val="single"/>
        </w:rPr>
        <w:t xml:space="preserve"> in the</w:t>
      </w:r>
      <w:r>
        <w:rPr>
          <w:u w:val="single"/>
        </w:rPr>
        <w:t xml:space="preserve"> </w:t>
      </w:r>
      <w:r w:rsidRPr="005E6CD7">
        <w:rPr>
          <w:u w:val="single"/>
        </w:rPr>
        <w:t>courts</w:t>
      </w:r>
      <w:r w:rsidRPr="005E6CD7">
        <w:rPr>
          <w:sz w:val="16"/>
        </w:rPr>
        <w:t xml:space="preserve">.143 The Mono Lake Case did have one clear consequence: no one disputes the decision was crucially important to the process of restoring Mono Lake.144 But </w:t>
      </w:r>
      <w:r w:rsidRPr="005E6CD7">
        <w:rPr>
          <w:b/>
          <w:u w:val="single"/>
        </w:rPr>
        <w:t>later cases have hardly ever produced</w:t>
      </w:r>
      <w:r>
        <w:rPr>
          <w:b/>
          <w:u w:val="single"/>
        </w:rPr>
        <w:t xml:space="preserve"> </w:t>
      </w:r>
      <w:r w:rsidRPr="005E6CD7">
        <w:rPr>
          <w:b/>
          <w:u w:val="single"/>
        </w:rPr>
        <w:t>similar results</w:t>
      </w:r>
      <w:r w:rsidRPr="005E6CD7">
        <w:rPr>
          <w:sz w:val="16"/>
        </w:rPr>
        <w:t>. In the cases available on Lexis or Westlaw,145 not one has set aside an agency decision on public trust grounds, or has ordered the re-examination of an existing (or applied-for) water right.</w:t>
      </w:r>
    </w:p>
    <w:p w14:paraId="63CE0C95" w14:textId="77777777" w:rsidR="000965C4" w:rsidRPr="005E6CD7" w:rsidRDefault="000965C4" w:rsidP="000965C4">
      <w:pPr>
        <w:rPr>
          <w:b/>
          <w:u w:val="single"/>
        </w:rPr>
      </w:pPr>
      <w:r w:rsidRPr="005E6CD7">
        <w:rPr>
          <w:u w:val="single"/>
        </w:rPr>
        <w:t>Since</w:t>
      </w:r>
      <w:r w:rsidRPr="005E6CD7">
        <w:rPr>
          <w:sz w:val="16"/>
        </w:rPr>
        <w:t xml:space="preserve"> the </w:t>
      </w:r>
      <w:r w:rsidRPr="005E6CD7">
        <w:rPr>
          <w:u w:val="single"/>
        </w:rPr>
        <w:t>Mono Lake</w:t>
      </w:r>
      <w:r w:rsidRPr="005E6CD7">
        <w:rPr>
          <w:sz w:val="16"/>
        </w:rPr>
        <w:t xml:space="preserve"> Case, </w:t>
      </w:r>
      <w:r w:rsidRPr="00DA15B4">
        <w:rPr>
          <w:b/>
          <w:highlight w:val="cyan"/>
          <w:u w:val="single"/>
        </w:rPr>
        <w:t>no plaintiff</w:t>
      </w:r>
      <w:r w:rsidRPr="005E6CD7">
        <w:rPr>
          <w:b/>
          <w:u w:val="single"/>
        </w:rPr>
        <w:t xml:space="preserve"> in that pool of decisions </w:t>
      </w:r>
      <w:r w:rsidRPr="00DA15B4">
        <w:rPr>
          <w:b/>
          <w:highlight w:val="cyan"/>
          <w:u w:val="single"/>
        </w:rPr>
        <w:t>has prevailed on</w:t>
      </w:r>
      <w:r w:rsidRPr="005E6CD7">
        <w:rPr>
          <w:b/>
          <w:u w:val="single"/>
        </w:rPr>
        <w:t xml:space="preserve"> any </w:t>
      </w:r>
      <w:r w:rsidRPr="00DA15B4">
        <w:rPr>
          <w:b/>
          <w:highlight w:val="cyan"/>
          <w:u w:val="single"/>
        </w:rPr>
        <w:t>public trust</w:t>
      </w:r>
      <w:r w:rsidRPr="005E6CD7">
        <w:rPr>
          <w:b/>
          <w:u w:val="single"/>
        </w:rPr>
        <w:t xml:space="preserve"> claim</w:t>
      </w:r>
      <w:r w:rsidRPr="005E6CD7">
        <w:rPr>
          <w:sz w:val="16"/>
        </w:rPr>
        <w:t xml:space="preserve">.146 </w:t>
      </w:r>
      <w:r w:rsidRPr="00DA15B4">
        <w:rPr>
          <w:rStyle w:val="Emphasis"/>
          <w:highlight w:val="cyan"/>
        </w:rPr>
        <w:t>Few</w:t>
      </w:r>
      <w:r w:rsidRPr="005E6CD7">
        <w:rPr>
          <w:rStyle w:val="Emphasis"/>
        </w:rPr>
        <w:t xml:space="preserve"> plaintiffs </w:t>
      </w:r>
      <w:r w:rsidRPr="00DA15B4">
        <w:rPr>
          <w:rStyle w:val="Emphasis"/>
          <w:highlight w:val="cyan"/>
        </w:rPr>
        <w:t>have tried</w:t>
      </w:r>
      <w:r w:rsidRPr="005E6CD7">
        <w:rPr>
          <w:sz w:val="16"/>
        </w:rPr>
        <w:t xml:space="preserve">, </w:t>
      </w:r>
      <w:r w:rsidRPr="005E6CD7">
        <w:rPr>
          <w:b/>
          <w:u w:val="single"/>
        </w:rPr>
        <w:t>even</w:t>
      </w:r>
      <w:r>
        <w:rPr>
          <w:b/>
          <w:u w:val="single"/>
        </w:rPr>
        <w:t xml:space="preserve"> </w:t>
      </w:r>
      <w:r w:rsidRPr="005E6CD7">
        <w:rPr>
          <w:b/>
          <w:u w:val="single"/>
        </w:rPr>
        <w:t xml:space="preserve">as </w:t>
      </w:r>
      <w:r w:rsidRPr="005E6CD7">
        <w:rPr>
          <w:rStyle w:val="Emphasis"/>
        </w:rPr>
        <w:t>water litigation</w:t>
      </w:r>
      <w:r w:rsidRPr="005E6CD7">
        <w:rPr>
          <w:b/>
          <w:u w:val="single"/>
        </w:rPr>
        <w:t xml:space="preserve"> remains a </w:t>
      </w:r>
      <w:r w:rsidRPr="005E6CD7">
        <w:rPr>
          <w:rStyle w:val="Emphasis"/>
        </w:rPr>
        <w:t>constant feature</w:t>
      </w:r>
      <w:r w:rsidRPr="005E6CD7">
        <w:rPr>
          <w:b/>
          <w:u w:val="single"/>
        </w:rPr>
        <w:t xml:space="preserve"> of California</w:t>
      </w:r>
      <w:r w:rsidRPr="005E6CD7">
        <w:rPr>
          <w:u w:val="single"/>
        </w:rPr>
        <w:t xml:space="preserve"> </w:t>
      </w:r>
      <w:r w:rsidRPr="005E6CD7">
        <w:rPr>
          <w:b/>
          <w:u w:val="single"/>
        </w:rPr>
        <w:t>life</w:t>
      </w:r>
      <w:r w:rsidRPr="005E6CD7">
        <w:rPr>
          <w:sz w:val="16"/>
        </w:rPr>
        <w:t xml:space="preserve">.147 The pool of </w:t>
      </w:r>
      <w:r w:rsidRPr="005E6CD7">
        <w:rPr>
          <w:u w:val="single"/>
        </w:rPr>
        <w:t xml:space="preserve">freshwater </w:t>
      </w:r>
      <w:r w:rsidRPr="00DA15B4">
        <w:rPr>
          <w:highlight w:val="cyan"/>
          <w:u w:val="single"/>
        </w:rPr>
        <w:t xml:space="preserve">cases includes </w:t>
      </w:r>
      <w:r w:rsidRPr="00DA15B4">
        <w:rPr>
          <w:rStyle w:val="Emphasis"/>
          <w:highlight w:val="cyan"/>
        </w:rPr>
        <w:t>only fourteen instances</w:t>
      </w:r>
      <w:r w:rsidRPr="005E6CD7">
        <w:rPr>
          <w:u w:val="single"/>
        </w:rPr>
        <w:t xml:space="preserve"> when</w:t>
      </w:r>
      <w:r>
        <w:rPr>
          <w:u w:val="single"/>
        </w:rPr>
        <w:t xml:space="preserve"> </w:t>
      </w:r>
      <w:r w:rsidRPr="005E6CD7">
        <w:rPr>
          <w:u w:val="single"/>
        </w:rPr>
        <w:t>plaintiffs asserted a public trust argument</w:t>
      </w:r>
      <w:r w:rsidRPr="005E6CD7">
        <w:rPr>
          <w:sz w:val="16"/>
        </w:rPr>
        <w:t>.148</w:t>
      </w:r>
    </w:p>
    <w:p w14:paraId="72C595F4" w14:textId="77777777" w:rsidR="000965C4" w:rsidRPr="005E6CD7" w:rsidRDefault="000965C4" w:rsidP="000965C4">
      <w:pPr>
        <w:rPr>
          <w:sz w:val="16"/>
        </w:rPr>
      </w:pPr>
      <w:r w:rsidRPr="005E6CD7">
        <w:rPr>
          <w:sz w:val="16"/>
        </w:rPr>
        <w:t xml:space="preserve">Numbers of wins and losses may be deceptive, for sometimes a losing party can obtain judicial language that favorably develops doctrine or that improves its position in future disputes.149 In the postMono Lake cases, however, such </w:t>
      </w:r>
      <w:r w:rsidRPr="00DA15B4">
        <w:rPr>
          <w:rStyle w:val="Emphasis"/>
          <w:highlight w:val="cyan"/>
        </w:rPr>
        <w:t>discussion is rare</w:t>
      </w:r>
      <w:r w:rsidRPr="005E6CD7">
        <w:rPr>
          <w:rStyle w:val="Emphasis"/>
        </w:rPr>
        <w:t xml:space="preserve"> at best</w:t>
      </w:r>
      <w:r w:rsidRPr="005E6CD7">
        <w:rPr>
          <w:sz w:val="16"/>
        </w:rPr>
        <w:t xml:space="preserve">. </w:t>
      </w:r>
      <w:r w:rsidRPr="005E6CD7">
        <w:rPr>
          <w:b/>
          <w:u w:val="single"/>
        </w:rPr>
        <w:t>Some</w:t>
      </w:r>
      <w:r w:rsidRPr="005E6CD7">
        <w:rPr>
          <w:sz w:val="16"/>
        </w:rPr>
        <w:t xml:space="preserve"> of the </w:t>
      </w:r>
      <w:r w:rsidRPr="00DA15B4">
        <w:rPr>
          <w:b/>
          <w:highlight w:val="cyan"/>
          <w:u w:val="single"/>
        </w:rPr>
        <w:t>decisions provide</w:t>
      </w:r>
      <w:r w:rsidRPr="005E6CD7">
        <w:rPr>
          <w:u w:val="single"/>
        </w:rPr>
        <w:t xml:space="preserve"> </w:t>
      </w:r>
      <w:r w:rsidRPr="005E6CD7">
        <w:rPr>
          <w:rStyle w:val="Emphasis"/>
        </w:rPr>
        <w:t xml:space="preserve">only </w:t>
      </w:r>
      <w:r w:rsidRPr="00DA15B4">
        <w:rPr>
          <w:rStyle w:val="Emphasis"/>
          <w:highlight w:val="cyan"/>
        </w:rPr>
        <w:t>passing reference</w:t>
      </w:r>
      <w:r w:rsidRPr="005E6CD7">
        <w:rPr>
          <w:u w:val="single"/>
        </w:rPr>
        <w:t xml:space="preserve"> </w:t>
      </w:r>
      <w:r w:rsidRPr="005E6CD7">
        <w:rPr>
          <w:b/>
          <w:u w:val="single"/>
        </w:rPr>
        <w:t>to the existence of a public</w:t>
      </w:r>
      <w:r>
        <w:rPr>
          <w:b/>
          <w:u w:val="single"/>
        </w:rPr>
        <w:t xml:space="preserve"> </w:t>
      </w:r>
      <w:r w:rsidRPr="005E6CD7">
        <w:rPr>
          <w:b/>
          <w:u w:val="single"/>
        </w:rPr>
        <w:t>trust claim</w:t>
      </w:r>
      <w:r w:rsidRPr="005E6CD7">
        <w:rPr>
          <w:sz w:val="16"/>
        </w:rPr>
        <w:t xml:space="preserve">.150 Others involve plaintiffs asserting that an agency decision neglected to provide “feasible” protection for public trust resources.151 </w:t>
      </w:r>
      <w:r w:rsidRPr="005E6CD7">
        <w:rPr>
          <w:u w:val="single"/>
        </w:rPr>
        <w:t>All</w:t>
      </w:r>
      <w:r w:rsidRPr="005E6CD7">
        <w:rPr>
          <w:sz w:val="16"/>
        </w:rPr>
        <w:t xml:space="preserve"> of these </w:t>
      </w:r>
      <w:r w:rsidRPr="005E6CD7">
        <w:rPr>
          <w:b/>
          <w:u w:val="single"/>
        </w:rPr>
        <w:t>arguments failed</w:t>
      </w:r>
      <w:r w:rsidRPr="005E6CD7">
        <w:rPr>
          <w:sz w:val="16"/>
        </w:rPr>
        <w:t xml:space="preserve">, </w:t>
      </w:r>
      <w:r w:rsidRPr="005E6CD7">
        <w:rPr>
          <w:u w:val="single"/>
        </w:rPr>
        <w:t>with courts consistently</w:t>
      </w:r>
      <w:r>
        <w:rPr>
          <w:u w:val="single"/>
        </w:rPr>
        <w:t xml:space="preserve"> </w:t>
      </w:r>
      <w:r w:rsidRPr="005E6CD7">
        <w:rPr>
          <w:rStyle w:val="Emphasis"/>
        </w:rPr>
        <w:t>allowing the agencies</w:t>
      </w:r>
      <w:r w:rsidRPr="005E6CD7">
        <w:rPr>
          <w:u w:val="single"/>
        </w:rPr>
        <w:t xml:space="preserve"> to balance public trust protection against</w:t>
      </w:r>
      <w:r>
        <w:rPr>
          <w:u w:val="single"/>
        </w:rPr>
        <w:t xml:space="preserve"> </w:t>
      </w:r>
      <w:r w:rsidRPr="005E6CD7">
        <w:rPr>
          <w:u w:val="single"/>
        </w:rPr>
        <w:t>competing resource claims</w:t>
      </w:r>
      <w:r w:rsidRPr="005E6CD7">
        <w:rPr>
          <w:sz w:val="16"/>
        </w:rPr>
        <w:t xml:space="preserve">.152 </w:t>
      </w:r>
      <w:r w:rsidRPr="00DA15B4">
        <w:rPr>
          <w:highlight w:val="cyan"/>
          <w:u w:val="single"/>
        </w:rPr>
        <w:t>Many</w:t>
      </w:r>
      <w:r w:rsidRPr="005E6CD7">
        <w:rPr>
          <w:sz w:val="16"/>
        </w:rPr>
        <w:t xml:space="preserve"> of the </w:t>
      </w:r>
      <w:r w:rsidRPr="00DA15B4">
        <w:rPr>
          <w:highlight w:val="cyan"/>
          <w:u w:val="single"/>
        </w:rPr>
        <w:t>claims appear to have</w:t>
      </w:r>
      <w:r w:rsidRPr="005E6CD7">
        <w:rPr>
          <w:sz w:val="16"/>
        </w:rPr>
        <w:t xml:space="preserve"> assumed </w:t>
      </w:r>
      <w:r w:rsidRPr="00DA15B4">
        <w:rPr>
          <w:highlight w:val="cyan"/>
          <w:u w:val="single"/>
        </w:rPr>
        <w:t>secondary importance</w:t>
      </w:r>
      <w:r w:rsidRPr="005E6CD7">
        <w:rPr>
          <w:u w:val="single"/>
        </w:rPr>
        <w:t xml:space="preserve"> within the litigation</w:t>
      </w:r>
      <w:r w:rsidRPr="005E6CD7">
        <w:rPr>
          <w:sz w:val="16"/>
        </w:rPr>
        <w:t xml:space="preserve">, </w:t>
      </w:r>
      <w:r w:rsidRPr="00DA15B4">
        <w:rPr>
          <w:b/>
          <w:highlight w:val="cyan"/>
          <w:u w:val="single"/>
        </w:rPr>
        <w:t xml:space="preserve">with plaintiffs </w:t>
      </w:r>
      <w:r w:rsidRPr="00DA15B4">
        <w:rPr>
          <w:rStyle w:val="Emphasis"/>
          <w:highlight w:val="cyan"/>
        </w:rPr>
        <w:t>focusing</w:t>
      </w:r>
      <w:r w:rsidRPr="005E6CD7">
        <w:rPr>
          <w:b/>
          <w:u w:val="single"/>
        </w:rPr>
        <w:t xml:space="preserve"> their attentions up</w:t>
      </w:r>
      <w:r w:rsidRPr="00DA15B4">
        <w:rPr>
          <w:b/>
          <w:highlight w:val="cyan"/>
          <w:u w:val="single"/>
        </w:rPr>
        <w:t>on</w:t>
      </w:r>
      <w:r w:rsidRPr="005E6CD7">
        <w:rPr>
          <w:b/>
          <w:u w:val="single"/>
        </w:rPr>
        <w:t xml:space="preserve"> </w:t>
      </w:r>
      <w:r w:rsidRPr="00DA15B4">
        <w:rPr>
          <w:rStyle w:val="Emphasis"/>
          <w:highlight w:val="cyan"/>
        </w:rPr>
        <w:t>other arguments</w:t>
      </w:r>
      <w:r w:rsidRPr="005E6CD7">
        <w:rPr>
          <w:sz w:val="16"/>
        </w:rPr>
        <w:t xml:space="preserve">.153 </w:t>
      </w:r>
      <w:r w:rsidRPr="005E6CD7">
        <w:rPr>
          <w:u w:val="single"/>
        </w:rPr>
        <w:t>Most decisions’</w:t>
      </w:r>
      <w:r>
        <w:rPr>
          <w:u w:val="single"/>
        </w:rPr>
        <w:t xml:space="preserve"> </w:t>
      </w:r>
      <w:r w:rsidRPr="005E6CD7">
        <w:rPr>
          <w:u w:val="single"/>
        </w:rPr>
        <w:t xml:space="preserve">discussions of public trust claims </w:t>
      </w:r>
      <w:r w:rsidRPr="005E6CD7">
        <w:rPr>
          <w:rStyle w:val="Emphasis"/>
        </w:rPr>
        <w:t>are terse</w:t>
      </w:r>
      <w:r w:rsidRPr="005E6CD7">
        <w:rPr>
          <w:sz w:val="16"/>
        </w:rPr>
        <w:t>, and the more extensive discussions provide little encouragement to plaintiffs contemplating public trust claims.154</w:t>
      </w:r>
    </w:p>
    <w:p w14:paraId="2116AC13" w14:textId="77777777" w:rsidR="000965C4" w:rsidRPr="006737B4" w:rsidRDefault="000965C4" w:rsidP="000965C4">
      <w:pPr>
        <w:rPr>
          <w:u w:val="single"/>
        </w:rPr>
      </w:pPr>
      <w:r w:rsidRPr="005E6CD7">
        <w:rPr>
          <w:sz w:val="16"/>
        </w:rPr>
        <w:t xml:space="preserve">The first </w:t>
      </w:r>
      <w:r w:rsidRPr="005E6CD7">
        <w:rPr>
          <w:u w:val="single"/>
        </w:rPr>
        <w:t>hypothesis about</w:t>
      </w:r>
      <w:r w:rsidRPr="005E6CD7">
        <w:rPr>
          <w:sz w:val="16"/>
        </w:rPr>
        <w:t xml:space="preserve"> the </w:t>
      </w:r>
      <w:r w:rsidRPr="005E6CD7">
        <w:rPr>
          <w:u w:val="single"/>
        </w:rPr>
        <w:t>public trust’s influence</w:t>
      </w:r>
      <w:r w:rsidRPr="005E6CD7">
        <w:rPr>
          <w:sz w:val="16"/>
        </w:rPr>
        <w:t xml:space="preserve"> — </w:t>
      </w:r>
      <w:r w:rsidRPr="005E6CD7">
        <w:rPr>
          <w:u w:val="single"/>
        </w:rPr>
        <w:t>that it</w:t>
      </w:r>
      <w:r>
        <w:rPr>
          <w:u w:val="single"/>
        </w:rPr>
        <w:t xml:space="preserve"> </w:t>
      </w:r>
      <w:r w:rsidRPr="005E6CD7">
        <w:rPr>
          <w:u w:val="single"/>
        </w:rPr>
        <w:t>provides a lever to compel environmental protection</w:t>
      </w:r>
      <w:r w:rsidRPr="005E6CD7">
        <w:rPr>
          <w:sz w:val="16"/>
        </w:rPr>
        <w:t xml:space="preserve"> — therefore </w:t>
      </w:r>
      <w:r w:rsidRPr="005E6CD7">
        <w:rPr>
          <w:u w:val="single"/>
        </w:rPr>
        <w:t>finds</w:t>
      </w:r>
      <w:r>
        <w:rPr>
          <w:u w:val="single"/>
        </w:rPr>
        <w:t xml:space="preserve"> </w:t>
      </w:r>
      <w:r w:rsidRPr="005E6CD7">
        <w:rPr>
          <w:b/>
          <w:u w:val="single"/>
        </w:rPr>
        <w:t>hardly any support</w:t>
      </w:r>
      <w:r w:rsidRPr="005E6CD7">
        <w:rPr>
          <w:sz w:val="16"/>
        </w:rPr>
        <w:t xml:space="preserve"> in freshwater case law emerging from California. In those cases, </w:t>
      </w:r>
      <w:r w:rsidRPr="005E6CD7">
        <w:rPr>
          <w:u w:val="single"/>
        </w:rPr>
        <w:t>plaintiffs are neither winning on public trust claims nor</w:t>
      </w:r>
      <w:r>
        <w:rPr>
          <w:u w:val="single"/>
        </w:rPr>
        <w:t xml:space="preserve"> </w:t>
      </w:r>
      <w:r w:rsidRPr="005E6CD7">
        <w:rPr>
          <w:u w:val="single"/>
        </w:rPr>
        <w:t>obtaining favorable doctrinal development</w:t>
      </w:r>
      <w:r w:rsidRPr="005E6CD7">
        <w:rPr>
          <w:sz w:val="16"/>
        </w:rPr>
        <w:t>.155 If the doctrine truly encourages judges to issue environmentally protective orders, it is doing so entirely in undocumented ways.</w:t>
      </w:r>
    </w:p>
    <w:p w14:paraId="7DD4273F" w14:textId="77777777" w:rsidR="000965C4" w:rsidRDefault="000965C4" w:rsidP="000965C4"/>
    <w:p w14:paraId="45708FBB" w14:textId="77777777" w:rsidR="000965C4" w:rsidRPr="000965C4" w:rsidRDefault="000965C4" w:rsidP="000965C4"/>
    <w:p w14:paraId="07B849C0" w14:textId="77777777" w:rsidR="000965C4" w:rsidRPr="00482BBA" w:rsidRDefault="000965C4" w:rsidP="000965C4">
      <w:pPr>
        <w:pStyle w:val="Heading4"/>
      </w:pPr>
      <w:r>
        <w:rPr>
          <w:u w:val="single"/>
        </w:rPr>
        <w:t>No spillover</w:t>
      </w:r>
      <w:r>
        <w:t xml:space="preserve"> to OST – Courts </w:t>
      </w:r>
      <w:r>
        <w:rPr>
          <w:u w:val="single"/>
        </w:rPr>
        <w:t>rejected</w:t>
      </w:r>
      <w:r>
        <w:t xml:space="preserve"> PTD’s application to climate, GHGs wildlife, and </w:t>
      </w:r>
      <w:r>
        <w:rPr>
          <w:u w:val="single"/>
        </w:rPr>
        <w:t>anything</w:t>
      </w:r>
      <w:r w:rsidRPr="00482BBA">
        <w:t xml:space="preserve"> </w:t>
      </w:r>
      <w:r>
        <w:t xml:space="preserve">outside of water. </w:t>
      </w:r>
    </w:p>
    <w:p w14:paraId="43F2092A" w14:textId="77777777" w:rsidR="000965C4" w:rsidRPr="009F268D" w:rsidRDefault="000965C4" w:rsidP="000965C4">
      <w:pPr>
        <w:pStyle w:val="AuthorQuals"/>
      </w:pPr>
      <w:r w:rsidRPr="009F268D">
        <w:rPr>
          <w:rStyle w:val="Style13ptBold"/>
        </w:rPr>
        <w:t>Jamin and Glick 20</w:t>
      </w:r>
      <w:r>
        <w:t xml:space="preserve"> [Olivier Jamin, Richard M. Glick; Published: 12-2-2020; "Oregon Supreme Court Rejects Expansion of Public Trust Doctrine in Climate Change Lawsuit"; Davis Wright </w:t>
      </w:r>
      <w:r>
        <w:rPr>
          <w:lang w:eastAsia="zh-CN"/>
        </w:rPr>
        <w:t>Tremaine LLP</w:t>
      </w:r>
      <w:r>
        <w:t>; Accessed: 9-3-2021; https://www.dwt.com/blogs/energy--environmental-law-blog/2020/12/climate-change-public-trust-doctrine-oregon]//KL</w:t>
      </w:r>
    </w:p>
    <w:p w14:paraId="375675DD" w14:textId="77777777" w:rsidR="000965C4" w:rsidRPr="00D41A4E" w:rsidRDefault="000965C4" w:rsidP="000965C4">
      <w:r w:rsidRPr="006914BB">
        <w:rPr>
          <w:rStyle w:val="StyleUnderline"/>
        </w:rPr>
        <w:lastRenderedPageBreak/>
        <w:t xml:space="preserve">In </w:t>
      </w:r>
      <w:r w:rsidRPr="006F4CEB">
        <w:rPr>
          <w:rStyle w:val="Emphasis"/>
          <w:highlight w:val="green"/>
        </w:rPr>
        <w:t>Chernaik</w:t>
      </w:r>
      <w:r w:rsidRPr="006914BB">
        <w:rPr>
          <w:rStyle w:val="Emphasis"/>
        </w:rPr>
        <w:t xml:space="preserve"> v. Brown</w:t>
      </w:r>
      <w:r w:rsidRPr="006914BB">
        <w:rPr>
          <w:rStyle w:val="StyleUnderline"/>
        </w:rPr>
        <w:t xml:space="preserve">, the Oregon Supreme </w:t>
      </w:r>
      <w:r w:rsidRPr="00486550">
        <w:rPr>
          <w:rStyle w:val="StyleUnderline"/>
        </w:rPr>
        <w:t xml:space="preserve">Court </w:t>
      </w:r>
      <w:r w:rsidRPr="006F4CEB">
        <w:rPr>
          <w:rStyle w:val="StyleUnderline"/>
          <w:highlight w:val="green"/>
        </w:rPr>
        <w:t>rejected</w:t>
      </w:r>
      <w:r w:rsidRPr="005D7888">
        <w:rPr>
          <w:sz w:val="16"/>
        </w:rPr>
        <w:t xml:space="preserve"> claims by young climate activists that </w:t>
      </w:r>
      <w:r w:rsidRPr="006F4CEB">
        <w:rPr>
          <w:rStyle w:val="StyleUnderline"/>
          <w:highlight w:val="green"/>
        </w:rPr>
        <w:t xml:space="preserve">the </w:t>
      </w:r>
      <w:r w:rsidRPr="006F4CEB">
        <w:rPr>
          <w:rStyle w:val="Emphasis"/>
          <w:highlight w:val="green"/>
        </w:rPr>
        <w:t>p</w:t>
      </w:r>
      <w:r w:rsidRPr="00486550">
        <w:rPr>
          <w:rStyle w:val="StyleUnderline"/>
        </w:rPr>
        <w:t xml:space="preserve">ublic </w:t>
      </w:r>
      <w:r w:rsidRPr="006F4CEB">
        <w:rPr>
          <w:rStyle w:val="Emphasis"/>
          <w:highlight w:val="green"/>
        </w:rPr>
        <w:t>t</w:t>
      </w:r>
      <w:r w:rsidRPr="00486550">
        <w:rPr>
          <w:rStyle w:val="StyleUnderline"/>
        </w:rPr>
        <w:t xml:space="preserve">rust </w:t>
      </w:r>
      <w:r w:rsidRPr="006F4CEB">
        <w:rPr>
          <w:rStyle w:val="Emphasis"/>
          <w:highlight w:val="green"/>
        </w:rPr>
        <w:t>d</w:t>
      </w:r>
      <w:r w:rsidRPr="00486550">
        <w:rPr>
          <w:rStyle w:val="StyleUnderline"/>
        </w:rPr>
        <w:t>octrine</w:t>
      </w:r>
      <w:r w:rsidRPr="005D7888">
        <w:rPr>
          <w:sz w:val="16"/>
        </w:rPr>
        <w:t xml:space="preserve"> </w:t>
      </w:r>
      <w:r w:rsidRPr="00AD4FA0">
        <w:rPr>
          <w:rStyle w:val="StyleUnderline"/>
        </w:rPr>
        <w:t xml:space="preserve">compelled government action to </w:t>
      </w:r>
      <w:r w:rsidRPr="00AD4FA0">
        <w:rPr>
          <w:rStyle w:val="Emphasis"/>
        </w:rPr>
        <w:t>combat climate change</w:t>
      </w:r>
      <w:r w:rsidRPr="00AD4FA0">
        <w:rPr>
          <w:rStyle w:val="StyleUnderline"/>
        </w:rPr>
        <w:t>.</w:t>
      </w:r>
      <w:r w:rsidRPr="005D7888">
        <w:rPr>
          <w:sz w:val="16"/>
        </w:rPr>
        <w:t xml:space="preserve"> The lawsuit was part of a broader local and national effort led by Our Children's Trust, a non-</w:t>
      </w:r>
      <w:r w:rsidRPr="00AD4FA0">
        <w:rPr>
          <w:rStyle w:val="StyleUnderline"/>
        </w:rPr>
        <w:t>profit public interest law firm</w:t>
      </w:r>
      <w:r w:rsidRPr="005D7888">
        <w:rPr>
          <w:sz w:val="16"/>
        </w:rPr>
        <w:t xml:space="preserve"> that has </w:t>
      </w:r>
      <w:r w:rsidRPr="00AD4FA0">
        <w:rPr>
          <w:rStyle w:val="StyleUnderline"/>
        </w:rPr>
        <w:t>brought</w:t>
      </w:r>
      <w:r w:rsidRPr="005D7888">
        <w:rPr>
          <w:sz w:val="16"/>
        </w:rPr>
        <w:t xml:space="preserve"> </w:t>
      </w:r>
      <w:r w:rsidRPr="00AD4FA0">
        <w:rPr>
          <w:rStyle w:val="StyleUnderline"/>
        </w:rPr>
        <w:t xml:space="preserve">legal action in </w:t>
      </w:r>
      <w:r w:rsidRPr="00AD4FA0">
        <w:rPr>
          <w:rStyle w:val="Emphasis"/>
        </w:rPr>
        <w:t>all 50 states</w:t>
      </w:r>
      <w:r w:rsidRPr="005D7888">
        <w:rPr>
          <w:sz w:val="16"/>
        </w:rPr>
        <w:t xml:space="preserve"> over the last 10 years in an attempt to compel more aggressive action against climate change.</w:t>
      </w:r>
      <w:r>
        <w:rPr>
          <w:sz w:val="16"/>
        </w:rPr>
        <w:t xml:space="preserve"> </w:t>
      </w:r>
      <w:r w:rsidRPr="00AD4FA0">
        <w:rPr>
          <w:rStyle w:val="StyleUnderline"/>
        </w:rPr>
        <w:t>Similar litigation</w:t>
      </w:r>
      <w:r w:rsidRPr="005D7888">
        <w:rPr>
          <w:sz w:val="16"/>
        </w:rPr>
        <w:t xml:space="preserve"> was brought by many of the same plaintiffs in federal court but asserting constitutional claims. </w:t>
      </w:r>
      <w:r w:rsidRPr="00486550">
        <w:rPr>
          <w:rStyle w:val="StyleUnderline"/>
        </w:rPr>
        <w:t xml:space="preserve">In </w:t>
      </w:r>
      <w:r w:rsidRPr="006F4CEB">
        <w:rPr>
          <w:rStyle w:val="Emphasis"/>
          <w:highlight w:val="green"/>
        </w:rPr>
        <w:t>Juliana</w:t>
      </w:r>
      <w:r w:rsidRPr="00486550">
        <w:rPr>
          <w:rStyle w:val="Emphasis"/>
        </w:rPr>
        <w:t xml:space="preserve"> v. U. S.</w:t>
      </w:r>
      <w:r w:rsidRPr="00486550">
        <w:rPr>
          <w:rStyle w:val="StyleUnderline"/>
        </w:rPr>
        <w:t xml:space="preserve">, the 9th Circuit Court of Appeals </w:t>
      </w:r>
      <w:r w:rsidRPr="006F4CEB">
        <w:rPr>
          <w:rStyle w:val="StyleUnderline"/>
          <w:highlight w:val="green"/>
        </w:rPr>
        <w:t>brought</w:t>
      </w:r>
      <w:r w:rsidRPr="00486550">
        <w:rPr>
          <w:rStyle w:val="StyleUnderline"/>
        </w:rPr>
        <w:t xml:space="preserve"> that case to </w:t>
      </w:r>
      <w:r w:rsidRPr="006F4CEB">
        <w:rPr>
          <w:rStyle w:val="Emphasis"/>
          <w:highlight w:val="green"/>
        </w:rPr>
        <w:t>a n</w:t>
      </w:r>
      <w:r w:rsidRPr="00486550">
        <w:rPr>
          <w:rStyle w:val="StyleUnderline"/>
        </w:rPr>
        <w:t xml:space="preserve">ear-certain </w:t>
      </w:r>
      <w:r w:rsidRPr="006F4CEB">
        <w:rPr>
          <w:rStyle w:val="StyleUnderline"/>
          <w:highlight w:val="green"/>
        </w:rPr>
        <w:t>end as well</w:t>
      </w:r>
      <w:r w:rsidRPr="00486550">
        <w:rPr>
          <w:rStyle w:val="StyleUnderline"/>
        </w:rPr>
        <w:t>.</w:t>
      </w:r>
      <w:r>
        <w:rPr>
          <w:rStyle w:val="StyleUnderline"/>
        </w:rPr>
        <w:t xml:space="preserve"> </w:t>
      </w:r>
      <w:r w:rsidRPr="005D7888">
        <w:rPr>
          <w:sz w:val="16"/>
        </w:rPr>
        <w:t xml:space="preserve">The Public Trust Doctrine (PTD) is a mostly judge-made concept under which a government, as sovereign, has a duty to preserve certain natural and cultural resources for the benefit of the public. Throughout the United States, </w:t>
      </w:r>
      <w:r w:rsidRPr="006F4CEB">
        <w:rPr>
          <w:rStyle w:val="StyleUnderline"/>
          <w:highlight w:val="green"/>
        </w:rPr>
        <w:t>courts have generally limited application</w:t>
      </w:r>
      <w:r w:rsidRPr="00495E12">
        <w:rPr>
          <w:rStyle w:val="StyleUnderline"/>
        </w:rPr>
        <w:t xml:space="preserve"> </w:t>
      </w:r>
      <w:r w:rsidRPr="006F4CEB">
        <w:rPr>
          <w:rStyle w:val="StyleUnderline"/>
          <w:highlight w:val="green"/>
        </w:rPr>
        <w:t>of</w:t>
      </w:r>
      <w:r w:rsidRPr="00495E12">
        <w:rPr>
          <w:rStyle w:val="StyleUnderline"/>
        </w:rPr>
        <w:t xml:space="preserve"> the </w:t>
      </w:r>
      <w:r w:rsidRPr="006F4CEB">
        <w:rPr>
          <w:rStyle w:val="StyleUnderline"/>
          <w:highlight w:val="green"/>
        </w:rPr>
        <w:t>PTD to</w:t>
      </w:r>
      <w:r w:rsidRPr="00495E12">
        <w:rPr>
          <w:rStyle w:val="StyleUnderline"/>
        </w:rPr>
        <w:t xml:space="preserve"> navigable </w:t>
      </w:r>
      <w:r w:rsidRPr="006F4CEB">
        <w:rPr>
          <w:rStyle w:val="StyleUnderline"/>
          <w:highlight w:val="green"/>
        </w:rPr>
        <w:t>streams</w:t>
      </w:r>
      <w:r w:rsidRPr="006F4CEB">
        <w:rPr>
          <w:sz w:val="16"/>
          <w:highlight w:val="green"/>
        </w:rPr>
        <w:t xml:space="preserve"> </w:t>
      </w:r>
      <w:r w:rsidRPr="006F4CEB">
        <w:rPr>
          <w:rStyle w:val="StyleUnderline"/>
          <w:highlight w:val="green"/>
        </w:rPr>
        <w:t>and</w:t>
      </w:r>
      <w:r w:rsidRPr="005D7888">
        <w:rPr>
          <w:sz w:val="16"/>
        </w:rPr>
        <w:t xml:space="preserve"> their </w:t>
      </w:r>
      <w:r w:rsidRPr="006F4CEB">
        <w:rPr>
          <w:rStyle w:val="StyleUnderline"/>
          <w:highlight w:val="green"/>
        </w:rPr>
        <w:t>tributaries</w:t>
      </w:r>
      <w:r w:rsidRPr="00495E12">
        <w:rPr>
          <w:rStyle w:val="StyleUnderline"/>
        </w:rPr>
        <w:t xml:space="preserve"> or beaches and shores.</w:t>
      </w:r>
      <w:r w:rsidRPr="005D7888">
        <w:rPr>
          <w:sz w:val="16"/>
        </w:rPr>
        <w:t xml:space="preserve"> To that end, climate activists have sought to expand the PTD to the atmosphere.</w:t>
      </w:r>
      <w:r>
        <w:rPr>
          <w:sz w:val="16"/>
        </w:rPr>
        <w:t xml:space="preserve"> </w:t>
      </w:r>
      <w:r w:rsidRPr="005D7888">
        <w:rPr>
          <w:sz w:val="16"/>
        </w:rPr>
        <w:t xml:space="preserve">The </w:t>
      </w:r>
      <w:r w:rsidRPr="00495E12">
        <w:rPr>
          <w:rStyle w:val="StyleUnderline"/>
        </w:rPr>
        <w:t>Oregon lawsuit</w:t>
      </w:r>
      <w:r w:rsidRPr="005D7888">
        <w:rPr>
          <w:sz w:val="16"/>
        </w:rPr>
        <w:t xml:space="preserve"> was </w:t>
      </w:r>
      <w:r w:rsidRPr="00495E12">
        <w:rPr>
          <w:rStyle w:val="StyleUnderline"/>
        </w:rPr>
        <w:t>filed</w:t>
      </w:r>
      <w:r w:rsidRPr="005D7888">
        <w:rPr>
          <w:sz w:val="16"/>
        </w:rPr>
        <w:t xml:space="preserve"> in 2011 against then-Governor John Kitzhaber and sought declaratory relief </w:t>
      </w:r>
      <w:r w:rsidRPr="00495E12">
        <w:rPr>
          <w:rStyle w:val="StyleUnderline"/>
        </w:rPr>
        <w:t>that</w:t>
      </w:r>
      <w:r w:rsidRPr="005D7888">
        <w:rPr>
          <w:sz w:val="16"/>
        </w:rPr>
        <w:t xml:space="preserve"> the </w:t>
      </w:r>
      <w:r w:rsidRPr="00495E12">
        <w:rPr>
          <w:rStyle w:val="StyleUnderline"/>
        </w:rPr>
        <w:t>PTD covers</w:t>
      </w:r>
      <w:r w:rsidRPr="005D7888">
        <w:rPr>
          <w:sz w:val="16"/>
        </w:rPr>
        <w:t xml:space="preserve"> </w:t>
      </w:r>
      <w:r w:rsidRPr="00495E12">
        <w:rPr>
          <w:rStyle w:val="Emphasis"/>
        </w:rPr>
        <w:t>water resources</w:t>
      </w:r>
      <w:r w:rsidRPr="005D7888">
        <w:rPr>
          <w:sz w:val="16"/>
        </w:rPr>
        <w:t>, navigable waters, submerged and submersible lands, islands, shorelands, coastal areas, wildlife and fish, and the atmosphere. Plaintiffs also argued that Oregon had failed to uphold its fiduciary obligations under the PTD by failing to regulate and reduce carbon dioxide emissions.</w:t>
      </w:r>
      <w:r>
        <w:rPr>
          <w:sz w:val="16"/>
        </w:rPr>
        <w:t xml:space="preserve"> </w:t>
      </w:r>
      <w:r w:rsidRPr="005D7888">
        <w:rPr>
          <w:sz w:val="16"/>
        </w:rPr>
        <w:t xml:space="preserve">After a complicated procedural history, the case eventually made it to </w:t>
      </w:r>
      <w:r w:rsidRPr="006F4CEB">
        <w:rPr>
          <w:rStyle w:val="StyleUnderline"/>
          <w:highlight w:val="green"/>
        </w:rPr>
        <w:t>the</w:t>
      </w:r>
      <w:r w:rsidRPr="005D7888">
        <w:rPr>
          <w:sz w:val="16"/>
        </w:rPr>
        <w:t xml:space="preserve"> Oregon Supreme </w:t>
      </w:r>
      <w:r w:rsidRPr="006F4CEB">
        <w:rPr>
          <w:rStyle w:val="StyleUnderline"/>
          <w:highlight w:val="green"/>
        </w:rPr>
        <w:t>Court</w:t>
      </w:r>
      <w:r w:rsidRPr="005D7888">
        <w:rPr>
          <w:sz w:val="16"/>
        </w:rPr>
        <w:t xml:space="preserve"> on two primary issues: the scope of the PTD, and the obligations that it imposes on the State. On the first issue, the Court </w:t>
      </w:r>
      <w:r w:rsidRPr="00495E12">
        <w:rPr>
          <w:rStyle w:val="StyleUnderline"/>
        </w:rPr>
        <w:t>held that</w:t>
      </w:r>
      <w:r w:rsidRPr="005D7888">
        <w:rPr>
          <w:sz w:val="16"/>
        </w:rPr>
        <w:t xml:space="preserve"> the </w:t>
      </w:r>
      <w:r w:rsidRPr="00AD4FA0">
        <w:rPr>
          <w:rStyle w:val="StyleUnderline"/>
        </w:rPr>
        <w:t>PTD covers all submerged and submersible lands</w:t>
      </w:r>
      <w:r w:rsidRPr="005D7888">
        <w:rPr>
          <w:sz w:val="16"/>
        </w:rPr>
        <w:t xml:space="preserve"> </w:t>
      </w:r>
      <w:r w:rsidRPr="00765AEB">
        <w:rPr>
          <w:rStyle w:val="StyleUnderline"/>
        </w:rPr>
        <w:t>as well as navigable waters</w:t>
      </w:r>
      <w:r w:rsidRPr="005D7888">
        <w:rPr>
          <w:sz w:val="16"/>
        </w:rPr>
        <w:t xml:space="preserve"> but </w:t>
      </w:r>
      <w:r w:rsidRPr="006F4CEB">
        <w:rPr>
          <w:rStyle w:val="StyleUnderline"/>
          <w:highlight w:val="green"/>
        </w:rPr>
        <w:t>declined to extend it</w:t>
      </w:r>
      <w:r w:rsidRPr="005D7888">
        <w:rPr>
          <w:sz w:val="16"/>
        </w:rPr>
        <w:t xml:space="preserve"> further </w:t>
      </w:r>
      <w:r w:rsidRPr="006F4CEB">
        <w:rPr>
          <w:rStyle w:val="StyleUnderline"/>
          <w:highlight w:val="green"/>
        </w:rPr>
        <w:t>to cover all waters</w:t>
      </w:r>
      <w:r w:rsidRPr="005D7888">
        <w:rPr>
          <w:sz w:val="16"/>
        </w:rPr>
        <w:t xml:space="preserve"> of the state, </w:t>
      </w:r>
      <w:r w:rsidRPr="006918D7">
        <w:rPr>
          <w:rStyle w:val="StyleUnderline"/>
        </w:rPr>
        <w:t xml:space="preserve">to wildlife, </w:t>
      </w:r>
      <w:r w:rsidRPr="006F4CEB">
        <w:rPr>
          <w:rStyle w:val="StyleUnderline"/>
          <w:highlight w:val="green"/>
        </w:rPr>
        <w:t>or</w:t>
      </w:r>
      <w:r w:rsidRPr="006918D7">
        <w:rPr>
          <w:rStyle w:val="StyleUnderline"/>
        </w:rPr>
        <w:t xml:space="preserve"> to </w:t>
      </w:r>
      <w:r w:rsidRPr="006F4CEB">
        <w:rPr>
          <w:rStyle w:val="StyleUnderline"/>
          <w:highlight w:val="green"/>
        </w:rPr>
        <w:t>the atmosphere</w:t>
      </w:r>
      <w:r w:rsidRPr="005D7888">
        <w:rPr>
          <w:sz w:val="16"/>
        </w:rPr>
        <w:t>.</w:t>
      </w:r>
      <w:r>
        <w:rPr>
          <w:sz w:val="16"/>
        </w:rPr>
        <w:t xml:space="preserve"> </w:t>
      </w:r>
      <w:r w:rsidRPr="005D7888">
        <w:rPr>
          <w:sz w:val="16"/>
        </w:rPr>
        <w:t xml:space="preserve">While </w:t>
      </w:r>
      <w:r w:rsidRPr="00486550">
        <w:rPr>
          <w:rStyle w:val="StyleUnderline"/>
        </w:rPr>
        <w:t xml:space="preserve">the Court recognized that the common law doctrine was </w:t>
      </w:r>
      <w:r w:rsidRPr="00486550">
        <w:rPr>
          <w:rStyle w:val="Emphasis"/>
        </w:rPr>
        <w:t>not fixed</w:t>
      </w:r>
      <w:r w:rsidRPr="005D7888">
        <w:rPr>
          <w:sz w:val="16"/>
        </w:rPr>
        <w:t xml:space="preserve"> and "can be modified to reflect changes in society's needs," it was not the time to do so. Specifically, the Court rejected plaintiffs' two-pronged test to justify the expansion of the PTD to resources that were (1) "not easily held or improved" and (2) "of great value to the public for uses such as commerce, navigation, hunting, and fisheries." The </w:t>
      </w:r>
      <w:r w:rsidRPr="00482BBA">
        <w:rPr>
          <w:rStyle w:val="StyleUnderline"/>
        </w:rPr>
        <w:t>Court reasoned that it was difficult to conceive of a resource that would not satisfy the test but declined to adopt a test of its own.</w:t>
      </w:r>
      <w:r>
        <w:rPr>
          <w:rStyle w:val="StyleUnderline"/>
        </w:rPr>
        <w:t xml:space="preserve"> </w:t>
      </w:r>
      <w:r w:rsidRPr="006F4CEB">
        <w:rPr>
          <w:rStyle w:val="StyleUnderline"/>
          <w:highlight w:val="green"/>
        </w:rPr>
        <w:t>The Court</w:t>
      </w:r>
      <w:r w:rsidRPr="005D7888">
        <w:rPr>
          <w:sz w:val="16"/>
        </w:rPr>
        <w:t xml:space="preserve"> dealt another blow to plaintiffs by </w:t>
      </w:r>
      <w:r w:rsidRPr="006F4CEB">
        <w:rPr>
          <w:rStyle w:val="StyleUnderline"/>
          <w:highlight w:val="green"/>
        </w:rPr>
        <w:t>reject</w:t>
      </w:r>
      <w:r w:rsidRPr="005D7888">
        <w:rPr>
          <w:sz w:val="16"/>
        </w:rPr>
        <w:t xml:space="preserve">ing </w:t>
      </w:r>
      <w:r w:rsidRPr="006F4CEB">
        <w:rPr>
          <w:rStyle w:val="StyleUnderline"/>
          <w:highlight w:val="green"/>
        </w:rPr>
        <w:t>the arg</w:t>
      </w:r>
      <w:r w:rsidRPr="006918D7">
        <w:rPr>
          <w:rStyle w:val="StyleUnderline"/>
        </w:rPr>
        <w:t xml:space="preserve">ument </w:t>
      </w:r>
      <w:r w:rsidRPr="006F4CEB">
        <w:rPr>
          <w:rStyle w:val="StyleUnderline"/>
          <w:highlight w:val="green"/>
        </w:rPr>
        <w:t>that the PTD imposed</w:t>
      </w:r>
      <w:r w:rsidRPr="005D7888">
        <w:rPr>
          <w:sz w:val="16"/>
        </w:rPr>
        <w:t xml:space="preserve"> on the state </w:t>
      </w:r>
      <w:r w:rsidRPr="006F4CEB">
        <w:rPr>
          <w:rStyle w:val="StyleUnderline"/>
          <w:highlight w:val="green"/>
        </w:rPr>
        <w:t>obligations similar to</w:t>
      </w:r>
      <w:r w:rsidRPr="006918D7">
        <w:rPr>
          <w:rStyle w:val="StyleUnderline"/>
        </w:rPr>
        <w:t xml:space="preserve"> the ones of </w:t>
      </w:r>
      <w:r w:rsidRPr="006F4CEB">
        <w:rPr>
          <w:rStyle w:val="StyleUnderline"/>
          <w:highlight w:val="green"/>
        </w:rPr>
        <w:t>trustee</w:t>
      </w:r>
      <w:r w:rsidRPr="006918D7">
        <w:rPr>
          <w:rStyle w:val="StyleUnderline"/>
        </w:rPr>
        <w:t xml:space="preserve"> of a private trust to beneficiaries</w:t>
      </w:r>
      <w:r w:rsidRPr="005D7888">
        <w:rPr>
          <w:sz w:val="16"/>
        </w:rPr>
        <w:t>. Instead, the majority left it at the "</w:t>
      </w:r>
      <w:r w:rsidRPr="006F4CEB">
        <w:rPr>
          <w:rStyle w:val="StyleUnderline"/>
          <w:highlight w:val="green"/>
        </w:rPr>
        <w:t>recognized</w:t>
      </w:r>
      <w:r w:rsidRPr="00482BBA">
        <w:rPr>
          <w:rStyle w:val="StyleUnderline"/>
        </w:rPr>
        <w:t xml:space="preserve"> </w:t>
      </w:r>
      <w:r w:rsidRPr="006F4CEB">
        <w:rPr>
          <w:rStyle w:val="StyleUnderline"/>
          <w:highlight w:val="green"/>
        </w:rPr>
        <w:t>duty that</w:t>
      </w:r>
      <w:r w:rsidRPr="00482BBA">
        <w:rPr>
          <w:rStyle w:val="StyleUnderline"/>
        </w:rPr>
        <w:t xml:space="preserve"> the </w:t>
      </w:r>
      <w:r w:rsidRPr="006F4CEB">
        <w:rPr>
          <w:rStyle w:val="StyleUnderline"/>
          <w:highlight w:val="green"/>
        </w:rPr>
        <w:t>state has to protect</w:t>
      </w:r>
      <w:r w:rsidRPr="00482BBA">
        <w:rPr>
          <w:rStyle w:val="StyleUnderline"/>
        </w:rPr>
        <w:t xml:space="preserve"> public resources for the benefit of the public's use of navigable waterways for navigation, recreation, </w:t>
      </w:r>
      <w:r w:rsidRPr="006F4CEB">
        <w:rPr>
          <w:rStyle w:val="StyleUnderline"/>
          <w:highlight w:val="green"/>
        </w:rPr>
        <w:t>commerce, and fisheries</w:t>
      </w:r>
      <w:r w:rsidRPr="00482BBA">
        <w:rPr>
          <w:rStyle w:val="StyleUnderline"/>
        </w:rPr>
        <w:t>."</w:t>
      </w:r>
      <w:r>
        <w:rPr>
          <w:rStyle w:val="StyleUnderline"/>
        </w:rPr>
        <w:t xml:space="preserve"> </w:t>
      </w:r>
      <w:r w:rsidRPr="005D7888">
        <w:rPr>
          <w:sz w:val="16"/>
        </w:rPr>
        <w:t xml:space="preserve">Plaintiffs will find no more comfort in </w:t>
      </w:r>
      <w:r w:rsidRPr="00765AEB">
        <w:rPr>
          <w:sz w:val="16"/>
        </w:rPr>
        <w:t xml:space="preserve">Chief Justice Walters' dissent that "the time is now" for the court to act than they did from the words of support for that position in the 9th Circuit's Juliana opinion. Nevertheless, </w:t>
      </w:r>
      <w:r w:rsidRPr="00765AEB">
        <w:rPr>
          <w:rStyle w:val="StyleUnderline"/>
        </w:rPr>
        <w:t xml:space="preserve">similar legal actions </w:t>
      </w:r>
      <w:r w:rsidRPr="00765AEB">
        <w:rPr>
          <w:rStyle w:val="Emphasis"/>
        </w:rPr>
        <w:t>remain ongoing</w:t>
      </w:r>
      <w:r w:rsidRPr="00765AEB">
        <w:rPr>
          <w:rStyle w:val="StyleUnderline"/>
        </w:rPr>
        <w:t xml:space="preserve"> in many states, and the U.S. </w:t>
      </w:r>
      <w:r w:rsidRPr="00765AEB">
        <w:rPr>
          <w:rStyle w:val="Emphasis"/>
        </w:rPr>
        <w:t>Supreme Court</w:t>
      </w:r>
      <w:r w:rsidRPr="00765AEB">
        <w:rPr>
          <w:rStyle w:val="StyleUnderline"/>
        </w:rPr>
        <w:t xml:space="preserve"> is set to hear arguments</w:t>
      </w:r>
      <w:r w:rsidRPr="00765AEB">
        <w:rPr>
          <w:sz w:val="16"/>
        </w:rPr>
        <w:t xml:space="preserve"> in another case brought by the city of Baltimore seeking damages against energy companies for harms sustained due to those companies' impact on climate change. Expect climate activists to continue testing various legal theories in court to compel government action</w:t>
      </w:r>
      <w:r w:rsidRPr="005D7888">
        <w:rPr>
          <w:sz w:val="16"/>
        </w:rPr>
        <w:t>.</w:t>
      </w:r>
      <w:r>
        <w:rPr>
          <w:sz w:val="16"/>
        </w:rPr>
        <w:t xml:space="preserve"> </w:t>
      </w:r>
    </w:p>
    <w:p w14:paraId="0AF45E74" w14:textId="77777777" w:rsidR="000965C4" w:rsidRDefault="000965C4" w:rsidP="000965C4"/>
    <w:p w14:paraId="69F554B2" w14:textId="77777777" w:rsidR="00A605D5" w:rsidRDefault="00A605D5" w:rsidP="00A605D5">
      <w:pPr>
        <w:pStyle w:val="Heading4"/>
      </w:pPr>
      <w:r>
        <w:t>PTD causes overuse</w:t>
      </w:r>
      <w:r w:rsidRPr="000460C6">
        <w:t>—</w:t>
      </w:r>
      <w:r>
        <w:t xml:space="preserve"> that alone turns all of theimpacts in the 1AC. </w:t>
      </w:r>
    </w:p>
    <w:p w14:paraId="03BF319F" w14:textId="77777777" w:rsidR="00A605D5" w:rsidRPr="00154162" w:rsidRDefault="00A605D5" w:rsidP="00A605D5">
      <w:r>
        <w:rPr>
          <w:rStyle w:val="Style13ptBold"/>
        </w:rPr>
        <w:t>Simmons 07</w:t>
      </w:r>
      <w:r w:rsidRPr="00154162">
        <w:t xml:space="preserve"> [</w:t>
      </w:r>
      <w:r>
        <w:t>Randy T. Simmons — Ph.D. from the University of Oregon in Political Economy, Professor of Political Economy and Director of the Institute of Political Economy, Senior Fellow at the Property and Environment Research Center as well as the Independent Institute</w:t>
      </w:r>
      <w:r w:rsidRPr="00154162">
        <w:t>; "</w:t>
      </w:r>
      <w:r>
        <w:t>Property and the Public Trust Doctrine</w:t>
      </w:r>
      <w:r w:rsidRPr="00154162">
        <w:t xml:space="preserve">"; </w:t>
      </w:r>
      <w:r>
        <w:t>The Property and Environment Research Center</w:t>
      </w:r>
      <w:r w:rsidRPr="00154162">
        <w:t xml:space="preserve">; </w:t>
      </w:r>
      <w:r>
        <w:t>April 2007</w:t>
      </w:r>
      <w:r w:rsidRPr="00154162">
        <w:t>; Accessible Online at https://citeseerx.ist.psu.edu/viewdoc/download?doi=10.1.1.331.8362&amp;rep=rep1&amp;type=pdf] DL 9-6-2021</w:t>
      </w:r>
    </w:p>
    <w:p w14:paraId="58DF4507" w14:textId="77777777" w:rsidR="00A605D5" w:rsidRDefault="00A605D5" w:rsidP="00A605D5">
      <w:r>
        <w:t>CONSEQUENCES OF THE PUBLIC TRUST DOCTRINE</w:t>
      </w:r>
    </w:p>
    <w:p w14:paraId="0867F417" w14:textId="77777777" w:rsidR="00A605D5" w:rsidRDefault="00A605D5" w:rsidP="00A605D5">
      <w:r>
        <w:t xml:space="preserve">The </w:t>
      </w:r>
      <w:r w:rsidRPr="009E4422">
        <w:rPr>
          <w:rStyle w:val="StyleUnderline"/>
          <w:highlight w:val="cyan"/>
        </w:rPr>
        <w:t>p</w:t>
      </w:r>
      <w:r w:rsidRPr="00154162">
        <w:rPr>
          <w:rStyle w:val="StyleUnderline"/>
        </w:rPr>
        <w:t xml:space="preserve">ublic </w:t>
      </w:r>
      <w:r w:rsidRPr="009E4422">
        <w:rPr>
          <w:rStyle w:val="StyleUnderline"/>
          <w:highlight w:val="cyan"/>
        </w:rPr>
        <w:t>t</w:t>
      </w:r>
      <w:r w:rsidRPr="00154162">
        <w:rPr>
          <w:rStyle w:val="StyleUnderline"/>
        </w:rPr>
        <w:t xml:space="preserve">rust </w:t>
      </w:r>
      <w:r w:rsidRPr="009E4422">
        <w:rPr>
          <w:rStyle w:val="StyleUnderline"/>
          <w:highlight w:val="cyan"/>
        </w:rPr>
        <w:t>d</w:t>
      </w:r>
      <w:r w:rsidRPr="00154162">
        <w:rPr>
          <w:rStyle w:val="StyleUnderline"/>
        </w:rPr>
        <w:t xml:space="preserve">octrine </w:t>
      </w:r>
      <w:r w:rsidRPr="009E4422">
        <w:rPr>
          <w:rStyle w:val="StyleUnderline"/>
          <w:highlight w:val="cyan"/>
        </w:rPr>
        <w:t>returns resources to</w:t>
      </w:r>
      <w:r w:rsidRPr="00154162">
        <w:rPr>
          <w:rStyle w:val="StyleUnderline"/>
        </w:rPr>
        <w:t xml:space="preserve"> their </w:t>
      </w:r>
      <w:r w:rsidRPr="009E4422">
        <w:rPr>
          <w:rStyle w:val="Emphasis"/>
          <w:highlight w:val="cyan"/>
        </w:rPr>
        <w:t>open-access</w:t>
      </w:r>
      <w:r w:rsidRPr="00154162">
        <w:rPr>
          <w:rStyle w:val="Emphasis"/>
        </w:rPr>
        <w:t xml:space="preserve"> past</w:t>
      </w:r>
      <w:r>
        <w:t xml:space="preserve">. </w:t>
      </w:r>
      <w:r w:rsidRPr="00154162">
        <w:rPr>
          <w:rStyle w:val="StyleUnderline"/>
        </w:rPr>
        <w:t>Everyone who wants access</w:t>
      </w:r>
      <w:r>
        <w:t xml:space="preserve"> to the resources </w:t>
      </w:r>
      <w:r w:rsidRPr="00154162">
        <w:rPr>
          <w:rStyle w:val="StyleUnderline"/>
        </w:rPr>
        <w:t>gets it</w:t>
      </w:r>
      <w:r>
        <w:t xml:space="preserve">. </w:t>
      </w:r>
      <w:r w:rsidRPr="009E4422">
        <w:rPr>
          <w:rStyle w:val="Emphasis"/>
          <w:highlight w:val="cyan"/>
        </w:rPr>
        <w:t>Overuse results</w:t>
      </w:r>
      <w:r>
        <w:t xml:space="preserve">. </w:t>
      </w:r>
      <w:r w:rsidRPr="00154162">
        <w:rPr>
          <w:rStyle w:val="StyleUnderline"/>
        </w:rPr>
        <w:t>This raises the question of the desirability of applying the public trust doctrine</w:t>
      </w:r>
      <w:r>
        <w:t xml:space="preserve"> to Montana lands and streams. I would contend that </w:t>
      </w:r>
      <w:r>
        <w:lastRenderedPageBreak/>
        <w:t xml:space="preserve">Montana’s ranches and farms are too important to put in the public trust. </w:t>
      </w:r>
      <w:r w:rsidRPr="00154162">
        <w:rPr>
          <w:rStyle w:val="StyleUnderline"/>
        </w:rPr>
        <w:t xml:space="preserve">They need far </w:t>
      </w:r>
      <w:r w:rsidRPr="00154162">
        <w:rPr>
          <w:rStyle w:val="Emphasis"/>
        </w:rPr>
        <w:t>better protection</w:t>
      </w:r>
      <w:r>
        <w:t xml:space="preserve"> than an open-access rule allows.</w:t>
      </w:r>
    </w:p>
    <w:p w14:paraId="170BC1F7" w14:textId="77777777" w:rsidR="00A605D5" w:rsidRDefault="00A605D5" w:rsidP="00A605D5">
      <w:r>
        <w:t xml:space="preserve">A key reason not to apply the public trust doctrine to </w:t>
      </w:r>
      <w:r w:rsidRPr="00154162">
        <w:rPr>
          <w:rStyle w:val="StyleUnderline"/>
        </w:rPr>
        <w:t>private lands has</w:t>
      </w:r>
      <w:r>
        <w:t xml:space="preserve"> to do with </w:t>
      </w:r>
      <w:r w:rsidRPr="00154162">
        <w:rPr>
          <w:rStyle w:val="Emphasis"/>
        </w:rPr>
        <w:t>investment and expectations</w:t>
      </w:r>
      <w:r>
        <w:t xml:space="preserve">. Without the ability to exclude, </w:t>
      </w:r>
      <w:r w:rsidRPr="00154162">
        <w:rPr>
          <w:rStyle w:val="StyleUnderline"/>
        </w:rPr>
        <w:t xml:space="preserve">owners cannot know if an investment will </w:t>
      </w:r>
      <w:r w:rsidRPr="00154162">
        <w:rPr>
          <w:rStyle w:val="Emphasis"/>
        </w:rPr>
        <w:t>pay off</w:t>
      </w:r>
      <w:r>
        <w:t xml:space="preserve"> </w:t>
      </w:r>
      <w:r w:rsidRPr="00154162">
        <w:rPr>
          <w:rStyle w:val="StyleUnderline"/>
        </w:rPr>
        <w:t xml:space="preserve">because they will not be able to control the </w:t>
      </w:r>
      <w:r w:rsidRPr="00154162">
        <w:rPr>
          <w:rStyle w:val="Emphasis"/>
        </w:rPr>
        <w:t>actions</w:t>
      </w:r>
      <w:r w:rsidRPr="00154162">
        <w:rPr>
          <w:rStyle w:val="StyleUnderline"/>
        </w:rPr>
        <w:t xml:space="preserve"> of </w:t>
      </w:r>
      <w:r w:rsidRPr="00154162">
        <w:rPr>
          <w:rStyle w:val="Emphasis"/>
        </w:rPr>
        <w:t>non-owners</w:t>
      </w:r>
      <w:r w:rsidRPr="00154162">
        <w:rPr>
          <w:rStyle w:val="StyleUnderline"/>
        </w:rPr>
        <w:t>. As the Supreme Court</w:t>
      </w:r>
      <w:r>
        <w:t xml:space="preserve"> has </w:t>
      </w:r>
      <w:r w:rsidRPr="00154162">
        <w:rPr>
          <w:rStyle w:val="StyleUnderline"/>
        </w:rPr>
        <w:t>explained</w:t>
      </w:r>
      <w:r>
        <w:t>, “</w:t>
      </w:r>
      <w:r w:rsidRPr="00154162">
        <w:rPr>
          <w:rStyle w:val="StyleUnderline"/>
        </w:rPr>
        <w:t xml:space="preserve">The </w:t>
      </w:r>
      <w:r w:rsidRPr="009E4422">
        <w:rPr>
          <w:rStyle w:val="Emphasis"/>
          <w:highlight w:val="cyan"/>
        </w:rPr>
        <w:t>right to exclude</w:t>
      </w:r>
      <w:r w:rsidRPr="00154162">
        <w:rPr>
          <w:rStyle w:val="StyleUnderline"/>
        </w:rPr>
        <w:t xml:space="preserve"> others” </w:t>
      </w:r>
      <w:r w:rsidRPr="009E4422">
        <w:rPr>
          <w:rStyle w:val="StyleUnderline"/>
          <w:highlight w:val="cyan"/>
        </w:rPr>
        <w:t>is</w:t>
      </w:r>
      <w:r w:rsidRPr="00154162">
        <w:rPr>
          <w:rStyle w:val="StyleUnderline"/>
        </w:rPr>
        <w:t xml:space="preserve"> “one of the </w:t>
      </w:r>
      <w:r w:rsidRPr="00154162">
        <w:rPr>
          <w:rStyle w:val="Emphasis"/>
        </w:rPr>
        <w:t xml:space="preserve">most </w:t>
      </w:r>
      <w:r w:rsidRPr="009E4422">
        <w:rPr>
          <w:rStyle w:val="Emphasis"/>
          <w:highlight w:val="cyan"/>
        </w:rPr>
        <w:t>essential</w:t>
      </w:r>
      <w:r w:rsidRPr="00154162">
        <w:rPr>
          <w:rStyle w:val="StyleUnderline"/>
        </w:rPr>
        <w:t xml:space="preserve"> sticks </w:t>
      </w:r>
      <w:r w:rsidRPr="009E4422">
        <w:rPr>
          <w:rStyle w:val="StyleUnderline"/>
          <w:highlight w:val="cyan"/>
        </w:rPr>
        <w:t>in</w:t>
      </w:r>
      <w:r>
        <w:t xml:space="preserve"> the bundle of rights that are commonly characterized as </w:t>
      </w:r>
      <w:r w:rsidRPr="009E4422">
        <w:rPr>
          <w:rStyle w:val="Emphasis"/>
          <w:highlight w:val="cyan"/>
        </w:rPr>
        <w:t>property</w:t>
      </w:r>
      <w:r>
        <w:t xml:space="preserve">” (Kaiser Aetna v. United States 1979, 164). </w:t>
      </w:r>
      <w:r w:rsidRPr="00154162">
        <w:rPr>
          <w:rStyle w:val="StyleUnderline"/>
        </w:rPr>
        <w:t>The degree of exclusivity determines</w:t>
      </w:r>
      <w:r>
        <w:t xml:space="preserve"> a property owner’s </w:t>
      </w:r>
      <w:r w:rsidRPr="00154162">
        <w:rPr>
          <w:rStyle w:val="StyleUnderline"/>
        </w:rPr>
        <w:t>expectations about</w:t>
      </w:r>
      <w:r>
        <w:t xml:space="preserve"> whether his </w:t>
      </w:r>
      <w:r w:rsidRPr="00154162">
        <w:rPr>
          <w:rStyle w:val="Emphasis"/>
        </w:rPr>
        <w:t>decisions</w:t>
      </w:r>
      <w:r>
        <w:t xml:space="preserve"> about the uses of his property are likely to be effective. “</w:t>
      </w:r>
      <w:r w:rsidRPr="00154162">
        <w:rPr>
          <w:rStyle w:val="StyleUnderline"/>
        </w:rPr>
        <w:t xml:space="preserve">The greater the probability those expectations </w:t>
      </w:r>
      <w:r w:rsidRPr="00154162">
        <w:rPr>
          <w:rStyle w:val="Emphasis"/>
        </w:rPr>
        <w:t>will be upheld</w:t>
      </w:r>
      <w:r>
        <w:t xml:space="preserve"> in one way or another (custom, social ostracism, or government punishment of violators), </w:t>
      </w:r>
      <w:r w:rsidRPr="00154162">
        <w:rPr>
          <w:rStyle w:val="StyleUnderline"/>
        </w:rPr>
        <w:t xml:space="preserve">the </w:t>
      </w:r>
      <w:r w:rsidRPr="00154162">
        <w:rPr>
          <w:rStyle w:val="Emphasis"/>
        </w:rPr>
        <w:t>stronger</w:t>
      </w:r>
      <w:r w:rsidRPr="00154162">
        <w:rPr>
          <w:rStyle w:val="StyleUnderline"/>
        </w:rPr>
        <w:t xml:space="preserve"> are his </w:t>
      </w:r>
      <w:r w:rsidRPr="00154162">
        <w:rPr>
          <w:rStyle w:val="Emphasis"/>
        </w:rPr>
        <w:t>property rights</w:t>
      </w:r>
      <w:r>
        <w:t>” (Alchian and Allen 1977, 114). When exclusivity rules are clearly defined and enforced, they would require me to gain your permission to your property through sale or gift. To do otherwise would be to trespass on your property or to convert (steal) it.</w:t>
      </w:r>
    </w:p>
    <w:p w14:paraId="391CEFA1" w14:textId="77777777" w:rsidR="00A605D5" w:rsidRDefault="00A605D5" w:rsidP="00A605D5">
      <w:r w:rsidRPr="00154162">
        <w:rPr>
          <w:rStyle w:val="StyleUnderline"/>
        </w:rPr>
        <w:t xml:space="preserve">Gaining permission illustrates a </w:t>
      </w:r>
      <w:r w:rsidRPr="00154162">
        <w:rPr>
          <w:rStyle w:val="Emphasis"/>
        </w:rPr>
        <w:t>unique feature</w:t>
      </w:r>
      <w:r w:rsidRPr="00154162">
        <w:rPr>
          <w:rStyle w:val="StyleUnderline"/>
        </w:rPr>
        <w:t xml:space="preserve"> of </w:t>
      </w:r>
      <w:r w:rsidRPr="009E4422">
        <w:rPr>
          <w:rStyle w:val="Emphasis"/>
          <w:highlight w:val="cyan"/>
        </w:rPr>
        <w:t>private property</w:t>
      </w:r>
      <w:r>
        <w:t>—</w:t>
      </w:r>
      <w:r w:rsidRPr="009E4422">
        <w:rPr>
          <w:rStyle w:val="StyleUnderline"/>
          <w:highlight w:val="cyan"/>
        </w:rPr>
        <w:t xml:space="preserve">owners can </w:t>
      </w:r>
      <w:r w:rsidRPr="009E4422">
        <w:rPr>
          <w:rStyle w:val="Emphasis"/>
          <w:highlight w:val="cyan"/>
        </w:rPr>
        <w:t>transfer</w:t>
      </w:r>
      <w:r w:rsidRPr="00154162">
        <w:rPr>
          <w:rStyle w:val="Emphasis"/>
        </w:rPr>
        <w:t xml:space="preserve"> their </w:t>
      </w:r>
      <w:r w:rsidRPr="009E4422">
        <w:rPr>
          <w:rStyle w:val="Emphasis"/>
          <w:highlight w:val="cyan"/>
        </w:rPr>
        <w:t>rights</w:t>
      </w:r>
      <w:r>
        <w:t xml:space="preserve"> to others. </w:t>
      </w:r>
      <w:r w:rsidRPr="00C92C20">
        <w:rPr>
          <w:rStyle w:val="StyleUnderline"/>
        </w:rPr>
        <w:t>Unlike open access, private property owners may sell</w:t>
      </w:r>
      <w:r>
        <w:t xml:space="preserve"> or lease hunting </w:t>
      </w:r>
      <w:r w:rsidRPr="00C92C20">
        <w:rPr>
          <w:rStyle w:val="StyleUnderline"/>
        </w:rPr>
        <w:t>rights</w:t>
      </w:r>
      <w:r>
        <w:t xml:space="preserve"> for mule deer to one set of users, fishing rights to others, and upland game rights to still others, while retaining the right to raise crops. We also see in Montana many examples of property owners kindly granting public access to designated trails that pass through their property.</w:t>
      </w:r>
    </w:p>
    <w:p w14:paraId="2621D798" w14:textId="77777777" w:rsidR="00A605D5" w:rsidRDefault="00A605D5" w:rsidP="00A605D5">
      <w:r w:rsidRPr="009E4422">
        <w:rPr>
          <w:rStyle w:val="StyleUnderline"/>
          <w:highlight w:val="cyan"/>
        </w:rPr>
        <w:t xml:space="preserve">The ability </w:t>
      </w:r>
      <w:r w:rsidRPr="009E4422">
        <w:rPr>
          <w:rStyle w:val="StyleUnderline"/>
        </w:rPr>
        <w:t>to</w:t>
      </w:r>
      <w:r w:rsidRPr="00C92C20">
        <w:rPr>
          <w:rStyle w:val="StyleUnderline"/>
        </w:rPr>
        <w:t xml:space="preserve"> transfer property </w:t>
      </w:r>
      <w:r w:rsidRPr="009E4422">
        <w:rPr>
          <w:rStyle w:val="Emphasis"/>
          <w:highlight w:val="cyan"/>
        </w:rPr>
        <w:t>holds people accountable</w:t>
      </w:r>
      <w:r>
        <w:t xml:space="preserve"> for their choices about their property. </w:t>
      </w:r>
      <w:r w:rsidRPr="009E4422">
        <w:rPr>
          <w:rStyle w:val="StyleUnderline"/>
          <w:highlight w:val="cyan"/>
        </w:rPr>
        <w:t>If they treat</w:t>
      </w:r>
      <w:r w:rsidRPr="00C92C20">
        <w:rPr>
          <w:rStyle w:val="StyleUnderline"/>
        </w:rPr>
        <w:t xml:space="preserve"> their property </w:t>
      </w:r>
      <w:r w:rsidRPr="009E4422">
        <w:rPr>
          <w:rStyle w:val="StyleUnderline"/>
          <w:highlight w:val="cyan"/>
        </w:rPr>
        <w:t xml:space="preserve">poorly, its </w:t>
      </w:r>
      <w:r w:rsidRPr="009E4422">
        <w:rPr>
          <w:rStyle w:val="Emphasis"/>
          <w:highlight w:val="cyan"/>
        </w:rPr>
        <w:t>value decreases</w:t>
      </w:r>
      <w:r w:rsidRPr="009E4422">
        <w:rPr>
          <w:highlight w:val="cyan"/>
        </w:rPr>
        <w:t xml:space="preserve">. </w:t>
      </w:r>
      <w:r w:rsidRPr="009E4422">
        <w:rPr>
          <w:rStyle w:val="StyleUnderline"/>
          <w:highlight w:val="cyan"/>
        </w:rPr>
        <w:t>If they treat</w:t>
      </w:r>
      <w:r w:rsidRPr="00C92C20">
        <w:rPr>
          <w:rStyle w:val="StyleUnderline"/>
        </w:rPr>
        <w:t xml:space="preserve"> it </w:t>
      </w:r>
      <w:r w:rsidRPr="009E4422">
        <w:rPr>
          <w:rStyle w:val="StyleUnderline"/>
          <w:highlight w:val="cyan"/>
        </w:rPr>
        <w:t xml:space="preserve">well, its </w:t>
      </w:r>
      <w:r w:rsidRPr="009E4422">
        <w:rPr>
          <w:rStyle w:val="Emphasis"/>
          <w:highlight w:val="cyan"/>
        </w:rPr>
        <w:t>value increases</w:t>
      </w:r>
      <w:r>
        <w:t xml:space="preserve">. </w:t>
      </w:r>
      <w:r w:rsidRPr="00C92C20">
        <w:rPr>
          <w:rStyle w:val="StyleUnderline"/>
        </w:rPr>
        <w:t xml:space="preserve">Higher value means that others </w:t>
      </w:r>
      <w:r w:rsidRPr="00C92C20">
        <w:rPr>
          <w:rStyle w:val="Emphasis"/>
        </w:rPr>
        <w:t>approve</w:t>
      </w:r>
      <w:r w:rsidRPr="00C92C20">
        <w:rPr>
          <w:rStyle w:val="StyleUnderline"/>
        </w:rPr>
        <w:t xml:space="preserve"> of the </w:t>
      </w:r>
      <w:proofErr w:type="gramStart"/>
      <w:r w:rsidRPr="00C92C20">
        <w:rPr>
          <w:rStyle w:val="Emphasis"/>
        </w:rPr>
        <w:t>actions</w:t>
      </w:r>
      <w:proofErr w:type="gramEnd"/>
      <w:r>
        <w:t xml:space="preserve"> owners are taking </w:t>
      </w:r>
      <w:r w:rsidRPr="00C92C20">
        <w:rPr>
          <w:rStyle w:val="StyleUnderline"/>
        </w:rPr>
        <w:t xml:space="preserve">and indicates that approval through </w:t>
      </w:r>
      <w:r w:rsidRPr="00C92C20">
        <w:rPr>
          <w:rStyle w:val="Emphasis"/>
        </w:rPr>
        <w:t>market prices</w:t>
      </w:r>
      <w:r w:rsidRPr="00C92C20">
        <w:rPr>
          <w:rStyle w:val="StyleUnderline"/>
        </w:rPr>
        <w:t xml:space="preserve"> to purchase or </w:t>
      </w:r>
      <w:r w:rsidRPr="00C92C20">
        <w:rPr>
          <w:rStyle w:val="Emphasis"/>
        </w:rPr>
        <w:t>use the property</w:t>
      </w:r>
      <w:r>
        <w:t xml:space="preserve">. Besides the personal pleasure a property owner may obtain by treating property well, </w:t>
      </w:r>
      <w:r w:rsidRPr="009E4422">
        <w:rPr>
          <w:rStyle w:val="StyleUnderline"/>
          <w:highlight w:val="cyan"/>
        </w:rPr>
        <w:t>owners have a financial</w:t>
      </w:r>
      <w:r w:rsidRPr="00C92C20">
        <w:rPr>
          <w:rStyle w:val="StyleUnderline"/>
        </w:rPr>
        <w:t xml:space="preserve"> </w:t>
      </w:r>
      <w:r w:rsidRPr="009E4422">
        <w:rPr>
          <w:rStyle w:val="StyleUnderline"/>
          <w:highlight w:val="cyan"/>
        </w:rPr>
        <w:t xml:space="preserve">incentive to </w:t>
      </w:r>
      <w:r w:rsidRPr="009E4422">
        <w:rPr>
          <w:rStyle w:val="Emphasis"/>
          <w:highlight w:val="cyan"/>
        </w:rPr>
        <w:t>care for</w:t>
      </w:r>
      <w:r w:rsidRPr="00C92C20">
        <w:rPr>
          <w:rStyle w:val="StyleUnderline"/>
        </w:rPr>
        <w:t xml:space="preserve"> and </w:t>
      </w:r>
      <w:r w:rsidRPr="00C92C20">
        <w:rPr>
          <w:rStyle w:val="Emphasis"/>
        </w:rPr>
        <w:t>improve</w:t>
      </w:r>
      <w:r w:rsidRPr="00C92C20">
        <w:rPr>
          <w:rStyle w:val="StyleUnderline"/>
        </w:rPr>
        <w:t xml:space="preserve"> </w:t>
      </w:r>
      <w:r w:rsidRPr="009E4422">
        <w:rPr>
          <w:rStyle w:val="StyleUnderline"/>
          <w:highlight w:val="cyan"/>
        </w:rPr>
        <w:t>their property</w:t>
      </w:r>
      <w:r w:rsidRPr="00C92C20">
        <w:rPr>
          <w:rStyle w:val="StyleUnderline"/>
        </w:rPr>
        <w:t>’s value</w:t>
      </w:r>
      <w:r>
        <w:t xml:space="preserve">. </w:t>
      </w:r>
      <w:r w:rsidRPr="009E4422">
        <w:rPr>
          <w:rStyle w:val="StyleUnderline"/>
          <w:highlight w:val="cyan"/>
        </w:rPr>
        <w:t>If</w:t>
      </w:r>
      <w:r w:rsidRPr="008A2A07">
        <w:rPr>
          <w:rStyle w:val="StyleUnderline"/>
        </w:rPr>
        <w:t xml:space="preserve">, however, </w:t>
      </w:r>
      <w:r w:rsidRPr="009E4422">
        <w:rPr>
          <w:rStyle w:val="StyleUnderline"/>
          <w:highlight w:val="cyan"/>
        </w:rPr>
        <w:t>owners cannot control</w:t>
      </w:r>
      <w:r w:rsidRPr="008A2A07">
        <w:rPr>
          <w:rStyle w:val="StyleUnderline"/>
        </w:rPr>
        <w:t xml:space="preserve"> access to their property, </w:t>
      </w:r>
      <w:r w:rsidRPr="009E4422">
        <w:rPr>
          <w:rStyle w:val="StyleUnderline"/>
          <w:highlight w:val="cyan"/>
        </w:rPr>
        <w:t xml:space="preserve">they have </w:t>
      </w:r>
      <w:r w:rsidRPr="009E4422">
        <w:rPr>
          <w:rStyle w:val="Emphasis"/>
          <w:highlight w:val="cyan"/>
        </w:rPr>
        <w:t>little incentive</w:t>
      </w:r>
      <w:r w:rsidRPr="008A2A07">
        <w:rPr>
          <w:rStyle w:val="StyleUnderline"/>
        </w:rPr>
        <w:t xml:space="preserve"> to care</w:t>
      </w:r>
      <w:r>
        <w:t xml:space="preserve"> about others’ preferences.</w:t>
      </w:r>
    </w:p>
    <w:p w14:paraId="7B58AF77" w14:textId="77777777" w:rsidR="00A605D5" w:rsidRDefault="00A605D5" w:rsidP="00A605D5">
      <w:r w:rsidRPr="008A2A07">
        <w:rPr>
          <w:rStyle w:val="StyleUnderline"/>
        </w:rPr>
        <w:t xml:space="preserve">Because </w:t>
      </w:r>
      <w:r w:rsidRPr="009E4422">
        <w:rPr>
          <w:rStyle w:val="StyleUnderline"/>
          <w:highlight w:val="cyan"/>
        </w:rPr>
        <w:t xml:space="preserve">public trust rights </w:t>
      </w:r>
      <w:r w:rsidRPr="009E4422">
        <w:rPr>
          <w:rStyle w:val="Emphasis"/>
          <w:highlight w:val="cyan"/>
        </w:rPr>
        <w:t>cannot be sold</w:t>
      </w:r>
      <w:r>
        <w:t>—owners cannot transfer their rights to others—</w:t>
      </w:r>
      <w:r w:rsidRPr="009E4422">
        <w:rPr>
          <w:rStyle w:val="StyleUnderline"/>
          <w:highlight w:val="cyan"/>
        </w:rPr>
        <w:t xml:space="preserve">there are no owners to </w:t>
      </w:r>
      <w:r w:rsidRPr="009E4422">
        <w:rPr>
          <w:rStyle w:val="Emphasis"/>
          <w:highlight w:val="cyan"/>
        </w:rPr>
        <w:t>capture</w:t>
      </w:r>
      <w:r w:rsidRPr="008A2A07">
        <w:rPr>
          <w:rStyle w:val="Emphasis"/>
        </w:rPr>
        <w:t xml:space="preserve"> the </w:t>
      </w:r>
      <w:r w:rsidRPr="009E4422">
        <w:rPr>
          <w:rStyle w:val="Emphasis"/>
          <w:highlight w:val="cyan"/>
        </w:rPr>
        <w:t>benefits</w:t>
      </w:r>
      <w:r w:rsidRPr="009E4422">
        <w:rPr>
          <w:highlight w:val="cyan"/>
        </w:rPr>
        <w:t xml:space="preserve"> </w:t>
      </w:r>
      <w:r w:rsidRPr="009E4422">
        <w:rPr>
          <w:rStyle w:val="StyleUnderline"/>
          <w:highlight w:val="cyan"/>
        </w:rPr>
        <w:t xml:space="preserve">of </w:t>
      </w:r>
      <w:r w:rsidRPr="009E4422">
        <w:rPr>
          <w:rStyle w:val="Emphasis"/>
          <w:highlight w:val="cyan"/>
        </w:rPr>
        <w:t>good decisions</w:t>
      </w:r>
      <w:r>
        <w:t xml:space="preserve"> </w:t>
      </w:r>
      <w:r w:rsidRPr="009E4422">
        <w:rPr>
          <w:rStyle w:val="StyleUnderline"/>
          <w:highlight w:val="cyan"/>
        </w:rPr>
        <w:t xml:space="preserve">or pay the </w:t>
      </w:r>
      <w:r w:rsidRPr="009E4422">
        <w:rPr>
          <w:rStyle w:val="Emphasis"/>
          <w:highlight w:val="cyan"/>
        </w:rPr>
        <w:t>costs of poor decisions</w:t>
      </w:r>
      <w:r>
        <w:t xml:space="preserve">. </w:t>
      </w:r>
      <w:r w:rsidRPr="008A2A07">
        <w:rPr>
          <w:rStyle w:val="StyleUnderline"/>
        </w:rPr>
        <w:t xml:space="preserve">Members of the public may use, </w:t>
      </w:r>
      <w:r w:rsidRPr="008A2A07">
        <w:rPr>
          <w:rStyle w:val="Emphasis"/>
        </w:rPr>
        <w:t>but do not</w:t>
      </w:r>
      <w:r w:rsidRPr="008A2A07">
        <w:rPr>
          <w:rStyle w:val="StyleUnderline"/>
        </w:rPr>
        <w:t xml:space="preserve"> manage, control, or have reason to evaluate the costs</w:t>
      </w:r>
      <w:r>
        <w:t xml:space="preserve"> they impose on others or on the resource.</w:t>
      </w:r>
    </w:p>
    <w:p w14:paraId="145072DA" w14:textId="77777777" w:rsidR="00A605D5" w:rsidRPr="00D3122C" w:rsidRDefault="00A605D5" w:rsidP="00A605D5">
      <w:r>
        <w:t xml:space="preserve">This section began by asking if rivers, streams, and beaches should be open for public access. Why not do the same with land? The purpose in asking if the public trust doctrine should be applied to resources currently considered private is to demonstrate the costs that occur from such an action. If </w:t>
      </w:r>
      <w:r w:rsidRPr="009E4422">
        <w:rPr>
          <w:rStyle w:val="StyleUnderline"/>
          <w:highlight w:val="cyan"/>
        </w:rPr>
        <w:t>public access</w:t>
      </w:r>
      <w:r w:rsidRPr="008A2A07">
        <w:rPr>
          <w:rStyle w:val="StyleUnderline"/>
        </w:rPr>
        <w:t xml:space="preserve"> to</w:t>
      </w:r>
      <w:r>
        <w:t xml:space="preserve"> ranches </w:t>
      </w:r>
      <w:r w:rsidRPr="008A2A07">
        <w:rPr>
          <w:rStyle w:val="StyleUnderline"/>
        </w:rPr>
        <w:t xml:space="preserve">would </w:t>
      </w:r>
      <w:r w:rsidRPr="009E4422">
        <w:rPr>
          <w:rStyle w:val="StyleUnderline"/>
          <w:highlight w:val="cyan"/>
        </w:rPr>
        <w:t>cause</w:t>
      </w:r>
      <w:r w:rsidRPr="008A2A07">
        <w:rPr>
          <w:rStyle w:val="StyleUnderline"/>
        </w:rPr>
        <w:t xml:space="preserve"> </w:t>
      </w:r>
      <w:r w:rsidRPr="009E4422">
        <w:rPr>
          <w:rStyle w:val="Emphasis"/>
          <w:highlight w:val="cyan"/>
        </w:rPr>
        <w:t>overuse</w:t>
      </w:r>
      <w:r w:rsidRPr="009E4422">
        <w:rPr>
          <w:rStyle w:val="StyleUnderline"/>
          <w:highlight w:val="cyan"/>
        </w:rPr>
        <w:t xml:space="preserve"> and </w:t>
      </w:r>
      <w:r w:rsidRPr="009E4422">
        <w:rPr>
          <w:rStyle w:val="Emphasis"/>
          <w:highlight w:val="cyan"/>
        </w:rPr>
        <w:t>reduce incentives</w:t>
      </w:r>
      <w:r w:rsidRPr="009E4422">
        <w:rPr>
          <w:rStyle w:val="StyleUnderline"/>
          <w:highlight w:val="cyan"/>
        </w:rPr>
        <w:t xml:space="preserve"> to protect</w:t>
      </w:r>
      <w:r w:rsidRPr="008A2A07">
        <w:rPr>
          <w:rStyle w:val="StyleUnderline"/>
        </w:rPr>
        <w:t>, invest, and care about</w:t>
      </w:r>
      <w:r>
        <w:t xml:space="preserve"> others’ preferences, might it not do the same to </w:t>
      </w:r>
      <w:r w:rsidRPr="009E4422">
        <w:rPr>
          <w:rStyle w:val="Emphasis"/>
          <w:highlight w:val="cyan"/>
        </w:rPr>
        <w:t>rivers, streams</w:t>
      </w:r>
      <w:r w:rsidRPr="008A2A07">
        <w:rPr>
          <w:rStyle w:val="StyleUnderline"/>
        </w:rPr>
        <w:t xml:space="preserve">, watersheds, beaches, and shorelines </w:t>
      </w:r>
      <w:r w:rsidRPr="009E4422">
        <w:rPr>
          <w:rStyle w:val="StyleUnderline"/>
          <w:highlight w:val="cyan"/>
        </w:rPr>
        <w:t>and</w:t>
      </w:r>
      <w:r w:rsidRPr="008A2A07">
        <w:rPr>
          <w:rStyle w:val="StyleUnderline"/>
        </w:rPr>
        <w:t xml:space="preserve"> </w:t>
      </w:r>
      <w:r w:rsidRPr="008A2A07">
        <w:rPr>
          <w:rStyle w:val="Emphasis"/>
        </w:rPr>
        <w:t xml:space="preserve">all the other </w:t>
      </w:r>
      <w:r w:rsidRPr="009E4422">
        <w:rPr>
          <w:rStyle w:val="Emphasis"/>
          <w:highlight w:val="cyan"/>
        </w:rPr>
        <w:t>resources</w:t>
      </w:r>
      <w:r>
        <w:t xml:space="preserve"> exposed to public trust?</w:t>
      </w:r>
    </w:p>
    <w:p w14:paraId="195C5F14" w14:textId="77777777" w:rsidR="000965C4" w:rsidRPr="000965C4" w:rsidRDefault="000965C4" w:rsidP="000965C4"/>
    <w:p w14:paraId="72C5011C" w14:textId="77777777" w:rsidR="000965C4" w:rsidRPr="00E70197" w:rsidRDefault="000965C4" w:rsidP="000965C4">
      <w:pPr>
        <w:pStyle w:val="Heading4"/>
      </w:pPr>
      <w:r w:rsidRPr="00E70197">
        <w:t xml:space="preserve">Space colonization financially, scientifically, and logistically infeasible. </w:t>
      </w:r>
    </w:p>
    <w:p w14:paraId="0AC8882F" w14:textId="77777777" w:rsidR="000965C4" w:rsidRPr="00E70197" w:rsidRDefault="000965C4" w:rsidP="000965C4">
      <w:r w:rsidRPr="00E70197">
        <w:rPr>
          <w:rStyle w:val="Style13ptBold"/>
        </w:rPr>
        <w:t xml:space="preserve">Impey 19 </w:t>
      </w:r>
      <w:r w:rsidRPr="00E70197">
        <w:t xml:space="preserve">— Chris Impey, a faculty member at the University of Arizona, served as Vice-President of the American Astronomical Society, a Fellow of the American Association for the </w:t>
      </w:r>
      <w:r w:rsidRPr="00E70197">
        <w:lastRenderedPageBreak/>
        <w:t xml:space="preserve">Advancement of Science, and a Howard Hughes Medical Institute Professor, serves on the Advisory Council of METI (Messaging Extraterrestrial Intelligence), 2019 (“Chapter 5: Mars and Beyond: The Feasibility of Living in the Solar System,” </w:t>
      </w:r>
      <w:r w:rsidRPr="00E70197">
        <w:rPr>
          <w:i/>
          <w:iCs/>
        </w:rPr>
        <w:t>The Human Factor in a Mission to Mars: An Interdisciplinary Approach</w:t>
      </w:r>
      <w:r w:rsidRPr="00E70197">
        <w:t>, Edited by Konrad Szocik, Published by Springer, ISBN 978-3-030-02059-0, Accessed 08-30-2019, pp. 97-99)</w:t>
      </w:r>
    </w:p>
    <w:p w14:paraId="4A1D3409" w14:textId="77777777" w:rsidR="000965C4" w:rsidRPr="00BF199C" w:rsidRDefault="000965C4" w:rsidP="000965C4">
      <w:pPr>
        <w:rPr>
          <w:sz w:val="12"/>
        </w:rPr>
      </w:pPr>
      <w:r w:rsidRPr="00BF199C">
        <w:rPr>
          <w:sz w:val="12"/>
        </w:rPr>
        <w:t xml:space="preserve">5.2 Establishing a Colony Robert Zubrin never lost the faith. With a Ph.D. in Nuclear Engineering and over 200 technical papers to his credit, Zubrin has been a staunch advocate of human exploration of Mars for 30 years. He holds patents for hybrid rocket-planes, synthetic fuel manufacturing, magnetic sails, salt-water nuclear reactors, and three-person chess, but his true passion is Mars. He thinks we can lower the cost and complexity of a Mars mission by “living off the land,” or utilizing many resources as possible from the air and soil. His ideas were strong enough to be adopted by NASA as their “design reference mission,” but he became frustrated at NASA’s glacial progress and anemic government support so he founded the advocacy group Mars Society in 1998. He’s written a series of books that make the case for going to Mars (Zubrin and Wagner 1996; Zubrin 2008). His most recent book brings Mars exploration up to date with the Mars Direct proposal using the DragonX rocket (Zubrin 2013). Asked about saving costs with a one-way journey, Zubrin has said: “Life is a one-way trip, and one way to spend it is by going to Mars and starting a new branch of human civilization there” (Zubrin 2011). </w:t>
      </w:r>
      <w:r w:rsidRPr="00E70197">
        <w:rPr>
          <w:rStyle w:val="StyleUnderline"/>
        </w:rPr>
        <w:t>Mars is a challenging goal for human exploration</w:t>
      </w:r>
      <w:r w:rsidRPr="00BF199C">
        <w:rPr>
          <w:sz w:val="12"/>
        </w:rPr>
        <w:t xml:space="preserve">. The problem isn’t energy. The energy cost of going to Mars is less than 10% more than the energy cost of going to the Moon. </w:t>
      </w:r>
      <w:r w:rsidRPr="00E70197">
        <w:rPr>
          <w:rStyle w:val="StyleUnderline"/>
        </w:rPr>
        <w:t xml:space="preserve">The </w:t>
      </w:r>
      <w:r w:rsidRPr="00EA0060">
        <w:rPr>
          <w:rStyle w:val="StyleUnderline"/>
          <w:highlight w:val="cyan"/>
        </w:rPr>
        <w:t>problem is the distance</w:t>
      </w:r>
      <w:r w:rsidRPr="00BF199C">
        <w:rPr>
          <w:sz w:val="12"/>
        </w:rPr>
        <w:t xml:space="preserve">. </w:t>
      </w:r>
      <w:r w:rsidRPr="00E70197">
        <w:rPr>
          <w:rStyle w:val="StyleUnderline"/>
        </w:rPr>
        <w:t xml:space="preserve">An </w:t>
      </w:r>
      <w:r w:rsidRPr="00EA0060">
        <w:rPr>
          <w:rStyle w:val="StyleUnderline"/>
          <w:highlight w:val="cyan"/>
        </w:rPr>
        <w:t>energy-efficient trajectory involves</w:t>
      </w:r>
      <w:r w:rsidRPr="00E70197">
        <w:rPr>
          <w:rStyle w:val="StyleUnderline"/>
        </w:rPr>
        <w:t xml:space="preserve"> a </w:t>
      </w:r>
      <w:r w:rsidRPr="00EA0060">
        <w:rPr>
          <w:rStyle w:val="StyleUnderline"/>
          <w:highlight w:val="cyan"/>
        </w:rPr>
        <w:t>travel time of 9 months</w:t>
      </w:r>
      <w:r w:rsidRPr="00E70197">
        <w:rPr>
          <w:rStyle w:val="StyleUnderline"/>
        </w:rPr>
        <w:t xml:space="preserve"> each way</w:t>
      </w:r>
      <w:r w:rsidRPr="00BF199C">
        <w:rPr>
          <w:sz w:val="12"/>
        </w:rPr>
        <w:t xml:space="preserve">. </w:t>
      </w:r>
      <w:r w:rsidRPr="00E70197">
        <w:rPr>
          <w:rStyle w:val="StyleUnderline"/>
        </w:rPr>
        <w:t>The trip can be shortened to 6–7 months at the expense of extra energy</w:t>
      </w:r>
      <w:r w:rsidRPr="00BF199C">
        <w:rPr>
          <w:sz w:val="12"/>
        </w:rPr>
        <w:t xml:space="preserve">—a far cry from the week it takes to get to the Moon. </w:t>
      </w:r>
      <w:r w:rsidRPr="00E70197">
        <w:rPr>
          <w:rStyle w:val="StyleUnderline"/>
        </w:rPr>
        <w:t xml:space="preserve">The </w:t>
      </w:r>
      <w:r w:rsidRPr="00EA0060">
        <w:rPr>
          <w:rStyle w:val="StyleUnderline"/>
          <w:highlight w:val="cyan"/>
        </w:rPr>
        <w:t>cost of transporting</w:t>
      </w:r>
      <w:r w:rsidRPr="00E70197">
        <w:rPr>
          <w:rStyle w:val="StyleUnderline"/>
        </w:rPr>
        <w:t xml:space="preserve"> 2 years of </w:t>
      </w:r>
      <w:r w:rsidRPr="00EA0060">
        <w:rPr>
          <w:rStyle w:val="StyleUnderline"/>
          <w:highlight w:val="cyan"/>
        </w:rPr>
        <w:t>supplies</w:t>
      </w:r>
      <w:r w:rsidRPr="00E70197">
        <w:rPr>
          <w:rStyle w:val="StyleUnderline"/>
        </w:rPr>
        <w:t xml:space="preserve"> for even a small crew </w:t>
      </w:r>
      <w:r w:rsidRPr="00EA0060">
        <w:rPr>
          <w:rStyle w:val="StyleUnderline"/>
          <w:highlight w:val="cyan"/>
        </w:rPr>
        <w:t>is daunting</w:t>
      </w:r>
      <w:r w:rsidRPr="00E70197">
        <w:rPr>
          <w:rStyle w:val="StyleUnderline"/>
        </w:rPr>
        <w:t xml:space="preserve">. </w:t>
      </w:r>
      <w:r w:rsidRPr="00BF199C">
        <w:rPr>
          <w:sz w:val="12"/>
        </w:rPr>
        <w:t xml:space="preserve">Wernher von Braun was the first to make a technical study of a Mars mission in the 1950s but it was hopelessly grandiose, using a thousand Saturn V rockets to build a fleet of ten spacecraft in Earth orbit to then carry seventy astronauts to Mars. He pitched a scaled-down concept to Richard Nixon but it was passed over in favor of the Space Shuttle. Former NASA administrator Thomas Paine tried next. Perhaps he’d watched too much Star Trek, but he aimed to conquer and industrialize the Moon with nuclear space tugs, launch a fleet of space stations into orbit around the Earth, and send several dozen spaceships a year to Mars to build a space station and support the settlement The Reagan administration was happy to shelve his report. </w:t>
      </w:r>
      <w:r w:rsidRPr="00E70197">
        <w:rPr>
          <w:rStyle w:val="StyleUnderline"/>
        </w:rPr>
        <w:t>In 2014,</w:t>
      </w:r>
      <w:r w:rsidRPr="00BF199C">
        <w:rPr>
          <w:sz w:val="12"/>
        </w:rPr>
        <w:t xml:space="preserve"> </w:t>
      </w:r>
      <w:r w:rsidRPr="00E70197">
        <w:rPr>
          <w:rStyle w:val="StyleUnderline"/>
        </w:rPr>
        <w:t>the National Research Council revisited human flight</w:t>
      </w:r>
      <w:r w:rsidRPr="00BF199C">
        <w:rPr>
          <w:sz w:val="12"/>
        </w:rPr>
        <w:t>, as directed by Congress</w:t>
      </w:r>
      <w:r w:rsidRPr="00E70197">
        <w:rPr>
          <w:rStyle w:val="StyleUnderline"/>
        </w:rPr>
        <w:t xml:space="preserve">. Its sweeping 286-page report concluded bluntly that </w:t>
      </w:r>
      <w:r w:rsidRPr="00EA0060">
        <w:rPr>
          <w:rStyle w:val="StyleUnderline"/>
          <w:highlight w:val="cyan"/>
        </w:rPr>
        <w:t>NASA</w:t>
      </w:r>
      <w:r w:rsidRPr="00E70197">
        <w:rPr>
          <w:rStyle w:val="StyleUnderline"/>
        </w:rPr>
        <w:t xml:space="preserve"> had an </w:t>
      </w:r>
      <w:r w:rsidRPr="00EA0060">
        <w:rPr>
          <w:rStyle w:val="StyleUnderline"/>
          <w:highlight w:val="cyan"/>
        </w:rPr>
        <w:t>unsustainable and unsafe strat</w:t>
      </w:r>
      <w:r w:rsidRPr="00E70197">
        <w:rPr>
          <w:rStyle w:val="StyleUnderline"/>
        </w:rPr>
        <w:t xml:space="preserve">egy that </w:t>
      </w:r>
      <w:r w:rsidRPr="00EA0060">
        <w:rPr>
          <w:rStyle w:val="StyleUnderline"/>
          <w:highlight w:val="cyan"/>
        </w:rPr>
        <w:t>will prevent</w:t>
      </w:r>
      <w:r w:rsidRPr="00E70197">
        <w:rPr>
          <w:rStyle w:val="StyleUnderline"/>
        </w:rPr>
        <w:t xml:space="preserve"> the U</w:t>
      </w:r>
      <w:r w:rsidRPr="00BF199C">
        <w:rPr>
          <w:sz w:val="12"/>
        </w:rPr>
        <w:t xml:space="preserve">nited </w:t>
      </w:r>
      <w:r w:rsidRPr="00E70197">
        <w:rPr>
          <w:rStyle w:val="StyleUnderline"/>
        </w:rPr>
        <w:t>S</w:t>
      </w:r>
      <w:r w:rsidRPr="00BF199C">
        <w:rPr>
          <w:sz w:val="12"/>
        </w:rPr>
        <w:t xml:space="preserve">tates </w:t>
      </w:r>
      <w:r w:rsidRPr="00E70197">
        <w:rPr>
          <w:rStyle w:val="StyleUnderline"/>
        </w:rPr>
        <w:t xml:space="preserve">from achieving a </w:t>
      </w:r>
      <w:r w:rsidRPr="00EA0060">
        <w:rPr>
          <w:rStyle w:val="StyleUnderline"/>
          <w:highlight w:val="cyan"/>
        </w:rPr>
        <w:t>human landing on Mars</w:t>
      </w:r>
      <w:r w:rsidRPr="00E70197">
        <w:rPr>
          <w:rStyle w:val="StyleUnderline"/>
        </w:rPr>
        <w:t xml:space="preserve"> any time </w:t>
      </w:r>
      <w:r w:rsidRPr="00EA0060">
        <w:rPr>
          <w:rStyle w:val="StyleUnderline"/>
          <w:highlight w:val="cyan"/>
        </w:rPr>
        <w:t>in</w:t>
      </w:r>
      <w:r w:rsidRPr="00E70197">
        <w:rPr>
          <w:rStyle w:val="StyleUnderline"/>
        </w:rPr>
        <w:t xml:space="preserve"> the </w:t>
      </w:r>
      <w:r w:rsidRPr="00EA0060">
        <w:rPr>
          <w:rStyle w:val="StyleUnderline"/>
          <w:highlight w:val="cyan"/>
        </w:rPr>
        <w:t>foreseeable future</w:t>
      </w:r>
      <w:r w:rsidRPr="00BF199C">
        <w:rPr>
          <w:sz w:val="12"/>
        </w:rPr>
        <w:t xml:space="preserve"> (National Research Council 2014). </w:t>
      </w:r>
      <w:r w:rsidRPr="00E70197">
        <w:rPr>
          <w:rStyle w:val="StyleUnderline"/>
        </w:rPr>
        <w:t>With current budgets</w:t>
      </w:r>
      <w:r w:rsidRPr="00BF199C">
        <w:rPr>
          <w:sz w:val="12"/>
        </w:rPr>
        <w:t xml:space="preserve">, </w:t>
      </w:r>
      <w:r w:rsidRPr="00E70197">
        <w:rPr>
          <w:rStyle w:val="StyleUnderline"/>
        </w:rPr>
        <w:t>they suggest that it can’t happen before mid-century</w:t>
      </w:r>
      <w:r w:rsidRPr="00BF199C">
        <w:rPr>
          <w:sz w:val="12"/>
        </w:rPr>
        <w:t xml:space="preserve">. Along the way, the report addresses the philosophical question of why we should send people into space at all, concluding that purely practical and economic benefits don’t justify the cost, but the aspirational aspect of the endeavor might make it worthwhile. There must be good reasons and a strong will, because Mars is hard. </w:t>
      </w:r>
      <w:r w:rsidRPr="00E70197">
        <w:rPr>
          <w:rStyle w:val="StyleUnderline"/>
        </w:rPr>
        <w:t xml:space="preserve">One risk is </w:t>
      </w:r>
      <w:r w:rsidRPr="00EA0060">
        <w:rPr>
          <w:rStyle w:val="StyleUnderline"/>
          <w:highlight w:val="cyan"/>
        </w:rPr>
        <w:t>radiation</w:t>
      </w:r>
      <w:r w:rsidRPr="00BF199C">
        <w:rPr>
          <w:sz w:val="12"/>
          <w:highlight w:val="cyan"/>
        </w:rPr>
        <w:t>.</w:t>
      </w:r>
      <w:r w:rsidRPr="00BF199C">
        <w:rPr>
          <w:sz w:val="12"/>
        </w:rPr>
        <w:t xml:space="preserve"> </w:t>
      </w:r>
      <w:r w:rsidRPr="00E70197">
        <w:rPr>
          <w:rStyle w:val="StyleUnderline"/>
        </w:rPr>
        <w:t>Earth dwellers are sheltered from high-energy cosmic rays and solar flares by our atmosphere and magnetic field</w:t>
      </w:r>
      <w:r w:rsidRPr="00BF199C">
        <w:rPr>
          <w:sz w:val="12"/>
        </w:rPr>
        <w:t xml:space="preserve">. </w:t>
      </w:r>
      <w:r w:rsidRPr="00E70197">
        <w:rPr>
          <w:rStyle w:val="StyleUnderline"/>
        </w:rPr>
        <w:t>When the Curiosity rover headed to Mars</w:t>
      </w:r>
      <w:r w:rsidRPr="00BF199C">
        <w:rPr>
          <w:sz w:val="12"/>
        </w:rPr>
        <w:t xml:space="preserve">, [end page 96] </w:t>
      </w:r>
      <w:r w:rsidRPr="00E70197">
        <w:rPr>
          <w:rStyle w:val="StyleUnderline"/>
        </w:rPr>
        <w:t xml:space="preserve">scientists switched on a radiation detector and found that the </w:t>
      </w:r>
      <w:r w:rsidRPr="00EA0060">
        <w:rPr>
          <w:rStyle w:val="StyleUnderline"/>
          <w:highlight w:val="cyan"/>
        </w:rPr>
        <w:t>radiation environment in deep space</w:t>
      </w:r>
      <w:r w:rsidRPr="00E70197">
        <w:rPr>
          <w:rStyle w:val="StyleUnderline"/>
        </w:rPr>
        <w:t xml:space="preserve"> is far </w:t>
      </w:r>
      <w:r w:rsidRPr="00EA0060">
        <w:rPr>
          <w:rStyle w:val="StyleUnderline"/>
          <w:highlight w:val="cyan"/>
        </w:rPr>
        <w:t>more intense than</w:t>
      </w:r>
      <w:r w:rsidRPr="00E70197">
        <w:rPr>
          <w:rStyle w:val="StyleUnderline"/>
        </w:rPr>
        <w:t xml:space="preserve"> it is on </w:t>
      </w:r>
      <w:r w:rsidRPr="00EA0060">
        <w:rPr>
          <w:rStyle w:val="StyleUnderline"/>
          <w:highlight w:val="cyan"/>
        </w:rPr>
        <w:t>Earth</w:t>
      </w:r>
      <w:r w:rsidRPr="00BF199C">
        <w:rPr>
          <w:sz w:val="12"/>
        </w:rPr>
        <w:t xml:space="preserve">. </w:t>
      </w:r>
      <w:r w:rsidRPr="00E70197">
        <w:rPr>
          <w:rStyle w:val="StyleUnderline"/>
        </w:rPr>
        <w:t xml:space="preserve">An astronaut on a 2-year trip to Mars would get </w:t>
      </w:r>
      <w:r w:rsidRPr="00EA0060">
        <w:rPr>
          <w:rStyle w:val="Emphasis"/>
          <w:highlight w:val="cyan"/>
        </w:rPr>
        <w:t>200 times more radiation</w:t>
      </w:r>
      <w:r w:rsidRPr="00E70197">
        <w:rPr>
          <w:rStyle w:val="Emphasis"/>
        </w:rPr>
        <w:t xml:space="preserve"> dose</w:t>
      </w:r>
      <w:r w:rsidRPr="00E70197">
        <w:rPr>
          <w:rStyle w:val="StyleUnderline"/>
        </w:rPr>
        <w:t xml:space="preserve"> than an Earth dweller over that same period</w:t>
      </w:r>
      <w:r w:rsidRPr="00BF199C">
        <w:rPr>
          <w:sz w:val="12"/>
        </w:rPr>
        <w:t xml:space="preserve"> (Fig. 5.2). However, to put it in perspective, </w:t>
      </w:r>
      <w:r w:rsidRPr="00E70197">
        <w:rPr>
          <w:rStyle w:val="StyleUnderline"/>
        </w:rPr>
        <w:t>the adventure</w:t>
      </w:r>
      <w:r w:rsidRPr="00BF199C">
        <w:rPr>
          <w:sz w:val="12"/>
        </w:rPr>
        <w:t xml:space="preserve"> only </w:t>
      </w:r>
      <w:r w:rsidRPr="00E70197">
        <w:rPr>
          <w:rStyle w:val="StyleUnderline"/>
        </w:rPr>
        <w:t>increases the lifetime risk of cancer from 21 to 24%.</w:t>
      </w:r>
      <w:r w:rsidRPr="00BF199C">
        <w:rPr>
          <w:sz w:val="12"/>
        </w:rPr>
        <w:t xml:space="preserve"> </w:t>
      </w:r>
      <w:r w:rsidRPr="00E70197">
        <w:rPr>
          <w:rStyle w:val="StyleUnderline"/>
        </w:rPr>
        <w:t>The risk of</w:t>
      </w:r>
      <w:r w:rsidRPr="00BF199C">
        <w:rPr>
          <w:sz w:val="12"/>
        </w:rPr>
        <w:t xml:space="preserve"> some sort of </w:t>
      </w:r>
      <w:r w:rsidRPr="00E70197">
        <w:rPr>
          <w:rStyle w:val="StyleUnderline"/>
        </w:rPr>
        <w:t>spacecraft malfunction is likely to be much higher</w:t>
      </w:r>
      <w:r w:rsidRPr="00BF199C">
        <w:rPr>
          <w:sz w:val="12"/>
        </w:rPr>
        <w:t xml:space="preserve">. Another risk is </w:t>
      </w:r>
      <w:r w:rsidRPr="00E70197">
        <w:rPr>
          <w:rStyle w:val="StyleUnderline"/>
        </w:rPr>
        <w:t>weightlessness</w:t>
      </w:r>
      <w:r w:rsidRPr="00BF199C">
        <w:rPr>
          <w:sz w:val="12"/>
        </w:rPr>
        <w:t xml:space="preserve">. Substantial physiological changes result from a microgravity environment. Russian cosmonaut Valeri </w:t>
      </w:r>
      <w:r w:rsidRPr="00E70197">
        <w:rPr>
          <w:rStyle w:val="StyleUnderline"/>
        </w:rPr>
        <w:t>Polyakov spent 438 days on board Mir, making a dizzying 7000 orbits of the Earth,</w:t>
      </w:r>
      <w:r w:rsidRPr="00BF199C">
        <w:rPr>
          <w:sz w:val="12"/>
        </w:rPr>
        <w:t xml:space="preserve"> </w:t>
      </w:r>
      <w:r w:rsidRPr="00E70197">
        <w:rPr>
          <w:rStyle w:val="StyleUnderline"/>
        </w:rPr>
        <w:t>in part to see if humans could handle a trip to Mars</w:t>
      </w:r>
      <w:r w:rsidRPr="00BF199C">
        <w:rPr>
          <w:sz w:val="12"/>
        </w:rPr>
        <w:t xml:space="preserve">. The Russians reported that </w:t>
      </w:r>
      <w:r w:rsidRPr="00E70197">
        <w:rPr>
          <w:rStyle w:val="StyleUnderline"/>
        </w:rPr>
        <w:t>he suffered no long-term ill-effects from his 14 months in space</w:t>
      </w:r>
      <w:r w:rsidRPr="00BF199C">
        <w:rPr>
          <w:sz w:val="12"/>
        </w:rPr>
        <w:t xml:space="preserve">. </w:t>
      </w:r>
      <w:r w:rsidRPr="00E70197">
        <w:rPr>
          <w:rStyle w:val="StyleUnderline"/>
        </w:rPr>
        <w:t xml:space="preserve">There is extensive literature on the </w:t>
      </w:r>
      <w:r w:rsidRPr="00EA0060">
        <w:rPr>
          <w:rStyle w:val="StyleUnderline"/>
          <w:highlight w:val="cyan"/>
        </w:rPr>
        <w:t>adverse effects of microgravity on humans</w:t>
      </w:r>
      <w:r w:rsidRPr="00BF199C">
        <w:rPr>
          <w:sz w:val="12"/>
        </w:rPr>
        <w:t xml:space="preserve">, </w:t>
      </w:r>
      <w:r w:rsidRPr="00E70197">
        <w:rPr>
          <w:rStyle w:val="StyleUnderline"/>
        </w:rPr>
        <w:t>including bone loss</w:t>
      </w:r>
      <w:r w:rsidRPr="00BF199C">
        <w:rPr>
          <w:sz w:val="12"/>
        </w:rPr>
        <w:t xml:space="preserve">, </w:t>
      </w:r>
      <w:r w:rsidRPr="00E70197">
        <w:rPr>
          <w:rStyle w:val="StyleUnderline"/>
        </w:rPr>
        <w:t>muscle atrophy</w:t>
      </w:r>
      <w:r w:rsidRPr="00BF199C">
        <w:rPr>
          <w:sz w:val="12"/>
        </w:rPr>
        <w:t xml:space="preserve">, </w:t>
      </w:r>
      <w:r w:rsidRPr="00E70197">
        <w:rPr>
          <w:rStyle w:val="StyleUnderline"/>
        </w:rPr>
        <w:t>cardiovascular dysfunction</w:t>
      </w:r>
      <w:r w:rsidRPr="00BF199C">
        <w:rPr>
          <w:sz w:val="12"/>
        </w:rPr>
        <w:t xml:space="preserve">, </w:t>
      </w:r>
      <w:r w:rsidRPr="00E70197">
        <w:rPr>
          <w:rStyle w:val="StyleUnderline"/>
        </w:rPr>
        <w:t xml:space="preserve">and </w:t>
      </w:r>
      <w:r w:rsidRPr="00EA0060">
        <w:rPr>
          <w:rStyle w:val="StyleUnderline"/>
          <w:highlight w:val="cyan"/>
        </w:rPr>
        <w:t>reduced functioning of</w:t>
      </w:r>
      <w:r w:rsidRPr="00E70197">
        <w:rPr>
          <w:rStyle w:val="StyleUnderline"/>
        </w:rPr>
        <w:t xml:space="preserve"> the </w:t>
      </w:r>
      <w:r w:rsidRPr="00EA0060">
        <w:rPr>
          <w:rStyle w:val="StyleUnderline"/>
          <w:highlight w:val="cyan"/>
        </w:rPr>
        <w:t>immune system</w:t>
      </w:r>
      <w:r w:rsidRPr="00BF199C">
        <w:rPr>
          <w:sz w:val="12"/>
        </w:rPr>
        <w:t xml:space="preserve"> (White and Averner 2001). </w:t>
      </w:r>
      <w:r w:rsidRPr="00E70197">
        <w:rPr>
          <w:rStyle w:val="StyleUnderline"/>
        </w:rPr>
        <w:t>Some</w:t>
      </w:r>
      <w:r w:rsidRPr="00BF199C">
        <w:rPr>
          <w:sz w:val="12"/>
        </w:rPr>
        <w:t xml:space="preserve"> of these effects, like bone loss, </w:t>
      </w:r>
      <w:r w:rsidRPr="00E70197">
        <w:rPr>
          <w:rStyle w:val="StyleUnderline"/>
        </w:rPr>
        <w:t>can be mitigated but not completely compensated for, by exercise and diet</w:t>
      </w:r>
      <w:r w:rsidRPr="00BF199C">
        <w:rPr>
          <w:sz w:val="12"/>
        </w:rPr>
        <w:t xml:space="preserve"> (Grimm et al. 2016). [end page 97] Robert Zubrin notes that the used upper stage of a Mars launch vehicle could be employed as a counterweight. With a mile-long tether and a spin rate of 2 rpm, Earth gravity would be simulated. With a spin rate of 1 rpm, it would be Mars gravity and the astronauts could get acclimatized to the new situation before landing. </w:t>
      </w:r>
      <w:r w:rsidRPr="00E70197">
        <w:rPr>
          <w:rStyle w:val="StyleUnderline"/>
        </w:rPr>
        <w:t>Materials exist with the requisite tensile strength to construct such a tether, but it would add cost to a mission so it is not clear if such technology is warranted by the health risks</w:t>
      </w:r>
      <w:r w:rsidRPr="00BF199C">
        <w:rPr>
          <w:sz w:val="12"/>
        </w:rPr>
        <w:t xml:space="preserve">. </w:t>
      </w:r>
      <w:r w:rsidRPr="00E70197">
        <w:rPr>
          <w:rStyle w:val="StyleUnderline"/>
        </w:rPr>
        <w:t xml:space="preserve">A third risk is </w:t>
      </w:r>
      <w:r w:rsidRPr="00EA0060">
        <w:rPr>
          <w:rStyle w:val="StyleUnderline"/>
          <w:highlight w:val="cyan"/>
        </w:rPr>
        <w:t>being cooped up</w:t>
      </w:r>
      <w:r w:rsidRPr="00E70197">
        <w:rPr>
          <w:rStyle w:val="StyleUnderline"/>
        </w:rPr>
        <w:t>.</w:t>
      </w:r>
      <w:r w:rsidRPr="00BF199C">
        <w:rPr>
          <w:sz w:val="12"/>
        </w:rPr>
        <w:t xml:space="preserve"> A </w:t>
      </w:r>
      <w:r w:rsidRPr="00E70197">
        <w:rPr>
          <w:rStyle w:val="StyleUnderline"/>
        </w:rPr>
        <w:t xml:space="preserve">Mars </w:t>
      </w:r>
      <w:r w:rsidRPr="00EA0060">
        <w:rPr>
          <w:rStyle w:val="StyleUnderline"/>
          <w:highlight w:val="cyan"/>
        </w:rPr>
        <w:t>traveler would</w:t>
      </w:r>
      <w:r w:rsidRPr="00E70197">
        <w:rPr>
          <w:rStyle w:val="StyleUnderline"/>
        </w:rPr>
        <w:t xml:space="preserve"> have to </w:t>
      </w:r>
      <w:r w:rsidRPr="00EA0060">
        <w:rPr>
          <w:rStyle w:val="StyleUnderline"/>
          <w:highlight w:val="cyan"/>
        </w:rPr>
        <w:t>spend a year and a half in a cabin</w:t>
      </w:r>
      <w:r w:rsidRPr="00E70197">
        <w:rPr>
          <w:rStyle w:val="StyleUnderline"/>
        </w:rPr>
        <w:t xml:space="preserve"> the size of a school bus,</w:t>
      </w:r>
      <w:r w:rsidRPr="00BF199C">
        <w:rPr>
          <w:sz w:val="12"/>
        </w:rPr>
        <w:t xml:space="preserve"> </w:t>
      </w:r>
      <w:r w:rsidRPr="00E70197">
        <w:rPr>
          <w:rStyle w:val="StyleUnderline"/>
        </w:rPr>
        <w:t>and</w:t>
      </w:r>
      <w:r w:rsidRPr="00BF199C">
        <w:rPr>
          <w:sz w:val="12"/>
        </w:rPr>
        <w:t xml:space="preserve"> </w:t>
      </w:r>
      <w:r w:rsidRPr="00E70197">
        <w:rPr>
          <w:rStyle w:val="StyleUnderline"/>
        </w:rPr>
        <w:t>as much as a year at their destination</w:t>
      </w:r>
      <w:r w:rsidRPr="00BF199C">
        <w:rPr>
          <w:sz w:val="12"/>
        </w:rPr>
        <w:t xml:space="preserve"> in a space </w:t>
      </w:r>
      <w:r w:rsidRPr="00E70197">
        <w:rPr>
          <w:rStyle w:val="StyleUnderline"/>
        </w:rPr>
        <w:t>no bigger than a large motor home</w:t>
      </w:r>
      <w:r w:rsidRPr="00BF199C">
        <w:rPr>
          <w:sz w:val="12"/>
        </w:rPr>
        <w:t xml:space="preserve">. </w:t>
      </w:r>
      <w:r w:rsidRPr="00E70197">
        <w:rPr>
          <w:rStyle w:val="StyleUnderline"/>
        </w:rPr>
        <w:t>The Mars500 mission locked an international crew of six volunteers in a mock spaceship bound for Mars, but actually sitting in Moscow for a year and a half.</w:t>
      </w:r>
      <w:r w:rsidRPr="00BF199C">
        <w:rPr>
          <w:sz w:val="12"/>
        </w:rPr>
        <w:t xml:space="preserve"> </w:t>
      </w:r>
      <w:r w:rsidRPr="00E70197">
        <w:rPr>
          <w:rStyle w:val="StyleUnderline"/>
        </w:rPr>
        <w:t>The crew “returned to Earth” in 2011.</w:t>
      </w:r>
      <w:r w:rsidRPr="00BF199C">
        <w:rPr>
          <w:sz w:val="12"/>
        </w:rPr>
        <w:t xml:space="preserve"> </w:t>
      </w:r>
      <w:r w:rsidRPr="00E70197">
        <w:rPr>
          <w:rStyle w:val="StyleUnderline"/>
        </w:rPr>
        <w:t xml:space="preserve">Most of them experienced </w:t>
      </w:r>
      <w:r w:rsidRPr="00EA0060">
        <w:rPr>
          <w:rStyle w:val="StyleUnderline"/>
          <w:highlight w:val="cyan"/>
        </w:rPr>
        <w:t>severely disrupted sleep patterns</w:t>
      </w:r>
      <w:r w:rsidRPr="00E70197">
        <w:rPr>
          <w:rStyle w:val="StyleUnderline"/>
        </w:rPr>
        <w:t xml:space="preserve"> and all of them reduced their activity levels in the confined space</w:t>
      </w:r>
      <w:r w:rsidRPr="00BF199C">
        <w:rPr>
          <w:sz w:val="12"/>
        </w:rPr>
        <w:t xml:space="preserve">, </w:t>
      </w:r>
      <w:r w:rsidRPr="00E70197">
        <w:rPr>
          <w:rStyle w:val="StyleUnderline"/>
        </w:rPr>
        <w:t xml:space="preserve">something researchers call a </w:t>
      </w:r>
      <w:r w:rsidRPr="00E70197">
        <w:rPr>
          <w:rStyle w:val="StyleUnderline"/>
        </w:rPr>
        <w:lastRenderedPageBreak/>
        <w:t>behavioral torpor</w:t>
      </w:r>
      <w:r w:rsidRPr="00BF199C">
        <w:rPr>
          <w:sz w:val="12"/>
        </w:rPr>
        <w:t xml:space="preserve"> (Vigo et al. 2013). The experiment made clear how important it will be to simulate Earth life rhythms in the spaceship or on Mars, and how important it will be to stay physically active. It’s hard to judge the psychological impacts of such a trip. People who winter in Antarctica experience a diluted version of the problems. But </w:t>
      </w:r>
      <w:r w:rsidRPr="00E70197">
        <w:rPr>
          <w:rStyle w:val="StyleUnderline"/>
        </w:rPr>
        <w:t xml:space="preserve">travelers to Mars will be the </w:t>
      </w:r>
      <w:r w:rsidRPr="00EA0060">
        <w:rPr>
          <w:rStyle w:val="StyleUnderline"/>
          <w:highlight w:val="cyan"/>
        </w:rPr>
        <w:t>most isolated humans</w:t>
      </w:r>
      <w:r w:rsidRPr="00E70197">
        <w:rPr>
          <w:rStyle w:val="StyleUnderline"/>
        </w:rPr>
        <w:t xml:space="preserve"> who </w:t>
      </w:r>
      <w:r w:rsidRPr="00EA0060">
        <w:rPr>
          <w:rStyle w:val="StyleUnderline"/>
          <w:highlight w:val="cyan"/>
        </w:rPr>
        <w:t>ever</w:t>
      </w:r>
      <w:r w:rsidRPr="00E70197">
        <w:rPr>
          <w:rStyle w:val="StyleUnderline"/>
        </w:rPr>
        <w:t xml:space="preserve"> lived.</w:t>
      </w:r>
      <w:r w:rsidRPr="00BF199C">
        <w:rPr>
          <w:sz w:val="12"/>
        </w:rPr>
        <w:t xml:space="preserve"> They’ll have real-time interactions with a small number of companions and delayed communications with friends and loved ones who are tens of millions of miles away. They’ll be in a confined space with no option to simply go out for a walk, and </w:t>
      </w:r>
      <w:r w:rsidRPr="00E70197">
        <w:rPr>
          <w:rStyle w:val="StyleUnderline"/>
        </w:rPr>
        <w:t xml:space="preserve">they’ll be </w:t>
      </w:r>
      <w:r w:rsidRPr="00EA0060">
        <w:rPr>
          <w:rStyle w:val="StyleUnderline"/>
          <w:highlight w:val="cyan"/>
        </w:rPr>
        <w:t>continuously monitored</w:t>
      </w:r>
      <w:r w:rsidRPr="00E70197">
        <w:rPr>
          <w:rStyle w:val="StyleUnderline"/>
        </w:rPr>
        <w:t xml:space="preserve"> by </w:t>
      </w:r>
      <w:r w:rsidRPr="00BF199C">
        <w:rPr>
          <w:sz w:val="12"/>
        </w:rPr>
        <w:t xml:space="preserve">anxious </w:t>
      </w:r>
      <w:r w:rsidRPr="00E70197">
        <w:rPr>
          <w:rStyle w:val="StyleUnderline"/>
        </w:rPr>
        <w:t>ground crews and scientists on Earth</w:t>
      </w:r>
      <w:r w:rsidRPr="00BF199C">
        <w:rPr>
          <w:sz w:val="12"/>
        </w:rPr>
        <w:t xml:space="preserve">. </w:t>
      </w:r>
      <w:r w:rsidRPr="00E70197">
        <w:rPr>
          <w:rStyle w:val="StyleUnderline"/>
        </w:rPr>
        <w:t>If anyone spins out of control</w:t>
      </w:r>
      <w:r w:rsidRPr="00BF199C">
        <w:rPr>
          <w:sz w:val="12"/>
        </w:rPr>
        <w:t xml:space="preserve">, </w:t>
      </w:r>
      <w:r w:rsidRPr="00E70197">
        <w:rPr>
          <w:rStyle w:val="StyleUnderline"/>
        </w:rPr>
        <w:t>there’s no real-time access to mental health services such as counseling or psychotherapy</w:t>
      </w:r>
      <w:r w:rsidRPr="00BF199C">
        <w:rPr>
          <w:sz w:val="12"/>
        </w:rPr>
        <w:t xml:space="preserve">. The visionaries are undeterred. Apollo astronaut Buzz Aldrin put it like this: “Going to Mars means staying on Mars—a mission by which we are building up a confidence level to become a two-planet species. At Mars, we’ve been given a wonderful set of moons which can act as offshore worlds from which crews can robotically preposition hardware and establish radiation shielding on the Martian surface to begin sustaining increasing numbers of people” (Aldrin 2013). </w:t>
      </w:r>
      <w:r w:rsidRPr="00E70197">
        <w:rPr>
          <w:rStyle w:val="StyleUnderline"/>
        </w:rPr>
        <w:t xml:space="preserve">Two new ventures are trying to put Mars within reach </w:t>
      </w:r>
      <w:r w:rsidRPr="00BF199C">
        <w:rPr>
          <w:sz w:val="12"/>
        </w:rPr>
        <w:t xml:space="preserve">without using any government resources. </w:t>
      </w:r>
      <w:r w:rsidRPr="00E70197">
        <w:rPr>
          <w:rStyle w:val="StyleUnderline"/>
        </w:rPr>
        <w:t>Inspiration Mars</w:t>
      </w:r>
      <w:r w:rsidRPr="00BF199C">
        <w:rPr>
          <w:sz w:val="12"/>
        </w:rPr>
        <w:t xml:space="preserve"> is the brainchild of Dennis Tito, an engineer turned tycoon who was the world’s first space tourist in 2001. </w:t>
      </w:r>
      <w:r w:rsidRPr="00E70197">
        <w:rPr>
          <w:rStyle w:val="StyleUnderline"/>
        </w:rPr>
        <w:t>Tito plans to keep costs down by not landing</w:t>
      </w:r>
      <w:r w:rsidRPr="00BF199C">
        <w:rPr>
          <w:sz w:val="12"/>
        </w:rPr>
        <w:t xml:space="preserve">. His </w:t>
      </w:r>
      <w:r w:rsidRPr="00E70197">
        <w:rPr>
          <w:rStyle w:val="StyleUnderline"/>
        </w:rPr>
        <w:t>billion-dollar fly-by</w:t>
      </w:r>
      <w:r w:rsidRPr="00BF199C">
        <w:rPr>
          <w:sz w:val="12"/>
        </w:rPr>
        <w:t xml:space="preserve"> plans to use an upgraded version of the SpaceX Dragon capsule. With a cleverly designed trajectory, </w:t>
      </w:r>
      <w:r w:rsidRPr="00E70197">
        <w:rPr>
          <w:rStyle w:val="StyleUnderline"/>
        </w:rPr>
        <w:t>he can get there with a single burn of the engine</w:t>
      </w:r>
      <w:r w:rsidRPr="00BF199C">
        <w:rPr>
          <w:sz w:val="12"/>
        </w:rPr>
        <w:t xml:space="preserve">. </w:t>
      </w:r>
      <w:r w:rsidRPr="00E70197">
        <w:rPr>
          <w:rStyle w:val="StyleUnderline"/>
        </w:rPr>
        <w:t>The return is challenging. The capsule will slam into the Earth’s atmosphere at 32,000 mph, requiring new materials for a heat shield</w:t>
      </w:r>
      <w:r w:rsidRPr="00BF199C">
        <w:rPr>
          <w:sz w:val="12"/>
        </w:rPr>
        <w:t xml:space="preserve">. The project is currently aiming for a launch in 2021. </w:t>
      </w:r>
      <w:r w:rsidRPr="00E70197">
        <w:rPr>
          <w:rStyle w:val="StyleUnderline"/>
        </w:rPr>
        <w:t>Mars One</w:t>
      </w:r>
      <w:r w:rsidRPr="00BF199C">
        <w:rPr>
          <w:sz w:val="12"/>
        </w:rPr>
        <w:t xml:space="preserve"> is run by Dutch entrepreneur Bas Lansdorp, who also plans to use a SpaceX capsule. </w:t>
      </w:r>
      <w:r w:rsidRPr="00E70197">
        <w:rPr>
          <w:rStyle w:val="StyleUnderline"/>
        </w:rPr>
        <w:t>He plans to keep costs down by leaving his four passengers on Mars. If they survive the trip, they will build a habitat from their spacecraft and adjacent inflated areas covered by Martian regolith</w:t>
      </w:r>
      <w:r w:rsidRPr="00BF199C">
        <w:rPr>
          <w:sz w:val="12"/>
        </w:rPr>
        <w:t xml:space="preserve">. </w:t>
      </w:r>
      <w:r w:rsidRPr="00E70197">
        <w:rPr>
          <w:rStyle w:val="StyleUnderline"/>
        </w:rPr>
        <w:t>They’ll create water, oxygen, and some food locally, augmented by regular supply missions, and every 2 years they will be joined by four more refugees from Earth</w:t>
      </w:r>
      <w:r w:rsidRPr="00BF199C">
        <w:rPr>
          <w:sz w:val="12"/>
        </w:rPr>
        <w:t xml:space="preserve">. </w:t>
      </w:r>
      <w:r w:rsidRPr="00E70197">
        <w:rPr>
          <w:rStyle w:val="StyleUnderline"/>
        </w:rPr>
        <w:t>Gradually, they will build a settlement</w:t>
      </w:r>
      <w:r w:rsidRPr="00BF199C">
        <w:rPr>
          <w:sz w:val="12"/>
        </w:rPr>
        <w:t xml:space="preserve"> (Fig. 5.3). </w:t>
      </w:r>
      <w:r w:rsidRPr="00E70197">
        <w:rPr>
          <w:rStyle w:val="StyleUnderline"/>
        </w:rPr>
        <w:t>Lansdorp estimates his costs to be $6 billion for the first trip and $4 billion</w:t>
      </w:r>
      <w:r w:rsidRPr="00BF199C">
        <w:rPr>
          <w:sz w:val="12"/>
        </w:rPr>
        <w:t xml:space="preserve"> [end page 98] </w:t>
      </w:r>
      <w:r w:rsidRPr="00E70197">
        <w:rPr>
          <w:rStyle w:val="StyleUnderline"/>
        </w:rPr>
        <w:t>for each crew that follows</w:t>
      </w:r>
      <w:r w:rsidRPr="00BF199C">
        <w:rPr>
          <w:sz w:val="12"/>
        </w:rPr>
        <w:t xml:space="preserve">. </w:t>
      </w:r>
      <w:r w:rsidRPr="00E70197">
        <w:rPr>
          <w:rStyle w:val="StyleUnderline"/>
        </w:rPr>
        <w:t>Space experts judge the plan to be very ambitious</w:t>
      </w:r>
      <w:r w:rsidRPr="00BF199C">
        <w:rPr>
          <w:sz w:val="12"/>
        </w:rPr>
        <w:t xml:space="preserve">; </w:t>
      </w:r>
      <w:r w:rsidRPr="00E70197">
        <w:rPr>
          <w:rStyle w:val="StyleUnderline"/>
        </w:rPr>
        <w:t>some judge it to be impossible</w:t>
      </w:r>
      <w:r w:rsidRPr="00BF199C">
        <w:rPr>
          <w:sz w:val="12"/>
        </w:rPr>
        <w:t xml:space="preserve">. </w:t>
      </w:r>
      <w:r w:rsidRPr="00E70197">
        <w:rPr>
          <w:rStyle w:val="StyleUnderline"/>
        </w:rPr>
        <w:t>Everyone agrees that it is audacious</w:t>
      </w:r>
      <w:r w:rsidRPr="00BF199C">
        <w:rPr>
          <w:sz w:val="12"/>
        </w:rPr>
        <w:t xml:space="preserve"> (Do et al. 2014). </w:t>
      </w:r>
      <w:r w:rsidRPr="00E70197">
        <w:rPr>
          <w:rStyle w:val="StyleUnderline"/>
        </w:rPr>
        <w:t>NASA has a plan that will take several decades and cost about $100 billion</w:t>
      </w:r>
      <w:r w:rsidRPr="00BF199C">
        <w:rPr>
          <w:sz w:val="12"/>
        </w:rPr>
        <w:t xml:space="preserve">, </w:t>
      </w:r>
      <w:r w:rsidRPr="00E70197">
        <w:rPr>
          <w:rStyle w:val="StyleUnderline"/>
        </w:rPr>
        <w:t>which makes the claims of Mars One seem unrealistic</w:t>
      </w:r>
      <w:r w:rsidRPr="00BF199C">
        <w:rPr>
          <w:sz w:val="12"/>
        </w:rPr>
        <w:t xml:space="preserve">. Would-be Martians are in a race against time. </w:t>
      </w:r>
      <w:r w:rsidRPr="00E70197">
        <w:rPr>
          <w:rStyle w:val="StyleUnderline"/>
        </w:rPr>
        <w:t xml:space="preserve">The red planet has its next close approach to the Earth in 2018, and it </w:t>
      </w:r>
      <w:r w:rsidRPr="00E70197">
        <w:rPr>
          <w:rStyle w:val="Emphasis"/>
        </w:rPr>
        <w:t>won’t get as close again until 2035</w:t>
      </w:r>
      <w:r w:rsidRPr="00E70197">
        <w:rPr>
          <w:rStyle w:val="StyleUnderline"/>
        </w:rPr>
        <w:t>.</w:t>
      </w:r>
      <w:r w:rsidRPr="00BF199C">
        <w:rPr>
          <w:sz w:val="12"/>
        </w:rPr>
        <w:t xml:space="preserve"> Inspiration Mars and Mars One have both had to slip past the most favorable 2018 launch date. Mars One accepted over 200,000 applications online for the chance to live and die on Mars. In 2014 the number was culled to 1058, and then to 705. Those who remain will go endure rigorous physical and psychological testing to generate a final group of 24. </w:t>
      </w:r>
      <w:r w:rsidRPr="00E70197">
        <w:rPr>
          <w:rStyle w:val="StyleUnderline"/>
        </w:rPr>
        <w:t>Lansdorp plans to finance his venture by turning it into a reality TV epic—think Survivor meets The Truman Show meets The Martian Chronicles</w:t>
      </w:r>
      <w:r w:rsidRPr="00BF199C">
        <w:rPr>
          <w:sz w:val="12"/>
        </w:rPr>
        <w:t>.</w:t>
      </w:r>
    </w:p>
    <w:p w14:paraId="6CCC4020" w14:textId="77777777" w:rsidR="000965C4" w:rsidRPr="000965C4" w:rsidRDefault="000965C4" w:rsidP="000965C4"/>
    <w:p w14:paraId="739F9138" w14:textId="77777777" w:rsidR="0059793B" w:rsidRPr="008E6C6C" w:rsidRDefault="0059793B" w:rsidP="0059793B">
      <w:pPr>
        <w:pStyle w:val="Heading4"/>
        <w:rPr>
          <w:rStyle w:val="Style13ptBold"/>
          <w:rFonts w:cs="Calibri"/>
          <w:b/>
          <w:bCs w:val="0"/>
        </w:rPr>
      </w:pPr>
      <w:r>
        <w:rPr>
          <w:rStyle w:val="Style13ptBold"/>
          <w:rFonts w:cs="Calibri"/>
          <w:bCs w:val="0"/>
        </w:rPr>
        <w:t>We</w:t>
      </w:r>
      <w:r w:rsidRPr="008E6C6C">
        <w:rPr>
          <w:rStyle w:val="Style13ptBold"/>
          <w:rFonts w:cs="Calibri"/>
          <w:bCs w:val="0"/>
        </w:rPr>
        <w:t xml:space="preserve"> won’t care about losing a satellite</w:t>
      </w:r>
    </w:p>
    <w:p w14:paraId="4B93100C" w14:textId="77777777" w:rsidR="0059793B" w:rsidRPr="008E6C6C" w:rsidRDefault="0059793B" w:rsidP="0059793B">
      <w:r w:rsidRPr="008E6C6C">
        <w:t xml:space="preserve">Bleddyn </w:t>
      </w:r>
      <w:r w:rsidRPr="008E6C6C">
        <w:rPr>
          <w:rStyle w:val="Style13ptBold"/>
        </w:rPr>
        <w:t>Bowen 18</w:t>
      </w:r>
      <w:r w:rsidRPr="008E6C6C">
        <w:t>, University of Leicester International Relations Lecturer, "The Art of Space Deterrence," European Leadership Network, 2-20-18, https://www.europeanleadershipnetwork.org/commentary/the-art-of-space-deterrence/</w:t>
      </w:r>
    </w:p>
    <w:p w14:paraId="63DB7C31" w14:textId="77777777" w:rsidR="0059793B" w:rsidRPr="008E6C6C" w:rsidRDefault="0059793B" w:rsidP="0059793B">
      <w:pPr>
        <w:rPr>
          <w:sz w:val="16"/>
        </w:rPr>
      </w:pPr>
      <w:r w:rsidRPr="008E6C6C">
        <w:rPr>
          <w:sz w:val="16"/>
        </w:rPr>
        <w:t xml:space="preserve">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 </w:t>
      </w:r>
      <w:r w:rsidRPr="008E6C6C">
        <w:rPr>
          <w:u w:val="single"/>
        </w:rPr>
        <w:t>Reasoned analysis focuses on</w:t>
      </w:r>
      <w:r w:rsidRPr="008E6C6C">
        <w:rPr>
          <w:sz w:val="16"/>
        </w:rPr>
        <w:t xml:space="preserve"> applying imagined </w:t>
      </w:r>
      <w:r w:rsidRPr="008E6C6C">
        <w:rPr>
          <w:u w:val="single"/>
        </w:rPr>
        <w:t>thresholds of sensitivity and reaction based on the types of satellites attacked, how they are attacked, and when they are attacked</w:t>
      </w:r>
      <w:r w:rsidRPr="008E6C6C">
        <w:rPr>
          <w:sz w:val="16"/>
        </w:rPr>
        <w:t xml:space="preserve"> in a crisis. </w:t>
      </w:r>
      <w:r w:rsidRPr="008E6C6C">
        <w:rPr>
          <w:u w:val="single"/>
        </w:rPr>
        <w:t xml:space="preserve">For example, </w:t>
      </w:r>
      <w:r w:rsidRPr="002076FF">
        <w:rPr>
          <w:highlight w:val="cyan"/>
          <w:u w:val="single"/>
        </w:rPr>
        <w:t xml:space="preserve">a </w:t>
      </w:r>
      <w:r w:rsidRPr="008E6C6C">
        <w:rPr>
          <w:u w:val="single"/>
        </w:rPr>
        <w:t xml:space="preserve">Planet Labs imaging </w:t>
      </w:r>
      <w:r w:rsidRPr="002076FF">
        <w:rPr>
          <w:rStyle w:val="Emphasis"/>
          <w:highlight w:val="cyan"/>
        </w:rPr>
        <w:t>sat</w:t>
      </w:r>
      <w:r w:rsidRPr="008E6C6C">
        <w:rPr>
          <w:u w:val="single"/>
        </w:rPr>
        <w:t xml:space="preserve">ellite being </w:t>
      </w:r>
      <w:r w:rsidRPr="002076FF">
        <w:rPr>
          <w:highlight w:val="cyan"/>
          <w:u w:val="single"/>
        </w:rPr>
        <w:t>jammed outside</w:t>
      </w:r>
      <w:r w:rsidRPr="008E6C6C">
        <w:rPr>
          <w:u w:val="single"/>
        </w:rPr>
        <w:t xml:space="preserve"> of </w:t>
      </w:r>
      <w:r w:rsidRPr="002076FF">
        <w:rPr>
          <w:highlight w:val="cyan"/>
          <w:u w:val="single"/>
        </w:rPr>
        <w:t>a crisis is</w:t>
      </w:r>
      <w:r w:rsidRPr="008E6C6C">
        <w:rPr>
          <w:sz w:val="16"/>
        </w:rPr>
        <w:t xml:space="preserve"> a </w:t>
      </w:r>
      <w:r w:rsidRPr="002076FF">
        <w:rPr>
          <w:highlight w:val="cyan"/>
          <w:u w:val="single"/>
        </w:rPr>
        <w:t>different</w:t>
      </w:r>
      <w:r w:rsidRPr="008E6C6C">
        <w:rPr>
          <w:sz w:val="16"/>
        </w:rPr>
        <w:t xml:space="preserve"> incident </w:t>
      </w:r>
      <w:r w:rsidRPr="002076FF">
        <w:rPr>
          <w:highlight w:val="cyan"/>
          <w:u w:val="single"/>
        </w:rPr>
        <w:t>compared to</w:t>
      </w:r>
      <w:r w:rsidRPr="008E6C6C">
        <w:rPr>
          <w:u w:val="single"/>
        </w:rPr>
        <w:t xml:space="preserve"> a Keyhole</w:t>
      </w:r>
      <w:r w:rsidRPr="008E6C6C">
        <w:rPr>
          <w:sz w:val="16"/>
        </w:rPr>
        <w:t xml:space="preserve"> imagery </w:t>
      </w:r>
      <w:r w:rsidRPr="008E6C6C">
        <w:rPr>
          <w:u w:val="single"/>
        </w:rPr>
        <w:t xml:space="preserve">satellite being destroyed during </w:t>
      </w:r>
      <w:r w:rsidRPr="002076FF">
        <w:rPr>
          <w:highlight w:val="cyan"/>
          <w:u w:val="single"/>
        </w:rPr>
        <w:t>a Taiwan crisis</w:t>
      </w:r>
      <w:r w:rsidRPr="008E6C6C">
        <w:rPr>
          <w:sz w:val="16"/>
        </w:rPr>
        <w:t>.</w:t>
      </w:r>
    </w:p>
    <w:p w14:paraId="763849DA" w14:textId="77777777" w:rsidR="0059793B" w:rsidRPr="008E6C6C" w:rsidRDefault="0059793B" w:rsidP="0059793B">
      <w:pPr>
        <w:rPr>
          <w:sz w:val="16"/>
        </w:rPr>
      </w:pPr>
      <w:r w:rsidRPr="008E6C6C">
        <w:rPr>
          <w:sz w:val="16"/>
        </w:rPr>
        <w:t>Indeed, it is crucial to think about what systems any space power may value above all others, which they may be able to suffer losing, and which losses may provoke a stern reaction. Most tools of space warfare today, of which America, China, and Russia lead, include jamming and Earth-based kinetic-kill capabilities that are ground, sea, or air missile based. Additionally, many Earth-based weapons such as missiles, attack aircraft, and naval vessels can bombard ground facilities if they are in range. However, as those narrow discussion tend to delve into the technical and tactical weeds, there are useful principles to remember when considering space deterrence on a more strategic level.</w:t>
      </w:r>
    </w:p>
    <w:p w14:paraId="6876192B" w14:textId="77777777" w:rsidR="0059793B" w:rsidRPr="008E6C6C" w:rsidRDefault="0059793B" w:rsidP="0059793B">
      <w:pPr>
        <w:rPr>
          <w:sz w:val="16"/>
        </w:rPr>
      </w:pPr>
      <w:r w:rsidRPr="008E6C6C">
        <w:rPr>
          <w:sz w:val="16"/>
        </w:rPr>
        <w:lastRenderedPageBreak/>
        <w:t>With the tools of space warfare spreading, then, how does one deter an adversary from attacking one’s valuable and essential space infrastructure that is responsible for precision warfare as well as precision farming? This is a very difficult question to answer, and there are no direct and holistic ones to be given. But general ground rules for strategic thought can be provided. The difficulty is that any reason to think that space deterrence may be easier to achieve than equivalents on Earth has a counter that may highlight why, in some circumstances, space deterrence may be harder to impose in the mind of the adversary.</w:t>
      </w:r>
    </w:p>
    <w:p w14:paraId="15B072E5" w14:textId="77777777" w:rsidR="0059793B" w:rsidRPr="008E6C6C" w:rsidRDefault="0059793B" w:rsidP="0059793B">
      <w:pPr>
        <w:rPr>
          <w:sz w:val="16"/>
        </w:rPr>
      </w:pPr>
      <w:r w:rsidRPr="008E6C6C">
        <w:rPr>
          <w:sz w:val="16"/>
        </w:rPr>
        <w:t xml:space="preserve">First, politics, strategy, and deterrence relationships in space are extensions of those on Earth. Space deterrence remains an art of understanding the opponent’s psychology, valued possessions, and political objectives, as space deterrence is just a thematic or geographic variant of deterrence in general. Although space specialists are needed to understand spacepower, war in space is still subject to the same strategic logic as other terrestrial environments, and therefore deterrence in space cannot ignore events on Earth. Space warfare is merely the continuation of Terran politics by other means; </w:t>
      </w:r>
      <w:r w:rsidRPr="002076FF">
        <w:rPr>
          <w:rStyle w:val="Emphasis"/>
          <w:highlight w:val="cyan"/>
        </w:rPr>
        <w:t>a shooting war is space does not occur in a</w:t>
      </w:r>
      <w:r w:rsidRPr="008E6C6C">
        <w:rPr>
          <w:rStyle w:val="Emphasis"/>
        </w:rPr>
        <w:t xml:space="preserve"> political </w:t>
      </w:r>
      <w:r w:rsidRPr="002076FF">
        <w:rPr>
          <w:rStyle w:val="Emphasis"/>
          <w:highlight w:val="cyan"/>
        </w:rPr>
        <w:t>vacuum</w:t>
      </w:r>
      <w:r w:rsidRPr="008E6C6C">
        <w:rPr>
          <w:sz w:val="16"/>
        </w:rPr>
        <w:t>. Additionally, some countries may have an ability to attack or disrupt satellites but possess no space-based assets of their own. Therefore, a tit-for-tat exchange of responding to a satellite attack with a satellite attack will not always be an option. Terrestrial threats and retaliation may be called for to deter attacks on space assets and space deterrence requires a joint approach, just as a joint approach to modern deterrence on Earth requires spacepower to function.</w:t>
      </w:r>
    </w:p>
    <w:p w14:paraId="2D3480BA" w14:textId="77777777" w:rsidR="0059793B" w:rsidRPr="008E6C6C" w:rsidRDefault="0059793B" w:rsidP="0059793B">
      <w:pPr>
        <w:rPr>
          <w:sz w:val="16"/>
        </w:rPr>
      </w:pPr>
      <w:r w:rsidRPr="008E6C6C">
        <w:rPr>
          <w:sz w:val="16"/>
        </w:rPr>
        <w:t>Adhering too narrowly to the concept of ‘space deterrence’ can mislead analysis to isolate space from Earth. It is as misleading as speaking in terms of ‘air deterrence’ or ‘sea deterrence’. 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w:t>
      </w:r>
    </w:p>
    <w:p w14:paraId="523B28A0" w14:textId="77777777" w:rsidR="0059793B" w:rsidRDefault="0059793B" w:rsidP="0059793B">
      <w:pPr>
        <w:rPr>
          <w:u w:val="single"/>
        </w:rPr>
      </w:pPr>
      <w:r w:rsidRPr="002076FF">
        <w:rPr>
          <w:highlight w:val="cyan"/>
          <w:u w:val="single"/>
        </w:rPr>
        <w:t>Space is</w:t>
      </w:r>
      <w:r w:rsidRPr="008E6C6C">
        <w:rPr>
          <w:u w:val="single"/>
        </w:rPr>
        <w:t xml:space="preserve"> often </w:t>
      </w:r>
      <w:r w:rsidRPr="002076FF">
        <w:rPr>
          <w:highlight w:val="cyan"/>
          <w:u w:val="single"/>
        </w:rPr>
        <w:t xml:space="preserve">an </w:t>
      </w:r>
      <w:r w:rsidRPr="002076FF">
        <w:rPr>
          <w:rStyle w:val="Emphasis"/>
          <w:highlight w:val="cyan"/>
        </w:rPr>
        <w:t>afterthought</w:t>
      </w:r>
      <w:r w:rsidRPr="008E6C6C">
        <w:rPr>
          <w:u w:val="single"/>
        </w:rPr>
        <w:t xml:space="preserve"> or a miscellaneous ancillary </w:t>
      </w:r>
      <w:r w:rsidRPr="002076FF">
        <w:rPr>
          <w:highlight w:val="cyan"/>
          <w:u w:val="single"/>
        </w:rPr>
        <w:t>in the</w:t>
      </w:r>
      <w:r w:rsidRPr="008E6C6C">
        <w:rPr>
          <w:u w:val="single"/>
        </w:rPr>
        <w:t xml:space="preserve"> grand strategic </w:t>
      </w:r>
      <w:r w:rsidRPr="002076FF">
        <w:rPr>
          <w:highlight w:val="cyan"/>
          <w:u w:val="single"/>
        </w:rPr>
        <w:t xml:space="preserve">views of </w:t>
      </w:r>
      <w:r w:rsidRPr="002076FF">
        <w:rPr>
          <w:rStyle w:val="Emphasis"/>
          <w:highlight w:val="cyan"/>
        </w:rPr>
        <w:t>top-level decision-makers</w:t>
      </w:r>
      <w:r w:rsidRPr="002076FF">
        <w:rPr>
          <w:sz w:val="16"/>
          <w:highlight w:val="cyan"/>
        </w:rPr>
        <w:t xml:space="preserve">. </w:t>
      </w:r>
      <w:r w:rsidRPr="002076FF">
        <w:rPr>
          <w:sz w:val="26"/>
          <w:szCs w:val="28"/>
          <w:highlight w:val="cyan"/>
          <w:u w:val="single"/>
        </w:rPr>
        <w:t xml:space="preserve">A president </w:t>
      </w:r>
      <w:r w:rsidRPr="002076FF">
        <w:rPr>
          <w:rStyle w:val="Emphasis"/>
          <w:szCs w:val="28"/>
          <w:highlight w:val="cyan"/>
        </w:rPr>
        <w:t>may not care</w:t>
      </w:r>
      <w:r w:rsidRPr="008E6C6C">
        <w:rPr>
          <w:sz w:val="26"/>
          <w:szCs w:val="28"/>
          <w:u w:val="single"/>
        </w:rPr>
        <w:t xml:space="preserve"> that </w:t>
      </w:r>
      <w:r w:rsidRPr="002076FF">
        <w:rPr>
          <w:sz w:val="26"/>
          <w:szCs w:val="28"/>
          <w:highlight w:val="cyan"/>
          <w:u w:val="single"/>
        </w:rPr>
        <w:t>one satellite may be lost</w:t>
      </w:r>
      <w:r w:rsidRPr="008E6C6C">
        <w:rPr>
          <w:sz w:val="26"/>
          <w:szCs w:val="28"/>
          <w:u w:val="single"/>
        </w:rPr>
        <w:t xml:space="preserve"> or go dark</w:t>
      </w:r>
      <w:r w:rsidRPr="008E6C6C">
        <w:rPr>
          <w:rStyle w:val="StyleUnderline"/>
        </w:rPr>
        <w:t xml:space="preserve">; </w:t>
      </w:r>
      <w:r w:rsidRPr="002076FF">
        <w:rPr>
          <w:rStyle w:val="StyleUnderline"/>
          <w:highlight w:val="cyan"/>
        </w:rPr>
        <w:t>it may cause</w:t>
      </w:r>
      <w:r w:rsidRPr="008E6C6C">
        <w:rPr>
          <w:rStyle w:val="StyleUnderline"/>
        </w:rPr>
        <w:t xml:space="preserve"> panic and </w:t>
      </w:r>
      <w:r w:rsidRPr="002076FF">
        <w:rPr>
          <w:rStyle w:val="StyleUnderline"/>
          <w:highlight w:val="cyan"/>
        </w:rPr>
        <w:t>Twitter</w:t>
      </w:r>
      <w:r w:rsidRPr="008E6C6C">
        <w:rPr>
          <w:rStyle w:val="StyleUnderline"/>
        </w:rPr>
        <w:t xml:space="preserve">-based </w:t>
      </w:r>
      <w:r w:rsidRPr="002076FF">
        <w:rPr>
          <w:rStyle w:val="StyleUnderline"/>
          <w:highlight w:val="cyan"/>
        </w:rPr>
        <w:t>hysteria</w:t>
      </w:r>
      <w:r w:rsidRPr="008E6C6C">
        <w:rPr>
          <w:rStyle w:val="StyleUnderline"/>
        </w:rPr>
        <w:t xml:space="preserve"> for the space community, of course. But </w:t>
      </w:r>
      <w:r w:rsidRPr="002076FF">
        <w:rPr>
          <w:rStyle w:val="StyleUnderline"/>
          <w:highlight w:val="cyan"/>
        </w:rPr>
        <w:t>the</w:t>
      </w:r>
      <w:r w:rsidRPr="002076FF">
        <w:rPr>
          <w:highlight w:val="cyan"/>
          <w:u w:val="single"/>
        </w:rPr>
        <w:t xml:space="preserve"> terrestrial context</w:t>
      </w:r>
      <w:r w:rsidRPr="008E6C6C">
        <w:rPr>
          <w:sz w:val="16"/>
        </w:rPr>
        <w:t xml:space="preserve"> and consequences, as well as the political stakes and symbolism of any exchange of hostilities in space </w:t>
      </w:r>
      <w:r w:rsidRPr="002076FF">
        <w:rPr>
          <w:rStyle w:val="Emphasis"/>
          <w:highlight w:val="cyan"/>
        </w:rPr>
        <w:t>matters more</w:t>
      </w:r>
      <w:r w:rsidRPr="002076FF">
        <w:rPr>
          <w:rStyle w:val="StyleUnderline"/>
          <w:highlight w:val="cyan"/>
        </w:rPr>
        <w:t>. The political</w:t>
      </w:r>
      <w:r w:rsidRPr="008E6C6C">
        <w:rPr>
          <w:u w:val="single"/>
        </w:rPr>
        <w:t xml:space="preserve"> and media </w:t>
      </w:r>
      <w:r w:rsidRPr="002076FF">
        <w:rPr>
          <w:highlight w:val="cyan"/>
          <w:u w:val="single"/>
        </w:rPr>
        <w:t>dimension can</w:t>
      </w:r>
      <w:r w:rsidRPr="008E6C6C">
        <w:rPr>
          <w:sz w:val="16"/>
        </w:rPr>
        <w:t xml:space="preserve"> magnify or </w:t>
      </w:r>
      <w:r w:rsidRPr="002076FF">
        <w:rPr>
          <w:highlight w:val="cyan"/>
          <w:u w:val="single"/>
        </w:rPr>
        <w:t>minimise</w:t>
      </w:r>
      <w:r w:rsidRPr="008E6C6C">
        <w:rPr>
          <w:u w:val="single"/>
        </w:rPr>
        <w:t xml:space="preserve"> the perceived </w:t>
      </w:r>
      <w:r w:rsidRPr="002076FF">
        <w:rPr>
          <w:highlight w:val="cyan"/>
          <w:u w:val="single"/>
        </w:rPr>
        <w:t>consequences of losing</w:t>
      </w:r>
      <w:r w:rsidRPr="008E6C6C">
        <w:rPr>
          <w:u w:val="single"/>
        </w:rPr>
        <w:t xml:space="preserve"> specific </w:t>
      </w:r>
      <w:r w:rsidRPr="002076FF">
        <w:rPr>
          <w:highlight w:val="cyan"/>
          <w:u w:val="single"/>
        </w:rPr>
        <w:t>satellites</w:t>
      </w:r>
      <w:r w:rsidRPr="008E6C6C">
        <w:rPr>
          <w:u w:val="single"/>
        </w:rPr>
        <w:t xml:space="preserve"> out of all proportion to their actual strategic effect.</w:t>
      </w:r>
    </w:p>
    <w:p w14:paraId="42925FC9" w14:textId="77777777" w:rsidR="0059793B" w:rsidRPr="008E6C6C" w:rsidRDefault="0059793B" w:rsidP="0059793B">
      <w:pPr>
        <w:pStyle w:val="Heading4"/>
        <w:rPr>
          <w:rFonts w:cs="Calibri"/>
        </w:rPr>
      </w:pPr>
      <w:r w:rsidRPr="008E6C6C">
        <w:rPr>
          <w:rFonts w:cs="Calibri"/>
        </w:rPr>
        <w:t xml:space="preserve">No </w:t>
      </w:r>
      <w:r w:rsidRPr="008E6C6C">
        <w:rPr>
          <w:rFonts w:cs="Calibri"/>
          <w:u w:val="single"/>
        </w:rPr>
        <w:t>retal</w:t>
      </w:r>
      <w:r w:rsidRPr="008E6C6C">
        <w:rPr>
          <w:rFonts w:cs="Calibri"/>
        </w:rPr>
        <w:t xml:space="preserve"> or </w:t>
      </w:r>
      <w:r w:rsidRPr="008E6C6C">
        <w:rPr>
          <w:rFonts w:cs="Calibri"/>
          <w:u w:val="single"/>
        </w:rPr>
        <w:t>escalation</w:t>
      </w:r>
      <w:r w:rsidRPr="008E6C6C">
        <w:rPr>
          <w:rFonts w:cs="Calibri"/>
        </w:rPr>
        <w:t xml:space="preserve"> from satellite attacks</w:t>
      </w:r>
    </w:p>
    <w:p w14:paraId="04717DD0" w14:textId="77777777" w:rsidR="0059793B" w:rsidRPr="008E6C6C" w:rsidRDefault="0059793B" w:rsidP="0059793B">
      <w:r w:rsidRPr="008E6C6C">
        <w:t xml:space="preserve">Dr. Eric J. </w:t>
      </w:r>
      <w:r w:rsidRPr="008E6C6C">
        <w:rPr>
          <w:rStyle w:val="Style13ptBold"/>
        </w:rPr>
        <w:t>Zarybnisky 18</w:t>
      </w:r>
      <w:r w:rsidRPr="008E6C6C">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10F4353C" w14:textId="77777777" w:rsidR="0059793B" w:rsidRPr="008E6C6C" w:rsidRDefault="0059793B" w:rsidP="0059793B">
      <w:r w:rsidRPr="008E6C6C">
        <w:t>PREVENTING AGGRESSION IN SPACE</w:t>
      </w:r>
    </w:p>
    <w:p w14:paraId="03AAF9C5" w14:textId="77777777" w:rsidR="0059793B" w:rsidRDefault="0059793B" w:rsidP="0059793B">
      <w:r w:rsidRPr="008E6C6C">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8E6C6C">
        <w:t>remains</w:t>
      </w:r>
      <w:proofErr w:type="gramEnd"/>
      <w:r w:rsidRPr="008E6C6C">
        <w:t xml:space="preserve">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8E6C6C">
        <w:t xml:space="preserve">.7F7 </w:t>
      </w:r>
      <w:r w:rsidRPr="008E6C6C">
        <w:rPr>
          <w:rStyle w:val="StyleUnderline"/>
        </w:rPr>
        <w:t xml:space="preserve">In </w:t>
      </w:r>
      <w:r w:rsidRPr="002076FF">
        <w:rPr>
          <w:rStyle w:val="StyleUnderline"/>
          <w:highlight w:val="cyan"/>
        </w:rPr>
        <w:t>today’s</w:t>
      </w:r>
      <w:r w:rsidRPr="008E6C6C">
        <w:rPr>
          <w:rStyle w:val="StyleUnderline"/>
        </w:rPr>
        <w:t xml:space="preserve"> </w:t>
      </w:r>
      <w:r w:rsidRPr="008E6C6C">
        <w:rPr>
          <w:rStyle w:val="Emphasis"/>
        </w:rPr>
        <w:t xml:space="preserve">more </w:t>
      </w:r>
      <w:r w:rsidRPr="002076FF">
        <w:rPr>
          <w:rStyle w:val="Emphasis"/>
          <w:highlight w:val="cyan"/>
        </w:rPr>
        <w:t>nuanced</w:t>
      </w:r>
      <w:r w:rsidRPr="002076FF">
        <w:rPr>
          <w:rStyle w:val="StyleUnderline"/>
          <w:highlight w:val="cyan"/>
        </w:rPr>
        <w:t xml:space="preserve"> world, attacking</w:t>
      </w:r>
      <w:r w:rsidRPr="008E6C6C">
        <w:rPr>
          <w:rStyle w:val="StyleUnderline"/>
        </w:rPr>
        <w:t xml:space="preserve"> satellites, including military </w:t>
      </w:r>
      <w:r w:rsidRPr="002076FF">
        <w:rPr>
          <w:rStyle w:val="Emphasis"/>
          <w:highlight w:val="cyan"/>
        </w:rPr>
        <w:t>sat</w:t>
      </w:r>
      <w:r w:rsidRPr="008E6C6C">
        <w:rPr>
          <w:rStyle w:val="StyleUnderline"/>
        </w:rPr>
        <w:t>ellite</w:t>
      </w:r>
      <w:r w:rsidRPr="002076FF">
        <w:rPr>
          <w:rStyle w:val="Emphasis"/>
          <w:highlight w:val="cyan"/>
        </w:rPr>
        <w:t>s</w:t>
      </w:r>
      <w:r w:rsidRPr="002076FF">
        <w:rPr>
          <w:rStyle w:val="StyleUnderline"/>
          <w:highlight w:val="cyan"/>
        </w:rPr>
        <w:t xml:space="preserve">, does </w:t>
      </w:r>
      <w:r w:rsidRPr="002076FF">
        <w:rPr>
          <w:rStyle w:val="Emphasis"/>
          <w:highlight w:val="cyan"/>
        </w:rPr>
        <w:t>not</w:t>
      </w:r>
      <w:r w:rsidRPr="008E6C6C">
        <w:rPr>
          <w:rStyle w:val="StyleUnderline"/>
        </w:rPr>
        <w:t xml:space="preserve"> necessarily </w:t>
      </w:r>
      <w:r w:rsidRPr="002076FF">
        <w:rPr>
          <w:rStyle w:val="StyleUnderline"/>
          <w:highlight w:val="cyan"/>
        </w:rPr>
        <w:t>result in nuclear war</w:t>
      </w:r>
      <w:r w:rsidRPr="008E6C6C">
        <w:rPr>
          <w:rStyle w:val="StyleUnderline"/>
        </w:rPr>
        <w:t xml:space="preserve">. For instance, foreign </w:t>
      </w:r>
      <w:r w:rsidRPr="002076FF">
        <w:rPr>
          <w:rStyle w:val="StyleUnderline"/>
          <w:highlight w:val="cyan"/>
        </w:rPr>
        <w:t>countries</w:t>
      </w:r>
      <w:r w:rsidRPr="008E6C6C">
        <w:rPr>
          <w:rStyle w:val="StyleUnderline"/>
        </w:rPr>
        <w:t xml:space="preserve"> have </w:t>
      </w:r>
      <w:r w:rsidRPr="002076FF">
        <w:rPr>
          <w:rStyle w:val="StyleUnderline"/>
          <w:highlight w:val="cyan"/>
        </w:rPr>
        <w:t>used</w:t>
      </w:r>
      <w:r w:rsidRPr="008E6C6C">
        <w:rPr>
          <w:rStyle w:val="StyleUnderline"/>
        </w:rPr>
        <w:t xml:space="preserve"> high-powered </w:t>
      </w:r>
      <w:r w:rsidRPr="002076FF">
        <w:rPr>
          <w:rStyle w:val="StyleUnderline"/>
          <w:highlight w:val="cyan"/>
        </w:rPr>
        <w:t>lasers against American intel</w:t>
      </w:r>
      <w:r w:rsidRPr="008E6C6C">
        <w:rPr>
          <w:rStyle w:val="StyleUnderline"/>
        </w:rPr>
        <w:t xml:space="preserve">ligence-gathering </w:t>
      </w:r>
      <w:r w:rsidRPr="002076FF">
        <w:rPr>
          <w:rStyle w:val="Emphasis"/>
          <w:highlight w:val="cyan"/>
        </w:rPr>
        <w:t>sat</w:t>
      </w:r>
      <w:r w:rsidRPr="008E6C6C">
        <w:rPr>
          <w:rStyle w:val="StyleUnderline"/>
        </w:rPr>
        <w:t>ellite</w:t>
      </w:r>
      <w:r w:rsidRPr="002076FF">
        <w:rPr>
          <w:rStyle w:val="Emphasis"/>
          <w:highlight w:val="cyan"/>
        </w:rPr>
        <w:t>s</w:t>
      </w:r>
      <w:r w:rsidRPr="008E6C6C">
        <w:t xml:space="preserve">8F8 </w:t>
      </w:r>
      <w:r w:rsidRPr="002076FF">
        <w:rPr>
          <w:rStyle w:val="StyleUnderline"/>
          <w:highlight w:val="cyan"/>
        </w:rPr>
        <w:t>and</w:t>
      </w:r>
      <w:r w:rsidRPr="008E6C6C">
        <w:rPr>
          <w:rStyle w:val="StyleUnderline"/>
        </w:rPr>
        <w:t xml:space="preserve"> the </w:t>
      </w:r>
      <w:r w:rsidRPr="002076FF">
        <w:rPr>
          <w:rStyle w:val="Emphasis"/>
          <w:highlight w:val="cyan"/>
        </w:rPr>
        <w:t>U</w:t>
      </w:r>
      <w:r w:rsidRPr="008E6C6C">
        <w:t xml:space="preserve">nited </w:t>
      </w:r>
      <w:r w:rsidRPr="002076FF">
        <w:rPr>
          <w:rStyle w:val="Emphasis"/>
          <w:highlight w:val="cyan"/>
        </w:rPr>
        <w:t>S</w:t>
      </w:r>
      <w:r w:rsidRPr="008E6C6C">
        <w:t xml:space="preserve">tates </w:t>
      </w:r>
      <w:r w:rsidRPr="002076FF">
        <w:rPr>
          <w:rStyle w:val="StyleUnderline"/>
          <w:highlight w:val="cyan"/>
        </w:rPr>
        <w:t xml:space="preserve">has been </w:t>
      </w:r>
      <w:r w:rsidRPr="002076FF">
        <w:rPr>
          <w:rStyle w:val="Emphasis"/>
          <w:highlight w:val="cyan"/>
        </w:rPr>
        <w:t>reluctant to respond, let alone retaliate</w:t>
      </w:r>
      <w:r w:rsidRPr="002076FF">
        <w:rPr>
          <w:rStyle w:val="StyleUnderline"/>
          <w:highlight w:val="cyan"/>
        </w:rPr>
        <w:t xml:space="preserve"> with </w:t>
      </w:r>
      <w:r w:rsidRPr="002076FF">
        <w:rPr>
          <w:rStyle w:val="Emphasis"/>
          <w:highlight w:val="cyan"/>
        </w:rPr>
        <w:t>nuc</w:t>
      </w:r>
      <w:r w:rsidRPr="008E6C6C">
        <w:rPr>
          <w:rStyle w:val="StyleUnderline"/>
        </w:rPr>
        <w:t>lear weapon</w:t>
      </w:r>
      <w:r w:rsidRPr="002076FF">
        <w:rPr>
          <w:rStyle w:val="Emphasis"/>
          <w:highlight w:val="cyan"/>
        </w:rPr>
        <w:t>s</w:t>
      </w:r>
      <w:r w:rsidRPr="008E6C6C">
        <w:rPr>
          <w:rStyle w:val="StyleUnderline"/>
        </w:rPr>
        <w:t xml:space="preserve">. This </w:t>
      </w:r>
      <w:r w:rsidRPr="002076FF">
        <w:rPr>
          <w:rStyle w:val="Emphasis"/>
          <w:highlight w:val="cyan"/>
        </w:rPr>
        <w:t>shift in policy</w:t>
      </w:r>
      <w:r w:rsidRPr="002076FF">
        <w:rPr>
          <w:rStyle w:val="StyleUnderline"/>
          <w:highlight w:val="cyan"/>
        </w:rPr>
        <w:t xml:space="preserve"> is a result of</w:t>
      </w:r>
      <w:r w:rsidRPr="008E6C6C">
        <w:rPr>
          <w:rStyle w:val="StyleUnderline"/>
        </w:rPr>
        <w:t xml:space="preserve"> the </w:t>
      </w:r>
      <w:r w:rsidRPr="002076FF">
        <w:rPr>
          <w:rStyle w:val="StyleUnderline"/>
          <w:highlight w:val="cyan"/>
        </w:rPr>
        <w:t>broader</w:t>
      </w:r>
      <w:r w:rsidRPr="008E6C6C">
        <w:rPr>
          <w:rStyle w:val="StyleUnderline"/>
        </w:rPr>
        <w:t xml:space="preserve"> use of </w:t>
      </w:r>
      <w:r w:rsidRPr="002076FF">
        <w:rPr>
          <w:rStyle w:val="StyleUnderline"/>
          <w:highlight w:val="cyan"/>
        </w:rPr>
        <w:t xml:space="preserve">gray zone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to which countries struggle to respond while </w:t>
      </w:r>
      <w:r w:rsidRPr="002076FF">
        <w:rPr>
          <w:rStyle w:val="Emphasis"/>
          <w:highlight w:val="cyan"/>
        </w:rPr>
        <w:t>limiting escalation</w:t>
      </w:r>
      <w:r w:rsidRPr="008E6C6C">
        <w:t>. Beginning with the fundamentals of deterrence illuminates how it applies to prevention of aggression in space.</w:t>
      </w:r>
    </w:p>
    <w:p w14:paraId="513CAC2B" w14:textId="77777777" w:rsidR="0059793B" w:rsidRDefault="0059793B" w:rsidP="0059793B">
      <w:pPr>
        <w:pStyle w:val="Heading4"/>
      </w:pPr>
      <w:r>
        <w:lastRenderedPageBreak/>
        <w:t>Squo debris thumps</w:t>
      </w:r>
    </w:p>
    <w:p w14:paraId="1FA5D0E7" w14:textId="77777777" w:rsidR="0059793B" w:rsidRPr="00BB72E3" w:rsidRDefault="0059793B" w:rsidP="0059793B">
      <w:r w:rsidRPr="00BB72E3">
        <w:rPr>
          <w:rFonts w:eastAsiaTheme="majorEastAsia" w:cstheme="majorBidi"/>
          <w:b/>
          <w:iCs/>
          <w:sz w:val="26"/>
        </w:rPr>
        <w:t>Wall 21</w:t>
      </w:r>
      <w:r>
        <w:t xml:space="preserve"> [</w:t>
      </w:r>
      <w:r w:rsidRPr="00BB72E3">
        <w:t>Mike Wall, Michael Wall is a Senior Space Writer with </w:t>
      </w:r>
      <w:hyperlink r:id="rId14"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5" w:history="1">
        <w:r w:rsidRPr="00BB72E3">
          <w:rPr>
            <w:rStyle w:val="Hyperlink"/>
          </w:rPr>
          <w:t>https://www.space.com/kessler-syndrome-space-debris accessed 12/10/21</w:t>
        </w:r>
      </w:hyperlink>
      <w:r w:rsidRPr="00BB72E3">
        <w:t>] Adam</w:t>
      </w:r>
    </w:p>
    <w:p w14:paraId="374BFB3F" w14:textId="77777777" w:rsidR="0059793B" w:rsidRDefault="0059793B" w:rsidP="0059793B">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6"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7"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18"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19"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2076FF">
        <w:rPr>
          <w:rStyle w:val="StyleUnderline"/>
          <w:highlight w:val="cyan"/>
        </w:rPr>
        <w:t>Kosmos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0"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1" w:tgtFrame="_blank" w:history="1">
        <w:r w:rsidRPr="0027205C">
          <w:rPr>
            <w:rStyle w:val="Hyperlink"/>
          </w:rPr>
          <w:t>Kessler told Space Safety Magazine in 2012</w:t>
        </w:r>
      </w:hyperlink>
      <w:r w:rsidRPr="0027205C">
        <w:t>.</w:t>
      </w:r>
    </w:p>
    <w:p w14:paraId="3466B0CE" w14:textId="77777777" w:rsidR="0059793B" w:rsidRDefault="0059793B" w:rsidP="0059793B">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62998EE6" w14:textId="77777777" w:rsidR="0059793B" w:rsidRDefault="0059793B" w:rsidP="0059793B">
      <w:r w:rsidRPr="007D7FC5">
        <w:rPr>
          <w:rStyle w:val="Style13ptBold"/>
        </w:rPr>
        <w:t>Pelton 17</w:t>
      </w:r>
      <w:r>
        <w:t>—(Director Emeritus of the Space and Advanced Communications Research Institute at George Washington University, PHD in IR from Georgetown</w:t>
      </w:r>
      <w:proofErr w:type="gramStart"/>
      <w:r>
        <w:t>)..</w:t>
      </w:r>
      <w:proofErr w:type="gramEnd"/>
      <w:r>
        <w:t xml:space="preserve"> Pelton, Joseph N. 2017. The New Gold Rush: The Riches of Space Beckon! Springer.  Accessed 8/30/19.</w:t>
      </w:r>
    </w:p>
    <w:p w14:paraId="380BF302" w14:textId="77777777" w:rsidR="0059793B" w:rsidRDefault="0059793B" w:rsidP="0059793B">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lastRenderedPageBreak/>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highlight w:val="green"/>
        </w:rPr>
        <w:t xml:space="preserve">All humanity is at </w:t>
      </w:r>
      <w:r w:rsidRPr="00184EB0">
        <w:rPr>
          <w:rStyle w:val="Emphasis"/>
        </w:rPr>
        <w:t xml:space="preserve">tremendous </w:t>
      </w:r>
      <w:r w:rsidRPr="00F35472">
        <w:rPr>
          <w:rStyle w:val="Emphasis"/>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w:t>
      </w:r>
      <w:r w:rsidRPr="00500BA2">
        <w:rPr>
          <w:rStyle w:val="StyleUnderline"/>
        </w:rPr>
        <w:lastRenderedPageBreak/>
        <w:t>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D766B51" w14:textId="77777777" w:rsidR="0059793B" w:rsidRPr="00AA151C" w:rsidRDefault="0059793B" w:rsidP="0059793B"/>
    <w:p w14:paraId="7645ECEF" w14:textId="77777777" w:rsidR="0059793B" w:rsidRPr="0059793B" w:rsidRDefault="0059793B" w:rsidP="0059793B"/>
    <w:sectPr w:rsidR="0059793B" w:rsidRPr="0059793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7D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5C4"/>
    <w:rsid w:val="000A2D8A"/>
    <w:rsid w:val="000D26A6"/>
    <w:rsid w:val="000D2B90"/>
    <w:rsid w:val="000D6ED8"/>
    <w:rsid w:val="000D717B"/>
    <w:rsid w:val="00100B28"/>
    <w:rsid w:val="00117316"/>
    <w:rsid w:val="001209B4"/>
    <w:rsid w:val="001755F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D2D"/>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93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5D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387"/>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C4BE57"/>
  <w14:defaultImageDpi w14:val="300"/>
  <w15:docId w15:val="{ABA64A1F-D609-DF4C-A104-33217365C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7D2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C7D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7D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7D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Heading 2 Char2 Char,Heading 2 Char1 Char Char,No Spacing11111,TAG,No Spacing4,No Spacing21,ta,t, Ch"/>
    <w:basedOn w:val="Normal"/>
    <w:next w:val="Normal"/>
    <w:link w:val="Heading4Char"/>
    <w:uiPriority w:val="9"/>
    <w:unhideWhenUsed/>
    <w:qFormat/>
    <w:rsid w:val="004C7D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7D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7D2D"/>
  </w:style>
  <w:style w:type="character" w:customStyle="1" w:styleId="Heading1Char">
    <w:name w:val="Heading 1 Char"/>
    <w:aliases w:val="Pocket Char"/>
    <w:basedOn w:val="DefaultParagraphFont"/>
    <w:link w:val="Heading1"/>
    <w:uiPriority w:val="9"/>
    <w:rsid w:val="004C7D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7D2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C7D2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Heading 2 Char2 Char Char,Heading 2 Char1 Char Char Char"/>
    <w:basedOn w:val="DefaultParagraphFont"/>
    <w:link w:val="Heading4"/>
    <w:uiPriority w:val="9"/>
    <w:rsid w:val="004C7D2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4C7D2D"/>
    <w:rPr>
      <w:b/>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8."/>
    <w:basedOn w:val="DefaultParagraphFont"/>
    <w:uiPriority w:val="1"/>
    <w:qFormat/>
    <w:rsid w:val="004C7D2D"/>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4C7D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C7D2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4C7D2D"/>
    <w:rPr>
      <w:color w:val="auto"/>
      <w:u w:val="none"/>
    </w:rPr>
  </w:style>
  <w:style w:type="paragraph" w:styleId="DocumentMap">
    <w:name w:val="Document Map"/>
    <w:basedOn w:val="Normal"/>
    <w:link w:val="DocumentMapChar"/>
    <w:uiPriority w:val="99"/>
    <w:semiHidden/>
    <w:unhideWhenUsed/>
    <w:rsid w:val="004C7D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7D2D"/>
    <w:rPr>
      <w:rFonts w:ascii="Lucida Grande" w:hAnsi="Lucida Grande" w:cs="Lucida Grande"/>
    </w:rPr>
  </w:style>
  <w:style w:type="paragraph" w:customStyle="1" w:styleId="textbold">
    <w:name w:val="text bold"/>
    <w:basedOn w:val="Normal"/>
    <w:link w:val="Emphasis"/>
    <w:uiPriority w:val="20"/>
    <w:qFormat/>
    <w:rsid w:val="00B65387"/>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Tags"/>
    <w:basedOn w:val="Heading1"/>
    <w:link w:val="Hyperlink"/>
    <w:autoRedefine/>
    <w:uiPriority w:val="99"/>
    <w:qFormat/>
    <w:rsid w:val="00B6538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965C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AuthorQuals">
    <w:name w:val="Author Quals"/>
    <w:basedOn w:val="Normal"/>
    <w:link w:val="AuthorQualsChar"/>
    <w:autoRedefine/>
    <w:uiPriority w:val="4"/>
    <w:qFormat/>
    <w:rsid w:val="000965C4"/>
    <w:rPr>
      <w:sz w:val="16"/>
      <w:szCs w:val="10"/>
    </w:rPr>
  </w:style>
  <w:style w:type="character" w:customStyle="1" w:styleId="AuthorQualsChar">
    <w:name w:val="Author Quals Char"/>
    <w:basedOn w:val="DefaultParagraphFont"/>
    <w:link w:val="AuthorQuals"/>
    <w:uiPriority w:val="4"/>
    <w:rsid w:val="000965C4"/>
    <w:rPr>
      <w:rFonts w:ascii="Calibri" w:hAnsi="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setext.com/case/mineral-cnty-v-lyon-cnty?ref=ArRBZs!SVlBzy" TargetMode="External"/><Relationship Id="rId18" Type="http://schemas.openxmlformats.org/officeDocument/2006/relationships/hyperlink" Target="https://www.space.com/space-station-dodging-chinese-space-junk-spacex-crew-3" TargetMode="External"/><Relationship Id="rId3" Type="http://schemas.openxmlformats.org/officeDocument/2006/relationships/customXml" Target="../customXml/item3.xml"/><Relationship Id="rId21" Type="http://schemas.openxmlformats.org/officeDocument/2006/relationships/hyperlink" Target="http://www.spacesafetymagazine.com/space-debris/kessler-syndrome/don-kessler-envisat-kessler-syndrome/" TargetMode="External"/><Relationship Id="rId7" Type="http://schemas.openxmlformats.org/officeDocument/2006/relationships/settings" Target="settings.xml"/><Relationship Id="rId12" Type="http://schemas.openxmlformats.org/officeDocument/2006/relationships/hyperlink" Target="https://casetext.com/case/bitterroot-v-bitterroot?ref=ArRBZs!1w5iR4" TargetMode="External"/><Relationship Id="rId17" Type="http://schemas.openxmlformats.org/officeDocument/2006/relationships/hyperlink" Target="https://www.nasa.gov/mission_pages/station/news/orbital_debris.html" TargetMode="External"/><Relationship Id="rId2" Type="http://schemas.openxmlformats.org/officeDocument/2006/relationships/customXml" Target="../customXml/item2.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swfound.org/media/6575/swf_iridium_cosmos_collision_fact_sheet_updated_201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etext.com/case/am-electric-power-co-inc-v-conn?ref=ArRBZs!bprEOm" TargetMode="External"/><Relationship Id="rId5" Type="http://schemas.openxmlformats.org/officeDocument/2006/relationships/numbering" Target="numbering.xml"/><Relationship Id="rId15" Type="http://schemas.openxmlformats.org/officeDocument/2006/relationships/hyperlink" Target="https://www.space.com/kessler-syndrome-space-debris%20accessed%2012/10/21" TargetMode="External"/><Relationship Id="rId23" Type="http://schemas.openxmlformats.org/officeDocument/2006/relationships/theme" Target="theme/theme1.xml"/><Relationship Id="rId10" Type="http://schemas.openxmlformats.org/officeDocument/2006/relationships/hyperlink" Target="https://www.economy.com/economicview/indicator/usa_dsbc/5C438EAA-8AA1-484E-8931-62208FCACE22" TargetMode="External"/><Relationship Id="rId19" Type="http://schemas.openxmlformats.org/officeDocument/2006/relationships/hyperlink" Target="https://swfound.org/media/9550/chinese_asat_fact_sheet_updated_2012.pdf"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pace.co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20</Pages>
  <Words>13871</Words>
  <Characters>79070</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cp:revision>
  <dcterms:created xsi:type="dcterms:W3CDTF">2022-01-14T16:29:00Z</dcterms:created>
  <dcterms:modified xsi:type="dcterms:W3CDTF">2022-01-14T16:59:00Z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