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A015B" w14:textId="77777777" w:rsidR="00806432" w:rsidRDefault="00806432" w:rsidP="00806432">
      <w:pPr>
        <w:pStyle w:val="Heading3"/>
      </w:pPr>
      <w:r>
        <w:t>Framework</w:t>
      </w:r>
    </w:p>
    <w:p w14:paraId="16E2BB54" w14:textId="77777777" w:rsidR="00806432" w:rsidRDefault="00806432" w:rsidP="00806432">
      <w:pPr>
        <w:rPr>
          <w:b/>
          <w:sz w:val="26"/>
          <w:szCs w:val="26"/>
        </w:rPr>
      </w:pPr>
      <w:r w:rsidRPr="00001203">
        <w:rPr>
          <w:b/>
          <w:sz w:val="26"/>
          <w:szCs w:val="26"/>
        </w:rPr>
        <w:t>The meta</w:t>
      </w:r>
      <w:r>
        <w:rPr>
          <w:b/>
          <w:sz w:val="26"/>
          <w:szCs w:val="26"/>
        </w:rPr>
        <w:t xml:space="preserve"> ethic is practical reason-</w:t>
      </w:r>
    </w:p>
    <w:p w14:paraId="133952FF" w14:textId="77777777" w:rsidR="00806432" w:rsidRPr="00472885" w:rsidRDefault="00806432" w:rsidP="00806432">
      <w:pPr>
        <w:pStyle w:val="Heading4"/>
      </w:pPr>
      <w:r>
        <w:t>Ethics must be derived a priori</w:t>
      </w:r>
    </w:p>
    <w:p w14:paraId="1931AD12" w14:textId="77777777" w:rsidR="00806432" w:rsidRPr="00472885" w:rsidRDefault="00806432" w:rsidP="00806432">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21C95A5E" w14:textId="77777777" w:rsidR="00806432" w:rsidRDefault="00806432" w:rsidP="00806432">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449C7EEC" w14:textId="77777777" w:rsidR="00806432" w:rsidRDefault="00806432" w:rsidP="00806432"/>
    <w:p w14:paraId="42BDF51B" w14:textId="77777777" w:rsidR="00806432" w:rsidRDefault="00806432" w:rsidP="00806432">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0C70F0B1" w14:textId="77777777" w:rsidR="00806432" w:rsidRDefault="00806432" w:rsidP="00806432">
      <w:r>
        <w:t xml:space="preserve"> </w:t>
      </w:r>
    </w:p>
    <w:p w14:paraId="63CE6EA5" w14:textId="77777777" w:rsidR="00806432" w:rsidRDefault="00806432" w:rsidP="00806432">
      <w:pPr>
        <w:pStyle w:val="Heading4"/>
      </w:pPr>
      <w:r>
        <w:t>Practical reason means we must be able to universally will maxims—our judgements are authoritative and can’t only apply to ourselves any more than 2+2=4 can be true only for me. The only constraint is noncontradiction.</w:t>
      </w:r>
    </w:p>
    <w:p w14:paraId="0177A090" w14:textId="77777777" w:rsidR="00806432" w:rsidRPr="00B17883" w:rsidRDefault="00806432" w:rsidP="00806432"/>
    <w:p w14:paraId="65576803" w14:textId="77777777" w:rsidR="00806432" w:rsidRDefault="00806432" w:rsidP="00806432">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653E21AA" w14:textId="77777777" w:rsidR="00806432" w:rsidRPr="00B17883" w:rsidRDefault="00806432" w:rsidP="00806432"/>
    <w:p w14:paraId="1B9E759D" w14:textId="77777777" w:rsidR="00806432" w:rsidRPr="009954F0" w:rsidRDefault="00806432" w:rsidP="00806432">
      <w:pPr>
        <w:rPr>
          <w:b/>
          <w:sz w:val="26"/>
          <w:szCs w:val="26"/>
        </w:rPr>
      </w:pPr>
      <w:r>
        <w:rPr>
          <w:b/>
          <w:sz w:val="26"/>
          <w:szCs w:val="26"/>
        </w:rPr>
        <w:t xml:space="preserve">Prefer </w:t>
      </w:r>
    </w:p>
    <w:p w14:paraId="2912CF5E" w14:textId="77777777" w:rsidR="00806432" w:rsidRDefault="00806432" w:rsidP="00806432">
      <w:pPr>
        <w:pStyle w:val="Heading4"/>
      </w:pPr>
      <w:r>
        <w:t>1] The existence of extrinsic goodness requires unconditional human worth—that means we must treat others as ends in themselves.</w:t>
      </w:r>
    </w:p>
    <w:p w14:paraId="51AA1FFD" w14:textId="77777777" w:rsidR="00806432" w:rsidRPr="005627B7" w:rsidRDefault="00806432" w:rsidP="00806432">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069A1AC2" w14:textId="77777777" w:rsidR="00806432" w:rsidRDefault="00806432" w:rsidP="00806432">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w:t>
      </w:r>
      <w:r w:rsidRPr="00844F19">
        <w:rPr>
          <w:rStyle w:val="Emphasis"/>
        </w:rPr>
        <w:lastRenderedPageBreak/>
        <w:t>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610142E4" w14:textId="77777777" w:rsidR="00806432" w:rsidRDefault="00806432" w:rsidP="00806432">
      <w:pPr>
        <w:rPr>
          <w:sz w:val="14"/>
        </w:rPr>
      </w:pPr>
    </w:p>
    <w:p w14:paraId="08700A6F" w14:textId="77777777" w:rsidR="00806432" w:rsidRPr="00FE1757" w:rsidRDefault="00806432" w:rsidP="00806432">
      <w:pPr>
        <w:spacing w:line="240" w:lineRule="auto"/>
        <w:rPr>
          <w:rFonts w:asciiTheme="minorHAnsi" w:hAnsiTheme="minorHAnsi"/>
          <w:sz w:val="14"/>
          <w:szCs w:val="16"/>
        </w:rPr>
      </w:pPr>
    </w:p>
    <w:p w14:paraId="4D4D037D" w14:textId="77777777" w:rsidR="00806432" w:rsidRDefault="00806432" w:rsidP="00806432">
      <w:pPr>
        <w:pStyle w:val="Heading4"/>
      </w:pPr>
      <w:r>
        <w:t>2] Other frameworks collapse—they contain conditional obligations which derive their authority from the categorical imperative.</w:t>
      </w:r>
    </w:p>
    <w:p w14:paraId="1E8BB0F9" w14:textId="77777777" w:rsidR="00806432" w:rsidRPr="0068420B" w:rsidRDefault="00806432" w:rsidP="00806432">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7010FCC6" w14:textId="77777777" w:rsidR="00806432" w:rsidRPr="0042088F" w:rsidRDefault="00806432" w:rsidP="00806432">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56BE1A3C" w14:textId="77777777" w:rsidR="00806432" w:rsidRDefault="00806432" w:rsidP="00806432">
      <w:pPr>
        <w:pStyle w:val="Heading4"/>
      </w:pPr>
      <w:r>
        <w:lastRenderedPageBreak/>
        <w:t>3] A</w:t>
      </w:r>
      <w:r w:rsidRPr="00911797">
        <w:t xml:space="preserve">ctor specificity – governments use Kantian conceptions of the state when implementing policies. </w:t>
      </w:r>
    </w:p>
    <w:p w14:paraId="560155A0" w14:textId="77777777" w:rsidR="00806432" w:rsidRDefault="00806432" w:rsidP="00806432">
      <w:pPr>
        <w:pStyle w:val="Heading4"/>
      </w:pPr>
      <w:r>
        <w:t>RIPSTEIN 15</w:t>
      </w:r>
    </w:p>
    <w:p w14:paraId="0C3EAF33" w14:textId="77777777" w:rsidR="00806432" w:rsidRPr="00642B9F" w:rsidRDefault="00806432" w:rsidP="00806432">
      <w:pPr>
        <w:pStyle w:val="Heading4"/>
      </w:pPr>
      <w:r w:rsidRPr="00911797">
        <w:rPr>
          <w:rFonts w:cs="Tahoma"/>
          <w:sz w:val="18"/>
        </w:rPr>
        <w:t>Arthur Ripstein (Professor of Law and Philosophy at the University of Toronto). “Just War, Regular War, and Perpetual Peace” (2015). AS 7/16/15</w:t>
      </w:r>
    </w:p>
    <w:p w14:paraId="5BD3E35C" w14:textId="77777777" w:rsidR="00806432" w:rsidRDefault="00806432" w:rsidP="00806432">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6AC62439" w14:textId="77777777" w:rsidR="00806432" w:rsidRDefault="00806432" w:rsidP="00806432">
      <w:pPr>
        <w:pStyle w:val="Heading4"/>
        <w:jc w:val="both"/>
      </w:pPr>
      <w:r>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4E689CD0" w14:textId="77777777" w:rsidR="00806432" w:rsidRPr="0042088F" w:rsidRDefault="00806432" w:rsidP="00806432">
      <w:pPr>
        <w:rPr>
          <w:rFonts w:cs="Tahoma"/>
          <w:sz w:val="14"/>
        </w:rPr>
      </w:pPr>
    </w:p>
    <w:p w14:paraId="1E54A604" w14:textId="77777777" w:rsidR="00806432" w:rsidRDefault="00806432" w:rsidP="00806432">
      <w:pPr>
        <w:pStyle w:val="Heading4"/>
      </w:pPr>
      <w:r>
        <w:t>5] Kantian ethics solve can solve oppression-Contrary to Kant’s own beliefs</w:t>
      </w:r>
    </w:p>
    <w:p w14:paraId="3071A1C0" w14:textId="77777777" w:rsidR="00806432" w:rsidRPr="00C6519A" w:rsidRDefault="00806432" w:rsidP="00806432">
      <w:pPr>
        <w:rPr>
          <w:rStyle w:val="Style13ptBold"/>
          <w:rFonts w:asciiTheme="minorHAnsi" w:hAnsiTheme="minorHAnsi"/>
        </w:rPr>
      </w:pPr>
      <w:r w:rsidRPr="00C6519A">
        <w:rPr>
          <w:rStyle w:val="Style13ptBold"/>
          <w:rFonts w:asciiTheme="minorHAnsi" w:hAnsiTheme="minorHAnsi"/>
        </w:rPr>
        <w:t>Farr ’02</w:t>
      </w:r>
    </w:p>
    <w:p w14:paraId="1257025E" w14:textId="77777777" w:rsidR="00806432" w:rsidRPr="00C6519A" w:rsidRDefault="00806432" w:rsidP="00806432">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 xml:space="preserve">/Recut Lex </w:t>
      </w:r>
      <w:proofErr w:type="spellStart"/>
      <w:r>
        <w:rPr>
          <w:rFonts w:asciiTheme="minorHAnsi" w:hAnsiTheme="minorHAnsi"/>
          <w:sz w:val="16"/>
        </w:rPr>
        <w:t>AKu</w:t>
      </w:r>
      <w:proofErr w:type="spellEnd"/>
    </w:p>
    <w:p w14:paraId="2F028BCB" w14:textId="77777777" w:rsidR="00806432" w:rsidRDefault="00806432" w:rsidP="00806432">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lastRenderedPageBreak/>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FB9B4B4" w14:textId="77777777" w:rsidR="00806432" w:rsidRDefault="00806432" w:rsidP="00806432">
      <w:pPr>
        <w:pStyle w:val="Heading4"/>
      </w:pPr>
      <w:r>
        <w:lastRenderedPageBreak/>
        <w:t>5] Reject consequentialism –</w:t>
      </w:r>
    </w:p>
    <w:p w14:paraId="62561B94" w14:textId="77777777" w:rsidR="00806432" w:rsidRPr="00637090" w:rsidRDefault="00806432" w:rsidP="00806432">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w:t>
      </w:r>
      <w:proofErr w:type="gramStart"/>
      <w:r w:rsidRPr="00637090">
        <w:t>e.g.</w:t>
      </w:r>
      <w:proofErr w:type="gramEnd"/>
      <w:r w:rsidRPr="00637090">
        <w:t xml:space="preserve"> to drink, I must raise the glass and then swallow, which then have different constituent parts, making actions infinitely divisible. The only way to judge the topical action is by looking to intent. </w:t>
      </w:r>
    </w:p>
    <w:p w14:paraId="1C6CF3D4" w14:textId="1F4204F5" w:rsidR="00806432" w:rsidRDefault="00806432" w:rsidP="00806432">
      <w:pPr>
        <w:pStyle w:val="Heading4"/>
        <w:rPr>
          <w:rFonts w:eastAsia="Times New Roman"/>
        </w:rPr>
      </w:pPr>
      <w:r>
        <w:rPr>
          <w:rFonts w:eastAsia="Times New Roman"/>
        </w:rPr>
        <w:t>B</w:t>
      </w:r>
      <w:r w:rsidRPr="00637090">
        <w:rPr>
          <w:rFonts w:eastAsia="Times New Roman"/>
        </w:rPr>
        <w:t>) Normativity: Only intent-based ethics are normative you’re held responsible for things you don’t intend, then there’s no reason to be moral because you’re held responsible for unintended effects. This controls the link to ethics because otherwise there’s no reason to follow morality and ethics are circular.</w:t>
      </w:r>
    </w:p>
    <w:p w14:paraId="1AD2D78C" w14:textId="4DF850D6" w:rsidR="00806432" w:rsidRPr="005A265A" w:rsidRDefault="00806432" w:rsidP="00806432">
      <w:pPr>
        <w:pStyle w:val="Heading4"/>
      </w:pPr>
      <w:r>
        <w:t xml:space="preserve">C) </w:t>
      </w:r>
      <w:r w:rsidRPr="0099039E">
        <w:t xml:space="preserve">Induction fails </w:t>
      </w:r>
      <w:r>
        <w:t xml:space="preserve">– </w:t>
      </w:r>
      <w:r w:rsidRPr="0099039E">
        <w:t xml:space="preserve">single inductions require prior inductions to verify its truth but that’s circular since </w:t>
      </w:r>
      <w:r>
        <w:t xml:space="preserve">it </w:t>
      </w:r>
      <w:r w:rsidRPr="0099039E">
        <w:t xml:space="preserve">presupposes its own justification. </w:t>
      </w:r>
      <w:r>
        <w:t xml:space="preserve">No </w:t>
      </w:r>
      <w:r w:rsidRPr="0099039E">
        <w:t>logical basis for induction – just because the moon came up last night, does not mean there is a justification for why it ought to come up tomorrow.</w:t>
      </w:r>
    </w:p>
    <w:p w14:paraId="25A3CCEF" w14:textId="77777777" w:rsidR="00806432" w:rsidRDefault="00806432" w:rsidP="00806432">
      <w:pPr>
        <w:pStyle w:val="Heading4"/>
      </w:pPr>
      <w:r>
        <w:t xml:space="preserve">D) Aggregation fails – 2 headaches </w:t>
      </w:r>
      <w:proofErr w:type="gramStart"/>
      <w:r>
        <w:t>doesn’t</w:t>
      </w:r>
      <w:proofErr w:type="gramEnd"/>
      <w:r>
        <w:t xml:space="preserve"> equal a migraine which means aggregating pain and pleasure is impossible and we can’t tell whether actions cause more pain or pleasure. </w:t>
      </w:r>
    </w:p>
    <w:p w14:paraId="616FFA26" w14:textId="77777777" w:rsidR="00806432" w:rsidRPr="003D36E2" w:rsidRDefault="00806432" w:rsidP="00806432">
      <w:pPr>
        <w:pStyle w:val="Heading3"/>
        <w:rPr>
          <w:rFonts w:cs="Calibri"/>
        </w:rPr>
      </w:pPr>
      <w:r w:rsidRPr="003D36E2">
        <w:rPr>
          <w:rFonts w:cs="Calibri"/>
        </w:rPr>
        <w:lastRenderedPageBreak/>
        <w:t>Offense</w:t>
      </w:r>
    </w:p>
    <w:p w14:paraId="1FDC6404" w14:textId="77777777" w:rsidR="00806432" w:rsidRPr="003D36E2" w:rsidRDefault="00806432" w:rsidP="00806432">
      <w:pPr>
        <w:pStyle w:val="Heading4"/>
        <w:rPr>
          <w:rFonts w:cs="Calibri"/>
        </w:rPr>
      </w:pPr>
      <w:r w:rsidRPr="003D36E2">
        <w:rPr>
          <w:rFonts w:cs="Calibri"/>
        </w:rPr>
        <w:t xml:space="preserve">1] IP rights prevent certain people from receiving the fruits of their mental labor. </w:t>
      </w:r>
    </w:p>
    <w:p w14:paraId="64F5A99E" w14:textId="77777777" w:rsidR="00806432" w:rsidRPr="003D36E2" w:rsidRDefault="00806432" w:rsidP="00806432">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3F790D22" w14:textId="77777777" w:rsidR="00806432" w:rsidRPr="008B5B12" w:rsidRDefault="00806432" w:rsidP="00806432">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1F9990F" w14:textId="77777777" w:rsidR="00806432" w:rsidRPr="003D36E2" w:rsidRDefault="00806432" w:rsidP="00806432">
      <w:pPr>
        <w:pStyle w:val="Heading4"/>
        <w:rPr>
          <w:rFonts w:cs="Calibri"/>
        </w:rPr>
      </w:pPr>
      <w:r>
        <w:rPr>
          <w:rFonts w:cs="Calibri"/>
        </w:rPr>
        <w:t>2</w:t>
      </w:r>
      <w:r w:rsidRPr="003D36E2">
        <w:rPr>
          <w:rFonts w:cs="Calibri"/>
        </w:rPr>
        <w:t xml:space="preserve">]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7F71A7C4" w14:textId="77777777" w:rsidR="00806432" w:rsidRPr="003D36E2" w:rsidRDefault="00806432" w:rsidP="00806432">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463E09CE" w14:textId="77777777" w:rsidR="00806432" w:rsidRPr="000948BA" w:rsidRDefault="00806432" w:rsidP="00806432">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550B0A90" w14:textId="77777777" w:rsidR="00806432" w:rsidRPr="003D36E2" w:rsidRDefault="00806432" w:rsidP="00806432">
      <w:pPr>
        <w:pStyle w:val="Heading4"/>
        <w:rPr>
          <w:rFonts w:cs="Calibri"/>
        </w:rPr>
      </w:pPr>
      <w:r>
        <w:rPr>
          <w:rFonts w:cs="Calibri"/>
        </w:rPr>
        <w:t>3</w:t>
      </w:r>
      <w:r w:rsidRPr="003D36E2">
        <w:rPr>
          <w:rFonts w:cs="Calibri"/>
        </w:rPr>
        <w:t xml:space="preserve">] Justifying ownership based on creation is unjust. </w:t>
      </w:r>
    </w:p>
    <w:p w14:paraId="23A11147" w14:textId="77777777" w:rsidR="00806432" w:rsidRPr="003D36E2" w:rsidRDefault="00806432" w:rsidP="00806432">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752097E6" w14:textId="77777777" w:rsidR="00806432" w:rsidRPr="003D36E2" w:rsidRDefault="00806432" w:rsidP="00806432">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7E703ADA" w14:textId="77777777" w:rsidR="00806432" w:rsidRPr="00FE51A3" w:rsidRDefault="00806432" w:rsidP="00806432">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328EB768" w14:textId="77777777" w:rsidR="00806432" w:rsidRPr="00FE51A3" w:rsidRDefault="00806432" w:rsidP="00806432">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9"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281ECE26" w14:textId="77777777" w:rsidR="00806432" w:rsidRPr="00FE51A3" w:rsidRDefault="00806432" w:rsidP="00806432">
      <w:pPr>
        <w:rPr>
          <w:rFonts w:asciiTheme="majorHAnsi" w:hAnsiTheme="majorHAnsi" w:cstheme="majorHAnsi"/>
          <w:sz w:val="14"/>
        </w:rPr>
      </w:pPr>
      <w:r w:rsidRPr="00FE51A3">
        <w:rPr>
          <w:rFonts w:asciiTheme="majorHAnsi" w:hAnsiTheme="majorHAnsi" w:cstheme="majorHAnsi"/>
          <w:u w:val="single"/>
        </w:rPr>
        <w:t xml:space="preserve">The head of the </w:t>
      </w:r>
      <w:r w:rsidRPr="006406F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6406F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6406F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6406F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6406F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6406F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6406F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6406F6">
        <w:rPr>
          <w:rFonts w:asciiTheme="majorHAnsi" w:hAnsiTheme="majorHAnsi" w:cstheme="majorHAnsi"/>
          <w:highlight w:val="cyan"/>
          <w:u w:val="single"/>
        </w:rPr>
        <w:lastRenderedPageBreak/>
        <w:t xml:space="preserve">break out of </w:t>
      </w:r>
      <w:r w:rsidRPr="00B90621">
        <w:rPr>
          <w:rFonts w:asciiTheme="majorHAnsi" w:hAnsiTheme="majorHAnsi" w:cstheme="majorHAnsi"/>
          <w:u w:val="single"/>
        </w:rPr>
        <w:t xml:space="preserve">the </w:t>
      </w:r>
      <w:r w:rsidRPr="006406F6">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6406F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6406F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6406F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6406F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6406F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6406F6">
        <w:rPr>
          <w:rFonts w:asciiTheme="majorHAnsi" w:hAnsiTheme="majorHAnsi" w:cstheme="majorHAnsi"/>
          <w:highlight w:val="cyan"/>
          <w:u w:val="single"/>
        </w:rPr>
        <w:t>i</w:t>
      </w:r>
      <w:r w:rsidRPr="00B90621">
        <w:rPr>
          <w:rFonts w:asciiTheme="majorHAnsi" w:hAnsiTheme="majorHAnsi" w:cstheme="majorHAnsi"/>
          <w:u w:val="single"/>
        </w:rPr>
        <w:t>ntellectual</w:t>
      </w:r>
      <w:r w:rsidRPr="006406F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6406F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0D75894" w14:textId="77777777" w:rsidR="00806432" w:rsidRPr="00FE51A3" w:rsidRDefault="00806432" w:rsidP="00806432">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206DF844" w14:textId="77777777" w:rsidR="00806432" w:rsidRPr="00FE51A3" w:rsidRDefault="00806432" w:rsidP="00806432">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0"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35D9FBA8" w14:textId="77777777" w:rsidR="00806432" w:rsidRPr="001F3803" w:rsidRDefault="00806432" w:rsidP="00806432">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6406F6">
        <w:rPr>
          <w:rFonts w:asciiTheme="majorHAnsi" w:hAnsiTheme="majorHAnsi" w:cstheme="majorHAnsi"/>
          <w:highlight w:val="cyan"/>
          <w:u w:val="single"/>
        </w:rPr>
        <w:t>dissatisfaction</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6406F6">
        <w:rPr>
          <w:rFonts w:asciiTheme="majorHAnsi" w:hAnsiTheme="majorHAnsi" w:cstheme="majorHAnsi"/>
          <w:b/>
          <w:bCs/>
          <w:highlight w:val="cya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6406F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6406F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6406F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6406F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6406F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6406F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w:t>
      </w:r>
      <w:r w:rsidRPr="001F3803">
        <w:rPr>
          <w:rFonts w:asciiTheme="majorHAnsi" w:hAnsiTheme="majorHAnsi" w:cstheme="majorHAnsi"/>
          <w:sz w:val="10"/>
        </w:rPr>
        <w:lastRenderedPageBreak/>
        <w:t xml:space="preserve">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6406F6">
        <w:rPr>
          <w:rFonts w:asciiTheme="majorHAnsi" w:hAnsiTheme="majorHAnsi" w:cstheme="majorHAnsi"/>
          <w:highlight w:val="cyan"/>
          <w:u w:val="single"/>
        </w:rPr>
        <w:t>The WTO must</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6406F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6406F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0698234B" w14:textId="77777777" w:rsidR="00806432" w:rsidRPr="00FE51A3" w:rsidRDefault="00806432" w:rsidP="00806432">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158E9DC2" w14:textId="77777777" w:rsidR="00806432" w:rsidRPr="00B96E30" w:rsidRDefault="00806432" w:rsidP="00806432">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1B46E715" w14:textId="77777777" w:rsidR="00806432" w:rsidRPr="00FE51A3" w:rsidRDefault="00806432" w:rsidP="00806432">
      <w:pPr>
        <w:rPr>
          <w:rFonts w:asciiTheme="majorHAnsi" w:hAnsiTheme="majorHAnsi" w:cstheme="majorHAnsi"/>
          <w:sz w:val="14"/>
        </w:rPr>
      </w:pPr>
      <w:r w:rsidRPr="006406F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6406F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6406F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6406F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6406F6">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6406F6">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6406F6">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6406F6">
        <w:rPr>
          <w:rFonts w:asciiTheme="majorHAnsi" w:hAnsiTheme="majorHAnsi" w:cstheme="majorHAnsi"/>
          <w:b/>
          <w:bCs/>
          <w:sz w:val="24"/>
          <w:szCs w:val="28"/>
          <w:highlight w:val="cyan"/>
          <w:u w:val="single"/>
        </w:rPr>
        <w:t>.</w:t>
      </w:r>
      <w:r w:rsidRPr="006406F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6406F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6406F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6406F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6406F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6406F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6406F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6406F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6406F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w:t>
      </w:r>
      <w:r w:rsidRPr="00FE51A3">
        <w:rPr>
          <w:rFonts w:asciiTheme="majorHAnsi" w:hAnsiTheme="majorHAnsi" w:cstheme="majorHAnsi"/>
          <w:sz w:val="14"/>
        </w:rPr>
        <w:lastRenderedPageBreak/>
        <w:t xml:space="preserve">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6406F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6406F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6406F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6406F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6406F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0A1BCEAC" w14:textId="77777777" w:rsidR="00806432" w:rsidRPr="00FE51A3" w:rsidRDefault="00806432" w:rsidP="00806432">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67D45F3E" w14:textId="77777777" w:rsidR="00806432" w:rsidRPr="00FE51A3" w:rsidRDefault="00806432" w:rsidP="00806432">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956C7A8" w14:textId="77777777" w:rsidR="00806432" w:rsidRPr="00FE51A3" w:rsidRDefault="00806432" w:rsidP="00806432">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6406F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6406F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6406F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6406F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6406F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6406F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6406F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6406F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w:t>
      </w:r>
      <w:r w:rsidRPr="00FE51A3">
        <w:rPr>
          <w:rStyle w:val="StyleUnderline"/>
          <w:rFonts w:asciiTheme="majorHAnsi" w:hAnsiTheme="majorHAnsi" w:cstheme="majorHAnsi"/>
        </w:rPr>
        <w:lastRenderedPageBreak/>
        <w:t xml:space="preserve">unprofitable regions </w:t>
      </w:r>
      <w:r w:rsidRPr="006406F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6406F6">
        <w:rPr>
          <w:rStyle w:val="Emphasis"/>
          <w:rFonts w:asciiTheme="majorHAnsi" w:hAnsiTheme="majorHAnsi" w:cstheme="majorHAnsi"/>
          <w:highlight w:val="cyan"/>
        </w:rPr>
        <w:t>militarized competition</w:t>
      </w:r>
      <w:r w:rsidRPr="006406F6">
        <w:rPr>
          <w:rStyle w:val="StyleUnderline"/>
          <w:rFonts w:asciiTheme="majorHAnsi" w:hAnsiTheme="majorHAnsi" w:cstheme="majorHAnsi"/>
          <w:highlight w:val="cyan"/>
        </w:rPr>
        <w:t xml:space="preserve">. </w:t>
      </w:r>
      <w:r w:rsidRPr="006406F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6406F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6406F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6406F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6406F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6406F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6406F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6406F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6406F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6406F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6406F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713654B7" w14:textId="77777777" w:rsidR="00806432" w:rsidRPr="00806432" w:rsidRDefault="00806432" w:rsidP="00806432">
      <w:pPr>
        <w:pStyle w:val="Heading3"/>
        <w:rPr>
          <w:rFonts w:asciiTheme="majorHAnsi" w:hAnsiTheme="majorHAnsi" w:cstheme="majorHAnsi"/>
        </w:rPr>
      </w:pPr>
      <w:r w:rsidRPr="00806432">
        <w:rPr>
          <w:rFonts w:asciiTheme="majorHAnsi" w:hAnsiTheme="majorHAnsi" w:cstheme="majorHAnsi"/>
        </w:rPr>
        <w:lastRenderedPageBreak/>
        <w:t xml:space="preserve">1AC – Advocacy </w:t>
      </w:r>
    </w:p>
    <w:p w14:paraId="4C5CE4C5" w14:textId="77777777" w:rsidR="00806432" w:rsidRPr="00806432" w:rsidRDefault="00806432" w:rsidP="00806432">
      <w:pPr>
        <w:pStyle w:val="Heading4"/>
        <w:rPr>
          <w:rFonts w:asciiTheme="majorHAnsi" w:hAnsiTheme="majorHAnsi" w:cstheme="majorHAnsi"/>
        </w:rPr>
      </w:pPr>
      <w:r w:rsidRPr="00806432">
        <w:rPr>
          <w:rFonts w:asciiTheme="majorHAnsi" w:hAnsiTheme="majorHAnsi" w:cstheme="majorHAnsi"/>
        </w:rPr>
        <w:t xml:space="preserve">Thus, the advocacy – Resolved: The member nations of the World Trade Organization ought to reduce intellectual property protections for medicines. </w:t>
      </w:r>
    </w:p>
    <w:p w14:paraId="2071ED59" w14:textId="77777777" w:rsidR="00806432" w:rsidRDefault="00806432" w:rsidP="00806432">
      <w:pPr>
        <w:pStyle w:val="Heading4"/>
        <w:rPr>
          <w:rFonts w:asciiTheme="majorHAnsi" w:hAnsiTheme="majorHAnsi" w:cstheme="majorHAnsi"/>
        </w:rPr>
      </w:pPr>
      <w:r>
        <w:rPr>
          <w:rFonts w:asciiTheme="majorHAnsi" w:hAnsiTheme="majorHAnsi" w:cstheme="majorHAnsi"/>
        </w:rPr>
        <w:t xml:space="preserve">We’ll defend all types of IP and medicines. </w:t>
      </w:r>
    </w:p>
    <w:p w14:paraId="22C12FD0" w14:textId="66A69A14" w:rsidR="00806432" w:rsidRPr="00806432" w:rsidRDefault="00806432" w:rsidP="00806432">
      <w:pPr>
        <w:pStyle w:val="Heading4"/>
        <w:rPr>
          <w:rFonts w:asciiTheme="majorHAnsi" w:hAnsiTheme="majorHAnsi" w:cstheme="majorHAnsi"/>
        </w:rPr>
      </w:pPr>
      <w:r w:rsidRPr="00806432">
        <w:rPr>
          <w:rFonts w:asciiTheme="majorHAnsi" w:hAnsiTheme="majorHAnsi" w:cstheme="majorHAnsi"/>
        </w:rPr>
        <w:t xml:space="preserve">The plan solves </w:t>
      </w:r>
    </w:p>
    <w:p w14:paraId="6853F4A9" w14:textId="77777777" w:rsidR="00806432" w:rsidRPr="0046579D" w:rsidRDefault="00806432" w:rsidP="00806432">
      <w:pPr>
        <w:rPr>
          <w:rFonts w:asciiTheme="majorHAnsi" w:hAnsiTheme="majorHAnsi" w:cstheme="majorHAnsi"/>
          <w:sz w:val="18"/>
          <w:szCs w:val="18"/>
        </w:rPr>
      </w:pPr>
      <w:r w:rsidRPr="0046579D">
        <w:rPr>
          <w:rFonts w:asciiTheme="majorHAnsi" w:hAnsiTheme="majorHAnsi" w:cstheme="majorHAnsi"/>
          <w:sz w:val="18"/>
          <w:szCs w:val="18"/>
        </w:rPr>
        <w:t xml:space="preserve">[Thomas </w:t>
      </w:r>
      <w:r w:rsidRPr="0046579D">
        <w:rPr>
          <w:rFonts w:asciiTheme="majorHAnsi" w:hAnsiTheme="majorHAnsi" w:cstheme="majorHAnsi"/>
          <w:b/>
          <w:bCs/>
          <w:sz w:val="26"/>
          <w:szCs w:val="26"/>
        </w:rPr>
        <w:t>Hanna</w:t>
      </w:r>
      <w:r w:rsidRPr="0046579D">
        <w:rPr>
          <w:rFonts w:asciiTheme="majorHAnsi" w:hAnsiTheme="majorHAnsi" w:cstheme="majorHAnsi"/>
          <w:sz w:val="18"/>
          <w:szCs w:val="18"/>
        </w:rPr>
        <w:t>, 9-21-20</w:t>
      </w:r>
      <w:r w:rsidRPr="0046579D">
        <w:rPr>
          <w:rFonts w:asciiTheme="majorHAnsi" w:hAnsiTheme="majorHAnsi" w:cstheme="majorHAnsi"/>
          <w:b/>
          <w:bCs/>
          <w:sz w:val="26"/>
          <w:szCs w:val="26"/>
        </w:rPr>
        <w:t>20</w:t>
      </w:r>
      <w:r w:rsidRPr="0046579D">
        <w:rPr>
          <w:rFonts w:asciiTheme="majorHAnsi" w:hAnsiTheme="majorHAnsi" w:cstheme="majorHAnsi"/>
          <w:sz w:val="18"/>
          <w:szCs w:val="18"/>
        </w:rPr>
        <w:t xml:space="preserve">, "Democratizing knowledge: Transforming intellectual property and research and development," Democracy Collaborative, </w:t>
      </w:r>
      <w:hyperlink r:id="rId13" w:history="1">
        <w:r w:rsidRPr="0046579D">
          <w:rPr>
            <w:rStyle w:val="Hyperlink"/>
            <w:rFonts w:asciiTheme="majorHAnsi" w:hAnsiTheme="majorHAnsi" w:cstheme="majorHAnsi"/>
            <w:sz w:val="18"/>
            <w:szCs w:val="18"/>
          </w:rPr>
          <w:t>https://democracycollaborative.org/learn/publication/democratizing-knowledge-transforming-intellectual-property-and-research-and //</w:t>
        </w:r>
      </w:hyperlink>
      <w:r w:rsidRPr="0046579D">
        <w:rPr>
          <w:rFonts w:asciiTheme="majorHAnsi" w:hAnsiTheme="majorHAnsi" w:cstheme="majorHAnsi"/>
          <w:sz w:val="18"/>
          <w:szCs w:val="18"/>
        </w:rPr>
        <w:t xml:space="preserve"> JB]</w:t>
      </w:r>
    </w:p>
    <w:p w14:paraId="77DDD6C6" w14:textId="77777777" w:rsidR="00806432" w:rsidRPr="0046579D" w:rsidRDefault="00806432" w:rsidP="00806432">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 xml:space="preserve">Link turns cap Ks and </w:t>
      </w:r>
      <w:proofErr w:type="spellStart"/>
      <w:r w:rsidRPr="0046579D">
        <w:rPr>
          <w:rFonts w:asciiTheme="majorHAnsi" w:hAnsiTheme="majorHAnsi" w:cstheme="majorHAnsi"/>
          <w:sz w:val="18"/>
          <w:szCs w:val="18"/>
        </w:rPr>
        <w:t>setcol</w:t>
      </w:r>
      <w:proofErr w:type="spellEnd"/>
      <w:r w:rsidRPr="0046579D">
        <w:rPr>
          <w:rFonts w:asciiTheme="majorHAnsi" w:hAnsiTheme="majorHAnsi" w:cstheme="majorHAnsi"/>
          <w:sz w:val="18"/>
          <w:szCs w:val="18"/>
        </w:rPr>
        <w:t>, read unhighlighted part</w:t>
      </w:r>
    </w:p>
    <w:p w14:paraId="148572E7" w14:textId="77777777" w:rsidR="00806432" w:rsidRPr="0046579D" w:rsidRDefault="00806432" w:rsidP="00806432">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R&amp;D – research and development</w:t>
      </w:r>
    </w:p>
    <w:p w14:paraId="5E95BCE4" w14:textId="77777777" w:rsidR="00806432" w:rsidRPr="0046579D" w:rsidRDefault="00806432" w:rsidP="00806432">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Specs patents</w:t>
      </w:r>
    </w:p>
    <w:p w14:paraId="317C60C7" w14:textId="77777777" w:rsidR="00806432" w:rsidRPr="0046579D" w:rsidRDefault="00806432" w:rsidP="00806432">
      <w:pPr>
        <w:rPr>
          <w:rFonts w:asciiTheme="majorHAnsi" w:hAnsiTheme="majorHAnsi" w:cstheme="majorHAnsi"/>
          <w:sz w:val="16"/>
        </w:rPr>
      </w:pPr>
      <w:r w:rsidRPr="0046579D">
        <w:rPr>
          <w:rFonts w:asciiTheme="majorHAnsi" w:hAnsiTheme="majorHAnsi" w:cstheme="majorHAnsi"/>
          <w:b/>
          <w:bCs/>
          <w:highlight w:val="green"/>
          <w:u w:val="single"/>
        </w:rPr>
        <w:t>As countries grapple with</w:t>
      </w:r>
      <w:r w:rsidRPr="0046579D">
        <w:rPr>
          <w:rFonts w:asciiTheme="majorHAnsi" w:hAnsiTheme="majorHAnsi" w:cstheme="majorHAnsi"/>
          <w:sz w:val="16"/>
        </w:rPr>
        <w:t xml:space="preserve"> the devastating </w:t>
      </w:r>
      <w:r w:rsidRPr="0046579D">
        <w:rPr>
          <w:rFonts w:asciiTheme="majorHAnsi" w:hAnsiTheme="majorHAnsi" w:cstheme="majorHAnsi"/>
          <w:b/>
          <w:bCs/>
          <w:u w:val="single"/>
        </w:rPr>
        <w:t>challenges of </w:t>
      </w:r>
      <w:r w:rsidRPr="0046579D">
        <w:rPr>
          <w:rFonts w:asciiTheme="majorHAnsi" w:hAnsiTheme="majorHAnsi" w:cstheme="majorHAnsi"/>
          <w:b/>
          <w:bCs/>
          <w:highlight w:val="green"/>
          <w:u w:val="single"/>
        </w:rPr>
        <w:t>COVID</w:t>
      </w:r>
      <w:r w:rsidRPr="0046579D">
        <w:rPr>
          <w:rFonts w:asciiTheme="majorHAnsi" w:hAnsiTheme="majorHAnsi" w:cstheme="majorHAnsi"/>
          <w:b/>
          <w:bCs/>
          <w:u w:val="single"/>
        </w:rPr>
        <w:t>-19</w:t>
      </w:r>
      <w:r w:rsidRPr="0046579D">
        <w:rPr>
          <w:rFonts w:asciiTheme="majorHAnsi" w:hAnsiTheme="majorHAnsi" w:cstheme="majorHAnsi"/>
          <w:sz w:val="16"/>
        </w:rPr>
        <w:t xml:space="preserve"> and </w:t>
      </w:r>
      <w:r w:rsidRPr="0046579D">
        <w:rPr>
          <w:rFonts w:asciiTheme="majorHAnsi" w:hAnsiTheme="majorHAnsi" w:cstheme="majorHAnsi"/>
          <w:b/>
          <w:bCs/>
          <w:u w:val="single"/>
        </w:rPr>
        <w:t>we</w:t>
      </w:r>
      <w:r w:rsidRPr="0046579D">
        <w:rPr>
          <w:rFonts w:asciiTheme="majorHAnsi" w:hAnsiTheme="majorHAnsi" w:cstheme="majorHAnsi"/>
          <w:sz w:val="16"/>
        </w:rPr>
        <w:t xml:space="preserve">, hopefully, </w:t>
      </w:r>
      <w:r w:rsidRPr="0046579D">
        <w:rPr>
          <w:rFonts w:asciiTheme="majorHAnsi" w:hAnsiTheme="majorHAnsi" w:cstheme="majorHAnsi"/>
          <w:b/>
          <w:bCs/>
          <w:u w:val="single"/>
        </w:rPr>
        <w:t>move closer towards</w:t>
      </w:r>
      <w:r w:rsidRPr="0046579D">
        <w:rPr>
          <w:rFonts w:asciiTheme="majorHAnsi" w:hAnsiTheme="majorHAnsi" w:cstheme="majorHAnsi"/>
          <w:sz w:val="16"/>
        </w:rPr>
        <w:t xml:space="preserve"> the </w:t>
      </w:r>
      <w:r w:rsidRPr="0046579D">
        <w:rPr>
          <w:rFonts w:asciiTheme="majorHAnsi" w:hAnsiTheme="majorHAnsi" w:cstheme="majorHAnsi"/>
          <w:b/>
          <w:bCs/>
          <w:u w:val="single"/>
        </w:rPr>
        <w:t xml:space="preserve">development of a vaccine, </w:t>
      </w:r>
      <w:r w:rsidRPr="0046579D">
        <w:rPr>
          <w:rFonts w:asciiTheme="majorHAnsi" w:hAnsiTheme="majorHAnsi" w:cstheme="majorHAnsi"/>
          <w:b/>
          <w:bCs/>
          <w:highlight w:val="green"/>
          <w:u w:val="single"/>
        </w:rPr>
        <w:t>the injustices</w:t>
      </w:r>
      <w:r w:rsidRPr="0046579D">
        <w:rPr>
          <w:rFonts w:asciiTheme="majorHAnsi" w:hAnsiTheme="majorHAnsi" w:cstheme="majorHAnsi"/>
          <w:b/>
          <w:bCs/>
          <w:u w:val="single"/>
        </w:rPr>
        <w:t xml:space="preserve"> and insufficiencies </w:t>
      </w:r>
      <w:r w:rsidRPr="0046579D">
        <w:rPr>
          <w:rFonts w:asciiTheme="majorHAnsi" w:hAnsiTheme="majorHAnsi" w:cstheme="majorHAnsi"/>
          <w:b/>
          <w:bCs/>
          <w:highlight w:val="green"/>
          <w:u w:val="single"/>
        </w:rPr>
        <w:t>of</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current</w:t>
      </w:r>
      <w:r w:rsidRPr="0046579D">
        <w:rPr>
          <w:rFonts w:asciiTheme="majorHAnsi" w:hAnsiTheme="majorHAnsi" w:cstheme="majorHAnsi"/>
          <w:b/>
          <w:bCs/>
          <w:u w:val="single"/>
        </w:rPr>
        <w:t xml:space="preserve"> approach to </w:t>
      </w:r>
      <w:r w:rsidRPr="0046579D">
        <w:rPr>
          <w:rFonts w:asciiTheme="majorHAnsi" w:hAnsiTheme="majorHAnsi" w:cstheme="majorHAnsi"/>
          <w:b/>
          <w:bCs/>
          <w:highlight w:val="green"/>
          <w:u w:val="single"/>
        </w:rPr>
        <w:t>IP and R&amp;D are</w:t>
      </w:r>
      <w:r w:rsidRPr="0046579D">
        <w:rPr>
          <w:rFonts w:asciiTheme="majorHAnsi" w:hAnsiTheme="majorHAnsi" w:cstheme="majorHAnsi"/>
          <w:b/>
          <w:bCs/>
          <w:u w:val="single"/>
        </w:rPr>
        <w:t xml:space="preserve"> becoming increasingly </w:t>
      </w:r>
      <w:r w:rsidRPr="0046579D">
        <w:rPr>
          <w:rFonts w:asciiTheme="majorHAnsi" w:hAnsiTheme="majorHAnsi" w:cstheme="majorHAnsi"/>
          <w:b/>
          <w:bCs/>
          <w:highlight w:val="green"/>
          <w:u w:val="single"/>
        </w:rPr>
        <w:t>apparent</w:t>
      </w:r>
      <w:r w:rsidRPr="0046579D">
        <w:rPr>
          <w:rFonts w:asciiTheme="majorHAnsi" w:hAnsiTheme="majorHAnsi" w:cstheme="majorHAnsi"/>
          <w:b/>
          <w:bCs/>
          <w:u w:val="single"/>
        </w:rPr>
        <w:t xml:space="preserve">. It is imperative that </w:t>
      </w:r>
      <w:r w:rsidRPr="0046579D">
        <w:rPr>
          <w:rFonts w:asciiTheme="majorHAnsi" w:hAnsiTheme="majorHAnsi" w:cstheme="majorHAnsi"/>
          <w:b/>
          <w:bCs/>
          <w:highlight w:val="green"/>
          <w:u w:val="single"/>
        </w:rPr>
        <w:t>we</w:t>
      </w:r>
      <w:r w:rsidRPr="0046579D">
        <w:rPr>
          <w:rFonts w:asciiTheme="majorHAnsi" w:hAnsiTheme="majorHAnsi" w:cstheme="majorHAnsi"/>
          <w:b/>
          <w:bCs/>
          <w:u w:val="single"/>
        </w:rPr>
        <w:t xml:space="preserve"> quickly </w:t>
      </w:r>
      <w:r w:rsidRPr="0046579D">
        <w:rPr>
          <w:rFonts w:asciiTheme="majorHAnsi" w:hAnsiTheme="majorHAnsi" w:cstheme="majorHAnsi"/>
          <w:b/>
          <w:bCs/>
          <w:highlight w:val="green"/>
          <w:u w:val="single"/>
        </w:rPr>
        <w:t>move away from</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current system that prioritizes corporate profits</w:t>
      </w:r>
      <w:r w:rsidRPr="0046579D">
        <w:rPr>
          <w:rFonts w:asciiTheme="majorHAnsi" w:hAnsiTheme="majorHAnsi" w:cstheme="majorHAnsi"/>
          <w:b/>
          <w:bCs/>
          <w:u w:val="single"/>
        </w:rPr>
        <w:t xml:space="preserve"> sourced from monopoly rights </w:t>
      </w:r>
      <w:r w:rsidRPr="0046579D">
        <w:rPr>
          <w:rFonts w:asciiTheme="majorHAnsi" w:hAnsiTheme="majorHAnsi" w:cstheme="majorHAnsi"/>
          <w:b/>
          <w:bCs/>
          <w:highlight w:val="green"/>
          <w:u w:val="single"/>
        </w:rPr>
        <w:t>to one that values</w:t>
      </w:r>
      <w:r w:rsidRPr="0046579D">
        <w:rPr>
          <w:rFonts w:asciiTheme="majorHAnsi" w:hAnsiTheme="majorHAnsi" w:cstheme="majorHAnsi"/>
          <w:b/>
          <w:bCs/>
          <w:u w:val="single"/>
        </w:rPr>
        <w:t xml:space="preserve"> and centers </w:t>
      </w:r>
      <w:r w:rsidRPr="0046579D">
        <w:rPr>
          <w:rFonts w:asciiTheme="majorHAnsi" w:hAnsiTheme="majorHAnsi" w:cstheme="majorHAnsi"/>
          <w:b/>
          <w:bCs/>
          <w:highlight w:val="green"/>
          <w:u w:val="single"/>
        </w:rPr>
        <w:t>public health</w:t>
      </w:r>
      <w:r w:rsidRPr="0046579D">
        <w:rPr>
          <w:rFonts w:asciiTheme="majorHAnsi" w:hAnsiTheme="majorHAnsi" w:cstheme="majorHAnsi"/>
          <w:b/>
          <w:bCs/>
          <w:u w:val="single"/>
        </w:rPr>
        <w:t>, social equality, and ecological sustainability</w:t>
      </w:r>
      <w:r w:rsidRPr="0046579D">
        <w:rPr>
          <w:rFonts w:asciiTheme="majorHAnsi" w:hAnsiTheme="majorHAnsi" w:cstheme="majorHAnsi"/>
          <w:sz w:val="16"/>
        </w:rPr>
        <w:t>.</w:t>
      </w:r>
    </w:p>
    <w:p w14:paraId="0B9985FE" w14:textId="77777777" w:rsidR="00806432" w:rsidRPr="0046579D" w:rsidRDefault="00806432" w:rsidP="00806432">
      <w:pPr>
        <w:rPr>
          <w:rFonts w:asciiTheme="majorHAnsi" w:hAnsiTheme="majorHAnsi" w:cstheme="majorHAnsi"/>
          <w:b/>
          <w:bCs/>
          <w:u w:val="single"/>
        </w:rPr>
      </w:pPr>
      <w:r w:rsidRPr="0046579D">
        <w:rPr>
          <w:rFonts w:asciiTheme="majorHAnsi" w:hAnsiTheme="majorHAnsi" w:cstheme="majorHAnsi"/>
          <w:b/>
          <w:bCs/>
          <w:u w:val="single"/>
        </w:rPr>
        <w:t>The design</w:t>
      </w:r>
      <w:r w:rsidRPr="0046579D">
        <w:rPr>
          <w:rFonts w:asciiTheme="majorHAnsi" w:hAnsiTheme="majorHAnsi" w:cstheme="majorHAnsi"/>
          <w:sz w:val="16"/>
        </w:rPr>
        <w:t xml:space="preserve">, implementation, and governance </w:t>
      </w:r>
      <w:r w:rsidRPr="0046579D">
        <w:rPr>
          <w:rFonts w:asciiTheme="majorHAnsi" w:hAnsiTheme="majorHAnsi" w:cstheme="majorHAnsi"/>
          <w:b/>
          <w:bCs/>
          <w:u w:val="single"/>
        </w:rPr>
        <w:t>of our </w:t>
      </w:r>
      <w:r w:rsidRPr="0046579D">
        <w:rPr>
          <w:rFonts w:asciiTheme="majorHAnsi" w:hAnsiTheme="majorHAnsi" w:cstheme="majorHAnsi"/>
          <w:b/>
          <w:bCs/>
          <w:highlight w:val="green"/>
          <w:u w:val="single"/>
        </w:rPr>
        <w:t>IP</w:t>
      </w:r>
      <w:r w:rsidRPr="0046579D">
        <w:rPr>
          <w:rFonts w:asciiTheme="majorHAnsi" w:hAnsiTheme="majorHAnsi" w:cstheme="majorHAnsi"/>
          <w:b/>
          <w:bCs/>
          <w:u w:val="single"/>
        </w:rPr>
        <w:t> and R&amp;D </w:t>
      </w:r>
      <w:r w:rsidRPr="0046579D">
        <w:rPr>
          <w:rFonts w:asciiTheme="majorHAnsi" w:hAnsiTheme="majorHAnsi" w:cstheme="majorHAnsi"/>
          <w:b/>
          <w:bCs/>
          <w:highlight w:val="green"/>
          <w:u w:val="single"/>
        </w:rPr>
        <w:t>systems are critically important</w:t>
      </w:r>
      <w:r w:rsidRPr="0046579D">
        <w:rPr>
          <w:rFonts w:asciiTheme="majorHAnsi" w:hAnsiTheme="majorHAnsi" w:cstheme="majorHAnsi"/>
          <w:sz w:val="16"/>
        </w:rPr>
        <w:t xml:space="preserve">. However, the incredible rise of the intangible economy has dramatically altered these systems and our wider economic landscape. </w:t>
      </w:r>
      <w:r w:rsidRPr="0046579D">
        <w:rPr>
          <w:rFonts w:asciiTheme="majorHAnsi" w:hAnsiTheme="majorHAnsi" w:cstheme="majorHAnsi"/>
          <w:b/>
          <w:bCs/>
          <w:highlight w:val="green"/>
          <w:u w:val="single"/>
        </w:rPr>
        <w:t>Rather than</w:t>
      </w:r>
      <w:r w:rsidRPr="0046579D">
        <w:rPr>
          <w:rFonts w:asciiTheme="majorHAnsi" w:hAnsiTheme="majorHAnsi" w:cstheme="majorHAnsi"/>
          <w:b/>
          <w:bCs/>
          <w:u w:val="single"/>
        </w:rPr>
        <w:t xml:space="preserve"> stimulating and </w:t>
      </w:r>
      <w:r w:rsidRPr="0046579D">
        <w:rPr>
          <w:rFonts w:asciiTheme="majorHAnsi" w:hAnsiTheme="majorHAnsi" w:cstheme="majorHAnsi"/>
          <w:b/>
          <w:bCs/>
          <w:highlight w:val="green"/>
          <w:u w:val="single"/>
        </w:rPr>
        <w:t>supporting</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innovation</w:t>
      </w:r>
      <w:r w:rsidRPr="0046579D">
        <w:rPr>
          <w:rFonts w:asciiTheme="majorHAnsi" w:hAnsiTheme="majorHAnsi" w:cstheme="majorHAnsi"/>
          <w:b/>
          <w:bCs/>
          <w:u w:val="single"/>
        </w:rPr>
        <w:t xml:space="preserve"> needed to power the 21st-century digital economy</w:t>
      </w:r>
      <w:r w:rsidRPr="0046579D">
        <w:rPr>
          <w:rFonts w:asciiTheme="majorHAnsi" w:hAnsiTheme="majorHAnsi" w:cstheme="majorHAnsi"/>
          <w:sz w:val="16"/>
        </w:rPr>
        <w:t xml:space="preserve">, the enclosure of </w:t>
      </w:r>
      <w:r w:rsidRPr="0046579D">
        <w:rPr>
          <w:rFonts w:asciiTheme="majorHAnsi" w:hAnsiTheme="majorHAnsi" w:cstheme="majorHAnsi"/>
          <w:b/>
          <w:bCs/>
          <w:highlight w:val="green"/>
          <w:u w:val="single"/>
        </w:rPr>
        <w:t>ownership of creations of the mind has been capitalized on</w:t>
      </w:r>
      <w:r w:rsidRPr="0046579D">
        <w:rPr>
          <w:rFonts w:asciiTheme="majorHAnsi" w:hAnsiTheme="majorHAnsi" w:cstheme="majorHAnsi"/>
          <w:b/>
          <w:bCs/>
          <w:u w:val="single"/>
        </w:rPr>
        <w:t xml:space="preserve"> to generate vast </w:t>
      </w:r>
      <w:r w:rsidRPr="0046579D">
        <w:rPr>
          <w:rFonts w:asciiTheme="majorHAnsi" w:hAnsiTheme="majorHAnsi" w:cstheme="majorHAnsi"/>
          <w:b/>
          <w:bCs/>
          <w:highlight w:val="green"/>
          <w:u w:val="single"/>
        </w:rPr>
        <w:t>profits and</w:t>
      </w:r>
      <w:r w:rsidRPr="0046579D">
        <w:rPr>
          <w:rFonts w:asciiTheme="majorHAnsi" w:hAnsiTheme="majorHAnsi" w:cstheme="majorHAnsi"/>
          <w:b/>
          <w:bCs/>
          <w:u w:val="single"/>
        </w:rPr>
        <w:t xml:space="preserve"> considerably </w:t>
      </w:r>
      <w:r w:rsidRPr="0046579D">
        <w:rPr>
          <w:rFonts w:asciiTheme="majorHAnsi" w:hAnsiTheme="majorHAnsi" w:cstheme="majorHAnsi"/>
          <w:b/>
          <w:bCs/>
          <w:highlight w:val="green"/>
          <w:u w:val="single"/>
        </w:rPr>
        <w:t>increase</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power</w:t>
      </w:r>
      <w:r w:rsidRPr="0046579D">
        <w:rPr>
          <w:rFonts w:asciiTheme="majorHAnsi" w:hAnsiTheme="majorHAnsi" w:cstheme="majorHAnsi"/>
          <w:b/>
          <w:bCs/>
          <w:u w:val="single"/>
        </w:rPr>
        <w:t xml:space="preserve"> and control </w:t>
      </w:r>
      <w:r w:rsidRPr="0046579D">
        <w:rPr>
          <w:rFonts w:asciiTheme="majorHAnsi" w:hAnsiTheme="majorHAnsi" w:cstheme="majorHAnsi"/>
          <w:b/>
          <w:bCs/>
          <w:highlight w:val="green"/>
          <w:u w:val="single"/>
        </w:rPr>
        <w:t>of</w:t>
      </w:r>
      <w:r w:rsidRPr="0046579D">
        <w:rPr>
          <w:rFonts w:asciiTheme="majorHAnsi" w:hAnsiTheme="majorHAnsi" w:cstheme="majorHAnsi"/>
          <w:b/>
          <w:bCs/>
          <w:u w:val="single"/>
        </w:rPr>
        <w:t xml:space="preserve"> a small group of </w:t>
      </w:r>
      <w:r w:rsidRPr="0046579D">
        <w:rPr>
          <w:rFonts w:asciiTheme="majorHAnsi" w:hAnsiTheme="majorHAnsi" w:cstheme="majorHAnsi"/>
          <w:b/>
          <w:bCs/>
          <w:highlight w:val="green"/>
          <w:u w:val="single"/>
        </w:rPr>
        <w:t>large corporations</w:t>
      </w:r>
      <w:r w:rsidRPr="0046579D">
        <w:rPr>
          <w:rFonts w:asciiTheme="majorHAnsi" w:hAnsiTheme="majorHAnsi" w:cstheme="majorHAnsi"/>
          <w:b/>
          <w:bCs/>
          <w:u w:val="single"/>
        </w:rPr>
        <w:t xml:space="preserve"> and their owners. This</w:t>
      </w:r>
      <w:r w:rsidRPr="0046579D">
        <w:rPr>
          <w:rFonts w:asciiTheme="majorHAnsi" w:hAnsiTheme="majorHAnsi" w:cstheme="majorHAnsi"/>
          <w:sz w:val="16"/>
        </w:rPr>
        <w:t xml:space="preserve"> has </w:t>
      </w:r>
      <w:r w:rsidRPr="0046579D">
        <w:rPr>
          <w:rFonts w:asciiTheme="majorHAnsi" w:hAnsiTheme="majorHAnsi" w:cstheme="majorHAnsi"/>
          <w:b/>
          <w:bCs/>
          <w:u w:val="single"/>
        </w:rPr>
        <w:t>resulted in</w:t>
      </w:r>
      <w:r w:rsidRPr="0046579D">
        <w:rPr>
          <w:rFonts w:asciiTheme="majorHAnsi" w:hAnsiTheme="majorHAnsi" w:cstheme="majorHAnsi"/>
          <w:sz w:val="16"/>
        </w:rPr>
        <w:t xml:space="preserve"> a series of adverse </w:t>
      </w:r>
      <w:r w:rsidRPr="0046579D">
        <w:rPr>
          <w:rFonts w:asciiTheme="majorHAnsi" w:hAnsiTheme="majorHAnsi" w:cstheme="majorHAnsi"/>
          <w:b/>
          <w:bCs/>
          <w:u w:val="single"/>
        </w:rPr>
        <w:t>consequences, from</w:t>
      </w:r>
      <w:r w:rsidRPr="0046579D">
        <w:rPr>
          <w:rFonts w:asciiTheme="majorHAnsi" w:hAnsiTheme="majorHAnsi" w:cstheme="majorHAnsi"/>
          <w:sz w:val="16"/>
        </w:rPr>
        <w:t xml:space="preserve"> languishing </w:t>
      </w:r>
      <w:r w:rsidRPr="0046579D">
        <w:rPr>
          <w:rFonts w:asciiTheme="majorHAnsi" w:hAnsiTheme="majorHAnsi" w:cstheme="majorHAnsi"/>
          <w:b/>
          <w:bCs/>
          <w:u w:val="single"/>
        </w:rPr>
        <w:t>innovation to exacerbating racial, economic, gender, and geographic inequality</w:t>
      </w:r>
      <w:r w:rsidRPr="0046579D">
        <w:rPr>
          <w:rFonts w:asciiTheme="majorHAnsi" w:hAnsiTheme="majorHAnsi" w:cstheme="majorHAnsi"/>
          <w:sz w:val="16"/>
        </w:rPr>
        <w:t xml:space="preserve">, to reducing competition, to abusive corporate practices related to workers’ rights, tax justice, and consumer protections. In sum, </w:t>
      </w:r>
      <w:r w:rsidRPr="0046579D">
        <w:rPr>
          <w:rFonts w:asciiTheme="majorHAnsi" w:hAnsiTheme="majorHAnsi" w:cstheme="majorHAnsi"/>
          <w:b/>
          <w:bCs/>
          <w:u w:val="single"/>
        </w:rPr>
        <w:t>it is becoming</w:t>
      </w:r>
      <w:r w:rsidRPr="0046579D">
        <w:rPr>
          <w:rFonts w:asciiTheme="majorHAnsi" w:hAnsiTheme="majorHAnsi" w:cstheme="majorHAnsi"/>
          <w:sz w:val="16"/>
        </w:rPr>
        <w:t xml:space="preserve"> increasingly </w:t>
      </w:r>
      <w:r w:rsidRPr="0046579D">
        <w:rPr>
          <w:rFonts w:asciiTheme="majorHAnsi" w:hAnsiTheme="majorHAnsi" w:cstheme="majorHAnsi"/>
          <w:b/>
          <w:bCs/>
          <w:u w:val="single"/>
        </w:rPr>
        <w:t>clear</w:t>
      </w:r>
      <w:r w:rsidRPr="0046579D">
        <w:rPr>
          <w:rFonts w:asciiTheme="majorHAnsi" w:hAnsiTheme="majorHAnsi" w:cstheme="majorHAnsi"/>
          <w:sz w:val="16"/>
        </w:rPr>
        <w:t xml:space="preserve"> to observers from </w:t>
      </w:r>
      <w:r w:rsidRPr="0046579D">
        <w:rPr>
          <w:rFonts w:asciiTheme="majorHAnsi" w:hAnsiTheme="majorHAnsi" w:cstheme="majorHAnsi"/>
          <w:b/>
          <w:bCs/>
          <w:u w:val="single"/>
        </w:rPr>
        <w:t>across the political spectrum that the current approach to IP and R&amp;D is not fit for purpose.</w:t>
      </w:r>
    </w:p>
    <w:p w14:paraId="1BB610A1" w14:textId="77777777" w:rsidR="00806432" w:rsidRPr="0046579D" w:rsidRDefault="00806432" w:rsidP="00806432">
      <w:pPr>
        <w:rPr>
          <w:rFonts w:asciiTheme="majorHAnsi" w:hAnsiTheme="majorHAnsi" w:cstheme="majorHAnsi"/>
        </w:rPr>
      </w:pPr>
      <w:r w:rsidRPr="0046579D">
        <w:rPr>
          <w:rFonts w:asciiTheme="majorHAnsi" w:hAnsiTheme="majorHAnsi" w:cstheme="majorHAnsi"/>
          <w:b/>
          <w:bCs/>
          <w:u w:val="single"/>
        </w:rPr>
        <w:t>Given</w:t>
      </w:r>
      <w:r w:rsidRPr="0046579D">
        <w:rPr>
          <w:rFonts w:asciiTheme="majorHAnsi" w:hAnsiTheme="majorHAnsi" w:cstheme="majorHAnsi"/>
          <w:sz w:val="16"/>
        </w:rPr>
        <w:t xml:space="preserve"> their inherently </w:t>
      </w:r>
      <w:r w:rsidRPr="0046579D">
        <w:rPr>
          <w:rFonts w:asciiTheme="majorHAnsi" w:hAnsiTheme="majorHAnsi" w:cstheme="majorHAnsi"/>
          <w:b/>
          <w:bCs/>
          <w:u w:val="single"/>
        </w:rPr>
        <w:t>political nature</w:t>
      </w:r>
      <w:r w:rsidRPr="0046579D">
        <w:rPr>
          <w:rFonts w:asciiTheme="majorHAnsi" w:hAnsiTheme="majorHAnsi" w:cstheme="majorHAnsi"/>
          <w:sz w:val="16"/>
        </w:rPr>
        <w:t xml:space="preserve"> and central role </w:t>
      </w:r>
      <w:r w:rsidRPr="0046579D">
        <w:rPr>
          <w:rFonts w:asciiTheme="majorHAnsi" w:hAnsiTheme="majorHAnsi" w:cstheme="majorHAnsi"/>
          <w:b/>
          <w:bCs/>
          <w:u w:val="single"/>
        </w:rPr>
        <w:t>in the economic system</w:t>
      </w:r>
      <w:r w:rsidRPr="0046579D">
        <w:rPr>
          <w:rFonts w:asciiTheme="majorHAnsi" w:hAnsiTheme="majorHAnsi" w:cstheme="majorHAnsi"/>
          <w:sz w:val="16"/>
        </w:rPr>
        <w:t xml:space="preserve">, were </w:t>
      </w:r>
      <w:r w:rsidRPr="0046579D">
        <w:rPr>
          <w:rFonts w:asciiTheme="majorHAnsi" w:hAnsiTheme="majorHAnsi" w:cstheme="majorHAnsi"/>
          <w:b/>
          <w:bCs/>
          <w:u w:val="single"/>
        </w:rPr>
        <w:t>our </w:t>
      </w:r>
      <w:r w:rsidRPr="0046579D">
        <w:rPr>
          <w:rFonts w:asciiTheme="majorHAnsi" w:hAnsiTheme="majorHAnsi" w:cstheme="majorHAnsi"/>
          <w:b/>
          <w:bCs/>
          <w:highlight w:val="green"/>
          <w:u w:val="single"/>
        </w:rPr>
        <w:t>IP</w:t>
      </w:r>
      <w:r w:rsidRPr="0046579D">
        <w:rPr>
          <w:rFonts w:asciiTheme="majorHAnsi" w:hAnsiTheme="majorHAnsi" w:cstheme="majorHAnsi"/>
          <w:b/>
          <w:bCs/>
          <w:u w:val="single"/>
        </w:rPr>
        <w:t> and R&amp;D </w:t>
      </w:r>
      <w:r w:rsidRPr="0046579D">
        <w:rPr>
          <w:rFonts w:asciiTheme="majorHAnsi" w:hAnsiTheme="majorHAnsi" w:cstheme="majorHAnsi"/>
          <w:b/>
          <w:bCs/>
          <w:highlight w:val="green"/>
          <w:u w:val="single"/>
        </w:rPr>
        <w:t>systems</w:t>
      </w:r>
      <w:r w:rsidRPr="0046579D">
        <w:rPr>
          <w:rFonts w:asciiTheme="majorHAnsi" w:hAnsiTheme="majorHAnsi" w:cstheme="majorHAnsi"/>
          <w:b/>
          <w:bCs/>
          <w:u w:val="single"/>
        </w:rPr>
        <w:t xml:space="preserve"> to be transformed, they </w:t>
      </w:r>
      <w:r w:rsidRPr="0046579D">
        <w:rPr>
          <w:rFonts w:asciiTheme="majorHAnsi" w:hAnsiTheme="majorHAnsi" w:cstheme="majorHAnsi"/>
          <w:b/>
          <w:bCs/>
          <w:highlight w:val="green"/>
          <w:u w:val="single"/>
        </w:rPr>
        <w:t>could be harnessed for</w:t>
      </w:r>
      <w:r w:rsidRPr="0046579D">
        <w:rPr>
          <w:rFonts w:asciiTheme="majorHAnsi" w:hAnsiTheme="majorHAnsi" w:cstheme="majorHAnsi"/>
          <w:b/>
          <w:bCs/>
          <w:u w:val="single"/>
        </w:rPr>
        <w:t xml:space="preserve"> the common good and to build an </w:t>
      </w:r>
      <w:r w:rsidRPr="0046579D">
        <w:rPr>
          <w:rFonts w:asciiTheme="majorHAnsi" w:hAnsiTheme="majorHAnsi" w:cstheme="majorHAnsi"/>
          <w:b/>
          <w:bCs/>
          <w:highlight w:val="green"/>
          <w:u w:val="single"/>
        </w:rPr>
        <w:t>equitable, democratic</w:t>
      </w:r>
      <w:r w:rsidRPr="0046579D">
        <w:rPr>
          <w:rFonts w:asciiTheme="majorHAnsi" w:hAnsiTheme="majorHAnsi" w:cstheme="majorHAnsi"/>
          <w:b/>
          <w:bCs/>
          <w:u w:val="single"/>
        </w:rPr>
        <w:t xml:space="preserve">, and environmentally sustainable </w:t>
      </w:r>
      <w:r w:rsidRPr="0046579D">
        <w:rPr>
          <w:rFonts w:asciiTheme="majorHAnsi" w:hAnsiTheme="majorHAnsi" w:cstheme="majorHAnsi"/>
          <w:b/>
          <w:bCs/>
          <w:highlight w:val="green"/>
          <w:u w:val="single"/>
        </w:rPr>
        <w:t>future</w:t>
      </w:r>
      <w:r w:rsidRPr="0046579D">
        <w:rPr>
          <w:rFonts w:asciiTheme="majorHAnsi" w:hAnsiTheme="majorHAnsi" w:cstheme="majorHAnsi"/>
          <w:b/>
          <w:bCs/>
          <w:u w:val="single"/>
        </w:rPr>
        <w:t xml:space="preserve"> for all. </w:t>
      </w:r>
      <w:r w:rsidRPr="0046579D">
        <w:rPr>
          <w:rFonts w:asciiTheme="majorHAnsi" w:hAnsiTheme="majorHAnsi" w:cstheme="majorHAnsi"/>
          <w:b/>
          <w:bCs/>
          <w:highlight w:val="green"/>
          <w:u w:val="single"/>
        </w:rPr>
        <w:t>Extending principles of democratic ownership is key to this transformation</w:t>
      </w:r>
      <w:r w:rsidRPr="0046579D">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32A8C289" w14:textId="77777777" w:rsidR="00806432" w:rsidRDefault="00806432" w:rsidP="00806432">
      <w:pPr>
        <w:pStyle w:val="Heading3"/>
      </w:pPr>
      <w:proofErr w:type="spellStart"/>
      <w:r>
        <w:lastRenderedPageBreak/>
        <w:t>Underview</w:t>
      </w:r>
      <w:proofErr w:type="spellEnd"/>
    </w:p>
    <w:p w14:paraId="0F3BD7A4" w14:textId="724648AE" w:rsidR="00806432" w:rsidRDefault="00806432" w:rsidP="00806432">
      <w:pPr>
        <w:pStyle w:val="Heading4"/>
      </w:pPr>
      <w:r w:rsidRPr="00FB72FC">
        <w:t>1] 1AR theory is legit</w:t>
      </w:r>
      <w:r>
        <w:t xml:space="preserve"> </w:t>
      </w:r>
      <w:r w:rsidRPr="00FB72FC">
        <w:t xml:space="preserve"> – anything else means </w:t>
      </w:r>
      <w:r w:rsidRPr="00FB72FC">
        <w:rPr>
          <w:u w:val="single"/>
        </w:rPr>
        <w:t>infinite abuse</w:t>
      </w:r>
      <w:r w:rsidRPr="00FB72FC">
        <w:t xml:space="preserve"> – drop the debater, competing </w:t>
      </w:r>
      <w:proofErr w:type="spellStart"/>
      <w:r w:rsidRPr="00FB72FC">
        <w:t>interp</w:t>
      </w:r>
      <w:proofErr w:type="spellEnd"/>
      <w:r w:rsidRPr="00FB72FC">
        <w:t xml:space="preserve">– 1AR are </w:t>
      </w:r>
      <w:r w:rsidRPr="00FB72FC">
        <w:rPr>
          <w:u w:val="single"/>
        </w:rPr>
        <w:t>too short</w:t>
      </w:r>
      <w:r w:rsidRPr="00FB72FC">
        <w:t xml:space="preserve"> to make up for the time trade-off – no RVIs – 6 min 2NR means they can brute force me every time.</w:t>
      </w:r>
      <w:r>
        <w:t xml:space="preserve"> PP affirm- we assume statements are true if I tell you my name is </w:t>
      </w:r>
      <w:proofErr w:type="spellStart"/>
      <w:r>
        <w:t>Aanya</w:t>
      </w:r>
      <w:proofErr w:type="spellEnd"/>
      <w:r>
        <w:t xml:space="preserve"> you believe me otherwise we wouldn’t be able to justify morally neutral actions</w:t>
      </w:r>
    </w:p>
    <w:p w14:paraId="2ECBC893" w14:textId="79472A27" w:rsidR="00E42E4C" w:rsidRDefault="00E42E4C" w:rsidP="00F601E6"/>
    <w:p w14:paraId="3A292383" w14:textId="78CC213F" w:rsidR="00E510E4" w:rsidRDefault="00E510E4" w:rsidP="00E510E4">
      <w:pPr>
        <w:pStyle w:val="Heading2"/>
      </w:pPr>
      <w:r>
        <w:lastRenderedPageBreak/>
        <w:t>1AR</w:t>
      </w:r>
    </w:p>
    <w:p w14:paraId="1FBD470D" w14:textId="3BD58FFA" w:rsidR="00CC6F24" w:rsidRDefault="00E510E4" w:rsidP="00E510E4">
      <w:pPr>
        <w:pStyle w:val="Heading3"/>
      </w:pPr>
      <w:r>
        <w:lastRenderedPageBreak/>
        <w:t>1AR—Case</w:t>
      </w:r>
    </w:p>
    <w:p w14:paraId="610EF44C" w14:textId="77777777" w:rsidR="00CC6F24" w:rsidRPr="00FE51A3" w:rsidRDefault="00CC6F24" w:rsidP="00CC6F24">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15BEE86B" w14:textId="77777777" w:rsidR="00CC6F24" w:rsidRPr="00FE51A3" w:rsidRDefault="00CC6F24" w:rsidP="00CC6F24">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14"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57E71E6C" w14:textId="77777777" w:rsidR="00CC6F24" w:rsidRPr="00E72AFC" w:rsidRDefault="00CC6F24" w:rsidP="00CC6F24">
      <w:pPr>
        <w:rPr>
          <w:rStyle w:val="Style13ptBold"/>
          <w:rFonts w:asciiTheme="majorHAnsi" w:hAnsiTheme="majorHAnsi" w:cstheme="majorHAnsi"/>
          <w:b w:val="0"/>
          <w:sz w:val="22"/>
          <w:u w:val="single"/>
        </w:rPr>
      </w:pP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6406F6">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6406F6">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6406F6">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6406F6">
        <w:rPr>
          <w:rFonts w:asciiTheme="majorHAnsi" w:hAnsiTheme="majorHAnsi" w:cstheme="majorHAnsi"/>
          <w:highlight w:val="cyan"/>
          <w:u w:val="single"/>
        </w:rPr>
        <w:t>ensure "</w:t>
      </w:r>
      <w:r w:rsidRPr="006406F6">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6406F6">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6406F6">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6406F6">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6406F6">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6406F6">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6406F6">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6406F6">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6406F6">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6406F6">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6406F6">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6406F6">
        <w:rPr>
          <w:rFonts w:asciiTheme="majorHAnsi" w:hAnsiTheme="majorHAnsi" w:cstheme="majorHAnsi"/>
          <w:highlight w:val="cyan"/>
          <w:u w:val="single"/>
        </w:rPr>
        <w:t xml:space="preserve">acting as a </w:t>
      </w:r>
      <w:r w:rsidRPr="006406F6">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6406F6">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5886EEFF" w14:textId="77777777" w:rsidR="00CC6F24" w:rsidRPr="00FE51A3" w:rsidRDefault="00CC6F24" w:rsidP="00CC6F24">
      <w:pPr>
        <w:rPr>
          <w:rFonts w:asciiTheme="majorHAnsi" w:hAnsiTheme="majorHAnsi" w:cstheme="majorHAnsi"/>
        </w:rPr>
      </w:pPr>
      <w:r w:rsidRPr="00FE51A3">
        <w:rPr>
          <w:rStyle w:val="Style13ptBold"/>
          <w:rFonts w:asciiTheme="majorHAnsi" w:hAnsiTheme="majorHAnsi" w:cstheme="majorHAnsi"/>
        </w:rPr>
        <w:t>AC 21</w:t>
      </w:r>
      <w:r w:rsidRPr="00FE51A3">
        <w:rPr>
          <w:rFonts w:asciiTheme="majorHAnsi" w:hAnsiTheme="majorHAnsi" w:cstheme="majorHAnsi"/>
        </w:rPr>
        <w:t xml:space="preserve"> </w:t>
      </w:r>
      <w:r w:rsidRPr="00A86593">
        <w:rPr>
          <w:rFonts w:asciiTheme="majorHAnsi" w:hAnsiTheme="majorHAnsi" w:cstheme="majorHAnsi"/>
          <w:sz w:val="18"/>
          <w:szCs w:val="18"/>
        </w:rPr>
        <w:t xml:space="preserve">[(Access Campaign) “India and South Africa proposal for WTO waiver from IP protections for COVID-19-related medical technologies,” Access Campaign, May 27, 2021. </w:t>
      </w:r>
      <w:hyperlink r:id="rId15" w:history="1">
        <w:r w:rsidRPr="00A86593">
          <w:rPr>
            <w:rStyle w:val="Hyperlink"/>
            <w:rFonts w:asciiTheme="majorHAnsi" w:hAnsiTheme="majorHAnsi" w:cstheme="majorHAnsi"/>
            <w:sz w:val="18"/>
            <w:szCs w:val="18"/>
          </w:rPr>
          <w:t>https://msfaccess.org/india-and-south-africa-proposal-wto-waiver-ip-protections-covid-19-related-medical-technologies</w:t>
        </w:r>
      </w:hyperlink>
      <w:r w:rsidRPr="00A86593">
        <w:rPr>
          <w:rFonts w:asciiTheme="majorHAnsi" w:hAnsiTheme="majorHAnsi" w:cstheme="majorHAnsi"/>
          <w:sz w:val="18"/>
          <w:szCs w:val="18"/>
        </w:rPr>
        <w:t>] TDI</w:t>
      </w:r>
    </w:p>
    <w:p w14:paraId="4B8B9DB4" w14:textId="3D77A328" w:rsidR="00CC6F24" w:rsidRDefault="00CC6F24" w:rsidP="00CC6F24">
      <w:pPr>
        <w:rPr>
          <w:rFonts w:asciiTheme="majorHAnsi" w:hAnsiTheme="majorHAnsi" w:cstheme="majorHAnsi"/>
          <w:u w:val="single"/>
        </w:rPr>
      </w:pPr>
      <w:r w:rsidRPr="00FE51A3">
        <w:rPr>
          <w:rFonts w:asciiTheme="majorHAnsi" w:hAnsiTheme="majorHAnsi" w:cstheme="majorHAnsi"/>
          <w:sz w:val="14"/>
        </w:rPr>
        <w:t xml:space="preserve">In a landmark move, </w:t>
      </w:r>
      <w:r w:rsidRPr="00FE51A3">
        <w:rPr>
          <w:rFonts w:asciiTheme="majorHAnsi" w:hAnsiTheme="majorHAnsi" w:cstheme="majorHAnsi"/>
          <w:u w:val="single"/>
        </w:rPr>
        <w:t>India and South Africa</w:t>
      </w:r>
      <w:r w:rsidRPr="00FE51A3">
        <w:rPr>
          <w:rFonts w:asciiTheme="majorHAnsi" w:hAnsiTheme="majorHAnsi" w:cstheme="majorHAnsi"/>
          <w:sz w:val="14"/>
        </w:rPr>
        <w:t xml:space="preserve"> on 2 October 2020 </w:t>
      </w:r>
      <w:r w:rsidRPr="00FE51A3">
        <w:rPr>
          <w:rFonts w:asciiTheme="majorHAnsi" w:hAnsiTheme="majorHAnsi" w:cstheme="majorHAnsi"/>
          <w:u w:val="single"/>
        </w:rPr>
        <w:t xml:space="preserve">asked the World Trade Organization (WTO) to allow all countries to choose to neither grant nor enforce patents and other intellectual property (IP) related to COVID-19 drugs, vaccines, diagnostics and other technologies for the duration of the pandemic, until global herd immunity is achieved. </w:t>
      </w:r>
      <w:r w:rsidRPr="00FE51A3">
        <w:rPr>
          <w:rFonts w:asciiTheme="majorHAnsi" w:hAnsiTheme="majorHAnsi" w:cstheme="majorHAnsi"/>
          <w:sz w:val="14"/>
        </w:rPr>
        <w:t xml:space="preserve">This briefing document includes: A Q&amp;A to provide further details related to this important development. Examples of Article IX waivers that have been granted with respect to provisions under the Trade-Related Aspects of Intellectual Property Rights Agreement (TRIPS) Agreement in the past. In today’s global emergency, </w:t>
      </w:r>
      <w:r w:rsidRPr="00FE51A3">
        <w:rPr>
          <w:rFonts w:asciiTheme="majorHAnsi" w:hAnsiTheme="majorHAnsi" w:cstheme="majorHAnsi"/>
          <w:u w:val="single"/>
        </w:rPr>
        <w:t xml:space="preserve">MSF </w:t>
      </w:r>
      <w:r w:rsidRPr="006406F6">
        <w:rPr>
          <w:rFonts w:asciiTheme="majorHAnsi" w:hAnsiTheme="majorHAnsi" w:cstheme="majorHAnsi"/>
          <w:highlight w:val="cyan"/>
          <w:u w:val="single"/>
        </w:rPr>
        <w:t>calls on</w:t>
      </w:r>
      <w:r w:rsidRPr="00FE51A3">
        <w:rPr>
          <w:rFonts w:asciiTheme="majorHAnsi" w:hAnsiTheme="majorHAnsi" w:cstheme="majorHAnsi"/>
          <w:u w:val="single"/>
        </w:rPr>
        <w:t xml:space="preserve"> all WTO members to support this </w:t>
      </w:r>
      <w:r w:rsidRPr="006406F6">
        <w:rPr>
          <w:rFonts w:asciiTheme="majorHAnsi" w:hAnsiTheme="majorHAnsi" w:cstheme="majorHAnsi"/>
          <w:highlight w:val="cyan"/>
          <w:u w:val="single"/>
        </w:rPr>
        <w:t>waiver</w:t>
      </w:r>
      <w:r w:rsidRPr="00FE51A3">
        <w:rPr>
          <w:rFonts w:asciiTheme="majorHAnsi" w:hAnsiTheme="majorHAnsi" w:cstheme="majorHAnsi"/>
          <w:u w:val="single"/>
        </w:rPr>
        <w:t xml:space="preserve"> request. </w:t>
      </w:r>
      <w:r w:rsidRPr="006406F6">
        <w:rPr>
          <w:rFonts w:asciiTheme="majorHAnsi" w:hAnsiTheme="majorHAnsi" w:cstheme="majorHAnsi"/>
          <w:highlight w:val="cyan"/>
          <w:u w:val="single"/>
        </w:rPr>
        <w:t xml:space="preserve">As an </w:t>
      </w:r>
      <w:r w:rsidRPr="006406F6">
        <w:rPr>
          <w:rFonts w:asciiTheme="majorHAnsi" w:hAnsiTheme="majorHAnsi" w:cstheme="majorHAnsi"/>
          <w:b/>
          <w:bCs/>
          <w:highlight w:val="cyan"/>
          <w:u w:val="single"/>
        </w:rPr>
        <w:t>automatic and expedited solution to address patents and other IP barriers at the international level</w:t>
      </w:r>
      <w:r w:rsidRPr="00FE51A3">
        <w:rPr>
          <w:rFonts w:asciiTheme="majorHAnsi" w:hAnsiTheme="majorHAnsi" w:cstheme="majorHAnsi"/>
          <w:u w:val="single"/>
        </w:rPr>
        <w:t xml:space="preserve">, the waiver is </w:t>
      </w:r>
      <w:r w:rsidRPr="006406F6">
        <w:rPr>
          <w:rFonts w:asciiTheme="majorHAnsi" w:hAnsiTheme="majorHAnsi" w:cstheme="majorHAnsi"/>
          <w:highlight w:val="cyan"/>
          <w:u w:val="single"/>
        </w:rPr>
        <w:t>an important opportunity for all</w:t>
      </w:r>
      <w:r w:rsidRPr="00FE51A3">
        <w:rPr>
          <w:rFonts w:asciiTheme="majorHAnsi" w:hAnsiTheme="majorHAnsi" w:cstheme="majorHAnsi"/>
          <w:u w:val="single"/>
        </w:rPr>
        <w:t xml:space="preserve"> governments </w:t>
      </w:r>
      <w:r w:rsidRPr="006406F6">
        <w:rPr>
          <w:rFonts w:asciiTheme="majorHAnsi" w:hAnsiTheme="majorHAnsi" w:cstheme="majorHAnsi"/>
          <w:highlight w:val="cyan"/>
          <w:u w:val="single"/>
        </w:rPr>
        <w:t>to unite and stand up for public health,</w:t>
      </w:r>
      <w:r w:rsidRPr="00FE51A3">
        <w:rPr>
          <w:rFonts w:asciiTheme="majorHAnsi" w:hAnsiTheme="majorHAnsi" w:cstheme="majorHAnsi"/>
          <w:u w:val="single"/>
        </w:rPr>
        <w:t xml:space="preserve"> global solidarity </w:t>
      </w:r>
      <w:r w:rsidRPr="006406F6">
        <w:rPr>
          <w:rFonts w:asciiTheme="majorHAnsi" w:hAnsiTheme="majorHAnsi" w:cstheme="majorHAnsi"/>
          <w:highlight w:val="cyan"/>
          <w:u w:val="single"/>
        </w:rPr>
        <w:t>and equitable access.</w:t>
      </w:r>
    </w:p>
    <w:p w14:paraId="6DA31FB4" w14:textId="77777777" w:rsidR="00E510E4" w:rsidRDefault="00E510E4" w:rsidP="00E510E4">
      <w:pPr>
        <w:pStyle w:val="Heading4"/>
      </w:pPr>
      <w:r>
        <w:lastRenderedPageBreak/>
        <w:t xml:space="preserve">Bidens approval rating is at an </w:t>
      </w:r>
      <w:proofErr w:type="spellStart"/>
      <w:r>
        <w:t>all time</w:t>
      </w:r>
      <w:proofErr w:type="spellEnd"/>
      <w:r>
        <w:t xml:space="preserve"> low, trade wars are bad for rating so he has incentive to end it</w:t>
      </w:r>
    </w:p>
    <w:p w14:paraId="26042345" w14:textId="77777777" w:rsidR="00E510E4" w:rsidRPr="00882177" w:rsidRDefault="00E510E4" w:rsidP="00E510E4">
      <w:r w:rsidRPr="00882177">
        <w:rPr>
          <w:rStyle w:val="Style13ptBold"/>
        </w:rPr>
        <w:t>Schoen, 19</w:t>
      </w:r>
      <w:r w:rsidRPr="00882177">
        <w:t>, Trump’s trade war polls badly in key states like Pennsylvania, threatening his support for 2020, https://www.cnbc.com/2019/05/22/trumps-trade-war-gets-poor-marks-in-poll-could-threaten-his-support-in-2020.html, CNBC,</w:t>
      </w:r>
    </w:p>
    <w:p w14:paraId="07C9D0AE" w14:textId="77777777" w:rsidR="00E510E4" w:rsidRPr="00E426A5" w:rsidRDefault="00E510E4" w:rsidP="00E510E4">
      <w:pPr>
        <w:rPr>
          <w:sz w:val="12"/>
        </w:rPr>
      </w:pPr>
      <w:r w:rsidRPr="00E426A5">
        <w:rPr>
          <w:sz w:val="12"/>
        </w:rPr>
        <w:t xml:space="preserve">But the high marks for the economy don’t appear to be lifting Trump’s approval ratings. The president had 38% approval in the Quinnipiac poll, and 57% disapproval. That’s a wider gap in approval than Trump scored in the last Quinnipiac survey in early May. </w:t>
      </w:r>
      <w:r w:rsidRPr="006406F6">
        <w:rPr>
          <w:rStyle w:val="Emphasis"/>
          <w:highlight w:val="cyan"/>
        </w:rPr>
        <w:t>Voters are</w:t>
      </w:r>
      <w:r w:rsidRPr="00E426A5">
        <w:rPr>
          <w:sz w:val="12"/>
        </w:rPr>
        <w:t xml:space="preserve"> increasingly </w:t>
      </w:r>
      <w:r w:rsidRPr="006406F6">
        <w:rPr>
          <w:rStyle w:val="Emphasis"/>
          <w:highlight w:val="cyan"/>
        </w:rPr>
        <w:t>unimpressed with</w:t>
      </w:r>
      <w:r w:rsidRPr="00E426A5">
        <w:rPr>
          <w:sz w:val="12"/>
        </w:rPr>
        <w:t xml:space="preserve"> </w:t>
      </w:r>
      <w:r w:rsidRPr="00E426A5">
        <w:rPr>
          <w:rStyle w:val="Emphasis"/>
        </w:rPr>
        <w:t>Trump’s handling of</w:t>
      </w:r>
      <w:r w:rsidRPr="00E426A5">
        <w:rPr>
          <w:sz w:val="12"/>
        </w:rPr>
        <w:t xml:space="preserve"> </w:t>
      </w:r>
      <w:r w:rsidRPr="006406F6">
        <w:rPr>
          <w:rStyle w:val="Emphasis"/>
          <w:highlight w:val="cyan"/>
        </w:rPr>
        <w:t>trade</w:t>
      </w:r>
      <w:r w:rsidRPr="00E426A5">
        <w:rPr>
          <w:sz w:val="12"/>
        </w:rPr>
        <w:t xml:space="preserve">, as well as on China, the main adversary in his trade war. Opinion on Trump’s trade policies has soured since January, the last time the pollster asked voters, “Do you approve or disapprove of the way Donald Trump is handling trade?” What’s worse, </w:t>
      </w:r>
      <w:r w:rsidRPr="006406F6">
        <w:rPr>
          <w:rStyle w:val="Emphasis"/>
          <w:highlight w:val="cyan"/>
        </w:rPr>
        <w:t>48%</w:t>
      </w:r>
      <w:r w:rsidRPr="00E426A5">
        <w:rPr>
          <w:sz w:val="12"/>
        </w:rPr>
        <w:t xml:space="preserve"> of respondents in the most recent poll </w:t>
      </w:r>
      <w:r w:rsidRPr="006406F6">
        <w:rPr>
          <w:rStyle w:val="Emphasis"/>
          <w:highlight w:val="cyan"/>
        </w:rPr>
        <w:t>say</w:t>
      </w:r>
      <w:r w:rsidRPr="00E426A5">
        <w:rPr>
          <w:sz w:val="12"/>
        </w:rPr>
        <w:t xml:space="preserve"> that Trump’s </w:t>
      </w:r>
      <w:r w:rsidRPr="006406F6">
        <w:rPr>
          <w:rStyle w:val="Emphasis"/>
          <w:highlight w:val="cyan"/>
        </w:rPr>
        <w:t>protectionist trade policies are bad for the U</w:t>
      </w:r>
      <w:r w:rsidRPr="00E426A5">
        <w:rPr>
          <w:rStyle w:val="Emphasis"/>
        </w:rPr>
        <w:t>.</w:t>
      </w:r>
      <w:r w:rsidRPr="006406F6">
        <w:rPr>
          <w:rStyle w:val="Emphasis"/>
          <w:highlight w:val="cyan"/>
        </w:rPr>
        <w:t>S. economy</w:t>
      </w:r>
      <w:r w:rsidRPr="00E426A5">
        <w:rPr>
          <w:sz w:val="12"/>
        </w:rPr>
        <w:t xml:space="preserve">, versus 40% who say they are helping. And more voters — </w:t>
      </w:r>
      <w:r w:rsidRPr="00E426A5">
        <w:rPr>
          <w:rStyle w:val="Emphasis"/>
        </w:rPr>
        <w:t>44% to 36%</w:t>
      </w:r>
      <w:r w:rsidRPr="00E426A5">
        <w:rPr>
          <w:sz w:val="12"/>
        </w:rPr>
        <w:t xml:space="preserve"> — also </w:t>
      </w:r>
      <w:r w:rsidRPr="00E426A5">
        <w:rPr>
          <w:rStyle w:val="Emphasis"/>
        </w:rPr>
        <w:t>say that Trump’s trade policies are bad for their personal financial situations</w:t>
      </w:r>
      <w:r w:rsidRPr="00E426A5">
        <w:rPr>
          <w:sz w:val="12"/>
        </w:rPr>
        <w:t xml:space="preserve">. Trump’s marks aren’t much better on </w:t>
      </w:r>
      <w:r w:rsidRPr="006406F6">
        <w:rPr>
          <w:rStyle w:val="Emphasis"/>
          <w:highlight w:val="cyan"/>
        </w:rPr>
        <w:t>China</w:t>
      </w:r>
      <w:r w:rsidRPr="00E426A5">
        <w:rPr>
          <w:sz w:val="12"/>
        </w:rPr>
        <w:t xml:space="preserve">: </w:t>
      </w:r>
      <w:r w:rsidRPr="006406F6">
        <w:rPr>
          <w:rStyle w:val="Emphasis"/>
          <w:highlight w:val="cyan"/>
        </w:rPr>
        <w:t>50% of voters disapprove of</w:t>
      </w:r>
      <w:r w:rsidRPr="00E426A5">
        <w:rPr>
          <w:rStyle w:val="Emphasis"/>
        </w:rPr>
        <w:t xml:space="preserve"> his job handling </w:t>
      </w:r>
      <w:r w:rsidRPr="006406F6">
        <w:rPr>
          <w:rStyle w:val="Emphasis"/>
          <w:highlight w:val="cyan"/>
        </w:rPr>
        <w:t>U.S. policy</w:t>
      </w:r>
      <w:r w:rsidRPr="00E426A5">
        <w:rPr>
          <w:rStyle w:val="Emphasis"/>
        </w:rPr>
        <w:t xml:space="preserve"> toward that economic superpower, compared with 40% who approve of the president’s approach.</w:t>
      </w:r>
      <w:r w:rsidRPr="00E426A5">
        <w:rPr>
          <w:sz w:val="12"/>
        </w:rPr>
        <w:t xml:space="preserve"> The U.S. and China are locked in a protracted trade dispute, and both sides have ratcheted up the aggression in recent weeks.</w:t>
      </w:r>
    </w:p>
    <w:p w14:paraId="3FC76F8B" w14:textId="16415ACF" w:rsidR="00CC6F24" w:rsidRDefault="00E510E4" w:rsidP="00E510E4">
      <w:pPr>
        <w:pStyle w:val="Heading3"/>
      </w:pPr>
      <w:r>
        <w:lastRenderedPageBreak/>
        <w:t xml:space="preserve">1AR—Saudi </w:t>
      </w:r>
    </w:p>
    <w:p w14:paraId="72EF01E1" w14:textId="77777777" w:rsidR="00CC6F24" w:rsidRDefault="00CC6F24" w:rsidP="00CC6F24">
      <w:pPr>
        <w:pStyle w:val="Heading4"/>
      </w:pPr>
      <w:r>
        <w:t xml:space="preserve">No Saudi </w:t>
      </w:r>
      <w:proofErr w:type="spellStart"/>
      <w:r>
        <w:t>Prolif</w:t>
      </w:r>
      <w:proofErr w:type="spellEnd"/>
      <w:r>
        <w:t xml:space="preserve"> – dependency, infrastructure, and no deals. </w:t>
      </w:r>
    </w:p>
    <w:p w14:paraId="56280701" w14:textId="77777777" w:rsidR="00CC6F24" w:rsidRPr="008332E6" w:rsidRDefault="00CC6F24" w:rsidP="00CC6F24">
      <w:proofErr w:type="spellStart"/>
      <w:r w:rsidRPr="00D56126">
        <w:rPr>
          <w:rStyle w:val="Style13ptBold"/>
        </w:rPr>
        <w:t>Esfandiary</w:t>
      </w:r>
      <w:proofErr w:type="spellEnd"/>
      <w:r w:rsidRPr="00D56126">
        <w:rPr>
          <w:rStyle w:val="Style13ptBold"/>
        </w:rPr>
        <w:t xml:space="preserve"> and </w:t>
      </w:r>
      <w:proofErr w:type="spellStart"/>
      <w:r w:rsidRPr="00D56126">
        <w:rPr>
          <w:rStyle w:val="Style13ptBold"/>
        </w:rPr>
        <w:t>Tabatabi</w:t>
      </w:r>
      <w:proofErr w:type="spellEnd"/>
      <w:r w:rsidRPr="00D56126">
        <w:rPr>
          <w:rStyle w:val="Style13ptBold"/>
        </w:rPr>
        <w:t xml:space="preserve"> 15</w:t>
      </w:r>
      <w:r>
        <w:t xml:space="preserve"> </w:t>
      </w:r>
      <w:r w:rsidRPr="002505DA">
        <w:rPr>
          <w:sz w:val="18"/>
          <w:szCs w:val="18"/>
        </w:rPr>
        <w:t>[</w:t>
      </w:r>
      <w:proofErr w:type="spellStart"/>
      <w:r w:rsidRPr="002505DA">
        <w:rPr>
          <w:sz w:val="18"/>
          <w:szCs w:val="18"/>
        </w:rPr>
        <w:t>Esfandiary</w:t>
      </w:r>
      <w:proofErr w:type="spellEnd"/>
      <w:r w:rsidRPr="002505DA">
        <w:rPr>
          <w:sz w:val="18"/>
          <w:szCs w:val="18"/>
        </w:rPr>
        <w:t xml:space="preserve">, Dina, and Ariane </w:t>
      </w:r>
      <w:proofErr w:type="spellStart"/>
      <w:r w:rsidRPr="002505DA">
        <w:rPr>
          <w:sz w:val="18"/>
          <w:szCs w:val="18"/>
        </w:rPr>
        <w:t>Tabatabai</w:t>
      </w:r>
      <w:proofErr w:type="spellEnd"/>
      <w:r w:rsidRPr="002505DA">
        <w:rPr>
          <w:sz w:val="18"/>
          <w:szCs w:val="18"/>
        </w:rPr>
        <w:t xml:space="preserve">. “Why Nuclear DOMINOES Won't Fall in the Middle East.” Bulletin of the Atomic Scientists, 22 Apr 2015, thebulletin.org/2015/04/why-nuclear-dominoes-wont-fall-in-the-middle-east/. , Dina </w:t>
      </w:r>
      <w:proofErr w:type="spellStart"/>
      <w:r w:rsidRPr="002505DA">
        <w:rPr>
          <w:sz w:val="18"/>
          <w:szCs w:val="18"/>
        </w:rPr>
        <w:t>Esfandiary</w:t>
      </w:r>
      <w:proofErr w:type="spellEnd"/>
      <w:r w:rsidRPr="002505DA">
        <w:rPr>
          <w:sz w:val="18"/>
          <w:szCs w:val="18"/>
        </w:rPr>
        <w:t xml:space="preserve"> is an International Security Program Research </w:t>
      </w:r>
      <w:hyperlink r:id="rId16" w:history="1">
        <w:r w:rsidRPr="002505DA">
          <w:rPr>
            <w:rStyle w:val="Hyperlink"/>
            <w:sz w:val="18"/>
            <w:szCs w:val="18"/>
          </w:rPr>
          <w:t>Fellow</w:t>
        </w:r>
      </w:hyperlink>
      <w:r w:rsidRPr="002505DA">
        <w:rPr>
          <w:sz w:val="18"/>
          <w:szCs w:val="18"/>
        </w:rPr>
        <w:t xml:space="preserve"> at the Harvard Kennedy School’s </w:t>
      </w:r>
      <w:proofErr w:type="spellStart"/>
      <w:r w:rsidRPr="002505DA">
        <w:rPr>
          <w:sz w:val="18"/>
          <w:szCs w:val="18"/>
        </w:rPr>
        <w:t>Belfer</w:t>
      </w:r>
      <w:proofErr w:type="spellEnd"/>
      <w:r w:rsidRPr="002505DA">
        <w:rPr>
          <w:sz w:val="18"/>
          <w:szCs w:val="18"/>
        </w:rPr>
        <w:t xml:space="preserve"> Center for Science and International Affairs and a </w:t>
      </w:r>
      <w:hyperlink r:id="rId17" w:history="1">
        <w:r w:rsidRPr="002505DA">
          <w:rPr>
            <w:rStyle w:val="Hyperlink"/>
            <w:sz w:val="18"/>
            <w:szCs w:val="18"/>
          </w:rPr>
          <w:t>fellow</w:t>
        </w:r>
      </w:hyperlink>
      <w:r w:rsidRPr="002505DA">
        <w:rPr>
          <w:sz w:val="18"/>
          <w:szCs w:val="18"/>
        </w:rPr>
        <w:t xml:space="preserve"> in the Middle East Department of The Century Foundation. Ariane </w:t>
      </w:r>
      <w:proofErr w:type="spellStart"/>
      <w:r w:rsidRPr="002505DA">
        <w:rPr>
          <w:sz w:val="18"/>
          <w:szCs w:val="18"/>
        </w:rPr>
        <w:t>Tabatabai</w:t>
      </w:r>
      <w:proofErr w:type="spellEnd"/>
      <w:r w:rsidRPr="002505DA">
        <w:rPr>
          <w:sz w:val="18"/>
          <w:szCs w:val="18"/>
        </w:rPr>
        <w:t xml:space="preserve"> is an associate political scientist at the RAND Corporation. She is also an adjunct senior fellow with the Middle East Security Program at the Center for a New American Security (CNAS), an international civilian consultant for NATO, a columnist for the Bulletin of the Atomic Scientists, and a Truman national security fellow. Research interests include the Middle East, South Asia, terrorism and insurgency, arms control and nonproliferation, personnel and force structure. Prior to joining RAND, she served as the director of curriculum and a visiting assistant professor of security studies at the Georgetown University Edmund A. Walsh School of Foreign Service. Previously, </w:t>
      </w:r>
      <w:proofErr w:type="spellStart"/>
      <w:r w:rsidRPr="002505DA">
        <w:rPr>
          <w:sz w:val="18"/>
          <w:szCs w:val="18"/>
        </w:rPr>
        <w:t>Tabatabai</w:t>
      </w:r>
      <w:proofErr w:type="spellEnd"/>
      <w:r w:rsidRPr="002505DA">
        <w:rPr>
          <w:sz w:val="18"/>
          <w:szCs w:val="18"/>
        </w:rPr>
        <w:t xml:space="preserve"> was a post-doctoral fellow (2017-18) in the International Security Program and a Stanton nuclear security fellow (2013-14) in the International Security Program and the Project on Managing the Atom at the Harvard Kennedy School’s </w:t>
      </w:r>
      <w:proofErr w:type="spellStart"/>
      <w:r w:rsidRPr="002505DA">
        <w:rPr>
          <w:sz w:val="18"/>
          <w:szCs w:val="18"/>
        </w:rPr>
        <w:t>Belfer</w:t>
      </w:r>
      <w:proofErr w:type="spellEnd"/>
      <w:r w:rsidRPr="002505DA">
        <w:rPr>
          <w:sz w:val="18"/>
          <w:szCs w:val="18"/>
        </w:rPr>
        <w:t xml:space="preserve"> Center for Science and International Affairs where she was also an associate (2014–2015). </w:t>
      </w:r>
      <w:proofErr w:type="spellStart"/>
      <w:r w:rsidRPr="002505DA">
        <w:rPr>
          <w:sz w:val="18"/>
          <w:szCs w:val="18"/>
        </w:rPr>
        <w:t>Tabatabai</w:t>
      </w:r>
      <w:proofErr w:type="spellEnd"/>
      <w:r w:rsidRPr="002505DA">
        <w:rPr>
          <w:sz w:val="18"/>
          <w:szCs w:val="18"/>
        </w:rPr>
        <w:t xml:space="preserve"> also held positions as a non-resident scholar with the James Martin Center for Nonproliferation Studies at the Monterey Institute and senior associate in the Proliferation Prevention Program at the Center for Strategic and International Studies (CSIS). She holds a Ph.D. in war studies from King’s College London,]</w:t>
      </w:r>
      <w:r>
        <w:rPr>
          <w:sz w:val="18"/>
          <w:szCs w:val="18"/>
        </w:rPr>
        <w:t xml:space="preserve"> </w:t>
      </w:r>
      <w:r w:rsidRPr="002505DA">
        <w:rPr>
          <w:sz w:val="18"/>
          <w:szCs w:val="18"/>
        </w:rPr>
        <w:t>//</w:t>
      </w:r>
      <w:r>
        <w:rPr>
          <w:sz w:val="18"/>
          <w:szCs w:val="18"/>
        </w:rPr>
        <w:t xml:space="preserve"> </w:t>
      </w:r>
      <w:r w:rsidRPr="002505DA">
        <w:rPr>
          <w:sz w:val="18"/>
          <w:szCs w:val="18"/>
        </w:rPr>
        <w:t xml:space="preserve">Lex </w:t>
      </w:r>
      <w:proofErr w:type="spellStart"/>
      <w:r w:rsidRPr="002505DA">
        <w:rPr>
          <w:sz w:val="18"/>
          <w:szCs w:val="18"/>
        </w:rPr>
        <w:t>AKu</w:t>
      </w:r>
      <w:proofErr w:type="spellEnd"/>
    </w:p>
    <w:p w14:paraId="58A18B5A" w14:textId="77777777" w:rsidR="00CC6F24" w:rsidRPr="00441B80" w:rsidRDefault="00CC6F24" w:rsidP="00CC6F24">
      <w:pPr>
        <w:rPr>
          <w:sz w:val="14"/>
        </w:rPr>
      </w:pPr>
      <w:r w:rsidRPr="00B733E5">
        <w:rPr>
          <w:b/>
          <w:bCs/>
          <w:highlight w:val="green"/>
          <w:u w:val="single"/>
        </w:rPr>
        <w:t>Saudi</w:t>
      </w:r>
      <w:r w:rsidRPr="00441B80">
        <w:rPr>
          <w:sz w:val="14"/>
        </w:rPr>
        <w:t xml:space="preserve"> Arabia: The human and technical impediments to a nuclear arsenal. Saudi Arabia is viewed as the Middle East's most likely nuclear proliferator. Riyadh has been the loudest voice in the region, claiming it'll "</w:t>
      </w:r>
      <w:hyperlink r:id="rId18" w:history="1">
        <w:r w:rsidRPr="00441B80">
          <w:rPr>
            <w:rStyle w:val="Hyperlink"/>
            <w:sz w:val="14"/>
          </w:rPr>
          <w:t>go nuclear</w:t>
        </w:r>
      </w:hyperlink>
      <w:r w:rsidRPr="00441B80">
        <w:rPr>
          <w:sz w:val="14"/>
        </w:rPr>
        <w:t xml:space="preserve">" should Iran do so. It also wants </w:t>
      </w:r>
      <w:hyperlink r:id="rId19" w:history="1">
        <w:r w:rsidRPr="00441B80">
          <w:rPr>
            <w:rStyle w:val="Hyperlink"/>
            <w:sz w:val="14"/>
          </w:rPr>
          <w:t>an enrichment capability to mirror Iran’s</w:t>
        </w:r>
      </w:hyperlink>
      <w:r w:rsidRPr="00441B80">
        <w:rPr>
          <w:sz w:val="14"/>
        </w:rPr>
        <w:t xml:space="preserve">. An assessment of the nascent Saudi nuclear power program shows that for all of Riyadh's foot-stomping, it doesn't have the technical capability to build nuclear weapons. Even if this technical deficit could be overcome, its allies could influence its intentions. Saudi Arabia has ambitious plans for its nuclear industry. </w:t>
      </w:r>
      <w:r w:rsidRPr="006A728C">
        <w:rPr>
          <w:b/>
          <w:bCs/>
          <w:u w:val="single"/>
        </w:rPr>
        <w:t xml:space="preserve">It wants to build 16 nuclear reactors in the next few decades, but right now Saudi Arabia does </w:t>
      </w:r>
      <w:r w:rsidRPr="00B733E5">
        <w:rPr>
          <w:b/>
          <w:bCs/>
          <w:highlight w:val="green"/>
          <w:u w:val="single"/>
        </w:rPr>
        <w:t>not have any nuclear reactors</w:t>
      </w:r>
      <w:r w:rsidRPr="006A728C">
        <w:rPr>
          <w:b/>
          <w:bCs/>
          <w:u w:val="single"/>
        </w:rPr>
        <w:t>, and its first won't go on line until 2022, at earliest</w:t>
      </w:r>
      <w:r w:rsidRPr="00441B80">
        <w:rPr>
          <w:sz w:val="14"/>
        </w:rPr>
        <w:t xml:space="preserve">. To date, the King Abdullah City for Atomic and Renewable Energy (KA-CARE) has scouted out foreign suppliers and developed regulatory frameworks—but gone no further down the nuclear path. </w:t>
      </w:r>
      <w:r w:rsidRPr="001A291B">
        <w:rPr>
          <w:b/>
          <w:bCs/>
          <w:u w:val="single"/>
        </w:rPr>
        <w:t xml:space="preserve">Riyadh </w:t>
      </w:r>
      <w:r w:rsidRPr="00B733E5">
        <w:rPr>
          <w:b/>
          <w:bCs/>
          <w:highlight w:val="green"/>
          <w:u w:val="single"/>
        </w:rPr>
        <w:t>lacks</w:t>
      </w:r>
      <w:r w:rsidRPr="001A291B">
        <w:rPr>
          <w:b/>
          <w:bCs/>
          <w:u w:val="single"/>
        </w:rPr>
        <w:t xml:space="preserve"> the </w:t>
      </w:r>
      <w:r w:rsidRPr="00B733E5">
        <w:rPr>
          <w:b/>
          <w:bCs/>
          <w:highlight w:val="green"/>
          <w:u w:val="single"/>
        </w:rPr>
        <w:t>human capacity to develop</w:t>
      </w:r>
      <w:r w:rsidRPr="001A291B">
        <w:rPr>
          <w:b/>
          <w:bCs/>
          <w:u w:val="single"/>
        </w:rPr>
        <w:t xml:space="preserve"> and operate its own </w:t>
      </w:r>
      <w:r w:rsidRPr="00B733E5">
        <w:rPr>
          <w:b/>
          <w:bCs/>
          <w:highlight w:val="green"/>
          <w:u w:val="single"/>
        </w:rPr>
        <w:t>nuclear infrastructure</w:t>
      </w:r>
      <w:r w:rsidRPr="00441B80">
        <w:rPr>
          <w:sz w:val="14"/>
        </w:rPr>
        <w:t xml:space="preserve"> in the foreseeable future. But Saudi Arabia is aware of its technical shortcomings, and it’s looking for other options After contributing financially to Pakistan's nuclear weapons program and defense sector, the Saudis may want Islamabad to return the favor, some observers believe. The Saudi leadership plays along with suggestions it may acquire nuclear technology from Pakistan. In March 2015, King Salman bin </w:t>
      </w:r>
      <w:proofErr w:type="spellStart"/>
      <w:r w:rsidRPr="00441B80">
        <w:rPr>
          <w:sz w:val="14"/>
        </w:rPr>
        <w:t>Abdulaziz</w:t>
      </w:r>
      <w:proofErr w:type="spellEnd"/>
      <w:r w:rsidRPr="00441B80">
        <w:rPr>
          <w:sz w:val="14"/>
        </w:rPr>
        <w:t xml:space="preserve"> urgently summoned Pakistani Prime Minister Nawaz Sharif to Riyadh to discuss strategic cooperation efforts, while calling for Pakistani involvement in Saudi efforts in Yemen. This was intended to remind nuclear weapons state negotiators that Riyadh is keeping its nuclear options open. But it is </w:t>
      </w:r>
      <w:hyperlink r:id="rId20" w:history="1">
        <w:r w:rsidRPr="00B733E5">
          <w:rPr>
            <w:rStyle w:val="Hyperlink"/>
            <w:b/>
            <w:bCs/>
            <w:highlight w:val="green"/>
            <w:u w:val="single"/>
          </w:rPr>
          <w:t>unlikely the Saudis will get a nuclear weapon from Pakistan</w:t>
        </w:r>
      </w:hyperlink>
      <w:r w:rsidRPr="00B733E5">
        <w:rPr>
          <w:b/>
          <w:bCs/>
          <w:highlight w:val="green"/>
          <w:u w:val="single"/>
        </w:rPr>
        <w:t>. Pakistan</w:t>
      </w:r>
      <w:r w:rsidRPr="00441B80">
        <w:rPr>
          <w:sz w:val="14"/>
        </w:rPr>
        <w:t>—which covertly developed its nuclear arsenal outside the nuclear nonproliferation regime—</w:t>
      </w:r>
      <w:r w:rsidRPr="00B733E5">
        <w:rPr>
          <w:b/>
          <w:bCs/>
          <w:highlight w:val="green"/>
          <w:u w:val="single"/>
        </w:rPr>
        <w:t>aims to normalize</w:t>
      </w:r>
      <w:r w:rsidRPr="00CF07D6">
        <w:rPr>
          <w:b/>
          <w:bCs/>
          <w:u w:val="single"/>
        </w:rPr>
        <w:t xml:space="preserve"> its </w:t>
      </w:r>
      <w:r w:rsidRPr="00B733E5">
        <w:rPr>
          <w:b/>
          <w:bCs/>
          <w:highlight w:val="green"/>
          <w:u w:val="single"/>
        </w:rPr>
        <w:t>nuclear status, rather than becoming further alienated</w:t>
      </w:r>
      <w:r w:rsidRPr="00441B80">
        <w:rPr>
          <w:sz w:val="14"/>
        </w:rPr>
        <w:t xml:space="preserve"> from the international community. Islamabad was already singled out for the activities of the world's biggest and most successful illicit nuclear trafficking network, led by a key figure in its nuclear weapons program, A.Q. Khan. What’s more, Islamabad is extremely proud of its nuclear achievements. In the words of Zulfiqar Ali Bhutto, “We will eat grass, even go hungry, but we will get one of our own [bomb].” Pakistanis didn’t eat grass, but they </w:t>
      </w:r>
      <w:hyperlink r:id="rId21" w:history="1">
        <w:r w:rsidRPr="00441B80">
          <w:rPr>
            <w:rStyle w:val="Hyperlink"/>
            <w:sz w:val="14"/>
          </w:rPr>
          <w:t>endured a great deal</w:t>
        </w:r>
      </w:hyperlink>
      <w:r w:rsidRPr="00441B80">
        <w:rPr>
          <w:sz w:val="14"/>
        </w:rPr>
        <w:t xml:space="preserve"> of hardship to get the bomb. The </w:t>
      </w:r>
      <w:r w:rsidRPr="00B733E5">
        <w:rPr>
          <w:b/>
          <w:bCs/>
          <w:highlight w:val="green"/>
          <w:u w:val="single"/>
        </w:rPr>
        <w:t>program</w:t>
      </w:r>
      <w:r w:rsidRPr="00CF07D6">
        <w:rPr>
          <w:b/>
          <w:bCs/>
          <w:u w:val="single"/>
        </w:rPr>
        <w:t xml:space="preserve"> was </w:t>
      </w:r>
      <w:r w:rsidRPr="00B733E5">
        <w:rPr>
          <w:b/>
          <w:bCs/>
          <w:highlight w:val="green"/>
          <w:u w:val="single"/>
        </w:rPr>
        <w:t>extremely costly</w:t>
      </w:r>
      <w:r w:rsidRPr="00441B80">
        <w:rPr>
          <w:sz w:val="14"/>
        </w:rPr>
        <w:t xml:space="preserve"> for the country. So, it’s no surprise that many Pakistani officials and former officials take issue with assertions that their country might give nuclear weapons to Saudi Arabia. Even if Pakistan agreed to provide the Kingdom with the bomb, </w:t>
      </w:r>
      <w:r w:rsidRPr="00CF07D6">
        <w:rPr>
          <w:b/>
          <w:bCs/>
          <w:u w:val="single"/>
        </w:rPr>
        <w:t xml:space="preserve">the </w:t>
      </w:r>
      <w:r w:rsidRPr="00B733E5">
        <w:rPr>
          <w:b/>
          <w:bCs/>
          <w:highlight w:val="green"/>
          <w:u w:val="single"/>
        </w:rPr>
        <w:t>Saudis</w:t>
      </w:r>
      <w:r w:rsidRPr="00CF07D6">
        <w:rPr>
          <w:b/>
          <w:bCs/>
          <w:u w:val="single"/>
        </w:rPr>
        <w:t xml:space="preserve"> are very </w:t>
      </w:r>
      <w:r w:rsidRPr="00B733E5">
        <w:rPr>
          <w:b/>
          <w:bCs/>
          <w:highlight w:val="green"/>
          <w:u w:val="single"/>
        </w:rPr>
        <w:t>unlikely to go through with</w:t>
      </w:r>
      <w:r w:rsidRPr="00CF07D6">
        <w:rPr>
          <w:b/>
          <w:bCs/>
          <w:u w:val="single"/>
        </w:rPr>
        <w:t xml:space="preserve"> such an </w:t>
      </w:r>
      <w:r w:rsidRPr="00B733E5">
        <w:rPr>
          <w:b/>
          <w:bCs/>
          <w:highlight w:val="green"/>
          <w:u w:val="single"/>
        </w:rPr>
        <w:t>acquisition</w:t>
      </w:r>
      <w:r w:rsidRPr="00441B80">
        <w:rPr>
          <w:sz w:val="14"/>
        </w:rPr>
        <w:t xml:space="preserve">. Saudi Arabia </w:t>
      </w:r>
      <w:r w:rsidRPr="00CF07D6">
        <w:rPr>
          <w:b/>
          <w:bCs/>
          <w:u w:val="single"/>
        </w:rPr>
        <w:t xml:space="preserve">is </w:t>
      </w:r>
      <w:r w:rsidRPr="00B733E5">
        <w:rPr>
          <w:b/>
          <w:bCs/>
          <w:highlight w:val="green"/>
          <w:u w:val="single"/>
        </w:rPr>
        <w:t>dependent on</w:t>
      </w:r>
      <w:r w:rsidRPr="00CF07D6">
        <w:rPr>
          <w:b/>
          <w:bCs/>
          <w:u w:val="single"/>
        </w:rPr>
        <w:t xml:space="preserve"> the </w:t>
      </w:r>
      <w:r w:rsidRPr="00B733E5">
        <w:rPr>
          <w:b/>
          <w:bCs/>
          <w:highlight w:val="green"/>
          <w:u w:val="single"/>
        </w:rPr>
        <w:t>U</w:t>
      </w:r>
      <w:r w:rsidRPr="00CF07D6">
        <w:rPr>
          <w:b/>
          <w:bCs/>
          <w:u w:val="single"/>
        </w:rPr>
        <w:t xml:space="preserve">nited </w:t>
      </w:r>
      <w:r w:rsidRPr="00B733E5">
        <w:rPr>
          <w:b/>
          <w:bCs/>
          <w:highlight w:val="green"/>
          <w:u w:val="single"/>
        </w:rPr>
        <w:t>S</w:t>
      </w:r>
      <w:r w:rsidRPr="00CF07D6">
        <w:rPr>
          <w:b/>
          <w:bCs/>
          <w:u w:val="single"/>
        </w:rPr>
        <w:t xml:space="preserve">tates </w:t>
      </w:r>
      <w:r w:rsidRPr="00B733E5">
        <w:rPr>
          <w:b/>
          <w:bCs/>
          <w:highlight w:val="green"/>
          <w:u w:val="single"/>
        </w:rPr>
        <w:t>for security guarantees</w:t>
      </w:r>
      <w:r w:rsidRPr="00441B80">
        <w:rPr>
          <w:sz w:val="14"/>
        </w:rPr>
        <w:t xml:space="preserve">. As long as Washington remains Riyadh’s main security guarantor, it has the power to influence Saudi decision making on other issues, including, specifically, nuclear weapon acquisition. And the Kingdom would find it very difficult to attract another country willing to supply the security and trade guarantees that the United States now provides. It is hard to imagine any of the world's major powers agreeing to be viewed as a supporter of nuclear proliferation. It is reasonably likely that Saudi Arabia will continue its efforts to develop a civilian nuclear program. </w:t>
      </w:r>
      <w:hyperlink r:id="rId22" w:history="1">
        <w:r w:rsidRPr="00441B80">
          <w:rPr>
            <w:rStyle w:val="Hyperlink"/>
            <w:sz w:val="14"/>
          </w:rPr>
          <w:t>Saudi Arabia recently signed a nuclear cooperation agreement with South Korea</w:t>
        </w:r>
      </w:hyperlink>
      <w:r w:rsidRPr="00441B80">
        <w:rPr>
          <w:sz w:val="14"/>
        </w:rPr>
        <w:t xml:space="preserve"> to explore the feasibility of building two nuclear reactors in the Kingdom. Moving forward with South Korea as the main supplier raises a key issue: Washington says that Seoul’s reactors are US designs, and that, if that technology is to be sold, the countries acquiring it must enter into nuclear cooperation contracts (known as 123 agreements, because they are based on Section 123 of the US Atomic Energy Act) with the United States. Although South Korea disputes the need for a 123 agreement, if Saudi Arabia does agree to enter into such a pact, it could well mean a ban on enrichment and reprocessing in the Kingdom, closing domestic paths to the bomb. Riyadh could of course acquire nuclear technology from the two other countries that have developed nuclear power plants on an international basis, France and Russia. But given Paris’s hardline stance on nonproliferation, it’s unlikely to oblige an effort by Saudi Arabia to develop the enrichment or reprocessing capabilities </w:t>
      </w:r>
      <w:r w:rsidRPr="00441B80">
        <w:rPr>
          <w:sz w:val="14"/>
        </w:rPr>
        <w:lastRenderedPageBreak/>
        <w:t>needed to produce fissile material in the Kingdom. Moscow, too, would think twice before allowing Riyadh to go nuclear, particularly given the competition between the two countries in world petroleum markets and their divergence on regional security matters.</w:t>
      </w:r>
    </w:p>
    <w:p w14:paraId="31298C7B" w14:textId="77777777" w:rsidR="00CC6F24" w:rsidRPr="00F601E6" w:rsidRDefault="00CC6F24" w:rsidP="00F601E6"/>
    <w:sectPr w:rsidR="00CC6F2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79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438"/>
    <w:rsid w:val="007D2DF5"/>
    <w:rsid w:val="007D451A"/>
    <w:rsid w:val="007D5E3E"/>
    <w:rsid w:val="007D7596"/>
    <w:rsid w:val="007E242C"/>
    <w:rsid w:val="007E6631"/>
    <w:rsid w:val="00800574"/>
    <w:rsid w:val="00803A12"/>
    <w:rsid w:val="00805417"/>
    <w:rsid w:val="008064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3FC"/>
    <w:rsid w:val="00930D4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9F4"/>
    <w:rsid w:val="00CC6F2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0E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10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10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10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10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E510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10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0E4"/>
  </w:style>
  <w:style w:type="character" w:customStyle="1" w:styleId="Heading1Char">
    <w:name w:val="Heading 1 Char"/>
    <w:aliases w:val="Pocket Char"/>
    <w:basedOn w:val="DefaultParagraphFont"/>
    <w:link w:val="Heading1"/>
    <w:uiPriority w:val="9"/>
    <w:rsid w:val="00E510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10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10E4"/>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E510E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510E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510E4"/>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E510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10E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510E4"/>
    <w:rPr>
      <w:color w:val="auto"/>
      <w:u w:val="none"/>
    </w:rPr>
  </w:style>
  <w:style w:type="paragraph" w:styleId="DocumentMap">
    <w:name w:val="Document Map"/>
    <w:basedOn w:val="Normal"/>
    <w:link w:val="DocumentMapChar"/>
    <w:uiPriority w:val="99"/>
    <w:semiHidden/>
    <w:unhideWhenUsed/>
    <w:rsid w:val="00E510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10E4"/>
    <w:rPr>
      <w:rFonts w:ascii="Lucida Grande" w:hAnsi="Lucida Grande" w:cs="Lucida Grande"/>
    </w:rPr>
  </w:style>
  <w:style w:type="paragraph" w:customStyle="1" w:styleId="textbold">
    <w:name w:val="text bold"/>
    <w:basedOn w:val="Normal"/>
    <w:link w:val="Emphasis"/>
    <w:uiPriority w:val="20"/>
    <w:qFormat/>
    <w:rsid w:val="009233FC"/>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233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9233FC"/>
    <w:pPr>
      <w:ind w:left="720"/>
      <w:contextualSpacing/>
    </w:pPr>
  </w:style>
  <w:style w:type="paragraph" w:customStyle="1" w:styleId="Emphasis1">
    <w:name w:val="Emphasis1"/>
    <w:basedOn w:val="Normal"/>
    <w:autoRedefine/>
    <w:uiPriority w:val="20"/>
    <w:qFormat/>
    <w:rsid w:val="009233F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mocracycollaborative.org/learn/publication/democratizing-knowledge-transforming-intellectual-property-and-research-and%20//" TargetMode="External"/><Relationship Id="rId18" Type="http://schemas.openxmlformats.org/officeDocument/2006/relationships/hyperlink" Target="http://www.haaretz.com/news/diplomacy-defense/dennis-ross-saudi-king-vowed-to-obtain-nuclear-bomb-after-iran-1.433294" TargetMode="External"/><Relationship Id="rId3" Type="http://schemas.openxmlformats.org/officeDocument/2006/relationships/customXml" Target="../customXml/item3.xml"/><Relationship Id="rId21" Type="http://schemas.openxmlformats.org/officeDocument/2006/relationships/hyperlink" Target="http://cns.miis.edu/npr/pdfs/morrow64.pdf" TargetMode="External"/><Relationship Id="rId7" Type="http://schemas.openxmlformats.org/officeDocument/2006/relationships/settings" Target="settings.xml"/><Relationship Id="rId12" Type="http://schemas.openxmlformats.org/officeDocument/2006/relationships/hyperlink" Target="https://papers.ssrn.com/sol3/papers.cfm?abstract_id=3171196/" TargetMode="External"/><Relationship Id="rId17" Type="http://schemas.openxmlformats.org/officeDocument/2006/relationships/hyperlink" Target="https://tcf.org/experts/dina-esfandiary/" TargetMode="External"/><Relationship Id="rId2" Type="http://schemas.openxmlformats.org/officeDocument/2006/relationships/customXml" Target="../customXml/item2.xml"/><Relationship Id="rId16" Type="http://schemas.openxmlformats.org/officeDocument/2006/relationships/hyperlink" Target="https://www.belfercenter.org/person/dina-esfandiary" TargetMode="External"/><Relationship Id="rId20" Type="http://schemas.openxmlformats.org/officeDocument/2006/relationships/hyperlink" Target="http://nationalinterest.org/commentary/why-pakistan-wont-sell-saudi-the-bomb-94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order-from-chaos/2020/07/10/the-post-covid-19-world-economic-nationalism-triumpha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sfaccess.org/india-and-south-africa-proposal-wto-waiver-ip-protections-covid-19-related-medical-technologies" TargetMode="External"/><Relationship Id="rId23" Type="http://schemas.openxmlformats.org/officeDocument/2006/relationships/fontTable" Target="fontTable.xml"/><Relationship Id="rId10" Type="http://schemas.openxmlformats.org/officeDocument/2006/relationships/hyperlink" Target="https://fortune.com/2021/06/18/wto-covid-vaccines-patents-waiver-south-africa-trips/" TargetMode="External"/><Relationship Id="rId19" Type="http://schemas.openxmlformats.org/officeDocument/2006/relationships/hyperlink" Target="http://www.thedailybeast.com/articles/2014/02/14/saudi-arabia-may-go-nuclear-because-of-obama-s-iran-deal.html" TargetMode="External"/><Relationship Id="rId4" Type="http://schemas.openxmlformats.org/officeDocument/2006/relationships/customXml" Target="../customXml/item4.xml"/><Relationship Id="rId9"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4" Type="http://schemas.openxmlformats.org/officeDocument/2006/relationships/hyperlink" Target="https://www.dw.com/en/rich-countries-block-india-south-africas-bid-to-ban-covid-vaccine-patents/a-56460175" TargetMode="External"/><Relationship Id="rId22" Type="http://schemas.openxmlformats.org/officeDocument/2006/relationships/hyperlink" Target="https://www.wsj.com/articles/saudi-nuclear-deal-raises-stakes-for-iran-talks-1426117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18</Pages>
  <Words>10516</Words>
  <Characters>59944</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2021-09-17T17:03:00Z</dcterms:created>
  <dcterms:modified xsi:type="dcterms:W3CDTF">2021-09-25T21:54:00Z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