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867FD" w14:textId="77777777" w:rsidR="00CC084E" w:rsidRDefault="00CC084E" w:rsidP="00CC084E">
      <w:pPr>
        <w:rPr>
          <w:b/>
          <w:sz w:val="26"/>
          <w:szCs w:val="26"/>
        </w:rPr>
      </w:pPr>
      <w:r w:rsidRPr="00001203">
        <w:rPr>
          <w:b/>
          <w:sz w:val="26"/>
          <w:szCs w:val="26"/>
        </w:rPr>
        <w:t>The meta</w:t>
      </w:r>
      <w:r>
        <w:rPr>
          <w:b/>
          <w:sz w:val="26"/>
          <w:szCs w:val="26"/>
        </w:rPr>
        <w:t xml:space="preserve"> ethic is practical reason-</w:t>
      </w:r>
    </w:p>
    <w:p w14:paraId="5C9A3BA3" w14:textId="77777777" w:rsidR="00CC084E" w:rsidRPr="00472885" w:rsidRDefault="00CC084E" w:rsidP="00CC084E">
      <w:pPr>
        <w:pStyle w:val="Heading4"/>
      </w:pPr>
      <w:r>
        <w:t>Ethics must be derived a priori</w:t>
      </w:r>
    </w:p>
    <w:p w14:paraId="23EEB72E" w14:textId="77777777" w:rsidR="00CC084E" w:rsidRPr="00472885" w:rsidRDefault="00CC084E" w:rsidP="00CC084E">
      <w:pPr>
        <w:pStyle w:val="Heading4"/>
      </w:pPr>
      <w:r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17F626D2" w14:textId="77777777" w:rsidR="00CC084E" w:rsidRDefault="00CC084E" w:rsidP="00CC084E">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593C083A" w14:textId="77777777" w:rsidR="00CC084E" w:rsidRDefault="00CC084E" w:rsidP="00CC084E"/>
    <w:p w14:paraId="6F146CEA" w14:textId="77777777" w:rsidR="00CC084E" w:rsidRDefault="00CC084E" w:rsidP="00CC084E">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7DA330A9" w14:textId="77777777" w:rsidR="00CC084E" w:rsidRDefault="00CC084E" w:rsidP="00CC084E">
      <w:r>
        <w:t xml:space="preserve"> </w:t>
      </w:r>
    </w:p>
    <w:p w14:paraId="788EB3B5" w14:textId="77777777" w:rsidR="00CC084E" w:rsidRDefault="00CC084E" w:rsidP="00CC084E">
      <w:pPr>
        <w:pStyle w:val="Heading4"/>
      </w:pPr>
      <w:r>
        <w:t>Practical reason means we must be able to universally will maxims—our judgements are authoritative and can’t only apply to ourselves any more than 2+2=4 can be true only for me. The only constraint is noncontradiction.</w:t>
      </w:r>
    </w:p>
    <w:p w14:paraId="159131C0" w14:textId="77777777" w:rsidR="00CC084E" w:rsidRPr="00B17883" w:rsidRDefault="00CC084E" w:rsidP="00CC084E"/>
    <w:p w14:paraId="7E2E4420" w14:textId="77777777" w:rsidR="00CC084E" w:rsidRDefault="00CC084E" w:rsidP="00CC084E">
      <w:pPr>
        <w:rPr>
          <w:b/>
          <w:sz w:val="26"/>
          <w:szCs w:val="26"/>
        </w:rPr>
      </w:pPr>
      <w:r>
        <w:rPr>
          <w:b/>
          <w:sz w:val="26"/>
          <w:szCs w:val="26"/>
        </w:rPr>
        <w:t xml:space="preserve">The </w:t>
      </w:r>
      <w:r w:rsidRPr="009954F0">
        <w:rPr>
          <w:b/>
          <w:sz w:val="26"/>
          <w:szCs w:val="26"/>
        </w:rPr>
        <w:t xml:space="preserve">standard is consistency with the categorical imperative.  To clarify, consequences don’t link to the framework.  </w:t>
      </w:r>
    </w:p>
    <w:p w14:paraId="4FF8745D" w14:textId="77777777" w:rsidR="00CC084E" w:rsidRPr="00B17883" w:rsidRDefault="00CC084E" w:rsidP="00CC084E"/>
    <w:p w14:paraId="0994EDA1" w14:textId="77777777" w:rsidR="00CC084E" w:rsidRPr="009954F0" w:rsidRDefault="00CC084E" w:rsidP="00CC084E">
      <w:pPr>
        <w:rPr>
          <w:b/>
          <w:sz w:val="26"/>
          <w:szCs w:val="26"/>
        </w:rPr>
      </w:pPr>
      <w:r>
        <w:rPr>
          <w:b/>
          <w:sz w:val="26"/>
          <w:szCs w:val="26"/>
        </w:rPr>
        <w:t xml:space="preserve">Prefer </w:t>
      </w:r>
    </w:p>
    <w:p w14:paraId="316CE4CC" w14:textId="77777777" w:rsidR="00CC084E" w:rsidRDefault="00CC084E" w:rsidP="00CC084E">
      <w:pPr>
        <w:pStyle w:val="Heading4"/>
      </w:pPr>
      <w:r>
        <w:t>1] The existence of extrinsic goodness requires unconditional human worth—that means we must treat others as ends in themselves.</w:t>
      </w:r>
    </w:p>
    <w:p w14:paraId="39923F80" w14:textId="77777777" w:rsidR="00CC084E" w:rsidRPr="005627B7" w:rsidRDefault="00CC084E" w:rsidP="00CC084E">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14:paraId="3A9ADFBA" w14:textId="77777777" w:rsidR="00CC084E" w:rsidRDefault="00CC084E" w:rsidP="00CC084E">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lastRenderedPageBreak/>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 or "</w:t>
      </w:r>
      <w:r w:rsidRPr="001210AC">
        <w:rPr>
          <w:rStyle w:val="Emphasis"/>
          <w:highlight w:val="green"/>
        </w:rPr>
        <w:t>rational nature</w:t>
      </w:r>
      <w:r w:rsidRPr="001210AC">
        <w:rPr>
          <w:rStyle w:val="Emphasis"/>
        </w:rPr>
        <w:t>,"</w:t>
      </w:r>
      <w:r w:rsidRPr="00844F19">
        <w:rPr>
          <w:sz w:val="14"/>
        </w:rPr>
        <w:t xml:space="preserve"> which he defines as "the power set to an end"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6285AE52" w14:textId="77777777" w:rsidR="00CC084E" w:rsidRDefault="00CC084E" w:rsidP="00CC084E">
      <w:pPr>
        <w:rPr>
          <w:sz w:val="14"/>
        </w:rPr>
      </w:pPr>
    </w:p>
    <w:p w14:paraId="3D7D7221" w14:textId="77777777" w:rsidR="00CC084E" w:rsidRPr="00FE1757" w:rsidRDefault="00CC084E" w:rsidP="00CC084E">
      <w:pPr>
        <w:spacing w:line="240" w:lineRule="auto"/>
        <w:rPr>
          <w:rFonts w:asciiTheme="minorHAnsi" w:hAnsiTheme="minorHAnsi"/>
          <w:sz w:val="14"/>
          <w:szCs w:val="16"/>
        </w:rPr>
      </w:pPr>
    </w:p>
    <w:p w14:paraId="10903CE0" w14:textId="77777777" w:rsidR="00CC084E" w:rsidRDefault="00CC084E" w:rsidP="00CC084E">
      <w:pPr>
        <w:pStyle w:val="Heading4"/>
      </w:pPr>
      <w:r>
        <w:t>2] Other frameworks collapse—they contain conditional obligations which derive their authority from the categorical imperative.</w:t>
      </w:r>
    </w:p>
    <w:p w14:paraId="087C0B89" w14:textId="77777777" w:rsidR="00CC084E" w:rsidRPr="0068420B" w:rsidRDefault="00CC084E" w:rsidP="00CC084E">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19D3360D" w14:textId="77777777" w:rsidR="00CC084E" w:rsidRPr="0042088F" w:rsidRDefault="00CC084E" w:rsidP="00CC084E">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56CD5BCD" w14:textId="77777777" w:rsidR="00CC084E" w:rsidRDefault="00CC084E" w:rsidP="00CC084E">
      <w:pPr>
        <w:pStyle w:val="Heading4"/>
      </w:pPr>
      <w:r>
        <w:lastRenderedPageBreak/>
        <w:t>3] A</w:t>
      </w:r>
      <w:r w:rsidRPr="00911797">
        <w:t xml:space="preserve">ctor specificity – governments use Kantian conceptions of the state when implementing policies. </w:t>
      </w:r>
    </w:p>
    <w:p w14:paraId="1F47A177" w14:textId="77777777" w:rsidR="00CC084E" w:rsidRDefault="00CC084E" w:rsidP="00CC084E">
      <w:pPr>
        <w:pStyle w:val="Heading4"/>
      </w:pPr>
      <w:r>
        <w:t>RIPSTEIN 15</w:t>
      </w:r>
    </w:p>
    <w:p w14:paraId="1A0A0B7A" w14:textId="77777777" w:rsidR="00CC084E" w:rsidRPr="00642B9F" w:rsidRDefault="00CC084E" w:rsidP="00CC084E">
      <w:pPr>
        <w:pStyle w:val="Heading4"/>
      </w:pPr>
      <w:r w:rsidRPr="00911797">
        <w:rPr>
          <w:rFonts w:cs="Tahoma"/>
          <w:sz w:val="18"/>
        </w:rPr>
        <w:t>Arthur Ripstein (Professor of Law and Philosophy at the University of Toronto). “Just War, Regular War, and Perpetual Peace” (2015). AS 7/16/15</w:t>
      </w:r>
    </w:p>
    <w:p w14:paraId="0E671879" w14:textId="77777777" w:rsidR="00CC084E" w:rsidRDefault="00CC084E" w:rsidP="00CC084E">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24228292" w14:textId="77777777" w:rsidR="00CC084E" w:rsidRDefault="00CC084E" w:rsidP="00CC084E">
      <w:pPr>
        <w:pStyle w:val="Heading4"/>
        <w:jc w:val="both"/>
      </w:pPr>
      <w:r>
        <w:t xml:space="preserve">4] </w:t>
      </w:r>
      <w:r w:rsidRPr="008678BD">
        <w:t xml:space="preserve">Performativity—freedom is the key to the process of justification of arguments. Willing that we should abide by their ethical theory presupposes that we own ourselves in the first place. Thus, it is logically incoherent to justify the </w:t>
      </w:r>
      <w:proofErr w:type="spellStart"/>
      <w:r w:rsidRPr="008678BD">
        <w:t>aff</w:t>
      </w:r>
      <w:proofErr w:type="spellEnd"/>
      <w:r w:rsidRPr="008678BD">
        <w:t xml:space="preserve"> standard without first willing that we can pursue ends free from others.</w:t>
      </w:r>
    </w:p>
    <w:p w14:paraId="5AF7DFBF" w14:textId="77777777" w:rsidR="00CC084E" w:rsidRPr="0042088F" w:rsidRDefault="00CC084E" w:rsidP="00CC084E">
      <w:pPr>
        <w:rPr>
          <w:rFonts w:cs="Tahoma"/>
          <w:sz w:val="14"/>
        </w:rPr>
      </w:pPr>
    </w:p>
    <w:p w14:paraId="724F91E1" w14:textId="77777777" w:rsidR="00CC084E" w:rsidRDefault="00CC084E" w:rsidP="00CC084E">
      <w:pPr>
        <w:pStyle w:val="Heading4"/>
      </w:pPr>
      <w:r>
        <w:t>5] Kantian ethics solve can solve oppression-Contrary to Kant’s own beliefs</w:t>
      </w:r>
    </w:p>
    <w:p w14:paraId="719C495D" w14:textId="77777777" w:rsidR="00CC084E" w:rsidRPr="00C6519A" w:rsidRDefault="00CC084E" w:rsidP="00CC084E">
      <w:pPr>
        <w:rPr>
          <w:rStyle w:val="Style13ptBold"/>
          <w:rFonts w:asciiTheme="minorHAnsi" w:hAnsiTheme="minorHAnsi"/>
        </w:rPr>
      </w:pPr>
      <w:r w:rsidRPr="00C6519A">
        <w:rPr>
          <w:rStyle w:val="Style13ptBold"/>
          <w:rFonts w:asciiTheme="minorHAnsi" w:hAnsiTheme="minorHAnsi"/>
        </w:rPr>
        <w:t>Farr ’02</w:t>
      </w:r>
    </w:p>
    <w:p w14:paraId="13B772E4" w14:textId="77777777" w:rsidR="00CC084E" w:rsidRPr="00C6519A" w:rsidRDefault="00CC084E" w:rsidP="00CC084E">
      <w:pPr>
        <w:rPr>
          <w:rFonts w:asciiTheme="minorHAnsi" w:hAnsiTheme="minorHAnsi"/>
          <w:sz w:val="16"/>
        </w:rPr>
      </w:pPr>
      <w:r w:rsidRPr="00C6519A">
        <w:rPr>
          <w:rFonts w:asciiTheme="minorHAnsi" w:hAnsiTheme="minorHAnsi"/>
          <w:sz w:val="16"/>
        </w:rPr>
        <w:t xml:space="preserve">Arnold Farr (prof of </w:t>
      </w:r>
      <w:proofErr w:type="spellStart"/>
      <w:r w:rsidRPr="00C6519A">
        <w:rPr>
          <w:rFonts w:asciiTheme="minorHAnsi" w:hAnsiTheme="minorHAnsi"/>
          <w:sz w:val="16"/>
        </w:rPr>
        <w:t>phil</w:t>
      </w:r>
      <w:proofErr w:type="spellEnd"/>
      <w:r w:rsidRPr="00C6519A">
        <w:rPr>
          <w:rFonts w:asciiTheme="minorHAnsi" w:hAnsiTheme="minorHAnsi"/>
          <w:sz w:val="16"/>
        </w:rPr>
        <w:t xml:space="preserve"> @ </w:t>
      </w:r>
      <w:proofErr w:type="spellStart"/>
      <w:r w:rsidRPr="00C6519A">
        <w:rPr>
          <w:rFonts w:asciiTheme="minorHAnsi" w:hAnsiTheme="minorHAnsi"/>
          <w:sz w:val="16"/>
        </w:rPr>
        <w:t>UKentucky</w:t>
      </w:r>
      <w:proofErr w:type="spellEnd"/>
      <w:r w:rsidRPr="00C6519A">
        <w:rPr>
          <w:rFonts w:asciiTheme="minorHAnsi" w:hAnsiTheme="minorHAnsi"/>
          <w:sz w:val="16"/>
        </w:rPr>
        <w:t>, focusing on German idealism, philosophy of race, postmodernism, psychoanalysis, and liberation philosophy). “Can a Philosophy of Race Afford to Abandon the Kantian Categorical Imperative?” JOURNAL of SOCIAL PHILOSOPHY, Vol. 33 No. 1, Spring 2002, 17–32. JDN.</w:t>
      </w:r>
      <w:r>
        <w:rPr>
          <w:rFonts w:asciiTheme="minorHAnsi" w:hAnsiTheme="minorHAnsi"/>
          <w:sz w:val="16"/>
        </w:rPr>
        <w:t xml:space="preserve">/Recut Lex </w:t>
      </w:r>
      <w:proofErr w:type="spellStart"/>
      <w:r>
        <w:rPr>
          <w:rFonts w:asciiTheme="minorHAnsi" w:hAnsiTheme="minorHAnsi"/>
          <w:sz w:val="16"/>
        </w:rPr>
        <w:t>AKu</w:t>
      </w:r>
      <w:proofErr w:type="spellEnd"/>
    </w:p>
    <w:p w14:paraId="7FBF6346" w14:textId="77777777" w:rsidR="00CC084E" w:rsidRDefault="00CC084E" w:rsidP="00CC084E">
      <w:pPr>
        <w:rPr>
          <w:sz w:val="16"/>
        </w:rPr>
      </w:pPr>
      <w:r w:rsidRPr="000F308A">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demands that in</w:t>
      </w:r>
      <w:r w:rsidRPr="00D6368F">
        <w:rPr>
          <w:rStyle w:val="Emphasis"/>
        </w:rPr>
        <w:t xml:space="preserve"> the midst of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w:t>
      </w:r>
      <w:proofErr w:type="spellStart"/>
      <w:r w:rsidRPr="000F308A">
        <w:rPr>
          <w:sz w:val="16"/>
        </w:rPr>
        <w:lastRenderedPageBreak/>
        <w:t>selfdetermination</w:t>
      </w:r>
      <w:proofErr w:type="spellEnd"/>
      <w:r w:rsidRPr="000F308A">
        <w:rPr>
          <w:sz w:val="16"/>
        </w:rPr>
        <w:t xml:space="preserve">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proofErr w:type="gramStart"/>
      <w:r w:rsidRPr="00D741C0">
        <w:rPr>
          <w:rStyle w:val="Emphasis"/>
          <w:highlight w:val="green"/>
        </w:rPr>
        <w:t>egoism</w:t>
      </w:r>
      <w:proofErr w:type="gramEnd"/>
      <w:r w:rsidRPr="00D741C0">
        <w:rPr>
          <w:rStyle w:val="Emphasis"/>
          <w:highlight w:val="green"/>
        </w:rPr>
        <w:t xml:space="preserve">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use of persons of a different race as a means to an end</w:t>
      </w:r>
      <w:r w:rsidRPr="00D741C0">
        <w:rPr>
          <w:rStyle w:val="Emphasis"/>
        </w:rPr>
        <w:t xml:space="preserve"> rather than as ends in themselves</w:t>
      </w:r>
      <w:r w:rsidRPr="000F308A">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w:t>
      </w:r>
      <w:proofErr w:type="gramStart"/>
      <w:r w:rsidRPr="00D741C0">
        <w:rPr>
          <w:rStyle w:val="Emphasis"/>
        </w:rPr>
        <w:t>its</w:t>
      </w:r>
      <w:proofErr w:type="gramEnd"/>
      <w:r w:rsidRPr="00D741C0">
        <w:rPr>
          <w:rStyle w:val="Emphasis"/>
        </w:rPr>
        <w:t xml:space="preserve"> place in Kant’s critical philosophy</w:t>
      </w:r>
      <w:r w:rsidRPr="000F308A">
        <w:rPr>
          <w:sz w:val="16"/>
        </w:rPr>
        <w:t>.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6C507B73" w14:textId="77777777" w:rsidR="00CC084E" w:rsidRDefault="00CC084E" w:rsidP="00CC084E">
      <w:pPr>
        <w:pStyle w:val="Heading4"/>
      </w:pPr>
      <w:r>
        <w:lastRenderedPageBreak/>
        <w:t>5] Reject consequentialism –</w:t>
      </w:r>
    </w:p>
    <w:p w14:paraId="669CD0E7" w14:textId="77777777" w:rsidR="00CC084E" w:rsidRPr="00637090" w:rsidRDefault="00CC084E" w:rsidP="00CC084E">
      <w:pPr>
        <w:pStyle w:val="Heading4"/>
      </w:pPr>
      <w:r>
        <w:t xml:space="preserve"> </w:t>
      </w:r>
      <w:r>
        <w:rPr>
          <w:rFonts w:eastAsia="Times New Roman"/>
        </w:rPr>
        <w:t>A</w:t>
      </w:r>
      <w:r w:rsidRPr="00637090">
        <w:rPr>
          <w:rFonts w:eastAsia="Times New Roman"/>
        </w:rPr>
        <w:t xml:space="preserve">) </w:t>
      </w:r>
      <w:r w:rsidRPr="00637090">
        <w:t xml:space="preserve">Action theory: Actions are defined by their aims so you can’t evaluate action absent the intent. The aim acts as a unifier </w:t>
      </w:r>
      <w:proofErr w:type="gramStart"/>
      <w:r w:rsidRPr="00637090">
        <w:t>e.g.</w:t>
      </w:r>
      <w:proofErr w:type="gramEnd"/>
      <w:r w:rsidRPr="00637090">
        <w:t xml:space="preserve"> to drink, I must raise the glass and then swallow, which then have different constituent parts, making actions infinitely divisible. The only way to judge the topical action is by looking to intent. </w:t>
      </w:r>
    </w:p>
    <w:p w14:paraId="29071DF0" w14:textId="77777777" w:rsidR="00CC084E" w:rsidRDefault="00CC084E" w:rsidP="00CC084E">
      <w:pPr>
        <w:pStyle w:val="Heading4"/>
        <w:rPr>
          <w:rFonts w:eastAsia="Times New Roman"/>
        </w:rPr>
      </w:pPr>
      <w:r>
        <w:rPr>
          <w:rFonts w:eastAsia="Times New Roman"/>
        </w:rPr>
        <w:t>B</w:t>
      </w:r>
      <w:r w:rsidRPr="00637090">
        <w:rPr>
          <w:rFonts w:eastAsia="Times New Roman"/>
        </w:rPr>
        <w:t>) 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 and ethics are circular.</w:t>
      </w:r>
    </w:p>
    <w:p w14:paraId="111448DF" w14:textId="77777777" w:rsidR="00CC084E" w:rsidRPr="005A265A" w:rsidRDefault="00CC084E" w:rsidP="00CC084E">
      <w:pPr>
        <w:pStyle w:val="Heading4"/>
      </w:pPr>
      <w:r>
        <w:t xml:space="preserve">C) </w:t>
      </w:r>
      <w:r w:rsidRPr="0099039E">
        <w:t xml:space="preserve">Induction fails </w:t>
      </w:r>
      <w:r>
        <w:t xml:space="preserve">– </w:t>
      </w:r>
      <w:r w:rsidRPr="0099039E">
        <w:t>single inductions require prior inductions to verify its truth but that’s circular since the framework of induction presupposes its own method of justification. Also, there is no logical basis for induction – just because the moon came up last night, does not mean there is a sound justification for why it ought to come up tomorrow.</w:t>
      </w:r>
    </w:p>
    <w:p w14:paraId="523C4DD4" w14:textId="77777777" w:rsidR="00CC084E" w:rsidRDefault="00CC084E" w:rsidP="00CC084E">
      <w:pPr>
        <w:pStyle w:val="Heading4"/>
      </w:pPr>
      <w:r>
        <w:t xml:space="preserve">D) Aggregation fails – 2 headaches </w:t>
      </w:r>
      <w:proofErr w:type="gramStart"/>
      <w:r>
        <w:t>doesn’t</w:t>
      </w:r>
      <w:proofErr w:type="gramEnd"/>
      <w:r>
        <w:t xml:space="preserve"> equal a migraine which means aggregating pain and pleasure is impossible and we can’t tell whether actions cause more pain or pleasure. </w:t>
      </w:r>
    </w:p>
    <w:p w14:paraId="6E82AE68" w14:textId="77777777" w:rsidR="00CC084E" w:rsidRPr="00E17E79" w:rsidRDefault="00CC084E" w:rsidP="00CC084E">
      <w:pPr>
        <w:pStyle w:val="Heading4"/>
      </w:pPr>
      <w:r>
        <w:t xml:space="preserve">6] </w:t>
      </w:r>
      <w:r w:rsidRPr="00A15713">
        <w:t>Resource disparities—a focus on evidence and statistics privileges debaters with the most preround prep which excludes lone-wolfs who lack huge evidence files. A Kantian debate can easily be won without any prep since only analytical arguments are required. That controls the internal link to other voters because a pre-req to debating is access to the activity.</w:t>
      </w:r>
    </w:p>
    <w:p w14:paraId="2B261AD2" w14:textId="31EA2C45" w:rsidR="00CC084E" w:rsidRPr="003D36E2" w:rsidRDefault="00CC084E" w:rsidP="00CC084E">
      <w:pPr>
        <w:pStyle w:val="Heading3"/>
        <w:rPr>
          <w:rFonts w:cs="Calibri"/>
        </w:rPr>
      </w:pPr>
      <w:r w:rsidRPr="003D36E2">
        <w:rPr>
          <w:rFonts w:cs="Calibri"/>
        </w:rPr>
        <w:lastRenderedPageBreak/>
        <w:t>Offense</w:t>
      </w:r>
    </w:p>
    <w:p w14:paraId="6FDFAB40" w14:textId="77777777" w:rsidR="00CC084E" w:rsidRPr="003D36E2" w:rsidRDefault="00CC084E" w:rsidP="00CC084E">
      <w:pPr>
        <w:pStyle w:val="Heading4"/>
        <w:rPr>
          <w:rFonts w:cs="Calibri"/>
        </w:rPr>
      </w:pPr>
      <w:r w:rsidRPr="003D36E2">
        <w:rPr>
          <w:rFonts w:cs="Calibri"/>
        </w:rPr>
        <w:t xml:space="preserve">1] IP rights prevent certain people from receiving the fruits of their mental labor. </w:t>
      </w:r>
    </w:p>
    <w:p w14:paraId="72B9A298" w14:textId="77777777" w:rsidR="00CC084E" w:rsidRPr="003D36E2" w:rsidRDefault="00CC084E" w:rsidP="00CC084E">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569F943C" w14:textId="77777777" w:rsidR="00CC084E" w:rsidRPr="008B5B12" w:rsidRDefault="00CC084E" w:rsidP="00CC084E">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430694BE" w14:textId="77777777" w:rsidR="00CC084E" w:rsidRPr="003D36E2" w:rsidRDefault="00CC084E" w:rsidP="00CC084E">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6E8519C8" w14:textId="77777777" w:rsidR="00CC084E" w:rsidRPr="003D36E2" w:rsidRDefault="00CC084E" w:rsidP="00CC084E">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033B08EB" w14:textId="77777777" w:rsidR="00CC084E" w:rsidRPr="000948BA" w:rsidRDefault="00CC084E" w:rsidP="00CC084E">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w:t>
      </w:r>
      <w:r w:rsidRPr="000948BA">
        <w:rPr>
          <w:sz w:val="14"/>
        </w:rPr>
        <w:lastRenderedPageBreak/>
        <w:t>invasion and redistribution of property that must be justified in order for IP rights to be valid. We see, then, that utilitarian defenses do not do the trick. Further problems with natural-rights defenses are explored below.</w:t>
      </w:r>
    </w:p>
    <w:p w14:paraId="4D6DE01F" w14:textId="6BAFCCF1" w:rsidR="00CC084E" w:rsidRPr="003D36E2" w:rsidRDefault="0025298C" w:rsidP="00CC084E">
      <w:pPr>
        <w:pStyle w:val="Heading4"/>
        <w:rPr>
          <w:rFonts w:cs="Calibri"/>
        </w:rPr>
      </w:pPr>
      <w:r>
        <w:rPr>
          <w:rFonts w:cs="Calibri"/>
        </w:rPr>
        <w:t>5</w:t>
      </w:r>
      <w:r w:rsidR="00CC084E" w:rsidRPr="003D36E2">
        <w:rPr>
          <w:rFonts w:cs="Calibri"/>
        </w:rPr>
        <w:t xml:space="preserve">] Justifying ownership based on creation is unjust. </w:t>
      </w:r>
    </w:p>
    <w:p w14:paraId="0B3BF0CA" w14:textId="77777777" w:rsidR="00CC084E" w:rsidRPr="003D36E2" w:rsidRDefault="00CC084E" w:rsidP="00CC084E">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15911B99" w14:textId="77777777" w:rsidR="00CC084E" w:rsidRPr="003D36E2" w:rsidRDefault="00CC084E" w:rsidP="00CC084E">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0FA23BFB" w14:textId="77777777" w:rsidR="00C34851" w:rsidRPr="00AB679D" w:rsidRDefault="00C34851" w:rsidP="00C34851">
      <w:pPr>
        <w:pStyle w:val="Heading4"/>
        <w:rPr>
          <w:rFonts w:asciiTheme="minorHAnsi" w:hAnsiTheme="minorHAnsi" w:cstheme="minorHAnsi"/>
        </w:rPr>
      </w:pPr>
      <w:r>
        <w:rPr>
          <w:rFonts w:asciiTheme="minorHAnsi" w:hAnsiTheme="minorHAnsi" w:cstheme="minorHAnsi"/>
        </w:rPr>
        <w:t xml:space="preserve">The Advantage is Democracy. </w:t>
      </w:r>
    </w:p>
    <w:p w14:paraId="5DE3BA90" w14:textId="77777777" w:rsidR="00C34851" w:rsidRPr="00862198" w:rsidRDefault="00C34851" w:rsidP="00C34851"/>
    <w:p w14:paraId="047910DD" w14:textId="77777777" w:rsidR="00C34851" w:rsidRPr="00AB679D" w:rsidRDefault="00C34851" w:rsidP="00C34851">
      <w:pPr>
        <w:pStyle w:val="Heading4"/>
        <w:rPr>
          <w:rFonts w:asciiTheme="minorHAnsi" w:hAnsiTheme="minorHAnsi" w:cstheme="minorHAnsi"/>
        </w:rPr>
      </w:pPr>
      <w:r w:rsidRPr="00AB679D">
        <w:rPr>
          <w:rFonts w:asciiTheme="minorHAnsi" w:hAnsiTheme="minorHAnsi" w:cstheme="minorHAnsi"/>
        </w:rPr>
        <w:t xml:space="preserve">Global democracy is collapsing </w:t>
      </w:r>
      <w:r>
        <w:rPr>
          <w:rFonts w:asciiTheme="minorHAnsi" w:hAnsiTheme="minorHAnsi" w:cstheme="minorHAnsi"/>
        </w:rPr>
        <w:t>now</w:t>
      </w:r>
    </w:p>
    <w:p w14:paraId="3388AD00" w14:textId="77777777" w:rsidR="00C34851" w:rsidRPr="00AB679D" w:rsidRDefault="00C34851" w:rsidP="00C34851">
      <w:pPr>
        <w:rPr>
          <w:rFonts w:asciiTheme="minorHAnsi" w:hAnsiTheme="minorHAnsi" w:cstheme="minorHAnsi"/>
        </w:rPr>
      </w:pPr>
      <w:r w:rsidRPr="00AB679D">
        <w:rPr>
          <w:rStyle w:val="Style13ptBold"/>
          <w:rFonts w:asciiTheme="minorHAnsi" w:hAnsiTheme="minorHAnsi" w:cstheme="minorHAnsi"/>
        </w:rPr>
        <w:t>Freedom House 3/3</w:t>
      </w:r>
      <w:r w:rsidRPr="00AB679D">
        <w:rPr>
          <w:rFonts w:asciiTheme="minorHAnsi" w:hAnsiTheme="minorHAnsi" w:cstheme="minorHAnsi"/>
        </w:rPr>
        <w:t xml:space="preserve"> </w:t>
      </w:r>
      <w:r w:rsidRPr="00AB679D">
        <w:rPr>
          <w:rFonts w:asciiTheme="minorHAnsi" w:hAnsiTheme="minorHAnsi" w:cstheme="minorHAnsi"/>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1D61B41E" w14:textId="77777777" w:rsidR="00C34851" w:rsidRPr="001B5974" w:rsidRDefault="00C34851" w:rsidP="00C34851">
      <w:pPr>
        <w:rPr>
          <w:rFonts w:asciiTheme="minorHAnsi" w:hAnsiTheme="minorHAnsi" w:cstheme="minorHAnsi"/>
          <w:b/>
          <w:bCs/>
          <w:u w:val="single"/>
        </w:rPr>
      </w:pPr>
      <w:r w:rsidRPr="006C4F77">
        <w:rPr>
          <w:rStyle w:val="StyleUnderline"/>
          <w:rFonts w:asciiTheme="minorHAnsi" w:hAnsiTheme="minorHAnsi" w:cstheme="minorHAnsi"/>
          <w:bCs/>
        </w:rPr>
        <w:t xml:space="preserve">Washington - March 3, 2021 — </w:t>
      </w:r>
      <w:r w:rsidRPr="006C4F77">
        <w:rPr>
          <w:rStyle w:val="StyleUnderline"/>
          <w:rFonts w:asciiTheme="minorHAnsi" w:hAnsiTheme="minorHAnsi" w:cstheme="minorHAnsi"/>
          <w:bCs/>
          <w:highlight w:val="green"/>
        </w:rPr>
        <w:t xml:space="preserve">Authoritarian actors grew bolder </w:t>
      </w:r>
      <w:r w:rsidRPr="006C4F77">
        <w:rPr>
          <w:rStyle w:val="StyleUnderline"/>
          <w:rFonts w:asciiTheme="minorHAnsi" w:hAnsiTheme="minorHAnsi" w:cstheme="minorHAnsi"/>
          <w:bCs/>
        </w:rPr>
        <w:t>during 2020 as major democracies turned inward, contributing to the 15th consecutive year of decline in global freedom</w:t>
      </w:r>
      <w:r w:rsidRPr="00AB679D">
        <w:rPr>
          <w:rFonts w:asciiTheme="minorHAnsi" w:hAnsiTheme="minorHAnsi" w:cstheme="minorHAnsi"/>
          <w:sz w:val="16"/>
        </w:rPr>
        <w:t xml:space="preserve">, according to </w:t>
      </w:r>
      <w:hyperlink r:id="rId9" w:history="1">
        <w:r w:rsidRPr="00AB679D">
          <w:rPr>
            <w:rStyle w:val="Hyperlink"/>
            <w:rFonts w:asciiTheme="minorHAnsi" w:hAnsiTheme="minorHAnsi" w:cstheme="minorHAnsi"/>
            <w:b/>
            <w:bCs/>
            <w:i/>
            <w:iCs/>
            <w:sz w:val="16"/>
          </w:rPr>
          <w:t>Freedom in the World 2021</w:t>
        </w:r>
      </w:hyperlink>
      <w:r w:rsidRPr="00AB679D">
        <w:rPr>
          <w:rFonts w:asciiTheme="minorHAnsi" w:hAnsiTheme="minorHAnsi" w:cstheme="minorHAnsi"/>
          <w:sz w:val="16"/>
        </w:rPr>
        <w:t xml:space="preserve">, the annual country-by-country assessment of political rights and civil liberties released today by Freedom House. </w:t>
      </w:r>
      <w:r w:rsidRPr="006C4F77">
        <w:rPr>
          <w:rStyle w:val="StyleUnderline"/>
          <w:rFonts w:asciiTheme="minorHAnsi" w:hAnsiTheme="minorHAnsi" w:cstheme="minorHAnsi"/>
          <w:bCs/>
        </w:rPr>
        <w:t xml:space="preserve">The </w:t>
      </w:r>
      <w:r w:rsidRPr="006C4F77">
        <w:rPr>
          <w:rStyle w:val="StyleUnderline"/>
          <w:rFonts w:asciiTheme="minorHAnsi" w:hAnsiTheme="minorHAnsi" w:cstheme="minorHAnsi"/>
          <w:bCs/>
          <w:highlight w:val="green"/>
        </w:rPr>
        <w:t>report found</w:t>
      </w:r>
      <w:r w:rsidRPr="006C4F77">
        <w:rPr>
          <w:rStyle w:val="StyleUnderline"/>
          <w:rFonts w:asciiTheme="minorHAnsi" w:hAnsiTheme="minorHAnsi" w:cstheme="minorHAnsi"/>
          <w:bCs/>
        </w:rPr>
        <w:t xml:space="preserve"> that the share of </w:t>
      </w:r>
      <w:r w:rsidRPr="006C4F77">
        <w:rPr>
          <w:rStyle w:val="StyleUnderline"/>
          <w:rFonts w:asciiTheme="minorHAnsi" w:hAnsiTheme="minorHAnsi" w:cstheme="minorHAnsi"/>
          <w:bCs/>
          <w:highlight w:val="green"/>
        </w:rPr>
        <w:t>countries designated Not Free has reached its highest level since the deterioration of democracy</w:t>
      </w:r>
      <w:r w:rsidRPr="006C4F77">
        <w:rPr>
          <w:rStyle w:val="StyleUnderline"/>
          <w:rFonts w:asciiTheme="minorHAnsi" w:hAnsiTheme="minorHAnsi" w:cstheme="minorHAnsi"/>
          <w:bCs/>
        </w:rPr>
        <w:t xml:space="preserve"> began </w:t>
      </w:r>
      <w:r w:rsidRPr="006C4F77">
        <w:rPr>
          <w:rStyle w:val="StyleUnderline"/>
          <w:rFonts w:asciiTheme="minorHAnsi" w:hAnsiTheme="minorHAnsi" w:cstheme="minorHAnsi"/>
          <w:bCs/>
          <w:highlight w:val="green"/>
        </w:rPr>
        <w:t>in</w:t>
      </w:r>
      <w:r w:rsidRPr="006C4F77">
        <w:rPr>
          <w:rStyle w:val="StyleUnderline"/>
          <w:rFonts w:asciiTheme="minorHAnsi" w:hAnsiTheme="minorHAnsi" w:cstheme="minorHAnsi"/>
          <w:bCs/>
        </w:rPr>
        <w:t xml:space="preserve"> 20</w:t>
      </w:r>
      <w:r w:rsidRPr="006C4F77">
        <w:rPr>
          <w:rStyle w:val="StyleUnderline"/>
          <w:rFonts w:asciiTheme="minorHAnsi" w:hAnsiTheme="minorHAnsi" w:cstheme="minorHAnsi"/>
          <w:bCs/>
          <w:highlight w:val="green"/>
        </w:rPr>
        <w:t>06</w:t>
      </w:r>
      <w:r w:rsidRPr="006C4F77">
        <w:rPr>
          <w:rStyle w:val="StyleUnderline"/>
          <w:rFonts w:asciiTheme="minorHAnsi" w:hAnsiTheme="minorHAnsi" w:cstheme="minorHAnsi"/>
          <w:bCs/>
        </w:rPr>
        <w:t xml:space="preserve">, and that countries with declines in political rights and civil liberties outnumbered those with gains by the largest margin recorded during the 15-year period. </w:t>
      </w:r>
      <w:r w:rsidRPr="00AB679D">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6C4F77">
        <w:rPr>
          <w:rStyle w:val="StyleUnderline"/>
          <w:rFonts w:asciiTheme="minorHAnsi" w:hAnsiTheme="minorHAnsi" w:cstheme="minorHAnsi"/>
          <w:bCs/>
        </w:rPr>
        <w:t xml:space="preserve">In one of the year’s </w:t>
      </w:r>
      <w:r w:rsidRPr="006C4F77">
        <w:rPr>
          <w:rStyle w:val="StyleUnderline"/>
          <w:rFonts w:asciiTheme="minorHAnsi" w:hAnsiTheme="minorHAnsi" w:cstheme="minorHAnsi"/>
          <w:bCs/>
        </w:rPr>
        <w:lastRenderedPageBreak/>
        <w:t xml:space="preserve">most significant developments, </w:t>
      </w:r>
      <w:r w:rsidRPr="006C4F77">
        <w:rPr>
          <w:rStyle w:val="StyleUnderline"/>
          <w:rFonts w:asciiTheme="minorHAnsi" w:hAnsiTheme="minorHAnsi" w:cstheme="minorHAnsi"/>
          <w:bCs/>
          <w:highlight w:val="green"/>
        </w:rPr>
        <w:t>India’s status changed from Free to Partly Free</w:t>
      </w:r>
      <w:r w:rsidRPr="006C4F77">
        <w:rPr>
          <w:rStyle w:val="StyleUnderline"/>
          <w:rFonts w:asciiTheme="minorHAnsi" w:hAnsiTheme="minorHAnsi" w:cstheme="minorHAnsi"/>
          <w:bCs/>
        </w:rPr>
        <w:t>, meaning less than 20 percent of the world’s people now live in a Free country—the smallest proportion since 1995. Indians’ political rights and civil liberties have been eroding since Narendra Modi became prime minister in 2014.</w:t>
      </w:r>
      <w:r w:rsidRPr="00AB679D">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w:t>
      </w:r>
      <w:proofErr w:type="spellStart"/>
      <w:r w:rsidRPr="00AB679D">
        <w:rPr>
          <w:rFonts w:asciiTheme="minorHAnsi" w:hAnsiTheme="minorHAnsi" w:cstheme="minorHAnsi"/>
          <w:sz w:val="16"/>
        </w:rPr>
        <w:t>lynchings</w:t>
      </w:r>
      <w:proofErr w:type="spellEnd"/>
      <w:r w:rsidRPr="00AB679D">
        <w:rPr>
          <w:rFonts w:asciiTheme="minorHAnsi" w:hAnsiTheme="minorHAnsi" w:cstheme="minorHAnsi"/>
          <w:sz w:val="16"/>
        </w:rPr>
        <w:t xml:space="preserve">—aimed at Muslims. The decline deepened following Modi’s reelection in 2019, and the government’s response to the coronavirus pandemic in 2020 featured further abuses of fundamental rights. </w:t>
      </w:r>
      <w:r w:rsidRPr="006C4F77">
        <w:rPr>
          <w:rStyle w:val="StyleUnderline"/>
          <w:rFonts w:asciiTheme="minorHAnsi" w:hAnsiTheme="minorHAnsi" w:cstheme="minorHAnsi"/>
          <w:bCs/>
        </w:rPr>
        <w:t xml:space="preserve">The </w:t>
      </w:r>
      <w:r w:rsidRPr="006C4F77">
        <w:rPr>
          <w:rStyle w:val="StyleUnderline"/>
          <w:rFonts w:asciiTheme="minorHAnsi" w:hAnsiTheme="minorHAnsi" w:cstheme="minorHAnsi"/>
          <w:bCs/>
          <w:highlight w:val="green"/>
        </w:rPr>
        <w:t>changes</w:t>
      </w:r>
      <w:r w:rsidRPr="006C4F77">
        <w:rPr>
          <w:rStyle w:val="StyleUnderline"/>
          <w:rFonts w:asciiTheme="minorHAnsi" w:hAnsiTheme="minorHAnsi" w:cstheme="minorHAnsi"/>
          <w:bCs/>
        </w:rPr>
        <w:t xml:space="preserve"> in India </w:t>
      </w:r>
      <w:r w:rsidRPr="006C4F77">
        <w:rPr>
          <w:rStyle w:val="StyleUnderline"/>
          <w:rFonts w:asciiTheme="minorHAnsi" w:hAnsiTheme="minorHAnsi" w:cstheme="minorHAnsi"/>
          <w:bCs/>
          <w:highlight w:val="green"/>
        </w:rPr>
        <w:t>formed part of a broader shift in the international balance between democracy and authoritarianism</w:t>
      </w:r>
      <w:r w:rsidRPr="006C4F77">
        <w:rPr>
          <w:rStyle w:val="StyleUnderline"/>
          <w:rFonts w:asciiTheme="minorHAnsi" w:hAnsiTheme="minorHAnsi" w:cstheme="minorHAnsi"/>
          <w:bCs/>
        </w:rPr>
        <w:t xml:space="preserve">, with authoritarians generally enjoying impunity for their abuses and seizing new opportunities to consolidate power or crush dissent. </w:t>
      </w:r>
      <w:r w:rsidRPr="00AB679D">
        <w:rPr>
          <w:rFonts w:asciiTheme="minorHAnsi" w:hAnsiTheme="minorHAnsi" w:cstheme="minorHAnsi"/>
          <w:sz w:val="16"/>
        </w:rPr>
        <w:t xml:space="preserve">In many cases, promising democratic movements faced major setbacks as a result. </w:t>
      </w:r>
      <w:r w:rsidRPr="006C4F77">
        <w:rPr>
          <w:rStyle w:val="StyleUnderline"/>
          <w:rFonts w:asciiTheme="minorHAnsi" w:hAnsiTheme="minorHAnsi" w:cstheme="minorHAnsi"/>
          <w:bCs/>
        </w:rPr>
        <w:t xml:space="preserve">In </w:t>
      </w:r>
      <w:r w:rsidRPr="006C4F77">
        <w:rPr>
          <w:rStyle w:val="StyleUnderline"/>
          <w:rFonts w:asciiTheme="minorHAnsi" w:hAnsiTheme="minorHAnsi" w:cstheme="minorHAnsi"/>
          <w:bCs/>
          <w:highlight w:val="green"/>
        </w:rPr>
        <w:t>Belarus and Hong Kong</w:t>
      </w:r>
      <w:r w:rsidRPr="006C4F77">
        <w:rPr>
          <w:rStyle w:val="StyleUnderline"/>
          <w:rFonts w:asciiTheme="minorHAnsi" w:hAnsiTheme="minorHAnsi" w:cstheme="minorHAnsi"/>
          <w:bCs/>
        </w:rPr>
        <w:t>, for example</w:t>
      </w:r>
      <w:r w:rsidRPr="00C00663">
        <w:rPr>
          <w:rStyle w:val="StyleUnderline"/>
          <w:rFonts w:asciiTheme="minorHAnsi" w:hAnsiTheme="minorHAnsi" w:cstheme="minorHAnsi"/>
          <w:bCs/>
        </w:rPr>
        <w:t xml:space="preserve">, massive </w:t>
      </w:r>
      <w:r w:rsidRPr="006C4F77">
        <w:rPr>
          <w:rStyle w:val="StyleUnderline"/>
          <w:rFonts w:asciiTheme="minorHAnsi" w:hAnsiTheme="minorHAnsi" w:cstheme="minorHAnsi"/>
          <w:bCs/>
          <w:highlight w:val="green"/>
        </w:rPr>
        <w:t>prodemocracy protests met with brutal crackdowns by governments</w:t>
      </w:r>
      <w:r w:rsidRPr="006C4F77">
        <w:rPr>
          <w:rStyle w:val="StyleUnderline"/>
          <w:rFonts w:asciiTheme="minorHAnsi" w:hAnsiTheme="minorHAnsi" w:cstheme="minorHAnsi"/>
          <w:bCs/>
        </w:rPr>
        <w:t xml:space="preserve"> that largely disregarded international criticism. The </w:t>
      </w:r>
      <w:r w:rsidRPr="00DC6778">
        <w:rPr>
          <w:rStyle w:val="StyleUnderline"/>
          <w:rFonts w:asciiTheme="minorHAnsi" w:hAnsiTheme="minorHAnsi" w:cstheme="minorHAnsi"/>
          <w:bCs/>
          <w:highlight w:val="green"/>
        </w:rPr>
        <w:t>Azerbaijani</w:t>
      </w:r>
      <w:r w:rsidRPr="006C4F77">
        <w:rPr>
          <w:rStyle w:val="StyleUnderline"/>
          <w:rFonts w:asciiTheme="minorHAnsi" w:hAnsiTheme="minorHAnsi" w:cstheme="minorHAnsi"/>
          <w:bCs/>
        </w:rPr>
        <w:t xml:space="preserve"> regime’s military offensive in Nagorno-Karabakh indirectly threatened recent democratic gains in </w:t>
      </w:r>
      <w:r w:rsidRPr="00DC6778">
        <w:rPr>
          <w:rStyle w:val="StyleUnderline"/>
          <w:rFonts w:asciiTheme="minorHAnsi" w:hAnsiTheme="minorHAnsi" w:cstheme="minorHAnsi"/>
          <w:bCs/>
          <w:highlight w:val="green"/>
        </w:rPr>
        <w:t>Armenia</w:t>
      </w:r>
      <w:r w:rsidRPr="006C4F77">
        <w:rPr>
          <w:rStyle w:val="StyleUnderline"/>
          <w:rFonts w:asciiTheme="minorHAnsi" w:hAnsiTheme="minorHAnsi" w:cstheme="minorHAnsi"/>
          <w:bCs/>
        </w:rPr>
        <w:t>, while the armed conflict in Ethiopia’s Tigray Region dashed hopes for the tentative political opening in that country since 2018.</w:t>
      </w:r>
      <w:r w:rsidRPr="00AB679D">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6C4F77">
        <w:rPr>
          <w:rStyle w:val="StyleUnderline"/>
          <w:rFonts w:asciiTheme="minorHAnsi" w:hAnsiTheme="minorHAnsi" w:cstheme="minorHAnsi"/>
          <w:bCs/>
        </w:rPr>
        <w:t xml:space="preserve">The malign influence of the regime in </w:t>
      </w:r>
      <w:r w:rsidRPr="00DC6778">
        <w:rPr>
          <w:rStyle w:val="StyleUnderline"/>
          <w:rFonts w:asciiTheme="minorHAnsi" w:hAnsiTheme="minorHAnsi" w:cstheme="minorHAnsi"/>
          <w:bCs/>
          <w:highlight w:val="green"/>
        </w:rPr>
        <w:t>China</w:t>
      </w:r>
      <w:r w:rsidRPr="006C4F77">
        <w:rPr>
          <w:rStyle w:val="StyleUnderline"/>
          <w:rFonts w:asciiTheme="minorHAnsi" w:hAnsiTheme="minorHAnsi" w:cstheme="minorHAnsi"/>
          <w:bCs/>
        </w:rPr>
        <w:t xml:space="preserve">, the world’s most populous dictatorship, ranged far beyond </w:t>
      </w:r>
      <w:r w:rsidRPr="00706527">
        <w:rPr>
          <w:rStyle w:val="StyleUnderline"/>
          <w:rFonts w:asciiTheme="minorHAnsi" w:hAnsiTheme="minorHAnsi" w:cstheme="minorHAnsi"/>
          <w:bCs/>
        </w:rPr>
        <w:t>Hong Kong</w:t>
      </w:r>
      <w:r w:rsidRPr="006C4F77">
        <w:rPr>
          <w:rStyle w:val="StyleUnderline"/>
          <w:rFonts w:asciiTheme="minorHAnsi" w:hAnsiTheme="minorHAnsi" w:cstheme="minorHAnsi"/>
          <w:bCs/>
        </w:rPr>
        <w:t xml:space="preserve"> in 2020. Beijing ramped up its global disinformation and censorship campaign to counter the fallout from its cover-up of the initial coronavirus outbreak</w:t>
      </w:r>
      <w:r w:rsidRPr="00AB679D">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6C4F77">
        <w:rPr>
          <w:rStyle w:val="StyleUnderline"/>
          <w:rFonts w:asciiTheme="minorHAnsi" w:hAnsiTheme="minorHAnsi" w:cstheme="minorHAnsi"/>
          <w:bCs/>
        </w:rPr>
        <w:t xml:space="preserve">“This year’s findings make it abundantly clear that we have not yet stemmed the authoritarian tide,” said Sarah </w:t>
      </w:r>
      <w:proofErr w:type="spellStart"/>
      <w:r w:rsidRPr="006C4F77">
        <w:rPr>
          <w:rStyle w:val="StyleUnderline"/>
          <w:rFonts w:asciiTheme="minorHAnsi" w:hAnsiTheme="minorHAnsi" w:cstheme="minorHAnsi"/>
          <w:bCs/>
        </w:rPr>
        <w:t>Repucci</w:t>
      </w:r>
      <w:proofErr w:type="spellEnd"/>
      <w:r w:rsidRPr="006C4F77">
        <w:rPr>
          <w:rStyle w:val="StyleUnderline"/>
          <w:rFonts w:asciiTheme="minorHAnsi" w:hAnsiTheme="minorHAnsi" w:cstheme="minorHAnsi"/>
          <w:bCs/>
        </w:rPr>
        <w:t>, vice president of research and analysis at Freedom House. “</w:t>
      </w:r>
      <w:r w:rsidRPr="001B5974">
        <w:rPr>
          <w:rStyle w:val="StyleUnderline"/>
          <w:rFonts w:asciiTheme="minorHAnsi" w:hAnsiTheme="minorHAnsi" w:cstheme="minorHAnsi"/>
          <w:bCs/>
        </w:rPr>
        <w:t>Democratic governments will have to work in solidarity</w:t>
      </w:r>
      <w:r w:rsidRPr="006C4F77">
        <w:rPr>
          <w:rStyle w:val="StyleUnderline"/>
          <w:rFonts w:asciiTheme="minorHAnsi" w:hAnsiTheme="minorHAnsi" w:cstheme="minorHAnsi"/>
          <w:bCs/>
        </w:rPr>
        <w:t xml:space="preserve"> with one another, and </w:t>
      </w:r>
      <w:r w:rsidRPr="001B5974">
        <w:rPr>
          <w:rStyle w:val="StyleUnderline"/>
          <w:rFonts w:asciiTheme="minorHAnsi" w:hAnsiTheme="minorHAnsi" w:cstheme="minorHAnsi"/>
          <w:bCs/>
        </w:rPr>
        <w:t>with democracy advocates and human rights defenders</w:t>
      </w:r>
      <w:r w:rsidRPr="006C4F77">
        <w:rPr>
          <w:rStyle w:val="StyleUnderline"/>
          <w:rFonts w:asciiTheme="minorHAnsi" w:hAnsiTheme="minorHAnsi" w:cstheme="minorHAnsi"/>
          <w:bCs/>
        </w:rPr>
        <w:t xml:space="preserve"> in more repressive settings, if we are to reverse 15 years of accumulated declines and build a </w:t>
      </w:r>
      <w:proofErr w:type="gramStart"/>
      <w:r w:rsidRPr="006C4F77">
        <w:rPr>
          <w:rStyle w:val="StyleUnderline"/>
          <w:rFonts w:asciiTheme="minorHAnsi" w:hAnsiTheme="minorHAnsi" w:cstheme="minorHAnsi"/>
          <w:bCs/>
        </w:rPr>
        <w:t>more free and peaceful</w:t>
      </w:r>
      <w:proofErr w:type="gramEnd"/>
      <w:r w:rsidRPr="006C4F77">
        <w:rPr>
          <w:rStyle w:val="StyleUnderline"/>
          <w:rFonts w:asciiTheme="minorHAnsi" w:hAnsiTheme="minorHAnsi" w:cstheme="minorHAnsi"/>
          <w:bCs/>
        </w:rPr>
        <w:t xml:space="preserve"> world.” </w:t>
      </w:r>
      <w:r w:rsidRPr="00AB679D">
        <w:rPr>
          <w:rFonts w:asciiTheme="minorHAnsi" w:hAnsiTheme="minorHAnsi" w:cstheme="minorHAnsi"/>
          <w:b/>
          <w:bCs/>
          <w:sz w:val="16"/>
        </w:rPr>
        <w:t>A need for reform in the United States</w:t>
      </w:r>
      <w:r w:rsidRPr="00AB679D">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10" w:history="1">
        <w:r w:rsidRPr="00AB679D">
          <w:rPr>
            <w:rStyle w:val="Hyperlink"/>
            <w:rFonts w:asciiTheme="minorHAnsi" w:hAnsiTheme="minorHAnsi" w:cstheme="minorHAnsi"/>
            <w:sz w:val="16"/>
          </w:rPr>
          <w:t>Freedom in the World</w:t>
        </w:r>
      </w:hyperlink>
      <w:r w:rsidRPr="00AB679D">
        <w:rPr>
          <w:rFonts w:asciiTheme="minorHAnsi" w:hAnsiTheme="minorHAnsi" w:cstheme="minorHAnsi"/>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6C4F77">
        <w:rPr>
          <w:rStyle w:val="StyleUnderline"/>
          <w:rFonts w:asciiTheme="minorHAnsi" w:hAnsiTheme="minorHAnsi" w:cstheme="minorHAnsi"/>
          <w:bCs/>
        </w:rPr>
        <w:t xml:space="preserve">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6C4F77">
        <w:rPr>
          <w:rStyle w:val="StyleUnderline"/>
          <w:rFonts w:asciiTheme="minorHAnsi" w:hAnsiTheme="minorHAnsi" w:cstheme="minorHAnsi"/>
          <w:bCs/>
        </w:rPr>
        <w:t>counterprotesters</w:t>
      </w:r>
      <w:proofErr w:type="spellEnd"/>
      <w:r w:rsidRPr="006C4F77">
        <w:rPr>
          <w:rStyle w:val="StyleUnderline"/>
          <w:rFonts w:asciiTheme="minorHAnsi" w:hAnsiTheme="minorHAnsi" w:cstheme="minorHAnsi"/>
          <w:bCs/>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AB679D">
        <w:rPr>
          <w:rFonts w:asciiTheme="minorHAnsi" w:hAnsiTheme="minorHAnsi" w:cstheme="minorHAnsi"/>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6C4F77">
        <w:rPr>
          <w:rStyle w:val="StyleUnderline"/>
          <w:rFonts w:asciiTheme="minorHAnsi" w:hAnsiTheme="minorHAnsi" w:cstheme="minorHAnsi"/>
          <w:bCs/>
        </w:rPr>
        <w:t>“</w:t>
      </w:r>
      <w:r w:rsidRPr="006C4F77">
        <w:rPr>
          <w:rStyle w:val="StyleUnderline"/>
          <w:rFonts w:asciiTheme="minorHAnsi" w:hAnsiTheme="minorHAnsi" w:cstheme="minorHAnsi"/>
          <w:bCs/>
          <w:highlight w:val="green"/>
        </w:rPr>
        <w:t>Authoritarian powers</w:t>
      </w:r>
      <w:r w:rsidRPr="006C4F77">
        <w:rPr>
          <w:rStyle w:val="StyleUnderline"/>
          <w:rFonts w:asciiTheme="minorHAnsi" w:hAnsiTheme="minorHAnsi" w:cstheme="minorHAnsi"/>
          <w:bCs/>
        </w:rPr>
        <w:t xml:space="preserve">, especially China, </w:t>
      </w:r>
      <w:r w:rsidRPr="006C4F77">
        <w:rPr>
          <w:rStyle w:val="StyleUnderline"/>
          <w:rFonts w:asciiTheme="minorHAnsi" w:hAnsiTheme="minorHAnsi" w:cstheme="minorHAnsi"/>
          <w:bCs/>
          <w:highlight w:val="green"/>
        </w:rPr>
        <w:t>are advancing</w:t>
      </w:r>
      <w:r w:rsidRPr="006C4F77">
        <w:rPr>
          <w:rStyle w:val="StyleUnderline"/>
          <w:rFonts w:asciiTheme="minorHAnsi" w:hAnsiTheme="minorHAnsi" w:cstheme="minorHAnsi"/>
          <w:bCs/>
        </w:rPr>
        <w:t xml:space="preserve"> their </w:t>
      </w:r>
      <w:r w:rsidRPr="006C4F77">
        <w:rPr>
          <w:rStyle w:val="StyleUnderline"/>
          <w:rFonts w:asciiTheme="minorHAnsi" w:hAnsiTheme="minorHAnsi" w:cstheme="minorHAnsi"/>
          <w:bCs/>
          <w:highlight w:val="green"/>
        </w:rPr>
        <w:t>interests around the world, while democracies have been divided</w:t>
      </w:r>
      <w:r w:rsidRPr="006C4F77">
        <w:rPr>
          <w:rStyle w:val="StyleUnderline"/>
          <w:rFonts w:asciiTheme="minorHAnsi" w:hAnsiTheme="minorHAnsi" w:cstheme="minorHAnsi"/>
          <w:bCs/>
        </w:rPr>
        <w:t xml:space="preserve"> and consumed by internal problems. </w:t>
      </w:r>
      <w:r w:rsidRPr="006C4F77">
        <w:rPr>
          <w:rStyle w:val="StyleUnderline"/>
          <w:rFonts w:asciiTheme="minorHAnsi" w:hAnsiTheme="minorHAnsi" w:cstheme="minorHAnsi"/>
          <w:bCs/>
          <w:highlight w:val="green"/>
        </w:rPr>
        <w:t xml:space="preserve">For </w:t>
      </w:r>
      <w:r w:rsidRPr="006C4F77">
        <w:rPr>
          <w:rStyle w:val="StyleUnderline"/>
          <w:rFonts w:asciiTheme="minorHAnsi" w:hAnsiTheme="minorHAnsi" w:cstheme="minorHAnsi"/>
          <w:bCs/>
          <w:highlight w:val="green"/>
        </w:rPr>
        <w:lastRenderedPageBreak/>
        <w:t>freedom to prevail</w:t>
      </w:r>
      <w:r w:rsidRPr="006C4F77">
        <w:rPr>
          <w:rStyle w:val="StyleUnderline"/>
          <w:rFonts w:asciiTheme="minorHAnsi" w:hAnsiTheme="minorHAnsi" w:cstheme="minorHAnsi"/>
          <w:bCs/>
        </w:rPr>
        <w:t xml:space="preserve"> on a global scale, </w:t>
      </w:r>
      <w:r w:rsidRPr="006C4F77">
        <w:rPr>
          <w:rStyle w:val="StyleUnderline"/>
          <w:rFonts w:asciiTheme="minorHAnsi" w:hAnsiTheme="minorHAnsi" w:cstheme="minorHAnsi"/>
          <w:bCs/>
          <w:highlight w:val="green"/>
        </w:rPr>
        <w:t>the U</w:t>
      </w:r>
      <w:r w:rsidRPr="006C4F77">
        <w:rPr>
          <w:rStyle w:val="StyleUnderline"/>
          <w:rFonts w:asciiTheme="minorHAnsi" w:hAnsiTheme="minorHAnsi" w:cstheme="minorHAnsi"/>
          <w:bCs/>
        </w:rPr>
        <w:t xml:space="preserve">nited </w:t>
      </w:r>
      <w:r w:rsidRPr="006C4F77">
        <w:rPr>
          <w:rStyle w:val="StyleUnderline"/>
          <w:rFonts w:asciiTheme="minorHAnsi" w:hAnsiTheme="minorHAnsi" w:cstheme="minorHAnsi"/>
          <w:bCs/>
          <w:highlight w:val="green"/>
        </w:rPr>
        <w:t>S</w:t>
      </w:r>
      <w:r w:rsidRPr="006C4F77">
        <w:rPr>
          <w:rStyle w:val="StyleUnderline"/>
          <w:rFonts w:asciiTheme="minorHAnsi" w:hAnsiTheme="minorHAnsi" w:cstheme="minorHAnsi"/>
          <w:bCs/>
        </w:rPr>
        <w:t xml:space="preserve">tates </w:t>
      </w:r>
      <w:r w:rsidRPr="006C4F77">
        <w:rPr>
          <w:rStyle w:val="StyleUnderline"/>
          <w:rFonts w:asciiTheme="minorHAnsi" w:hAnsiTheme="minorHAnsi" w:cstheme="minorHAnsi"/>
          <w:bCs/>
          <w:highlight w:val="green"/>
        </w:rPr>
        <w:t>and</w:t>
      </w:r>
      <w:r w:rsidRPr="006C4F77">
        <w:rPr>
          <w:rStyle w:val="StyleUnderline"/>
          <w:rFonts w:asciiTheme="minorHAnsi" w:hAnsiTheme="minorHAnsi" w:cstheme="minorHAnsi"/>
          <w:bCs/>
        </w:rPr>
        <w:t xml:space="preserve"> its </w:t>
      </w:r>
      <w:r w:rsidRPr="006C4F77">
        <w:rPr>
          <w:rStyle w:val="StyleUnderline"/>
          <w:rFonts w:asciiTheme="minorHAnsi" w:hAnsiTheme="minorHAnsi" w:cstheme="minorHAnsi"/>
          <w:bCs/>
          <w:highlight w:val="green"/>
        </w:rPr>
        <w:t>partners must band together</w:t>
      </w:r>
      <w:r w:rsidRPr="006C4F77">
        <w:rPr>
          <w:rStyle w:val="StyleUnderline"/>
          <w:rFonts w:asciiTheme="minorHAnsi" w:hAnsiTheme="minorHAnsi" w:cstheme="minorHAnsi"/>
          <w:bCs/>
        </w:rPr>
        <w:t xml:space="preserve"> and work harder </w:t>
      </w:r>
      <w:r w:rsidRPr="006C4F77">
        <w:rPr>
          <w:rStyle w:val="StyleUnderline"/>
          <w:rFonts w:asciiTheme="minorHAnsi" w:hAnsiTheme="minorHAnsi" w:cstheme="minorHAnsi"/>
          <w:bCs/>
          <w:highlight w:val="green"/>
        </w:rPr>
        <w:t>to strengthen democracy at home and abroad.</w:t>
      </w:r>
      <w:r w:rsidRPr="006C4F77">
        <w:rPr>
          <w:rStyle w:val="StyleUnderline"/>
          <w:rFonts w:asciiTheme="minorHAnsi" w:hAnsiTheme="minorHAnsi" w:cstheme="minorHAnsi"/>
          <w:bCs/>
        </w:rPr>
        <w:t xml:space="preserve"> President </w:t>
      </w:r>
      <w:r w:rsidRPr="00706527">
        <w:rPr>
          <w:rStyle w:val="StyleUnderline"/>
          <w:rFonts w:asciiTheme="minorHAnsi" w:hAnsiTheme="minorHAnsi" w:cstheme="minorHAnsi"/>
          <w:bCs/>
        </w:rPr>
        <w:t>Biden</w:t>
      </w:r>
      <w:r w:rsidRPr="006C4F77">
        <w:rPr>
          <w:rStyle w:val="StyleUnderline"/>
          <w:rFonts w:asciiTheme="minorHAnsi" w:hAnsiTheme="minorHAnsi" w:cstheme="minorHAnsi"/>
          <w:bCs/>
        </w:rPr>
        <w:t xml:space="preserve"> has </w:t>
      </w:r>
      <w:r w:rsidRPr="00706527">
        <w:rPr>
          <w:rStyle w:val="StyleUnderline"/>
          <w:rFonts w:asciiTheme="minorHAnsi" w:hAnsiTheme="minorHAnsi" w:cstheme="minorHAnsi"/>
          <w:bCs/>
        </w:rPr>
        <w:t>pledged to restore America’s international role</w:t>
      </w:r>
      <w:r w:rsidRPr="006C4F77">
        <w:rPr>
          <w:rStyle w:val="StyleUnderline"/>
          <w:rFonts w:asciiTheme="minorHAnsi" w:hAnsiTheme="minorHAnsi" w:cstheme="minorHAnsi"/>
          <w:bCs/>
        </w:rPr>
        <w:t xml:space="preserve"> as a leading supporter of democracy and human rights, </w:t>
      </w:r>
      <w:r w:rsidRPr="00706527">
        <w:rPr>
          <w:rStyle w:val="StyleUnderline"/>
          <w:rFonts w:asciiTheme="minorHAnsi" w:hAnsiTheme="minorHAnsi" w:cstheme="minorHAnsi"/>
          <w:bCs/>
        </w:rPr>
        <w:t>but to rebuild</w:t>
      </w:r>
      <w:r w:rsidRPr="006C4F77">
        <w:rPr>
          <w:rStyle w:val="StyleUnderline"/>
          <w:rFonts w:asciiTheme="minorHAnsi" w:hAnsiTheme="minorHAnsi" w:cstheme="minorHAnsi"/>
          <w:bCs/>
        </w:rPr>
        <w:t xml:space="preserve"> its leadership </w:t>
      </w:r>
      <w:r w:rsidRPr="00706527">
        <w:rPr>
          <w:rStyle w:val="StyleUnderline"/>
          <w:rFonts w:asciiTheme="minorHAnsi" w:hAnsiTheme="minorHAnsi" w:cstheme="minorHAnsi"/>
          <w:bCs/>
        </w:rPr>
        <w:t>credentials, the country must</w:t>
      </w:r>
      <w:r w:rsidRPr="006C4F77">
        <w:rPr>
          <w:rStyle w:val="StyleUnderline"/>
          <w:rFonts w:asciiTheme="minorHAnsi" w:hAnsiTheme="minorHAnsi" w:cstheme="minorHAnsi"/>
          <w:bCs/>
        </w:rPr>
        <w:t xml:space="preserve"> simultaneously </w:t>
      </w:r>
      <w:r w:rsidRPr="00706527">
        <w:rPr>
          <w:rStyle w:val="StyleUnderline"/>
          <w:rFonts w:asciiTheme="minorHAnsi" w:hAnsiTheme="minorHAnsi" w:cstheme="minorHAnsi"/>
          <w:bCs/>
        </w:rPr>
        <w:t>address the weaknesses within its own political system</w:t>
      </w:r>
      <w:r w:rsidRPr="006C4F77">
        <w:rPr>
          <w:rStyle w:val="StyleUnderline"/>
          <w:rFonts w:asciiTheme="minorHAnsi" w:hAnsiTheme="minorHAnsi" w:cstheme="minorHAnsi"/>
          <w:bCs/>
        </w:rPr>
        <w:t>.”</w:t>
      </w:r>
      <w:r w:rsidRPr="00AB679D">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AB679D">
        <w:rPr>
          <w:rFonts w:asciiTheme="minorHAnsi" w:hAnsiTheme="minorHAnsi" w:cstheme="minorHAnsi"/>
          <w:b/>
          <w:bCs/>
          <w:sz w:val="16"/>
        </w:rPr>
        <w:t>The effects of COVID-19</w:t>
      </w:r>
      <w:r w:rsidRPr="00AB679D">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AB679D">
        <w:rPr>
          <w:rFonts w:asciiTheme="minorHAnsi" w:hAnsiTheme="minorHAnsi" w:cstheme="minorHAnsi"/>
          <w:sz w:val="16"/>
        </w:rPr>
        <w:t>Orbán</w:t>
      </w:r>
      <w:proofErr w:type="spellEnd"/>
      <w:r w:rsidRPr="00AB679D">
        <w:rPr>
          <w:rFonts w:asciiTheme="minorHAnsi" w:hAnsiTheme="minorHAnsi" w:cstheme="minorHAnsi"/>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AB679D">
        <w:rPr>
          <w:rFonts w:asciiTheme="minorHAnsi" w:hAnsiTheme="minorHAnsi" w:cstheme="minorHAnsi"/>
          <w:b/>
          <w:bCs/>
          <w:sz w:val="16"/>
        </w:rPr>
        <w:t>The resilience of democracy</w:t>
      </w:r>
      <w:r w:rsidRPr="00AB679D">
        <w:rPr>
          <w:rFonts w:asciiTheme="minorHAnsi" w:hAnsiTheme="minorHAnsi" w:cstheme="minorHAnsi"/>
          <w:sz w:val="16"/>
        </w:rPr>
        <w:t xml:space="preserve"> </w:t>
      </w:r>
      <w:r w:rsidRPr="006C4F77">
        <w:rPr>
          <w:rStyle w:val="StyleUnderline"/>
          <w:rFonts w:asciiTheme="minorHAnsi" w:hAnsiTheme="minorHAnsi" w:cstheme="minorHAnsi"/>
          <w:bCs/>
        </w:rPr>
        <w:t xml:space="preserve">Despite the many losses for freedom recorded by </w:t>
      </w:r>
      <w:hyperlink r:id="rId11" w:history="1">
        <w:r w:rsidRPr="00AB679D">
          <w:rPr>
            <w:rStyle w:val="StyleUnderline"/>
            <w:rFonts w:asciiTheme="minorHAnsi" w:hAnsiTheme="minorHAnsi" w:cstheme="minorHAnsi"/>
          </w:rPr>
          <w:t>Freedom in the World</w:t>
        </w:r>
      </w:hyperlink>
      <w:r w:rsidRPr="006C4F77">
        <w:rPr>
          <w:rStyle w:val="StyleUnderline"/>
          <w:rFonts w:asciiTheme="minorHAnsi" w:hAnsiTheme="minorHAnsi" w:cstheme="minorHAnsi"/>
          <w:bCs/>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14:paraId="6503A62F" w14:textId="77777777" w:rsidR="00C34851" w:rsidRDefault="00C34851" w:rsidP="00C34851">
      <w:pPr>
        <w:pStyle w:val="Heading4"/>
      </w:pPr>
      <w:r>
        <w:t xml:space="preserve">Democracies are key to solving climate change – data, empirics, </w:t>
      </w:r>
      <w:proofErr w:type="spellStart"/>
      <w:r>
        <w:t>metastudies</w:t>
      </w:r>
      <w:proofErr w:type="spellEnd"/>
      <w:r>
        <w:t xml:space="preserve">, etc. </w:t>
      </w:r>
    </w:p>
    <w:p w14:paraId="580B44E5" w14:textId="77777777" w:rsidR="00C34851" w:rsidRPr="00073BE1" w:rsidRDefault="00C34851" w:rsidP="00C34851">
      <w:r w:rsidRPr="00073BE1">
        <w:rPr>
          <w:rStyle w:val="Heading4Char"/>
        </w:rPr>
        <w:t>Looney 16</w:t>
      </w:r>
      <w:r>
        <w:t xml:space="preserve"> </w:t>
      </w:r>
      <w:r w:rsidRPr="00073BE1">
        <w:rPr>
          <w:sz w:val="18"/>
          <w:szCs w:val="18"/>
        </w:rPr>
        <w:t>[</w:t>
      </w:r>
      <w:hyperlink r:id="rId12" w:history="1">
        <w:r w:rsidRPr="00073BE1">
          <w:rPr>
            <w:rStyle w:val="Hyperlink"/>
            <w:sz w:val="18"/>
            <w:szCs w:val="18"/>
          </w:rPr>
          <w:t>Robert Looney</w:t>
        </w:r>
      </w:hyperlink>
      <w:r w:rsidRPr="00073BE1">
        <w:rPr>
          <w:sz w:val="18"/>
          <w:szCs w:val="18"/>
        </w:rPr>
        <w:t xml:space="preserve">, JUNE 1, 2016, “Democracy Is the Answer to Climate Change”, </w:t>
      </w:r>
      <w:hyperlink r:id="rId13" w:history="1">
        <w:r w:rsidRPr="00073BE1">
          <w:rPr>
            <w:rStyle w:val="Hyperlink"/>
            <w:sz w:val="18"/>
            <w:szCs w:val="18"/>
          </w:rPr>
          <w:t>https://foreignpolicy.com/2016/06/01/democracy-is-the-answer-to-climate-change //</w:t>
        </w:r>
      </w:hyperlink>
      <w:r w:rsidRPr="00073BE1">
        <w:rPr>
          <w:sz w:val="18"/>
          <w:szCs w:val="18"/>
        </w:rPr>
        <w:t xml:space="preserve"> JB]</w:t>
      </w:r>
    </w:p>
    <w:p w14:paraId="435EEDA4" w14:textId="77777777" w:rsidR="00C34851" w:rsidRPr="00073BE1" w:rsidRDefault="00C34851" w:rsidP="00C34851">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2BCF8E5C" w14:textId="77777777" w:rsidR="00C34851" w:rsidRPr="00073BE1" w:rsidRDefault="00C34851" w:rsidP="00C34851">
      <w:pPr>
        <w:rPr>
          <w:sz w:val="16"/>
        </w:rPr>
      </w:pPr>
      <w:r w:rsidRPr="00073BE1">
        <w:rPr>
          <w:rFonts w:asciiTheme="minorHAnsi" w:hAnsiTheme="minorHAnsi" w:cstheme="minorHAnsi"/>
          <w:b/>
          <w:bCs/>
          <w:highlight w:val="gree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073BE1">
        <w:rPr>
          <w:rFonts w:asciiTheme="minorHAnsi" w:hAnsiTheme="minorHAnsi" w:cstheme="minorHAnsi"/>
          <w:b/>
          <w:bCs/>
          <w:highlight w:val="green"/>
          <w:u w:val="single"/>
        </w:rPr>
        <w:t>identify</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impact of democracy on climate change: The</w:t>
      </w:r>
      <w:r w:rsidRPr="00073BE1">
        <w:rPr>
          <w:rFonts w:asciiTheme="minorHAnsi" w:hAnsiTheme="minorHAnsi" w:cstheme="minorHAnsi"/>
          <w:b/>
          <w:bCs/>
          <w:u w:val="single"/>
        </w:rPr>
        <w:t xml:space="preserve"> Economist Intelligence Unit’s </w:t>
      </w:r>
      <w:r w:rsidRPr="00073BE1">
        <w:rPr>
          <w:rFonts w:asciiTheme="minorHAnsi" w:hAnsiTheme="minorHAnsi" w:cstheme="minorHAnsi"/>
          <w:b/>
          <w:bCs/>
          <w:highlight w:val="green"/>
          <w:u w:val="single"/>
        </w:rPr>
        <w:t>(EIU) </w:t>
      </w:r>
      <w:hyperlink r:id="rId14" w:history="1">
        <w:r w:rsidRPr="00073BE1">
          <w:rPr>
            <w:rFonts w:asciiTheme="minorHAnsi" w:hAnsiTheme="minorHAnsi" w:cstheme="minorHAnsi"/>
            <w:b/>
            <w:bCs/>
            <w:highlight w:val="green"/>
            <w:u w:val="single"/>
          </w:rPr>
          <w:t>Democracy Index</w:t>
        </w:r>
        <w:r w:rsidRPr="00073BE1">
          <w:rPr>
            <w:rFonts w:asciiTheme="minorHAnsi" w:hAnsiTheme="minorHAnsi" w:cstheme="minorHAnsi"/>
            <w:b/>
            <w:bCs/>
            <w:u w:val="single"/>
          </w:rPr>
          <w:t xml:space="preserve"> 2015</w:t>
        </w:r>
      </w:hyperlink>
      <w:r w:rsidRPr="00073BE1">
        <w:rPr>
          <w:rFonts w:asciiTheme="minorHAnsi" w:hAnsiTheme="minorHAnsi" w:cstheme="minorHAnsi"/>
          <w:b/>
          <w:bCs/>
          <w:u w:val="single"/>
        </w:rPr>
        <w:t> </w:t>
      </w:r>
      <w:r w:rsidRPr="00073BE1">
        <w:rPr>
          <w:rFonts w:asciiTheme="minorHAnsi" w:hAnsiTheme="minorHAnsi" w:cstheme="minorHAnsi"/>
          <w:b/>
          <w:bCs/>
          <w:highlight w:val="green"/>
          <w:u w:val="single"/>
        </w:rPr>
        <w:t>and</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World Energy</w:t>
      </w:r>
      <w:r w:rsidRPr="00073BE1">
        <w:rPr>
          <w:rFonts w:asciiTheme="minorHAnsi" w:hAnsiTheme="minorHAnsi" w:cstheme="minorHAnsi"/>
          <w:b/>
          <w:bCs/>
          <w:u w:val="single"/>
        </w:rPr>
        <w:t xml:space="preserve"> Council’s </w:t>
      </w:r>
      <w:hyperlink r:id="rId15" w:history="1">
        <w:r w:rsidRPr="00073BE1">
          <w:rPr>
            <w:rFonts w:asciiTheme="minorHAnsi" w:hAnsiTheme="minorHAnsi" w:cstheme="minorHAnsi"/>
            <w:b/>
            <w:bCs/>
            <w:u w:val="single"/>
          </w:rPr>
          <w:t xml:space="preserve">Energy Trilemma </w:t>
        </w:r>
        <w:r w:rsidRPr="00073BE1">
          <w:rPr>
            <w:rFonts w:asciiTheme="minorHAnsi" w:hAnsiTheme="minorHAnsi" w:cstheme="minorHAnsi"/>
            <w:b/>
            <w:bCs/>
            <w:highlight w:val="gree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54953AD5" w14:textId="77777777" w:rsidR="00C34851" w:rsidRPr="00073BE1" w:rsidRDefault="00C34851" w:rsidP="00C34851">
      <w:pPr>
        <w:rPr>
          <w:sz w:val="16"/>
        </w:rPr>
      </w:pPr>
      <w:r w:rsidRPr="00073BE1">
        <w:rPr>
          <w:rFonts w:asciiTheme="minorHAnsi" w:hAnsiTheme="minorHAnsi" w:cstheme="minorHAnsi"/>
          <w:b/>
          <w:bCs/>
          <w:u w:val="single"/>
        </w:rPr>
        <w:t>In 2015</w:t>
      </w:r>
      <w:r w:rsidRPr="00073BE1">
        <w:rPr>
          <w:sz w:val="16"/>
        </w:rPr>
        <w:t xml:space="preserve">, the </w:t>
      </w:r>
      <w:r w:rsidRPr="00073BE1">
        <w:rPr>
          <w:rFonts w:asciiTheme="minorHAnsi" w:hAnsiTheme="minorHAnsi" w:cstheme="minorHAnsi"/>
          <w:b/>
          <w:bCs/>
          <w:highlight w:val="green"/>
          <w:u w:val="single"/>
        </w:rPr>
        <w:t>twenty countries</w:t>
      </w:r>
      <w:r w:rsidRPr="00073BE1">
        <w:rPr>
          <w:sz w:val="16"/>
        </w:rPr>
        <w:t xml:space="preserve"> grouped by the EIU </w:t>
      </w:r>
      <w:r w:rsidRPr="00073BE1">
        <w:rPr>
          <w:rFonts w:asciiTheme="minorHAnsi" w:hAnsiTheme="minorHAnsi" w:cstheme="minorHAnsi"/>
          <w:b/>
          <w:bCs/>
          <w:highlight w:val="green"/>
          <w:u w:val="single"/>
        </w:rPr>
        <w:t>as democracies had</w:t>
      </w:r>
      <w:r w:rsidRPr="00073BE1">
        <w:rPr>
          <w:sz w:val="16"/>
        </w:rPr>
        <w:t xml:space="preserve"> an </w:t>
      </w:r>
      <w:r w:rsidRPr="00073BE1">
        <w:rPr>
          <w:rFonts w:asciiTheme="minorHAnsi" w:hAnsiTheme="minorHAnsi" w:cstheme="minorHAnsi"/>
          <w:b/>
          <w:bCs/>
          <w:highlight w:val="green"/>
          <w:u w:val="single"/>
        </w:rPr>
        <w:t>average ranking of 34.2 on</w:t>
      </w:r>
      <w:r w:rsidRPr="00073BE1">
        <w:rPr>
          <w:sz w:val="16"/>
        </w:rPr>
        <w:t xml:space="preserve"> the </w:t>
      </w:r>
      <w:r w:rsidRPr="00073BE1">
        <w:rPr>
          <w:rFonts w:asciiTheme="minorHAnsi" w:hAnsiTheme="minorHAnsi" w:cstheme="minorHAnsi"/>
          <w:b/>
          <w:bCs/>
          <w:highlight w:val="green"/>
          <w:u w:val="single"/>
        </w:rPr>
        <w:t>energy</w:t>
      </w:r>
      <w:r w:rsidRPr="00073BE1">
        <w:rPr>
          <w:rFonts w:asciiTheme="minorHAnsi" w:hAnsiTheme="minorHAnsi" w:cstheme="minorHAnsi"/>
          <w:b/>
          <w:bCs/>
          <w:u w:val="single"/>
        </w:rPr>
        <w:t xml:space="preserve"> sustainability </w:t>
      </w:r>
      <w:r w:rsidRPr="00073BE1">
        <w:rPr>
          <w:rFonts w:asciiTheme="minorHAnsi" w:hAnsiTheme="minorHAnsi" w:cstheme="minorHAnsi"/>
          <w:b/>
          <w:bCs/>
          <w:highlight w:val="green"/>
          <w:u w:val="single"/>
        </w:rPr>
        <w:t>index</w:t>
      </w:r>
      <w:r w:rsidRPr="00073BE1">
        <w:rPr>
          <w:sz w:val="16"/>
        </w:rPr>
        <w:t xml:space="preserve">, while the </w:t>
      </w:r>
      <w:r w:rsidRPr="00073BE1">
        <w:rPr>
          <w:rFonts w:asciiTheme="minorHAnsi" w:hAnsiTheme="minorHAnsi" w:cstheme="minorHAnsi"/>
          <w:b/>
          <w:bCs/>
          <w:highlight w:val="green"/>
          <w:u w:val="single"/>
        </w:rPr>
        <w:t>27 authoritarian regimes</w:t>
      </w:r>
      <w:r w:rsidRPr="00073BE1">
        <w:rPr>
          <w:rFonts w:asciiTheme="minorHAnsi" w:hAnsiTheme="minorHAnsi" w:cstheme="minorHAnsi"/>
          <w:b/>
          <w:bCs/>
          <w:u w:val="single"/>
        </w:rPr>
        <w:t xml:space="preserve"> for which climate data existed scored much worse, </w:t>
      </w:r>
      <w:r w:rsidRPr="00073BE1">
        <w:rPr>
          <w:rFonts w:asciiTheme="minorHAnsi" w:hAnsiTheme="minorHAnsi" w:cstheme="minorHAnsi"/>
          <w:b/>
          <w:bCs/>
          <w:highlight w:val="green"/>
          <w:u w:val="single"/>
        </w:rPr>
        <w:t>with</w:t>
      </w:r>
      <w:r w:rsidRPr="00073BE1">
        <w:rPr>
          <w:rFonts w:asciiTheme="minorHAnsi" w:hAnsiTheme="minorHAnsi" w:cstheme="minorHAnsi"/>
          <w:b/>
          <w:bCs/>
          <w:u w:val="single"/>
        </w:rPr>
        <w:t xml:space="preserve"> an average </w:t>
      </w:r>
      <w:r w:rsidRPr="00073BE1">
        <w:rPr>
          <w:rFonts w:asciiTheme="minorHAnsi" w:hAnsiTheme="minorHAnsi" w:cstheme="minorHAnsi"/>
          <w:b/>
          <w:bCs/>
          <w:highlight w:val="green"/>
          <w:u w:val="single"/>
        </w:rPr>
        <w:t>ranking of 85.6</w:t>
      </w:r>
      <w:r w:rsidRPr="00073BE1">
        <w:rPr>
          <w:sz w:val="16"/>
        </w:rPr>
        <w:t xml:space="preserve">. In the two intermediate regime types, </w:t>
      </w:r>
      <w:r w:rsidRPr="00073BE1">
        <w:rPr>
          <w:rFonts w:asciiTheme="minorHAnsi" w:hAnsiTheme="minorHAnsi" w:cstheme="minorHAnsi"/>
          <w:b/>
          <w:bCs/>
          <w:highlight w:val="green"/>
          <w:u w:val="single"/>
        </w:rPr>
        <w:t>environmental sustainability fell off with democracy</w:t>
      </w:r>
      <w:r w:rsidRPr="00073BE1">
        <w:rPr>
          <w:rFonts w:asciiTheme="minorHAnsi" w:hAnsiTheme="minorHAnsi" w:cstheme="minorHAnsi"/>
          <w:b/>
          <w:bCs/>
          <w:u w:val="single"/>
        </w:rPr>
        <w:t xml:space="preserve">, with </w:t>
      </w:r>
      <w:r w:rsidRPr="00073BE1">
        <w:rPr>
          <w:rFonts w:asciiTheme="minorHAnsi" w:hAnsiTheme="minorHAnsi" w:cstheme="minorHAnsi"/>
          <w:b/>
          <w:bCs/>
          <w:highlight w:val="green"/>
          <w:u w:val="single"/>
        </w:rPr>
        <w:t>flawed</w:t>
      </w:r>
      <w:r w:rsidRPr="00073BE1">
        <w:rPr>
          <w:rFonts w:asciiTheme="minorHAnsi" w:hAnsiTheme="minorHAnsi" w:cstheme="minorHAnsi"/>
          <w:b/>
          <w:bCs/>
          <w:u w:val="single"/>
        </w:rPr>
        <w:t xml:space="preserve"> democracies </w:t>
      </w:r>
      <w:r w:rsidRPr="00073BE1">
        <w:rPr>
          <w:rFonts w:asciiTheme="minorHAnsi" w:hAnsiTheme="minorHAnsi" w:cstheme="minorHAnsi"/>
          <w:b/>
          <w:bCs/>
          <w:highlight w:val="green"/>
          <w:u w:val="single"/>
        </w:rPr>
        <w:t>having</w:t>
      </w:r>
      <w:r w:rsidRPr="00073BE1">
        <w:rPr>
          <w:rFonts w:asciiTheme="minorHAnsi" w:hAnsiTheme="minorHAnsi" w:cstheme="minorHAnsi"/>
          <w:b/>
          <w:bCs/>
          <w:u w:val="single"/>
        </w:rPr>
        <w:t xml:space="preserve"> an average ranking of </w:t>
      </w:r>
      <w:r w:rsidRPr="00073BE1">
        <w:rPr>
          <w:rFonts w:asciiTheme="minorHAnsi" w:hAnsiTheme="minorHAnsi" w:cstheme="minorHAnsi"/>
          <w:b/>
          <w:bCs/>
          <w:highlight w:val="gree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lastRenderedPageBreak/>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7BFEEE4B" w14:textId="77777777" w:rsidR="00C34851" w:rsidRPr="00073BE1" w:rsidRDefault="00C34851" w:rsidP="00C34851">
      <w:pPr>
        <w:rPr>
          <w:sz w:val="16"/>
          <w:szCs w:val="16"/>
        </w:rPr>
      </w:pPr>
      <w:r w:rsidRPr="00073BE1">
        <w:rPr>
          <w:sz w:val="16"/>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7E08A92E" w14:textId="77777777" w:rsidR="00C34851" w:rsidRPr="00073BE1" w:rsidRDefault="00C34851" w:rsidP="00C34851">
      <w:pPr>
        <w:rPr>
          <w:sz w:val="16"/>
        </w:rPr>
      </w:pPr>
      <w:r w:rsidRPr="00073BE1">
        <w:rPr>
          <w:sz w:val="16"/>
        </w:rPr>
        <w:t xml:space="preserve">As it turns out, </w:t>
      </w:r>
      <w:r w:rsidRPr="00073BE1">
        <w:rPr>
          <w:rFonts w:asciiTheme="minorHAnsi" w:hAnsiTheme="minorHAnsi" w:cstheme="minorHAnsi"/>
          <w:b/>
          <w:bCs/>
          <w:highlight w:val="green"/>
          <w:u w:val="single"/>
        </w:rPr>
        <w:t>countries that prioritized environmental sustainability ranked</w:t>
      </w:r>
      <w:r w:rsidRPr="00073BE1">
        <w:rPr>
          <w:rFonts w:asciiTheme="minorHAnsi" w:hAnsiTheme="minorHAnsi" w:cstheme="minorHAnsi"/>
          <w:b/>
          <w:bCs/>
          <w:u w:val="single"/>
        </w:rPr>
        <w:t xml:space="preserve"> considerably </w:t>
      </w:r>
      <w:r w:rsidRPr="00073BE1">
        <w:rPr>
          <w:rFonts w:asciiTheme="minorHAnsi" w:hAnsiTheme="minorHAnsi" w:cstheme="minorHAnsi"/>
          <w:b/>
          <w:bCs/>
          <w:highlight w:val="green"/>
          <w:u w:val="single"/>
        </w:rPr>
        <w:t>higher on democracy than those that didn’t</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75</w:t>
      </w:r>
      <w:r w:rsidRPr="00073BE1">
        <w:rPr>
          <w:rFonts w:asciiTheme="minorHAnsi" w:hAnsiTheme="minorHAnsi" w:cstheme="minorHAnsi"/>
          <w:b/>
          <w:bCs/>
          <w:u w:val="single"/>
        </w:rPr>
        <w:t xml:space="preserve">.4 </w:t>
      </w:r>
      <w:r w:rsidRPr="00073BE1">
        <w:rPr>
          <w:rFonts w:asciiTheme="minorHAnsi" w:hAnsiTheme="minorHAnsi" w:cstheme="minorHAnsi"/>
          <w:b/>
          <w:bCs/>
          <w:highlight w:val="green"/>
          <w:u w:val="single"/>
        </w:rPr>
        <w:t>vs</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2D4F4651" w14:textId="77777777" w:rsidR="00C34851" w:rsidRPr="00073BE1" w:rsidRDefault="00C34851" w:rsidP="00C34851">
      <w:pPr>
        <w:rPr>
          <w:sz w:val="16"/>
        </w:rPr>
      </w:pPr>
      <w:r w:rsidRPr="00073BE1">
        <w:rPr>
          <w:sz w:val="16"/>
        </w:rPr>
        <w:t xml:space="preserve">As these patterns clearly show, </w:t>
      </w:r>
      <w:r w:rsidRPr="00073BE1">
        <w:rPr>
          <w:rFonts w:asciiTheme="minorHAnsi" w:hAnsiTheme="minorHAnsi" w:cstheme="minorHAnsi"/>
          <w:b/>
          <w:bCs/>
          <w:highlight w:val="green"/>
          <w:u w:val="single"/>
        </w:rPr>
        <w:t>democracies</w:t>
      </w:r>
      <w:r w:rsidRPr="00073BE1">
        <w:rPr>
          <w:rFonts w:asciiTheme="minorHAnsi" w:hAnsiTheme="minorHAnsi" w:cstheme="minorHAnsi"/>
          <w:b/>
          <w:bCs/>
          <w:u w:val="single"/>
        </w:rPr>
        <w:t xml:space="preserve"> are much </w:t>
      </w:r>
      <w:r w:rsidRPr="00073BE1">
        <w:rPr>
          <w:rFonts w:asciiTheme="minorHAnsi" w:hAnsiTheme="minorHAnsi" w:cstheme="minorHAnsi"/>
          <w:b/>
          <w:bCs/>
          <w:highlight w:val="green"/>
          <w:u w:val="single"/>
        </w:rPr>
        <w:t>more likely</w:t>
      </w:r>
      <w:r w:rsidRPr="00073BE1">
        <w:rPr>
          <w:rFonts w:asciiTheme="minorHAnsi" w:hAnsiTheme="minorHAnsi" w:cstheme="minorHAnsi"/>
          <w:b/>
          <w:bCs/>
          <w:u w:val="single"/>
        </w:rPr>
        <w:t xml:space="preserve"> than authoritarian regimes </w:t>
      </w:r>
      <w:r w:rsidRPr="00073BE1">
        <w:rPr>
          <w:rFonts w:asciiTheme="minorHAnsi" w:hAnsiTheme="minorHAnsi" w:cstheme="minorHAnsi"/>
          <w:b/>
          <w:bCs/>
          <w:highlight w:val="green"/>
          <w:u w:val="single"/>
        </w:rPr>
        <w:t>to give</w:t>
      </w:r>
      <w:r w:rsidRPr="00073BE1">
        <w:rPr>
          <w:rFonts w:asciiTheme="minorHAnsi" w:hAnsiTheme="minorHAnsi" w:cstheme="minorHAnsi"/>
          <w:b/>
          <w:bCs/>
          <w:u w:val="single"/>
        </w:rPr>
        <w:t xml:space="preserve"> environmental sustainability </w:t>
      </w:r>
      <w:r w:rsidRPr="00073BE1">
        <w:rPr>
          <w:rFonts w:asciiTheme="minorHAnsi" w:hAnsiTheme="minorHAnsi" w:cstheme="minorHAnsi"/>
          <w:b/>
          <w:bCs/>
          <w:highlight w:val="green"/>
          <w:u w:val="single"/>
        </w:rPr>
        <w:t>priority over</w:t>
      </w:r>
      <w:r w:rsidRPr="00073BE1">
        <w:rPr>
          <w:rFonts w:asciiTheme="minorHAnsi" w:hAnsiTheme="minorHAnsi" w:cstheme="minorHAnsi"/>
          <w:b/>
          <w:bCs/>
          <w:u w:val="single"/>
        </w:rPr>
        <w:t xml:space="preserve"> either </w:t>
      </w:r>
      <w:r w:rsidRPr="00073BE1">
        <w:rPr>
          <w:rFonts w:asciiTheme="minorHAnsi" w:hAnsiTheme="minorHAnsi" w:cstheme="minorHAnsi"/>
          <w:b/>
          <w:bCs/>
          <w:highlight w:val="gree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55496DF6" w14:textId="77777777" w:rsidR="00C34851" w:rsidRPr="00073BE1" w:rsidRDefault="00C34851" w:rsidP="00C34851">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16"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17" w:history="1">
        <w:r w:rsidRPr="00073BE1">
          <w:rPr>
            <w:rStyle w:val="Hyperlink"/>
            <w:sz w:val="16"/>
            <w:szCs w:val="16"/>
          </w:rPr>
          <w:t>shrinking</w:t>
        </w:r>
      </w:hyperlink>
      <w:r w:rsidRPr="00073BE1">
        <w:rPr>
          <w:sz w:val="16"/>
          <w:szCs w:val="16"/>
        </w:rPr>
        <w:t>.</w:t>
      </w:r>
    </w:p>
    <w:p w14:paraId="7D0C5CB7" w14:textId="77777777" w:rsidR="00C34851" w:rsidRPr="00073BE1" w:rsidRDefault="00C34851" w:rsidP="00C34851">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18" w:history="1">
        <w:r w:rsidRPr="00073BE1">
          <w:rPr>
            <w:rStyle w:val="Hyperlink"/>
            <w:sz w:val="16"/>
            <w:szCs w:val="16"/>
          </w:rPr>
          <w:t>British Columbia</w:t>
        </w:r>
      </w:hyperlink>
      <w:r w:rsidRPr="00073BE1">
        <w:rPr>
          <w:sz w:val="16"/>
          <w:szCs w:val="16"/>
        </w:rPr>
        <w:t> has imposed a carbon tax, </w:t>
      </w:r>
      <w:hyperlink r:id="rId19" w:history="1">
        <w:r w:rsidRPr="00073BE1">
          <w:rPr>
            <w:rStyle w:val="Hyperlink"/>
            <w:sz w:val="16"/>
            <w:szCs w:val="16"/>
          </w:rPr>
          <w:t>California</w:t>
        </w:r>
      </w:hyperlink>
      <w:r w:rsidRPr="00073BE1">
        <w:rPr>
          <w:sz w:val="16"/>
          <w:szCs w:val="16"/>
        </w:rPr>
        <w:t> has initiated a cap-and-trade carbon plan, and </w:t>
      </w:r>
      <w:hyperlink r:id="rId20"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5E4DDD54" w14:textId="77777777" w:rsidR="00C34851" w:rsidRDefault="00C34851" w:rsidP="00C34851">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21"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073BE1">
        <w:rPr>
          <w:rFonts w:asciiTheme="minorHAnsi" w:hAnsiTheme="minorHAnsi" w:cstheme="minorHAnsi"/>
          <w:b/>
          <w:bCs/>
          <w:highlight w:val="gree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073BE1">
        <w:rPr>
          <w:rFonts w:asciiTheme="minorHAnsi" w:hAnsiTheme="minorHAnsi" w:cstheme="minorHAnsi"/>
          <w:b/>
          <w:bCs/>
          <w:highlight w:val="green"/>
          <w:u w:val="single"/>
        </w:rPr>
        <w:t>China</w:t>
      </w:r>
      <w:r w:rsidRPr="00073BE1">
        <w:rPr>
          <w:sz w:val="16"/>
        </w:rPr>
        <w:t xml:space="preserve"> recently </w:t>
      </w:r>
      <w:r w:rsidRPr="00073BE1">
        <w:rPr>
          <w:rFonts w:asciiTheme="minorHAnsi" w:hAnsiTheme="minorHAnsi" w:cstheme="minorHAnsi"/>
          <w:b/>
          <w:bCs/>
          <w:highlight w:val="green"/>
          <w:u w:val="single"/>
        </w:rPr>
        <w:t>reported</w:t>
      </w:r>
      <w:r w:rsidRPr="00073BE1">
        <w:rPr>
          <w:rFonts w:asciiTheme="minorHAnsi" w:hAnsiTheme="minorHAnsi" w:cstheme="minorHAnsi"/>
          <w:b/>
          <w:bCs/>
          <w:u w:val="single"/>
        </w:rPr>
        <w:t xml:space="preserve"> a sizable </w:t>
      </w:r>
      <w:r w:rsidRPr="00073BE1">
        <w:rPr>
          <w:rFonts w:asciiTheme="minorHAnsi" w:hAnsiTheme="minorHAnsi" w:cstheme="minorHAnsi"/>
          <w:b/>
          <w:bCs/>
          <w:highlight w:val="gree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073BE1">
        <w:rPr>
          <w:rFonts w:asciiTheme="minorHAnsi" w:hAnsiTheme="minorHAnsi" w:cstheme="minorHAnsi"/>
          <w:b/>
          <w:bCs/>
          <w:highlight w:val="green"/>
          <w:u w:val="single"/>
        </w:rPr>
        <w:t>however</w:t>
      </w:r>
      <w:r w:rsidRPr="00073BE1">
        <w:rPr>
          <w:rFonts w:asciiTheme="minorHAnsi" w:hAnsiTheme="minorHAnsi" w:cstheme="minorHAnsi"/>
          <w:b/>
          <w:bCs/>
          <w:u w:val="single"/>
        </w:rPr>
        <w:t xml:space="preserve">, Chinese </w:t>
      </w:r>
      <w:r w:rsidRPr="00073BE1">
        <w:rPr>
          <w:rFonts w:asciiTheme="minorHAnsi" w:hAnsiTheme="minorHAnsi" w:cstheme="minorHAnsi"/>
          <w:b/>
          <w:bCs/>
          <w:highlight w:val="green"/>
          <w:u w:val="single"/>
        </w:rPr>
        <w:t>coal consumption</w:t>
      </w:r>
      <w:r w:rsidRPr="00073BE1">
        <w:rPr>
          <w:rFonts w:asciiTheme="minorHAnsi" w:hAnsiTheme="minorHAnsi" w:cstheme="minorHAnsi"/>
          <w:b/>
          <w:bCs/>
          <w:u w:val="single"/>
        </w:rPr>
        <w:t xml:space="preserve"> during the period of supposed reduction </w:t>
      </w:r>
      <w:r w:rsidRPr="00073BE1">
        <w:rPr>
          <w:rFonts w:asciiTheme="minorHAnsi" w:hAnsiTheme="minorHAnsi" w:cstheme="minorHAnsi"/>
          <w:b/>
          <w:bCs/>
          <w:highlight w:val="green"/>
          <w:u w:val="single"/>
        </w:rPr>
        <w:t>actually </w:t>
      </w:r>
      <w:hyperlink r:id="rId22" w:history="1">
        <w:r w:rsidRPr="00073BE1">
          <w:rPr>
            <w:rFonts w:asciiTheme="minorHAnsi" w:hAnsiTheme="minorHAnsi" w:cstheme="minorHAnsi"/>
            <w:b/>
            <w:bCs/>
            <w:highlight w:val="green"/>
            <w:u w:val="single"/>
          </w:rPr>
          <w:t>rose</w:t>
        </w:r>
      </w:hyperlink>
      <w:r w:rsidRPr="00073BE1">
        <w:rPr>
          <w:rFonts w:asciiTheme="minorHAnsi" w:hAnsiTheme="minorHAnsi" w:cstheme="minorHAnsi"/>
          <w:b/>
          <w:bCs/>
          <w:highlight w:val="gree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23"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6C30BB4D" w14:textId="77777777" w:rsidR="00C34851" w:rsidRPr="004C0DE1" w:rsidRDefault="00C34851" w:rsidP="00C34851">
      <w:pPr>
        <w:pStyle w:val="Heading4"/>
      </w:pPr>
      <w:r>
        <w:t>Extinction</w:t>
      </w:r>
    </w:p>
    <w:p w14:paraId="248E665F" w14:textId="77777777" w:rsidR="00C34851" w:rsidRPr="00DB16C2" w:rsidRDefault="00C34851" w:rsidP="00C34851">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24"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05FA057C" w14:textId="77777777" w:rsidR="00C34851" w:rsidRPr="00073BE1" w:rsidRDefault="00C34851" w:rsidP="00C34851">
      <w:pPr>
        <w:rPr>
          <w:color w:val="000000" w:themeColor="text1"/>
          <w:u w:val="single"/>
        </w:rPr>
      </w:pPr>
      <w:r w:rsidRPr="0041591F">
        <w:rPr>
          <w:color w:val="000000" w:themeColor="text1"/>
          <w:sz w:val="12"/>
          <w:szCs w:val="12"/>
        </w:rPr>
        <w:lastRenderedPageBreak/>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5"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6"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7"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8"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790D43A4" w14:textId="77777777" w:rsidR="00C34851" w:rsidRPr="00AB679D" w:rsidRDefault="00C34851" w:rsidP="00C34851">
      <w:pPr>
        <w:pStyle w:val="Heading3"/>
        <w:rPr>
          <w:rFonts w:asciiTheme="minorHAnsi" w:hAnsiTheme="minorHAnsi" w:cstheme="minorHAnsi"/>
        </w:rPr>
      </w:pPr>
      <w:r w:rsidRPr="00AB679D">
        <w:rPr>
          <w:rFonts w:asciiTheme="minorHAnsi" w:hAnsiTheme="minorHAnsi" w:cstheme="minorHAnsi"/>
        </w:rPr>
        <w:lastRenderedPageBreak/>
        <w:t xml:space="preserve">1AC – </w:t>
      </w:r>
      <w:r>
        <w:rPr>
          <w:rFonts w:asciiTheme="minorHAnsi" w:hAnsiTheme="minorHAnsi" w:cstheme="minorHAnsi"/>
        </w:rPr>
        <w:t>Advocacy</w:t>
      </w:r>
      <w:r w:rsidRPr="00AB679D">
        <w:rPr>
          <w:rFonts w:asciiTheme="minorHAnsi" w:hAnsiTheme="minorHAnsi" w:cstheme="minorHAnsi"/>
        </w:rPr>
        <w:t xml:space="preserve"> </w:t>
      </w:r>
    </w:p>
    <w:p w14:paraId="0CE8E4CA" w14:textId="720C370C" w:rsidR="00C34851" w:rsidRDefault="00C34851" w:rsidP="00C34851">
      <w:pPr>
        <w:pStyle w:val="Heading4"/>
        <w:rPr>
          <w:rFonts w:asciiTheme="minorHAnsi" w:hAnsiTheme="minorHAnsi" w:cstheme="minorHAnsi"/>
        </w:rPr>
      </w:pPr>
      <w:r w:rsidRPr="00AB679D">
        <w:rPr>
          <w:rFonts w:asciiTheme="minorHAnsi" w:hAnsiTheme="minorHAnsi" w:cstheme="minorHAnsi"/>
        </w:rPr>
        <w:t>Thus, the advocacy – Resolved: The member nations of the World Trade Organization ought to reduce intellectual property protections for medicines.</w:t>
      </w:r>
      <w:r>
        <w:rPr>
          <w:rFonts w:asciiTheme="minorHAnsi" w:hAnsiTheme="minorHAnsi" w:cstheme="minorHAnsi"/>
        </w:rPr>
        <w:t xml:space="preserve"> </w:t>
      </w:r>
    </w:p>
    <w:p w14:paraId="5D9DD6BF" w14:textId="77777777" w:rsidR="00C34851" w:rsidRPr="00AB679D" w:rsidRDefault="00C34851" w:rsidP="00C34851">
      <w:pPr>
        <w:pStyle w:val="Heading4"/>
        <w:rPr>
          <w:rFonts w:asciiTheme="minorHAnsi" w:hAnsiTheme="minorHAnsi" w:cstheme="minorHAnsi"/>
        </w:rPr>
      </w:pPr>
      <w:r w:rsidRPr="00AB679D">
        <w:rPr>
          <w:rFonts w:asciiTheme="minorHAnsi" w:hAnsiTheme="minorHAnsi" w:cstheme="minorHAnsi"/>
        </w:rPr>
        <w:t>The plan solves – reducing IP for medicine is consistent with democratic ideals, builds revolutionary movement against neoliberalism, and provides reparations to Global South</w:t>
      </w:r>
    </w:p>
    <w:p w14:paraId="0B445487" w14:textId="77777777" w:rsidR="00C34851" w:rsidRPr="00AB679D" w:rsidRDefault="00C34851" w:rsidP="00C34851">
      <w:pPr>
        <w:rPr>
          <w:rFonts w:asciiTheme="minorHAnsi" w:hAnsiTheme="minorHAnsi" w:cstheme="minorHAnsi"/>
          <w:sz w:val="18"/>
          <w:szCs w:val="18"/>
        </w:rPr>
      </w:pPr>
      <w:r w:rsidRPr="00AB679D">
        <w:rPr>
          <w:rFonts w:asciiTheme="minorHAnsi" w:hAnsiTheme="minorHAnsi" w:cstheme="minorHAnsi"/>
          <w:sz w:val="18"/>
          <w:szCs w:val="18"/>
        </w:rPr>
        <w:t xml:space="preserve">[Thomas </w:t>
      </w:r>
      <w:r w:rsidRPr="00AB679D">
        <w:rPr>
          <w:rFonts w:asciiTheme="minorHAnsi" w:hAnsiTheme="minorHAnsi" w:cstheme="minorHAnsi"/>
          <w:b/>
          <w:bCs/>
          <w:sz w:val="26"/>
          <w:szCs w:val="26"/>
        </w:rPr>
        <w:t>Hanna</w:t>
      </w:r>
      <w:r w:rsidRPr="00AB679D">
        <w:rPr>
          <w:rFonts w:asciiTheme="minorHAnsi" w:hAnsiTheme="minorHAnsi" w:cstheme="minorHAnsi"/>
          <w:sz w:val="18"/>
          <w:szCs w:val="18"/>
        </w:rPr>
        <w:t>, 9-21-20</w:t>
      </w:r>
      <w:r w:rsidRPr="00AB679D">
        <w:rPr>
          <w:rFonts w:asciiTheme="minorHAnsi" w:hAnsiTheme="minorHAnsi" w:cstheme="minorHAnsi"/>
          <w:b/>
          <w:bCs/>
          <w:sz w:val="26"/>
          <w:szCs w:val="26"/>
        </w:rPr>
        <w:t>20</w:t>
      </w:r>
      <w:r w:rsidRPr="00AB679D">
        <w:rPr>
          <w:rFonts w:asciiTheme="minorHAnsi" w:hAnsiTheme="minorHAnsi" w:cstheme="minorHAnsi"/>
          <w:sz w:val="18"/>
          <w:szCs w:val="18"/>
        </w:rPr>
        <w:t xml:space="preserve">, "Democratizing knowledge: Transforming intellectual property and research and development," Democracy Collaborative, </w:t>
      </w:r>
      <w:hyperlink r:id="rId29" w:history="1">
        <w:r w:rsidRPr="00AB679D">
          <w:rPr>
            <w:rStyle w:val="Hyperlink"/>
            <w:rFonts w:asciiTheme="minorHAnsi" w:hAnsiTheme="minorHAnsi" w:cstheme="minorHAnsi"/>
            <w:sz w:val="18"/>
            <w:szCs w:val="18"/>
          </w:rPr>
          <w:t>https://democracycollaborative.org/learn/publication/democratizing-knowledge-transforming-intellectual-property-and-research-and //</w:t>
        </w:r>
      </w:hyperlink>
      <w:r w:rsidRPr="00AB679D">
        <w:rPr>
          <w:rFonts w:asciiTheme="minorHAnsi" w:hAnsiTheme="minorHAnsi" w:cstheme="minorHAnsi"/>
          <w:sz w:val="18"/>
          <w:szCs w:val="18"/>
        </w:rPr>
        <w:t xml:space="preserve"> JB]</w:t>
      </w:r>
    </w:p>
    <w:p w14:paraId="576B6B2D" w14:textId="77777777" w:rsidR="00C34851" w:rsidRPr="00AB679D" w:rsidRDefault="00C34851" w:rsidP="00C34851">
      <w:pPr>
        <w:pStyle w:val="ListParagraph"/>
        <w:numPr>
          <w:ilvl w:val="0"/>
          <w:numId w:val="12"/>
        </w:numPr>
        <w:rPr>
          <w:rFonts w:asciiTheme="minorHAnsi" w:hAnsiTheme="minorHAnsi" w:cstheme="minorHAnsi"/>
          <w:sz w:val="18"/>
          <w:szCs w:val="18"/>
        </w:rPr>
      </w:pPr>
      <w:r w:rsidRPr="00AB679D">
        <w:rPr>
          <w:rFonts w:asciiTheme="minorHAnsi" w:hAnsiTheme="minorHAnsi" w:cstheme="minorHAnsi"/>
          <w:sz w:val="18"/>
          <w:szCs w:val="18"/>
        </w:rPr>
        <w:t xml:space="preserve">Link turns cap Ks and </w:t>
      </w:r>
      <w:proofErr w:type="spellStart"/>
      <w:r w:rsidRPr="00AB679D">
        <w:rPr>
          <w:rFonts w:asciiTheme="minorHAnsi" w:hAnsiTheme="minorHAnsi" w:cstheme="minorHAnsi"/>
          <w:sz w:val="18"/>
          <w:szCs w:val="18"/>
        </w:rPr>
        <w:t>setcol</w:t>
      </w:r>
      <w:proofErr w:type="spellEnd"/>
      <w:r w:rsidRPr="00AB679D">
        <w:rPr>
          <w:rFonts w:asciiTheme="minorHAnsi" w:hAnsiTheme="minorHAnsi" w:cstheme="minorHAnsi"/>
          <w:sz w:val="18"/>
          <w:szCs w:val="18"/>
        </w:rPr>
        <w:t>, read unhighlighted part</w:t>
      </w:r>
    </w:p>
    <w:p w14:paraId="4EFB76A9" w14:textId="77777777" w:rsidR="00C34851" w:rsidRDefault="00C34851" w:rsidP="00C34851">
      <w:pPr>
        <w:pStyle w:val="ListParagraph"/>
        <w:numPr>
          <w:ilvl w:val="0"/>
          <w:numId w:val="12"/>
        </w:numPr>
        <w:rPr>
          <w:rFonts w:asciiTheme="minorHAnsi" w:hAnsiTheme="minorHAnsi" w:cstheme="minorHAnsi"/>
          <w:sz w:val="18"/>
          <w:szCs w:val="18"/>
        </w:rPr>
      </w:pPr>
      <w:r w:rsidRPr="00AB679D">
        <w:rPr>
          <w:rFonts w:asciiTheme="minorHAnsi" w:hAnsiTheme="minorHAnsi" w:cstheme="minorHAnsi"/>
          <w:sz w:val="18"/>
          <w:szCs w:val="18"/>
        </w:rPr>
        <w:t>R&amp;D – research and development</w:t>
      </w:r>
    </w:p>
    <w:p w14:paraId="20041F04" w14:textId="77777777" w:rsidR="00C34851" w:rsidRPr="00AB679D" w:rsidRDefault="00C34851" w:rsidP="00C34851">
      <w:pPr>
        <w:pStyle w:val="ListParagraph"/>
        <w:numPr>
          <w:ilvl w:val="0"/>
          <w:numId w:val="12"/>
        </w:numPr>
        <w:rPr>
          <w:rFonts w:asciiTheme="minorHAnsi" w:hAnsiTheme="minorHAnsi" w:cstheme="minorHAnsi"/>
          <w:sz w:val="18"/>
          <w:szCs w:val="18"/>
        </w:rPr>
      </w:pPr>
      <w:r>
        <w:rPr>
          <w:rFonts w:asciiTheme="minorHAnsi" w:hAnsiTheme="minorHAnsi" w:cstheme="minorHAnsi"/>
          <w:sz w:val="18"/>
          <w:szCs w:val="18"/>
        </w:rPr>
        <w:t>Specs patents</w:t>
      </w:r>
    </w:p>
    <w:p w14:paraId="5926AC53" w14:textId="77777777" w:rsidR="00C34851" w:rsidRPr="00AB679D" w:rsidRDefault="00C34851" w:rsidP="00C34851">
      <w:pPr>
        <w:rPr>
          <w:rFonts w:asciiTheme="minorHAnsi" w:hAnsiTheme="minorHAnsi" w:cstheme="minorHAnsi"/>
          <w:sz w:val="16"/>
        </w:rPr>
      </w:pPr>
      <w:r w:rsidRPr="00AB679D">
        <w:rPr>
          <w:rFonts w:asciiTheme="minorHAnsi" w:hAnsiTheme="minorHAnsi" w:cstheme="minorHAnsi"/>
          <w:b/>
          <w:bCs/>
          <w:highlight w:val="green"/>
          <w:u w:val="single"/>
        </w:rPr>
        <w:t>As countries grapple with</w:t>
      </w:r>
      <w:r w:rsidRPr="00AB679D">
        <w:rPr>
          <w:rFonts w:asciiTheme="minorHAnsi" w:hAnsiTheme="minorHAnsi" w:cstheme="minorHAnsi"/>
          <w:sz w:val="16"/>
        </w:rPr>
        <w:t xml:space="preserve"> the devastating </w:t>
      </w:r>
      <w:r w:rsidRPr="00AB679D">
        <w:rPr>
          <w:rFonts w:asciiTheme="minorHAnsi" w:hAnsiTheme="minorHAnsi" w:cstheme="minorHAnsi"/>
          <w:b/>
          <w:bCs/>
          <w:u w:val="single"/>
        </w:rPr>
        <w:t>challenges of </w:t>
      </w:r>
      <w:r w:rsidRPr="00AB679D">
        <w:rPr>
          <w:rFonts w:asciiTheme="minorHAnsi" w:hAnsiTheme="minorHAnsi" w:cstheme="minorHAnsi"/>
          <w:b/>
          <w:bCs/>
          <w:highlight w:val="green"/>
          <w:u w:val="single"/>
        </w:rPr>
        <w:t>COVID</w:t>
      </w:r>
      <w:r w:rsidRPr="00AB679D">
        <w:rPr>
          <w:rFonts w:asciiTheme="minorHAnsi" w:hAnsiTheme="minorHAnsi" w:cstheme="minorHAnsi"/>
          <w:b/>
          <w:bCs/>
          <w:u w:val="single"/>
        </w:rPr>
        <w:t>-19</w:t>
      </w:r>
      <w:r w:rsidRPr="00AB679D">
        <w:rPr>
          <w:rFonts w:asciiTheme="minorHAnsi" w:hAnsiTheme="minorHAnsi" w:cstheme="minorHAnsi"/>
          <w:sz w:val="16"/>
        </w:rPr>
        <w:t xml:space="preserve"> and </w:t>
      </w:r>
      <w:r w:rsidRPr="00AB679D">
        <w:rPr>
          <w:rFonts w:asciiTheme="minorHAnsi" w:hAnsiTheme="minorHAnsi" w:cstheme="minorHAnsi"/>
          <w:b/>
          <w:bCs/>
          <w:u w:val="single"/>
        </w:rPr>
        <w:t>we</w:t>
      </w:r>
      <w:r w:rsidRPr="00AB679D">
        <w:rPr>
          <w:rFonts w:asciiTheme="minorHAnsi" w:hAnsiTheme="minorHAnsi" w:cstheme="minorHAnsi"/>
          <w:sz w:val="16"/>
        </w:rPr>
        <w:t xml:space="preserve">, hopefully, </w:t>
      </w:r>
      <w:r w:rsidRPr="00AB679D">
        <w:rPr>
          <w:rFonts w:asciiTheme="minorHAnsi" w:hAnsiTheme="minorHAnsi" w:cstheme="minorHAnsi"/>
          <w:b/>
          <w:bCs/>
          <w:u w:val="single"/>
        </w:rPr>
        <w:t>move closer towards</w:t>
      </w:r>
      <w:r w:rsidRPr="00AB679D">
        <w:rPr>
          <w:rFonts w:asciiTheme="minorHAnsi" w:hAnsiTheme="minorHAnsi" w:cstheme="minorHAnsi"/>
          <w:sz w:val="16"/>
        </w:rPr>
        <w:t xml:space="preserve"> the </w:t>
      </w:r>
      <w:r w:rsidRPr="00AB679D">
        <w:rPr>
          <w:rFonts w:asciiTheme="minorHAnsi" w:hAnsiTheme="minorHAnsi" w:cstheme="minorHAnsi"/>
          <w:b/>
          <w:bCs/>
          <w:u w:val="single"/>
        </w:rPr>
        <w:t xml:space="preserve">development of a vaccine, </w:t>
      </w:r>
      <w:r w:rsidRPr="00AB679D">
        <w:rPr>
          <w:rFonts w:asciiTheme="minorHAnsi" w:hAnsiTheme="minorHAnsi" w:cstheme="minorHAnsi"/>
          <w:b/>
          <w:bCs/>
          <w:highlight w:val="green"/>
          <w:u w:val="single"/>
        </w:rPr>
        <w:t>the injustices</w:t>
      </w:r>
      <w:r w:rsidRPr="00AB679D">
        <w:rPr>
          <w:rFonts w:asciiTheme="minorHAnsi" w:hAnsiTheme="minorHAnsi" w:cstheme="minorHAnsi"/>
          <w:b/>
          <w:bCs/>
          <w:u w:val="single"/>
        </w:rPr>
        <w:t xml:space="preserve"> and insufficiencies </w:t>
      </w:r>
      <w:r w:rsidRPr="00AB679D">
        <w:rPr>
          <w:rFonts w:asciiTheme="minorHAnsi" w:hAnsiTheme="minorHAnsi" w:cstheme="minorHAnsi"/>
          <w:b/>
          <w:bCs/>
          <w:highlight w:val="green"/>
          <w:u w:val="single"/>
        </w:rPr>
        <w:t>of</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current</w:t>
      </w:r>
      <w:r w:rsidRPr="00AB679D">
        <w:rPr>
          <w:rFonts w:asciiTheme="minorHAnsi" w:hAnsiTheme="minorHAnsi" w:cstheme="minorHAnsi"/>
          <w:b/>
          <w:bCs/>
          <w:u w:val="single"/>
        </w:rPr>
        <w:t xml:space="preserve"> approach to </w:t>
      </w:r>
      <w:r w:rsidRPr="00AB679D">
        <w:rPr>
          <w:rFonts w:asciiTheme="minorHAnsi" w:hAnsiTheme="minorHAnsi" w:cstheme="minorHAnsi"/>
          <w:b/>
          <w:bCs/>
          <w:highlight w:val="green"/>
          <w:u w:val="single"/>
        </w:rPr>
        <w:t>IP and R&amp;D are</w:t>
      </w:r>
      <w:r w:rsidRPr="00AB679D">
        <w:rPr>
          <w:rFonts w:asciiTheme="minorHAnsi" w:hAnsiTheme="minorHAnsi" w:cstheme="minorHAnsi"/>
          <w:b/>
          <w:bCs/>
          <w:u w:val="single"/>
        </w:rPr>
        <w:t xml:space="preserve"> becoming increasingly </w:t>
      </w:r>
      <w:r w:rsidRPr="00AB679D">
        <w:rPr>
          <w:rFonts w:asciiTheme="minorHAnsi" w:hAnsiTheme="minorHAnsi" w:cstheme="minorHAnsi"/>
          <w:b/>
          <w:bCs/>
          <w:highlight w:val="green"/>
          <w:u w:val="single"/>
        </w:rPr>
        <w:t>apparent</w:t>
      </w:r>
      <w:r w:rsidRPr="00AB679D">
        <w:rPr>
          <w:rFonts w:asciiTheme="minorHAnsi" w:hAnsiTheme="minorHAnsi" w:cstheme="minorHAnsi"/>
          <w:b/>
          <w:bCs/>
          <w:u w:val="single"/>
        </w:rPr>
        <w:t xml:space="preserve">. It is imperative that </w:t>
      </w:r>
      <w:r w:rsidRPr="00AB679D">
        <w:rPr>
          <w:rFonts w:asciiTheme="minorHAnsi" w:hAnsiTheme="minorHAnsi" w:cstheme="minorHAnsi"/>
          <w:b/>
          <w:bCs/>
          <w:highlight w:val="green"/>
          <w:u w:val="single"/>
        </w:rPr>
        <w:t>we</w:t>
      </w:r>
      <w:r w:rsidRPr="00AB679D">
        <w:rPr>
          <w:rFonts w:asciiTheme="minorHAnsi" w:hAnsiTheme="minorHAnsi" w:cstheme="minorHAnsi"/>
          <w:b/>
          <w:bCs/>
          <w:u w:val="single"/>
        </w:rPr>
        <w:t xml:space="preserve"> quickly </w:t>
      </w:r>
      <w:r w:rsidRPr="00AB679D">
        <w:rPr>
          <w:rFonts w:asciiTheme="minorHAnsi" w:hAnsiTheme="minorHAnsi" w:cstheme="minorHAnsi"/>
          <w:b/>
          <w:bCs/>
          <w:highlight w:val="green"/>
          <w:u w:val="single"/>
        </w:rPr>
        <w:t>move away from</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current system that prioritizes corporate profits</w:t>
      </w:r>
      <w:r w:rsidRPr="00AB679D">
        <w:rPr>
          <w:rFonts w:asciiTheme="minorHAnsi" w:hAnsiTheme="minorHAnsi" w:cstheme="minorHAnsi"/>
          <w:b/>
          <w:bCs/>
          <w:u w:val="single"/>
        </w:rPr>
        <w:t xml:space="preserve"> sourced from monopoly rights </w:t>
      </w:r>
      <w:r w:rsidRPr="00AB679D">
        <w:rPr>
          <w:rFonts w:asciiTheme="minorHAnsi" w:hAnsiTheme="minorHAnsi" w:cstheme="minorHAnsi"/>
          <w:b/>
          <w:bCs/>
          <w:highlight w:val="green"/>
          <w:u w:val="single"/>
        </w:rPr>
        <w:t>to one that values</w:t>
      </w:r>
      <w:r w:rsidRPr="00AB679D">
        <w:rPr>
          <w:rFonts w:asciiTheme="minorHAnsi" w:hAnsiTheme="minorHAnsi" w:cstheme="minorHAnsi"/>
          <w:b/>
          <w:bCs/>
          <w:u w:val="single"/>
        </w:rPr>
        <w:t xml:space="preserve"> and centers </w:t>
      </w:r>
      <w:r w:rsidRPr="00AB679D">
        <w:rPr>
          <w:rFonts w:asciiTheme="minorHAnsi" w:hAnsiTheme="minorHAnsi" w:cstheme="minorHAnsi"/>
          <w:b/>
          <w:bCs/>
          <w:highlight w:val="green"/>
          <w:u w:val="single"/>
        </w:rPr>
        <w:t>public health</w:t>
      </w:r>
      <w:r w:rsidRPr="00AB679D">
        <w:rPr>
          <w:rFonts w:asciiTheme="minorHAnsi" w:hAnsiTheme="minorHAnsi" w:cstheme="minorHAnsi"/>
          <w:b/>
          <w:bCs/>
          <w:u w:val="single"/>
        </w:rPr>
        <w:t>, social equality, and ecological sustainability</w:t>
      </w:r>
      <w:r w:rsidRPr="00AB679D">
        <w:rPr>
          <w:rFonts w:asciiTheme="minorHAnsi" w:hAnsiTheme="minorHAnsi" w:cstheme="minorHAnsi"/>
          <w:sz w:val="16"/>
        </w:rPr>
        <w:t>.</w:t>
      </w:r>
    </w:p>
    <w:p w14:paraId="3BADDE1E" w14:textId="77777777" w:rsidR="00C34851" w:rsidRPr="00AB679D" w:rsidRDefault="00C34851" w:rsidP="00C34851">
      <w:pPr>
        <w:rPr>
          <w:rFonts w:asciiTheme="minorHAnsi" w:hAnsiTheme="minorHAnsi" w:cstheme="minorHAnsi"/>
          <w:b/>
          <w:bCs/>
          <w:u w:val="single"/>
        </w:rPr>
      </w:pPr>
      <w:r w:rsidRPr="00AB679D">
        <w:rPr>
          <w:rFonts w:asciiTheme="minorHAnsi" w:hAnsiTheme="minorHAnsi" w:cstheme="minorHAnsi"/>
          <w:b/>
          <w:bCs/>
          <w:u w:val="single"/>
        </w:rPr>
        <w:t>The design</w:t>
      </w:r>
      <w:r w:rsidRPr="00AB679D">
        <w:rPr>
          <w:rFonts w:asciiTheme="minorHAnsi" w:hAnsiTheme="minorHAnsi" w:cstheme="minorHAnsi"/>
          <w:sz w:val="16"/>
        </w:rPr>
        <w:t xml:space="preserve">, implementation, and governance </w:t>
      </w:r>
      <w:r w:rsidRPr="00AB679D">
        <w:rPr>
          <w:rFonts w:asciiTheme="minorHAnsi" w:hAnsiTheme="minorHAnsi" w:cstheme="minorHAnsi"/>
          <w:b/>
          <w:bCs/>
          <w:u w:val="single"/>
        </w:rPr>
        <w:t>of 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 are critically important</w:t>
      </w:r>
      <w:r w:rsidRPr="00AB679D">
        <w:rPr>
          <w:rFonts w:asciiTheme="minorHAnsi" w:hAnsiTheme="minorHAnsi" w:cstheme="minorHAnsi"/>
          <w:sz w:val="16"/>
        </w:rPr>
        <w:t xml:space="preserve">. However, the incredible rise of the intangible economy has dramatically altered these systems and our wider economic landscape. </w:t>
      </w:r>
      <w:r w:rsidRPr="00AB679D">
        <w:rPr>
          <w:rFonts w:asciiTheme="minorHAnsi" w:hAnsiTheme="minorHAnsi" w:cstheme="minorHAnsi"/>
          <w:b/>
          <w:bCs/>
          <w:highlight w:val="green"/>
          <w:u w:val="single"/>
        </w:rPr>
        <w:t>Rather than</w:t>
      </w:r>
      <w:r w:rsidRPr="00AB679D">
        <w:rPr>
          <w:rFonts w:asciiTheme="minorHAnsi" w:hAnsiTheme="minorHAnsi" w:cstheme="minorHAnsi"/>
          <w:b/>
          <w:bCs/>
          <w:u w:val="single"/>
        </w:rPr>
        <w:t xml:space="preserve"> stimulating and </w:t>
      </w:r>
      <w:r w:rsidRPr="00AB679D">
        <w:rPr>
          <w:rFonts w:asciiTheme="minorHAnsi" w:hAnsiTheme="minorHAnsi" w:cstheme="minorHAnsi"/>
          <w:b/>
          <w:bCs/>
          <w:highlight w:val="green"/>
          <w:u w:val="single"/>
        </w:rPr>
        <w:t>supporting</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innovation</w:t>
      </w:r>
      <w:r w:rsidRPr="00AB679D">
        <w:rPr>
          <w:rFonts w:asciiTheme="minorHAnsi" w:hAnsiTheme="minorHAnsi" w:cstheme="minorHAnsi"/>
          <w:b/>
          <w:bCs/>
          <w:u w:val="single"/>
        </w:rPr>
        <w:t xml:space="preserve"> needed to power the 21st-century digital economy</w:t>
      </w:r>
      <w:r w:rsidRPr="00AB679D">
        <w:rPr>
          <w:rFonts w:asciiTheme="minorHAnsi" w:hAnsiTheme="minorHAnsi" w:cstheme="minorHAnsi"/>
          <w:sz w:val="16"/>
        </w:rPr>
        <w:t xml:space="preserve">, the enclosure of </w:t>
      </w:r>
      <w:r w:rsidRPr="00AB679D">
        <w:rPr>
          <w:rFonts w:asciiTheme="minorHAnsi" w:hAnsiTheme="minorHAnsi" w:cstheme="minorHAnsi"/>
          <w:b/>
          <w:bCs/>
          <w:highlight w:val="green"/>
          <w:u w:val="single"/>
        </w:rPr>
        <w:t>ownership of creations of the mind has been capitalized on</w:t>
      </w:r>
      <w:r w:rsidRPr="00AB679D">
        <w:rPr>
          <w:rFonts w:asciiTheme="minorHAnsi" w:hAnsiTheme="minorHAnsi" w:cstheme="minorHAnsi"/>
          <w:b/>
          <w:bCs/>
          <w:u w:val="single"/>
        </w:rPr>
        <w:t xml:space="preserve"> to generate vast </w:t>
      </w:r>
      <w:r w:rsidRPr="00AB679D">
        <w:rPr>
          <w:rFonts w:asciiTheme="minorHAnsi" w:hAnsiTheme="minorHAnsi" w:cstheme="minorHAnsi"/>
          <w:b/>
          <w:bCs/>
          <w:highlight w:val="green"/>
          <w:u w:val="single"/>
        </w:rPr>
        <w:t>profits and</w:t>
      </w:r>
      <w:r w:rsidRPr="00AB679D">
        <w:rPr>
          <w:rFonts w:asciiTheme="minorHAnsi" w:hAnsiTheme="minorHAnsi" w:cstheme="minorHAnsi"/>
          <w:b/>
          <w:bCs/>
          <w:u w:val="single"/>
        </w:rPr>
        <w:t xml:space="preserve"> considerably </w:t>
      </w:r>
      <w:r w:rsidRPr="00AB679D">
        <w:rPr>
          <w:rFonts w:asciiTheme="minorHAnsi" w:hAnsiTheme="minorHAnsi" w:cstheme="minorHAnsi"/>
          <w:b/>
          <w:bCs/>
          <w:highlight w:val="green"/>
          <w:u w:val="single"/>
        </w:rPr>
        <w:t>increase</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power</w:t>
      </w:r>
      <w:r w:rsidRPr="00AB679D">
        <w:rPr>
          <w:rFonts w:asciiTheme="minorHAnsi" w:hAnsiTheme="minorHAnsi" w:cstheme="minorHAnsi"/>
          <w:b/>
          <w:bCs/>
          <w:u w:val="single"/>
        </w:rPr>
        <w:t xml:space="preserve"> and control </w:t>
      </w:r>
      <w:r w:rsidRPr="00AB679D">
        <w:rPr>
          <w:rFonts w:asciiTheme="minorHAnsi" w:hAnsiTheme="minorHAnsi" w:cstheme="minorHAnsi"/>
          <w:b/>
          <w:bCs/>
          <w:highlight w:val="green"/>
          <w:u w:val="single"/>
        </w:rPr>
        <w:t>of</w:t>
      </w:r>
      <w:r w:rsidRPr="00AB679D">
        <w:rPr>
          <w:rFonts w:asciiTheme="minorHAnsi" w:hAnsiTheme="minorHAnsi" w:cstheme="minorHAnsi"/>
          <w:b/>
          <w:bCs/>
          <w:u w:val="single"/>
        </w:rPr>
        <w:t xml:space="preserve"> a small group of </w:t>
      </w:r>
      <w:r w:rsidRPr="00AB679D">
        <w:rPr>
          <w:rFonts w:asciiTheme="minorHAnsi" w:hAnsiTheme="minorHAnsi" w:cstheme="minorHAnsi"/>
          <w:b/>
          <w:bCs/>
          <w:highlight w:val="green"/>
          <w:u w:val="single"/>
        </w:rPr>
        <w:t>large corporations</w:t>
      </w:r>
      <w:r w:rsidRPr="00AB679D">
        <w:rPr>
          <w:rFonts w:asciiTheme="minorHAnsi" w:hAnsiTheme="minorHAnsi" w:cstheme="minorHAnsi"/>
          <w:b/>
          <w:bCs/>
          <w:u w:val="single"/>
        </w:rPr>
        <w:t xml:space="preserve"> and their owners. This</w:t>
      </w:r>
      <w:r w:rsidRPr="00AB679D">
        <w:rPr>
          <w:rFonts w:asciiTheme="minorHAnsi" w:hAnsiTheme="minorHAnsi" w:cstheme="minorHAnsi"/>
          <w:sz w:val="16"/>
        </w:rPr>
        <w:t xml:space="preserve"> has </w:t>
      </w:r>
      <w:r w:rsidRPr="00AB679D">
        <w:rPr>
          <w:rFonts w:asciiTheme="minorHAnsi" w:hAnsiTheme="minorHAnsi" w:cstheme="minorHAnsi"/>
          <w:b/>
          <w:bCs/>
          <w:u w:val="single"/>
        </w:rPr>
        <w:t>resulted in</w:t>
      </w:r>
      <w:r w:rsidRPr="00AB679D">
        <w:rPr>
          <w:rFonts w:asciiTheme="minorHAnsi" w:hAnsiTheme="minorHAnsi" w:cstheme="minorHAnsi"/>
          <w:sz w:val="16"/>
        </w:rPr>
        <w:t xml:space="preserve"> a series of adverse </w:t>
      </w:r>
      <w:r w:rsidRPr="00AB679D">
        <w:rPr>
          <w:rFonts w:asciiTheme="minorHAnsi" w:hAnsiTheme="minorHAnsi" w:cstheme="minorHAnsi"/>
          <w:b/>
          <w:bCs/>
          <w:u w:val="single"/>
        </w:rPr>
        <w:t>consequences, from</w:t>
      </w:r>
      <w:r w:rsidRPr="00AB679D">
        <w:rPr>
          <w:rFonts w:asciiTheme="minorHAnsi" w:hAnsiTheme="minorHAnsi" w:cstheme="minorHAnsi"/>
          <w:sz w:val="16"/>
        </w:rPr>
        <w:t xml:space="preserve"> languishing </w:t>
      </w:r>
      <w:r w:rsidRPr="00AB679D">
        <w:rPr>
          <w:rFonts w:asciiTheme="minorHAnsi" w:hAnsiTheme="minorHAnsi" w:cstheme="minorHAnsi"/>
          <w:b/>
          <w:bCs/>
          <w:u w:val="single"/>
        </w:rPr>
        <w:t>innovation to exacerbating racial, economic, gender, and geographic inequality</w:t>
      </w:r>
      <w:r w:rsidRPr="00AB679D">
        <w:rPr>
          <w:rFonts w:asciiTheme="minorHAnsi" w:hAnsiTheme="minorHAnsi" w:cstheme="minorHAnsi"/>
          <w:sz w:val="16"/>
        </w:rPr>
        <w:t xml:space="preserve">, to reducing competition, to abusive corporate practices related to workers’ rights, tax justice, and consumer protections. In sum, </w:t>
      </w:r>
      <w:r w:rsidRPr="00AB679D">
        <w:rPr>
          <w:rFonts w:asciiTheme="minorHAnsi" w:hAnsiTheme="minorHAnsi" w:cstheme="minorHAnsi"/>
          <w:b/>
          <w:bCs/>
          <w:u w:val="single"/>
        </w:rPr>
        <w:t>it is becoming</w:t>
      </w:r>
      <w:r w:rsidRPr="00AB679D">
        <w:rPr>
          <w:rFonts w:asciiTheme="minorHAnsi" w:hAnsiTheme="minorHAnsi" w:cstheme="minorHAnsi"/>
          <w:sz w:val="16"/>
        </w:rPr>
        <w:t xml:space="preserve"> increasingly </w:t>
      </w:r>
      <w:r w:rsidRPr="00AB679D">
        <w:rPr>
          <w:rFonts w:asciiTheme="minorHAnsi" w:hAnsiTheme="minorHAnsi" w:cstheme="minorHAnsi"/>
          <w:b/>
          <w:bCs/>
          <w:u w:val="single"/>
        </w:rPr>
        <w:t>clear</w:t>
      </w:r>
      <w:r w:rsidRPr="00AB679D">
        <w:rPr>
          <w:rFonts w:asciiTheme="minorHAnsi" w:hAnsiTheme="minorHAnsi" w:cstheme="minorHAnsi"/>
          <w:sz w:val="16"/>
        </w:rPr>
        <w:t xml:space="preserve"> to observers from </w:t>
      </w:r>
      <w:r w:rsidRPr="00AB679D">
        <w:rPr>
          <w:rFonts w:asciiTheme="minorHAnsi" w:hAnsiTheme="minorHAnsi" w:cstheme="minorHAnsi"/>
          <w:b/>
          <w:bCs/>
          <w:u w:val="single"/>
        </w:rPr>
        <w:t>across the political spectrum that the current approach to IP and R&amp;D is not fit for purpose.</w:t>
      </w:r>
    </w:p>
    <w:p w14:paraId="37924612" w14:textId="182F094E" w:rsidR="00CC084E" w:rsidRPr="003D36E2" w:rsidRDefault="00C34851" w:rsidP="00C34851">
      <w:r w:rsidRPr="00AB679D">
        <w:rPr>
          <w:rFonts w:asciiTheme="minorHAnsi" w:hAnsiTheme="minorHAnsi" w:cstheme="minorHAnsi"/>
          <w:b/>
          <w:bCs/>
          <w:u w:val="single"/>
        </w:rPr>
        <w:t>Given</w:t>
      </w:r>
      <w:r w:rsidRPr="00AB679D">
        <w:rPr>
          <w:rFonts w:asciiTheme="minorHAnsi" w:hAnsiTheme="minorHAnsi" w:cstheme="minorHAnsi"/>
          <w:sz w:val="16"/>
        </w:rPr>
        <w:t xml:space="preserve"> their inherently </w:t>
      </w:r>
      <w:r w:rsidRPr="00AB679D">
        <w:rPr>
          <w:rFonts w:asciiTheme="minorHAnsi" w:hAnsiTheme="minorHAnsi" w:cstheme="minorHAnsi"/>
          <w:b/>
          <w:bCs/>
          <w:u w:val="single"/>
        </w:rPr>
        <w:t>political nature</w:t>
      </w:r>
      <w:r w:rsidRPr="00AB679D">
        <w:rPr>
          <w:rFonts w:asciiTheme="minorHAnsi" w:hAnsiTheme="minorHAnsi" w:cstheme="minorHAnsi"/>
          <w:sz w:val="16"/>
        </w:rPr>
        <w:t xml:space="preserve"> and central role </w:t>
      </w:r>
      <w:r w:rsidRPr="00AB679D">
        <w:rPr>
          <w:rFonts w:asciiTheme="minorHAnsi" w:hAnsiTheme="minorHAnsi" w:cstheme="minorHAnsi"/>
          <w:b/>
          <w:bCs/>
          <w:u w:val="single"/>
        </w:rPr>
        <w:t>in the economic system</w:t>
      </w:r>
      <w:r w:rsidRPr="00AB679D">
        <w:rPr>
          <w:rFonts w:asciiTheme="minorHAnsi" w:hAnsiTheme="minorHAnsi" w:cstheme="minorHAnsi"/>
          <w:sz w:val="16"/>
        </w:rPr>
        <w:t xml:space="preserve">, were </w:t>
      </w:r>
      <w:r w:rsidRPr="00AB679D">
        <w:rPr>
          <w:rFonts w:asciiTheme="minorHAnsi" w:hAnsiTheme="minorHAnsi" w:cstheme="minorHAnsi"/>
          <w:b/>
          <w:bCs/>
          <w:u w:val="single"/>
        </w:rPr>
        <w:t>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w:t>
      </w:r>
      <w:r w:rsidRPr="00AB679D">
        <w:rPr>
          <w:rFonts w:asciiTheme="minorHAnsi" w:hAnsiTheme="minorHAnsi" w:cstheme="minorHAnsi"/>
          <w:b/>
          <w:bCs/>
          <w:u w:val="single"/>
        </w:rPr>
        <w:t xml:space="preserve"> to be transformed, they </w:t>
      </w:r>
      <w:r w:rsidRPr="00AB679D">
        <w:rPr>
          <w:rFonts w:asciiTheme="minorHAnsi" w:hAnsiTheme="minorHAnsi" w:cstheme="minorHAnsi"/>
          <w:b/>
          <w:bCs/>
          <w:highlight w:val="green"/>
          <w:u w:val="single"/>
        </w:rPr>
        <w:t>could be harnessed for</w:t>
      </w:r>
      <w:r w:rsidRPr="00AB679D">
        <w:rPr>
          <w:rFonts w:asciiTheme="minorHAnsi" w:hAnsiTheme="minorHAnsi" w:cstheme="minorHAnsi"/>
          <w:b/>
          <w:bCs/>
          <w:u w:val="single"/>
        </w:rPr>
        <w:t xml:space="preserve"> the common good and to build an </w:t>
      </w:r>
      <w:r w:rsidRPr="00AB679D">
        <w:rPr>
          <w:rFonts w:asciiTheme="minorHAnsi" w:hAnsiTheme="minorHAnsi" w:cstheme="minorHAnsi"/>
          <w:b/>
          <w:bCs/>
          <w:highlight w:val="green"/>
          <w:u w:val="single"/>
        </w:rPr>
        <w:t>equitable, democratic</w:t>
      </w:r>
      <w:r w:rsidRPr="00AB679D">
        <w:rPr>
          <w:rFonts w:asciiTheme="minorHAnsi" w:hAnsiTheme="minorHAnsi" w:cstheme="minorHAnsi"/>
          <w:b/>
          <w:bCs/>
          <w:u w:val="single"/>
        </w:rPr>
        <w:t xml:space="preserve">, and environmentally sustainable </w:t>
      </w:r>
      <w:r w:rsidRPr="00AB679D">
        <w:rPr>
          <w:rFonts w:asciiTheme="minorHAnsi" w:hAnsiTheme="minorHAnsi" w:cstheme="minorHAnsi"/>
          <w:b/>
          <w:bCs/>
          <w:highlight w:val="green"/>
          <w:u w:val="single"/>
        </w:rPr>
        <w:t>future</w:t>
      </w:r>
      <w:r w:rsidRPr="00AB679D">
        <w:rPr>
          <w:rFonts w:asciiTheme="minorHAnsi" w:hAnsiTheme="minorHAnsi" w:cstheme="minorHAnsi"/>
          <w:b/>
          <w:bCs/>
          <w:u w:val="single"/>
        </w:rPr>
        <w:t xml:space="preserve"> for all. </w:t>
      </w:r>
      <w:r w:rsidRPr="00AB679D">
        <w:rPr>
          <w:rFonts w:asciiTheme="minorHAnsi" w:hAnsiTheme="minorHAnsi" w:cstheme="minorHAnsi"/>
          <w:b/>
          <w:bCs/>
          <w:highlight w:val="green"/>
          <w:u w:val="single"/>
        </w:rPr>
        <w:t>Extending principles of democratic ownership is key to this transformation</w:t>
      </w:r>
      <w:r w:rsidRPr="00AB679D">
        <w:rPr>
          <w:rFonts w:asciiTheme="minorHAnsi" w:hAnsiTheme="minorHAnsi" w:cstheme="minorHAnsi"/>
          <w:sz w:val="16"/>
        </w:rPr>
        <w:t>. From the creation of a public knowledge commons, to substantially increasing public R&amp;D funding, to embedding global solidarity and reparations, to challenging corporate power, to bolstering workers’ rights,</w:t>
      </w:r>
    </w:p>
    <w:p w14:paraId="3AFA587A" w14:textId="77777777" w:rsidR="00CC084E" w:rsidRDefault="00CC084E" w:rsidP="00CC084E">
      <w:pPr>
        <w:pStyle w:val="Heading3"/>
      </w:pPr>
      <w:proofErr w:type="spellStart"/>
      <w:r>
        <w:lastRenderedPageBreak/>
        <w:t>Underview</w:t>
      </w:r>
      <w:proofErr w:type="spellEnd"/>
    </w:p>
    <w:p w14:paraId="31211C2F" w14:textId="417A4626" w:rsidR="00CC084E" w:rsidRPr="00FB72FC" w:rsidRDefault="00CC084E" w:rsidP="00CC084E">
      <w:pPr>
        <w:pStyle w:val="Heading4"/>
        <w:rPr>
          <w:bCs w:val="0"/>
        </w:rPr>
      </w:pPr>
      <w:r w:rsidRPr="00FB72FC">
        <w:t xml:space="preserve">1] 1AR theory is legit – anything else means </w:t>
      </w:r>
      <w:r w:rsidRPr="00FB72FC">
        <w:rPr>
          <w:u w:val="single"/>
        </w:rPr>
        <w:t>infinite abuse</w:t>
      </w:r>
      <w:r w:rsidRPr="00FB72FC">
        <w:t xml:space="preserve"> – drop the debater, competing </w:t>
      </w:r>
      <w:proofErr w:type="spellStart"/>
      <w:r w:rsidRPr="00FB72FC">
        <w:t>interp</w:t>
      </w:r>
      <w:proofErr w:type="spellEnd"/>
      <w:r w:rsidRPr="00FB72FC">
        <w:t xml:space="preserve">– 1AR are </w:t>
      </w:r>
      <w:r w:rsidRPr="00FB72FC">
        <w:rPr>
          <w:u w:val="single"/>
        </w:rPr>
        <w:t>too short</w:t>
      </w:r>
      <w:r w:rsidRPr="00FB72FC">
        <w:t xml:space="preserve"> to make up for the time trade-off – no RVIs – 6 min 2NR means they can brute force me every time.</w:t>
      </w:r>
    </w:p>
    <w:p w14:paraId="5E430513" w14:textId="77777777" w:rsidR="00CC084E" w:rsidRDefault="00CC084E" w:rsidP="00CC084E"/>
    <w:p w14:paraId="4C26871D" w14:textId="77777777" w:rsidR="00CC084E" w:rsidRPr="009146F3" w:rsidRDefault="00CC084E" w:rsidP="00CC084E">
      <w:pPr>
        <w:rPr>
          <w:b/>
          <w:bCs/>
          <w:sz w:val="26"/>
          <w:szCs w:val="26"/>
        </w:rPr>
      </w:pPr>
      <w:r>
        <w:rPr>
          <w:b/>
          <w:bCs/>
          <w:sz w:val="26"/>
          <w:szCs w:val="26"/>
        </w:rPr>
        <w:t>2</w:t>
      </w:r>
      <w:r w:rsidRPr="009146F3">
        <w:rPr>
          <w:b/>
          <w:bCs/>
          <w:sz w:val="26"/>
          <w:szCs w:val="26"/>
        </w:rPr>
        <w:t xml:space="preserve">] </w:t>
      </w:r>
      <w:r w:rsidRPr="009146F3">
        <w:rPr>
          <w:b/>
          <w:bCs/>
          <w:sz w:val="26"/>
          <w:szCs w:val="26"/>
          <w:u w:val="single"/>
        </w:rPr>
        <w:t>Reject skep/permissibility</w:t>
      </w:r>
      <w:r w:rsidRPr="009146F3">
        <w:rPr>
          <w:b/>
          <w:bCs/>
          <w:sz w:val="26"/>
          <w:szCs w:val="26"/>
        </w:rPr>
        <w:t xml:space="preserve"> – it’s an abhorrent view of the world that makes </w:t>
      </w:r>
      <w:r>
        <w:rPr>
          <w:b/>
          <w:bCs/>
          <w:sz w:val="26"/>
          <w:szCs w:val="26"/>
        </w:rPr>
        <w:t xml:space="preserve">the </w:t>
      </w:r>
      <w:r w:rsidRPr="009146F3">
        <w:rPr>
          <w:b/>
          <w:bCs/>
          <w:sz w:val="26"/>
          <w:szCs w:val="26"/>
        </w:rPr>
        <w:t xml:space="preserve">debate space </w:t>
      </w:r>
      <w:r>
        <w:rPr>
          <w:b/>
          <w:bCs/>
          <w:sz w:val="26"/>
          <w:szCs w:val="26"/>
        </w:rPr>
        <w:t xml:space="preserve">horrible which ow on accessibility </w:t>
      </w:r>
      <w:r w:rsidRPr="009146F3">
        <w:rPr>
          <w:b/>
          <w:bCs/>
          <w:sz w:val="26"/>
          <w:szCs w:val="26"/>
        </w:rPr>
        <w:t>–</w:t>
      </w:r>
      <w:r>
        <w:rPr>
          <w:b/>
          <w:bCs/>
          <w:sz w:val="26"/>
          <w:szCs w:val="26"/>
        </w:rPr>
        <w:t xml:space="preserve"> </w:t>
      </w:r>
      <w:r w:rsidRPr="009146F3">
        <w:rPr>
          <w:b/>
          <w:bCs/>
          <w:sz w:val="26"/>
          <w:szCs w:val="26"/>
        </w:rPr>
        <w:t>mak</w:t>
      </w:r>
      <w:r>
        <w:rPr>
          <w:b/>
          <w:bCs/>
          <w:sz w:val="26"/>
          <w:szCs w:val="26"/>
        </w:rPr>
        <w:t>ing</w:t>
      </w:r>
      <w:r w:rsidRPr="009146F3">
        <w:rPr>
          <w:b/>
          <w:bCs/>
          <w:sz w:val="26"/>
          <w:szCs w:val="26"/>
        </w:rPr>
        <w:t xml:space="preserve"> </w:t>
      </w:r>
      <w:proofErr w:type="spellStart"/>
      <w:r w:rsidRPr="009146F3">
        <w:rPr>
          <w:b/>
          <w:bCs/>
          <w:sz w:val="26"/>
          <w:szCs w:val="26"/>
        </w:rPr>
        <w:t>args</w:t>
      </w:r>
      <w:proofErr w:type="spellEnd"/>
      <w:r w:rsidRPr="009146F3">
        <w:rPr>
          <w:b/>
          <w:bCs/>
          <w:sz w:val="26"/>
          <w:szCs w:val="26"/>
        </w:rPr>
        <w:t xml:space="preserve"> in favor of an alternate ethic</w:t>
      </w:r>
      <w:r>
        <w:rPr>
          <w:b/>
          <w:bCs/>
          <w:sz w:val="26"/>
          <w:szCs w:val="26"/>
        </w:rPr>
        <w:t xml:space="preserve"> solves.</w:t>
      </w:r>
    </w:p>
    <w:p w14:paraId="7D1A3BDF" w14:textId="77777777" w:rsidR="00CC084E" w:rsidRDefault="00CC084E" w:rsidP="00CC084E"/>
    <w:p w14:paraId="7277E021" w14:textId="77777777" w:rsidR="00CC084E" w:rsidRDefault="00CC084E" w:rsidP="00CC084E">
      <w:pPr>
        <w:pStyle w:val="Heading4"/>
      </w:pPr>
      <w:r>
        <w:t>3] Permissibility and presumption affirm.</w:t>
      </w:r>
    </w:p>
    <w:p w14:paraId="7BDE5795" w14:textId="77777777" w:rsidR="00CC084E" w:rsidRDefault="00CC084E" w:rsidP="00CC084E">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1BD2EA3D" w14:textId="77777777" w:rsidR="00CC084E" w:rsidRDefault="00CC084E" w:rsidP="00CC084E">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xml:space="preserve">- statements are true until proven false, if I told you my </w:t>
      </w:r>
      <w:proofErr w:type="gramStart"/>
      <w:r>
        <w:rPr>
          <w:rFonts w:eastAsiaTheme="majorEastAsia"/>
          <w:b/>
          <w:bCs/>
          <w:sz w:val="26"/>
          <w:szCs w:val="26"/>
        </w:rPr>
        <w:t>name</w:t>
      </w:r>
      <w:proofErr w:type="gramEnd"/>
      <w:r>
        <w:rPr>
          <w:rFonts w:eastAsiaTheme="majorEastAsia"/>
          <w:b/>
          <w:bCs/>
          <w:sz w:val="26"/>
          <w:szCs w:val="26"/>
        </w:rPr>
        <w:t xml:space="preserve"> you’d believe me.</w:t>
      </w:r>
    </w:p>
    <w:p w14:paraId="0570EA6C" w14:textId="77777777" w:rsidR="00CC084E" w:rsidRPr="00B40916" w:rsidRDefault="00CC084E" w:rsidP="00CC084E">
      <w:pPr>
        <w:pStyle w:val="Heading4"/>
      </w:pPr>
      <w:r w:rsidRPr="00B40916">
        <w:t xml:space="preserve">C] </w:t>
      </w:r>
      <w:r w:rsidRPr="00B40916">
        <w:rPr>
          <w:u w:val="single"/>
        </w:rPr>
        <w:t>Negation Theory</w:t>
      </w:r>
      <w:r w:rsidRPr="00B40916">
        <w:t>- Negating requires a complete absence of an existing obligation</w:t>
      </w:r>
    </w:p>
    <w:p w14:paraId="57DDF6EB" w14:textId="77777777" w:rsidR="00CC084E" w:rsidRDefault="00CC084E" w:rsidP="00CC084E">
      <w:pPr>
        <w:rPr>
          <w:rStyle w:val="Emphasis"/>
        </w:rPr>
      </w:pPr>
      <w:r w:rsidRPr="00947878">
        <w:rPr>
          <w:rStyle w:val="Emphasis"/>
          <w:highlight w:val="green"/>
        </w:rPr>
        <w:t>Negate: to deny the existence of</w:t>
      </w:r>
    </w:p>
    <w:p w14:paraId="79566C5C" w14:textId="77777777" w:rsidR="00CC084E" w:rsidRDefault="00CC084E" w:rsidP="00CC084E">
      <w:pPr>
        <w:rPr>
          <w:rStyle w:val="Emphasis"/>
          <w:b w:val="0"/>
        </w:rPr>
      </w:pPr>
      <w:r>
        <w:rPr>
          <w:rStyle w:val="Style13ptBold"/>
          <w:sz w:val="24"/>
        </w:rPr>
        <w:t>That’s Dictionary.com</w:t>
      </w:r>
      <w:r>
        <w:rPr>
          <w:rStyle w:val="Emphasis"/>
        </w:rPr>
        <w:t xml:space="preserve">- “Negate” </w:t>
      </w:r>
      <w:r>
        <w:t xml:space="preserve">https://www.dictionary.com/browse/negate. </w:t>
      </w:r>
    </w:p>
    <w:p w14:paraId="03880135" w14:textId="77777777" w:rsidR="00CC084E" w:rsidRDefault="00CC084E" w:rsidP="00CC084E">
      <w:pPr>
        <w:pStyle w:val="Heading4"/>
        <w:rPr>
          <w:rStyle w:val="Hyperlink"/>
        </w:rPr>
      </w:pPr>
      <w:r w:rsidRPr="00B40916">
        <w:t xml:space="preserve">D]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14:paraId="13A3046E" w14:textId="77777777" w:rsidR="00CC084E" w:rsidRDefault="00CC084E" w:rsidP="00CC084E"/>
    <w:p w14:paraId="6FEDAFF2" w14:textId="77777777" w:rsidR="00CC084E" w:rsidRPr="002F1F75" w:rsidRDefault="00CC084E" w:rsidP="00CC084E">
      <w:pPr>
        <w:pStyle w:val="Heading4"/>
        <w:rPr>
          <w:rFonts w:cs="Calibri"/>
        </w:rPr>
      </w:pPr>
      <w:r>
        <w:rPr>
          <w:rFonts w:cs="Calibri"/>
        </w:rPr>
        <w:t>4</w:t>
      </w:r>
      <w:r w:rsidRPr="002F1F75">
        <w:rPr>
          <w:rFonts w:cs="Calibri"/>
        </w:rPr>
        <w:t>] Use comparative worlds –</w:t>
      </w:r>
      <w:r>
        <w:rPr>
          <w:rFonts w:cs="Calibri"/>
        </w:rPr>
        <w:t xml:space="preserve"> to clarify you weigh offense by evaluating the consequences of your world versus mine –</w:t>
      </w:r>
      <w:r w:rsidRPr="002F1F75">
        <w:rPr>
          <w:rFonts w:cs="Calibri"/>
        </w:rPr>
        <w:t xml:space="preserve"> </w:t>
      </w:r>
      <w:r>
        <w:rPr>
          <w:rFonts w:cs="Calibri"/>
        </w:rPr>
        <w:t>A]</w:t>
      </w:r>
      <w:r w:rsidRPr="002F1F75">
        <w:rPr>
          <w:rFonts w:cs="Calibri"/>
        </w:rPr>
        <w:t xml:space="preserve"> </w:t>
      </w:r>
      <w:r w:rsidRPr="00851BB1">
        <w:rPr>
          <w:rFonts w:cs="Calibri"/>
          <w:u w:val="single"/>
        </w:rPr>
        <w:t>topic ed</w:t>
      </w:r>
      <w:r w:rsidRPr="002F1F75">
        <w:rPr>
          <w:rFonts w:cs="Calibri"/>
        </w:rPr>
        <w:t xml:space="preserve"> – forces the neg to research the topic instead of low quality </w:t>
      </w:r>
      <w:proofErr w:type="spellStart"/>
      <w:r w:rsidRPr="002F1F75">
        <w:rPr>
          <w:rFonts w:cs="Calibri"/>
        </w:rPr>
        <w:t>rez</w:t>
      </w:r>
      <w:proofErr w:type="spellEnd"/>
      <w:r w:rsidRPr="002F1F75">
        <w:rPr>
          <w:rFonts w:cs="Calibri"/>
        </w:rPr>
        <w:t xml:space="preserve"> flaw </w:t>
      </w:r>
      <w:proofErr w:type="spellStart"/>
      <w:r w:rsidRPr="002F1F75">
        <w:rPr>
          <w:rFonts w:cs="Calibri"/>
        </w:rPr>
        <w:t>args</w:t>
      </w:r>
      <w:proofErr w:type="spellEnd"/>
      <w:r w:rsidRPr="002F1F75">
        <w:rPr>
          <w:rFonts w:cs="Calibri"/>
        </w:rPr>
        <w:t xml:space="preserve"> – the only benefit to debate is making us better arguers not perfect logicians, </w:t>
      </w:r>
      <w:r>
        <w:rPr>
          <w:rFonts w:cs="Calibri"/>
        </w:rPr>
        <w:t>B]</w:t>
      </w:r>
      <w:r w:rsidRPr="002F1F75">
        <w:rPr>
          <w:rFonts w:cs="Calibri"/>
        </w:rPr>
        <w:t xml:space="preserve"> </w:t>
      </w:r>
      <w:r w:rsidRPr="00851BB1">
        <w:rPr>
          <w:rFonts w:cs="Calibri"/>
          <w:u w:val="single"/>
        </w:rPr>
        <w:t>reciprocity</w:t>
      </w:r>
      <w:r w:rsidRPr="002F1F75">
        <w:rPr>
          <w:rFonts w:cs="Calibri"/>
        </w:rPr>
        <w:t xml:space="preserve"> – truth-testing allows the neg to disprove any part of the </w:t>
      </w:r>
      <w:proofErr w:type="spellStart"/>
      <w:r w:rsidRPr="002F1F75">
        <w:rPr>
          <w:rFonts w:cs="Calibri"/>
        </w:rPr>
        <w:t>aff</w:t>
      </w:r>
      <w:proofErr w:type="spellEnd"/>
      <w:r w:rsidRPr="002F1F75">
        <w:rPr>
          <w:rFonts w:cs="Calibri"/>
        </w:rPr>
        <w:t xml:space="preserve">, but the </w:t>
      </w:r>
      <w:proofErr w:type="spellStart"/>
      <w:r w:rsidRPr="002F1F75">
        <w:rPr>
          <w:rFonts w:cs="Calibri"/>
        </w:rPr>
        <w:t>aff</w:t>
      </w:r>
      <w:proofErr w:type="spellEnd"/>
      <w:r w:rsidRPr="002F1F75">
        <w:rPr>
          <w:rFonts w:cs="Calibri"/>
        </w:rPr>
        <w:t xml:space="preserve"> has to defend every part, which gives the neg too much ground, </w:t>
      </w:r>
      <w:r>
        <w:rPr>
          <w:rFonts w:cs="Calibri"/>
        </w:rPr>
        <w:t>C]</w:t>
      </w:r>
      <w:r w:rsidRPr="002F1F75">
        <w:rPr>
          <w:rFonts w:cs="Calibri"/>
        </w:rPr>
        <w:t xml:space="preserve"> </w:t>
      </w:r>
      <w:r w:rsidRPr="00851BB1">
        <w:rPr>
          <w:rFonts w:cs="Calibri"/>
          <w:u w:val="single"/>
        </w:rPr>
        <w:t>inclusion</w:t>
      </w:r>
      <w:r w:rsidRPr="002F1F75">
        <w:rPr>
          <w:rFonts w:cs="Calibri"/>
        </w:rPr>
        <w:t xml:space="preserve"> – truth testing says </w:t>
      </w:r>
      <w:proofErr w:type="spellStart"/>
      <w:r w:rsidRPr="002F1F75">
        <w:rPr>
          <w:rFonts w:cs="Calibri"/>
        </w:rPr>
        <w:t>rez</w:t>
      </w:r>
      <w:proofErr w:type="spellEnd"/>
      <w:r w:rsidRPr="002F1F75">
        <w:rPr>
          <w:rFonts w:cs="Calibri"/>
        </w:rPr>
        <w:t xml:space="preserve"> is only thing that’s relevant which excludes </w:t>
      </w:r>
      <w:proofErr w:type="spellStart"/>
      <w:r w:rsidRPr="002F1F75">
        <w:rPr>
          <w:rFonts w:cs="Calibri"/>
        </w:rPr>
        <w:t>ks</w:t>
      </w:r>
      <w:proofErr w:type="spellEnd"/>
      <w:r w:rsidRPr="002F1F75">
        <w:rPr>
          <w:rFonts w:cs="Calibri"/>
        </w:rPr>
        <w:t xml:space="preserve"> – either only the </w:t>
      </w:r>
      <w:proofErr w:type="spellStart"/>
      <w:r w:rsidRPr="002F1F75">
        <w:rPr>
          <w:rFonts w:cs="Calibri"/>
        </w:rPr>
        <w:t>rez</w:t>
      </w:r>
      <w:proofErr w:type="spellEnd"/>
      <w:r w:rsidRPr="002F1F75">
        <w:rPr>
          <w:rFonts w:cs="Calibri"/>
        </w:rPr>
        <w:t xml:space="preserve"> matters so we can’t punish slurs, or people should get dropped for making debate unsafe which proves other things matter </w:t>
      </w:r>
    </w:p>
    <w:p w14:paraId="0C83DBC4" w14:textId="77777777" w:rsidR="00CC084E" w:rsidRPr="005906AD" w:rsidRDefault="00CC084E" w:rsidP="00CC084E"/>
    <w:p w14:paraId="18CD3EF5" w14:textId="062AAE1B"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D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9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DF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851"/>
    <w:rsid w:val="00C34D3E"/>
    <w:rsid w:val="00C35B37"/>
    <w:rsid w:val="00C3747A"/>
    <w:rsid w:val="00C37F29"/>
    <w:rsid w:val="00C56DCC"/>
    <w:rsid w:val="00C57075"/>
    <w:rsid w:val="00C72AFE"/>
    <w:rsid w:val="00C81619"/>
    <w:rsid w:val="00CA013C"/>
    <w:rsid w:val="00CA6D6D"/>
    <w:rsid w:val="00CC084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42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FCB8E5"/>
  <w14:defaultImageDpi w14:val="300"/>
  <w15:docId w15:val="{6FE596EE-D0B1-E445-AAAC-BAF7B4FDC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298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29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29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29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2529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29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98C"/>
  </w:style>
  <w:style w:type="character" w:customStyle="1" w:styleId="Heading1Char">
    <w:name w:val="Heading 1 Char"/>
    <w:aliases w:val="Pocket Char"/>
    <w:basedOn w:val="DefaultParagraphFont"/>
    <w:link w:val="Heading1"/>
    <w:uiPriority w:val="9"/>
    <w:rsid w:val="002529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29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298C"/>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25298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5298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25298C"/>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25298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298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5298C"/>
    <w:rPr>
      <w:color w:val="auto"/>
      <w:u w:val="none"/>
    </w:rPr>
  </w:style>
  <w:style w:type="paragraph" w:styleId="DocumentMap">
    <w:name w:val="Document Map"/>
    <w:basedOn w:val="Normal"/>
    <w:link w:val="DocumentMapChar"/>
    <w:uiPriority w:val="99"/>
    <w:semiHidden/>
    <w:unhideWhenUsed/>
    <w:rsid w:val="002529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298C"/>
    <w:rPr>
      <w:rFonts w:ascii="Lucida Grande" w:hAnsi="Lucida Grande" w:cs="Lucida Grande"/>
    </w:rPr>
  </w:style>
  <w:style w:type="paragraph" w:customStyle="1" w:styleId="textbold">
    <w:name w:val="text bold"/>
    <w:basedOn w:val="Normal"/>
    <w:link w:val="Emphasis"/>
    <w:uiPriority w:val="20"/>
    <w:qFormat/>
    <w:rsid w:val="00CC084E"/>
    <w:pPr>
      <w:ind w:left="720"/>
      <w:jc w:val="both"/>
    </w:pPr>
    <w:rPr>
      <w:b/>
      <w:iCs/>
      <w:u w:val="single"/>
    </w:rPr>
  </w:style>
  <w:style w:type="paragraph" w:customStyle="1" w:styleId="Emphasis1">
    <w:name w:val="Emphasis1"/>
    <w:basedOn w:val="Normal"/>
    <w:uiPriority w:val="20"/>
    <w:qFormat/>
    <w:rsid w:val="00CC084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C084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C348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6/06/01/democracy-is-the-answer-to-climate-change%20//" TargetMode="External"/><Relationship Id="rId18" Type="http://schemas.openxmlformats.org/officeDocument/2006/relationships/hyperlink" Target="http://www.economist.com/blogs/americasview/2014/07/british-columbias-carbon-tax" TargetMode="External"/><Relationship Id="rId26" Type="http://schemas.openxmlformats.org/officeDocument/2006/relationships/hyperlink" Target="https://www.livescience.com/57266-amazon-river.html" TargetMode="External"/><Relationship Id="rId3" Type="http://schemas.openxmlformats.org/officeDocument/2006/relationships/customXml" Target="../customXml/item3.xml"/><Relationship Id="rId21" Type="http://schemas.openxmlformats.org/officeDocument/2006/relationships/hyperlink" Target="https://www.researchgate.net/publication/240515305_Subsidies_for_fossil_fuels_and_climate_change_A_comparative_perspective" TargetMode="External"/><Relationship Id="rId7" Type="http://schemas.openxmlformats.org/officeDocument/2006/relationships/settings" Target="settings.xml"/><Relationship Id="rId12" Type="http://schemas.openxmlformats.org/officeDocument/2006/relationships/hyperlink" Target="https://foreignpolicy.com/author/robert-looney/" TargetMode="External"/><Relationship Id="rId17" Type="http://schemas.openxmlformats.org/officeDocument/2006/relationships/hyperlink" Target="http://ncse.com/news/2016/03/latest-climate-poll-from-gallup-0016974" TargetMode="External"/><Relationship Id="rId25" Type="http://schemas.openxmlformats.org/officeDocument/2006/relationships/hyperlink" Target="https://www.ipcc.ch/sr15/" TargetMode="External"/><Relationship Id="rId2" Type="http://schemas.openxmlformats.org/officeDocument/2006/relationships/customXml" Target="../customXml/item2.xml"/><Relationship Id="rId16" Type="http://schemas.openxmlformats.org/officeDocument/2006/relationships/hyperlink" Target="http://www.ucsusa.org/press/2016/new-evidence-reveals-fossil-fuel-industry-funded-cutting-edge-climate-science-research" TargetMode="External"/><Relationship Id="rId20" Type="http://schemas.openxmlformats.org/officeDocument/2006/relationships/hyperlink" Target="https://www.melbourne.vic.gov.au/SiteCollectionDocuments/zero-net-emissions-update-2014.pdf" TargetMode="External"/><Relationship Id="rId29" Type="http://schemas.openxmlformats.org/officeDocument/2006/relationships/hyperlink" Target="https://democracycollaborative.org/learn/publication/democratizing-knowledge-transforming-intellectual-property-and-research-and%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worldenergy.org/data/trilemma-index/" TargetMode="External"/><Relationship Id="rId23" Type="http://schemas.openxmlformats.org/officeDocument/2006/relationships/hyperlink" Target="http://www.theguardian.com/environment/2015/nov/05/climate-change-concerns-chinese-citizens-plummets" TargetMode="External"/><Relationship Id="rId28" Type="http://schemas.openxmlformats.org/officeDocument/2006/relationships/hyperlink" Target="https://www.livescience.com/51990-sea-level-rise-unknowns.html"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www.wsj.com/articles/how-cap-and-trade-is-working-in-california-1411937795"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yabiladi.com/img/content/EIU-Democracy-Index-2015.pdf" TargetMode="External"/><Relationship Id="rId22" Type="http://schemas.openxmlformats.org/officeDocument/2006/relationships/hyperlink" Target="http://www.nytimes.com/2015/11/04/world/asia/china-burns-much-more-coal-than-reported-complicating-climate-talks.html" TargetMode="External"/><Relationship Id="rId27" Type="http://schemas.openxmlformats.org/officeDocument/2006/relationships/hyperlink" Target="https://www.livescience.com/55129-how-heat-waves-kill-so-quickly.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13</Pages>
  <Words>7424</Words>
  <Characters>42317</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4</cp:revision>
  <dcterms:created xsi:type="dcterms:W3CDTF">2021-07-29T06:36:00Z</dcterms:created>
  <dcterms:modified xsi:type="dcterms:W3CDTF">2021-09-11T00:33:00Z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