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0A6C4" w14:textId="77777777" w:rsidR="00C169C5" w:rsidRDefault="00C169C5" w:rsidP="00C169C5">
      <w:pPr>
        <w:pStyle w:val="Heading2"/>
      </w:pPr>
      <w:r>
        <w:t>Innovation</w:t>
      </w:r>
    </w:p>
    <w:p w14:paraId="768A6253" w14:textId="77777777" w:rsidR="00C169C5" w:rsidRPr="00FE51A3" w:rsidRDefault="00C169C5" w:rsidP="00C169C5">
      <w:pPr>
        <w:pStyle w:val="Heading4"/>
        <w:rPr>
          <w:rFonts w:asciiTheme="majorHAnsi" w:hAnsiTheme="majorHAnsi" w:cstheme="majorHAnsi"/>
          <w:u w:val="single"/>
        </w:rPr>
      </w:pPr>
      <w:r w:rsidRPr="00FE51A3">
        <w:rPr>
          <w:rFonts w:asciiTheme="majorHAnsi" w:hAnsiTheme="majorHAnsi" w:cstheme="majorHAnsi"/>
        </w:rPr>
        <w:t xml:space="preserve">IP protection is </w:t>
      </w:r>
      <w:r w:rsidRPr="00FE51A3">
        <w:rPr>
          <w:rFonts w:asciiTheme="majorHAnsi" w:hAnsiTheme="majorHAnsi" w:cstheme="majorHAnsi"/>
          <w:u w:val="single"/>
        </w:rPr>
        <w:t>critical</w:t>
      </w:r>
      <w:r w:rsidRPr="00FE51A3">
        <w:rPr>
          <w:rFonts w:asciiTheme="majorHAnsi" w:hAnsiTheme="majorHAnsi" w:cstheme="majorHAnsi"/>
        </w:rPr>
        <w:t xml:space="preserve"> to innovation – it incentivizes risk-taking by boosting investments</w:t>
      </w:r>
      <w:r>
        <w:rPr>
          <w:rFonts w:asciiTheme="majorHAnsi" w:hAnsiTheme="majorHAnsi" w:cstheme="majorHAnsi"/>
        </w:rPr>
        <w:t xml:space="preserve"> </w:t>
      </w:r>
    </w:p>
    <w:p w14:paraId="35EB020A" w14:textId="77777777" w:rsidR="00C169C5" w:rsidRPr="00FE51A3" w:rsidRDefault="00C169C5" w:rsidP="00C169C5">
      <w:pPr>
        <w:rPr>
          <w:rStyle w:val="Style13ptBold"/>
          <w:rFonts w:asciiTheme="majorHAnsi" w:hAnsiTheme="majorHAnsi" w:cstheme="majorHAnsi"/>
          <w:b w:val="0"/>
          <w:bCs/>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13BA0517" w14:textId="77777777" w:rsidR="00C169C5" w:rsidRPr="00FE51A3" w:rsidRDefault="00C169C5" w:rsidP="00C169C5">
      <w:pPr>
        <w:rPr>
          <w:rFonts w:asciiTheme="majorHAnsi" w:hAnsiTheme="majorHAnsi" w:cstheme="majorHAnsi"/>
          <w:sz w:val="12"/>
        </w:rPr>
      </w:pPr>
      <w:r w:rsidRPr="00ED7212">
        <w:rPr>
          <w:rStyle w:val="StyleUnderline"/>
          <w:rFonts w:asciiTheme="majorHAnsi" w:hAnsiTheme="majorHAnsi" w:cstheme="majorHAnsi"/>
          <w:highlight w:val="cyan"/>
        </w:rPr>
        <w:t>IPR</w:t>
      </w:r>
      <w:r w:rsidRPr="00FE51A3">
        <w:rPr>
          <w:rStyle w:val="StyleUnderline"/>
          <w:rFonts w:asciiTheme="majorHAnsi" w:hAnsiTheme="majorHAnsi" w:cstheme="majorHAnsi"/>
        </w:rPr>
        <w:t xml:space="preserve"> reforms also </w:t>
      </w:r>
      <w:r w:rsidRPr="00ED7212">
        <w:rPr>
          <w:rStyle w:val="StyleUnderline"/>
          <w:rFonts w:asciiTheme="majorHAnsi" w:hAnsiTheme="majorHAnsi" w:cstheme="majorHAnsi"/>
          <w:highlight w:val="cyan"/>
        </w:rPr>
        <w:t xml:space="preserve">introduce </w:t>
      </w:r>
      <w:r w:rsidRPr="00ED7212">
        <w:rPr>
          <w:rStyle w:val="Emphasis"/>
          <w:rFonts w:asciiTheme="majorHAnsi" w:hAnsiTheme="majorHAnsi" w:cstheme="majorHAnsi"/>
          <w:highlight w:val="cyan"/>
        </w:rPr>
        <w:t>strong incentives for</w:t>
      </w:r>
      <w:r w:rsidRPr="00FE51A3">
        <w:rPr>
          <w:rStyle w:val="Emphasis"/>
          <w:rFonts w:asciiTheme="majorHAnsi" w:hAnsiTheme="majorHAnsi" w:cstheme="majorHAnsi"/>
        </w:rPr>
        <w:t xml:space="preserve"> domestic </w:t>
      </w:r>
      <w:r w:rsidRPr="00ED7212">
        <w:rPr>
          <w:rStyle w:val="Emphasis"/>
          <w:rFonts w:asciiTheme="majorHAnsi" w:hAnsiTheme="majorHAnsi" w:cstheme="majorHAnsi"/>
          <w:highlight w:val="cyan"/>
        </w:rPr>
        <w:t>innovation</w:t>
      </w:r>
      <w:r w:rsidRPr="00FE51A3">
        <w:rPr>
          <w:rStyle w:val="StyleUnderline"/>
          <w:rFonts w:asciiTheme="majorHAnsi" w:hAnsiTheme="majorHAnsi" w:cstheme="majorHAnsi"/>
        </w:rPr>
        <w:t xml:space="preserve">. </w:t>
      </w:r>
      <w:r w:rsidRPr="00ED7212">
        <w:rPr>
          <w:rStyle w:val="StyleUnderline"/>
          <w:rFonts w:asciiTheme="majorHAnsi" w:hAnsiTheme="majorHAnsi" w:cstheme="majorHAnsi"/>
          <w:highlight w:val="cyan"/>
        </w:rPr>
        <w:t>Sherwood</w:t>
      </w:r>
      <w:r w:rsidRPr="00FE51A3">
        <w:rPr>
          <w:rStyle w:val="StyleUnderline"/>
          <w:rFonts w:asciiTheme="majorHAnsi" w:hAnsiTheme="majorHAnsi" w:cstheme="majorHAnsi"/>
        </w:rPr>
        <w:t xml:space="preserve">, using case </w:t>
      </w:r>
      <w:r w:rsidRPr="00ED7212">
        <w:rPr>
          <w:rStyle w:val="StyleUnderline"/>
          <w:rFonts w:asciiTheme="majorHAnsi" w:hAnsiTheme="majorHAnsi" w:cstheme="majorHAnsi"/>
          <w:highlight w:val="cyan"/>
        </w:rPr>
        <w:t>studies from 18 developing countries</w:t>
      </w:r>
      <w:r w:rsidRPr="00FE51A3">
        <w:rPr>
          <w:rStyle w:val="StyleUnderline"/>
          <w:rFonts w:asciiTheme="majorHAnsi" w:hAnsiTheme="majorHAnsi" w:cstheme="majorHAnsi"/>
        </w:rPr>
        <w:t xml:space="preserve">, </w:t>
      </w:r>
      <w:r w:rsidRPr="00ED7212">
        <w:rPr>
          <w:rStyle w:val="StyleUnderline"/>
          <w:rFonts w:asciiTheme="majorHAnsi" w:hAnsiTheme="majorHAnsi" w:cstheme="majorHAnsi"/>
          <w:highlight w:val="cyan"/>
        </w:rPr>
        <w:t>concluded</w:t>
      </w:r>
      <w:r w:rsidRPr="00FE51A3">
        <w:rPr>
          <w:rStyle w:val="StyleUnderline"/>
          <w:rFonts w:asciiTheme="majorHAnsi" w:hAnsiTheme="majorHAnsi" w:cstheme="majorHAnsi"/>
        </w:rPr>
        <w:t xml:space="preserve"> that </w:t>
      </w:r>
      <w:r w:rsidRPr="00ED7212">
        <w:rPr>
          <w:rStyle w:val="Emphasis"/>
          <w:rFonts w:asciiTheme="majorHAnsi" w:hAnsiTheme="majorHAnsi" w:cstheme="majorHAnsi"/>
          <w:highlight w:val="cyan"/>
        </w:rPr>
        <w:t>poor provision of i</w:t>
      </w:r>
      <w:r w:rsidRPr="00FE51A3">
        <w:rPr>
          <w:rStyle w:val="Emphasis"/>
          <w:rFonts w:asciiTheme="majorHAnsi" w:hAnsiTheme="majorHAnsi" w:cstheme="majorHAnsi"/>
        </w:rPr>
        <w:t xml:space="preserve">ntellectual </w:t>
      </w:r>
      <w:r w:rsidRPr="00ED7212">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ED7212">
        <w:rPr>
          <w:rStyle w:val="Emphasis"/>
          <w:rFonts w:asciiTheme="majorHAnsi" w:hAnsiTheme="majorHAnsi" w:cstheme="majorHAnsi"/>
          <w:highlight w:val="cyan"/>
        </w:rPr>
        <w:t>rights deters local innovation</w:t>
      </w:r>
      <w:r w:rsidRPr="00FE51A3">
        <w:rPr>
          <w:rStyle w:val="Emphasis"/>
          <w:rFonts w:asciiTheme="majorHAnsi" w:hAnsiTheme="majorHAnsi" w:cstheme="majorHAnsi"/>
        </w:rPr>
        <w:t xml:space="preserve"> and risk-taking</w:t>
      </w:r>
      <w:r w:rsidRPr="00FE51A3">
        <w:rPr>
          <w:rFonts w:asciiTheme="majorHAnsi" w:hAnsiTheme="majorHAnsi" w:cstheme="majorHAnsi"/>
          <w:sz w:val="12"/>
        </w:rPr>
        <w:t xml:space="preserve">.47 In contrast, </w:t>
      </w:r>
      <w:r w:rsidRPr="00ED7212">
        <w:rPr>
          <w:rStyle w:val="StyleUnderline"/>
          <w:rFonts w:asciiTheme="majorHAnsi" w:hAnsiTheme="majorHAnsi" w:cstheme="majorHAnsi"/>
          <w:highlight w:val="cyan"/>
        </w:rPr>
        <w:t>IPR reform has been associated with</w:t>
      </w:r>
      <w:r w:rsidRPr="00FE51A3">
        <w:rPr>
          <w:rStyle w:val="StyleUnderline"/>
          <w:rFonts w:asciiTheme="majorHAnsi" w:hAnsiTheme="majorHAnsi" w:cstheme="majorHAnsi"/>
        </w:rPr>
        <w:t xml:space="preserve"> increased </w:t>
      </w:r>
      <w:r w:rsidRPr="00ED721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as measured by domestic patent filings</w:t>
      </w:r>
      <w:r w:rsidRPr="00FE51A3">
        <w:rPr>
          <w:rFonts w:asciiTheme="majorHAnsi" w:hAnsiTheme="majorHAnsi" w:cstheme="majorHAnsi"/>
          <w:sz w:val="12"/>
        </w:rPr>
        <w:t xml:space="preserve">, albeit with some variation across countries and sectors.48 For example, Ryan, </w:t>
      </w:r>
      <w:r w:rsidRPr="00FE51A3">
        <w:rPr>
          <w:rFonts w:asciiTheme="majorHAnsi" w:hAnsiTheme="majorHAnsi" w:cstheme="majorHAnsi"/>
          <w:sz w:val="12"/>
          <w:szCs w:val="12"/>
        </w:rPr>
        <w:t xml:space="preserve">in </w:t>
      </w:r>
      <w:r w:rsidRPr="00FE51A3">
        <w:rPr>
          <w:rStyle w:val="Emphasis"/>
          <w:rFonts w:asciiTheme="majorHAnsi" w:hAnsiTheme="majorHAnsi" w:cstheme="majorHAnsi"/>
        </w:rPr>
        <w:t xml:space="preserve">a study of biomedical innovations and patent reform in Brazil, found that </w:t>
      </w:r>
      <w:r w:rsidRPr="00ED7212">
        <w:rPr>
          <w:rStyle w:val="Emphasis"/>
          <w:rFonts w:asciiTheme="majorHAnsi" w:hAnsiTheme="majorHAnsi" w:cstheme="majorHAnsi"/>
          <w:highlight w:val="cyan"/>
        </w:rPr>
        <w:t>patents provided incentives for innovation investments</w:t>
      </w:r>
      <w:r w:rsidRPr="00FE51A3">
        <w:rPr>
          <w:rStyle w:val="Emphasis"/>
          <w:rFonts w:asciiTheme="majorHAnsi" w:hAnsiTheme="majorHAnsi" w:cstheme="majorHAnsi"/>
        </w:rPr>
        <w:t xml:space="preserve"> and </w:t>
      </w:r>
      <w:r w:rsidRPr="00ED7212">
        <w:rPr>
          <w:rStyle w:val="Emphasis"/>
          <w:rFonts w:asciiTheme="majorHAnsi" w:hAnsiTheme="majorHAnsi" w:cstheme="majorHAnsi"/>
          <w:highlight w:val="cyan"/>
        </w:rPr>
        <w:t>facilitated</w:t>
      </w:r>
      <w:r w:rsidRPr="00FE51A3">
        <w:rPr>
          <w:rStyle w:val="Emphasis"/>
          <w:rFonts w:asciiTheme="majorHAnsi" w:hAnsiTheme="majorHAnsi" w:cstheme="majorHAnsi"/>
        </w:rPr>
        <w:t xml:space="preserve"> the </w:t>
      </w:r>
      <w:r w:rsidRPr="00ED7212">
        <w:rPr>
          <w:rStyle w:val="Emphasis"/>
          <w:rFonts w:asciiTheme="majorHAnsi" w:hAnsiTheme="majorHAnsi" w:cstheme="majorHAnsi"/>
          <w:highlight w:val="cyan"/>
        </w:rPr>
        <w:t>functioning of tech</w:t>
      </w:r>
      <w:r w:rsidRPr="00FE51A3">
        <w:rPr>
          <w:rStyle w:val="Emphasis"/>
          <w:rFonts w:asciiTheme="majorHAnsi" w:hAnsiTheme="majorHAnsi" w:cstheme="majorHAnsi"/>
        </w:rPr>
        <w:t xml:space="preserve">nology </w:t>
      </w:r>
      <w:r w:rsidRPr="00ED7212">
        <w:rPr>
          <w:rStyle w:val="Emphasis"/>
          <w:rFonts w:asciiTheme="majorHAnsi" w:hAnsiTheme="majorHAnsi" w:cstheme="majorHAnsi"/>
          <w:highlight w:val="cyan"/>
        </w:rPr>
        <w:t>market</w:t>
      </w:r>
      <w:r w:rsidRPr="00FE51A3">
        <w:rPr>
          <w:rStyle w:val="Emphasis"/>
          <w:rFonts w:asciiTheme="majorHAnsi" w:hAnsiTheme="majorHAnsi" w:cstheme="majorHAnsi"/>
        </w:rPr>
        <w:t>s</w:t>
      </w:r>
      <w:r w:rsidRPr="00FE51A3">
        <w:rPr>
          <w:rFonts w:asciiTheme="majorHAnsi" w:hAnsiTheme="majorHAnsi" w:cstheme="majorHAnsi"/>
          <w:sz w:val="12"/>
        </w:rPr>
        <w:t xml:space="preserve">.49 Park and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also observed that the provision of adequate protection for IPRs can help to stimulate local innovation, in some cases </w:t>
      </w:r>
      <w:r w:rsidRPr="00FE51A3">
        <w:rPr>
          <w:rStyle w:val="StyleUnderline"/>
          <w:rFonts w:asciiTheme="majorHAnsi" w:hAnsiTheme="majorHAnsi" w:cstheme="majorHAnsi"/>
        </w:rPr>
        <w:t>building on the transfer of technologies that provide inputs and spillovers</w:t>
      </w:r>
      <w:r w:rsidRPr="00FE51A3">
        <w:rPr>
          <w:rFonts w:asciiTheme="majorHAnsi" w:hAnsiTheme="majorHAnsi" w:cstheme="majorHAnsi"/>
          <w:sz w:val="12"/>
        </w:rPr>
        <w:t xml:space="preserve">.50 In other words, </w:t>
      </w:r>
      <w:r w:rsidRPr="00FE51A3">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FE51A3">
        <w:rPr>
          <w:rFonts w:asciiTheme="majorHAnsi" w:hAnsiTheme="majorHAnsi" w:cstheme="majorHAnsi"/>
          <w:sz w:val="12"/>
          <w:szCs w:val="12"/>
        </w:rPr>
        <w:t>to create an evolved product or develop alternate approaches</w:t>
      </w:r>
      <w:r w:rsidRPr="00FE51A3">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FE51A3">
        <w:rPr>
          <w:rFonts w:asciiTheme="majorHAnsi" w:hAnsiTheme="majorHAnsi" w:cstheme="majorHAnsi"/>
          <w:sz w:val="12"/>
        </w:rPr>
        <w:t>Maskus</w:t>
      </w:r>
      <w:proofErr w:type="spellEnd"/>
      <w:r w:rsidRPr="00FE51A3">
        <w:rPr>
          <w:rFonts w:asciiTheme="majorHAnsi" w:hAnsiTheme="majorHAnsi" w:cstheme="majorHAnsi"/>
          <w:sz w:val="12"/>
        </w:rPr>
        <w:t xml:space="preserve"> notes that </w:t>
      </w:r>
      <w:r w:rsidRPr="00FE51A3">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FE51A3">
        <w:rPr>
          <w:rFonts w:asciiTheme="majorHAnsi" w:hAnsiTheme="majorHAnsi" w:cstheme="majorHAnsi"/>
          <w:sz w:val="12"/>
        </w:rPr>
        <w:t>.52 </w:t>
      </w:r>
      <w:r w:rsidRPr="00FE51A3">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FE51A3">
        <w:rPr>
          <w:rFonts w:asciiTheme="majorHAnsi" w:hAnsiTheme="majorHAnsi" w:cstheme="majorHAnsi"/>
          <w:sz w:val="12"/>
        </w:rPr>
        <w:t xml:space="preserve"> via contracts.</w:t>
      </w:r>
    </w:p>
    <w:p w14:paraId="6261F375" w14:textId="77777777" w:rsidR="00C169C5" w:rsidRDefault="00C169C5" w:rsidP="00C169C5">
      <w:pPr>
        <w:rPr>
          <w:rFonts w:asciiTheme="majorHAnsi" w:hAnsiTheme="majorHAnsi" w:cstheme="majorHAnsi"/>
          <w:sz w:val="12"/>
        </w:rPr>
      </w:pPr>
      <w:r w:rsidRPr="00FE51A3">
        <w:rPr>
          <w:rFonts w:asciiTheme="majorHAnsi" w:hAnsiTheme="majorHAnsi" w:cstheme="majorHAnsi"/>
          <w:sz w:val="12"/>
          <w:szCs w:val="16"/>
        </w:rPr>
        <w:t>The relationship between IPR rights and innovation can also be seen in studies of how the introduction of</w:t>
      </w:r>
      <w:r w:rsidRPr="00FE51A3">
        <w:rPr>
          <w:rStyle w:val="StyleUnderline"/>
          <w:rFonts w:asciiTheme="majorHAnsi" w:hAnsiTheme="majorHAnsi" w:cstheme="majorHAnsi"/>
          <w:sz w:val="12"/>
          <w:szCs w:val="16"/>
          <w:u w:val="none"/>
        </w:rPr>
        <w:t xml:space="preserve"> </w:t>
      </w:r>
      <w:r w:rsidRPr="00FE51A3">
        <w:rPr>
          <w:rStyle w:val="StyleUnderline"/>
          <w:rFonts w:asciiTheme="majorHAnsi" w:hAnsiTheme="majorHAnsi" w:cstheme="majorHAnsi"/>
        </w:rPr>
        <w:t>stronger IPR laws, with regard to patents, copyrights, and trademarks, affect R&amp;D activity</w:t>
      </w:r>
      <w:r w:rsidRPr="00FE51A3">
        <w:rPr>
          <w:rFonts w:asciiTheme="majorHAnsi" w:hAnsiTheme="majorHAnsi" w:cstheme="majorHAnsi"/>
          <w:sz w:val="12"/>
        </w:rPr>
        <w:t xml:space="preserve"> in an economy. Studies by </w:t>
      </w:r>
      <w:proofErr w:type="spellStart"/>
      <w:r w:rsidRPr="00FE51A3">
        <w:rPr>
          <w:rFonts w:asciiTheme="majorHAnsi" w:hAnsiTheme="majorHAnsi" w:cstheme="majorHAnsi"/>
          <w:sz w:val="12"/>
        </w:rPr>
        <w:t>Varsakelis</w:t>
      </w:r>
      <w:proofErr w:type="spellEnd"/>
      <w:r w:rsidRPr="00FE51A3">
        <w:rPr>
          <w:rFonts w:asciiTheme="majorHAnsi" w:hAnsiTheme="majorHAnsi" w:cstheme="majorHAnsi"/>
          <w:sz w:val="12"/>
        </w:rPr>
        <w:t xml:space="preserve"> and by Kanwar and Evenson found that </w:t>
      </w:r>
      <w:r w:rsidRPr="00ED7212">
        <w:rPr>
          <w:rStyle w:val="Emphasis"/>
          <w:rFonts w:asciiTheme="majorHAnsi" w:hAnsiTheme="majorHAnsi" w:cstheme="majorHAnsi"/>
          <w:highlight w:val="cyan"/>
        </w:rPr>
        <w:t>R&amp;D to GDP ratios</w:t>
      </w:r>
      <w:r w:rsidRPr="00FE51A3">
        <w:rPr>
          <w:rStyle w:val="Emphasis"/>
          <w:rFonts w:asciiTheme="majorHAnsi" w:hAnsiTheme="majorHAnsi" w:cstheme="majorHAnsi"/>
        </w:rPr>
        <w:t xml:space="preserve"> are </w:t>
      </w:r>
      <w:r w:rsidRPr="00ED7212">
        <w:rPr>
          <w:rStyle w:val="Emphasis"/>
          <w:rFonts w:asciiTheme="majorHAnsi" w:hAnsiTheme="majorHAnsi" w:cstheme="majorHAnsi"/>
          <w:highlight w:val="cyan"/>
        </w:rPr>
        <w:t>positively related to</w:t>
      </w:r>
      <w:r w:rsidRPr="00FE51A3">
        <w:rPr>
          <w:rStyle w:val="Emphasis"/>
          <w:rFonts w:asciiTheme="majorHAnsi" w:hAnsiTheme="majorHAnsi" w:cstheme="majorHAnsi"/>
        </w:rPr>
        <w:t xml:space="preserve"> the </w:t>
      </w:r>
      <w:r w:rsidRPr="00ED7212">
        <w:rPr>
          <w:rStyle w:val="Emphasis"/>
          <w:rFonts w:asciiTheme="majorHAnsi" w:hAnsiTheme="majorHAnsi" w:cstheme="majorHAnsi"/>
          <w:highlight w:val="cyan"/>
        </w:rPr>
        <w:t>strength of paten</w:t>
      </w:r>
      <w:r w:rsidRPr="00FE51A3">
        <w:rPr>
          <w:rStyle w:val="Emphasis"/>
          <w:rFonts w:asciiTheme="majorHAnsi" w:hAnsiTheme="majorHAnsi" w:cstheme="majorHAnsi"/>
        </w:rPr>
        <w:t>t rights</w:t>
      </w:r>
      <w:r w:rsidRPr="00FE51A3">
        <w:rPr>
          <w:rFonts w:asciiTheme="majorHAnsi" w:hAnsiTheme="majorHAnsi" w:cstheme="majorHAnsi"/>
          <w:sz w:val="12"/>
        </w:rPr>
        <w:t>, and are conditional on other factors.53 </w:t>
      </w:r>
      <w:r w:rsidRPr="00FE51A3">
        <w:rPr>
          <w:rStyle w:val="StyleUnderline"/>
          <w:rFonts w:asciiTheme="majorHAnsi" w:hAnsiTheme="majorHAnsi" w:cstheme="majorHAnsi"/>
        </w:rPr>
        <w:t xml:space="preserve">Cavazos Cepeda et al. found a </w:t>
      </w:r>
      <w:r w:rsidRPr="00ED7212">
        <w:rPr>
          <w:rStyle w:val="StyleUnderline"/>
          <w:rFonts w:asciiTheme="majorHAnsi" w:hAnsiTheme="majorHAnsi" w:cstheme="majorHAnsi"/>
          <w:highlight w:val="cyan"/>
        </w:rPr>
        <w:t>positive influence of IPRs on</w:t>
      </w:r>
      <w:r w:rsidRPr="00FE51A3">
        <w:rPr>
          <w:rStyle w:val="StyleUnderline"/>
          <w:rFonts w:asciiTheme="majorHAnsi" w:hAnsiTheme="majorHAnsi" w:cstheme="majorHAnsi"/>
        </w:rPr>
        <w:t xml:space="preserve"> the </w:t>
      </w:r>
      <w:r w:rsidRPr="00ED7212">
        <w:rPr>
          <w:rStyle w:val="StyleUnderline"/>
          <w:rFonts w:asciiTheme="majorHAnsi" w:hAnsiTheme="majorHAnsi" w:cstheme="majorHAnsi"/>
          <w:highlight w:val="cyan"/>
        </w:rPr>
        <w:t>level of R&amp;D in an economy</w:t>
      </w:r>
      <w:r w:rsidRPr="00FE51A3">
        <w:rPr>
          <w:rStyle w:val="StyleUnderline"/>
          <w:rFonts w:asciiTheme="majorHAnsi" w:hAnsiTheme="majorHAnsi" w:cstheme="majorHAnsi"/>
        </w:rPr>
        <w:t xml:space="preserve">, with each </w:t>
      </w:r>
      <w:r w:rsidRPr="00ED7212">
        <w:rPr>
          <w:rStyle w:val="StyleUnderline"/>
          <w:rFonts w:asciiTheme="majorHAnsi" w:hAnsiTheme="majorHAnsi" w:cstheme="majorHAnsi"/>
          <w:highlight w:val="cyan"/>
        </w:rPr>
        <w:t>1 percent increase in</w:t>
      </w:r>
      <w:r w:rsidRPr="00FE51A3">
        <w:rPr>
          <w:rStyle w:val="StyleUnderline"/>
          <w:rFonts w:asciiTheme="majorHAnsi" w:hAnsiTheme="majorHAnsi" w:cstheme="majorHAnsi"/>
        </w:rPr>
        <w:t xml:space="preserve"> the level of </w:t>
      </w:r>
      <w:r w:rsidRPr="00ED7212">
        <w:rPr>
          <w:rStyle w:val="StyleUnderline"/>
          <w:rFonts w:asciiTheme="majorHAnsi" w:hAnsiTheme="majorHAnsi" w:cstheme="majorHAnsi"/>
          <w:highlight w:val="cyan"/>
        </w:rPr>
        <w:t>protection of IPRs</w:t>
      </w:r>
      <w:r w:rsidRPr="00FE51A3">
        <w:rPr>
          <w:rStyle w:val="StyleUnderline"/>
          <w:rFonts w:asciiTheme="majorHAnsi" w:hAnsiTheme="majorHAnsi" w:cstheme="majorHAnsi"/>
        </w:rPr>
        <w:t xml:space="preserve"> in an economy</w:t>
      </w:r>
      <w:r w:rsidRPr="00FE51A3">
        <w:rPr>
          <w:rFonts w:asciiTheme="majorHAnsi" w:hAnsiTheme="majorHAnsi" w:cstheme="majorHAnsi"/>
          <w:sz w:val="12"/>
        </w:rPr>
        <w:t xml:space="preserve"> (as measured by improvements to a country’s score in the Patent Rights Index) </w:t>
      </w:r>
      <w:r w:rsidRPr="00ED7212">
        <w:rPr>
          <w:rStyle w:val="StyleUnderline"/>
          <w:rFonts w:asciiTheme="majorHAnsi" w:hAnsiTheme="majorHAnsi" w:cstheme="majorHAnsi"/>
          <w:highlight w:val="cyan"/>
        </w:rPr>
        <w:t>equating to</w:t>
      </w:r>
      <w:r w:rsidRPr="00FE51A3">
        <w:rPr>
          <w:rStyle w:val="StyleUnderline"/>
          <w:rFonts w:asciiTheme="majorHAnsi" w:hAnsiTheme="majorHAnsi" w:cstheme="majorHAnsi"/>
        </w:rPr>
        <w:t xml:space="preserve">, on average, a </w:t>
      </w:r>
      <w:r w:rsidRPr="00ED7212">
        <w:rPr>
          <w:rStyle w:val="StyleUnderline"/>
          <w:rFonts w:asciiTheme="majorHAnsi" w:hAnsiTheme="majorHAnsi" w:cstheme="majorHAnsi"/>
          <w:highlight w:val="cyan"/>
        </w:rPr>
        <w:t>0.7 percent increase in</w:t>
      </w:r>
      <w:r w:rsidRPr="00FE51A3">
        <w:rPr>
          <w:rStyle w:val="StyleUnderline"/>
          <w:rFonts w:asciiTheme="majorHAnsi" w:hAnsiTheme="majorHAnsi" w:cstheme="majorHAnsi"/>
        </w:rPr>
        <w:t xml:space="preserve"> the domestic level of </w:t>
      </w:r>
      <w:r w:rsidRPr="00ED7212">
        <w:rPr>
          <w:rStyle w:val="StyleUnderline"/>
          <w:rFonts w:asciiTheme="majorHAnsi" w:hAnsiTheme="majorHAnsi" w:cstheme="majorHAnsi"/>
          <w:highlight w:val="cyan"/>
        </w:rPr>
        <w:t>R&amp;D</w:t>
      </w:r>
      <w:r w:rsidRPr="00FE51A3">
        <w:rPr>
          <w:rFonts w:asciiTheme="majorHAnsi" w:hAnsiTheme="majorHAnsi" w:cstheme="majorHAnsi"/>
          <w:sz w:val="12"/>
        </w:rPr>
        <w:t xml:space="preserve">.54 Likewise, </w:t>
      </w:r>
      <w:r w:rsidRPr="00FE51A3">
        <w:rPr>
          <w:rStyle w:val="StyleUnderline"/>
          <w:rFonts w:asciiTheme="majorHAnsi" w:hAnsiTheme="majorHAnsi" w:cstheme="majorHAnsi"/>
        </w:rPr>
        <w:t xml:space="preserve">a 1 percent increase in </w:t>
      </w:r>
      <w:r w:rsidRPr="00ED7212">
        <w:rPr>
          <w:rStyle w:val="StyleUnderline"/>
          <w:rFonts w:asciiTheme="majorHAnsi" w:hAnsiTheme="majorHAnsi" w:cstheme="majorHAnsi"/>
          <w:highlight w:val="cyan"/>
        </w:rPr>
        <w:t>copyright protection</w:t>
      </w:r>
      <w:r w:rsidRPr="00FE51A3">
        <w:rPr>
          <w:rStyle w:val="StyleUnderline"/>
          <w:rFonts w:asciiTheme="majorHAnsi" w:hAnsiTheme="majorHAnsi" w:cstheme="majorHAnsi"/>
        </w:rPr>
        <w:t xml:space="preserve"> was associated with a </w:t>
      </w:r>
      <w:r w:rsidRPr="00ED7212">
        <w:rPr>
          <w:rStyle w:val="StyleUnderline"/>
          <w:rFonts w:asciiTheme="majorHAnsi" w:hAnsiTheme="majorHAnsi" w:cstheme="majorHAnsi"/>
          <w:highlight w:val="cyan"/>
        </w:rPr>
        <w:t>3.3 percent</w:t>
      </w:r>
      <w:r w:rsidRPr="00FE51A3">
        <w:rPr>
          <w:rStyle w:val="StyleUnderline"/>
          <w:rFonts w:asciiTheme="majorHAnsi" w:hAnsiTheme="majorHAnsi" w:cstheme="majorHAnsi"/>
        </w:rPr>
        <w:t xml:space="preserve"> increase in domestic R&amp;D</w:t>
      </w:r>
      <w:r w:rsidRPr="00FE51A3">
        <w:rPr>
          <w:rFonts w:asciiTheme="majorHAnsi" w:hAnsiTheme="majorHAnsi" w:cstheme="majorHAnsi"/>
          <w:sz w:val="12"/>
        </w:rPr>
        <w:t xml:space="preserve">. Similarly, </w:t>
      </w:r>
      <w:r w:rsidRPr="00FE51A3">
        <w:rPr>
          <w:rStyle w:val="StyleUnderline"/>
          <w:rFonts w:asciiTheme="majorHAnsi" w:hAnsiTheme="majorHAnsi" w:cstheme="majorHAnsi"/>
        </w:rPr>
        <w:t xml:space="preserve">when </w:t>
      </w:r>
      <w:r w:rsidRPr="00ED7212">
        <w:rPr>
          <w:rStyle w:val="StyleUnderline"/>
          <w:rFonts w:asciiTheme="majorHAnsi" w:hAnsiTheme="majorHAnsi" w:cstheme="majorHAnsi"/>
          <w:highlight w:val="cyan"/>
        </w:rPr>
        <w:t>trademark protection</w:t>
      </w:r>
      <w:r w:rsidRPr="00FE51A3">
        <w:rPr>
          <w:rStyle w:val="StyleUnderline"/>
          <w:rFonts w:asciiTheme="majorHAnsi" w:hAnsiTheme="majorHAnsi" w:cstheme="majorHAnsi"/>
        </w:rPr>
        <w:t xml:space="preserve"> increased by 1 percent, there was an associated R&amp;D increase of </w:t>
      </w:r>
      <w:r w:rsidRPr="00ED7212">
        <w:rPr>
          <w:rStyle w:val="StyleUnderline"/>
          <w:rFonts w:asciiTheme="majorHAnsi" w:hAnsiTheme="majorHAnsi" w:cstheme="majorHAnsi"/>
          <w:highlight w:val="cyan"/>
        </w:rPr>
        <w:t>1.4 percent</w:t>
      </w:r>
      <w:r w:rsidRPr="00FE51A3">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FE51A3">
        <w:rPr>
          <w:rStyle w:val="Emphasis"/>
          <w:rFonts w:asciiTheme="majorHAnsi" w:hAnsiTheme="majorHAnsi" w:cstheme="majorHAnsi"/>
        </w:rPr>
        <w:t>In addition to spurring domestic innovation</w:t>
      </w:r>
      <w:r w:rsidRPr="00ED7212">
        <w:rPr>
          <w:rStyle w:val="Emphasis"/>
          <w:rFonts w:asciiTheme="majorHAnsi" w:hAnsiTheme="majorHAnsi" w:cstheme="majorHAnsi"/>
          <w:highlight w:val="cyan"/>
        </w:rPr>
        <w:t>, strong i</w:t>
      </w:r>
      <w:r w:rsidRPr="00FE51A3">
        <w:rPr>
          <w:rStyle w:val="Emphasis"/>
          <w:rFonts w:asciiTheme="majorHAnsi" w:hAnsiTheme="majorHAnsi" w:cstheme="majorHAnsi"/>
        </w:rPr>
        <w:t xml:space="preserve">ntellectual </w:t>
      </w:r>
      <w:r w:rsidRPr="00ED7212">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ED7212">
        <w:rPr>
          <w:rStyle w:val="Emphasis"/>
          <w:rFonts w:asciiTheme="majorHAnsi" w:hAnsiTheme="majorHAnsi" w:cstheme="majorHAnsi"/>
          <w:highlight w:val="cyan"/>
        </w:rPr>
        <w:t>r</w:t>
      </w:r>
      <w:r w:rsidRPr="00FE51A3">
        <w:rPr>
          <w:rStyle w:val="Emphasis"/>
          <w:rFonts w:asciiTheme="majorHAnsi" w:hAnsiTheme="majorHAnsi" w:cstheme="majorHAnsi"/>
        </w:rPr>
        <w:t xml:space="preserve">ights can </w:t>
      </w:r>
      <w:r w:rsidRPr="00ED7212">
        <w:rPr>
          <w:rStyle w:val="Emphasis"/>
          <w:rFonts w:asciiTheme="majorHAnsi" w:hAnsiTheme="majorHAnsi" w:cstheme="majorHAnsi"/>
          <w:highlight w:val="cyan"/>
        </w:rPr>
        <w:t>increase incentives for</w:t>
      </w:r>
      <w:r w:rsidRPr="00FE51A3">
        <w:rPr>
          <w:rStyle w:val="Emphasis"/>
          <w:rFonts w:asciiTheme="majorHAnsi" w:hAnsiTheme="majorHAnsi" w:cstheme="majorHAnsi"/>
        </w:rPr>
        <w:t xml:space="preserve"> foreign direct </w:t>
      </w:r>
      <w:r w:rsidRPr="00ED7212">
        <w:rPr>
          <w:rStyle w:val="Emphasis"/>
          <w:rFonts w:asciiTheme="majorHAnsi" w:hAnsiTheme="majorHAnsi" w:cstheme="majorHAnsi"/>
          <w:highlight w:val="cyan"/>
        </w:rPr>
        <w:t>investment which in turn</w:t>
      </w:r>
      <w:r w:rsidRPr="00FE51A3">
        <w:rPr>
          <w:rStyle w:val="Emphasis"/>
          <w:rFonts w:asciiTheme="majorHAnsi" w:hAnsiTheme="majorHAnsi" w:cstheme="majorHAnsi"/>
        </w:rPr>
        <w:t xml:space="preserve"> also </w:t>
      </w:r>
      <w:r w:rsidRPr="00ED7212">
        <w:rPr>
          <w:rStyle w:val="Emphasis"/>
          <w:rFonts w:asciiTheme="majorHAnsi" w:hAnsiTheme="majorHAnsi" w:cstheme="majorHAnsi"/>
          <w:highlight w:val="cyan"/>
        </w:rPr>
        <w:t>leads to econ</w:t>
      </w:r>
      <w:r w:rsidRPr="00FE51A3">
        <w:rPr>
          <w:rStyle w:val="Emphasis"/>
          <w:rFonts w:asciiTheme="majorHAnsi" w:hAnsiTheme="majorHAnsi" w:cstheme="majorHAnsi"/>
        </w:rPr>
        <w:t xml:space="preserve">omic </w:t>
      </w:r>
      <w:r w:rsidRPr="00ED7212">
        <w:rPr>
          <w:rStyle w:val="Emphasis"/>
          <w:rFonts w:asciiTheme="majorHAnsi" w:hAnsiTheme="majorHAnsi" w:cstheme="majorHAnsi"/>
          <w:highlight w:val="cyan"/>
        </w:rPr>
        <w:t>growth</w:t>
      </w:r>
      <w:r w:rsidRPr="00FE51A3">
        <w:rPr>
          <w:rFonts w:asciiTheme="majorHAnsi" w:hAnsiTheme="majorHAnsi" w:cstheme="majorHAnsi"/>
          <w:sz w:val="12"/>
        </w:rPr>
        <w:t>.”56</w:t>
      </w:r>
    </w:p>
    <w:p w14:paraId="62C5C0DE" w14:textId="77777777" w:rsidR="00C169C5" w:rsidRPr="002B1E3C" w:rsidRDefault="00C169C5" w:rsidP="00C169C5">
      <w:pPr>
        <w:pStyle w:val="Heading4"/>
      </w:pPr>
      <w:r w:rsidRPr="002B1E3C">
        <w:t>Medical innovations key to future</w:t>
      </w:r>
    </w:p>
    <w:p w14:paraId="5784FE08" w14:textId="77777777" w:rsidR="00C169C5" w:rsidRPr="002B1E3C" w:rsidRDefault="00C169C5" w:rsidP="00C169C5">
      <w:proofErr w:type="spellStart"/>
      <w:r w:rsidRPr="002B1E3C">
        <w:rPr>
          <w:rStyle w:val="Style13ptBold"/>
        </w:rPr>
        <w:t>Remes</w:t>
      </w:r>
      <w:proofErr w:type="spellEnd"/>
      <w:r w:rsidRPr="002B1E3C">
        <w:rPr>
          <w:rStyle w:val="Style13ptBold"/>
        </w:rPr>
        <w:t xml:space="preserve"> et al 20</w:t>
      </w:r>
      <w:r w:rsidRPr="002B1E3C">
        <w:t xml:space="preserve"> (</w:t>
      </w:r>
      <w:hyperlink r:id="rId9" w:history="1">
        <w:r w:rsidRPr="002B1E3C">
          <w:rPr>
            <w:rStyle w:val="Hyperlink"/>
          </w:rPr>
          <w:t>https://www.mckinsey.com/industries/healthcare-systems-and-services/our-insights/ten-innovations-that-can-improve-global-health</w:t>
        </w:r>
      </w:hyperlink>
      <w:r w:rsidRPr="002B1E3C">
        <w:t xml:space="preserve">, </w:t>
      </w:r>
      <w:hyperlink r:id="rId10" w:history="1">
        <w:r w:rsidRPr="002B1E3C">
          <w:rPr>
            <w:rStyle w:val="Hyperlink"/>
          </w:rPr>
          <w:t>McKinsey Global Institute</w:t>
        </w:r>
      </w:hyperlink>
      <w:r w:rsidRPr="002B1E3C">
        <w:t xml:space="preserve"> Ten innovations that can improve global health July 15, 2020 | Article, </w:t>
      </w:r>
      <w:hyperlink r:id="rId11"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12"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13" w:history="1">
        <w:r w:rsidRPr="002B1E3C">
          <w:rPr>
            <w:rStyle w:val="Hyperlink"/>
          </w:rPr>
          <w:t>Sven Smit</w:t>
        </w:r>
      </w:hyperlink>
      <w:r w:rsidRPr="002B1E3C">
        <w:t xml:space="preserve"> is co-chair and a director. </w:t>
      </w:r>
      <w:hyperlink r:id="rId14" w:history="1">
        <w:r w:rsidRPr="002B1E3C">
          <w:rPr>
            <w:rStyle w:val="Hyperlink"/>
          </w:rPr>
          <w:t>Katherine Linzer</w:t>
        </w:r>
      </w:hyperlink>
      <w:r w:rsidRPr="002B1E3C">
        <w:t xml:space="preserve"> is a partner in McKinsey’s Chicago office. </w:t>
      </w:r>
      <w:hyperlink r:id="rId15" w:history="1">
        <w:r w:rsidRPr="002B1E3C">
          <w:rPr>
            <w:rStyle w:val="Hyperlink"/>
          </w:rPr>
          <w:t>Shubham Singhal</w:t>
        </w:r>
      </w:hyperlink>
      <w:r w:rsidRPr="002B1E3C">
        <w:t xml:space="preserve"> is a </w:t>
      </w:r>
      <w:r w:rsidRPr="002B1E3C">
        <w:lastRenderedPageBreak/>
        <w:t xml:space="preserve">senior partner in the Detroit office. </w:t>
      </w:r>
      <w:hyperlink r:id="rId16" w:history="1">
        <w:r w:rsidRPr="002B1E3C">
          <w:rPr>
            <w:rStyle w:val="Hyperlink"/>
          </w:rPr>
          <w:t>Martin Dewhurst</w:t>
        </w:r>
      </w:hyperlink>
      <w:r w:rsidRPr="002B1E3C">
        <w:t xml:space="preserve"> and </w:t>
      </w:r>
      <w:hyperlink r:id="rId17" w:history="1">
        <w:r w:rsidRPr="002B1E3C">
          <w:rPr>
            <w:rStyle w:val="Hyperlink"/>
          </w:rPr>
          <w:t>Penelope Dash</w:t>
        </w:r>
      </w:hyperlink>
      <w:r w:rsidRPr="002B1E3C">
        <w:t xml:space="preserve"> are senior partners in the London office, where </w:t>
      </w:r>
      <w:hyperlink r:id="rId18" w:history="1">
        <w:r w:rsidRPr="002B1E3C">
          <w:rPr>
            <w:rStyle w:val="Hyperlink"/>
          </w:rPr>
          <w:t>Kristin-Anne Rutter</w:t>
        </w:r>
      </w:hyperlink>
      <w:r w:rsidRPr="002B1E3C">
        <w:t xml:space="preserve"> is a partner. </w:t>
      </w:r>
      <w:hyperlink r:id="rId19"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office.//lex AL)</w:t>
      </w:r>
    </w:p>
    <w:p w14:paraId="24125CA3" w14:textId="77777777" w:rsidR="00C169C5" w:rsidRPr="00562AB5" w:rsidRDefault="00C169C5" w:rsidP="00C169C5">
      <w:pPr>
        <w:rPr>
          <w:sz w:val="12"/>
        </w:rPr>
      </w:pPr>
      <w:r w:rsidRPr="00ED7212">
        <w:rPr>
          <w:rStyle w:val="StyleUnderline"/>
          <w:highlight w:val="cyan"/>
        </w:rPr>
        <w:t>By 2040, new tech</w:t>
      </w:r>
      <w:r w:rsidRPr="00562AB5">
        <w:rPr>
          <w:rStyle w:val="StyleUnderline"/>
        </w:rPr>
        <w:t>nologies</w:t>
      </w:r>
      <w:r w:rsidRPr="00ED7212">
        <w:rPr>
          <w:rStyle w:val="StyleUnderline"/>
          <w:highlight w:val="cyan"/>
        </w:rPr>
        <w:t xml:space="preserve"> </w:t>
      </w:r>
      <w:r w:rsidRPr="002B1E3C">
        <w:rPr>
          <w:rStyle w:val="StyleUnderline"/>
        </w:rPr>
        <w:t xml:space="preserve">could </w:t>
      </w:r>
      <w:r w:rsidRPr="00ED7212">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ED7212">
        <w:rPr>
          <w:rStyle w:val="StyleUnderline"/>
          <w:highlight w:val="cyan"/>
        </w:rPr>
        <w:t xml:space="preserve">disease by </w:t>
      </w:r>
      <w:r w:rsidRPr="002B1E3C">
        <w:rPr>
          <w:rStyle w:val="StyleUnderline"/>
        </w:rPr>
        <w:t xml:space="preserve">6 to </w:t>
      </w:r>
      <w:r w:rsidRPr="00ED7212">
        <w:rPr>
          <w:rStyle w:val="StyleUnderline"/>
          <w:highlight w:val="cyan"/>
        </w:rPr>
        <w:t>10 percent</w:t>
      </w:r>
      <w:r w:rsidRPr="00562AB5">
        <w:rPr>
          <w:sz w:val="12"/>
        </w:rPr>
        <w:t xml:space="preserve">. Today’s interventions are the innovations of the past. Without them, healthy lifespans would not be as long as they are. </w:t>
      </w:r>
      <w:r w:rsidRPr="00ED7212">
        <w:rPr>
          <w:rStyle w:val="StyleUnderline"/>
          <w:highlight w:val="cyan"/>
        </w:rPr>
        <w:t xml:space="preserve">Innovation </w:t>
      </w:r>
      <w:r w:rsidRPr="00562AB5">
        <w:rPr>
          <w:rStyle w:val="StyleUnderline"/>
        </w:rPr>
        <w:t xml:space="preserve">continues to be </w:t>
      </w:r>
      <w:r w:rsidRPr="00ED7212">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20"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ED7212">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ED7212">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a number of diseases but also </w:t>
      </w:r>
      <w:r w:rsidRPr="00ED7212">
        <w:rPr>
          <w:rStyle w:val="StyleUnderline"/>
          <w:highlight w:val="cyan"/>
        </w:rPr>
        <w:t xml:space="preserve">significantly extend </w:t>
      </w:r>
      <w:r w:rsidRPr="00562AB5">
        <w:rPr>
          <w:rStyle w:val="StyleUnderline"/>
        </w:rPr>
        <w:t xml:space="preserve">healthy </w:t>
      </w:r>
      <w:r w:rsidRPr="00ED7212">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1"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ED7212">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22" w:history="1">
        <w:r w:rsidRPr="00562AB5">
          <w:rPr>
            <w:rStyle w:val="Hyperlink"/>
            <w:sz w:val="12"/>
          </w:rPr>
          <w:t>Bio Revolution</w:t>
        </w:r>
      </w:hyperlink>
      <w:r w:rsidRPr="00562AB5">
        <w:rPr>
          <w:sz w:val="12"/>
        </w:rPr>
        <w:t xml:space="preserve">—are </w:t>
      </w:r>
      <w:r w:rsidRPr="00ED7212">
        <w:rPr>
          <w:rStyle w:val="StyleUnderline"/>
          <w:highlight w:val="cyan"/>
        </w:rPr>
        <w:t>therapeutics</w:t>
      </w:r>
      <w:r w:rsidRPr="00562AB5">
        <w:rPr>
          <w:sz w:val="12"/>
        </w:rPr>
        <w:t xml:space="preserve"> or diagnostics that </w:t>
      </w:r>
      <w:r w:rsidRPr="00ED7212">
        <w:rPr>
          <w:rStyle w:val="StyleUnderline"/>
          <w:highlight w:val="cyan"/>
        </w:rPr>
        <w:t xml:space="preserve">harness the </w:t>
      </w:r>
      <w:r w:rsidRPr="00562AB5">
        <w:rPr>
          <w:rStyle w:val="StyleUnderline"/>
        </w:rPr>
        <w:t xml:space="preserve">various types of </w:t>
      </w:r>
      <w:r w:rsidRPr="00ED7212">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ED7212">
        <w:rPr>
          <w:rStyle w:val="Emphasis"/>
          <w:highlight w:val="cyan"/>
        </w:rPr>
        <w:t>modifying malaria-carrying mosquitos</w:t>
      </w:r>
      <w:r w:rsidRPr="00562AB5">
        <w:rPr>
          <w:sz w:val="12"/>
        </w:rPr>
        <w:t xml:space="preserve"> by </w:t>
      </w:r>
      <w:r w:rsidRPr="00ED7212">
        <w:rPr>
          <w:rStyle w:val="Emphasis"/>
          <w:highlight w:val="cyan"/>
        </w:rPr>
        <w:t>using</w:t>
      </w:r>
      <w:r w:rsidRPr="00562AB5">
        <w:rPr>
          <w:sz w:val="12"/>
        </w:rPr>
        <w:t xml:space="preserve"> gene-editing technologies, such as </w:t>
      </w:r>
      <w:hyperlink r:id="rId23" w:history="1">
        <w:r w:rsidRPr="00ED7212">
          <w:rPr>
            <w:rStyle w:val="Emphasis"/>
            <w:highlight w:val="cyan"/>
          </w:rPr>
          <w:t>CRISPR</w:t>
        </w:r>
      </w:hyperlink>
      <w:r w:rsidRPr="00562AB5">
        <w:rPr>
          <w:sz w:val="12"/>
        </w:rPr>
        <w:t xml:space="preserve">, may </w:t>
      </w:r>
      <w:r w:rsidRPr="00562AB5">
        <w:rPr>
          <w:rStyle w:val="Emphasis"/>
        </w:rPr>
        <w:t xml:space="preserve">significantly </w:t>
      </w:r>
      <w:r w:rsidRPr="00ED7212">
        <w:rPr>
          <w:rStyle w:val="Emphasis"/>
          <w:highlight w:val="cyan"/>
        </w:rPr>
        <w:t>reduce disease levels</w:t>
      </w:r>
      <w:r w:rsidRPr="00562AB5">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562AB5">
        <w:rPr>
          <w:sz w:val="12"/>
        </w:rPr>
        <w:t>Senolytics</w:t>
      </w:r>
      <w:proofErr w:type="spellEnd"/>
      <w:r w:rsidRPr="00562AB5">
        <w:rPr>
          <w:sz w:val="12"/>
        </w:rPr>
        <w:t xml:space="preserve"> and the regulation of cellular aging Cellular aging (senescence) is considered an unavoidable physiological process that is not a viable field for drug development. But </w:t>
      </w:r>
      <w:proofErr w:type="spellStart"/>
      <w:r w:rsidRPr="00562AB5">
        <w:rPr>
          <w:sz w:val="12"/>
        </w:rPr>
        <w:t>senolytics</w:t>
      </w:r>
      <w:proofErr w:type="spellEnd"/>
      <w:r w:rsidRPr="00562AB5">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4" w:history="1">
        <w:r w:rsidRPr="00562AB5">
          <w:rPr>
            <w:rStyle w:val="Hyperlink"/>
            <w:sz w:val="12"/>
          </w:rPr>
          <w:t>CAR T-cell therapy</w:t>
        </w:r>
      </w:hyperlink>
      <w:r w:rsidRPr="00562AB5">
        <w:rPr>
          <w:sz w:val="12"/>
        </w:rPr>
        <w:t xml:space="preserve"> reprograms a patient’s T-cells (immune-system cells) to target tumor cells. When infused into the patient, the T-cells bind to an antigen on tumor cells, attacking and destroying them. </w:t>
      </w:r>
      <w:r w:rsidRPr="00ED7212">
        <w:rPr>
          <w:rStyle w:val="StyleUnderline"/>
          <w:highlight w:val="cyan"/>
        </w:rPr>
        <w:t>Innovative vaccines</w:t>
      </w:r>
      <w:r>
        <w:rPr>
          <w:rStyle w:val="StyleUnderline"/>
        </w:rPr>
        <w:t xml:space="preserve"> </w:t>
      </w:r>
      <w:proofErr w:type="spellStart"/>
      <w:r w:rsidRPr="00562AB5">
        <w:rPr>
          <w:sz w:val="12"/>
        </w:rPr>
        <w:t>Vaccines</w:t>
      </w:r>
      <w:proofErr w:type="spellEnd"/>
      <w:r w:rsidRPr="00562AB5">
        <w:rPr>
          <w:sz w:val="12"/>
        </w:rPr>
        <w:t xml:space="preserve"> </w:t>
      </w:r>
      <w:r w:rsidRPr="00ED7212">
        <w:rPr>
          <w:rStyle w:val="StyleUnderline"/>
          <w:highlight w:val="cyan"/>
        </w:rPr>
        <w:t xml:space="preserve">stimulate the immune system to </w:t>
      </w:r>
      <w:r w:rsidRPr="00562AB5">
        <w:rPr>
          <w:rStyle w:val="StyleUnderline"/>
        </w:rPr>
        <w:t xml:space="preserve">respond to and </w:t>
      </w:r>
      <w:r w:rsidRPr="00ED7212">
        <w:rPr>
          <w:rStyle w:val="StyleUnderline"/>
          <w:highlight w:val="cyan"/>
        </w:rPr>
        <w:t xml:space="preserve">destroy a </w:t>
      </w:r>
      <w:r w:rsidRPr="00562AB5">
        <w:rPr>
          <w:rStyle w:val="StyleUnderline"/>
        </w:rPr>
        <w:t>bacterium or</w:t>
      </w:r>
      <w:r w:rsidRPr="00ED7212">
        <w:rPr>
          <w:rStyle w:val="StyleUnderline"/>
          <w:highlight w:val="cyan"/>
        </w:rPr>
        <w:t xml:space="preserve"> virus</w:t>
      </w:r>
      <w:r w:rsidRPr="00562AB5">
        <w:rPr>
          <w:sz w:val="12"/>
        </w:rPr>
        <w:t xml:space="preserve">. Historically, they have </w:t>
      </w:r>
      <w:r w:rsidRPr="00ED7212">
        <w:rPr>
          <w:rStyle w:val="StyleUnderline"/>
          <w:highlight w:val="cyan"/>
        </w:rPr>
        <w:t xml:space="preserve">eradicated </w:t>
      </w:r>
      <w:r w:rsidRPr="00562AB5">
        <w:rPr>
          <w:rStyle w:val="StyleUnderline"/>
        </w:rPr>
        <w:t xml:space="preserve">or controlled </w:t>
      </w:r>
      <w:r w:rsidRPr="00ED7212">
        <w:rPr>
          <w:rStyle w:val="StyleUnderline"/>
          <w:highlight w:val="cyan"/>
        </w:rPr>
        <w:t xml:space="preserve">the spread of </w:t>
      </w:r>
      <w:r w:rsidRPr="00562AB5">
        <w:rPr>
          <w:rStyle w:val="StyleUnderline"/>
        </w:rPr>
        <w:t xml:space="preserve">infectious </w:t>
      </w:r>
      <w:r w:rsidRPr="00ED7212">
        <w:rPr>
          <w:rStyle w:val="StyleUnderline"/>
          <w:highlight w:val="cyan"/>
        </w:rPr>
        <w:t>diseases</w:t>
      </w:r>
      <w:r w:rsidRPr="00562AB5">
        <w:rPr>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ED7212">
        <w:rPr>
          <w:rStyle w:val="StyleUnderline"/>
          <w:highlight w:val="cyan"/>
        </w:rPr>
        <w:t>Electroceuticals</w:t>
      </w:r>
      <w:r>
        <w:rPr>
          <w:rStyle w:val="StyleUnderline"/>
        </w:rPr>
        <w:t xml:space="preserve"> </w:t>
      </w:r>
      <w:r w:rsidRPr="00562AB5">
        <w:rPr>
          <w:sz w:val="12"/>
        </w:rPr>
        <w:t xml:space="preserve">Small therapeutic agents can </w:t>
      </w:r>
      <w:r w:rsidRPr="00ED7212">
        <w:rPr>
          <w:rStyle w:val="StyleUnderline"/>
          <w:highlight w:val="cyan"/>
        </w:rPr>
        <w:t xml:space="preserve">target </w:t>
      </w:r>
      <w:r w:rsidRPr="00562AB5">
        <w:rPr>
          <w:rStyle w:val="StyleUnderline"/>
        </w:rPr>
        <w:t xml:space="preserve">the </w:t>
      </w:r>
      <w:r w:rsidRPr="00ED7212">
        <w:rPr>
          <w:rStyle w:val="StyleUnderline"/>
          <w:highlight w:val="cyan"/>
        </w:rPr>
        <w:t>neural circuits of organs</w:t>
      </w:r>
      <w:r w:rsidRPr="00562AB5">
        <w:rPr>
          <w:sz w:val="12"/>
        </w:rPr>
        <w:t xml:space="preserve">. Such therapies map neural circuitry with neural impulses (administered by an implantable device) delivered to these specific targets. Example: Implantable microchips to </w:t>
      </w:r>
      <w:r w:rsidRPr="00ED7212">
        <w:rPr>
          <w:rStyle w:val="StyleUnderline"/>
          <w:highlight w:val="cyan"/>
        </w:rPr>
        <w:t>mitigate chronic pain</w:t>
      </w:r>
      <w:r>
        <w:rPr>
          <w:rStyle w:val="StyleUnderline"/>
        </w:rPr>
        <w:t xml:space="preserve"> </w:t>
      </w:r>
      <w:r w:rsidRPr="00562AB5">
        <w:rPr>
          <w:sz w:val="12"/>
        </w:rPr>
        <w:t xml:space="preserve">Today, managing chronic pain involves </w:t>
      </w:r>
      <w:proofErr w:type="spellStart"/>
      <w:r w:rsidRPr="00562AB5">
        <w:rPr>
          <w:sz w:val="12"/>
        </w:rPr>
        <w:t>nonindividualized</w:t>
      </w:r>
      <w:proofErr w:type="spellEnd"/>
      <w:r w:rsidRPr="00562AB5">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ED7212">
        <w:rPr>
          <w:rStyle w:val="StyleUnderline"/>
          <w:highlight w:val="cyan"/>
        </w:rPr>
        <w:t>Multichannel care delivery</w:t>
      </w:r>
      <w:r>
        <w:rPr>
          <w:rStyle w:val="StyleUnderline"/>
        </w:rPr>
        <w:t xml:space="preserve"> </w:t>
      </w:r>
      <w:r w:rsidRPr="00562AB5">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ED7212">
        <w:rPr>
          <w:rStyle w:val="StyleUnderline"/>
          <w:highlight w:val="cyan"/>
        </w:rPr>
        <w:t xml:space="preserve">facilitate data sharing </w:t>
      </w:r>
      <w:r w:rsidRPr="00562AB5">
        <w:rPr>
          <w:rStyle w:val="StyleUnderline"/>
        </w:rPr>
        <w:t xml:space="preserve">and </w:t>
      </w:r>
      <w:r w:rsidRPr="00ED7212">
        <w:rPr>
          <w:rStyle w:val="StyleUnderline"/>
          <w:highlight w:val="cyan"/>
        </w:rPr>
        <w:t>make treatment more efficient</w:t>
      </w:r>
      <w:r w:rsidRPr="00562AB5">
        <w:rPr>
          <w:sz w:val="12"/>
        </w:rPr>
        <w:t xml:space="preserve">. This is particularly relevant for chronic diseases, such as diabetes, because the glucose levels and other vital signs of patients are continuously shared with clinicians. </w:t>
      </w:r>
      <w:r w:rsidRPr="00ED7212">
        <w:rPr>
          <w:rStyle w:val="StyleUnderline"/>
          <w:highlight w:val="cyan"/>
        </w:rPr>
        <w:t>Innovation</w:t>
      </w:r>
      <w:r w:rsidRPr="00562AB5">
        <w:rPr>
          <w:sz w:val="12"/>
        </w:rPr>
        <w:t xml:space="preserve">—in the form of </w:t>
      </w:r>
      <w:r w:rsidRPr="00562AB5">
        <w:rPr>
          <w:rStyle w:val="StyleUnderline"/>
        </w:rPr>
        <w:t>new medicines, procedures, medical devices, technologies, and delivery models</w:t>
      </w:r>
      <w:r w:rsidRPr="00562AB5">
        <w:rPr>
          <w:sz w:val="12"/>
        </w:rPr>
        <w:t>—</w:t>
      </w:r>
      <w:r w:rsidRPr="00ED7212">
        <w:rPr>
          <w:rStyle w:val="StyleUnderline"/>
          <w:highlight w:val="cyan"/>
        </w:rPr>
        <w:t>will</w:t>
      </w:r>
      <w:r w:rsidRPr="00562AB5">
        <w:rPr>
          <w:sz w:val="12"/>
        </w:rPr>
        <w:t xml:space="preserve"> clearly </w:t>
      </w:r>
      <w:r w:rsidRPr="00ED7212">
        <w:rPr>
          <w:rStyle w:val="StyleUnderline"/>
          <w:highlight w:val="cyan"/>
        </w:rPr>
        <w:t>be</w:t>
      </w:r>
      <w:r w:rsidRPr="00562AB5">
        <w:rPr>
          <w:sz w:val="12"/>
        </w:rPr>
        <w:t xml:space="preserve"> </w:t>
      </w:r>
      <w:r w:rsidRPr="00ED7212">
        <w:rPr>
          <w:rStyle w:val="StyleUnderline"/>
          <w:highlight w:val="cyan"/>
        </w:rPr>
        <w:t xml:space="preserve">critical to </w:t>
      </w:r>
      <w:r w:rsidRPr="00562AB5">
        <w:rPr>
          <w:rStyle w:val="StyleUnderline"/>
        </w:rPr>
        <w:t>go on</w:t>
      </w:r>
      <w:r w:rsidRPr="00ED7212">
        <w:rPr>
          <w:rStyle w:val="StyleUnderline"/>
          <w:highlight w:val="cyan"/>
        </w:rPr>
        <w:t xml:space="preserve"> </w:t>
      </w:r>
      <w:r w:rsidRPr="00ED7212">
        <w:rPr>
          <w:rStyle w:val="StyleUnderline"/>
          <w:highlight w:val="cyan"/>
        </w:rPr>
        <w:lastRenderedPageBreak/>
        <w:t xml:space="preserve">improving the health of the world’s </w:t>
      </w:r>
      <w:r w:rsidRPr="00562AB5">
        <w:rPr>
          <w:rStyle w:val="StyleUnderline"/>
        </w:rPr>
        <w:t>population</w:t>
      </w:r>
      <w:r w:rsidRPr="00562AB5">
        <w:rPr>
          <w:sz w:val="12"/>
        </w:rPr>
        <w:t>. Realizing these innovations, however, will require continual R&amp;D investments by pharmaceutical companies, medical and other technology companies, and academia.</w:t>
      </w:r>
    </w:p>
    <w:p w14:paraId="6F25E34D" w14:textId="6CC6F264" w:rsidR="00F47CE5" w:rsidRDefault="00F47CE5" w:rsidP="00F47CE5">
      <w:pPr>
        <w:pStyle w:val="Heading2"/>
      </w:pPr>
      <w:r>
        <w:lastRenderedPageBreak/>
        <w:t>I Law</w:t>
      </w:r>
    </w:p>
    <w:p w14:paraId="1C1688FE" w14:textId="60FD43FB" w:rsidR="00F47CE5" w:rsidRPr="00DC7E68" w:rsidRDefault="00F47CE5" w:rsidP="00F47CE5">
      <w:pPr>
        <w:pStyle w:val="Heading4"/>
      </w:pPr>
      <w:r>
        <w:t>Intellectual property rights cannot be discriminated on the basis of field, or place of invention</w:t>
      </w:r>
    </w:p>
    <w:p w14:paraId="27924B4C" w14:textId="77777777" w:rsidR="00F47CE5" w:rsidRPr="00DC7E68" w:rsidRDefault="00F47CE5" w:rsidP="00F47CE5">
      <w:r w:rsidRPr="00DC7E68">
        <w:rPr>
          <w:rStyle w:val="Style13ptBold"/>
        </w:rPr>
        <w:t>WTO</w:t>
      </w:r>
      <w:r w:rsidRPr="00DC7E68">
        <w:t xml:space="preserve"> </w:t>
      </w:r>
      <w:hyperlink r:id="rId25"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325F5FFA" w14:textId="77777777" w:rsidR="00F47CE5" w:rsidRDefault="00F47CE5" w:rsidP="00F47CE5">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26"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ED7212">
        <w:rPr>
          <w:rStyle w:val="Emphasis"/>
          <w:highlight w:val="cyan"/>
        </w:rPr>
        <w:t>patents shall be available</w:t>
      </w:r>
      <w:r w:rsidRPr="003461E4">
        <w:rPr>
          <w:rStyle w:val="Emphasis"/>
        </w:rPr>
        <w:t xml:space="preserve"> and patent rights enjoyable </w:t>
      </w:r>
      <w:r w:rsidRPr="00ED7212">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ED7212">
        <w:rPr>
          <w:rStyle w:val="Emphasis"/>
          <w:highlight w:val="cyan"/>
        </w:rPr>
        <w:t>to the place of invention,</w:t>
      </w:r>
      <w:r w:rsidRPr="003461E4">
        <w:rPr>
          <w:rStyle w:val="Emphasis"/>
        </w:rPr>
        <w:t xml:space="preserve"> the </w:t>
      </w:r>
      <w:r w:rsidRPr="00ED7212">
        <w:rPr>
          <w:rStyle w:val="Emphasis"/>
          <w:highlight w:val="cyan"/>
        </w:rPr>
        <w:t>field of technology</w:t>
      </w:r>
      <w:r w:rsidRPr="003461E4">
        <w:rPr>
          <w:rStyle w:val="Emphasis"/>
        </w:rPr>
        <w:t xml:space="preserve"> and </w:t>
      </w:r>
      <w:r w:rsidRPr="00ED7212">
        <w:rPr>
          <w:rStyle w:val="Emphasis"/>
          <w:highlight w:val="cyan"/>
        </w:rPr>
        <w:t xml:space="preserve">whether products are imported </w:t>
      </w:r>
      <w:r w:rsidRPr="003461E4">
        <w:rPr>
          <w:rStyle w:val="Emphasis"/>
        </w:rPr>
        <w:t xml:space="preserve">or locally </w:t>
      </w:r>
      <w:r w:rsidRPr="00ED7212">
        <w:rPr>
          <w:rStyle w:val="Emphasis"/>
          <w:highlight w:val="cyan"/>
        </w:rPr>
        <w:t>produced.</w:t>
      </w:r>
    </w:p>
    <w:p w14:paraId="0FF1CA99" w14:textId="77777777" w:rsidR="00F47CE5" w:rsidRDefault="00F47CE5" w:rsidP="00F47CE5">
      <w:pPr>
        <w:shd w:val="clear" w:color="auto" w:fill="FFFFFF"/>
        <w:spacing w:after="150" w:line="240" w:lineRule="auto"/>
        <w:rPr>
          <w:rStyle w:val="Emphasis"/>
        </w:rPr>
      </w:pPr>
    </w:p>
    <w:p w14:paraId="49F5FBB7" w14:textId="77777777" w:rsidR="00F47CE5" w:rsidRDefault="00F47CE5" w:rsidP="00F47CE5">
      <w:pPr>
        <w:pStyle w:val="Heading4"/>
      </w:pPr>
      <w:r>
        <w:t>The WTO’s appellate body no longer exists to mediate disputes, without immediate buy in by states, and no mechanism to make disobedient states obey, the system collapses</w:t>
      </w:r>
    </w:p>
    <w:p w14:paraId="7CC674CB" w14:textId="77777777" w:rsidR="00F47CE5" w:rsidRPr="00EE158F" w:rsidRDefault="00F47CE5" w:rsidP="00F47CE5">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647B7D5D" w14:textId="77777777" w:rsidR="00F47CE5" w:rsidRDefault="00F47CE5" w:rsidP="00F47CE5">
      <w:pPr>
        <w:shd w:val="clear" w:color="auto" w:fill="FFFFFF"/>
        <w:spacing w:after="150" w:line="240" w:lineRule="auto"/>
        <w:rPr>
          <w:rStyle w:val="Emphasis"/>
        </w:rPr>
      </w:pPr>
    </w:p>
    <w:p w14:paraId="70854F18" w14:textId="77777777" w:rsidR="00F47CE5" w:rsidRPr="003024C5" w:rsidRDefault="00F47CE5" w:rsidP="00F47CE5">
      <w:pPr>
        <w:rPr>
          <w:sz w:val="12"/>
        </w:rPr>
      </w:pPr>
      <w:r w:rsidRPr="00ED7212">
        <w:rPr>
          <w:rStyle w:val="Emphasis"/>
          <w:highlight w:val="cyan"/>
        </w:rPr>
        <w:t>The WTO</w:t>
      </w:r>
      <w:r w:rsidRPr="003024C5">
        <w:rPr>
          <w:sz w:val="12"/>
        </w:rPr>
        <w:t xml:space="preserve"> is unique amongst international institutions because it </w:t>
      </w:r>
      <w:r w:rsidRPr="00ED7212">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ED7212">
        <w:rPr>
          <w:rStyle w:val="Emphasis"/>
          <w:highlight w:val="cyan"/>
        </w:rPr>
        <w:t>the dispute settlement system</w:t>
      </w:r>
      <w:r w:rsidRPr="003024C5">
        <w:rPr>
          <w:rStyle w:val="Emphasis"/>
        </w:rPr>
        <w:t>.</w:t>
      </w:r>
      <w:r w:rsidRPr="003024C5">
        <w:rPr>
          <w:sz w:val="12"/>
        </w:rPr>
        <w:t xml:space="preserve"> However, </w:t>
      </w:r>
      <w:r w:rsidRPr="00ED7212">
        <w:rPr>
          <w:rStyle w:val="Emphasis"/>
          <w:highlight w:val="cyan"/>
        </w:rPr>
        <w:t>the</w:t>
      </w:r>
      <w:r w:rsidRPr="003024C5">
        <w:rPr>
          <w:sz w:val="12"/>
        </w:rPr>
        <w:t xml:space="preserve"> fundamental </w:t>
      </w:r>
      <w:r w:rsidRPr="00ED7212">
        <w:rPr>
          <w:rStyle w:val="Emphasis"/>
          <w:highlight w:val="cyan"/>
        </w:rPr>
        <w:t>vulnerability is that if</w:t>
      </w:r>
      <w:r w:rsidRPr="003024C5">
        <w:rPr>
          <w:rStyle w:val="Emphasis"/>
        </w:rPr>
        <w:t xml:space="preserve"> powerful </w:t>
      </w:r>
      <w:r w:rsidRPr="00ED7212">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ED7212">
        <w:rPr>
          <w:rStyle w:val="Emphasis"/>
          <w:highlight w:val="cyan"/>
        </w:rPr>
        <w:t>won’t participate</w:t>
      </w:r>
      <w:r w:rsidRPr="003024C5">
        <w:rPr>
          <w:rStyle w:val="Emphasis"/>
        </w:rPr>
        <w:t xml:space="preserve"> in the system and be bound by its rules, </w:t>
      </w:r>
      <w:r w:rsidRPr="00ED7212">
        <w:rPr>
          <w:rStyle w:val="Emphasis"/>
          <w:highlight w:val="cyan"/>
        </w:rPr>
        <w:t>they</w:t>
      </w:r>
      <w:r w:rsidRPr="003024C5">
        <w:rPr>
          <w:rStyle w:val="Emphasis"/>
        </w:rPr>
        <w:t xml:space="preserve"> quickly </w:t>
      </w:r>
      <w:r w:rsidRPr="00ED7212">
        <w:rPr>
          <w:rStyle w:val="Emphasis"/>
          <w:highlight w:val="cyan"/>
        </w:rPr>
        <w:t>risk becoming irrelevant</w:t>
      </w:r>
      <w:r w:rsidRPr="003024C5">
        <w:rPr>
          <w:rStyle w:val="Emphasis"/>
        </w:rPr>
        <w:t xml:space="preserve">. And that’s the situation we’re in right now with the appellate body crisis, where, </w:t>
      </w:r>
      <w:r w:rsidRPr="00ED7212">
        <w:rPr>
          <w:rStyle w:val="Emphasis"/>
          <w:highlight w:val="cyan"/>
        </w:rPr>
        <w:t>without a</w:t>
      </w:r>
      <w:r w:rsidRPr="003024C5">
        <w:rPr>
          <w:rStyle w:val="Emphasis"/>
        </w:rPr>
        <w:t xml:space="preserve"> functioning </w:t>
      </w:r>
      <w:r w:rsidRPr="00ED7212">
        <w:rPr>
          <w:rStyle w:val="Emphasis"/>
          <w:highlight w:val="cyan"/>
        </w:rPr>
        <w:t>mechanism to ensure that WTO rules are enforced, the</w:t>
      </w:r>
      <w:r w:rsidRPr="003024C5">
        <w:rPr>
          <w:rStyle w:val="Emphasis"/>
        </w:rPr>
        <w:t xml:space="preserve"> entire </w:t>
      </w:r>
      <w:r w:rsidRPr="00ED7212">
        <w:rPr>
          <w:rStyle w:val="Emphasis"/>
          <w:highlight w:val="cyan"/>
        </w:rPr>
        <w:t>system</w:t>
      </w:r>
      <w:r w:rsidRPr="003024C5">
        <w:rPr>
          <w:rStyle w:val="Emphasis"/>
        </w:rPr>
        <w:t xml:space="preserve"> of global trade rules </w:t>
      </w:r>
      <w:r w:rsidRPr="00ED7212">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453844A7" w14:textId="77777777" w:rsidR="00F47CE5" w:rsidRPr="00025D88" w:rsidRDefault="00F47CE5" w:rsidP="00F47CE5">
      <w:pPr>
        <w:spacing w:after="0" w:line="240" w:lineRule="auto"/>
        <w:rPr>
          <w:rFonts w:ascii="Times New Roman" w:eastAsia="Times New Roman" w:hAnsi="Times New Roman" w:cs="Times New Roman"/>
          <w:sz w:val="24"/>
        </w:rPr>
      </w:pPr>
    </w:p>
    <w:p w14:paraId="1AAE9B1A" w14:textId="77777777" w:rsidR="00F47CE5" w:rsidRDefault="00F47CE5" w:rsidP="00F47CE5">
      <w:pPr>
        <w:pStyle w:val="Heading4"/>
      </w:pPr>
      <w:r>
        <w:t>A major country operating outside WTO consensus wrecks global trade norms</w:t>
      </w:r>
    </w:p>
    <w:p w14:paraId="37810585" w14:textId="77777777" w:rsidR="00F47CE5" w:rsidRDefault="00F47CE5" w:rsidP="00F47CE5">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27" w:history="1">
        <w:r w:rsidRPr="00F41676">
          <w:rPr>
            <w:rStyle w:val="Hyperlink"/>
          </w:rPr>
          <w:t>https://www.cato.org/free-trade-bulletin/unnecessary-proposal-wto-waiver-intellectual-property-rights-covid-19-vaccines]/Kankee</w:t>
        </w:r>
      </w:hyperlink>
    </w:p>
    <w:p w14:paraId="6BBD8752" w14:textId="77777777" w:rsidR="00F47CE5" w:rsidRDefault="00F47CE5" w:rsidP="00F47CE5">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ED7212">
        <w:rPr>
          <w:rStyle w:val="StyleUnderline"/>
          <w:highlight w:val="cyan"/>
        </w:rPr>
        <w:t xml:space="preserve">the </w:t>
      </w:r>
      <w:r w:rsidRPr="00ED7212">
        <w:rPr>
          <w:rStyle w:val="Emphasis"/>
          <w:highlight w:val="cyan"/>
        </w:rPr>
        <w:t>last thing</w:t>
      </w:r>
      <w:r w:rsidRPr="00F72EAD">
        <w:rPr>
          <w:rStyle w:val="StyleUnderline"/>
        </w:rPr>
        <w:t xml:space="preserve"> </w:t>
      </w:r>
      <w:r w:rsidRPr="00ED7212">
        <w:rPr>
          <w:rStyle w:val="StyleUnderline"/>
          <w:highlight w:val="cyan"/>
        </w:rPr>
        <w:t>the WTO needs</w:t>
      </w:r>
      <w:r w:rsidRPr="00F72EAD">
        <w:rPr>
          <w:rStyle w:val="StyleUnderline"/>
        </w:rPr>
        <w:t xml:space="preserve"> </w:t>
      </w:r>
      <w:r w:rsidRPr="00ED7212">
        <w:rPr>
          <w:rStyle w:val="StyleUnderline"/>
          <w:highlight w:val="cyan"/>
        </w:rPr>
        <w:t>is</w:t>
      </w:r>
      <w:r w:rsidRPr="00F72EAD">
        <w:rPr>
          <w:rStyle w:val="StyleUnderline"/>
        </w:rPr>
        <w:t xml:space="preserve"> another </w:t>
      </w:r>
      <w:r w:rsidRPr="00ED7212">
        <w:rPr>
          <w:rStyle w:val="StyleUnderline"/>
          <w:highlight w:val="cyan"/>
        </w:rPr>
        <w:t>debate over</w:t>
      </w:r>
      <w:r w:rsidRPr="00F72EAD">
        <w:rPr>
          <w:rStyle w:val="StyleUnderline"/>
        </w:rPr>
        <w:t xml:space="preserve"> perceived </w:t>
      </w:r>
      <w:r w:rsidRPr="00ED7212">
        <w:rPr>
          <w:rStyle w:val="StyleUnderline"/>
          <w:highlight w:val="cyan"/>
        </w:rPr>
        <w:t>trade</w:t>
      </w:r>
      <w:r w:rsidRPr="00F72EAD">
        <w:rPr>
          <w:rStyle w:val="StyleUnderline"/>
        </w:rPr>
        <w:t xml:space="preserve"> obstacles to public health</w:t>
      </w:r>
      <w:r w:rsidRPr="00F96F48">
        <w:rPr>
          <w:sz w:val="16"/>
        </w:rPr>
        <w:t xml:space="preserve">. </w:t>
      </w:r>
      <w:r w:rsidRPr="00ED7212">
        <w:rPr>
          <w:rStyle w:val="StyleUnderline"/>
          <w:highlight w:val="cyan"/>
        </w:rPr>
        <w:t>Unless</w:t>
      </w:r>
      <w:r w:rsidRPr="00ED7212">
        <w:rPr>
          <w:sz w:val="16"/>
          <w:highlight w:val="cyan"/>
        </w:rPr>
        <w:t xml:space="preserve"> </w:t>
      </w:r>
      <w:r w:rsidRPr="00A712A3">
        <w:rPr>
          <w:rStyle w:val="StyleUnderline"/>
        </w:rPr>
        <w:t xml:space="preserve">WTO </w:t>
      </w:r>
      <w:r w:rsidRPr="00ED7212">
        <w:rPr>
          <w:rStyle w:val="StyleUnderline"/>
          <w:highlight w:val="cyan"/>
        </w:rPr>
        <w:t xml:space="preserve">members reach a </w:t>
      </w:r>
      <w:r w:rsidRPr="00ED7212">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ED7212">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ED7212">
        <w:rPr>
          <w:rStyle w:val="Emphasis"/>
          <w:highlight w:val="cyan"/>
        </w:rPr>
        <w:t>complicated</w:t>
      </w:r>
      <w:r w:rsidRPr="00F72EAD">
        <w:rPr>
          <w:rStyle w:val="StyleUnderline"/>
        </w:rPr>
        <w:t xml:space="preserve"> </w:t>
      </w:r>
      <w:r w:rsidRPr="00ED7212">
        <w:rPr>
          <w:rStyle w:val="StyleUnderline"/>
          <w:highlight w:val="cyan"/>
        </w:rPr>
        <w:t>by a delay</w:t>
      </w:r>
      <w:r w:rsidRPr="00F72EAD">
        <w:rPr>
          <w:rStyle w:val="StyleUnderline"/>
        </w:rPr>
        <w:t xml:space="preserve"> like that </w:t>
      </w:r>
      <w:r w:rsidRPr="00ED7212">
        <w:rPr>
          <w:rStyle w:val="StyleUnderline"/>
          <w:highlight w:val="cyan"/>
        </w:rPr>
        <w:t>in resolving</w:t>
      </w:r>
      <w:r w:rsidRPr="00F72EAD">
        <w:rPr>
          <w:rStyle w:val="StyleUnderline"/>
        </w:rPr>
        <w:t xml:space="preserve"> </w:t>
      </w:r>
      <w:r w:rsidRPr="00ED7212">
        <w:rPr>
          <w:rStyle w:val="StyleUnderline"/>
          <w:highlight w:val="cyan"/>
        </w:rPr>
        <w:t>the</w:t>
      </w:r>
      <w:r w:rsidRPr="00F72EAD">
        <w:rPr>
          <w:rStyle w:val="StyleUnderline"/>
        </w:rPr>
        <w:t xml:space="preserve"> </w:t>
      </w:r>
      <w:r w:rsidRPr="00ED7212">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ED7212">
        <w:rPr>
          <w:rStyle w:val="StyleUnderline"/>
          <w:highlight w:val="cyan"/>
        </w:rPr>
        <w:t>A</w:t>
      </w:r>
      <w:r w:rsidRPr="00F72EAD">
        <w:rPr>
          <w:rStyle w:val="StyleUnderline"/>
        </w:rPr>
        <w:t xml:space="preserve"> new and </w:t>
      </w:r>
      <w:r w:rsidRPr="00ED7212">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ED7212">
        <w:rPr>
          <w:rStyle w:val="Emphasis"/>
          <w:highlight w:val="cyan"/>
        </w:rPr>
        <w:t>political struggle</w:t>
      </w:r>
      <w:r w:rsidRPr="00F96F48">
        <w:rPr>
          <w:sz w:val="16"/>
        </w:rPr>
        <w:t xml:space="preserve"> definitely </w:t>
      </w:r>
      <w:r w:rsidRPr="00ED7212">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ED7212">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ED7212">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ED7212">
        <w:rPr>
          <w:rStyle w:val="StyleUnderline"/>
          <w:highlight w:val="cyan"/>
        </w:rPr>
        <w:t>the WTO itself were</w:t>
      </w:r>
      <w:r w:rsidRPr="00F96F48">
        <w:rPr>
          <w:sz w:val="16"/>
        </w:rPr>
        <w:t xml:space="preserve"> all </w:t>
      </w:r>
      <w:r w:rsidRPr="00ED7212">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0FE0E457" w14:textId="77777777" w:rsidR="00F47CE5" w:rsidRPr="00FE51A3" w:rsidRDefault="00F47CE5" w:rsidP="00F47CE5">
      <w:pPr>
        <w:pStyle w:val="Heading4"/>
        <w:rPr>
          <w:rFonts w:asciiTheme="majorHAnsi" w:hAnsiTheme="majorHAnsi" w:cstheme="majorHAnsi"/>
        </w:rPr>
      </w:pPr>
      <w:r w:rsidRPr="00FE51A3">
        <w:rPr>
          <w:rFonts w:asciiTheme="majorHAnsi" w:hAnsiTheme="majorHAnsi" w:cstheme="majorHAnsi"/>
        </w:rPr>
        <w:t>WTO cred solves nuclear war – allows an off-track for nuclear weapons.</w:t>
      </w:r>
    </w:p>
    <w:p w14:paraId="41A48EAF" w14:textId="77777777" w:rsidR="00F47CE5" w:rsidRPr="002B1F18" w:rsidRDefault="00F47CE5" w:rsidP="00F47CE5">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6102A870" w14:textId="77777777" w:rsidR="00F47CE5" w:rsidRPr="00FE51A3" w:rsidRDefault="00F47CE5" w:rsidP="00F47CE5">
      <w:pPr>
        <w:rPr>
          <w:rFonts w:asciiTheme="majorHAnsi" w:hAnsiTheme="majorHAnsi" w:cstheme="majorHAnsi"/>
          <w:sz w:val="14"/>
        </w:rPr>
      </w:pPr>
      <w:r w:rsidRPr="00AB2FED">
        <w:rPr>
          <w:rFonts w:asciiTheme="majorHAnsi" w:hAnsiTheme="majorHAnsi" w:cstheme="majorHAnsi"/>
          <w:b/>
          <w:bCs/>
          <w:u w:val="single"/>
        </w:rPr>
        <w:t xml:space="preserve">Voluntary </w:t>
      </w:r>
      <w:r w:rsidRPr="00ED7212">
        <w:rPr>
          <w:rFonts w:asciiTheme="majorHAnsi" w:hAnsiTheme="majorHAnsi" w:cstheme="majorHAnsi"/>
          <w:b/>
          <w:bCs/>
          <w:highlight w:val="cyan"/>
          <w:u w:val="single"/>
        </w:rPr>
        <w:t>compliance with WTO</w:t>
      </w:r>
      <w:r w:rsidRPr="00ED7212">
        <w:rPr>
          <w:rFonts w:asciiTheme="majorHAnsi" w:hAnsiTheme="majorHAnsi" w:cstheme="majorHAnsi"/>
          <w:b/>
          <w:bCs/>
          <w:sz w:val="14"/>
          <w:highlight w:val="cyan"/>
        </w:rPr>
        <w:t xml:space="preserve"> </w:t>
      </w:r>
      <w:r w:rsidRPr="00ED7212">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ED7212">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ED7212">
        <w:rPr>
          <w:rFonts w:asciiTheme="majorHAnsi" w:hAnsiTheme="majorHAnsi" w:cstheme="majorHAnsi"/>
          <w:highlight w:val="cyan"/>
          <w:u w:val="single"/>
        </w:rPr>
        <w:t>the utmost importance</w:t>
      </w:r>
      <w:r w:rsidRPr="00ED7212">
        <w:rPr>
          <w:rFonts w:asciiTheme="majorHAnsi" w:hAnsiTheme="majorHAnsi" w:cstheme="majorHAnsi"/>
          <w:sz w:val="14"/>
          <w:highlight w:val="cyan"/>
        </w:rPr>
        <w:t xml:space="preserve"> </w:t>
      </w:r>
      <w:r w:rsidRPr="00ED7212">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ED7212">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ED7212">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ED7212">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ED7212">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ED7212">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ED7212">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ED7212">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ED7212">
        <w:rPr>
          <w:rFonts w:asciiTheme="majorHAnsi" w:hAnsiTheme="majorHAnsi" w:cstheme="majorHAnsi"/>
          <w:b/>
          <w:bCs/>
          <w:highlight w:val="cyan"/>
          <w:u w:val="single"/>
        </w:rPr>
        <w:t xml:space="preserve">WTO </w:t>
      </w:r>
      <w:r w:rsidRPr="00ED7212">
        <w:rPr>
          <w:rFonts w:asciiTheme="majorHAnsi" w:hAnsiTheme="majorHAnsi" w:cstheme="majorHAnsi"/>
          <w:b/>
          <w:bCs/>
          <w:highlight w:val="cyan"/>
          <w:u w:val="single"/>
        </w:rPr>
        <w:lastRenderedPageBreak/>
        <w:t>offers</w:t>
      </w:r>
      <w:r w:rsidRPr="00FE51A3">
        <w:rPr>
          <w:rFonts w:asciiTheme="majorHAnsi" w:hAnsiTheme="majorHAnsi" w:cstheme="majorHAnsi"/>
          <w:b/>
          <w:bCs/>
          <w:u w:val="single"/>
        </w:rPr>
        <w:t xml:space="preserve"> an </w:t>
      </w:r>
      <w:r w:rsidRPr="00ED7212">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ED7212">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ED7212">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ED7212">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ED7212">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2E9216B" w14:textId="6EF2DB52" w:rsidR="001261BE" w:rsidRPr="00380462" w:rsidRDefault="001261BE" w:rsidP="001261BE">
      <w:pPr>
        <w:pStyle w:val="Heading2"/>
      </w:pPr>
      <w:proofErr w:type="spellStart"/>
      <w:r>
        <w:lastRenderedPageBreak/>
        <w:t>Nebel</w:t>
      </w:r>
      <w:proofErr w:type="spellEnd"/>
    </w:p>
    <w:p w14:paraId="64B3BA8B" w14:textId="77777777" w:rsidR="001261BE" w:rsidRPr="006B6BAA" w:rsidRDefault="001261BE" w:rsidP="006B6BAA">
      <w:pPr>
        <w:pStyle w:val="Heading4"/>
      </w:pPr>
      <w:bookmarkStart w:id="0" w:name="_Hlk58957987"/>
      <w:r w:rsidRPr="006B6BAA">
        <w:t xml:space="preserve">Interpretation: “medicines” is a generic bare plural. The </w:t>
      </w:r>
      <w:proofErr w:type="spellStart"/>
      <w:r w:rsidRPr="006B6BAA">
        <w:t>aff</w:t>
      </w:r>
      <w:proofErr w:type="spellEnd"/>
      <w:r w:rsidRPr="006B6BAA">
        <w:t xml:space="preserve"> may not defend WTO member nations reducing intellectual property protections for a subset of medicines.</w:t>
      </w:r>
    </w:p>
    <w:p w14:paraId="5E085AEF" w14:textId="77777777" w:rsidR="001261BE" w:rsidRPr="006B6BAA" w:rsidRDefault="001261BE" w:rsidP="006B6BAA">
      <w:pPr>
        <w:pStyle w:val="Heading4"/>
      </w:pPr>
      <w:r w:rsidRPr="006B6BAA">
        <w:t>The upward entailment test and adverb test determine the genericity of a bare plural</w:t>
      </w:r>
    </w:p>
    <w:p w14:paraId="01956702" w14:textId="77777777" w:rsidR="001261BE" w:rsidRPr="00380462" w:rsidRDefault="001261BE" w:rsidP="001261BE">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28" w:history="1">
        <w:r w:rsidRPr="00380462">
          <w:rPr>
            <w:rStyle w:val="Hyperlink"/>
            <w:rFonts w:asciiTheme="minorHAnsi" w:hAnsiTheme="minorHAnsi" w:cstheme="minorHAnsi"/>
          </w:rPr>
          <w:t>Princeton Social Neuroscience Lab</w:t>
        </w:r>
      </w:hyperlink>
      <w:r w:rsidRPr="00380462">
        <w:rPr>
          <w:rFonts w:asciiTheme="minorHAnsi" w:hAnsiTheme="minorHAnsi" w:cstheme="minorHAnsi"/>
        </w:rPr>
        <w:t xml:space="preserve">.] “Generic Generalizations.” Stanford Encyclopedia of Philosophy. April 24, 2016. </w:t>
      </w:r>
      <w:hyperlink r:id="rId29" w:history="1">
        <w:r w:rsidRPr="00380462">
          <w:rPr>
            <w:rStyle w:val="Hyperlink"/>
            <w:rFonts w:asciiTheme="minorHAnsi" w:hAnsiTheme="minorHAnsi" w:cstheme="minorHAnsi"/>
          </w:rPr>
          <w:t>https://plato.stanford.edu/entries/generics/</w:t>
        </w:r>
      </w:hyperlink>
      <w:r w:rsidRPr="00380462">
        <w:rPr>
          <w:rFonts w:asciiTheme="minorHAnsi" w:hAnsiTheme="minorHAnsi" w:cstheme="minorHAnsi"/>
        </w:rPr>
        <w:t xml:space="preserve"> TG</w:t>
      </w:r>
    </w:p>
    <w:p w14:paraId="54E03AA3" w14:textId="3AE97654" w:rsidR="001261BE" w:rsidRPr="006B6BAA" w:rsidRDefault="001261BE" w:rsidP="001261BE">
      <w:pPr>
        <w:rPr>
          <w:rFonts w:asciiTheme="minorHAnsi" w:hAnsiTheme="minorHAnsi" w:cstheme="minorHAnsi"/>
          <w:sz w:val="12"/>
        </w:rPr>
      </w:pPr>
      <w:r w:rsidRPr="00380462">
        <w:rPr>
          <w:rStyle w:val="StyleUnderline"/>
          <w:rFonts w:asciiTheme="minorHAnsi" w:hAnsiTheme="minorHAnsi" w:cstheme="minorHAnsi"/>
        </w:rPr>
        <w:t>1. Generics and Logical Form</w:t>
      </w:r>
      <w:r w:rsidR="006B6BAA">
        <w:rPr>
          <w:rStyle w:val="StyleUnderline"/>
          <w:rFonts w:asciiTheme="minorHAnsi" w:hAnsiTheme="minorHAnsi" w:cstheme="minorHAnsi"/>
        </w:rPr>
        <w:t xml:space="preserve"> </w:t>
      </w:r>
      <w:r w:rsidRPr="006B6BAA">
        <w:rPr>
          <w:rFonts w:asciiTheme="minorHAnsi" w:hAnsiTheme="minorHAnsi" w:cstheme="minorHAnsi"/>
          <w:sz w:val="12"/>
        </w:rPr>
        <w:t xml:space="preserve">In English, </w:t>
      </w:r>
      <w:r w:rsidRPr="00ED7212">
        <w:rPr>
          <w:rStyle w:val="StyleUnderline"/>
          <w:rFonts w:asciiTheme="minorHAnsi" w:hAnsiTheme="minorHAnsi" w:cstheme="minorHAnsi"/>
          <w:highlight w:val="cyan"/>
        </w:rPr>
        <w:t>generics can be expressed using</w:t>
      </w:r>
      <w:r w:rsidRPr="00380462">
        <w:rPr>
          <w:rStyle w:val="StyleUnderline"/>
          <w:rFonts w:asciiTheme="minorHAnsi" w:hAnsiTheme="minorHAnsi" w:cstheme="minorHAnsi"/>
        </w:rPr>
        <w:t xml:space="preserve"> a variety of syntactic forms:</w:t>
      </w:r>
      <w:r w:rsidR="006B6BAA">
        <w:rPr>
          <w:rStyle w:val="StyleUnderline"/>
          <w:rFonts w:asciiTheme="minorHAnsi" w:hAnsiTheme="minorHAnsi" w:cstheme="minorHAnsi"/>
        </w:rPr>
        <w:t xml:space="preserve"> </w:t>
      </w:r>
      <w:r w:rsidRPr="00ED7212">
        <w:rPr>
          <w:rStyle w:val="StyleUnderline"/>
          <w:rFonts w:asciiTheme="minorHAnsi" w:hAnsiTheme="minorHAnsi" w:cstheme="minorHAnsi"/>
          <w:highlight w:val="cyan"/>
        </w:rPr>
        <w:t>bare plurals</w:t>
      </w:r>
      <w:r w:rsidR="006B6BAA" w:rsidRPr="00ED7212">
        <w:rPr>
          <w:rStyle w:val="StyleUnderline"/>
          <w:rFonts w:asciiTheme="minorHAnsi" w:hAnsiTheme="minorHAnsi" w:cstheme="minorHAnsi"/>
          <w:highlight w:val="cyan"/>
        </w:rPr>
        <w:t xml:space="preserve"> </w:t>
      </w:r>
      <w:r w:rsidRPr="00ED7212">
        <w:rPr>
          <w:rStyle w:val="StyleUnderline"/>
          <w:rFonts w:asciiTheme="minorHAnsi" w:hAnsiTheme="minorHAnsi" w:cstheme="minorHAnsi"/>
          <w:highlight w:val="cyan"/>
        </w:rPr>
        <w:t>(e.g., “tigers are striped”)</w:t>
      </w:r>
      <w:r w:rsidRPr="00380462">
        <w:rPr>
          <w:rStyle w:val="StyleUnderline"/>
          <w:rFonts w:asciiTheme="minorHAnsi" w:hAnsiTheme="minorHAnsi" w:cstheme="minorHAnsi"/>
        </w:rPr>
        <w:t>,</w:t>
      </w:r>
      <w:r w:rsidR="006B6BAA">
        <w:rPr>
          <w:rStyle w:val="StyleUnderline"/>
          <w:rFonts w:asciiTheme="minorHAnsi" w:hAnsiTheme="minorHAnsi" w:cstheme="minorHAnsi"/>
        </w:rPr>
        <w:t xml:space="preserve"> </w:t>
      </w:r>
      <w:r w:rsidRPr="00380462">
        <w:rPr>
          <w:rStyle w:val="StyleUnderline"/>
          <w:rFonts w:asciiTheme="minorHAnsi" w:hAnsiTheme="minorHAnsi" w:cstheme="minorHAnsi"/>
        </w:rPr>
        <w:t>indefinite singulars</w:t>
      </w:r>
      <w:r w:rsidR="006B6BAA">
        <w:rPr>
          <w:rStyle w:val="StyleUnderline"/>
          <w:rFonts w:asciiTheme="minorHAnsi" w:hAnsiTheme="minorHAnsi" w:cstheme="minorHAnsi"/>
        </w:rPr>
        <w:t xml:space="preserve"> </w:t>
      </w:r>
      <w:r w:rsidRPr="00380462">
        <w:rPr>
          <w:rStyle w:val="StyleUnderline"/>
          <w:rFonts w:asciiTheme="minorHAnsi" w:hAnsiTheme="minorHAnsi" w:cstheme="minorHAnsi"/>
        </w:rPr>
        <w:t>(e.g., “a tiger is striped”), and</w:t>
      </w:r>
      <w:r w:rsidR="006B6BAA">
        <w:rPr>
          <w:rStyle w:val="StyleUnderline"/>
          <w:rFonts w:asciiTheme="minorHAnsi" w:hAnsiTheme="minorHAnsi" w:cstheme="minorHAnsi"/>
        </w:rPr>
        <w:t xml:space="preserve"> </w:t>
      </w:r>
      <w:r w:rsidRPr="00380462">
        <w:rPr>
          <w:rStyle w:val="StyleUnderline"/>
          <w:rFonts w:asciiTheme="minorHAnsi" w:hAnsiTheme="minorHAnsi" w:cstheme="minorHAnsi"/>
        </w:rPr>
        <w:t>definite singulars</w:t>
      </w:r>
      <w:r w:rsidR="006B6BAA">
        <w:rPr>
          <w:rStyle w:val="StyleUnderline"/>
          <w:rFonts w:asciiTheme="minorHAnsi" w:hAnsiTheme="minorHAnsi" w:cstheme="minorHAnsi"/>
        </w:rPr>
        <w:t xml:space="preserve"> </w:t>
      </w:r>
      <w:r w:rsidRPr="00380462">
        <w:rPr>
          <w:rStyle w:val="StyleUnderline"/>
          <w:rFonts w:asciiTheme="minorHAnsi" w:hAnsiTheme="minorHAnsi" w:cstheme="minorHAnsi"/>
        </w:rPr>
        <w:t>(“the tiger is striped”). However, none of these syntactic forms is dedicated to expressing generic claims; each can also be used to express existential and/or specific claims</w:t>
      </w:r>
      <w:r w:rsidRPr="006B6BAA">
        <w:rPr>
          <w:rFonts w:asciiTheme="minorHAnsi" w:hAnsiTheme="minorHAnsi" w:cstheme="minorHAnsi"/>
          <w:sz w:val="12"/>
        </w:rPr>
        <w:t xml:space="preserve">. Further, some </w:t>
      </w:r>
      <w:r w:rsidRPr="00380462">
        <w:rPr>
          <w:rStyle w:val="StyleUnderline"/>
          <w:rFonts w:asciiTheme="minorHAnsi" w:hAnsiTheme="minorHAnsi" w:cstheme="minorHAnsi"/>
        </w:rPr>
        <w:t>generics express</w:t>
      </w:r>
      <w:r w:rsidRPr="006B6BAA">
        <w:rPr>
          <w:rFonts w:asciiTheme="minorHAnsi" w:hAnsiTheme="minorHAnsi" w:cstheme="minorHAnsi"/>
          <w:sz w:val="12"/>
        </w:rPr>
        <w:t xml:space="preserve"> what appear to be </w:t>
      </w:r>
      <w:r w:rsidRPr="00380462">
        <w:rPr>
          <w:rStyle w:val="StyleUnderline"/>
          <w:rFonts w:asciiTheme="minorHAnsi" w:hAnsiTheme="minorHAnsi" w:cstheme="minorHAnsi"/>
        </w:rPr>
        <w:t>generalizations over individuals (e.g., “tigers are striped”)</w:t>
      </w:r>
      <w:r w:rsidRPr="006B6BAA">
        <w:rPr>
          <w:rFonts w:asciiTheme="minorHAnsi" w:hAnsiTheme="minorHAnsi" w:cstheme="minorHAnsi"/>
          <w:sz w:val="12"/>
        </w:rPr>
        <w:t>, while others appear to predicate properties directly of the kind (e.g., “dodos are extinct”). These facts and others give rise to a number of questions concerning the logical forms of generic statements.</w:t>
      </w:r>
      <w:r w:rsidR="006B6BAA" w:rsidRPr="006B6BAA">
        <w:rPr>
          <w:rFonts w:asciiTheme="minorHAnsi" w:hAnsiTheme="minorHAnsi" w:cstheme="minorHAnsi"/>
          <w:sz w:val="12"/>
        </w:rPr>
        <w:t xml:space="preserve"> </w:t>
      </w:r>
      <w:r w:rsidRPr="00380462">
        <w:rPr>
          <w:rStyle w:val="StyleUnderline"/>
          <w:rFonts w:asciiTheme="minorHAnsi" w:hAnsiTheme="minorHAnsi" w:cstheme="minorHAnsi"/>
        </w:rPr>
        <w:t>1.1 Isolating the Generic Interpretation</w:t>
      </w:r>
      <w:r w:rsidR="006B6BAA">
        <w:rPr>
          <w:rStyle w:val="StyleUnderline"/>
          <w:rFonts w:asciiTheme="minorHAnsi" w:hAnsiTheme="minorHAnsi" w:cstheme="minorHAnsi"/>
        </w:rPr>
        <w:t xml:space="preserve"> </w:t>
      </w:r>
      <w:r w:rsidRPr="006B6BAA">
        <w:rPr>
          <w:rFonts w:asciiTheme="minorHAnsi" w:hAnsiTheme="minorHAnsi" w:cstheme="minorHAnsi"/>
          <w:sz w:val="12"/>
        </w:rPr>
        <w:t>Consider the following pairs of sentences:</w:t>
      </w:r>
      <w:r w:rsidR="006B6BAA" w:rsidRPr="006B6BAA">
        <w:rPr>
          <w:rFonts w:asciiTheme="minorHAnsi" w:hAnsiTheme="minorHAnsi" w:cstheme="minorHAnsi"/>
          <w:sz w:val="12"/>
        </w:rPr>
        <w:t xml:space="preserve"> </w:t>
      </w:r>
      <w:r w:rsidRPr="006B6BAA">
        <w:rPr>
          <w:rFonts w:asciiTheme="minorHAnsi" w:hAnsiTheme="minorHAnsi" w:cstheme="minorHAnsi"/>
          <w:sz w:val="12"/>
        </w:rPr>
        <w:t>(1)</w:t>
      </w:r>
      <w:proofErr w:type="spellStart"/>
      <w:r w:rsidRPr="006B6BAA">
        <w:rPr>
          <w:rFonts w:asciiTheme="minorHAnsi" w:hAnsiTheme="minorHAnsi" w:cstheme="minorHAnsi"/>
          <w:sz w:val="12"/>
        </w:rPr>
        <w:t>a.Tigers</w:t>
      </w:r>
      <w:proofErr w:type="spellEnd"/>
      <w:r w:rsidRPr="006B6BAA">
        <w:rPr>
          <w:rFonts w:asciiTheme="minorHAnsi" w:hAnsiTheme="minorHAnsi" w:cstheme="minorHAnsi"/>
          <w:sz w:val="12"/>
        </w:rPr>
        <w:t xml:space="preserve"> are striped.</w:t>
      </w:r>
      <w:r w:rsidR="006B6BAA" w:rsidRPr="006B6BAA">
        <w:rPr>
          <w:rFonts w:asciiTheme="minorHAnsi" w:hAnsiTheme="minorHAnsi" w:cstheme="minorHAnsi"/>
          <w:sz w:val="12"/>
        </w:rPr>
        <w:t xml:space="preserve"> </w:t>
      </w:r>
      <w:proofErr w:type="spellStart"/>
      <w:r w:rsidRPr="006B6BAA">
        <w:rPr>
          <w:rFonts w:asciiTheme="minorHAnsi" w:hAnsiTheme="minorHAnsi" w:cstheme="minorHAnsi"/>
          <w:sz w:val="12"/>
        </w:rPr>
        <w:t>b.Tigers</w:t>
      </w:r>
      <w:proofErr w:type="spellEnd"/>
      <w:r w:rsidRPr="006B6BAA">
        <w:rPr>
          <w:rFonts w:asciiTheme="minorHAnsi" w:hAnsiTheme="minorHAnsi" w:cstheme="minorHAnsi"/>
          <w:sz w:val="12"/>
        </w:rPr>
        <w:t xml:space="preserve"> are on the front lawn.</w:t>
      </w:r>
      <w:r w:rsidR="006B6BAA" w:rsidRPr="006B6BAA">
        <w:rPr>
          <w:rFonts w:asciiTheme="minorHAnsi" w:hAnsiTheme="minorHAnsi" w:cstheme="minorHAnsi"/>
          <w:sz w:val="12"/>
        </w:rPr>
        <w:t xml:space="preserve"> </w:t>
      </w:r>
      <w:r w:rsidRPr="006B6BAA">
        <w:rPr>
          <w:rFonts w:asciiTheme="minorHAnsi" w:hAnsiTheme="minorHAnsi" w:cstheme="minorHAnsi"/>
          <w:sz w:val="12"/>
        </w:rPr>
        <w:t>(2)</w:t>
      </w:r>
      <w:proofErr w:type="spellStart"/>
      <w:r w:rsidRPr="006B6BAA">
        <w:rPr>
          <w:rFonts w:asciiTheme="minorHAnsi" w:hAnsiTheme="minorHAnsi" w:cstheme="minorHAnsi"/>
          <w:sz w:val="12"/>
        </w:rPr>
        <w:t>a.A</w:t>
      </w:r>
      <w:proofErr w:type="spellEnd"/>
      <w:r w:rsidRPr="006B6BAA">
        <w:rPr>
          <w:rFonts w:asciiTheme="minorHAnsi" w:hAnsiTheme="minorHAnsi" w:cstheme="minorHAnsi"/>
          <w:sz w:val="12"/>
        </w:rPr>
        <w:t xml:space="preserve"> tiger is striped.</w:t>
      </w:r>
      <w:r w:rsidR="006B6BAA" w:rsidRPr="006B6BAA">
        <w:rPr>
          <w:rFonts w:asciiTheme="minorHAnsi" w:hAnsiTheme="minorHAnsi" w:cstheme="minorHAnsi"/>
          <w:sz w:val="12"/>
        </w:rPr>
        <w:t xml:space="preserve"> </w:t>
      </w:r>
      <w:proofErr w:type="spellStart"/>
      <w:r w:rsidRPr="006B6BAA">
        <w:rPr>
          <w:rFonts w:asciiTheme="minorHAnsi" w:hAnsiTheme="minorHAnsi" w:cstheme="minorHAnsi"/>
          <w:sz w:val="12"/>
        </w:rPr>
        <w:t>b.A</w:t>
      </w:r>
      <w:proofErr w:type="spellEnd"/>
      <w:r w:rsidRPr="006B6BAA">
        <w:rPr>
          <w:rFonts w:asciiTheme="minorHAnsi" w:hAnsiTheme="minorHAnsi" w:cstheme="minorHAnsi"/>
          <w:sz w:val="12"/>
        </w:rPr>
        <w:t xml:space="preserve"> tiger is on the front lawn.</w:t>
      </w:r>
      <w:r w:rsidR="006B6BAA" w:rsidRPr="006B6BAA">
        <w:rPr>
          <w:rFonts w:asciiTheme="minorHAnsi" w:hAnsiTheme="minorHAnsi" w:cstheme="minorHAnsi"/>
          <w:sz w:val="12"/>
        </w:rPr>
        <w:t xml:space="preserve"> </w:t>
      </w:r>
      <w:r w:rsidRPr="006B6BAA">
        <w:rPr>
          <w:rFonts w:asciiTheme="minorHAnsi" w:hAnsiTheme="minorHAnsi" w:cstheme="minorHAnsi"/>
          <w:sz w:val="12"/>
        </w:rPr>
        <w:t>(3)</w:t>
      </w:r>
      <w:proofErr w:type="spellStart"/>
      <w:r w:rsidRPr="006B6BAA">
        <w:rPr>
          <w:rFonts w:asciiTheme="minorHAnsi" w:hAnsiTheme="minorHAnsi" w:cstheme="minorHAnsi"/>
          <w:sz w:val="12"/>
        </w:rPr>
        <w:t>a.The</w:t>
      </w:r>
      <w:proofErr w:type="spellEnd"/>
      <w:r w:rsidRPr="006B6BAA">
        <w:rPr>
          <w:rFonts w:asciiTheme="minorHAnsi" w:hAnsiTheme="minorHAnsi" w:cstheme="minorHAnsi"/>
          <w:sz w:val="12"/>
        </w:rPr>
        <w:t xml:space="preserve"> tiger is striped.</w:t>
      </w:r>
      <w:r w:rsidR="006B6BAA" w:rsidRPr="006B6BAA">
        <w:rPr>
          <w:rFonts w:asciiTheme="minorHAnsi" w:hAnsiTheme="minorHAnsi" w:cstheme="minorHAnsi"/>
          <w:sz w:val="12"/>
        </w:rPr>
        <w:t xml:space="preserve"> </w:t>
      </w:r>
      <w:proofErr w:type="spellStart"/>
      <w:r w:rsidRPr="006B6BAA">
        <w:rPr>
          <w:rFonts w:asciiTheme="minorHAnsi" w:hAnsiTheme="minorHAnsi" w:cstheme="minorHAnsi"/>
          <w:sz w:val="12"/>
        </w:rPr>
        <w:t>b.The</w:t>
      </w:r>
      <w:proofErr w:type="spellEnd"/>
      <w:r w:rsidRPr="006B6BAA">
        <w:rPr>
          <w:rFonts w:asciiTheme="minorHAnsi" w:hAnsiTheme="minorHAnsi" w:cstheme="minorHAnsi"/>
          <w:sz w:val="12"/>
        </w:rPr>
        <w:t xml:space="preserve"> tiger is on the front lawn.</w:t>
      </w:r>
      <w:r w:rsidR="006B6BAA" w:rsidRPr="006B6BAA">
        <w:rPr>
          <w:rFonts w:asciiTheme="minorHAnsi" w:hAnsiTheme="minorHAnsi" w:cstheme="minorHAnsi"/>
          <w:sz w:val="12"/>
        </w:rPr>
        <w:t xml:space="preserve"> </w:t>
      </w:r>
      <w:r w:rsidRPr="006B6BAA">
        <w:rPr>
          <w:rFonts w:asciiTheme="minorHAnsi" w:hAnsiTheme="minorHAnsi" w:cstheme="minorHAnsi"/>
          <w:sz w:val="12"/>
        </w:rPr>
        <w:t>The sentence pairs above are</w:t>
      </w:r>
      <w:r w:rsidR="006B6BAA" w:rsidRPr="006B6BAA">
        <w:rPr>
          <w:rFonts w:asciiTheme="minorHAnsi" w:hAnsiTheme="minorHAnsi" w:cstheme="minorHAnsi"/>
          <w:sz w:val="12"/>
        </w:rPr>
        <w:t xml:space="preserve"> </w:t>
      </w:r>
      <w:r w:rsidRPr="006B6BAA">
        <w:rPr>
          <w:rFonts w:asciiTheme="minorHAnsi" w:hAnsiTheme="minorHAnsi" w:cstheme="minorHAnsi"/>
          <w:sz w:val="12"/>
        </w:rPr>
        <w:t>prima facie</w:t>
      </w:r>
      <w:r w:rsidR="006B6BAA" w:rsidRPr="006B6BAA">
        <w:rPr>
          <w:rFonts w:asciiTheme="minorHAnsi" w:hAnsiTheme="minorHAnsi" w:cstheme="minorHAnsi"/>
          <w:sz w:val="12"/>
        </w:rPr>
        <w:t xml:space="preserve"> </w:t>
      </w:r>
      <w:r w:rsidRPr="006B6BAA">
        <w:rPr>
          <w:rFonts w:asciiTheme="minorHAnsi" w:hAnsiTheme="minorHAnsi" w:cstheme="minorHAnsi"/>
          <w:sz w:val="12"/>
        </w:rPr>
        <w:t>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30" w:anchor="ex1b" w:history="1">
        <w:r w:rsidRPr="006B6BAA">
          <w:rPr>
            <w:rStyle w:val="Hyperlink"/>
            <w:rFonts w:asciiTheme="minorHAnsi" w:hAnsiTheme="minorHAnsi" w:cstheme="minorHAnsi"/>
            <w:sz w:val="12"/>
          </w:rPr>
          <w:t>1b</w:t>
        </w:r>
      </w:hyperlink>
      <w:r w:rsidRPr="006B6BAA">
        <w:rPr>
          <w:rFonts w:asciiTheme="minorHAnsi" w:hAnsiTheme="minorHAnsi" w:cstheme="minorHAnsi"/>
          <w:sz w:val="12"/>
        </w:rPr>
        <w:t>), some individual tiger in (</w:t>
      </w:r>
      <w:hyperlink r:id="rId31" w:anchor="ex2b" w:history="1">
        <w:r w:rsidRPr="006B6BAA">
          <w:rPr>
            <w:rStyle w:val="Hyperlink"/>
            <w:rFonts w:asciiTheme="minorHAnsi" w:hAnsiTheme="minorHAnsi" w:cstheme="minorHAnsi"/>
            <w:sz w:val="12"/>
          </w:rPr>
          <w:t>2b</w:t>
        </w:r>
      </w:hyperlink>
      <w:r w:rsidRPr="006B6BAA">
        <w:rPr>
          <w:rFonts w:asciiTheme="minorHAnsi" w:hAnsiTheme="minorHAnsi" w:cstheme="minorHAnsi"/>
          <w:sz w:val="12"/>
        </w:rPr>
        <w:t>), and some unique salient or familiar tiger in (</w:t>
      </w:r>
      <w:hyperlink r:id="rId32" w:anchor="ex3b" w:history="1">
        <w:r w:rsidRPr="006B6BAA">
          <w:rPr>
            <w:rStyle w:val="Hyperlink"/>
            <w:rFonts w:asciiTheme="minorHAnsi" w:hAnsiTheme="minorHAnsi" w:cstheme="minorHAnsi"/>
            <w:sz w:val="12"/>
          </w:rPr>
          <w:t>3b</w:t>
        </w:r>
      </w:hyperlink>
      <w:r w:rsidRPr="006B6BAA">
        <w:rPr>
          <w:rFonts w:asciiTheme="minorHAnsi" w:hAnsiTheme="minorHAnsi" w:cstheme="minorHAnsi"/>
          <w:sz w:val="12"/>
        </w:rPr>
        <w:t>)—a beloved pet, perhaps. In the first sentences, however, we are saying something</w:t>
      </w:r>
      <w:r w:rsidR="006B6BAA" w:rsidRPr="006B6BAA">
        <w:rPr>
          <w:rFonts w:asciiTheme="minorHAnsi" w:hAnsiTheme="minorHAnsi" w:cstheme="minorHAnsi"/>
          <w:sz w:val="12"/>
        </w:rPr>
        <w:t xml:space="preserve"> </w:t>
      </w:r>
      <w:r w:rsidRPr="006B6BAA">
        <w:rPr>
          <w:rFonts w:asciiTheme="minorHAnsi" w:hAnsiTheme="minorHAnsi" w:cstheme="minorHAnsi"/>
          <w:sz w:val="12"/>
        </w:rPr>
        <w:t>general. There is/are no particular tiger or tigers that we are talking about.</w:t>
      </w:r>
      <w:r w:rsidR="006B6BAA" w:rsidRPr="006B6BAA">
        <w:rPr>
          <w:rFonts w:asciiTheme="minorHAnsi" w:hAnsiTheme="minorHAnsi" w:cstheme="minorHAnsi"/>
          <w:sz w:val="12"/>
        </w:rPr>
        <w:t xml:space="preserve"> </w:t>
      </w:r>
      <w:r w:rsidRPr="006B6BAA">
        <w:rPr>
          <w:rFonts w:asciiTheme="minorHAnsi" w:hAnsiTheme="minorHAnsi" w:cstheme="minorHAnsi"/>
          <w:sz w:val="12"/>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w:t>
      </w:r>
      <w:r w:rsidR="006B6BAA" w:rsidRPr="006B6BAA">
        <w:rPr>
          <w:rFonts w:asciiTheme="minorHAnsi" w:hAnsiTheme="minorHAnsi" w:cstheme="minorHAnsi"/>
          <w:sz w:val="12"/>
        </w:rPr>
        <w:t xml:space="preserve"> </w:t>
      </w:r>
      <w:r w:rsidRPr="006B6BAA">
        <w:rPr>
          <w:rFonts w:asciiTheme="minorHAnsi" w:hAnsiTheme="minorHAnsi" w:cstheme="minorHAnsi"/>
          <w:sz w:val="12"/>
        </w:rPr>
        <w:t>kind.</w:t>
      </w:r>
      <w:r w:rsidR="006B6BAA" w:rsidRPr="006B6BAA">
        <w:rPr>
          <w:rFonts w:asciiTheme="minorHAnsi" w:hAnsiTheme="minorHAnsi" w:cstheme="minorHAnsi"/>
          <w:sz w:val="12"/>
        </w:rPr>
        <w:t xml:space="preserve"> </w:t>
      </w:r>
      <w:r w:rsidRPr="00380462">
        <w:rPr>
          <w:rStyle w:val="StyleUnderline"/>
          <w:rFonts w:asciiTheme="minorHAnsi" w:hAnsiTheme="minorHAnsi" w:cstheme="minorHAnsi"/>
        </w:rPr>
        <w:t>There are some tests that are helpful in distinguishing these two readings</w:t>
      </w:r>
      <w:r w:rsidRPr="006B6BAA">
        <w:rPr>
          <w:rFonts w:asciiTheme="minorHAnsi" w:hAnsiTheme="minorHAnsi" w:cstheme="minorHAnsi"/>
          <w:sz w:val="12"/>
        </w:rPr>
        <w:t xml:space="preserve">. For example, </w:t>
      </w:r>
      <w:r w:rsidRPr="00ED7212">
        <w:rPr>
          <w:rStyle w:val="StyleUnderline"/>
          <w:rFonts w:asciiTheme="minorHAnsi" w:hAnsiTheme="minorHAnsi" w:cstheme="minorHAnsi"/>
          <w:highlight w:val="cyan"/>
        </w:rPr>
        <w:t>the existential</w:t>
      </w:r>
      <w:r w:rsidRPr="00380462">
        <w:rPr>
          <w:rStyle w:val="StyleUnderline"/>
          <w:rFonts w:asciiTheme="minorHAnsi" w:hAnsiTheme="minorHAnsi" w:cstheme="minorHAnsi"/>
        </w:rPr>
        <w:t xml:space="preserve"> interpretation </w:t>
      </w:r>
      <w:r w:rsidRPr="00ED7212">
        <w:rPr>
          <w:rStyle w:val="StyleUnderline"/>
          <w:rFonts w:asciiTheme="minorHAnsi" w:hAnsiTheme="minorHAnsi" w:cstheme="minorHAnsi"/>
          <w:highlight w:val="cyan"/>
        </w:rPr>
        <w:t>is</w:t>
      </w:r>
      <w:r w:rsidR="006B6BAA" w:rsidRPr="00ED7212">
        <w:rPr>
          <w:rStyle w:val="StyleUnderline"/>
          <w:rFonts w:asciiTheme="minorHAnsi" w:hAnsiTheme="minorHAnsi" w:cstheme="minorHAnsi"/>
          <w:highlight w:val="cyan"/>
        </w:rPr>
        <w:t xml:space="preserve"> </w:t>
      </w:r>
      <w:r w:rsidRPr="00ED7212">
        <w:rPr>
          <w:rStyle w:val="StyleUnderline"/>
          <w:rFonts w:asciiTheme="minorHAnsi" w:hAnsiTheme="minorHAnsi" w:cstheme="minorHAnsi"/>
          <w:highlight w:val="cyan"/>
        </w:rPr>
        <w:t>upward entailing, meaning</w:t>
      </w:r>
      <w:r w:rsidRPr="00380462">
        <w:rPr>
          <w:rStyle w:val="StyleUnderline"/>
          <w:rFonts w:asciiTheme="minorHAnsi" w:hAnsiTheme="minorHAnsi" w:cstheme="minorHAnsi"/>
        </w:rPr>
        <w:t xml:space="preserve"> that </w:t>
      </w:r>
      <w:r w:rsidRPr="00ED7212">
        <w:rPr>
          <w:rStyle w:val="StyleUnderline"/>
          <w:rFonts w:asciiTheme="minorHAnsi" w:hAnsiTheme="minorHAnsi" w:cstheme="minorHAnsi"/>
          <w:highlight w:val="cyan"/>
        </w:rPr>
        <w:t>the statement will</w:t>
      </w:r>
      <w:r w:rsidRPr="00380462">
        <w:rPr>
          <w:rStyle w:val="StyleUnderline"/>
          <w:rFonts w:asciiTheme="minorHAnsi" w:hAnsiTheme="minorHAnsi" w:cstheme="minorHAnsi"/>
        </w:rPr>
        <w:t xml:space="preserve"> always </w:t>
      </w:r>
      <w:r w:rsidRPr="00ED7212">
        <w:rPr>
          <w:rStyle w:val="StyleUnderline"/>
          <w:rFonts w:asciiTheme="minorHAnsi" w:hAnsiTheme="minorHAnsi" w:cstheme="minorHAnsi"/>
          <w:highlight w:val="cyan"/>
        </w:rPr>
        <w:t>remain true if we replace the subject</w:t>
      </w:r>
      <w:r w:rsidRPr="00380462">
        <w:rPr>
          <w:rStyle w:val="StyleUnderline"/>
          <w:rFonts w:asciiTheme="minorHAnsi" w:hAnsiTheme="minorHAnsi" w:cstheme="minorHAnsi"/>
        </w:rPr>
        <w:t xml:space="preserve"> term </w:t>
      </w:r>
      <w:r w:rsidRPr="00ED7212">
        <w:rPr>
          <w:rStyle w:val="StyleUnderline"/>
          <w:rFonts w:asciiTheme="minorHAnsi" w:hAnsiTheme="minorHAnsi" w:cstheme="minorHAnsi"/>
          <w:highlight w:val="cyan"/>
        </w:rPr>
        <w:t>with a more inclusive term</w:t>
      </w:r>
      <w:r w:rsidRPr="006B6BAA">
        <w:rPr>
          <w:rFonts w:asciiTheme="minorHAnsi" w:hAnsiTheme="minorHAnsi" w:cstheme="minorHAnsi"/>
          <w:sz w:val="12"/>
        </w:rPr>
        <w:t>. Consider our examples above. In (</w:t>
      </w:r>
      <w:hyperlink r:id="rId33" w:anchor="ex1b" w:history="1">
        <w:r w:rsidRPr="006B6BAA">
          <w:rPr>
            <w:rStyle w:val="Hyperlink"/>
            <w:rFonts w:asciiTheme="minorHAnsi" w:hAnsiTheme="minorHAnsi" w:cstheme="minorHAnsi"/>
            <w:sz w:val="12"/>
          </w:rPr>
          <w:t>1b</w:t>
        </w:r>
      </w:hyperlink>
      <w:r w:rsidRPr="006B6BAA">
        <w:rPr>
          <w:rFonts w:asciiTheme="minorHAnsi" w:hAnsiTheme="minorHAnsi" w:cstheme="minorHAnsi"/>
          <w:sz w:val="12"/>
        </w:rPr>
        <w:t>), we can replace “tiger” with “animal”</w:t>
      </w:r>
      <w:r w:rsidR="006B6BAA" w:rsidRPr="006B6BAA">
        <w:rPr>
          <w:rFonts w:asciiTheme="minorHAnsi" w:hAnsiTheme="minorHAnsi" w:cstheme="minorHAnsi"/>
          <w:sz w:val="12"/>
        </w:rPr>
        <w:t xml:space="preserve"> </w:t>
      </w:r>
      <w:proofErr w:type="spellStart"/>
      <w:r w:rsidRPr="006B6BAA">
        <w:rPr>
          <w:rFonts w:asciiTheme="minorHAnsi" w:hAnsiTheme="minorHAnsi" w:cstheme="minorHAnsi"/>
          <w:sz w:val="12"/>
        </w:rPr>
        <w:t>salva</w:t>
      </w:r>
      <w:proofErr w:type="spellEnd"/>
      <w:r w:rsidRPr="006B6BAA">
        <w:rPr>
          <w:rFonts w:asciiTheme="minorHAnsi" w:hAnsiTheme="minorHAnsi" w:cstheme="minorHAnsi"/>
          <w:sz w:val="12"/>
        </w:rPr>
        <w:t xml:space="preserve"> </w:t>
      </w:r>
      <w:proofErr w:type="spellStart"/>
      <w:r w:rsidRPr="006B6BAA">
        <w:rPr>
          <w:rFonts w:asciiTheme="minorHAnsi" w:hAnsiTheme="minorHAnsi" w:cstheme="minorHAnsi"/>
          <w:sz w:val="12"/>
        </w:rPr>
        <w:t>veritate</w:t>
      </w:r>
      <w:proofErr w:type="spellEnd"/>
      <w:r w:rsidRPr="006B6BAA">
        <w:rPr>
          <w:rFonts w:asciiTheme="minorHAnsi" w:hAnsiTheme="minorHAnsi" w:cstheme="minorHAnsi"/>
          <w:sz w:val="12"/>
        </w:rPr>
        <w:t>, but in (</w:t>
      </w:r>
      <w:hyperlink r:id="rId34" w:anchor="ex1a" w:history="1">
        <w:r w:rsidRPr="006B6BAA">
          <w:rPr>
            <w:rStyle w:val="Hyperlink"/>
            <w:rFonts w:asciiTheme="minorHAnsi" w:hAnsiTheme="minorHAnsi" w:cstheme="minorHAnsi"/>
            <w:sz w:val="12"/>
          </w:rPr>
          <w:t>1a</w:t>
        </w:r>
      </w:hyperlink>
      <w:r w:rsidRPr="006B6BAA">
        <w:rPr>
          <w:rFonts w:asciiTheme="minorHAnsi" w:hAnsiTheme="minorHAnsi" w:cstheme="minorHAnsi"/>
          <w:sz w:val="12"/>
        </w:rPr>
        <w:t xml:space="preserve">) we cannot. </w:t>
      </w:r>
      <w:r w:rsidRPr="00380462">
        <w:rPr>
          <w:rStyle w:val="StyleUnderline"/>
          <w:rFonts w:asciiTheme="minorHAnsi" w:hAnsiTheme="minorHAnsi" w:cstheme="minorHAnsi"/>
        </w:rPr>
        <w:t>If “tigers are on the lawn” is true, then “animals are on the lawn” must be true.</w:t>
      </w:r>
      <w:r w:rsidRPr="006B6BAA">
        <w:rPr>
          <w:rFonts w:asciiTheme="minorHAnsi" w:hAnsiTheme="minorHAnsi" w:cstheme="minorHAnsi"/>
          <w:sz w:val="12"/>
        </w:rPr>
        <w:t xml:space="preserve"> However, “tigers are striped” is true, yet “animals are striped” is false. (</w:t>
      </w:r>
      <w:hyperlink r:id="rId35" w:anchor="ex1a" w:history="1">
        <w:r w:rsidRPr="006B6BAA">
          <w:rPr>
            <w:rStyle w:val="Hyperlink"/>
            <w:rFonts w:asciiTheme="minorHAnsi" w:hAnsiTheme="minorHAnsi" w:cstheme="minorHAnsi"/>
            <w:sz w:val="12"/>
          </w:rPr>
          <w:t>1a</w:t>
        </w:r>
      </w:hyperlink>
      <w:r w:rsidRPr="006B6BAA">
        <w:rPr>
          <w:rFonts w:asciiTheme="minorHAnsi" w:hAnsiTheme="minorHAnsi" w:cstheme="minorHAnsi"/>
          <w:sz w:val="12"/>
        </w:rPr>
        <w:t>) does not entail that animals are striped, but (</w:t>
      </w:r>
      <w:hyperlink r:id="rId36" w:anchor="ex1b" w:history="1">
        <w:r w:rsidRPr="006B6BAA">
          <w:rPr>
            <w:rStyle w:val="Hyperlink"/>
            <w:rFonts w:asciiTheme="minorHAnsi" w:hAnsiTheme="minorHAnsi" w:cstheme="minorHAnsi"/>
            <w:sz w:val="12"/>
          </w:rPr>
          <w:t>1b</w:t>
        </w:r>
      </w:hyperlink>
      <w:r w:rsidRPr="006B6BAA">
        <w:rPr>
          <w:rFonts w:asciiTheme="minorHAnsi" w:hAnsiTheme="minorHAnsi" w:cstheme="minorHAnsi"/>
          <w:sz w:val="12"/>
        </w:rPr>
        <w:t xml:space="preserve">) entails that animals are on the front lawn (Lawler 1973; </w:t>
      </w:r>
      <w:proofErr w:type="spellStart"/>
      <w:r w:rsidRPr="006B6BAA">
        <w:rPr>
          <w:rFonts w:asciiTheme="minorHAnsi" w:hAnsiTheme="minorHAnsi" w:cstheme="minorHAnsi"/>
          <w:sz w:val="12"/>
        </w:rPr>
        <w:t>Laca</w:t>
      </w:r>
      <w:proofErr w:type="spellEnd"/>
      <w:r w:rsidRPr="006B6BAA">
        <w:rPr>
          <w:rFonts w:asciiTheme="minorHAnsi" w:hAnsiTheme="minorHAnsi" w:cstheme="minorHAnsi"/>
          <w:sz w:val="12"/>
        </w:rPr>
        <w:t xml:space="preserve"> 1990; </w:t>
      </w:r>
      <w:proofErr w:type="spellStart"/>
      <w:r w:rsidRPr="006B6BAA">
        <w:rPr>
          <w:rFonts w:asciiTheme="minorHAnsi" w:hAnsiTheme="minorHAnsi" w:cstheme="minorHAnsi"/>
          <w:sz w:val="12"/>
        </w:rPr>
        <w:t>Krifka</w:t>
      </w:r>
      <w:proofErr w:type="spellEnd"/>
      <w:r w:rsidRPr="006B6BAA">
        <w:rPr>
          <w:rFonts w:asciiTheme="minorHAnsi" w:hAnsiTheme="minorHAnsi" w:cstheme="minorHAnsi"/>
          <w:sz w:val="12"/>
        </w:rPr>
        <w:t xml:space="preserve"> et al. 1995).</w:t>
      </w:r>
      <w:r w:rsidR="006B6BAA" w:rsidRPr="006B6BAA">
        <w:rPr>
          <w:rFonts w:asciiTheme="minorHAnsi" w:hAnsiTheme="minorHAnsi" w:cstheme="minorHAnsi"/>
          <w:sz w:val="12"/>
        </w:rPr>
        <w:t xml:space="preserve"> </w:t>
      </w:r>
      <w:r w:rsidRPr="00ED7212">
        <w:rPr>
          <w:rStyle w:val="StyleUnderline"/>
          <w:rFonts w:asciiTheme="minorHAnsi" w:hAnsiTheme="minorHAnsi" w:cstheme="minorHAnsi"/>
          <w:highlight w:val="cyan"/>
        </w:rPr>
        <w:t>Another test concerns whether we can insert an adverb of quantification with minimal change of meaning</w:t>
      </w:r>
      <w:r w:rsidRPr="006B6BAA">
        <w:rPr>
          <w:rFonts w:asciiTheme="minorHAnsi" w:hAnsiTheme="minorHAnsi" w:cstheme="minorHAnsi"/>
          <w:sz w:val="12"/>
        </w:rPr>
        <w:t xml:space="preserve"> (</w:t>
      </w:r>
      <w:proofErr w:type="spellStart"/>
      <w:r w:rsidRPr="006B6BAA">
        <w:rPr>
          <w:rFonts w:asciiTheme="minorHAnsi" w:hAnsiTheme="minorHAnsi" w:cstheme="minorHAnsi"/>
          <w:sz w:val="12"/>
        </w:rPr>
        <w:t>Krifka</w:t>
      </w:r>
      <w:proofErr w:type="spellEnd"/>
      <w:r w:rsidRPr="006B6BAA">
        <w:rPr>
          <w:rFonts w:asciiTheme="minorHAnsi" w:hAnsiTheme="minorHAnsi" w:cstheme="minorHAnsi"/>
          <w:sz w:val="12"/>
        </w:rPr>
        <w:t xml:space="preserve"> et al. 1995). </w:t>
      </w:r>
      <w:r w:rsidRPr="00380462">
        <w:rPr>
          <w:rStyle w:val="StyleUnderline"/>
          <w:rFonts w:asciiTheme="minorHAnsi" w:hAnsiTheme="minorHAnsi" w:cstheme="minorHAnsi"/>
        </w:rPr>
        <w:t>For example, inserting “usually” in the sentences in (</w:t>
      </w:r>
      <w:hyperlink r:id="rId37" w:anchor="ex1a" w:history="1">
        <w:r w:rsidRPr="00380462">
          <w:rPr>
            <w:rStyle w:val="StyleUnderline"/>
            <w:rFonts w:asciiTheme="minorHAnsi" w:hAnsiTheme="minorHAnsi" w:cstheme="minorHAnsi"/>
          </w:rPr>
          <w:t>1a</w:t>
        </w:r>
      </w:hyperlink>
      <w:r w:rsidRPr="00380462">
        <w:rPr>
          <w:rStyle w:val="StyleUnderline"/>
          <w:rFonts w:asciiTheme="minorHAnsi" w:hAnsiTheme="minorHAnsi" w:cstheme="minorHAnsi"/>
        </w:rPr>
        <w:t>) (e.g., “tigers are usually striped”) produces only a small change in meaning, while inserting “usually” in (</w:t>
      </w:r>
      <w:hyperlink r:id="rId38" w:anchor="ex1b" w:history="1">
        <w:r w:rsidRPr="00380462">
          <w:rPr>
            <w:rStyle w:val="StyleUnderline"/>
            <w:rFonts w:asciiTheme="minorHAnsi" w:hAnsiTheme="minorHAnsi" w:cstheme="minorHAnsi"/>
          </w:rPr>
          <w:t>1b</w:t>
        </w:r>
      </w:hyperlink>
      <w:r w:rsidRPr="00380462">
        <w:rPr>
          <w:rStyle w:val="StyleUnderline"/>
          <w:rFonts w:asciiTheme="minorHAnsi" w:hAnsiTheme="minorHAnsi" w:cstheme="minorHAnsi"/>
        </w:rPr>
        <w:t>) dramatically alters the meaning of the sentence (e.g., “tigers are usually on the front lawn”).</w:t>
      </w:r>
      <w:r w:rsidRPr="006B6BAA">
        <w:rPr>
          <w:rFonts w:asciiTheme="minorHAnsi" w:hAnsiTheme="minorHAnsi" w:cstheme="minorHAnsi"/>
          <w:sz w:val="12"/>
        </w:rPr>
        <w:t xml:space="preserve"> (For generics such as “mosquitoes carry malaria”, the adverb “sometimes” is perhaps better used than “usually” to mark off the generic reading.)</w:t>
      </w:r>
    </w:p>
    <w:p w14:paraId="393653BC" w14:textId="77777777" w:rsidR="001261BE" w:rsidRPr="00380462" w:rsidRDefault="001261BE" w:rsidP="001261BE">
      <w:pPr>
        <w:rPr>
          <w:rFonts w:asciiTheme="minorHAnsi" w:hAnsiTheme="minorHAnsi" w:cstheme="minorHAnsi"/>
        </w:rPr>
      </w:pPr>
    </w:p>
    <w:p w14:paraId="743728F0" w14:textId="77777777" w:rsidR="001261BE" w:rsidRPr="006B5BEF" w:rsidRDefault="001261BE" w:rsidP="006B5BEF">
      <w:pPr>
        <w:pStyle w:val="Heading4"/>
      </w:pPr>
      <w:r w:rsidRPr="006B5BEF">
        <w:lastRenderedPageBreak/>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usually reduce intellectual property protections for medicines” doesn’t substantially change </w:t>
      </w:r>
      <w:proofErr w:type="spellStart"/>
      <w:r w:rsidRPr="006B5BEF">
        <w:t>resolutional</w:t>
      </w:r>
      <w:proofErr w:type="spellEnd"/>
      <w:r w:rsidRPr="006B5BEF">
        <w:t xml:space="preserve"> meaning, 3] predicate level – the </w:t>
      </w:r>
      <w:proofErr w:type="spellStart"/>
      <w:r w:rsidRPr="006B5BEF">
        <w:t>rez</w:t>
      </w:r>
      <w:proofErr w:type="spellEnd"/>
      <w:r w:rsidRPr="006B5BEF">
        <w:t xml:space="preserve"> is an individual level predicate not a stage level because moral obligations in ought statements are long-lasting as opposed to fleeting phases</w:t>
      </w:r>
    </w:p>
    <w:p w14:paraId="032A70A2" w14:textId="77777777" w:rsidR="001261BE" w:rsidRPr="00380462" w:rsidRDefault="001261BE" w:rsidP="001261BE">
      <w:pPr>
        <w:rPr>
          <w:rFonts w:asciiTheme="minorHAnsi" w:hAnsiTheme="minorHAnsi" w:cstheme="minorHAnsi"/>
        </w:rPr>
      </w:pPr>
    </w:p>
    <w:p w14:paraId="0E2FAAA1" w14:textId="30939021" w:rsidR="001261BE" w:rsidRPr="006B5BEF" w:rsidRDefault="001261BE" w:rsidP="006B5BEF">
      <w:pPr>
        <w:pStyle w:val="Heading4"/>
      </w:pPr>
      <w:r w:rsidRPr="006B5BEF">
        <w:t xml:space="preserve">Violation – they only defend </w:t>
      </w:r>
      <w:r w:rsidR="006B5BEF">
        <w:t>HIV/AIDS</w:t>
      </w:r>
    </w:p>
    <w:p w14:paraId="55B1A9AC" w14:textId="77777777" w:rsidR="001261BE" w:rsidRPr="00380462" w:rsidRDefault="001261BE" w:rsidP="001261BE">
      <w:pPr>
        <w:rPr>
          <w:rFonts w:asciiTheme="minorHAnsi" w:hAnsiTheme="minorHAnsi" w:cstheme="minorHAnsi"/>
        </w:rPr>
      </w:pPr>
    </w:p>
    <w:p w14:paraId="1BC70B65" w14:textId="77777777" w:rsidR="001261BE" w:rsidRPr="006B5BEF" w:rsidRDefault="001261BE" w:rsidP="006B5BEF">
      <w:pPr>
        <w:pStyle w:val="Heading4"/>
      </w:pPr>
      <w:r w:rsidRPr="006B5BEF">
        <w:t>Vote neg:</w:t>
      </w:r>
    </w:p>
    <w:p w14:paraId="3E0CE859" w14:textId="77777777" w:rsidR="001261BE" w:rsidRPr="006B5BEF" w:rsidRDefault="001261BE" w:rsidP="006B5BEF">
      <w:pPr>
        <w:pStyle w:val="Heading4"/>
      </w:pPr>
      <w:r w:rsidRPr="006B5BEF">
        <w:t xml:space="preserve">1] Limits – you can pick anything from COVID vaccines to HIV/AIDS to random biotech to insulin treatments and there’s no universal </w:t>
      </w:r>
      <w:proofErr w:type="spellStart"/>
      <w:r w:rsidRPr="006B5BEF">
        <w:t>disad</w:t>
      </w:r>
      <w:proofErr w:type="spellEnd"/>
      <w:r w:rsidRPr="006B5BEF">
        <w:t xml:space="preserve"> since each one has a different function and implication for health, tech, and relations – explodes neg prep and leads to random medicine of the week </w:t>
      </w:r>
      <w:proofErr w:type="spellStart"/>
      <w:r w:rsidRPr="006B5BEF">
        <w:t>affs</w:t>
      </w:r>
      <w:proofErr w:type="spellEnd"/>
      <w:r w:rsidRPr="006B5BEF">
        <w:t xml:space="preserve"> which makes cutting stable neg links impossible. PICs don’t solve – it’s absurd to say neg potential abuse justifies the </w:t>
      </w:r>
      <w:proofErr w:type="spellStart"/>
      <w:r w:rsidRPr="006B5BEF">
        <w:t>aff</w:t>
      </w:r>
      <w:proofErr w:type="spellEnd"/>
      <w:r w:rsidRPr="006B5BEF">
        <w:t xml:space="preserve"> being flat out not T, which leads to a race towards abuse. Limits key to reciprocal engagement since they create a </w:t>
      </w:r>
      <w:proofErr w:type="spellStart"/>
      <w:r w:rsidRPr="006B5BEF">
        <w:t>caselist</w:t>
      </w:r>
      <w:proofErr w:type="spellEnd"/>
      <w:r w:rsidRPr="006B5BEF">
        <w:t xml:space="preserve"> for neg prep.</w:t>
      </w:r>
    </w:p>
    <w:p w14:paraId="103A8330" w14:textId="77777777" w:rsidR="001261BE" w:rsidRPr="006B5BEF" w:rsidRDefault="001261BE" w:rsidP="006B5BEF">
      <w:pPr>
        <w:pStyle w:val="Heading4"/>
      </w:pPr>
      <w:r w:rsidRPr="006B5BEF">
        <w:t xml:space="preserve">2] TVA – read the </w:t>
      </w:r>
      <w:proofErr w:type="spellStart"/>
      <w:r w:rsidRPr="006B5BEF">
        <w:t>aff</w:t>
      </w:r>
      <w:proofErr w:type="spellEnd"/>
      <w:r w:rsidRPr="006B5BEF">
        <w:t xml:space="preserve"> as an advantage to a whole </w:t>
      </w:r>
      <w:proofErr w:type="spellStart"/>
      <w:r w:rsidRPr="006B5BEF">
        <w:t>rez</w:t>
      </w:r>
      <w:proofErr w:type="spellEnd"/>
      <w:r w:rsidRPr="006B5BEF">
        <w:t xml:space="preserve"> </w:t>
      </w:r>
      <w:proofErr w:type="spellStart"/>
      <w:r w:rsidRPr="006B5BEF">
        <w:t>aff</w:t>
      </w:r>
      <w:proofErr w:type="spellEnd"/>
      <w:r w:rsidRPr="006B5BEF">
        <w:t>.</w:t>
      </w:r>
    </w:p>
    <w:bookmarkEnd w:id="0"/>
    <w:p w14:paraId="766FCB1C" w14:textId="77777777" w:rsidR="006B5BEF" w:rsidRDefault="006B5BEF" w:rsidP="006B5BEF">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39CFF173" w14:textId="77777777" w:rsidR="006B5BEF" w:rsidRDefault="006B5BEF" w:rsidP="006B5BEF">
      <w:pPr>
        <w:pStyle w:val="Heading4"/>
      </w:pPr>
      <w:r>
        <w:t xml:space="preserve">Edu- funded </w:t>
      </w:r>
      <w:proofErr w:type="spellStart"/>
      <w:r>
        <w:t>ny</w:t>
      </w:r>
      <w:proofErr w:type="spellEnd"/>
      <w:r>
        <w:t xml:space="preserve"> schools</w:t>
      </w:r>
    </w:p>
    <w:p w14:paraId="796EA16A" w14:textId="77777777" w:rsidR="006B5BEF" w:rsidRDefault="006B5BEF" w:rsidP="006B5BEF">
      <w:pPr>
        <w:pStyle w:val="Heading4"/>
      </w:pPr>
      <w:r>
        <w:t xml:space="preserve">DTD- </w:t>
      </w:r>
      <w:proofErr w:type="spellStart"/>
      <w:r>
        <w:t>dta</w:t>
      </w:r>
      <w:proofErr w:type="spellEnd"/>
      <w:r>
        <w:t xml:space="preserve"> illogical, time skew</w:t>
      </w:r>
    </w:p>
    <w:p w14:paraId="24335B24" w14:textId="77777777" w:rsidR="006B5BEF" w:rsidRDefault="006B5BEF" w:rsidP="006B5BEF">
      <w:pPr>
        <w:pStyle w:val="Heading4"/>
      </w:pPr>
      <w:r>
        <w:t>No RVI’s- illogical, baiting</w:t>
      </w:r>
    </w:p>
    <w:p w14:paraId="613C42D3" w14:textId="0E63A636" w:rsidR="006B5BEF" w:rsidRDefault="006B5BEF" w:rsidP="006B5BEF">
      <w:pPr>
        <w:pStyle w:val="Heading4"/>
      </w:pPr>
      <w:r>
        <w:t>CI- intervention, race to bottom, collapses, yours vs best</w:t>
      </w:r>
    </w:p>
    <w:p w14:paraId="420F626C" w14:textId="77777777" w:rsidR="007D12DA" w:rsidRPr="00C02579" w:rsidRDefault="007D12DA" w:rsidP="007D12DA">
      <w:pPr>
        <w:pStyle w:val="Heading2"/>
      </w:pPr>
      <w:r w:rsidRPr="00C02579">
        <w:lastRenderedPageBreak/>
        <w:t>1NC – Production CP</w:t>
      </w:r>
    </w:p>
    <w:p w14:paraId="633FA039" w14:textId="77777777" w:rsidR="007D12DA" w:rsidRPr="00047B0D" w:rsidRDefault="007D12DA" w:rsidP="007D12DA">
      <w:pPr>
        <w:pStyle w:val="Heading4"/>
      </w:pPr>
      <w:r w:rsidRPr="00047B0D">
        <w:t>The United States federal government should:</w:t>
      </w:r>
    </w:p>
    <w:p w14:paraId="69E9E5F2" w14:textId="25B3C496" w:rsidR="007D12DA" w:rsidRPr="00C02579" w:rsidRDefault="007D12DA" w:rsidP="007D12DA">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w:t>
      </w:r>
      <w:r w:rsidR="0032215A">
        <w:rPr>
          <w:rFonts w:asciiTheme="majorHAnsi" w:eastAsiaTheme="majorEastAsia" w:hAnsiTheme="majorHAnsi" w:cstheme="majorHAnsi"/>
          <w:b/>
          <w:iCs/>
          <w:sz w:val="26"/>
        </w:rPr>
        <w:t>HIV and AIDs medicines</w:t>
      </w:r>
    </w:p>
    <w:p w14:paraId="4D275B44" w14:textId="16C6315C" w:rsidR="007D12DA" w:rsidRPr="00C02579" w:rsidRDefault="007D12DA" w:rsidP="007D12DA">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 cooperate with allies to achieve increased production and global distribution of </w:t>
      </w:r>
      <w:r w:rsidR="0032215A">
        <w:rPr>
          <w:rFonts w:asciiTheme="majorHAnsi" w:eastAsiaTheme="majorEastAsia" w:hAnsiTheme="majorHAnsi" w:cstheme="majorHAnsi"/>
          <w:b/>
          <w:iCs/>
          <w:sz w:val="26"/>
        </w:rPr>
        <w:t>HIV and Aids Medicines</w:t>
      </w:r>
    </w:p>
    <w:p w14:paraId="51D6768A" w14:textId="745A5009" w:rsidR="00ED7212" w:rsidRDefault="00ED7212" w:rsidP="00ED7212">
      <w:pPr>
        <w:pStyle w:val="Heading2"/>
      </w:pPr>
      <w:r>
        <w:lastRenderedPageBreak/>
        <w:t>Generics DA</w:t>
      </w:r>
    </w:p>
    <w:p w14:paraId="396A5EC6" w14:textId="0ECFB81A" w:rsidR="00ED7212" w:rsidRPr="0082697B" w:rsidRDefault="00ED7212" w:rsidP="00ED7212">
      <w:pPr>
        <w:pStyle w:val="Heading4"/>
      </w:pPr>
      <w:r>
        <w:t>Patents keep generic drugs off the market.</w:t>
      </w:r>
    </w:p>
    <w:p w14:paraId="40C2A900" w14:textId="77777777" w:rsidR="00ED7212" w:rsidRPr="0082697B" w:rsidRDefault="00ED7212" w:rsidP="00ED7212">
      <w:pPr>
        <w:rPr>
          <w:sz w:val="16"/>
        </w:rPr>
      </w:pPr>
      <w:r w:rsidRPr="0082697B">
        <w:rPr>
          <w:rStyle w:val="Style13ptBold"/>
        </w:rPr>
        <w:t>Gupta et. Al 10</w:t>
      </w:r>
      <w:r w:rsidRPr="0082697B">
        <w:rPr>
          <w:sz w:val="16"/>
        </w:rPr>
        <w:t xml:space="preserve">, Gupta, Himanshu et al. (Faculty of Pharmacy, Jamia Hamdard (Hamdard University), New Delhi-110 062, India1School of Pharmacy and Technology Management, SVKM's NMIMS University, Mumbai-56, India )“Patent protection strategies.” Jan-March 2010, Journal of pharmacy &amp; </w:t>
      </w:r>
      <w:proofErr w:type="spellStart"/>
      <w:r w:rsidRPr="0082697B">
        <w:rPr>
          <w:sz w:val="16"/>
        </w:rPr>
        <w:t>bioallied</w:t>
      </w:r>
      <w:proofErr w:type="spellEnd"/>
      <w:r w:rsidRPr="0082697B">
        <w:rPr>
          <w:sz w:val="16"/>
        </w:rPr>
        <w:t xml:space="preserve"> sciences vol. 2,1 (2010): 2-7. doi:10.4103/0975-7406.62694</w:t>
      </w:r>
    </w:p>
    <w:p w14:paraId="06DA3208" w14:textId="77777777" w:rsidR="00ED7212" w:rsidRPr="0082697B" w:rsidRDefault="00ED7212" w:rsidP="00ED7212">
      <w:pPr>
        <w:rPr>
          <w:sz w:val="16"/>
        </w:rPr>
      </w:pPr>
      <w:r w:rsidRPr="0082697B">
        <w:rPr>
          <w:sz w:val="16"/>
        </w:rPr>
        <w:t xml:space="preserve">A patent is a legal device that grants an inventor market exclusivity over a new invention or medication. Market exclusivity can mean tremendous economic rewards for the patent holder because it provides the inventor with a monopoly over the invention for the 20-year patent term. Obtaining a patent and retaining market exclusivity can be a treacherous process, especially in the arena of pharmaceutical patents. Pharmaceutical companies today are facing increased costs for drug discovery and development and aggressive competition from generic drug companies [Table 1]. As research costs skyrocket, </w:t>
      </w:r>
      <w:r w:rsidRPr="00ED7212">
        <w:rPr>
          <w:rStyle w:val="StyleUnderline"/>
          <w:highlight w:val="cyan"/>
        </w:rPr>
        <w:t>generic drug companies</w:t>
      </w:r>
      <w:r w:rsidRPr="0082697B">
        <w:rPr>
          <w:sz w:val="16"/>
        </w:rPr>
        <w:t xml:space="preserve"> sit poised and </w:t>
      </w:r>
      <w:r w:rsidRPr="00ED7212">
        <w:rPr>
          <w:rStyle w:val="StyleUnderline"/>
          <w:highlight w:val="cyan"/>
        </w:rPr>
        <w:t>are ready to compete as soon as a patent expires</w:t>
      </w:r>
      <w:r w:rsidRPr="0082697B">
        <w:rPr>
          <w:sz w:val="16"/>
        </w:rPr>
        <w:t xml:space="preserve"> [Table 2]. </w:t>
      </w:r>
      <w:r w:rsidRPr="00ED7212">
        <w:rPr>
          <w:rStyle w:val="StyleUnderline"/>
          <w:highlight w:val="cyan"/>
        </w:rPr>
        <w:t>Maximizing patent term</w:t>
      </w:r>
      <w:r w:rsidRPr="0082697B">
        <w:rPr>
          <w:sz w:val="16"/>
        </w:rPr>
        <w:t xml:space="preserve"> for successful products </w:t>
      </w:r>
      <w:r w:rsidRPr="00ED7212">
        <w:rPr>
          <w:rStyle w:val="StyleUnderline"/>
          <w:highlight w:val="cyan"/>
        </w:rPr>
        <w:t>is</w:t>
      </w:r>
      <w:r w:rsidRPr="0082697B">
        <w:rPr>
          <w:sz w:val="16"/>
        </w:rPr>
        <w:t xml:space="preserve"> an </w:t>
      </w:r>
      <w:r w:rsidRPr="00ED7212">
        <w:rPr>
          <w:rStyle w:val="StyleUnderline"/>
          <w:highlight w:val="cyan"/>
        </w:rPr>
        <w:t>effective</w:t>
      </w:r>
      <w:r w:rsidRPr="0082697B">
        <w:rPr>
          <w:sz w:val="16"/>
        </w:rPr>
        <w:t xml:space="preserve"> strategy </w:t>
      </w:r>
      <w:r w:rsidRPr="00ED7212">
        <w:rPr>
          <w:rStyle w:val="StyleUnderline"/>
          <w:highlight w:val="cyan"/>
        </w:rPr>
        <w:t>for</w:t>
      </w:r>
      <w:r w:rsidRPr="0082697B">
        <w:rPr>
          <w:sz w:val="16"/>
        </w:rPr>
        <w:t xml:space="preserve"> </w:t>
      </w:r>
      <w:r w:rsidRPr="00ED7212">
        <w:rPr>
          <w:rStyle w:val="StyleUnderline"/>
          <w:highlight w:val="cyan"/>
        </w:rPr>
        <w:t>fending off generic competition and extending product</w:t>
      </w:r>
      <w:r w:rsidRPr="0082697B">
        <w:rPr>
          <w:sz w:val="16"/>
        </w:rPr>
        <w:t xml:space="preserve"> lifecycle.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attorneys.[2,3]</w:t>
      </w:r>
    </w:p>
    <w:p w14:paraId="7BBE05E4" w14:textId="77777777" w:rsidR="00ED7212" w:rsidRPr="00E62025" w:rsidRDefault="00ED7212" w:rsidP="00ED7212"/>
    <w:p w14:paraId="6616CA1A" w14:textId="77777777" w:rsidR="00247E8C" w:rsidRDefault="00247E8C" w:rsidP="00247E8C">
      <w:pPr>
        <w:pStyle w:val="Heading4"/>
        <w:spacing w:before="0"/>
        <w:rPr>
          <w:rFonts w:ascii="Times New Roman" w:hAnsi="Times New Roman"/>
        </w:rPr>
      </w:pPr>
      <w:r>
        <w:rPr>
          <w:rFonts w:cs="Calibri"/>
        </w:rPr>
        <w:t>Generic antibiotics don't treat infections and create superbugs.</w:t>
      </w:r>
    </w:p>
    <w:p w14:paraId="13543CC9" w14:textId="77777777" w:rsidR="00247E8C" w:rsidRDefault="00247E8C" w:rsidP="00247E8C">
      <w:pPr>
        <w:pStyle w:val="NormalWeb"/>
        <w:spacing w:before="15" w:beforeAutospacing="0" w:after="180" w:afterAutospacing="0"/>
      </w:pPr>
      <w:proofErr w:type="spellStart"/>
      <w:r>
        <w:rPr>
          <w:b/>
          <w:bCs/>
          <w:sz w:val="26"/>
          <w:szCs w:val="26"/>
        </w:rPr>
        <w:t>Eban</w:t>
      </w:r>
      <w:proofErr w:type="spellEnd"/>
      <w:r>
        <w:rPr>
          <w:b/>
          <w:bCs/>
          <w:sz w:val="26"/>
          <w:szCs w:val="26"/>
        </w:rPr>
        <w:t>, 19</w:t>
      </w:r>
      <w:r>
        <w:rPr>
          <w:szCs w:val="22"/>
        </w:rPr>
        <w:t> </w:t>
      </w:r>
      <w:r>
        <w:rPr>
          <w:b/>
          <w:bCs/>
          <w:sz w:val="20"/>
          <w:szCs w:val="20"/>
        </w:rPr>
        <w:t xml:space="preserve">(Katherine </w:t>
      </w:r>
      <w:proofErr w:type="spellStart"/>
      <w:r>
        <w:rPr>
          <w:b/>
          <w:bCs/>
          <w:sz w:val="20"/>
          <w:szCs w:val="20"/>
        </w:rPr>
        <w:t>Eban</w:t>
      </w:r>
      <w:proofErr w:type="spellEnd"/>
      <w:r>
        <w:rPr>
          <w:b/>
          <w:bCs/>
          <w:sz w:val="20"/>
          <w:szCs w:val="20"/>
        </w:rPr>
        <w:t xml:space="preserve">, investigative journalist, 5-17-2019, accessed on 9-4-2021, </w:t>
      </w:r>
      <w:r>
        <w:rPr>
          <w:b/>
          <w:bCs/>
          <w:i/>
          <w:iCs/>
          <w:szCs w:val="22"/>
        </w:rPr>
        <w:t>Time</w:t>
      </w:r>
      <w:r>
        <w:rPr>
          <w:b/>
          <w:bCs/>
          <w:sz w:val="20"/>
          <w:szCs w:val="20"/>
        </w:rPr>
        <w:t>, "How Some Generic Drugs Could Do More Harm Than Good", https://time.com/5590602/generic-drugs-quality-risk/) //</w:t>
      </w:r>
      <w:proofErr w:type="spellStart"/>
      <w:r>
        <w:rPr>
          <w:b/>
          <w:bCs/>
          <w:sz w:val="20"/>
          <w:szCs w:val="20"/>
        </w:rPr>
        <w:t>D.Ying</w:t>
      </w:r>
      <w:proofErr w:type="spellEnd"/>
    </w:p>
    <w:p w14:paraId="21ACAFBB" w14:textId="77777777" w:rsidR="00247E8C" w:rsidRDefault="00247E8C" w:rsidP="00247E8C">
      <w:pPr>
        <w:pStyle w:val="cardbody"/>
        <w:spacing w:before="15" w:beforeAutospacing="0" w:after="180" w:afterAutospacing="0" w:line="300" w:lineRule="atLeast"/>
        <w:rPr>
          <w:rStyle w:val="StyleUnderline"/>
        </w:rPr>
      </w:pPr>
      <w:r w:rsidRPr="00247E8C">
        <w:rPr>
          <w:rFonts w:ascii="Calibri" w:hAnsi="Calibri" w:cs="Calibri"/>
          <w:sz w:val="12"/>
          <w:szCs w:val="22"/>
        </w:rPr>
        <w:t xml:space="preserve">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w:t>
      </w:r>
      <w:r w:rsidRPr="00FF7CA5">
        <w:rPr>
          <w:rStyle w:val="StyleUnderline"/>
        </w:rPr>
        <w:t xml:space="preserve">These companies have been hailed as public-health heroes and global equalizers, by making the same cures available to the wealthy and impoverished. But many of the </w:t>
      </w:r>
      <w:r w:rsidRPr="00EF5C26">
        <w:rPr>
          <w:rStyle w:val="Emphasis"/>
          <w:highlight w:val="cyan"/>
        </w:rPr>
        <w:t>generic drug companies</w:t>
      </w:r>
      <w:r w:rsidRPr="00FF7CA5">
        <w:rPr>
          <w:rStyle w:val="StyleUnderline"/>
        </w:rPr>
        <w:t xml:space="preserve"> that Americans and Africans alike depend on, which I spent a decade investigating, hold a dark secret: they routinely</w:t>
      </w:r>
      <w:r w:rsidRPr="00EF5C26">
        <w:rPr>
          <w:rStyle w:val="Emphasis"/>
          <w:highlight w:val="cyan"/>
        </w:rPr>
        <w:t xml:space="preserve"> adjust</w:t>
      </w:r>
      <w:r w:rsidRPr="00FF7CA5">
        <w:rPr>
          <w:rStyle w:val="StyleUnderline"/>
        </w:rPr>
        <w:t xml:space="preserve"> their </w:t>
      </w:r>
      <w:r w:rsidRPr="00EF5C26">
        <w:rPr>
          <w:rStyle w:val="Emphasis"/>
          <w:highlight w:val="cyan"/>
        </w:rPr>
        <w:t xml:space="preserve">manufacturing standards depending on the country </w:t>
      </w:r>
      <w:r w:rsidRPr="00FF7CA5">
        <w:rPr>
          <w:rStyle w:val="StyleUnderline"/>
        </w:rPr>
        <w:t>buying their drugs, a practice that could endanger not just those who take the lower-quality medicine but the population at large.</w:t>
      </w:r>
      <w:r w:rsidRPr="00247E8C">
        <w:rPr>
          <w:rFonts w:ascii="Calibri" w:hAnsi="Calibri" w:cs="Calibri"/>
          <w:sz w:val="12"/>
          <w:szCs w:val="22"/>
        </w:rPr>
        <w:t xml:space="preserve"> These companies send their highest-quality drugs to markets with the most vigilant regulators, such as the U.S. and the European Union. </w:t>
      </w:r>
      <w:r w:rsidRPr="00EF5C26">
        <w:rPr>
          <w:rStyle w:val="Emphasis"/>
          <w:highlight w:val="cyan"/>
        </w:rPr>
        <w:t>They send their worst drugs</w:t>
      </w:r>
      <w:r w:rsidRPr="00FF7CA5">
        <w:rPr>
          <w:rStyle w:val="StyleUnderline"/>
        </w:rPr>
        <w:t xml:space="preserve"> — made with lower-quality ingredients and less scrupulous testing — </w:t>
      </w:r>
      <w:r w:rsidRPr="00EF5C26">
        <w:rPr>
          <w:rStyle w:val="Emphasis"/>
          <w:highlight w:val="cyan"/>
        </w:rPr>
        <w:t>to countries with the weakest review</w:t>
      </w:r>
      <w:r w:rsidRPr="00FF7CA5">
        <w:rPr>
          <w:rStyle w:val="StyleUnderline"/>
        </w:rPr>
        <w:t xml:space="preserve">. </w:t>
      </w:r>
      <w:r w:rsidRPr="00247E8C">
        <w:rPr>
          <w:rFonts w:ascii="Calibri" w:hAnsi="Calibri" w:cs="Calibri"/>
          <w:sz w:val="12"/>
          <w:szCs w:val="2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EF5C26">
        <w:rPr>
          <w:rStyle w:val="Emphasis"/>
          <w:highlight w:val="cyan"/>
        </w:rPr>
        <w:t>In</w:t>
      </w:r>
      <w:r w:rsidRPr="00FF7CA5">
        <w:rPr>
          <w:rStyle w:val="StyleUnderline"/>
        </w:rPr>
        <w:t xml:space="preserve"> swaths of </w:t>
      </w:r>
      <w:r w:rsidRPr="00EF5C26">
        <w:rPr>
          <w:rStyle w:val="Emphasis"/>
          <w:highlight w:val="cyan"/>
        </w:rPr>
        <w:t>Africa, Southeast Asia and</w:t>
      </w:r>
      <w:r w:rsidRPr="00FF7CA5">
        <w:rPr>
          <w:rStyle w:val="StyleUnderline"/>
        </w:rPr>
        <w:t xml:space="preserve"> other areas with </w:t>
      </w:r>
      <w:r w:rsidRPr="00EF5C26">
        <w:rPr>
          <w:rStyle w:val="Emphasis"/>
          <w:highlight w:val="cyan"/>
        </w:rPr>
        <w:t>developing markets</w:t>
      </w:r>
      <w:r w:rsidRPr="00FF7CA5">
        <w:rPr>
          <w:rStyle w:val="StyleUnderline"/>
        </w:rPr>
        <w:t xml:space="preserve">, some </w:t>
      </w:r>
      <w:r w:rsidRPr="00EF5C26">
        <w:rPr>
          <w:rStyle w:val="Emphasis"/>
          <w:highlight w:val="cyan"/>
        </w:rPr>
        <w:t>generic drug companies</w:t>
      </w:r>
      <w:r w:rsidRPr="00FF7CA5">
        <w:rPr>
          <w:rStyle w:val="StyleUnderline"/>
        </w:rPr>
        <w:t xml:space="preserve"> have made a cold calculation: they can </w:t>
      </w:r>
      <w:r w:rsidRPr="00EF5C26">
        <w:rPr>
          <w:rStyle w:val="Emphasis"/>
          <w:highlight w:val="cyan"/>
        </w:rPr>
        <w:t>sell</w:t>
      </w:r>
      <w:r w:rsidRPr="00FF7CA5">
        <w:rPr>
          <w:rStyle w:val="StyleUnderline"/>
        </w:rPr>
        <w:t xml:space="preserve"> their cheapest drugs </w:t>
      </w:r>
      <w:r w:rsidRPr="00EF5C26">
        <w:rPr>
          <w:rStyle w:val="Emphasis"/>
          <w:highlight w:val="cyan"/>
        </w:rPr>
        <w:t>where they will be least likely to get caught</w:t>
      </w:r>
      <w:r w:rsidRPr="00FF7CA5">
        <w:rPr>
          <w:rStyle w:val="StyleUnderline"/>
        </w:rPr>
        <w:t>.</w:t>
      </w:r>
      <w:r w:rsidRPr="00247E8C">
        <w:rPr>
          <w:rFonts w:ascii="Calibri" w:hAnsi="Calibri" w:cs="Calibri"/>
          <w:sz w:val="12"/>
          <w:szCs w:val="22"/>
        </w:rPr>
        <w:t xml:space="preserve"> In Africa, for instance, pharmaceuticals used to come from more developed countries, through donations and small purchases.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FF7CA5">
        <w:rPr>
          <w:rStyle w:val="StyleUnderline"/>
        </w:rPr>
        <w:t>The poor quality has affected every type of medication, and the adverse impact on health has been “astronomical,” he told me.</w:t>
      </w:r>
      <w:r w:rsidRPr="00247E8C">
        <w:rPr>
          <w:rFonts w:ascii="Calibri" w:hAnsi="Calibri" w:cs="Calibri"/>
          <w:sz w:val="12"/>
          <w:szCs w:val="22"/>
        </w:rPr>
        <w:t xml:space="preserve"> Multiple doctors I spoke to throughout the continent said they have adjusted their medical treatment in response, sometimes tripling recommended doses </w:t>
      </w:r>
      <w:r w:rsidRPr="00247E8C">
        <w:rPr>
          <w:rFonts w:ascii="Calibri" w:hAnsi="Calibri" w:cs="Calibri"/>
          <w:sz w:val="12"/>
          <w:szCs w:val="22"/>
        </w:rPr>
        <w:lastRenderedPageBreak/>
        <w:t xml:space="preserve">to produce a therapeutic effect. Dr. Gordon </w:t>
      </w:r>
      <w:proofErr w:type="spellStart"/>
      <w:r w:rsidRPr="00247E8C">
        <w:rPr>
          <w:rFonts w:ascii="Calibri" w:hAnsi="Calibri" w:cs="Calibri"/>
          <w:sz w:val="12"/>
          <w:szCs w:val="22"/>
        </w:rPr>
        <w:t>Donnir</w:t>
      </w:r>
      <w:proofErr w:type="spellEnd"/>
      <w:r w:rsidRPr="00247E8C">
        <w:rPr>
          <w:rFonts w:ascii="Calibri" w:hAnsi="Calibri" w:cs="Calibri"/>
          <w:sz w:val="12"/>
          <w:szCs w:val="22"/>
        </w:rPr>
        <w:t xml:space="preserve">, former head of the psychiatry department at the </w:t>
      </w:r>
      <w:proofErr w:type="spellStart"/>
      <w:r w:rsidRPr="00247E8C">
        <w:rPr>
          <w:rFonts w:ascii="Calibri" w:hAnsi="Calibri" w:cs="Calibri"/>
          <w:sz w:val="12"/>
          <w:szCs w:val="22"/>
        </w:rPr>
        <w:t>Komfo</w:t>
      </w:r>
      <w:proofErr w:type="spellEnd"/>
      <w:r w:rsidRPr="00247E8C">
        <w:rPr>
          <w:rFonts w:ascii="Calibri" w:hAnsi="Calibri" w:cs="Calibri"/>
          <w:sz w:val="12"/>
          <w:szCs w:val="22"/>
        </w:rPr>
        <w:t xml:space="preserve"> </w:t>
      </w:r>
      <w:proofErr w:type="spellStart"/>
      <w:r w:rsidRPr="00247E8C">
        <w:rPr>
          <w:rFonts w:ascii="Calibri" w:hAnsi="Calibri" w:cs="Calibri"/>
          <w:sz w:val="12"/>
          <w:szCs w:val="22"/>
        </w:rPr>
        <w:t>Anokye</w:t>
      </w:r>
      <w:proofErr w:type="spellEnd"/>
      <w:r w:rsidRPr="00247E8C">
        <w:rPr>
          <w:rFonts w:ascii="Calibri" w:hAnsi="Calibri" w:cs="Calibri"/>
          <w:sz w:val="12"/>
          <w:szCs w:val="22"/>
        </w:rPr>
        <w:t xml:space="preserve"> teaching hospital in Kumasi, treats middle-class Ghanaians in his private practice and says that almost all the drugs his patients take are substandard, leading him to increase his patients’ doses significantly. </w:t>
      </w:r>
      <w:r w:rsidRPr="00FF7CA5">
        <w:rPr>
          <w:rStyle w:val="StyleUnderline"/>
        </w:rPr>
        <w:t xml:space="preserve">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FF7CA5">
        <w:rPr>
          <w:rStyle w:val="StyleUnderline"/>
        </w:rPr>
        <w:t>Donnir</w:t>
      </w:r>
      <w:proofErr w:type="spellEnd"/>
      <w:r w:rsidRPr="00FF7CA5">
        <w:rPr>
          <w:rStyle w:val="StyleUnderline"/>
        </w:rPr>
        <w:t xml:space="preserve"> once gave ten times the typical dose of generic Diazepam, an anti-anxiety drug, to a 15-year-old boy, an amount that should have knocked him out.</w:t>
      </w:r>
      <w:r w:rsidRPr="00247E8C">
        <w:rPr>
          <w:rFonts w:ascii="Calibri" w:hAnsi="Calibri" w:cs="Calibri"/>
          <w:sz w:val="12"/>
          <w:szCs w:val="22"/>
        </w:rPr>
        <w:t xml:space="preserve"> The patient was “still smiling,” </w:t>
      </w:r>
      <w:proofErr w:type="spellStart"/>
      <w:r w:rsidRPr="00247E8C">
        <w:rPr>
          <w:rFonts w:ascii="Calibri" w:hAnsi="Calibri" w:cs="Calibri"/>
          <w:sz w:val="12"/>
          <w:szCs w:val="22"/>
        </w:rPr>
        <w:t>Donnir</w:t>
      </w:r>
      <w:proofErr w:type="spellEnd"/>
      <w:r w:rsidRPr="00247E8C">
        <w:rPr>
          <w:rFonts w:ascii="Calibri" w:hAnsi="Calibri" w:cs="Calibri"/>
          <w:sz w:val="12"/>
          <w:szCs w:val="22"/>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t>
      </w:r>
      <w:r w:rsidRPr="00FF7CA5">
        <w:rPr>
          <w:rStyle w:val="StyleUnderline"/>
        </w:rPr>
        <w:t>Westerberg’s Ugandan colleagues were not surprised. Their patients frequently died when treated with drugs that should have saved them.</w:t>
      </w:r>
      <w:r w:rsidRPr="00247E8C">
        <w:rPr>
          <w:rFonts w:ascii="Calibri" w:hAnsi="Calibri" w:cs="Calibri"/>
          <w:sz w:val="12"/>
          <w:szCs w:val="22"/>
        </w:rPr>
        <w:t xml:space="preserve">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247E8C">
        <w:rPr>
          <w:rFonts w:ascii="Calibri" w:hAnsi="Calibri" w:cs="Calibri"/>
          <w:sz w:val="12"/>
          <w:szCs w:val="22"/>
        </w:rPr>
        <w:t>Lukulay</w:t>
      </w:r>
      <w:proofErr w:type="spellEnd"/>
      <w:r w:rsidRPr="00247E8C">
        <w:rPr>
          <w:rFonts w:ascii="Calibri" w:hAnsi="Calibri" w:cs="Calibri"/>
          <w:sz w:val="12"/>
          <w:szCs w:val="22"/>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FF7CA5">
        <w:rPr>
          <w:rStyle w:val="StyleUnderline"/>
        </w:rPr>
        <w:t xml:space="preserve">It’s not just those in developing markets who should be alarmed. Often, </w:t>
      </w:r>
      <w:r w:rsidRPr="00EF5C26">
        <w:rPr>
          <w:rStyle w:val="Emphasis"/>
          <w:highlight w:val="cyan"/>
        </w:rPr>
        <w:t>substandard drugs do not contain enough active ingredient to</w:t>
      </w:r>
      <w:r w:rsidRPr="00FF7CA5">
        <w:rPr>
          <w:rStyle w:val="StyleUnderline"/>
        </w:rPr>
        <w:t xml:space="preserve"> effectively </w:t>
      </w:r>
      <w:r w:rsidRPr="00EF5C26">
        <w:rPr>
          <w:rStyle w:val="Emphasis"/>
          <w:highlight w:val="cyan"/>
        </w:rPr>
        <w:t>cure sick patients. But they do contain enough to kill off</w:t>
      </w:r>
      <w:r w:rsidRPr="00FF7CA5">
        <w:rPr>
          <w:rStyle w:val="StyleUnderline"/>
        </w:rPr>
        <w:t xml:space="preserve"> the </w:t>
      </w:r>
      <w:r w:rsidRPr="00EF5C26">
        <w:rPr>
          <w:rStyle w:val="Emphasis"/>
          <w:highlight w:val="cyan"/>
        </w:rPr>
        <w:t>weak</w:t>
      </w:r>
      <w:r w:rsidRPr="00FF7CA5">
        <w:rPr>
          <w:rStyle w:val="StyleUnderline"/>
        </w:rPr>
        <w:t xml:space="preserve">est </w:t>
      </w:r>
      <w:r w:rsidRPr="00EF5C26">
        <w:rPr>
          <w:rStyle w:val="Emphasis"/>
          <w:highlight w:val="cyan"/>
        </w:rPr>
        <w:t>microbes</w:t>
      </w:r>
      <w:r w:rsidRPr="00FF7CA5">
        <w:rPr>
          <w:rStyle w:val="StyleUnderline"/>
        </w:rPr>
        <w:t xml:space="preserve"> while </w:t>
      </w:r>
      <w:r w:rsidRPr="00EF5C26">
        <w:rPr>
          <w:rStyle w:val="Emphasis"/>
          <w:highlight w:val="cyan"/>
        </w:rPr>
        <w:t>leaving the strongest intact</w:t>
      </w:r>
      <w:r w:rsidRPr="00FF7CA5">
        <w:rPr>
          <w:rStyle w:val="StyleUnderline"/>
        </w:rPr>
        <w:t xml:space="preserve">. </w:t>
      </w:r>
      <w:r w:rsidRPr="00EF5C26">
        <w:rPr>
          <w:rStyle w:val="Emphasis"/>
          <w:highlight w:val="cyan"/>
        </w:rPr>
        <w:t>These</w:t>
      </w:r>
      <w:r w:rsidRPr="00FF7CA5">
        <w:rPr>
          <w:rStyle w:val="StyleUnderline"/>
        </w:rPr>
        <w:t xml:space="preserve"> surviving microbes go on to </w:t>
      </w:r>
      <w:r w:rsidRPr="00EF5C26">
        <w:rPr>
          <w:rStyle w:val="Emphasis"/>
          <w:highlight w:val="cyan"/>
        </w:rPr>
        <w:t>reproduce, creating</w:t>
      </w:r>
      <w:r w:rsidRPr="00FF7CA5">
        <w:rPr>
          <w:rStyle w:val="StyleUnderline"/>
        </w:rPr>
        <w:t xml:space="preserve"> a new generation of </w:t>
      </w:r>
      <w:r w:rsidRPr="00EF5C26">
        <w:rPr>
          <w:rStyle w:val="Emphasis"/>
          <w:highlight w:val="cyan"/>
        </w:rPr>
        <w:t>pathogens capable of resisting</w:t>
      </w:r>
      <w:r w:rsidRPr="00FF7CA5">
        <w:rPr>
          <w:rStyle w:val="StyleUnderline"/>
        </w:rPr>
        <w:t xml:space="preserve"> even </w:t>
      </w:r>
      <w:r w:rsidRPr="00EF5C26">
        <w:rPr>
          <w:rStyle w:val="Emphasis"/>
          <w:highlight w:val="cyan"/>
        </w:rPr>
        <w:t>fully potent</w:t>
      </w:r>
      <w:r w:rsidRPr="00FF7CA5">
        <w:rPr>
          <w:rStyle w:val="StyleUnderline"/>
        </w:rPr>
        <w:t xml:space="preserve">, properly made </w:t>
      </w:r>
      <w:r w:rsidRPr="00EF5C26">
        <w:rPr>
          <w:rStyle w:val="Emphasis"/>
          <w:highlight w:val="cyan"/>
        </w:rPr>
        <w:t>medicine</w:t>
      </w:r>
      <w:r w:rsidRPr="00FF7CA5">
        <w:rPr>
          <w:rStyle w:val="StyleUnderline"/>
        </w:rPr>
        <w:t xml:space="preserve">. </w:t>
      </w:r>
      <w:r w:rsidRPr="00247E8C">
        <w:rPr>
          <w:rFonts w:ascii="Calibri" w:hAnsi="Calibri" w:cs="Calibri"/>
          <w:sz w:val="12"/>
          <w:szCs w:val="22"/>
        </w:rPr>
        <w:t xml:space="preserve">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w:t>
      </w:r>
      <w:r w:rsidRPr="00FF7CA5">
        <w:rPr>
          <w:rStyle w:val="StyleUnderline"/>
        </w:rPr>
        <w:t xml:space="preserve">Zaman concluded from his work that </w:t>
      </w:r>
      <w:r w:rsidRPr="00EF5C26">
        <w:rPr>
          <w:rStyle w:val="Emphasis"/>
          <w:highlight w:val="cyan"/>
        </w:rPr>
        <w:t>substandard drugs are an “independent pillar” in</w:t>
      </w:r>
      <w:r w:rsidRPr="00FF7CA5">
        <w:rPr>
          <w:rStyle w:val="StyleUnderline"/>
        </w:rPr>
        <w:t xml:space="preserve"> the global menace of </w:t>
      </w:r>
      <w:r w:rsidRPr="00EF5C26">
        <w:rPr>
          <w:rStyle w:val="Emphasis"/>
          <w:highlight w:val="cyan"/>
        </w:rPr>
        <w:t>drug resistance</w:t>
      </w:r>
      <w:r w:rsidRPr="00FF7CA5">
        <w:rPr>
          <w:rStyle w:val="StyleUnderline"/>
        </w:rPr>
        <w:t>.</w:t>
      </w:r>
      <w:r w:rsidRPr="00247E8C">
        <w:rPr>
          <w:rFonts w:ascii="Calibri" w:hAnsi="Calibri" w:cs="Calibri"/>
          <w:sz w:val="12"/>
          <w:szCs w:val="22"/>
        </w:rPr>
        <w:t xml:space="preserve"> The low cost of generic drugs makes them essential to global public health. But if those bargain drugs are of low quality, they do more harm than good.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FF7CA5">
        <w:rPr>
          <w:rStyle w:val="StyleUnderline"/>
        </w:rPr>
        <w:t xml:space="preserve">Without something similar for safe and effective drugs, </w:t>
      </w:r>
      <w:r w:rsidRPr="00EF5C26">
        <w:rPr>
          <w:rStyle w:val="Emphasis"/>
          <w:highlight w:val="cyan"/>
        </w:rPr>
        <w:t>the twin forces of subpar medicine and</w:t>
      </w:r>
      <w:r w:rsidRPr="00FF7CA5">
        <w:rPr>
          <w:rStyle w:val="StyleUnderline"/>
        </w:rPr>
        <w:t xml:space="preserve"> growing drug </w:t>
      </w:r>
      <w:r w:rsidRPr="00EF5C26">
        <w:rPr>
          <w:rStyle w:val="Emphasis"/>
          <w:highlight w:val="cyan"/>
        </w:rPr>
        <w:t>resistance will be so destructive</w:t>
      </w:r>
      <w:r w:rsidRPr="00FF7CA5">
        <w:rPr>
          <w:rStyle w:val="StyleUnderline"/>
        </w:rPr>
        <w:t xml:space="preserve"> that </w:t>
      </w:r>
      <w:r w:rsidRPr="00EF5C26">
        <w:rPr>
          <w:rStyle w:val="Emphasis"/>
          <w:highlight w:val="cyan"/>
        </w:rPr>
        <w:t>developed countries won’t be able to ignore them</w:t>
      </w:r>
      <w:r w:rsidRPr="00FF7CA5">
        <w:rPr>
          <w:rStyle w:val="StyleUnderline"/>
        </w:rPr>
        <w:t xml:space="preserve">. As Elizabeth Pisani, an epidemiologist who has studied drug quality in Indonesia, put it, “The fact is, pathogens know no borders.” </w:t>
      </w:r>
    </w:p>
    <w:p w14:paraId="1FEC29E1" w14:textId="77777777" w:rsidR="007D12DA" w:rsidRPr="007D12DA" w:rsidRDefault="007D12DA" w:rsidP="007D12DA"/>
    <w:p w14:paraId="5A09F6D3" w14:textId="7164DCA4" w:rsidR="00E42E4C" w:rsidRDefault="00F472EF" w:rsidP="00F472EF">
      <w:pPr>
        <w:pStyle w:val="Heading1"/>
      </w:pPr>
      <w:r>
        <w:lastRenderedPageBreak/>
        <w:t>Case</w:t>
      </w:r>
    </w:p>
    <w:p w14:paraId="45716EFF" w14:textId="57546065" w:rsidR="00886EB2" w:rsidRDefault="00886EB2" w:rsidP="00886EB2">
      <w:pPr>
        <w:pStyle w:val="Heading4"/>
      </w:pPr>
      <w:r>
        <w:t>If we win risk of innovation lowering prices it proves the DA turns case and you vote neg</w:t>
      </w:r>
    </w:p>
    <w:p w14:paraId="5B02D449" w14:textId="7C8BC096" w:rsidR="006B1940" w:rsidRDefault="006B1940" w:rsidP="006B1940">
      <w:pPr>
        <w:pStyle w:val="Heading4"/>
      </w:pPr>
      <w:r>
        <w:t xml:space="preserve">Even if they win that CURRENT IP stops medicines from being distributed that is insufficient, they need to win that without ANY IP these medicines still would’ve been produced in the first place, otherwise proves the </w:t>
      </w:r>
      <w:proofErr w:type="spellStart"/>
      <w:r>
        <w:t>aff</w:t>
      </w:r>
      <w:proofErr w:type="spellEnd"/>
      <w:r>
        <w:t xml:space="preserve"> kills innovation and stops medicine production if there is a new strain of HIV or a new pandemic</w:t>
      </w:r>
    </w:p>
    <w:p w14:paraId="186835B7" w14:textId="2CBF6469" w:rsidR="006B1940" w:rsidRDefault="009B7DEA" w:rsidP="009B7DEA">
      <w:pPr>
        <w:pStyle w:val="Heading4"/>
      </w:pPr>
      <w:r>
        <w:t xml:space="preserve">CX proves </w:t>
      </w:r>
      <w:proofErr w:type="spellStart"/>
      <w:r>
        <w:t>aff</w:t>
      </w:r>
      <w:proofErr w:type="spellEnd"/>
      <w:r>
        <w:t xml:space="preserve"> is non </w:t>
      </w:r>
      <w:proofErr w:type="spellStart"/>
      <w:r>
        <w:t>uq</w:t>
      </w:r>
      <w:proofErr w:type="spellEnd"/>
      <w:r>
        <w:t>, philanthropy thumps the AC</w:t>
      </w:r>
    </w:p>
    <w:p w14:paraId="457BCC63" w14:textId="08094A81" w:rsidR="001C68F4" w:rsidRDefault="001C68F4" w:rsidP="001C68F4">
      <w:pPr>
        <w:pStyle w:val="Heading4"/>
      </w:pPr>
      <w:r>
        <w:t>Generics would still inflate – insufficient to solve the 1AC</w:t>
      </w:r>
    </w:p>
    <w:p w14:paraId="677BE6AA" w14:textId="6584E8BD" w:rsidR="000A4836" w:rsidRPr="000A4836" w:rsidRDefault="000A4836" w:rsidP="000A4836">
      <w:pPr>
        <w:pStyle w:val="Heading4"/>
      </w:pPr>
      <w:r>
        <w:t>No price exists above the cost of manufacturing that still allows companies to make money</w:t>
      </w:r>
    </w:p>
    <w:p w14:paraId="290317F7" w14:textId="40FD6380" w:rsidR="00984E0D" w:rsidRDefault="00984E0D" w:rsidP="00984E0D">
      <w:pPr>
        <w:pStyle w:val="Heading2"/>
      </w:pPr>
      <w:r>
        <w:lastRenderedPageBreak/>
        <w:t>A2 Contention 2</w:t>
      </w:r>
    </w:p>
    <w:p w14:paraId="3F6EFF97" w14:textId="1CF2C883" w:rsidR="00F472EF" w:rsidRDefault="00F472EF" w:rsidP="00F472EF">
      <w:pPr>
        <w:pStyle w:val="Heading4"/>
      </w:pPr>
      <w:r>
        <w:t xml:space="preserve">Weakening patents is worse – eliminates funds for R&amp;D and halts pharma innovations that prevents an effective development of a right to health. </w:t>
      </w:r>
    </w:p>
    <w:p w14:paraId="20500B0A" w14:textId="77777777" w:rsidR="00F472EF" w:rsidRPr="00D55268" w:rsidRDefault="00F472EF" w:rsidP="00F472EF">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39C4478A" w14:textId="77777777" w:rsidR="00F472EF" w:rsidRPr="003A7014" w:rsidRDefault="00F472EF" w:rsidP="00F472EF">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ED7212">
        <w:rPr>
          <w:rStyle w:val="StyleUnderline"/>
          <w:highlight w:val="cyan"/>
        </w:rPr>
        <w:t>Patents</w:t>
      </w:r>
      <w:r w:rsidRPr="00D55268">
        <w:rPr>
          <w:rStyle w:val="StyleUnderline"/>
        </w:rPr>
        <w:t xml:space="preserve"> reward people for their inventions</w:t>
      </w:r>
      <w:r w:rsidRPr="00D55268">
        <w:rPr>
          <w:sz w:val="12"/>
        </w:rPr>
        <w:t xml:space="preserve">, thus </w:t>
      </w:r>
      <w:r w:rsidRPr="00ED7212">
        <w:rPr>
          <w:rStyle w:val="Emphasis"/>
          <w:highlight w:val="cya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ED7212">
        <w:rPr>
          <w:rStyle w:val="StyleUnderline"/>
          <w:highlight w:val="cyan"/>
        </w:rPr>
        <w:t>patent protection is</w:t>
      </w:r>
      <w:r w:rsidRPr="00D55268">
        <w:rPr>
          <w:rStyle w:val="StyleUnderline"/>
        </w:rPr>
        <w:t xml:space="preserve"> </w:t>
      </w:r>
      <w:r w:rsidRPr="00D55268">
        <w:rPr>
          <w:sz w:val="12"/>
        </w:rPr>
        <w:t xml:space="preserve">said to be </w:t>
      </w:r>
      <w:r w:rsidRPr="00ED7212">
        <w:rPr>
          <w:rStyle w:val="Emphasis"/>
          <w:highlight w:val="cyan"/>
        </w:rPr>
        <w:t>necessary to fund</w:t>
      </w:r>
      <w:r w:rsidRPr="00D55268">
        <w:rPr>
          <w:rStyle w:val="Emphasis"/>
        </w:rPr>
        <w:t xml:space="preserve"> the considerable costs of research and development (</w:t>
      </w:r>
      <w:r w:rsidRPr="00ED7212">
        <w:rPr>
          <w:rStyle w:val="Emphasis"/>
          <w:highlight w:val="cyan"/>
        </w:rPr>
        <w:t>R&amp;D</w:t>
      </w:r>
      <w:r w:rsidRPr="00D55268">
        <w:rPr>
          <w:rStyle w:val="Emphasis"/>
        </w:rPr>
        <w:t>).</w:t>
      </w:r>
      <w:r w:rsidRPr="00D55268">
        <w:rPr>
          <w:sz w:val="12"/>
        </w:rPr>
        <w:t xml:space="preserve">47 </w:t>
      </w:r>
      <w:r w:rsidRPr="00D55268">
        <w:rPr>
          <w:rStyle w:val="StyleUnderline"/>
        </w:rPr>
        <w:t xml:space="preserve">Therefore, </w:t>
      </w:r>
      <w:r w:rsidRPr="00ED7212">
        <w:rPr>
          <w:rStyle w:val="StyleUnderline"/>
          <w:highlight w:val="cyan"/>
        </w:rPr>
        <w:t xml:space="preserve">without patents, </w:t>
      </w:r>
      <w:r w:rsidRPr="00ED7212">
        <w:rPr>
          <w:rStyle w:val="Emphasis"/>
          <w:highlight w:val="cya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ED7212">
        <w:rPr>
          <w:rStyle w:val="Emphasis"/>
          <w:highlight w:val="cya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ED7212">
        <w:rPr>
          <w:rStyle w:val="Emphasis"/>
          <w:highlight w:val="cya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ED7212">
        <w:rPr>
          <w:rStyle w:val="StyleUnderline"/>
          <w:highlight w:val="cyan"/>
        </w:rPr>
        <w:t>global IP regimes</w:t>
      </w:r>
      <w:r w:rsidRPr="00D55268">
        <w:rPr>
          <w:rStyle w:val="StyleUnderline"/>
        </w:rPr>
        <w:t xml:space="preserve"> should theoretically </w:t>
      </w:r>
      <w:r w:rsidRPr="00ED7212">
        <w:rPr>
          <w:rStyle w:val="Emphasis"/>
          <w:highlight w:val="cyan"/>
        </w:rPr>
        <w:t>encourage greater technology</w:t>
      </w:r>
      <w:r w:rsidRPr="00ED7212">
        <w:rPr>
          <w:sz w:val="10"/>
          <w:highlight w:val="cyan"/>
        </w:rPr>
        <w:t xml:space="preserve"> </w:t>
      </w:r>
      <w:r w:rsidRPr="00ED7212">
        <w:rPr>
          <w:rStyle w:val="Emphasis"/>
          <w:highlight w:val="cyan"/>
        </w:rPr>
        <w:t>transfer</w:t>
      </w:r>
      <w:r w:rsidRPr="00D55268">
        <w:rPr>
          <w:sz w:val="10"/>
        </w:rPr>
        <w:t xml:space="preserve"> between countries, greater foreign direct investment, and </w:t>
      </w:r>
      <w:r w:rsidRPr="00ED7212">
        <w:rPr>
          <w:rStyle w:val="Emphasis"/>
          <w:highlight w:val="cya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ED7212">
        <w:rPr>
          <w:rStyle w:val="Emphasis"/>
          <w:highlight w:val="cyan"/>
        </w:rPr>
        <w:t>accelerate</w:t>
      </w:r>
      <w:r w:rsidRPr="00D55268">
        <w:rPr>
          <w:rStyle w:val="Emphasis"/>
        </w:rPr>
        <w:t xml:space="preserve"> the </w:t>
      </w:r>
      <w:r w:rsidRPr="00ED7212">
        <w:rPr>
          <w:rStyle w:val="Emphasis"/>
          <w:highlight w:val="cyan"/>
        </w:rPr>
        <w:t>economic development of poor countries</w:t>
      </w:r>
      <w:r w:rsidRPr="00D55268">
        <w:rPr>
          <w:rStyle w:val="Emphasis"/>
        </w:rPr>
        <w:t>,</w:t>
      </w:r>
      <w:r w:rsidRPr="00D55268">
        <w:rPr>
          <w:sz w:val="10"/>
        </w:rPr>
        <w:t xml:space="preserve"> </w:t>
      </w:r>
      <w:r w:rsidRPr="00ED7212">
        <w:rPr>
          <w:rStyle w:val="Emphasis"/>
          <w:highlight w:val="cyan"/>
        </w:rPr>
        <w:t>with positive knock-on</w:t>
      </w:r>
      <w:r w:rsidRPr="00D55268">
        <w:rPr>
          <w:rStyle w:val="Emphasis"/>
        </w:rPr>
        <w:t xml:space="preserve"> effects </w:t>
      </w:r>
      <w:r w:rsidRPr="00ED7212">
        <w:rPr>
          <w:rStyle w:val="Emphasis"/>
          <w:highlight w:val="cya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4DEE5C2D" w14:textId="6244806D" w:rsidR="00F472EF" w:rsidRDefault="00984E0D" w:rsidP="00984E0D">
      <w:pPr>
        <w:pStyle w:val="Heading4"/>
      </w:pPr>
      <w:r>
        <w:t>1] Your evidence says small steps are good, but if there is meaningful change patents don’t block</w:t>
      </w:r>
    </w:p>
    <w:p w14:paraId="78FFB7D3" w14:textId="11403FA6" w:rsidR="00984E0D" w:rsidRPr="00984E0D" w:rsidRDefault="00984E0D" w:rsidP="00984E0D">
      <w:pPr>
        <w:pStyle w:val="Heading4"/>
      </w:pPr>
      <w:r>
        <w:t>2] the 1AC is not an example of ‘within reason’ as their card cites, it is wholly impossible</w:t>
      </w:r>
    </w:p>
    <w:sectPr w:rsidR="00984E0D" w:rsidRPr="00984E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33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836"/>
    <w:rsid w:val="000D26A6"/>
    <w:rsid w:val="000D2B90"/>
    <w:rsid w:val="000D6ED8"/>
    <w:rsid w:val="000D717B"/>
    <w:rsid w:val="00100B28"/>
    <w:rsid w:val="00117316"/>
    <w:rsid w:val="001209B4"/>
    <w:rsid w:val="001261B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8F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E8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15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940"/>
    <w:rsid w:val="006B5BEF"/>
    <w:rsid w:val="006B6BAA"/>
    <w:rsid w:val="006C3A56"/>
    <w:rsid w:val="006D13F4"/>
    <w:rsid w:val="006D6AED"/>
    <w:rsid w:val="006E6D0B"/>
    <w:rsid w:val="006F126E"/>
    <w:rsid w:val="006F2F9B"/>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2D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E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E0D"/>
    <w:rsid w:val="00990634"/>
    <w:rsid w:val="00991733"/>
    <w:rsid w:val="00992078"/>
    <w:rsid w:val="00992BE3"/>
    <w:rsid w:val="009A1467"/>
    <w:rsid w:val="009A6464"/>
    <w:rsid w:val="009B69F5"/>
    <w:rsid w:val="009B7DE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9C5"/>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2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2EF"/>
    <w:rsid w:val="00F47CE5"/>
    <w:rsid w:val="00F50C55"/>
    <w:rsid w:val="00F57FFB"/>
    <w:rsid w:val="00F601E6"/>
    <w:rsid w:val="00F73954"/>
    <w:rsid w:val="00F94060"/>
    <w:rsid w:val="00FA56F6"/>
    <w:rsid w:val="00FB329D"/>
    <w:rsid w:val="00FB33F1"/>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78BB13"/>
  <w14:defaultImageDpi w14:val="300"/>
  <w15:docId w15:val="{A055B621-5D25-D54A-A92A-BE83CC27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69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33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33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33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FB33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33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33F1"/>
  </w:style>
  <w:style w:type="character" w:customStyle="1" w:styleId="Heading1Char">
    <w:name w:val="Heading 1 Char"/>
    <w:aliases w:val="Pocket Char"/>
    <w:basedOn w:val="DefaultParagraphFont"/>
    <w:link w:val="Heading1"/>
    <w:uiPriority w:val="9"/>
    <w:rsid w:val="00FB33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33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33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B33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B33F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8."/>
    <w:basedOn w:val="DefaultParagraphFont"/>
    <w:uiPriority w:val="1"/>
    <w:qFormat/>
    <w:rsid w:val="00FB33F1"/>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FB33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B33F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FB33F1"/>
    <w:rPr>
      <w:color w:val="auto"/>
      <w:u w:val="none"/>
    </w:rPr>
  </w:style>
  <w:style w:type="paragraph" w:styleId="DocumentMap">
    <w:name w:val="Document Map"/>
    <w:basedOn w:val="Normal"/>
    <w:link w:val="DocumentMapChar"/>
    <w:uiPriority w:val="99"/>
    <w:semiHidden/>
    <w:unhideWhenUsed/>
    <w:rsid w:val="00FB33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33F1"/>
    <w:rPr>
      <w:rFonts w:ascii="Lucida Grande" w:hAnsi="Lucida Grande" w:cs="Lucida Grande"/>
    </w:rPr>
  </w:style>
  <w:style w:type="paragraph" w:customStyle="1" w:styleId="Emphasize">
    <w:name w:val="Emphasize"/>
    <w:basedOn w:val="Normal"/>
    <w:link w:val="Emphasis"/>
    <w:uiPriority w:val="20"/>
    <w:qFormat/>
    <w:rsid w:val="00C169C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C169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261B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basedOn w:val="Normal"/>
    <w:uiPriority w:val="99"/>
    <w:unhideWhenUsed/>
    <w:rsid w:val="00ED7212"/>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ED7212"/>
    <w:rPr>
      <w:sz w:val="16"/>
      <w:szCs w:val="16"/>
    </w:rPr>
  </w:style>
  <w:style w:type="paragraph" w:styleId="CommentText">
    <w:name w:val="annotation text"/>
    <w:basedOn w:val="Normal"/>
    <w:link w:val="CommentTextChar"/>
    <w:uiPriority w:val="99"/>
    <w:semiHidden/>
    <w:unhideWhenUsed/>
    <w:rsid w:val="00ED7212"/>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D7212"/>
    <w:rPr>
      <w:rFonts w:ascii="Times New Roman" w:eastAsia="Times New Roman" w:hAnsi="Times New Roman" w:cs="Times New Roman"/>
      <w:sz w:val="20"/>
      <w:szCs w:val="20"/>
    </w:rPr>
  </w:style>
  <w:style w:type="paragraph" w:customStyle="1" w:styleId="cardbody">
    <w:name w:val="cardbody"/>
    <w:basedOn w:val="Normal"/>
    <w:rsid w:val="00247E8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our-people/sven-smit" TargetMode="External"/><Relationship Id="rId18" Type="http://schemas.openxmlformats.org/officeDocument/2006/relationships/hyperlink" Target="https://www.mckinsey.com/our-people/kristin-anne-rutter" TargetMode="External"/><Relationship Id="rId26" Type="http://schemas.openxmlformats.org/officeDocument/2006/relationships/hyperlink" Target="https://www.wto.org/english/docs_e/legal_e/27-trips_04c_e.htm" TargetMode="External"/><Relationship Id="rId39" Type="http://schemas.openxmlformats.org/officeDocument/2006/relationships/fontTable" Target="fontTable.xml"/><Relationship Id="rId21" Type="http://schemas.openxmlformats.org/officeDocument/2006/relationships/hyperlink" Target="https://www.mckinsey.com/featured-insights/artificial-intelligence/applying-artificial-intelligence-for-social-good" TargetMode="External"/><Relationship Id="rId34" Type="http://schemas.openxmlformats.org/officeDocument/2006/relationships/hyperlink" Target="https://plato.stanford.edu/entries/generics/" TargetMode="External"/><Relationship Id="rId7" Type="http://schemas.openxmlformats.org/officeDocument/2006/relationships/settings" Target="settings.xml"/><Relationship Id="rId12" Type="http://schemas.openxmlformats.org/officeDocument/2006/relationships/hyperlink" Target="https://www.mckinsey.com/our-people/jonathan-woetzel" TargetMode="External"/><Relationship Id="rId17" Type="http://schemas.openxmlformats.org/officeDocument/2006/relationships/hyperlink" Target="https://www.mckinsey.com/our-people/penny-dash" TargetMode="External"/><Relationship Id="rId25" Type="http://schemas.openxmlformats.org/officeDocument/2006/relationships/hyperlink" Target="https://www.wto.org/english/docs_e/legal_e/27-trips_04c_e.htm" TargetMode="External"/><Relationship Id="rId33" Type="http://schemas.openxmlformats.org/officeDocument/2006/relationships/hyperlink" Target="https://plato.stanford.edu/entries/generics/" TargetMode="External"/><Relationship Id="rId38"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www.mckinsey.com/our-people/martin-dewhurst" TargetMode="External"/><Relationship Id="rId20" Type="http://schemas.openxmlformats.org/officeDocument/2006/relationships/hyperlink" Target="https://www.mckinsey.com/industries/healthcare-systems-and-services/our-insights/prioritizing-health-a-prescription-for-prosperity" TargetMode="External"/><Relationship Id="rId29"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our-people/jaana-remes" TargetMode="External"/><Relationship Id="rId24" Type="http://schemas.openxmlformats.org/officeDocument/2006/relationships/hyperlink" Target="https://www.mckinsey.com/industries/pharmaceuticals-and-medical-products/our-insights/driving-the-next-wave-of-innovation-in-car-t-cell-therapies" TargetMode="External"/><Relationship Id="rId32" Type="http://schemas.openxmlformats.org/officeDocument/2006/relationships/hyperlink" Target="https://plato.stanford.edu/entries/generics/" TargetMode="External"/><Relationship Id="rId37" Type="http://schemas.openxmlformats.org/officeDocument/2006/relationships/hyperlink" Target="https://plato.stanford.edu/entries/generic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ckinsey.com/our-people/shubham-singhal" TargetMode="External"/><Relationship Id="rId23" Type="http://schemas.openxmlformats.org/officeDocument/2006/relationships/hyperlink" Target="https://www.mckinsey.com/industries/pharmaceuticals-and-medical-products/our-insights/programming-life-an-interview-with-jennifer-doudna" TargetMode="External"/><Relationship Id="rId28" Type="http://schemas.openxmlformats.org/officeDocument/2006/relationships/hyperlink" Target="http://psnlab.princeton.edu/" TargetMode="External"/><Relationship Id="rId36" Type="http://schemas.openxmlformats.org/officeDocument/2006/relationships/hyperlink" Target="https://plato.stanford.edu/entries/generics/" TargetMode="External"/><Relationship Id="rId10" Type="http://schemas.openxmlformats.org/officeDocument/2006/relationships/hyperlink" Target="https://www.mckinsey.com/mgi/overview" TargetMode="External"/><Relationship Id="rId19" Type="http://schemas.openxmlformats.org/officeDocument/2006/relationships/hyperlink" Target="https://www.mckinsey.com/our-people/matthias-evers" TargetMode="External"/><Relationship Id="rId31"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mckinsey.com/industries/healthcare-systems-and-services/our-insights/ten-innovations-that-can-improve-global-health" TargetMode="External"/><Relationship Id="rId14" Type="http://schemas.openxmlformats.org/officeDocument/2006/relationships/hyperlink" Target="https://www.mckinsey.com/our-people/katherine-linzer" TargetMode="External"/><Relationship Id="rId22" Type="http://schemas.openxmlformats.org/officeDocument/2006/relationships/hyperlink" Target="https://www.mckinsey.com/industries/pharmaceuticals-and-medical-products/our-insights/the-bio-revolution-innovations-transforming-economies-societies-and-our-lives" TargetMode="External"/><Relationship Id="rId27" Type="http://schemas.openxmlformats.org/officeDocument/2006/relationships/hyperlink" Target="https://www.cato.org/free-trade-bulletin/unnecessary-proposal-wto-waiver-intellectual-property-rights-covid-19-vaccines%5d/Kankee" TargetMode="External"/><Relationship Id="rId30" Type="http://schemas.openxmlformats.org/officeDocument/2006/relationships/hyperlink" Target="https://plato.stanford.edu/entries/generics/" TargetMode="External"/><Relationship Id="rId35" Type="http://schemas.openxmlformats.org/officeDocument/2006/relationships/hyperlink" Target="https://plato.stanford.edu/entries/generic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7109</Words>
  <Characters>39101</Characters>
  <Application>Microsoft Office Word</Application>
  <DocSecurity>0</DocSecurity>
  <Lines>411</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18</cp:revision>
  <dcterms:created xsi:type="dcterms:W3CDTF">2021-09-25T18:11:00Z</dcterms:created>
  <dcterms:modified xsi:type="dcterms:W3CDTF">2021-09-25T18:50:00Z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