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A8628" w14:textId="2A7838C5" w:rsidR="00CA36CB" w:rsidRDefault="00CA36CB" w:rsidP="00CA36CB">
      <w:pPr>
        <w:pStyle w:val="Heading1"/>
      </w:pPr>
      <w:bookmarkStart w:id="0" w:name="_Hlk88466409"/>
      <w:bookmarkEnd w:id="0"/>
      <w:r>
        <w:t>1NC</w:t>
      </w:r>
    </w:p>
    <w:p w14:paraId="3CF6E1A6" w14:textId="396C4407" w:rsidR="002D26F6" w:rsidRDefault="00366A6B" w:rsidP="00366A6B">
      <w:pPr>
        <w:pStyle w:val="Heading2"/>
      </w:pPr>
      <w:r>
        <w:t>1</w:t>
      </w:r>
    </w:p>
    <w:p w14:paraId="1E83DBB6" w14:textId="71017BEF" w:rsidR="00366A6B" w:rsidRDefault="00366A6B" w:rsidP="00366A6B">
      <w:pPr>
        <w:pStyle w:val="Heading3"/>
      </w:pPr>
      <w:r>
        <w:t>OFF</w:t>
      </w:r>
    </w:p>
    <w:p w14:paraId="62042EAB" w14:textId="77777777" w:rsidR="008F0CE7" w:rsidRPr="00405B95" w:rsidRDefault="008F0CE7" w:rsidP="008F0CE7">
      <w:pPr>
        <w:pStyle w:val="Heading4"/>
      </w:pPr>
      <w:r w:rsidRPr="00405B95">
        <w:t>Interpretation—the aff must disclose the plan text, framework, and advantage area 30 minutes before the round. To clarify, disclosure can occur on the wiki or over message.</w:t>
      </w:r>
    </w:p>
    <w:p w14:paraId="557F356E" w14:textId="612079D3" w:rsidR="008F0CE7" w:rsidRDefault="008F0CE7" w:rsidP="008F0CE7">
      <w:pPr>
        <w:pStyle w:val="Heading4"/>
      </w:pPr>
      <w:r w:rsidRPr="00405B95">
        <w:t>Violation—they didn’t</w:t>
      </w:r>
      <w:r>
        <w:t xml:space="preserve"> SS in doc </w:t>
      </w:r>
    </w:p>
    <w:p w14:paraId="35EE7CA1" w14:textId="3439A1ED" w:rsidR="008F0CE7" w:rsidRPr="008F0CE7" w:rsidRDefault="008F0CE7" w:rsidP="008F0CE7">
      <w:r w:rsidRPr="00221F89">
        <w:drawing>
          <wp:inline distT="0" distB="0" distL="0" distR="0" wp14:anchorId="2205D70B" wp14:editId="55178195">
            <wp:extent cx="5943600" cy="4664075"/>
            <wp:effectExtent l="0" t="0" r="0" b="3175"/>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8"/>
                    <a:stretch>
                      <a:fillRect/>
                    </a:stretch>
                  </pic:blipFill>
                  <pic:spPr>
                    <a:xfrm>
                      <a:off x="0" y="0"/>
                      <a:ext cx="5943600" cy="4664075"/>
                    </a:xfrm>
                    <a:prstGeom prst="rect">
                      <a:avLst/>
                    </a:prstGeom>
                  </pic:spPr>
                </pic:pic>
              </a:graphicData>
            </a:graphic>
          </wp:inline>
        </w:drawing>
      </w:r>
    </w:p>
    <w:p w14:paraId="0C31989A" w14:textId="77777777" w:rsidR="008F0CE7" w:rsidRPr="00405B95" w:rsidRDefault="008F0CE7" w:rsidP="008F0CE7">
      <w:pPr>
        <w:pStyle w:val="Heading4"/>
      </w:pPr>
      <w:bookmarkStart w:id="1" w:name="_Hlk12873938"/>
      <w:r w:rsidRPr="00405B95">
        <w:t>Vote neg for prep and clash—two internal links—</w:t>
      </w:r>
      <w:r w:rsidRPr="00405B95">
        <w:rPr>
          <w:u w:val="single"/>
        </w:rPr>
        <w:t>a) neg prep</w:t>
      </w:r>
      <w:r w:rsidRPr="00405B95">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405B95">
        <w:rPr>
          <w:u w:val="single"/>
        </w:rPr>
        <w:t>b) aff quality</w:t>
      </w:r>
      <w:r w:rsidRPr="00405B95">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bookmarkEnd w:id="1"/>
    </w:p>
    <w:p w14:paraId="75339BE6" w14:textId="77777777" w:rsidR="00C862A8" w:rsidRDefault="00C862A8" w:rsidP="00C862A8">
      <w:pPr>
        <w:pStyle w:val="Heading4"/>
      </w:pPr>
      <w:r>
        <w:t>Fairness is a voter because all arguments concede the validity of evaluation and you can’t tell who won if it’s unfairly evaluated</w:t>
      </w:r>
    </w:p>
    <w:p w14:paraId="57F0B12D" w14:textId="77777777" w:rsidR="00C862A8" w:rsidRPr="00FD24D2" w:rsidRDefault="00C862A8" w:rsidP="00C862A8">
      <w:pPr>
        <w:pStyle w:val="Heading4"/>
      </w:pPr>
      <w:r>
        <w:t xml:space="preserve">Education is a voter because it’s the only reason schools fund debate and it’s the most portable </w:t>
      </w:r>
    </w:p>
    <w:p w14:paraId="47C9F778" w14:textId="77777777" w:rsidR="00C862A8" w:rsidRDefault="00C862A8" w:rsidP="00C862A8">
      <w:pPr>
        <w:pStyle w:val="Heading4"/>
      </w:pPr>
      <w:r>
        <w:t xml:space="preserve">Reject the team – (1) No </w:t>
      </w:r>
      <w:r w:rsidRPr="006D335E">
        <w:rPr>
          <w:u w:val="single"/>
        </w:rPr>
        <w:t>argument to drop</w:t>
      </w:r>
      <w:r>
        <w:t xml:space="preserve"> and (2) strongest internal link to </w:t>
      </w:r>
      <w:r w:rsidRPr="006D335E">
        <w:rPr>
          <w:u w:val="single"/>
        </w:rPr>
        <w:t>better norms</w:t>
      </w:r>
      <w:r>
        <w:t xml:space="preserve"> through deterrence</w:t>
      </w:r>
    </w:p>
    <w:p w14:paraId="2A27948E" w14:textId="77777777" w:rsidR="00C862A8" w:rsidRDefault="00C862A8" w:rsidP="00C862A8">
      <w:pPr>
        <w:pStyle w:val="Heading4"/>
      </w:pPr>
      <w:r>
        <w:t xml:space="preserve">No RVI – (1) it’s illogical you don’t win for </w:t>
      </w:r>
      <w:r w:rsidRPr="006D335E">
        <w:rPr>
          <w:u w:val="single"/>
        </w:rPr>
        <w:t>answering arguments</w:t>
      </w:r>
      <w:r>
        <w:t xml:space="preserve"> (2) RVI don’t deter frivolous theory – there’s a reason people preempt RVI justifications </w:t>
      </w:r>
      <w:r w:rsidRPr="006D335E">
        <w:rPr>
          <w:u w:val="single"/>
        </w:rPr>
        <w:t>which decks time anyways</w:t>
      </w:r>
      <w:r>
        <w:t xml:space="preserve"> – frivolous theory is good because it establishes more critical thinking and we find better norms which </w:t>
      </w:r>
      <w:r w:rsidRPr="006D335E">
        <w:rPr>
          <w:u w:val="single"/>
        </w:rPr>
        <w:t>impact turns substance education</w:t>
      </w:r>
      <w:r>
        <w:t xml:space="preserve"> (3) People will bait out theory and be </w:t>
      </w:r>
      <w:r w:rsidRPr="006D335E">
        <w:rPr>
          <w:u w:val="single"/>
        </w:rPr>
        <w:t>infinitely abusive</w:t>
      </w:r>
      <w:r>
        <w:t xml:space="preserve"> just to win off of a prepped out counteirnterp</w:t>
      </w:r>
    </w:p>
    <w:p w14:paraId="4B7ADCE2" w14:textId="0C9626D5" w:rsidR="00C862A8" w:rsidRDefault="00C862A8" w:rsidP="00C862A8">
      <w:pPr>
        <w:pStyle w:val="Heading4"/>
      </w:pPr>
      <w:r>
        <w:t xml:space="preserve">Competing interpretations – (1) Reasonability is arbitrary – </w:t>
      </w:r>
      <w:r w:rsidRPr="006D335E">
        <w:rPr>
          <w:u w:val="single"/>
        </w:rPr>
        <w:t>impossible to know what is reasonable</w:t>
      </w:r>
      <w:r>
        <w:t xml:space="preserve"> until you establish a brightline (2) Bites judge intervention – they have to </w:t>
      </w:r>
      <w:r w:rsidRPr="006D335E">
        <w:rPr>
          <w:u w:val="single"/>
        </w:rPr>
        <w:t>gut check</w:t>
      </w:r>
      <w:r>
        <w:t xml:space="preserve"> what they think is good (3) Collapses – you use offense/defense to evaluate </w:t>
      </w:r>
      <w:r w:rsidRPr="006D335E">
        <w:rPr>
          <w:u w:val="single"/>
        </w:rPr>
        <w:t>offense under the brightline</w:t>
      </w:r>
      <w:r>
        <w:t xml:space="preserve"> (4) Norms – you can sidestep norms by selectively choosing a </w:t>
      </w:r>
      <w:r w:rsidRPr="006D335E">
        <w:rPr>
          <w:u w:val="single"/>
        </w:rPr>
        <w:t>different brightline</w:t>
      </w:r>
      <w:r>
        <w:t xml:space="preserve"> you meet every round. </w:t>
      </w:r>
    </w:p>
    <w:p w14:paraId="775C6F53" w14:textId="331A7C0B" w:rsidR="00A76B40" w:rsidRPr="00A76B40" w:rsidRDefault="00A76B40" w:rsidP="00A76B40">
      <w:r>
        <w:t xml:space="preserve">Disclosyure outweighs – honesty and lexically prior </w:t>
      </w:r>
    </w:p>
    <w:p w14:paraId="21FE48FF" w14:textId="13529729" w:rsidR="00CA36CB" w:rsidRDefault="00690775" w:rsidP="00690775">
      <w:pPr>
        <w:pStyle w:val="Heading2"/>
      </w:pPr>
      <w:r>
        <w:t>2</w:t>
      </w:r>
    </w:p>
    <w:p w14:paraId="445C3486" w14:textId="77777777" w:rsidR="00746624" w:rsidRPr="00627BDB" w:rsidRDefault="00746624" w:rsidP="00746624">
      <w:pPr>
        <w:pStyle w:val="Heading3"/>
        <w:rPr>
          <w:rFonts w:asciiTheme="minorHAnsi" w:hAnsiTheme="minorHAnsi" w:cstheme="minorHAnsi"/>
        </w:rPr>
      </w:pPr>
      <w:r w:rsidRPr="00627BDB">
        <w:rPr>
          <w:rFonts w:asciiTheme="minorHAnsi" w:hAnsiTheme="minorHAnsi" w:cstheme="minorHAnsi"/>
        </w:rPr>
        <w:t>Framework</w:t>
      </w:r>
    </w:p>
    <w:p w14:paraId="2057D811" w14:textId="77777777" w:rsidR="00746624" w:rsidRPr="008C2ACE" w:rsidRDefault="00746624" w:rsidP="00746624">
      <w:pPr>
        <w:pStyle w:val="Heading4"/>
      </w:pPr>
      <w:r w:rsidRPr="008C2ACE">
        <w:t>The meta ethic is practical reason-</w:t>
      </w:r>
    </w:p>
    <w:p w14:paraId="6508C06B" w14:textId="77777777" w:rsidR="00746624" w:rsidRPr="00336450" w:rsidRDefault="00746624" w:rsidP="00746624">
      <w:pPr>
        <w:pStyle w:val="Heading4"/>
      </w:pPr>
      <w:r>
        <w:t xml:space="preserve">[1] </w:t>
      </w:r>
      <w:r w:rsidRPr="008C2ACE">
        <w:t>Ethics must be derived a priori</w:t>
      </w:r>
      <w:r>
        <w:t xml:space="preserve"> – </w:t>
      </w:r>
      <w:r w:rsidRPr="00742C76">
        <w:rPr>
          <w:rFonts w:cs="Calibri"/>
        </w:rPr>
        <w:t>moral truths exist independently of the empirical world. Prefer</w:t>
      </w:r>
      <w:r>
        <w:rPr>
          <w:rFonts w:cs="Calibri"/>
        </w:rPr>
        <w:t xml:space="preserve"> </w:t>
      </w:r>
      <w:r w:rsidRPr="00742C76">
        <w:rPr>
          <w:rFonts w:cs="Calibri"/>
        </w:rPr>
        <w:t xml:space="preserve">– </w:t>
      </w:r>
    </w:p>
    <w:p w14:paraId="1BCAA436" w14:textId="77777777" w:rsidR="00746624" w:rsidRPr="00742C76" w:rsidRDefault="00746624" w:rsidP="00746624">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480A6F34" w14:textId="5737CA2B" w:rsidR="00746624" w:rsidRDefault="00746624" w:rsidP="00746624">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p>
    <w:p w14:paraId="1253B0C3" w14:textId="0496C4E2" w:rsidR="00746624" w:rsidRPr="00746624" w:rsidRDefault="00746624" w:rsidP="00746624">
      <w:pPr>
        <w:pStyle w:val="Heading4"/>
      </w:pPr>
      <w:r>
        <w:t xml:space="preserve">C] Induction – it’s own method presupposes </w:t>
      </w:r>
    </w:p>
    <w:p w14:paraId="5358F196" w14:textId="77777777" w:rsidR="00746624" w:rsidRPr="00454E90" w:rsidRDefault="00746624" w:rsidP="00746624"/>
    <w:p w14:paraId="1638DD37" w14:textId="77777777" w:rsidR="00746624" w:rsidRDefault="00746624" w:rsidP="00746624">
      <w:pPr>
        <w:pStyle w:val="Heading4"/>
        <w:rPr>
          <w:rFonts w:cs="Calibri"/>
        </w:rPr>
      </w:pPr>
      <w:r>
        <w:rPr>
          <w:rFonts w:asciiTheme="minorHAnsi" w:hAnsiTheme="minorHAnsi" w:cstheme="minorHAnsi"/>
        </w:rPr>
        <w:t xml:space="preserve">[2] </w:t>
      </w:r>
      <w:r w:rsidRPr="00742C76">
        <w:rPr>
          <w:rFonts w:cs="Calibri"/>
        </w:rPr>
        <w:t xml:space="preserve">Practical Reason is that procedure. To ask for why we should be reasoners concedes its authority since it uses reason – anything else is </w:t>
      </w:r>
      <w:r>
        <w:rPr>
          <w:rFonts w:cs="Calibri"/>
        </w:rPr>
        <w:t>escapable</w:t>
      </w:r>
      <w:r w:rsidRPr="00742C76">
        <w:rPr>
          <w:rFonts w:cs="Calibri"/>
        </w:rPr>
        <w:t xml:space="preserve"> and </w:t>
      </w:r>
      <w:r>
        <w:rPr>
          <w:rFonts w:cs="Calibri"/>
        </w:rPr>
        <w:t xml:space="preserve">non-actionguiding which is the </w:t>
      </w:r>
      <w:r w:rsidRPr="001D2F35">
        <w:rPr>
          <w:rFonts w:cs="Calibri"/>
          <w:u w:val="single"/>
        </w:rPr>
        <w:t>problem of regress</w:t>
      </w:r>
      <w:r w:rsidRPr="00742C76">
        <w:rPr>
          <w:rFonts w:cs="Calibri"/>
        </w:rPr>
        <w:t>. Aggregation is nonsensical since a] it impedes on one persons ends for another and b] assumes everyone values the same thing.</w:t>
      </w:r>
    </w:p>
    <w:p w14:paraId="1E8B32AB" w14:textId="77777777" w:rsidR="00746624" w:rsidRPr="00454E90" w:rsidRDefault="00746624" w:rsidP="00746624"/>
    <w:p w14:paraId="5D2379A0" w14:textId="77777777" w:rsidR="00746624" w:rsidRPr="00742C76" w:rsidRDefault="00746624" w:rsidP="00746624">
      <w:pPr>
        <w:pStyle w:val="Heading4"/>
        <w:rPr>
          <w:rFonts w:cs="Calibri"/>
        </w:rPr>
      </w:pPr>
      <w:r>
        <w:rPr>
          <w:rFonts w:cs="Calibri"/>
        </w:rPr>
        <w:t xml:space="preserve">[3] </w:t>
      </w:r>
      <w:r w:rsidRPr="00742C76">
        <w:rPr>
          <w:rFonts w:cs="Calibri"/>
        </w:rPr>
        <w:t>Moral law must be universal—our judgements can’t only apply to ourselves any more than 2+2=4 can be true only for me – any non-universalizable norm justifies someone’s ability to impede on your ends.</w:t>
      </w:r>
    </w:p>
    <w:p w14:paraId="34FDCF1C" w14:textId="77777777" w:rsidR="00746624" w:rsidRPr="008C2ACE" w:rsidRDefault="00746624" w:rsidP="00746624">
      <w:pPr>
        <w:rPr>
          <w:rFonts w:asciiTheme="minorHAnsi" w:hAnsiTheme="minorHAnsi" w:cstheme="minorHAnsi"/>
        </w:rPr>
      </w:pPr>
      <w:r w:rsidRPr="008C2ACE">
        <w:rPr>
          <w:rStyle w:val="Style13ptBold"/>
          <w:rFonts w:asciiTheme="minorHAnsi" w:hAnsiTheme="minorHAnsi" w:cstheme="minorHAnsi"/>
        </w:rPr>
        <w:t>Korsgaard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07FF32CD" w14:textId="77777777" w:rsidR="00746624" w:rsidRPr="008C2ACE" w:rsidRDefault="00746624" w:rsidP="00746624">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644C9CD7" w14:textId="77777777" w:rsidR="00746624" w:rsidRPr="008C2ACE" w:rsidRDefault="00746624" w:rsidP="00746624">
      <w:pPr>
        <w:rPr>
          <w:rFonts w:asciiTheme="minorHAnsi" w:hAnsiTheme="minorHAnsi" w:cstheme="minorHAnsi"/>
        </w:rPr>
      </w:pPr>
    </w:p>
    <w:p w14:paraId="6A29D10D" w14:textId="77777777" w:rsidR="00746624" w:rsidRPr="008C2ACE" w:rsidRDefault="00746624" w:rsidP="00746624">
      <w:pPr>
        <w:pStyle w:val="Heading4"/>
      </w:pPr>
      <w:r>
        <w:t>Thus t</w:t>
      </w:r>
      <w:r w:rsidRPr="008C2ACE">
        <w:t xml:space="preserve">he standard is consistency with the categorical imperative. To clarify, consequences don’t link to the framework.  </w:t>
      </w:r>
    </w:p>
    <w:p w14:paraId="6145BD9B" w14:textId="77777777" w:rsidR="00746624" w:rsidRPr="008C2ACE" w:rsidRDefault="00746624" w:rsidP="00746624">
      <w:pPr>
        <w:rPr>
          <w:rFonts w:asciiTheme="minorHAnsi" w:hAnsiTheme="minorHAnsi" w:cstheme="minorHAnsi"/>
        </w:rPr>
      </w:pPr>
    </w:p>
    <w:p w14:paraId="4B87D400" w14:textId="77777777" w:rsidR="00746624" w:rsidRPr="008C2ACE" w:rsidRDefault="00746624" w:rsidP="00746624">
      <w:pPr>
        <w:pStyle w:val="Heading4"/>
      </w:pPr>
      <w:r w:rsidRPr="008C2ACE">
        <w:t xml:space="preserve">Prefer </w:t>
      </w:r>
      <w:r>
        <w:t xml:space="preserve">additionally – </w:t>
      </w:r>
    </w:p>
    <w:p w14:paraId="34DCE508" w14:textId="77777777" w:rsidR="00746624" w:rsidRPr="008C2ACE" w:rsidRDefault="00746624" w:rsidP="00746624">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194B465D" w14:textId="77777777" w:rsidR="00746624" w:rsidRPr="008C2ACE" w:rsidRDefault="00746624" w:rsidP="00746624">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Arnold (prof of phil @ UKentucky,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77D72B2F" w14:textId="77777777" w:rsidR="00746624" w:rsidRPr="00E61470" w:rsidRDefault="00746624" w:rsidP="00746624">
      <w:pPr>
        <w:rPr>
          <w:rStyle w:val="StyleUnderline"/>
          <w:b/>
          <w:bCs/>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empiri- cal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14A09C45" w14:textId="77777777" w:rsidR="00746624" w:rsidRPr="00A84E3E" w:rsidRDefault="00746624" w:rsidP="00746624">
      <w:pPr>
        <w:pStyle w:val="Heading4"/>
        <w:rPr>
          <w:rFonts w:asciiTheme="minorHAnsi" w:hAnsiTheme="minorHAnsi" w:cstheme="minorHAnsi"/>
          <w:bCs/>
        </w:rPr>
      </w:pPr>
      <w:r>
        <w:rPr>
          <w:rFonts w:asciiTheme="minorHAnsi" w:hAnsiTheme="minorHAnsi" w:cstheme="minorHAnsi"/>
          <w:bCs/>
        </w:rPr>
        <w:t>[2] A</w:t>
      </w:r>
      <w:r w:rsidRPr="00A84E3E">
        <w:rPr>
          <w:rFonts w:asciiTheme="minorHAnsi" w:hAnsiTheme="minorHAnsi" w:cstheme="minorHAnsi"/>
          <w:bCs/>
        </w:rPr>
        <w:t>n understanding of Kantianism is key to understanding the law in the real world because states abide by inviolable side-constraints in their constitutions</w:t>
      </w:r>
      <w:r>
        <w:rPr>
          <w:rFonts w:asciiTheme="minorHAnsi" w:hAnsiTheme="minorHAnsi" w:cstheme="minorHAnsi"/>
          <w:bCs/>
        </w:rPr>
        <w:t xml:space="preserve"> </w:t>
      </w:r>
    </w:p>
    <w:p w14:paraId="7097AFA5" w14:textId="77777777" w:rsidR="00746624" w:rsidRPr="00EF0B1D" w:rsidRDefault="00746624" w:rsidP="00746624">
      <w:r w:rsidRPr="00EF0B1D">
        <w:rPr>
          <w:rStyle w:val="Style13ptBold"/>
        </w:rPr>
        <w:t>Otteson 09</w:t>
      </w:r>
      <w:r w:rsidRPr="00EF0B1D">
        <w:t xml:space="preserve"> </w:t>
      </w:r>
      <w:r w:rsidRPr="00EF0B1D">
        <w:rPr>
          <w:sz w:val="16"/>
          <w:szCs w:val="16"/>
        </w:rPr>
        <w:t xml:space="preserve">[(James R., professor of philosophy and economics at Yeshiva University) “Kantian Individualism and Political Libertarianism,” The Independent Review, v. 13, n. 3, Winter, </w:t>
      </w:r>
      <w:hyperlink r:id="rId9" w:history="1">
        <w:r w:rsidRPr="00EF0B1D">
          <w:rPr>
            <w:rStyle w:val="Hyperlink"/>
            <w:sz w:val="16"/>
            <w:szCs w:val="16"/>
          </w:rPr>
          <w:t>2009</w:t>
        </w:r>
      </w:hyperlink>
      <w:r w:rsidRPr="00EF0B1D">
        <w:rPr>
          <w:sz w:val="16"/>
          <w:szCs w:val="16"/>
        </w:rPr>
        <w:t>] TDI Recut Lex VM</w:t>
      </w:r>
    </w:p>
    <w:p w14:paraId="063A5012" w14:textId="77777777" w:rsidR="00746624" w:rsidRPr="001D2F35" w:rsidRDefault="00746624" w:rsidP="00746624">
      <w:pPr>
        <w:rPr>
          <w:rStyle w:val="StyleUnderlin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Kant insists on the protection of a sphere of liberty for each individual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each others’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58EA5167" w14:textId="32011E6D" w:rsidR="00746624" w:rsidRDefault="00746624" w:rsidP="00746624">
      <w:pPr>
        <w:pStyle w:val="Heading4"/>
      </w:pPr>
      <w:r>
        <w:t>[</w:t>
      </w:r>
      <w:r w:rsidR="0070489E">
        <w:t>3</w:t>
      </w:r>
      <w:r>
        <w:t xml:space="preserve">] Analytical philosophy means anyone can generate offense under the framework with analytics without evidence – couple impacts </w:t>
      </w:r>
    </w:p>
    <w:p w14:paraId="3041B103" w14:textId="77777777" w:rsidR="00746624" w:rsidRDefault="00746624" w:rsidP="00746624">
      <w:pPr>
        <w:pStyle w:val="Heading4"/>
      </w:pPr>
      <w:r>
        <w:t xml:space="preserve">a) </w:t>
      </w:r>
      <w:r w:rsidRPr="00717906">
        <w:rPr>
          <w:u w:val="single"/>
        </w:rPr>
        <w:t>Accessibility</w:t>
      </w:r>
      <w:r>
        <w:t xml:space="preserve"> – util disproportionately favors evidence-based debate which is what big schools with coaching staffs have which kills small school engagement</w:t>
      </w:r>
    </w:p>
    <w:p w14:paraId="63309CB3" w14:textId="77777777" w:rsidR="00746624" w:rsidRDefault="00746624" w:rsidP="00746624">
      <w:pPr>
        <w:pStyle w:val="Heading4"/>
      </w:pPr>
      <w:r>
        <w:t xml:space="preserve">b) </w:t>
      </w:r>
      <w:r w:rsidRPr="00717906">
        <w:rPr>
          <w:u w:val="single"/>
        </w:rPr>
        <w:t>Ground</w:t>
      </w:r>
      <w:r>
        <w:t xml:space="preserve"> – it ensures that there’s always offense on both sides whereas util might skew against an uninherent aff because of what countries do</w:t>
      </w:r>
    </w:p>
    <w:p w14:paraId="5AF86C59" w14:textId="77777777" w:rsidR="00746624" w:rsidRDefault="00746624" w:rsidP="00746624">
      <w:pPr>
        <w:pStyle w:val="Heading4"/>
      </w:pPr>
      <w:r>
        <w:t xml:space="preserve">c) </w:t>
      </w:r>
      <w:r w:rsidRPr="00717906">
        <w:rPr>
          <w:u w:val="single"/>
        </w:rPr>
        <w:t>Critical thinking</w:t>
      </w:r>
      <w:r>
        <w:t xml:space="preserve"> – ensures that you engage and contest offense instead of running to cards for argumentation</w:t>
      </w:r>
    </w:p>
    <w:p w14:paraId="1DCDDBEE" w14:textId="77777777" w:rsidR="00746624" w:rsidRDefault="00746624" w:rsidP="00746624">
      <w:pPr>
        <w:pStyle w:val="Heading3"/>
      </w:pPr>
      <w:r>
        <w:t>Offense</w:t>
      </w:r>
    </w:p>
    <w:p w14:paraId="7D7AF2ED" w14:textId="77777777" w:rsidR="00746624" w:rsidRDefault="00746624" w:rsidP="00746624">
      <w:pPr>
        <w:pStyle w:val="Heading4"/>
      </w:pPr>
      <w:bookmarkStart w:id="2" w:name="_Hlk75733669"/>
      <w:r>
        <w:t>[1] The process of strike uses patients or beneficiaries of work as a means to an end</w:t>
      </w:r>
    </w:p>
    <w:p w14:paraId="70C67A83" w14:textId="77777777" w:rsidR="00746624" w:rsidRDefault="00746624" w:rsidP="00746624">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0"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0956DCB8" w14:textId="77777777" w:rsidR="00746624" w:rsidRPr="000E1DE0" w:rsidRDefault="00746624" w:rsidP="00746624">
      <w:pPr>
        <w:pStyle w:val="ListParagraph"/>
        <w:numPr>
          <w:ilvl w:val="0"/>
          <w:numId w:val="20"/>
        </w:numPr>
        <w:rPr>
          <w:sz w:val="18"/>
          <w:szCs w:val="18"/>
        </w:rPr>
      </w:pPr>
      <w:r>
        <w:rPr>
          <w:sz w:val="18"/>
          <w:szCs w:val="18"/>
        </w:rPr>
        <w:t xml:space="preserve">Written in the context of doctors, warrant can be used for all jobs </w:t>
      </w:r>
    </w:p>
    <w:bookmarkEnd w:id="2"/>
    <w:p w14:paraId="645E2C53" w14:textId="77777777" w:rsidR="00746624" w:rsidRDefault="00746624" w:rsidP="00746624">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patients serve as a means to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0BD74FCF" w14:textId="77777777" w:rsidR="00746624" w:rsidRDefault="00746624" w:rsidP="00746624">
      <w:pPr>
        <w:pStyle w:val="Heading4"/>
      </w:pPr>
      <w:r>
        <w:t xml:space="preserve">[2] Going on strike isn’t universalizable – a) if everyone leaves work then there will be no concept of a job b) everyone means the employer even leaves which is a contradiction in contraception </w:t>
      </w:r>
    </w:p>
    <w:p w14:paraId="5E1D8201" w14:textId="367BE118" w:rsidR="00746624" w:rsidRPr="00F7140C" w:rsidRDefault="00746624" w:rsidP="00746624">
      <w:pPr>
        <w:pStyle w:val="Heading4"/>
      </w:pPr>
      <w:r>
        <w:t>[3] No aff offense – no unique obligation of the state to give ability to strike – if a workplace is coercive you can use legal means or just find another job</w:t>
      </w:r>
      <w:r w:rsidR="00A76B40">
        <w:t xml:space="preserve"> – promise </w:t>
      </w:r>
    </w:p>
    <w:p w14:paraId="2D1136FB" w14:textId="2BEB75AE" w:rsidR="00746624" w:rsidRDefault="00746624" w:rsidP="00746624">
      <w:pPr>
        <w:pStyle w:val="Heading4"/>
        <w:rPr>
          <w:rFonts w:asciiTheme="minorHAnsi" w:hAnsiTheme="minorHAnsi" w:cstheme="minorHAnsi"/>
        </w:rPr>
      </w:pPr>
      <w:r>
        <w:rPr>
          <w:rFonts w:asciiTheme="minorHAnsi" w:hAnsiTheme="minorHAnsi" w:cstheme="minorHAnsi"/>
        </w:rPr>
        <w:t>[4]</w:t>
      </w:r>
      <w:r w:rsidRPr="00AC7FC8">
        <w:rPr>
          <w:rFonts w:asciiTheme="minorHAnsi" w:hAnsiTheme="minorHAnsi" w:cstheme="minorHAnsi"/>
        </w:rPr>
        <w:t xml:space="preserve"> Neg contention choice – otherwise they can concede all of our work on framework and just read 4 minutes of turns which moots the four minutes of framework debate that the 1NC did giving them a massive advantage. It also kills phil education since it allows them to escape the framework lbl which outweighs since phil ed is unique to LD. </w:t>
      </w:r>
    </w:p>
    <w:p w14:paraId="2A553168" w14:textId="384BA0F5" w:rsidR="00690775" w:rsidRDefault="005E24D1" w:rsidP="005E24D1">
      <w:pPr>
        <w:pStyle w:val="Heading2"/>
      </w:pPr>
      <w:r>
        <w:t>3</w:t>
      </w:r>
    </w:p>
    <w:p w14:paraId="486AA408" w14:textId="0625BB06" w:rsidR="005E24D1" w:rsidRDefault="005E24D1" w:rsidP="005E24D1">
      <w:pPr>
        <w:pStyle w:val="Heading3"/>
      </w:pPr>
      <w:r>
        <w:t>OFF</w:t>
      </w:r>
    </w:p>
    <w:p w14:paraId="258FDCD2" w14:textId="77777777" w:rsidR="005E24D1" w:rsidRDefault="005E24D1" w:rsidP="005E24D1">
      <w:pPr>
        <w:pStyle w:val="Heading4"/>
      </w:pPr>
      <w:r w:rsidRPr="002F5AEC">
        <w:rPr>
          <w:rFonts w:cs="Calibri"/>
        </w:rPr>
        <w:t xml:space="preserve">Interp - The letter “A” is an indefinite article that modifies “just government” – the resolution must </w:t>
      </w:r>
    </w:p>
    <w:p w14:paraId="1B17258E" w14:textId="77777777" w:rsidR="005E24D1" w:rsidRDefault="005E24D1" w:rsidP="005E24D1">
      <w:pPr>
        <w:pStyle w:val="Heading4"/>
      </w:pPr>
      <w:r>
        <w:t>“A” implies a nonspecific or generic reading of the word “government”.</w:t>
      </w:r>
    </w:p>
    <w:p w14:paraId="62087414" w14:textId="77777777" w:rsidR="005E24D1" w:rsidRPr="00FC4FE0" w:rsidRDefault="005E24D1" w:rsidP="005E24D1">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11" w:history="1">
        <w:r w:rsidRPr="00F059C2">
          <w:rPr>
            <w:rStyle w:val="Hyperlink"/>
          </w:rPr>
          <w:t>https://academicguides.waldenu.edu/writingcenter/grammar/articles</w:t>
        </w:r>
      </w:hyperlink>
      <w:r>
        <w:t xml:space="preserve"> SM</w:t>
      </w:r>
    </w:p>
    <w:p w14:paraId="795A05A5" w14:textId="77777777" w:rsidR="005E24D1" w:rsidRDefault="005E24D1" w:rsidP="005E24D1">
      <w:pPr>
        <w:rPr>
          <w:rStyle w:val="StyleUnderline"/>
        </w:rPr>
      </w:pPr>
      <w:r w:rsidRPr="00DD35B8">
        <w:rPr>
          <w:sz w:val="14"/>
        </w:rPr>
        <w:t xml:space="preserve">When to Use "A" or "An" </w:t>
      </w:r>
      <w:r w:rsidRPr="00DD35B8">
        <w:rPr>
          <w:sz w:val="14"/>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rsidRPr="00DD35B8">
        <w:rPr>
          <w:sz w:val="14"/>
        </w:rPr>
        <w:t xml:space="preserve">. </w:t>
      </w:r>
      <w:r w:rsidRPr="00764DF9">
        <w:rPr>
          <w:rStyle w:val="StyleUnderline"/>
        </w:rPr>
        <w:t>I do not own a car.</w:t>
      </w:r>
      <w:r>
        <w:rPr>
          <w:rStyle w:val="StyleUnderline"/>
        </w:rPr>
        <w:t xml:space="preserve"> </w:t>
      </w:r>
      <w:r w:rsidRPr="00DD35B8">
        <w:rPr>
          <w:sz w:val="14"/>
        </w:rPr>
        <w:t xml:space="preserve">In this sentence, </w:t>
      </w:r>
      <w:r w:rsidRPr="00764DF9">
        <w:rPr>
          <w:rStyle w:val="StyleUnderline"/>
        </w:rPr>
        <w:t>"car" is a singular countable noun that is not specific. It could be any car</w:t>
      </w:r>
      <w:r w:rsidRPr="0029583B">
        <w:rPr>
          <w:rStyle w:val="StyleUnderline"/>
        </w:rPr>
        <w:t>. She would like to go to a university that specializes in teaching. "University"</w:t>
      </w:r>
      <w:r w:rsidRPr="00DD35B8">
        <w:rPr>
          <w:sz w:val="14"/>
        </w:rPr>
        <w:t xml:space="preserve"> is a singular countable noun. Although it begins with a vowel, the first sound of the word is /j/ or “y.” Thus, "a" instead of "an" is used. In this sentence, it </w:t>
      </w:r>
      <w:r w:rsidRPr="0029583B">
        <w:rPr>
          <w:rStyle w:val="StyleUnderline"/>
        </w:rPr>
        <w:t>is</w:t>
      </w:r>
      <w:r w:rsidRPr="00DD35B8">
        <w:rPr>
          <w:sz w:val="14"/>
        </w:rPr>
        <w:t xml:space="preserve"> also </w:t>
      </w:r>
      <w:r w:rsidRPr="0029583B">
        <w:rPr>
          <w:rStyle w:val="StyleUnderline"/>
        </w:rPr>
        <w:t xml:space="preserve">generic (it could be any university with this specialization, not a specific one). I would like to eat an apple. </w:t>
      </w:r>
      <w:r w:rsidRPr="00DD35B8">
        <w:rPr>
          <w:sz w:val="14"/>
        </w:rPr>
        <w:t xml:space="preserve">In this sentence, </w:t>
      </w:r>
      <w:r w:rsidRPr="0029583B">
        <w:rPr>
          <w:rStyle w:val="StyleUnderline"/>
        </w:rPr>
        <w:t xml:space="preserve">"apple" is a singular countable noun that is not specific. It could be </w:t>
      </w:r>
      <w:r w:rsidRPr="000F1A24">
        <w:rPr>
          <w:rStyle w:val="StyleUnderline"/>
        </w:rPr>
        <w:t>any</w:t>
      </w:r>
      <w:r w:rsidRPr="00764DF9">
        <w:rPr>
          <w:rStyle w:val="StyleUnderline"/>
        </w:rPr>
        <w:t xml:space="preserve"> apple.</w:t>
      </w:r>
    </w:p>
    <w:p w14:paraId="0D9777BE" w14:textId="77777777" w:rsidR="005E24D1" w:rsidRDefault="005E24D1" w:rsidP="005E24D1">
      <w:pPr>
        <w:pStyle w:val="Heading4"/>
      </w:pPr>
      <w:r>
        <w:t>“Just government” is a generic indefinite singular.</w:t>
      </w:r>
    </w:p>
    <w:p w14:paraId="06D95D9D" w14:textId="77777777" w:rsidR="005E24D1" w:rsidRPr="00D32279" w:rsidRDefault="005E24D1" w:rsidP="005E24D1">
      <w:r>
        <w:rPr>
          <w:rStyle w:val="Style13ptBold"/>
        </w:rPr>
        <w:t xml:space="preserve">Leslie 12 </w:t>
      </w:r>
      <w:r w:rsidRPr="00651DB5">
        <w:rPr>
          <w:sz w:val="18"/>
          <w:szCs w:val="18"/>
        </w:rPr>
        <w:t xml:space="preserve">Leslie, Sarah-Jane. “Generics.” In Routledge Handbook of Philosophy of Language, edited by Gillian Russell and Delia Fara, 355–366. Routledge, 2012. </w:t>
      </w:r>
      <w:hyperlink r:id="rId12" w:history="1">
        <w:r w:rsidRPr="00651DB5">
          <w:rPr>
            <w:rStyle w:val="Hyperlink"/>
            <w:sz w:val="18"/>
            <w:szCs w:val="18"/>
          </w:rPr>
          <w:t>https://www.princeton.edu/~sjleslie/RoutledgeHandbookEntryGenerics.pdf</w:t>
        </w:r>
      </w:hyperlink>
      <w:r w:rsidRPr="00651DB5">
        <w:rPr>
          <w:sz w:val="18"/>
          <w:szCs w:val="18"/>
        </w:rPr>
        <w:t xml:space="preserve"> SM</w:t>
      </w:r>
    </w:p>
    <w:p w14:paraId="5BE8FC3E" w14:textId="77777777" w:rsidR="005E24D1" w:rsidRPr="00E9056E" w:rsidRDefault="005E24D1" w:rsidP="005E24D1">
      <w:pPr>
        <w:rPr>
          <w:sz w:val="14"/>
        </w:rPr>
      </w:pPr>
      <w:r w:rsidRPr="00D32279">
        <w:rPr>
          <w:rStyle w:val="StyleUnderline"/>
        </w:rPr>
        <w:t>GENERICS VS. EXISTENTIALS</w:t>
      </w:r>
      <w:r>
        <w:rPr>
          <w:rStyle w:val="StyleUnderline"/>
        </w:rPr>
        <w:t xml:space="preserve"> </w:t>
      </w:r>
      <w:r w:rsidRPr="00D32279">
        <w:rPr>
          <w:rStyle w:val="StyleUnderline"/>
        </w:rPr>
        <w:t xml:space="preserve">The interpretation of sentences containing </w:t>
      </w:r>
      <w:r w:rsidRPr="00E9056E">
        <w:rPr>
          <w:sz w:val="14"/>
        </w:rPr>
        <w:t>bare plurals</w:t>
      </w:r>
      <w:r w:rsidRPr="00D32279">
        <w:rPr>
          <w:rStyle w:val="StyleUnderline"/>
        </w:rPr>
        <w:t xml:space="preserve">, </w:t>
      </w:r>
      <w:r w:rsidRPr="00D32279">
        <w:rPr>
          <w:rStyle w:val="StyleUnderline"/>
          <w:highlight w:val="green"/>
        </w:rPr>
        <w:t>indefinite singulars</w:t>
      </w:r>
      <w:r w:rsidRPr="00E9056E">
        <w:rPr>
          <w:sz w:val="14"/>
        </w:rPr>
        <w:t xml:space="preserve">, or definite singulars </w:t>
      </w:r>
      <w:r w:rsidRPr="00D32279">
        <w:rPr>
          <w:rStyle w:val="StyleUnderline"/>
          <w:highlight w:val="green"/>
        </w:rPr>
        <w:t>can be</w:t>
      </w:r>
      <w:r w:rsidRPr="00D32279">
        <w:rPr>
          <w:rStyle w:val="StyleUnderline"/>
        </w:rPr>
        <w:t xml:space="preserve"> either </w:t>
      </w:r>
      <w:r w:rsidRPr="00D32279">
        <w:rPr>
          <w:rStyle w:val="StyleUnderline"/>
          <w:highlight w:val="green"/>
        </w:rPr>
        <w:t>generic</w:t>
      </w:r>
      <w:r w:rsidRPr="00D32279">
        <w:rPr>
          <w:rStyle w:val="StyleUnderline"/>
        </w:rPr>
        <w:t xml:space="preserve"> </w:t>
      </w:r>
      <w:r w:rsidRPr="00E9056E">
        <w:rPr>
          <w:sz w:val="14"/>
        </w:rPr>
        <w:t xml:space="preserve">as in (1) respectively </w:t>
      </w:r>
      <w:r w:rsidRPr="00D32279">
        <w:rPr>
          <w:rStyle w:val="StyleUnderline"/>
          <w:highlight w:val="green"/>
        </w:rPr>
        <w:t>or existential</w:t>
      </w:r>
      <w:r w:rsidRPr="00D32279">
        <w:rPr>
          <w:rStyle w:val="StyleUnderline"/>
        </w:rPr>
        <w:t>/specific</w:t>
      </w:r>
      <w:r w:rsidRPr="00E9056E">
        <w:rPr>
          <w:sz w:val="14"/>
        </w:rPr>
        <w:t xml:space="preserve"> as in (2): </w:t>
      </w:r>
      <w:r w:rsidRPr="00D32279">
        <w:rPr>
          <w:rStyle w:val="StyleUnderline"/>
        </w:rPr>
        <w:t>(1)</w:t>
      </w:r>
      <w:r w:rsidRPr="00E9056E">
        <w:rPr>
          <w:sz w:val="14"/>
        </w:rPr>
        <w:t xml:space="preserve"> Tigers are striped </w:t>
      </w:r>
      <w:r w:rsidRPr="00D32279">
        <w:rPr>
          <w:rStyle w:val="StyleUnderline"/>
        </w:rPr>
        <w:t>A tiger is striped</w:t>
      </w:r>
      <w:r>
        <w:rPr>
          <w:rStyle w:val="StyleUnderline"/>
        </w:rPr>
        <w:t xml:space="preserve"> </w:t>
      </w:r>
      <w:r w:rsidRPr="00E9056E">
        <w:rPr>
          <w:sz w:val="14"/>
        </w:rPr>
        <w:t xml:space="preserve">The tiger is striped. </w:t>
      </w:r>
      <w:r w:rsidRPr="00D32279">
        <w:rPr>
          <w:rStyle w:val="StyleUnderline"/>
        </w:rPr>
        <w:t>(2)</w:t>
      </w:r>
      <w:r w:rsidRPr="00E9056E">
        <w:rPr>
          <w:sz w:val="14"/>
        </w:rPr>
        <w:t xml:space="preserve"> Tigers are on the front lawn </w:t>
      </w:r>
      <w:r w:rsidRPr="00D32279">
        <w:rPr>
          <w:rStyle w:val="StyleUnderline"/>
          <w:highlight w:val="green"/>
        </w:rPr>
        <w:t>A tiger is on the front lawn</w:t>
      </w:r>
      <w:r>
        <w:rPr>
          <w:rStyle w:val="StyleUnderline"/>
        </w:rPr>
        <w:t xml:space="preserve"> </w:t>
      </w:r>
      <w:r w:rsidRPr="00E9056E">
        <w:rPr>
          <w:sz w:val="14"/>
        </w:rPr>
        <w:t xml:space="preserve">The tiger is on the front lawn. The subjects in (1) are prima facie the same as in (2), yet their interpretations in (1) are intuitively quite different from those in (2). </w:t>
      </w:r>
      <w:r w:rsidRPr="00D32279">
        <w:rPr>
          <w:rStyle w:val="StyleUnderline"/>
        </w:rPr>
        <w:t>In (2) we are talking about some particular</w:t>
      </w:r>
      <w:r>
        <w:rPr>
          <w:rStyle w:val="StyleUnderline"/>
        </w:rPr>
        <w:t xml:space="preserve"> </w:t>
      </w:r>
      <w:r w:rsidRPr="00D32279">
        <w:rPr>
          <w:rStyle w:val="StyleUnderline"/>
        </w:rPr>
        <w:t xml:space="preserve">tigers, while in (1) </w:t>
      </w:r>
      <w:r w:rsidRPr="00D32279">
        <w:rPr>
          <w:rStyle w:val="StyleUnderline"/>
          <w:highlight w:val="green"/>
        </w:rPr>
        <w:t xml:space="preserve">we are saying something </w:t>
      </w:r>
      <w:r w:rsidRPr="00D32279">
        <w:rPr>
          <w:rStyle w:val="StyleUnderline"/>
        </w:rPr>
        <w:t xml:space="preserve">about tigers </w:t>
      </w:r>
      <w:r w:rsidRPr="00D32279">
        <w:rPr>
          <w:rStyle w:val="StyleUnderline"/>
          <w:highlight w:val="green"/>
        </w:rPr>
        <w:t>in general</w:t>
      </w:r>
      <w:r w:rsidRPr="00D32279">
        <w:rPr>
          <w:rStyle w:val="StyleUnderline"/>
        </w:rPr>
        <w:t>.</w:t>
      </w:r>
      <w:r>
        <w:rPr>
          <w:rStyle w:val="StyleUnderline"/>
        </w:rPr>
        <w:t xml:space="preserve"> </w:t>
      </w:r>
      <w:r w:rsidRPr="00D32279">
        <w:rPr>
          <w:rStyle w:val="StyleUnderline"/>
        </w:rPr>
        <w:t>There are some tests that are helpful in distinguishing these two readings</w:t>
      </w:r>
      <w:r w:rsidRPr="00E9056E">
        <w:rPr>
          <w:sz w:val="14"/>
        </w:rPr>
        <w:t xml:space="preserve">. For example, </w:t>
      </w:r>
      <w:r w:rsidRPr="00D32279">
        <w:rPr>
          <w:rStyle w:val="StyleUnderline"/>
          <w:highlight w:val="green"/>
        </w:rPr>
        <w:t>the existential interpretation is upward entailing</w:t>
      </w:r>
      <w:r w:rsidRPr="00D32279">
        <w:rPr>
          <w:rStyle w:val="StyleUnderline"/>
        </w:rPr>
        <w:t>, meaning that the statement</w:t>
      </w:r>
      <w:r>
        <w:rPr>
          <w:rStyle w:val="StyleUnderline"/>
        </w:rPr>
        <w:t xml:space="preserve"> </w:t>
      </w:r>
      <w:r w:rsidRPr="00D32279">
        <w:rPr>
          <w:rStyle w:val="StyleUnderline"/>
        </w:rPr>
        <w:t>will always remain true if we replace the subject term with a more inclusive term</w:t>
      </w:r>
      <w:r w:rsidRPr="00E9056E">
        <w:rPr>
          <w:sz w:val="14"/>
        </w:rPr>
        <w:t xml:space="preserve">. For example, if it is true that tigers are on the lawn, then it will also be true that animals are on the lawn. </w:t>
      </w:r>
      <w:r w:rsidRPr="00D32279">
        <w:rPr>
          <w:rStyle w:val="StyleUnderline"/>
          <w:highlight w:val="green"/>
        </w:rPr>
        <w:t>This is not so if the sentence is</w:t>
      </w:r>
      <w:r w:rsidRPr="00D32279">
        <w:rPr>
          <w:rStyle w:val="StyleUnderline"/>
        </w:rPr>
        <w:t xml:space="preserve"> interpreted </w:t>
      </w:r>
      <w:r w:rsidRPr="00D32279">
        <w:rPr>
          <w:rStyle w:val="StyleUnderline"/>
          <w:highlight w:val="green"/>
        </w:rPr>
        <w:t>generic</w:t>
      </w:r>
      <w:r w:rsidRPr="00D32279">
        <w:rPr>
          <w:rStyle w:val="StyleUnderline"/>
        </w:rPr>
        <w:t>ally</w:t>
      </w:r>
      <w:r w:rsidRPr="00E9056E">
        <w:rPr>
          <w:sz w:val="14"/>
        </w:rPr>
        <w:t xml:space="preserve">. For example, it is true that tigers are striped, but it does not follow that animals are striped (Lawler 1973 Laca 1990; Krifka et al 1995). </w:t>
      </w:r>
      <w:r w:rsidRPr="00D32279">
        <w:rPr>
          <w:rStyle w:val="StyleUnderline"/>
          <w:highlight w:val="green"/>
        </w:rPr>
        <w:t>Another test</w:t>
      </w:r>
      <w:r w:rsidRPr="00D32279">
        <w:rPr>
          <w:rStyle w:val="StyleUnderline"/>
        </w:rPr>
        <w:t xml:space="preserve"> concerns </w:t>
      </w:r>
      <w:r w:rsidRPr="00D32279">
        <w:rPr>
          <w:rStyle w:val="StyleUnderline"/>
          <w:highlight w:val="green"/>
        </w:rPr>
        <w:t>whether we can insert an adverb of quantification</w:t>
      </w:r>
      <w:r w:rsidRPr="00D32279">
        <w:rPr>
          <w:rStyle w:val="StyleUnderline"/>
        </w:rPr>
        <w:t xml:space="preserve"> </w:t>
      </w:r>
      <w:r w:rsidRPr="00E9056E">
        <w:rPr>
          <w:sz w:val="14"/>
        </w:rPr>
        <w:t>(in the sense of Lewis 1975</w:t>
      </w:r>
      <w:r w:rsidRPr="00E9056E">
        <w:rPr>
          <w:sz w:val="14"/>
          <w:highlight w:val="green"/>
        </w:rPr>
        <w:t xml:space="preserve">) </w:t>
      </w:r>
      <w:r w:rsidRPr="00D32279">
        <w:rPr>
          <w:rStyle w:val="StyleUnderline"/>
          <w:highlight w:val="green"/>
        </w:rPr>
        <w:t xml:space="preserve">with minimal change </w:t>
      </w:r>
      <w:r w:rsidRPr="00D32279">
        <w:rPr>
          <w:rStyle w:val="StyleUnderline"/>
        </w:rPr>
        <w:t>of meaning</w:t>
      </w:r>
      <w:r w:rsidRPr="00E9056E">
        <w:rPr>
          <w:sz w:val="14"/>
        </w:rPr>
        <w:t xml:space="preserve"> (Krifka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1421B6CF" w14:textId="77777777" w:rsidR="005E24D1" w:rsidRPr="0009058A" w:rsidRDefault="005E24D1" w:rsidP="005E24D1">
      <w:pPr>
        <w:pStyle w:val="Heading4"/>
      </w:pPr>
      <w:r>
        <w:t xml:space="preserve">This applies to the res – 1] Upward entailment test – “a just government ought to recognize an unconditional right to strike” doesn’t imply that “in a society, governments ought to recognize this right” because an authoritarian regime might not recognize it 2] Adverb test -- “just governments usually ought to recognize a right to strike” doesn’t substantially change the meaning of the res. </w:t>
      </w:r>
    </w:p>
    <w:p w14:paraId="6C6EE655" w14:textId="77777777" w:rsidR="005E24D1" w:rsidRPr="002F5AEC" w:rsidRDefault="005E24D1" w:rsidP="005E24D1">
      <w:pPr>
        <w:pStyle w:val="Heading4"/>
      </w:pPr>
      <w:r w:rsidRPr="002F5AEC">
        <w:t xml:space="preserve">Violation – They spec </w:t>
      </w:r>
      <w:r>
        <w:t>_______</w:t>
      </w:r>
    </w:p>
    <w:p w14:paraId="7587417D" w14:textId="77777777" w:rsidR="005E24D1" w:rsidRPr="002F5AEC" w:rsidRDefault="005E24D1" w:rsidP="005E24D1">
      <w:pPr>
        <w:pStyle w:val="Heading4"/>
      </w:pPr>
      <w:r w:rsidRPr="002F5AEC">
        <w:t>Standards:</w:t>
      </w:r>
    </w:p>
    <w:p w14:paraId="60E846ED" w14:textId="77777777" w:rsidR="005E24D1" w:rsidRPr="002F5AEC" w:rsidRDefault="005E24D1" w:rsidP="005E24D1">
      <w:pPr>
        <w:pStyle w:val="Heading4"/>
      </w:pPr>
      <w:r w:rsidRPr="002F5AEC">
        <w:t xml:space="preserve">1] </w:t>
      </w:r>
      <w:r w:rsidRPr="006E1549">
        <w:rPr>
          <w:rStyle w:val="Style13ptBold"/>
          <w:b/>
        </w:rPr>
        <w:t xml:space="preserve">Limits – You can pick any </w:t>
      </w:r>
      <w:r>
        <w:rPr>
          <w:rStyle w:val="Style13ptBold"/>
          <w:b/>
        </w:rPr>
        <w:t xml:space="preserve">government and find a flimsy definition of it being “just”. Just is super vague and it’s easy to prove any government as just. That’s over 123 countries – there are solid affs for China, US, India, South Africa, and Russia </w:t>
      </w:r>
      <w:r w:rsidRPr="006E1549">
        <w:rPr>
          <w:rStyle w:val="Style13ptBold"/>
          <w:b/>
        </w:rPr>
        <w:t xml:space="preserve">- that explodes neg prep burdens and kills clash. Generics don’t solve- infinite pre-round prep and encourages reading the same arguments which kills education. </w:t>
      </w:r>
    </w:p>
    <w:p w14:paraId="49F5EF4D" w14:textId="77777777" w:rsidR="005E24D1" w:rsidRPr="002F5AEC" w:rsidRDefault="005E24D1" w:rsidP="005E24D1">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7AEA4AD0" w14:textId="77777777" w:rsidR="005E24D1" w:rsidRPr="008B5C21" w:rsidRDefault="005E24D1" w:rsidP="005E24D1">
      <w:pPr>
        <w:rPr>
          <w:rStyle w:val="Emphasis"/>
        </w:rPr>
      </w:pPr>
      <w:r w:rsidRPr="008B5C21">
        <w:rPr>
          <w:rStyle w:val="Emphasis"/>
        </w:rPr>
        <w:t xml:space="preserve">In 2020, </w:t>
      </w:r>
      <w:r w:rsidRPr="008B5C21">
        <w:rPr>
          <w:rStyle w:val="Emphasis"/>
          <w:highlight w:val="green"/>
        </w:rPr>
        <w:t>strikes have been</w:t>
      </w:r>
      <w:r w:rsidRPr="008B5C21">
        <w:rPr>
          <w:rStyle w:val="Emphasis"/>
        </w:rPr>
        <w:t xml:space="preserve"> severely </w:t>
      </w:r>
      <w:r w:rsidRPr="008B5C21">
        <w:rPr>
          <w:rStyle w:val="Emphasis"/>
          <w:highlight w:val="green"/>
        </w:rPr>
        <w:t>restricted</w:t>
      </w:r>
      <w:r w:rsidRPr="008B5C21">
        <w:rPr>
          <w:rStyle w:val="Emphasis"/>
        </w:rPr>
        <w:t xml:space="preserve"> or banned </w:t>
      </w:r>
      <w:r w:rsidRPr="008B5C21">
        <w:rPr>
          <w:rStyle w:val="Emphasis"/>
          <w:highlight w:val="green"/>
        </w:rPr>
        <w:t>in 123</w:t>
      </w:r>
      <w:r w:rsidRPr="008B5C21">
        <w:rPr>
          <w:rStyle w:val="Emphasis"/>
        </w:rPr>
        <w:t xml:space="preserve"> out of 144 </w:t>
      </w:r>
      <w:r w:rsidRPr="008B5C21">
        <w:rPr>
          <w:rStyle w:val="Emphasis"/>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8B5C21">
        <w:rPr>
          <w:rStyle w:val="Emphasis"/>
        </w:rPr>
        <w:t xml:space="preserve">industrial actions were brutally repressed by the authorities and </w:t>
      </w:r>
      <w:r w:rsidRPr="008B5C21">
        <w:rPr>
          <w:rStyle w:val="Emphasis"/>
          <w:highlight w:val="green"/>
        </w:rPr>
        <w:t>workers exercising</w:t>
      </w:r>
      <w:r w:rsidRPr="008B5C21">
        <w:rPr>
          <w:rStyle w:val="Emphasis"/>
        </w:rPr>
        <w:t xml:space="preserve"> their </w:t>
      </w:r>
      <w:r w:rsidRPr="008B5C21">
        <w:rPr>
          <w:rStyle w:val="Emphasis"/>
          <w:highlight w:val="green"/>
        </w:rPr>
        <w:t>right to strike</w:t>
      </w:r>
      <w:r w:rsidRPr="008B5C21">
        <w:rPr>
          <w:rStyle w:val="Emphasis"/>
        </w:rPr>
        <w:t xml:space="preserve"> often </w:t>
      </w:r>
      <w:r w:rsidRPr="008B5C21">
        <w:rPr>
          <w:rStyle w:val="Emphasis"/>
          <w:highlight w:val="green"/>
        </w:rPr>
        <w:t>faced</w:t>
      </w:r>
      <w:r w:rsidRPr="008B5C21">
        <w:rPr>
          <w:rStyle w:val="Emphasis"/>
        </w:rPr>
        <w:t xml:space="preserve"> criminal </w:t>
      </w:r>
      <w:r w:rsidRPr="008B5C21">
        <w:rPr>
          <w:rStyle w:val="Emphasis"/>
          <w:highlight w:val="green"/>
        </w:rPr>
        <w:t>prosecution</w:t>
      </w:r>
      <w:r w:rsidRPr="008B5C21">
        <w:rPr>
          <w:rStyle w:val="Emphasis"/>
        </w:rPr>
        <w:t xml:space="preserve"> and summary dismissals.</w:t>
      </w:r>
    </w:p>
    <w:p w14:paraId="094518B5" w14:textId="77777777" w:rsidR="005E24D1" w:rsidRDefault="005E24D1" w:rsidP="005E24D1">
      <w:pPr>
        <w:pStyle w:val="Heading4"/>
      </w:pPr>
      <w:r>
        <w:t>2</w:t>
      </w:r>
      <w:r w:rsidRPr="002F5AEC">
        <w:t>] TVA solves – just read your aff as an advantage to a whole rez aff – we don’t stop them from reading new FWs, mechanisms or advantages. a] it’s ridiculous to say that neg potential abuse justifies the aff being non-T b] There’s only a small number of pics on this topic c] PICs incentivize them to write better affs that can generate solvency deficits to PICs</w:t>
      </w:r>
    </w:p>
    <w:p w14:paraId="3AD19712" w14:textId="77777777" w:rsidR="005E24D1" w:rsidRDefault="005E24D1" w:rsidP="005E24D1"/>
    <w:p w14:paraId="159D53AD" w14:textId="77777777" w:rsidR="005E24D1" w:rsidRDefault="005E24D1" w:rsidP="005E24D1">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4F9FC7EC" w14:textId="77777777" w:rsidR="005E24D1" w:rsidRPr="000352DD" w:rsidRDefault="005E24D1" w:rsidP="005E24D1">
      <w:pPr>
        <w:pStyle w:val="Heading4"/>
      </w:pPr>
      <w:r>
        <w:t xml:space="preserve">Precision is key – anything else justifies the aff arbitrarily jettisoning words in the resolution at their whim which decks negative ground and preparation because the aff is no longer bounded by the resolution. </w:t>
      </w:r>
    </w:p>
    <w:p w14:paraId="7BDF2968" w14:textId="77777777" w:rsidR="005E24D1" w:rsidRDefault="005E24D1" w:rsidP="005E24D1">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we only have a couple months to set T norms but can set 1AR theory norms anytime, b) magnitude – T affects a larger portion of the debate since the aff advocacy determines every speech after it</w:t>
      </w:r>
    </w:p>
    <w:p w14:paraId="70847BD7" w14:textId="2125AA03" w:rsidR="005E24D1" w:rsidRDefault="00552E6E" w:rsidP="00552E6E">
      <w:pPr>
        <w:pStyle w:val="Heading2"/>
      </w:pPr>
      <w:r>
        <w:t>Case</w:t>
      </w:r>
    </w:p>
    <w:p w14:paraId="3CF7FDD9" w14:textId="58E20804" w:rsidR="00552E6E" w:rsidRDefault="00552E6E" w:rsidP="00552E6E">
      <w:pPr>
        <w:pStyle w:val="Heading3"/>
      </w:pPr>
      <w:r>
        <w:t>FW</w:t>
      </w:r>
    </w:p>
    <w:p w14:paraId="71870B60" w14:textId="05151BC8" w:rsidR="008B1E05" w:rsidRDefault="008B1E05" w:rsidP="008B1E05">
      <w:pPr>
        <w:pStyle w:val="Heading3"/>
      </w:pPr>
      <w:r>
        <w:t>Adv</w:t>
      </w:r>
    </w:p>
    <w:p w14:paraId="64CC5BC8" w14:textId="77777777" w:rsidR="008B1E05" w:rsidRDefault="008B1E05" w:rsidP="008B1E05">
      <w:pPr>
        <w:pStyle w:val="Heading4"/>
      </w:pPr>
      <w:r>
        <w:t xml:space="preserve">Workers </w:t>
      </w:r>
      <w:r w:rsidRPr="00AC28AE">
        <w:rPr>
          <w:u w:val="single"/>
        </w:rPr>
        <w:t>don’t care</w:t>
      </w:r>
      <w:r>
        <w:t xml:space="preserve"> about legality – strikes are on the rise </w:t>
      </w:r>
      <w:r w:rsidRPr="00AC28AE">
        <w:rPr>
          <w:u w:val="single"/>
        </w:rPr>
        <w:t>absent</w:t>
      </w:r>
      <w:r>
        <w:t xml:space="preserve"> the aff.</w:t>
      </w:r>
    </w:p>
    <w:p w14:paraId="0EE9F5E1" w14:textId="77777777" w:rsidR="008B1E05" w:rsidRPr="00AC28AE" w:rsidRDefault="008B1E05" w:rsidP="008B1E05">
      <w:r w:rsidRPr="00AC28AE">
        <w:rPr>
          <w:rStyle w:val="Style13ptBold"/>
        </w:rPr>
        <w:t>Notes 19</w:t>
      </w:r>
      <w:r>
        <w:t xml:space="preserve"> [Labor Notes; Media</w:t>
      </w:r>
      <w:r w:rsidRPr="00AC28AE">
        <w:t xml:space="preserve"> and organizing project that has been the voice of union activists who want to put the movement back in the labor movement since 1979</w:t>
      </w:r>
      <w:r>
        <w:t>; “</w:t>
      </w:r>
      <w:r w:rsidRPr="00AC28AE">
        <w:t>Why Strikes Matter</w:t>
      </w:r>
      <w:r>
        <w:t xml:space="preserve">,” LN; 10/17/19; </w:t>
      </w:r>
      <w:hyperlink r:id="rId13" w:history="1">
        <w:r w:rsidRPr="00540FF3">
          <w:rPr>
            <w:rStyle w:val="Hyperlink"/>
          </w:rPr>
          <w:t>https://labornotes.org/2019/10/why-strikes-matter</w:t>
        </w:r>
      </w:hyperlink>
      <w:r>
        <w:t>]//SJWen</w:t>
      </w:r>
    </w:p>
    <w:p w14:paraId="408A73A2" w14:textId="77777777" w:rsidR="008B1E05" w:rsidRDefault="008B1E05" w:rsidP="008B1E05">
      <w:pPr>
        <w:rPr>
          <w:sz w:val="16"/>
        </w:rPr>
      </w:pPr>
      <w:r w:rsidRPr="00AC28AE">
        <w:rPr>
          <w:sz w:val="16"/>
        </w:rPr>
        <w:t xml:space="preserve">“Why do you rob banks?” a reporter once asked Willie Sutton. “Because that’s where the money is,” the infamous thief replied. Why go on strike? Because that’s where our power is. </w:t>
      </w:r>
      <w:r w:rsidRPr="00063A61">
        <w:rPr>
          <w:highlight w:val="green"/>
          <w:u w:val="single"/>
        </w:rPr>
        <w:t>Teachers</w:t>
      </w:r>
      <w:r w:rsidRPr="00AC28AE">
        <w:rPr>
          <w:u w:val="single"/>
        </w:rPr>
        <w:t xml:space="preserve"> in West Virginia </w:t>
      </w:r>
      <w:r w:rsidRPr="00AC28AE">
        <w:rPr>
          <w:rStyle w:val="Emphasis"/>
        </w:rPr>
        <w:t>showed it in 2018</w:t>
      </w:r>
      <w:r w:rsidRPr="00AC28AE">
        <w:rPr>
          <w:u w:val="single"/>
        </w:rPr>
        <w:t xml:space="preserve"> when they </w:t>
      </w:r>
      <w:r w:rsidRPr="00063A61">
        <w:rPr>
          <w:rStyle w:val="Emphasis"/>
          <w:highlight w:val="green"/>
        </w:rPr>
        <w:t>walked out</w:t>
      </w:r>
      <w:r w:rsidRPr="00AC28AE">
        <w:rPr>
          <w:sz w:val="16"/>
        </w:rPr>
        <w:t xml:space="preserve">, in a strike that bubbled up from below, </w:t>
      </w:r>
      <w:r w:rsidRPr="00063A61">
        <w:rPr>
          <w:highlight w:val="green"/>
          <w:u w:val="single"/>
        </w:rPr>
        <w:t>surprising</w:t>
      </w:r>
      <w:r w:rsidRPr="00AC28AE">
        <w:rPr>
          <w:u w:val="single"/>
        </w:rPr>
        <w:t xml:space="preserve"> even their </w:t>
      </w:r>
      <w:r w:rsidRPr="00AC28AE">
        <w:rPr>
          <w:rStyle w:val="Emphasis"/>
        </w:rPr>
        <w:t xml:space="preserve">statewide </w:t>
      </w:r>
      <w:r w:rsidRPr="00063A61">
        <w:rPr>
          <w:rStyle w:val="Emphasis"/>
          <w:highlight w:val="green"/>
        </w:rPr>
        <w:t>union leaders</w:t>
      </w:r>
      <w:r w:rsidRPr="00063A61">
        <w:rPr>
          <w:sz w:val="16"/>
          <w:highlight w:val="green"/>
        </w:rPr>
        <w:t>.</w:t>
      </w:r>
      <w:r w:rsidRPr="00AC28AE">
        <w:rPr>
          <w:sz w:val="16"/>
        </w:rPr>
        <w:t xml:space="preserve"> </w:t>
      </w:r>
      <w:r w:rsidRPr="00063A61">
        <w:rPr>
          <w:rStyle w:val="Emphasis"/>
          <w:highlight w:val="green"/>
        </w:rPr>
        <w:t>No one</w:t>
      </w:r>
      <w:r w:rsidRPr="00AC28AE">
        <w:rPr>
          <w:u w:val="single"/>
        </w:rPr>
        <w:t xml:space="preserve"> seemed </w:t>
      </w:r>
      <w:r w:rsidRPr="00063A61">
        <w:rPr>
          <w:highlight w:val="green"/>
          <w:u w:val="single"/>
        </w:rPr>
        <w:t>concerned that</w:t>
      </w:r>
      <w:r w:rsidRPr="00AC28AE">
        <w:rPr>
          <w:u w:val="single"/>
        </w:rPr>
        <w:t xml:space="preserve"> </w:t>
      </w:r>
      <w:r w:rsidRPr="00AC28AE">
        <w:rPr>
          <w:rStyle w:val="Emphasis"/>
        </w:rPr>
        <w:t xml:space="preserve">public sector </w:t>
      </w:r>
      <w:r w:rsidRPr="00063A61">
        <w:rPr>
          <w:rStyle w:val="Emphasis"/>
          <w:highlight w:val="green"/>
        </w:rPr>
        <w:t>strikes were unlawful</w:t>
      </w:r>
      <w:r w:rsidRPr="00AC28AE">
        <w:rPr>
          <w:sz w:val="16"/>
        </w:rPr>
        <w:t xml:space="preserve"> in West Virginia. “</w:t>
      </w:r>
      <w:r w:rsidRPr="00063A61">
        <w:rPr>
          <w:highlight w:val="green"/>
          <w:u w:val="single"/>
        </w:rPr>
        <w:t xml:space="preserve">What are they going to do, </w:t>
      </w:r>
      <w:r w:rsidRPr="00063A61">
        <w:rPr>
          <w:rStyle w:val="Emphasis"/>
          <w:highlight w:val="green"/>
        </w:rPr>
        <w:t>fire us all</w:t>
      </w:r>
      <w:r w:rsidRPr="00AC28AE">
        <w:rPr>
          <w:sz w:val="16"/>
        </w:rPr>
        <w:t>?” said Jay O’Neal, treasurer for the Kanawha County local. “</w:t>
      </w:r>
      <w:r w:rsidRPr="00063A61">
        <w:rPr>
          <w:rStyle w:val="Emphasis"/>
          <w:highlight w:val="green"/>
        </w:rPr>
        <w:t>Who</w:t>
      </w:r>
      <w:r w:rsidRPr="00063A61">
        <w:rPr>
          <w:highlight w:val="green"/>
          <w:u w:val="single"/>
        </w:rPr>
        <w:t xml:space="preserve"> would they get to replace us</w:t>
      </w:r>
      <w:r w:rsidRPr="00AC28AE">
        <w:rPr>
          <w:sz w:val="16"/>
        </w:rPr>
        <w:t xml:space="preserve">?” Already </w:t>
      </w:r>
      <w:r w:rsidRPr="00AC28AE">
        <w:rPr>
          <w:u w:val="single"/>
        </w:rPr>
        <w:t xml:space="preserve">the </w:t>
      </w:r>
      <w:r w:rsidRPr="00063A61">
        <w:rPr>
          <w:highlight w:val="green"/>
          <w:u w:val="single"/>
        </w:rPr>
        <w:t xml:space="preserve">state had </w:t>
      </w:r>
      <w:r w:rsidRPr="00063A61">
        <w:rPr>
          <w:rStyle w:val="Emphasis"/>
          <w:highlight w:val="green"/>
        </w:rPr>
        <w:t>700</w:t>
      </w:r>
      <w:r w:rsidRPr="00AC28AE">
        <w:rPr>
          <w:rStyle w:val="Emphasis"/>
        </w:rPr>
        <w:t xml:space="preserve"> teaching </w:t>
      </w:r>
      <w:r w:rsidRPr="00063A61">
        <w:rPr>
          <w:rStyle w:val="Emphasis"/>
          <w:highlight w:val="green"/>
        </w:rPr>
        <w:t>vacancies</w:t>
      </w:r>
      <w:r w:rsidRPr="00AC28AE">
        <w:rPr>
          <w:sz w:val="16"/>
        </w:rPr>
        <w:t xml:space="preserve">, thanks to the rock-bottom pay the strikers were protesting. After 13 days out, the teachers declared victory and returned to their classrooms with a 5 percent raise. They had also backed off corporate education “reformers” on a host of other issues. The biggest lesson: “Our labor is ours first,” West Virginia teacher Nicole McCormick told the crowd at the Labor Notes Conference that spring. “It is up to us to give our labor, or to withhold it.” </w:t>
      </w:r>
      <w:r w:rsidRPr="00AC28AE">
        <w:rPr>
          <w:u w:val="single"/>
        </w:rPr>
        <w:t xml:space="preserve">That’s the </w:t>
      </w:r>
      <w:r w:rsidRPr="00AC28AE">
        <w:rPr>
          <w:rStyle w:val="Emphasis"/>
        </w:rPr>
        <w:t>fundamental truth</w:t>
      </w:r>
      <w:r w:rsidRPr="00AC28AE">
        <w:rPr>
          <w:u w:val="single"/>
        </w:rPr>
        <w:t xml:space="preserve"> on which the labor movement was built.</w:t>
      </w:r>
      <w:r w:rsidRPr="00AC28AE">
        <w:rPr>
          <w:sz w:val="16"/>
        </w:rPr>
        <w:t xml:space="preserve"> Strikes by unorganized workers led to the founding of unions. Strikes won the first union contracts. Strikes over the years won bigger paychecks, vacations, seniority rights, and the right to tell the foreman “that’s not my job.” Without strikes we would have no labor movement, no unions, no contracts, and a far worse working and living situation. In short, strikes are the strongest tool in workers’ toolbox—our power not just to ask, but to force our employers to concede something. DISCOVER YOUR POWER The key word is “force.” </w:t>
      </w:r>
      <w:r w:rsidRPr="00AC28AE">
        <w:rPr>
          <w:u w:val="single"/>
        </w:rPr>
        <w:t xml:space="preserve">A strike is </w:t>
      </w:r>
      <w:r w:rsidRPr="00AC28AE">
        <w:rPr>
          <w:rStyle w:val="Emphasis"/>
        </w:rPr>
        <w:t>not</w:t>
      </w:r>
      <w:r w:rsidRPr="00AC28AE">
        <w:rPr>
          <w:u w:val="single"/>
        </w:rPr>
        <w:t xml:space="preserve"> just a symbolic protest</w:t>
      </w:r>
      <w:r w:rsidRPr="00AC28AE">
        <w:rPr>
          <w:sz w:val="16"/>
        </w:rPr>
        <w:t xml:space="preserve">. </w:t>
      </w:r>
      <w:r w:rsidRPr="00AC28AE">
        <w:rPr>
          <w:u w:val="single"/>
        </w:rPr>
        <w:t xml:space="preserve">It works because we </w:t>
      </w:r>
      <w:r w:rsidRPr="00AC28AE">
        <w:rPr>
          <w:rStyle w:val="Emphasis"/>
        </w:rPr>
        <w:t>withhold something that the employer needs</w:t>
      </w:r>
      <w:r w:rsidRPr="00AC28AE">
        <w:rPr>
          <w:sz w:val="16"/>
        </w:rPr>
        <w:t xml:space="preserve">—its production, its good public image, its profits, and above all its control over us. As one union slogan has it, “this university works because we do”—or this company, or this city. A strike reveals something that employers would prefer we not notice: they need us. </w:t>
      </w:r>
      <w:r w:rsidRPr="00AC28AE">
        <w:rPr>
          <w:u w:val="single"/>
        </w:rPr>
        <w:t>Workplaces are typically run as dictatorships</w:t>
      </w:r>
      <w:r w:rsidRPr="00AC28AE">
        <w:rPr>
          <w:sz w:val="16"/>
        </w:rPr>
        <w:t xml:space="preserve">. </w:t>
      </w:r>
      <w:r w:rsidRPr="00AC28AE">
        <w:rPr>
          <w:u w:val="single"/>
        </w:rPr>
        <w:t xml:space="preserve">The discovery that your boss does </w:t>
      </w:r>
      <w:r w:rsidRPr="00D222B3">
        <w:rPr>
          <w:rStyle w:val="Emphasis"/>
        </w:rPr>
        <w:t>not</w:t>
      </w:r>
      <w:r w:rsidRPr="00AC28AE">
        <w:rPr>
          <w:u w:val="single"/>
        </w:rPr>
        <w:t xml:space="preserve"> have absolute power</w:t>
      </w:r>
      <w:r w:rsidRPr="00AC28AE">
        <w:rPr>
          <w:sz w:val="16"/>
        </w:rPr>
        <w:t xml:space="preserve"> over you—</w:t>
      </w:r>
      <w:r w:rsidRPr="00AC28AE">
        <w:rPr>
          <w:u w:val="single"/>
        </w:rPr>
        <w:t>and that in fact, you and your co-workers can exert power over him</w:t>
      </w:r>
      <w:r w:rsidRPr="00AC28AE">
        <w:rPr>
          <w:sz w:val="16"/>
        </w:rPr>
        <w:t>—</w:t>
      </w:r>
      <w:r w:rsidRPr="00AC28AE">
        <w:rPr>
          <w:u w:val="single"/>
        </w:rPr>
        <w:t xml:space="preserve">is a </w:t>
      </w:r>
      <w:r w:rsidRPr="00D222B3">
        <w:rPr>
          <w:rStyle w:val="Emphasis"/>
        </w:rPr>
        <w:t>revelation</w:t>
      </w:r>
      <w:r w:rsidRPr="00AC28AE">
        <w:rPr>
          <w:sz w:val="16"/>
        </w:rPr>
        <w:t xml:space="preserve">. There’s no feeling like it. Going on strike changes you, personally and as a union. “Walking into work the first day back chanting ‘one day longer, one day stronger’ was the best morning I’ve ever had at Verizon,” said Pam Galpern,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Strikers develop new skills and a deeper sense that they own and run their union. New leaders emerge from the ranks and go on to become stewards. New friendships are formed; workers who didn’t know or trust one another before forge bonds of solidarity. A few stubborn co-workers finally see why the union matters and sign on as members. Allies from faith groups, neighborhood groups, or other unions adopt your cause. You and your co-workers lose some fear of the boss—and the boss gains some fear of you. In all these ways and more—not to mention the contract gains you may win—a strike can be a tremendous union-building activity. </w:t>
      </w:r>
    </w:p>
    <w:p w14:paraId="1A82DEDA" w14:textId="77777777" w:rsidR="008B1E05" w:rsidRDefault="008B1E05" w:rsidP="008B1E05">
      <w:pPr>
        <w:rPr>
          <w:sz w:val="16"/>
        </w:rPr>
      </w:pPr>
    </w:p>
    <w:p w14:paraId="29AC123C" w14:textId="77777777" w:rsidR="008B1E05" w:rsidRDefault="008B1E05" w:rsidP="008B1E05">
      <w:pPr>
        <w:pStyle w:val="Heading4"/>
        <w:jc w:val="both"/>
      </w:pPr>
      <w:r w:rsidRPr="00D222B3">
        <w:rPr>
          <w:u w:val="single"/>
        </w:rPr>
        <w:t>Every empiric</w:t>
      </w:r>
      <w:r>
        <w:t xml:space="preserve"> flows </w:t>
      </w:r>
      <w:r w:rsidRPr="00D222B3">
        <w:rPr>
          <w:u w:val="single"/>
        </w:rPr>
        <w:t>neg</w:t>
      </w:r>
      <w:r>
        <w:t>.</w:t>
      </w:r>
    </w:p>
    <w:p w14:paraId="494454BF" w14:textId="77777777" w:rsidR="008B1E05" w:rsidRPr="00D222B3" w:rsidRDefault="008B1E05" w:rsidP="008B1E05">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14" w:history="1">
        <w:r w:rsidRPr="00540FF3">
          <w:rPr>
            <w:rStyle w:val="Hyperlink"/>
          </w:rPr>
          <w:t>https://www.nytimes.com/2018/05/09/opinion/teacher-strikes-illegal-arizona-carolina.html</w:t>
        </w:r>
      </w:hyperlink>
      <w:r>
        <w:t>]//SJWen</w:t>
      </w:r>
    </w:p>
    <w:p w14:paraId="5D741221" w14:textId="77777777" w:rsidR="008B1E05" w:rsidRPr="00D222B3" w:rsidRDefault="008B1E05" w:rsidP="008B1E05">
      <w:pPr>
        <w:rPr>
          <w:sz w:val="16"/>
        </w:rPr>
      </w:pPr>
      <w:r w:rsidRPr="00D222B3">
        <w:rPr>
          <w:sz w:val="16"/>
        </w:rPr>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Arizona, Kentucky, Oklahoma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14:paraId="48E867A9" w14:textId="77777777" w:rsidR="008B1E05" w:rsidRPr="00D222B3" w:rsidRDefault="008B1E05" w:rsidP="008B1E05">
      <w:pPr>
        <w:rPr>
          <w:u w:val="single"/>
        </w:rPr>
      </w:pPr>
      <w:r w:rsidRPr="00D222B3">
        <w:rPr>
          <w:sz w:val="16"/>
        </w:rPr>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r w:rsidRPr="00E50BDD">
        <w:rPr>
          <w:rStyle w:val="Emphasis"/>
        </w:rPr>
        <w:t>Three dozen states have laws</w:t>
      </w:r>
      <w:r w:rsidRPr="00D222B3">
        <w:rPr>
          <w:u w:val="single"/>
        </w:rPr>
        <w:t xml:space="preserve"> </w:t>
      </w:r>
      <w:r w:rsidRPr="00E50BDD">
        <w:rPr>
          <w:rStyle w:val="Emphasis"/>
        </w:rPr>
        <w:t>prohibiting teachers from striking</w:t>
      </w:r>
      <w:r w:rsidRPr="00D222B3">
        <w:rPr>
          <w:sz w:val="16"/>
        </w:rPr>
        <w:t xml:space="preserve">. Clearly, </w:t>
      </w:r>
      <w:r w:rsidRPr="00063A61">
        <w:rPr>
          <w:highlight w:val="green"/>
          <w:u w:val="single"/>
        </w:rPr>
        <w:t>making</w:t>
      </w:r>
      <w:r w:rsidRPr="00D222B3">
        <w:rPr>
          <w:u w:val="single"/>
        </w:rPr>
        <w:t xml:space="preserve"> teacher </w:t>
      </w:r>
      <w:r w:rsidRPr="00063A61">
        <w:rPr>
          <w:highlight w:val="green"/>
          <w:u w:val="single"/>
        </w:rPr>
        <w:t xml:space="preserve">strikes illegal will </w:t>
      </w:r>
      <w:r w:rsidRPr="00063A61">
        <w:rPr>
          <w:rStyle w:val="Emphasis"/>
          <w:highlight w:val="green"/>
        </w:rPr>
        <w:t>not</w:t>
      </w:r>
      <w:r w:rsidRPr="00D222B3">
        <w:rPr>
          <w:u w:val="single"/>
        </w:rPr>
        <w:t xml:space="preserve"> necessarily </w:t>
      </w:r>
      <w:r w:rsidRPr="00063A61">
        <w:rPr>
          <w:highlight w:val="green"/>
          <w:u w:val="single"/>
        </w:rPr>
        <w:t>prevent them</w:t>
      </w:r>
      <w:r w:rsidRPr="00D222B3">
        <w:rPr>
          <w:u w:val="single"/>
        </w:rPr>
        <w:t>.</w:t>
      </w:r>
    </w:p>
    <w:p w14:paraId="16DD98E9" w14:textId="77777777" w:rsidR="008B1E05" w:rsidRPr="00D222B3" w:rsidRDefault="008B1E05" w:rsidP="008B1E05">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McCartin,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4E3FE64E" w14:textId="77777777" w:rsidR="008B1E05" w:rsidRPr="00D222B3" w:rsidRDefault="008B1E05" w:rsidP="008B1E05">
      <w:pPr>
        <w:rPr>
          <w:sz w:val="16"/>
        </w:rPr>
      </w:pPr>
      <w:r w:rsidRPr="00063A61">
        <w:rPr>
          <w:highlight w:val="green"/>
          <w:u w:val="single"/>
        </w:rPr>
        <w:t>Labor’s</w:t>
      </w:r>
      <w:r w:rsidRPr="00D222B3">
        <w:rPr>
          <w:u w:val="single"/>
        </w:rPr>
        <w:t xml:space="preserve"> most potent </w:t>
      </w:r>
      <w:r w:rsidRPr="00063A61">
        <w:rPr>
          <w:highlight w:val="green"/>
          <w:u w:val="single"/>
        </w:rPr>
        <w:t>weapon is the strike</w:t>
      </w:r>
      <w:r w:rsidRPr="00063A61">
        <w:rPr>
          <w:sz w:val="16"/>
          <w:highlight w:val="green"/>
        </w:rPr>
        <w:t xml:space="preserve">, </w:t>
      </w:r>
      <w:r w:rsidRPr="00063A61">
        <w:rPr>
          <w:rStyle w:val="Emphasis"/>
          <w:highlight w:val="green"/>
        </w:rPr>
        <w:t>even when</w:t>
      </w:r>
      <w:r w:rsidRPr="00E50BDD">
        <w:rPr>
          <w:rStyle w:val="Emphasis"/>
        </w:rPr>
        <w:t xml:space="preserve"> it’s </w:t>
      </w:r>
      <w:r w:rsidRPr="00063A61">
        <w:rPr>
          <w:rStyle w:val="Emphasis"/>
          <w:highlight w:val="green"/>
        </w:rPr>
        <w:t>illega</w:t>
      </w:r>
      <w:r w:rsidRPr="00063A61">
        <w:rPr>
          <w:highlight w:val="green"/>
          <w:u w:val="single"/>
        </w:rPr>
        <w:t>l</w:t>
      </w:r>
      <w:r w:rsidRPr="00D222B3">
        <w:rPr>
          <w:u w:val="single"/>
        </w:rPr>
        <w:t xml:space="preserve">. Workers will often risk </w:t>
      </w:r>
      <w:r w:rsidRPr="00E50BDD">
        <w:rPr>
          <w:rStyle w:val="Emphasis"/>
        </w:rPr>
        <w:t xml:space="preserve">engaging in an </w:t>
      </w:r>
      <w:r w:rsidRPr="00063A61">
        <w:rPr>
          <w:rStyle w:val="Emphasis"/>
          <w:highlight w:val="green"/>
        </w:rPr>
        <w:t>illegal strike</w:t>
      </w:r>
      <w:r w:rsidRPr="00D222B3">
        <w:rPr>
          <w:sz w:val="16"/>
        </w:rPr>
        <w:t>, even though it could mean getting fined, fired and conceivably jailed. In a legal strike, workers typically lose just a few days’ or weeks’ pay.</w:t>
      </w:r>
    </w:p>
    <w:p w14:paraId="04731901" w14:textId="77777777" w:rsidR="008B1E05" w:rsidRPr="00D222B3" w:rsidRDefault="008B1E05" w:rsidP="008B1E05">
      <w:pPr>
        <w:rPr>
          <w:u w:val="single"/>
        </w:rPr>
      </w:pPr>
      <w:r w:rsidRPr="00D222B3">
        <w:rPr>
          <w:u w:val="single"/>
        </w:rPr>
        <w:t xml:space="preserve">Explosions of worker militancy </w:t>
      </w:r>
      <w:r w:rsidRPr="00063A61">
        <w:rPr>
          <w:highlight w:val="green"/>
          <w:u w:val="single"/>
        </w:rPr>
        <w:t xml:space="preserve">have been a </w:t>
      </w:r>
      <w:r w:rsidRPr="00063A61">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
    <w:p w14:paraId="4E92E699" w14:textId="77777777" w:rsidR="008B1E05" w:rsidRPr="00D222B3" w:rsidRDefault="008B1E05" w:rsidP="008B1E05">
      <w:pPr>
        <w:rPr>
          <w:sz w:val="16"/>
        </w:rPr>
      </w:pPr>
      <w:r w:rsidRPr="00D222B3">
        <w:rPr>
          <w:sz w:val="16"/>
        </w:rPr>
        <w:t>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raise unions could obtain in bargaining. But the raises often failed to keep up with inflation, angering millions of workers.</w:t>
      </w:r>
    </w:p>
    <w:p w14:paraId="74A54E00" w14:textId="77777777" w:rsidR="008B1E05" w:rsidRPr="00D222B3" w:rsidRDefault="008B1E05" w:rsidP="008B1E05">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14:paraId="04AE4EB7" w14:textId="77777777" w:rsidR="008B1E05" w:rsidRPr="00D222B3" w:rsidRDefault="008B1E05" w:rsidP="008B1E05">
      <w:pPr>
        <w:rPr>
          <w:sz w:val="16"/>
        </w:rPr>
      </w:pPr>
      <w:r w:rsidRPr="00D222B3">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2E0E6792" w14:textId="77777777" w:rsidR="008B1E05" w:rsidRPr="00D222B3" w:rsidRDefault="008B1E05" w:rsidP="008B1E05">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79A82281" w14:textId="77777777" w:rsidR="008B1E05" w:rsidRPr="00D222B3" w:rsidRDefault="008B1E05" w:rsidP="008B1E05">
      <w:pPr>
        <w:rPr>
          <w:u w:val="single"/>
        </w:rPr>
      </w:pPr>
      <w:r w:rsidRPr="00D222B3">
        <w:rPr>
          <w:u w:val="single"/>
        </w:rPr>
        <w:t xml:space="preserve">On March 18, </w:t>
      </w:r>
      <w:r w:rsidRPr="00063A61">
        <w:rPr>
          <w:highlight w:val="green"/>
          <w:u w:val="single"/>
        </w:rPr>
        <w:t>1970</w:t>
      </w:r>
      <w:r w:rsidRPr="00D222B3">
        <w:rPr>
          <w:u w:val="single"/>
        </w:rPr>
        <w:t xml:space="preserve">, letter </w:t>
      </w:r>
      <w:r w:rsidRPr="00063A61">
        <w:rPr>
          <w:highlight w:val="green"/>
          <w:u w:val="single"/>
        </w:rPr>
        <w:t>carriers walked out in New York</w:t>
      </w:r>
      <w:r w:rsidRPr="00D222B3">
        <w:rPr>
          <w:u w:val="single"/>
        </w:rPr>
        <w:t xml:space="preserve"> City, and within days, more than </w:t>
      </w:r>
      <w:r w:rsidRPr="00063A61">
        <w:rPr>
          <w:rStyle w:val="Emphasis"/>
          <w:highlight w:val="green"/>
        </w:rPr>
        <w:t xml:space="preserve">150,000 </w:t>
      </w:r>
      <w:r w:rsidRPr="00E50BDD">
        <w:rPr>
          <w:rStyle w:val="Emphasis"/>
        </w:rPr>
        <w:t xml:space="preserve">of the nation’s 600,000 postal workers had </w:t>
      </w:r>
      <w:r w:rsidRPr="00063A61">
        <w:rPr>
          <w:rStyle w:val="Emphasis"/>
          <w:highlight w:val="green"/>
        </w:rPr>
        <w:t>joined the illegal strike</w:t>
      </w:r>
      <w:r w:rsidRPr="00D222B3">
        <w:rPr>
          <w:u w:val="single"/>
        </w:rPr>
        <w:t>. One letter carrier boasted that the strikers were “standing 10 feet tall, instead of groveling in the dust.”</w:t>
      </w:r>
    </w:p>
    <w:p w14:paraId="4240A03B" w14:textId="77777777" w:rsidR="008B1E05" w:rsidRPr="00D222B3" w:rsidRDefault="008B1E05" w:rsidP="008B1E05">
      <w:pPr>
        <w:rPr>
          <w:sz w:val="16"/>
        </w:rPr>
      </w:pPr>
      <w:r w:rsidRPr="00D222B3">
        <w:rPr>
          <w:sz w:val="16"/>
        </w:rPr>
        <w:t>During the 1970 postal workers’ strike, military personnel sorted mail at New York City’s main post office.</w:t>
      </w:r>
    </w:p>
    <w:p w14:paraId="444FCA87" w14:textId="77777777" w:rsidR="008B1E05" w:rsidRPr="00D222B3" w:rsidRDefault="008B1E05" w:rsidP="008B1E05">
      <w:pPr>
        <w:rPr>
          <w:sz w:val="16"/>
        </w:rPr>
      </w:pPr>
      <w:r w:rsidRPr="00D222B3">
        <w:rPr>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441987BE" w14:textId="77777777" w:rsidR="008B1E05" w:rsidRPr="00D222B3" w:rsidRDefault="008B1E05" w:rsidP="008B1E05">
      <w:pPr>
        <w:rPr>
          <w:sz w:val="16"/>
        </w:rPr>
      </w:pPr>
      <w:r w:rsidRPr="00D222B3">
        <w:rPr>
          <w:sz w:val="16"/>
        </w:rPr>
        <w:t>H. R. Haldeman, Nixon’s chief of staff, acknowledged a big obstacle to punishing these unlawful strikers. “The mailman is a family friend, so you can’t hurt him,” Haldeman said.</w:t>
      </w:r>
    </w:p>
    <w:p w14:paraId="227950AD" w14:textId="77777777" w:rsidR="008B1E05" w:rsidRPr="00E50BDD" w:rsidRDefault="008B1E05" w:rsidP="008B1E05">
      <w:pPr>
        <w:rPr>
          <w:rStyle w:val="Emphasis"/>
        </w:rPr>
      </w:pPr>
      <w:r w:rsidRPr="00063A61">
        <w:rPr>
          <w:highlight w:val="green"/>
          <w:u w:val="single"/>
        </w:rPr>
        <w:t>State officials</w:t>
      </w:r>
      <w:r w:rsidRPr="00D222B3">
        <w:rPr>
          <w:u w:val="single"/>
        </w:rPr>
        <w:t xml:space="preserve"> unhappy about the recent strikes have realized the same thing: They </w:t>
      </w:r>
      <w:r w:rsidRPr="00063A61">
        <w:rPr>
          <w:rStyle w:val="Emphasis"/>
          <w:highlight w:val="green"/>
        </w:rPr>
        <w:t>can’t</w:t>
      </w:r>
      <w:r w:rsidRPr="00E50BDD">
        <w:rPr>
          <w:rStyle w:val="Emphasis"/>
        </w:rPr>
        <w:t xml:space="preserve"> really </w:t>
      </w:r>
      <w:r w:rsidRPr="00063A61">
        <w:rPr>
          <w:rStyle w:val="Emphasis"/>
          <w:highlight w:val="green"/>
        </w:rPr>
        <w:t>punish or replace</w:t>
      </w:r>
      <w:r w:rsidRPr="00E50BDD">
        <w:rPr>
          <w:rStyle w:val="Emphasis"/>
        </w:rPr>
        <w:t xml:space="preserve"> the teachers</w:t>
      </w:r>
      <w:r w:rsidRPr="00D222B3">
        <w:rPr>
          <w:u w:val="single"/>
        </w:rPr>
        <w:t xml:space="preserve">. </w:t>
      </w:r>
      <w:r w:rsidRPr="00063A61">
        <w:rPr>
          <w:highlight w:val="green"/>
          <w:u w:val="single"/>
        </w:rPr>
        <w:t xml:space="preserve">They’re </w:t>
      </w:r>
      <w:r w:rsidRPr="00063A61">
        <w:rPr>
          <w:rStyle w:val="Emphasis"/>
          <w:highlight w:val="green"/>
        </w:rPr>
        <w:t>too popular</w:t>
      </w:r>
      <w:r w:rsidRPr="00D222B3">
        <w:rPr>
          <w:sz w:val="16"/>
        </w:rPr>
        <w:t xml:space="preserve">, </w:t>
      </w:r>
      <w:r w:rsidRPr="00D222B3">
        <w:rPr>
          <w:u w:val="single"/>
        </w:rPr>
        <w:t xml:space="preserve">there are </w:t>
      </w:r>
      <w:r w:rsidRPr="00063A61">
        <w:rPr>
          <w:rStyle w:val="Emphasis"/>
          <w:highlight w:val="green"/>
        </w:rPr>
        <w:t>too many</w:t>
      </w:r>
      <w:r w:rsidRPr="00E50BDD">
        <w:rPr>
          <w:rStyle w:val="Emphasis"/>
        </w:rPr>
        <w:t xml:space="preserve"> to replace</w:t>
      </w:r>
      <w:r w:rsidRPr="00D222B3">
        <w:rPr>
          <w:sz w:val="16"/>
        </w:rPr>
        <w:t xml:space="preserve">, </w:t>
      </w:r>
      <w:r w:rsidRPr="00063A61">
        <w:rPr>
          <w:highlight w:val="green"/>
          <w:u w:val="single"/>
        </w:rPr>
        <w:t>and</w:t>
      </w:r>
      <w:r w:rsidRPr="00D222B3">
        <w:rPr>
          <w:u w:val="single"/>
        </w:rPr>
        <w:t xml:space="preserve"> if state officials try to jail a few ringleaders, that </w:t>
      </w:r>
      <w:r w:rsidRPr="00063A61">
        <w:rPr>
          <w:highlight w:val="green"/>
          <w:u w:val="single"/>
        </w:rPr>
        <w:t xml:space="preserve">might spur </w:t>
      </w:r>
      <w:r w:rsidRPr="00063A61">
        <w:rPr>
          <w:rStyle w:val="Emphasis"/>
          <w:highlight w:val="green"/>
        </w:rPr>
        <w:t>new strikes</w:t>
      </w:r>
      <w:r w:rsidRPr="00E50BDD">
        <w:rPr>
          <w:rStyle w:val="Emphasis"/>
        </w:rPr>
        <w:t>.</w:t>
      </w:r>
    </w:p>
    <w:p w14:paraId="2318CFB8" w14:textId="77777777" w:rsidR="008B1E05" w:rsidRPr="00D222B3" w:rsidRDefault="008B1E05" w:rsidP="008B1E05">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09E59BA4" w14:textId="77777777" w:rsidR="008B1E05" w:rsidRDefault="008B1E05" w:rsidP="008B1E05">
      <w:pPr>
        <w:rPr>
          <w:rStyle w:val="Emphasis"/>
        </w:rPr>
      </w:pPr>
      <w:r w:rsidRPr="00D222B3">
        <w:rPr>
          <w:sz w:val="16"/>
        </w:rPr>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063A61">
        <w:rPr>
          <w:highlight w:val="green"/>
          <w:u w:val="single"/>
        </w:rPr>
        <w:t>history</w:t>
      </w:r>
      <w:r w:rsidRPr="00D222B3">
        <w:rPr>
          <w:u w:val="single"/>
        </w:rPr>
        <w:t xml:space="preserve"> — seems to be </w:t>
      </w:r>
      <w:r w:rsidRPr="00063A61">
        <w:rPr>
          <w:rStyle w:val="Emphasis"/>
          <w:highlight w:val="green"/>
        </w:rPr>
        <w:t>on their side.</w:t>
      </w:r>
    </w:p>
    <w:p w14:paraId="27B132A4" w14:textId="77777777" w:rsidR="00552E6E" w:rsidRPr="00552E6E" w:rsidRDefault="00552E6E" w:rsidP="00552E6E"/>
    <w:sectPr w:rsidR="00552E6E" w:rsidRPr="00552E6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A6088" w14:textId="77777777" w:rsidR="00994B15" w:rsidRDefault="00994B15" w:rsidP="006D624F">
      <w:pPr>
        <w:spacing w:after="0" w:line="240" w:lineRule="auto"/>
      </w:pPr>
      <w:r>
        <w:separator/>
      </w:r>
    </w:p>
  </w:endnote>
  <w:endnote w:type="continuationSeparator" w:id="0">
    <w:p w14:paraId="56072554" w14:textId="77777777" w:rsidR="00994B15" w:rsidRDefault="00994B15" w:rsidP="006D6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09DEB" w14:textId="77777777" w:rsidR="00994B15" w:rsidRDefault="00994B15" w:rsidP="006D624F">
      <w:pPr>
        <w:spacing w:after="0" w:line="240" w:lineRule="auto"/>
      </w:pPr>
      <w:r>
        <w:separator/>
      </w:r>
    </w:p>
  </w:footnote>
  <w:footnote w:type="continuationSeparator" w:id="0">
    <w:p w14:paraId="2B258CF4" w14:textId="77777777" w:rsidR="00994B15" w:rsidRDefault="00994B15" w:rsidP="006D62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8"/>
  </w:num>
  <w:num w:numId="15">
    <w:abstractNumId w:val="17"/>
  </w:num>
  <w:num w:numId="16">
    <w:abstractNumId w:val="29"/>
  </w:num>
  <w:num w:numId="17">
    <w:abstractNumId w:val="20"/>
  </w:num>
  <w:num w:numId="18">
    <w:abstractNumId w:val="24"/>
  </w:num>
  <w:num w:numId="19">
    <w:abstractNumId w:val="18"/>
  </w:num>
  <w:num w:numId="20">
    <w:abstractNumId w:val="27"/>
  </w:num>
  <w:num w:numId="21">
    <w:abstractNumId w:val="30"/>
  </w:num>
  <w:num w:numId="22">
    <w:abstractNumId w:val="11"/>
  </w:num>
  <w:num w:numId="23">
    <w:abstractNumId w:val="19"/>
  </w:num>
  <w:num w:numId="24">
    <w:abstractNumId w:val="25"/>
  </w:num>
  <w:num w:numId="25">
    <w:abstractNumId w:val="10"/>
  </w:num>
  <w:num w:numId="26">
    <w:abstractNumId w:val="21"/>
  </w:num>
  <w:num w:numId="27">
    <w:abstractNumId w:val="32"/>
  </w:num>
  <w:num w:numId="28">
    <w:abstractNumId w:val="31"/>
  </w:num>
  <w:num w:numId="29">
    <w:abstractNumId w:val="12"/>
  </w:num>
  <w:num w:numId="30">
    <w:abstractNumId w:val="14"/>
  </w:num>
  <w:num w:numId="31">
    <w:abstractNumId w:val="22"/>
  </w:num>
  <w:num w:numId="32">
    <w:abstractNumId w:val="26"/>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252D6"/>
    <w:rsid w:val="00044334"/>
    <w:rsid w:val="00044597"/>
    <w:rsid w:val="00050F0B"/>
    <w:rsid w:val="00053532"/>
    <w:rsid w:val="000555B5"/>
    <w:rsid w:val="000833B3"/>
    <w:rsid w:val="0008487B"/>
    <w:rsid w:val="00097857"/>
    <w:rsid w:val="000B38BC"/>
    <w:rsid w:val="000D2F6E"/>
    <w:rsid w:val="000E4C85"/>
    <w:rsid w:val="000F6DEC"/>
    <w:rsid w:val="00100833"/>
    <w:rsid w:val="00104529"/>
    <w:rsid w:val="001053B4"/>
    <w:rsid w:val="00105942"/>
    <w:rsid w:val="00107396"/>
    <w:rsid w:val="00110CD6"/>
    <w:rsid w:val="00113B79"/>
    <w:rsid w:val="00126A0D"/>
    <w:rsid w:val="00144A4C"/>
    <w:rsid w:val="001461E6"/>
    <w:rsid w:val="00152EDB"/>
    <w:rsid w:val="001557B9"/>
    <w:rsid w:val="00171FD6"/>
    <w:rsid w:val="00176AB0"/>
    <w:rsid w:val="00177B7D"/>
    <w:rsid w:val="0018322D"/>
    <w:rsid w:val="001922D4"/>
    <w:rsid w:val="001A2E8A"/>
    <w:rsid w:val="001A3B0A"/>
    <w:rsid w:val="001A5547"/>
    <w:rsid w:val="001B5776"/>
    <w:rsid w:val="001C2C50"/>
    <w:rsid w:val="001C768D"/>
    <w:rsid w:val="001D342C"/>
    <w:rsid w:val="001E148F"/>
    <w:rsid w:val="001E527A"/>
    <w:rsid w:val="001F6817"/>
    <w:rsid w:val="001F78CE"/>
    <w:rsid w:val="00201495"/>
    <w:rsid w:val="002143C8"/>
    <w:rsid w:val="00221F89"/>
    <w:rsid w:val="00231642"/>
    <w:rsid w:val="00237D3E"/>
    <w:rsid w:val="00244B18"/>
    <w:rsid w:val="00245000"/>
    <w:rsid w:val="00251FC7"/>
    <w:rsid w:val="002607CE"/>
    <w:rsid w:val="00262E48"/>
    <w:rsid w:val="00264773"/>
    <w:rsid w:val="00270485"/>
    <w:rsid w:val="00273906"/>
    <w:rsid w:val="00275E91"/>
    <w:rsid w:val="002855A7"/>
    <w:rsid w:val="00286E73"/>
    <w:rsid w:val="00292555"/>
    <w:rsid w:val="002B146A"/>
    <w:rsid w:val="002B5E17"/>
    <w:rsid w:val="002C360A"/>
    <w:rsid w:val="002D26F6"/>
    <w:rsid w:val="002E4A7A"/>
    <w:rsid w:val="002F385B"/>
    <w:rsid w:val="003019E9"/>
    <w:rsid w:val="003060B2"/>
    <w:rsid w:val="00315690"/>
    <w:rsid w:val="00316B75"/>
    <w:rsid w:val="00325646"/>
    <w:rsid w:val="00333B52"/>
    <w:rsid w:val="003460F2"/>
    <w:rsid w:val="00356F40"/>
    <w:rsid w:val="00361529"/>
    <w:rsid w:val="00363493"/>
    <w:rsid w:val="003648A6"/>
    <w:rsid w:val="00365E67"/>
    <w:rsid w:val="00366A6B"/>
    <w:rsid w:val="00374BF0"/>
    <w:rsid w:val="00380A4E"/>
    <w:rsid w:val="0038158C"/>
    <w:rsid w:val="003902BA"/>
    <w:rsid w:val="00394C3C"/>
    <w:rsid w:val="003A09E2"/>
    <w:rsid w:val="003D46AD"/>
    <w:rsid w:val="003E1ADD"/>
    <w:rsid w:val="003E3F54"/>
    <w:rsid w:val="003E53BE"/>
    <w:rsid w:val="003F2875"/>
    <w:rsid w:val="003F7C8F"/>
    <w:rsid w:val="00407037"/>
    <w:rsid w:val="004160CB"/>
    <w:rsid w:val="00426F35"/>
    <w:rsid w:val="004352D9"/>
    <w:rsid w:val="00435D66"/>
    <w:rsid w:val="0045234B"/>
    <w:rsid w:val="00453516"/>
    <w:rsid w:val="004605D6"/>
    <w:rsid w:val="00474C60"/>
    <w:rsid w:val="00475D0E"/>
    <w:rsid w:val="004A0FE3"/>
    <w:rsid w:val="004B78A4"/>
    <w:rsid w:val="004C60E8"/>
    <w:rsid w:val="004D73F8"/>
    <w:rsid w:val="004E3579"/>
    <w:rsid w:val="004E728B"/>
    <w:rsid w:val="004F39E0"/>
    <w:rsid w:val="004F71A4"/>
    <w:rsid w:val="004F7A04"/>
    <w:rsid w:val="004F7B49"/>
    <w:rsid w:val="0050053F"/>
    <w:rsid w:val="00511547"/>
    <w:rsid w:val="00516985"/>
    <w:rsid w:val="0052036B"/>
    <w:rsid w:val="00534382"/>
    <w:rsid w:val="00537BD5"/>
    <w:rsid w:val="005469AB"/>
    <w:rsid w:val="00552E6E"/>
    <w:rsid w:val="00555405"/>
    <w:rsid w:val="005607E4"/>
    <w:rsid w:val="00560D38"/>
    <w:rsid w:val="0057268A"/>
    <w:rsid w:val="00586466"/>
    <w:rsid w:val="005A58EA"/>
    <w:rsid w:val="005B1A0E"/>
    <w:rsid w:val="005C5E93"/>
    <w:rsid w:val="005D2912"/>
    <w:rsid w:val="005D5229"/>
    <w:rsid w:val="005E24D1"/>
    <w:rsid w:val="005F11D9"/>
    <w:rsid w:val="005F2280"/>
    <w:rsid w:val="00600D64"/>
    <w:rsid w:val="00604230"/>
    <w:rsid w:val="00604DDE"/>
    <w:rsid w:val="006065BD"/>
    <w:rsid w:val="006408F3"/>
    <w:rsid w:val="00645FA9"/>
    <w:rsid w:val="00647866"/>
    <w:rsid w:val="006603C4"/>
    <w:rsid w:val="00665003"/>
    <w:rsid w:val="00690775"/>
    <w:rsid w:val="006A1A61"/>
    <w:rsid w:val="006A2AD0"/>
    <w:rsid w:val="006B6B78"/>
    <w:rsid w:val="006C17DF"/>
    <w:rsid w:val="006C2375"/>
    <w:rsid w:val="006D4ECC"/>
    <w:rsid w:val="006D624F"/>
    <w:rsid w:val="006E309F"/>
    <w:rsid w:val="006E3A9E"/>
    <w:rsid w:val="007033C6"/>
    <w:rsid w:val="0070489E"/>
    <w:rsid w:val="007051FB"/>
    <w:rsid w:val="007120E4"/>
    <w:rsid w:val="007150D0"/>
    <w:rsid w:val="007155ED"/>
    <w:rsid w:val="00722258"/>
    <w:rsid w:val="00723DD4"/>
    <w:rsid w:val="007243E5"/>
    <w:rsid w:val="00725087"/>
    <w:rsid w:val="00746624"/>
    <w:rsid w:val="0075498A"/>
    <w:rsid w:val="00766EA0"/>
    <w:rsid w:val="0077017D"/>
    <w:rsid w:val="00774096"/>
    <w:rsid w:val="00793969"/>
    <w:rsid w:val="007978FC"/>
    <w:rsid w:val="007A2226"/>
    <w:rsid w:val="007B7325"/>
    <w:rsid w:val="007E0025"/>
    <w:rsid w:val="007E38A4"/>
    <w:rsid w:val="007E3F38"/>
    <w:rsid w:val="007F5B66"/>
    <w:rsid w:val="00802343"/>
    <w:rsid w:val="00810FF1"/>
    <w:rsid w:val="008113BA"/>
    <w:rsid w:val="0081682B"/>
    <w:rsid w:val="00823A1C"/>
    <w:rsid w:val="00823F7F"/>
    <w:rsid w:val="0084089A"/>
    <w:rsid w:val="00845B9D"/>
    <w:rsid w:val="008539AA"/>
    <w:rsid w:val="00860984"/>
    <w:rsid w:val="00881CE1"/>
    <w:rsid w:val="00885558"/>
    <w:rsid w:val="00891408"/>
    <w:rsid w:val="008964B6"/>
    <w:rsid w:val="008A5B6C"/>
    <w:rsid w:val="008A73F3"/>
    <w:rsid w:val="008B1E05"/>
    <w:rsid w:val="008B3ECB"/>
    <w:rsid w:val="008B4E85"/>
    <w:rsid w:val="008C1B2E"/>
    <w:rsid w:val="008C5B90"/>
    <w:rsid w:val="008D554B"/>
    <w:rsid w:val="008E35D9"/>
    <w:rsid w:val="008F0CE7"/>
    <w:rsid w:val="008F26DB"/>
    <w:rsid w:val="00905A60"/>
    <w:rsid w:val="0091627E"/>
    <w:rsid w:val="00920338"/>
    <w:rsid w:val="00932F40"/>
    <w:rsid w:val="00934962"/>
    <w:rsid w:val="00942843"/>
    <w:rsid w:val="00942B71"/>
    <w:rsid w:val="009470A2"/>
    <w:rsid w:val="00960BE8"/>
    <w:rsid w:val="00961B23"/>
    <w:rsid w:val="00966DB9"/>
    <w:rsid w:val="0097032B"/>
    <w:rsid w:val="0098021D"/>
    <w:rsid w:val="009865E6"/>
    <w:rsid w:val="00994B15"/>
    <w:rsid w:val="009A110C"/>
    <w:rsid w:val="009B4017"/>
    <w:rsid w:val="009C4E67"/>
    <w:rsid w:val="009C59BB"/>
    <w:rsid w:val="009D2EAD"/>
    <w:rsid w:val="009D54B2"/>
    <w:rsid w:val="009D7A10"/>
    <w:rsid w:val="009E1922"/>
    <w:rsid w:val="009F7ED2"/>
    <w:rsid w:val="00A23E0F"/>
    <w:rsid w:val="00A36A7F"/>
    <w:rsid w:val="00A37F7F"/>
    <w:rsid w:val="00A4086D"/>
    <w:rsid w:val="00A512BC"/>
    <w:rsid w:val="00A55530"/>
    <w:rsid w:val="00A76B40"/>
    <w:rsid w:val="00A93661"/>
    <w:rsid w:val="00A95652"/>
    <w:rsid w:val="00AB7131"/>
    <w:rsid w:val="00AB793C"/>
    <w:rsid w:val="00AC0AB8"/>
    <w:rsid w:val="00AD062F"/>
    <w:rsid w:val="00AE160A"/>
    <w:rsid w:val="00AE3D67"/>
    <w:rsid w:val="00AE73FB"/>
    <w:rsid w:val="00AF6308"/>
    <w:rsid w:val="00B13CA8"/>
    <w:rsid w:val="00B25445"/>
    <w:rsid w:val="00B260E5"/>
    <w:rsid w:val="00B33C6D"/>
    <w:rsid w:val="00B35C84"/>
    <w:rsid w:val="00B35EC6"/>
    <w:rsid w:val="00B36524"/>
    <w:rsid w:val="00B44086"/>
    <w:rsid w:val="00B4508F"/>
    <w:rsid w:val="00B520E6"/>
    <w:rsid w:val="00B55AD5"/>
    <w:rsid w:val="00B55AE3"/>
    <w:rsid w:val="00B57378"/>
    <w:rsid w:val="00B60224"/>
    <w:rsid w:val="00B66D71"/>
    <w:rsid w:val="00B67F9F"/>
    <w:rsid w:val="00B8057C"/>
    <w:rsid w:val="00B857B1"/>
    <w:rsid w:val="00B86751"/>
    <w:rsid w:val="00B907E3"/>
    <w:rsid w:val="00BA2CD3"/>
    <w:rsid w:val="00BD6238"/>
    <w:rsid w:val="00BE2766"/>
    <w:rsid w:val="00BF593B"/>
    <w:rsid w:val="00BF773A"/>
    <w:rsid w:val="00BF7E81"/>
    <w:rsid w:val="00C13773"/>
    <w:rsid w:val="00C1643E"/>
    <w:rsid w:val="00C17382"/>
    <w:rsid w:val="00C17CC8"/>
    <w:rsid w:val="00C20A74"/>
    <w:rsid w:val="00C22308"/>
    <w:rsid w:val="00C41F82"/>
    <w:rsid w:val="00C47C90"/>
    <w:rsid w:val="00C55FDA"/>
    <w:rsid w:val="00C83417"/>
    <w:rsid w:val="00C85DB6"/>
    <w:rsid w:val="00C862A8"/>
    <w:rsid w:val="00C9604F"/>
    <w:rsid w:val="00CA19AA"/>
    <w:rsid w:val="00CA36CB"/>
    <w:rsid w:val="00CA4A7D"/>
    <w:rsid w:val="00CA64E2"/>
    <w:rsid w:val="00CA7B6F"/>
    <w:rsid w:val="00CB6975"/>
    <w:rsid w:val="00CC5298"/>
    <w:rsid w:val="00CD736E"/>
    <w:rsid w:val="00CD798D"/>
    <w:rsid w:val="00CE161E"/>
    <w:rsid w:val="00CF59A8"/>
    <w:rsid w:val="00CF5B42"/>
    <w:rsid w:val="00D136D5"/>
    <w:rsid w:val="00D2084A"/>
    <w:rsid w:val="00D307BC"/>
    <w:rsid w:val="00D325A9"/>
    <w:rsid w:val="00D36A8A"/>
    <w:rsid w:val="00D51D7E"/>
    <w:rsid w:val="00D53DA8"/>
    <w:rsid w:val="00D5591B"/>
    <w:rsid w:val="00D613C7"/>
    <w:rsid w:val="00D61409"/>
    <w:rsid w:val="00D63DE6"/>
    <w:rsid w:val="00D6691E"/>
    <w:rsid w:val="00D71170"/>
    <w:rsid w:val="00D733A7"/>
    <w:rsid w:val="00D85A98"/>
    <w:rsid w:val="00DA10CA"/>
    <w:rsid w:val="00DA1C92"/>
    <w:rsid w:val="00DA25D4"/>
    <w:rsid w:val="00DA33B0"/>
    <w:rsid w:val="00DA3507"/>
    <w:rsid w:val="00DA6538"/>
    <w:rsid w:val="00DE4517"/>
    <w:rsid w:val="00DF6564"/>
    <w:rsid w:val="00DF6AE8"/>
    <w:rsid w:val="00E00158"/>
    <w:rsid w:val="00E07493"/>
    <w:rsid w:val="00E14C95"/>
    <w:rsid w:val="00E15E75"/>
    <w:rsid w:val="00E27612"/>
    <w:rsid w:val="00E342C5"/>
    <w:rsid w:val="00E5262C"/>
    <w:rsid w:val="00E5430C"/>
    <w:rsid w:val="00E57CEB"/>
    <w:rsid w:val="00E62851"/>
    <w:rsid w:val="00E70677"/>
    <w:rsid w:val="00E8256C"/>
    <w:rsid w:val="00E93114"/>
    <w:rsid w:val="00EB64CF"/>
    <w:rsid w:val="00EC005C"/>
    <w:rsid w:val="00EC14ED"/>
    <w:rsid w:val="00EC26A8"/>
    <w:rsid w:val="00EC421B"/>
    <w:rsid w:val="00EC7DC4"/>
    <w:rsid w:val="00ED30CF"/>
    <w:rsid w:val="00ED4F2F"/>
    <w:rsid w:val="00F15370"/>
    <w:rsid w:val="00F176EF"/>
    <w:rsid w:val="00F35330"/>
    <w:rsid w:val="00F40A8B"/>
    <w:rsid w:val="00F45E10"/>
    <w:rsid w:val="00F54343"/>
    <w:rsid w:val="00F6364A"/>
    <w:rsid w:val="00F63A35"/>
    <w:rsid w:val="00F6594B"/>
    <w:rsid w:val="00F73F4D"/>
    <w:rsid w:val="00F75AA8"/>
    <w:rsid w:val="00F9113A"/>
    <w:rsid w:val="00FB105E"/>
    <w:rsid w:val="00FD47DB"/>
    <w:rsid w:val="00FE0A69"/>
    <w:rsid w:val="00FE2546"/>
    <w:rsid w:val="00FE6E5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6A6B"/>
    <w:rPr>
      <w:rFonts w:ascii="Calibri" w:hAnsi="Calibri"/>
    </w:rPr>
  </w:style>
  <w:style w:type="paragraph" w:styleId="Heading1">
    <w:name w:val="heading 1"/>
    <w:aliases w:val="Pocket"/>
    <w:basedOn w:val="Normal"/>
    <w:next w:val="Normal"/>
    <w:link w:val="Heading1Char"/>
    <w:qFormat/>
    <w:rsid w:val="00366A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366A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366A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3"/>
    <w:unhideWhenUsed/>
    <w:qFormat/>
    <w:rsid w:val="00366A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6A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6A6B"/>
  </w:style>
  <w:style w:type="character" w:customStyle="1" w:styleId="Heading1Char">
    <w:name w:val="Heading 1 Char"/>
    <w:aliases w:val="Pocket Char"/>
    <w:basedOn w:val="DefaultParagraphFont"/>
    <w:link w:val="Heading1"/>
    <w:rsid w:val="00366A6B"/>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66A6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Char Char"/>
    <w:basedOn w:val="DefaultParagraphFont"/>
    <w:link w:val="Heading3"/>
    <w:uiPriority w:val="2"/>
    <w:rsid w:val="00366A6B"/>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3"/>
    <w:rsid w:val="00366A6B"/>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366A6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6A6B"/>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366A6B"/>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366A6B"/>
    <w:rPr>
      <w:color w:val="auto"/>
      <w:u w:val="none"/>
    </w:rPr>
  </w:style>
  <w:style w:type="character" w:styleId="FollowedHyperlink">
    <w:name w:val="FollowedHyperlink"/>
    <w:basedOn w:val="DefaultParagraphFont"/>
    <w:uiPriority w:val="99"/>
    <w:semiHidden/>
    <w:unhideWhenUsed/>
    <w:rsid w:val="00366A6B"/>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paragraph" w:styleId="BodyText">
    <w:name w:val="Body Text"/>
    <w:basedOn w:val="Normal"/>
    <w:link w:val="BodyTextChar"/>
    <w:rsid w:val="009C4E67"/>
    <w:pPr>
      <w:spacing w:after="140" w:line="276" w:lineRule="auto"/>
    </w:pPr>
    <w:rPr>
      <w:rFonts w:eastAsia="Calibri" w:cs="Times New Roman"/>
      <w:szCs w:val="24"/>
    </w:rPr>
  </w:style>
  <w:style w:type="character" w:customStyle="1" w:styleId="BodyTextChar">
    <w:name w:val="Body Text Char"/>
    <w:basedOn w:val="DefaultParagraphFont"/>
    <w:link w:val="BodyText"/>
    <w:rsid w:val="009C4E67"/>
    <w:rPr>
      <w:rFonts w:ascii="Calibri" w:eastAsia="Calibri" w:hAnsi="Calibri" w:cs="Times New Roman"/>
      <w:szCs w:val="24"/>
    </w:rPr>
  </w:style>
  <w:style w:type="paragraph" w:customStyle="1" w:styleId="Analytic">
    <w:name w:val="Analytic"/>
    <w:basedOn w:val="Heading4"/>
    <w:qFormat/>
    <w:rsid w:val="006D624F"/>
    <w:rPr>
      <w:color w:val="000000" w:themeColor="text1"/>
    </w:rPr>
  </w:style>
  <w:style w:type="paragraph" w:customStyle="1" w:styleId="Emphasize">
    <w:name w:val="Emphasize"/>
    <w:basedOn w:val="Normal"/>
    <w:uiPriority w:val="7"/>
    <w:qFormat/>
    <w:rsid w:val="006D624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6D624F"/>
    <w:rPr>
      <w:sz w:val="16"/>
      <w:szCs w:val="16"/>
    </w:rPr>
  </w:style>
  <w:style w:type="paragraph" w:styleId="CommentText">
    <w:name w:val="annotation text"/>
    <w:basedOn w:val="Normal"/>
    <w:link w:val="CommentTextChar"/>
    <w:uiPriority w:val="99"/>
    <w:semiHidden/>
    <w:unhideWhenUsed/>
    <w:rsid w:val="006D624F"/>
    <w:pPr>
      <w:spacing w:line="240" w:lineRule="auto"/>
    </w:pPr>
    <w:rPr>
      <w:sz w:val="20"/>
      <w:szCs w:val="20"/>
    </w:rPr>
  </w:style>
  <w:style w:type="character" w:customStyle="1" w:styleId="CommentTextChar">
    <w:name w:val="Comment Text Char"/>
    <w:basedOn w:val="DefaultParagraphFont"/>
    <w:link w:val="CommentText"/>
    <w:uiPriority w:val="99"/>
    <w:semiHidden/>
    <w:rsid w:val="006D624F"/>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D624F"/>
    <w:rPr>
      <w:b/>
      <w:bCs/>
    </w:rPr>
  </w:style>
  <w:style w:type="character" w:customStyle="1" w:styleId="CommentSubjectChar">
    <w:name w:val="Comment Subject Char"/>
    <w:basedOn w:val="CommentTextChar"/>
    <w:link w:val="CommentSubject"/>
    <w:uiPriority w:val="99"/>
    <w:semiHidden/>
    <w:rsid w:val="006D624F"/>
    <w:rPr>
      <w:rFonts w:ascii="Calibri" w:hAnsi="Calibri"/>
      <w:b/>
      <w:bCs/>
      <w:sz w:val="20"/>
      <w:szCs w:val="20"/>
    </w:rPr>
  </w:style>
  <w:style w:type="character" w:styleId="FootnoteReference">
    <w:name w:val="footnote reference"/>
    <w:aliases w:val="FN Ref,footnote reference,fr,o,FR,(NECG) Footnote Reference"/>
    <w:basedOn w:val="DefaultParagraphFont"/>
    <w:uiPriority w:val="99"/>
    <w:unhideWhenUsed/>
    <w:qFormat/>
    <w:rsid w:val="006D624F"/>
    <w:rPr>
      <w:vertAlign w:val="superscript"/>
    </w:rPr>
  </w:style>
  <w:style w:type="character" w:customStyle="1" w:styleId="TitleChar">
    <w:name w:val="Title Char"/>
    <w:basedOn w:val="DefaultParagraphFont"/>
    <w:link w:val="Title"/>
    <w:uiPriority w:val="1"/>
    <w:qFormat/>
    <w:rsid w:val="00E57CEB"/>
    <w:rPr>
      <w:u w:val="single"/>
    </w:rPr>
  </w:style>
  <w:style w:type="paragraph" w:styleId="Title">
    <w:name w:val="Title"/>
    <w:basedOn w:val="Normal"/>
    <w:link w:val="TitleChar"/>
    <w:uiPriority w:val="1"/>
    <w:qFormat/>
    <w:rsid w:val="00E57CEB"/>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E57CE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abornotes.org/2019/10/why-strikes-matt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rinceton.edu/~sjleslie/RoutledgeHandbookEntryGenerics.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ademicguides.waldenu.edu/writingcenter/grammar/articl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journalofethics.ama-assn.org/article/what-should-physicians-consider-prior-unionizing/2020-03%20//" TargetMode="External"/><Relationship Id="rId4" Type="http://schemas.openxmlformats.org/officeDocument/2006/relationships/settings" Target="settings.xml"/><Relationship Id="rId9" Type="http://schemas.openxmlformats.org/officeDocument/2006/relationships/hyperlink" Target="https://link.springer.com/article/10.1007/s10790-015-9506-9" TargetMode="External"/><Relationship Id="rId14" Type="http://schemas.openxmlformats.org/officeDocument/2006/relationships/hyperlink" Target="https://www.nytimes.com/2018/05/09/opinion/teacher-strikes-illegal-arizona-carolina.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473</TotalTime>
  <Pages>1</Pages>
  <Words>7082</Words>
  <Characters>40371</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226</cp:revision>
  <dcterms:created xsi:type="dcterms:W3CDTF">2021-06-24T20:38:00Z</dcterms:created>
  <dcterms:modified xsi:type="dcterms:W3CDTF">2021-11-22T14:53:00Z</dcterms:modified>
</cp:coreProperties>
</file>