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3C0750" w14:textId="2C9A61D1" w:rsidR="002D675A" w:rsidRDefault="002D675A" w:rsidP="004D795E">
      <w:pPr>
        <w:pStyle w:val="Heading1"/>
        <w:rPr>
          <w:rFonts w:asciiTheme="minorHAnsi" w:hAnsiTheme="minorHAnsi" w:cstheme="minorHAnsi"/>
        </w:rPr>
      </w:pPr>
      <w:r>
        <w:rPr>
          <w:rFonts w:asciiTheme="minorHAnsi" w:hAnsiTheme="minorHAnsi" w:cstheme="minorHAnsi"/>
        </w:rPr>
        <w:t xml:space="preserve">1AR </w:t>
      </w:r>
    </w:p>
    <w:p w14:paraId="63F4124A" w14:textId="77777777" w:rsidR="002D675A" w:rsidRPr="007C7383" w:rsidRDefault="002D675A" w:rsidP="002D675A">
      <w:pPr>
        <w:pStyle w:val="Heading4"/>
      </w:pPr>
      <w:r>
        <w:t>Log Con affirms</w:t>
      </w:r>
    </w:p>
    <w:p w14:paraId="256E8BE2" w14:textId="77777777" w:rsidR="002D675A" w:rsidRPr="00454027" w:rsidRDefault="002D675A" w:rsidP="002D675A">
      <w:r w:rsidRPr="00454027">
        <w:rPr>
          <w:rStyle w:val="Heading4Char"/>
        </w:rPr>
        <w:t>Daniel 5/10</w:t>
      </w:r>
      <w:r>
        <w:t xml:space="preserve"> [</w:t>
      </w:r>
      <w:r w:rsidRPr="00454027">
        <w:t xml:space="preserve">Daniel W., 5-10-2021, "Perspective," Washington Post, </w:t>
      </w:r>
      <w:hyperlink r:id="rId8" w:history="1">
        <w:r w:rsidRPr="00706CDC">
          <w:rPr>
            <w:rStyle w:val="Hyperlink"/>
          </w:rPr>
          <w:t>https://www.washingtonpost.com/outlook/2021/05/10/end-intellectual-property-protections //</w:t>
        </w:r>
      </w:hyperlink>
      <w:r>
        <w:t xml:space="preserve"> JB]</w:t>
      </w:r>
    </w:p>
    <w:p w14:paraId="1CF91F44" w14:textId="77777777" w:rsidR="002D675A" w:rsidRPr="00454027" w:rsidRDefault="002D675A" w:rsidP="002D675A">
      <w:pPr>
        <w:rPr>
          <w:b/>
          <w:bCs/>
          <w:u w:val="single"/>
        </w:rPr>
      </w:pPr>
      <w:r w:rsidRPr="00454027">
        <w:rPr>
          <w:b/>
          <w:bCs/>
          <w:u w:val="single"/>
        </w:rPr>
        <w:t xml:space="preserve">Last week, </w:t>
      </w:r>
      <w:r w:rsidRPr="00454027">
        <w:rPr>
          <w:b/>
          <w:bCs/>
          <w:highlight w:val="green"/>
          <w:u w:val="single"/>
        </w:rPr>
        <w:t>U.S. Trade Representative</w:t>
      </w:r>
      <w:r w:rsidRPr="00454027">
        <w:rPr>
          <w:b/>
          <w:bCs/>
          <w:u w:val="single"/>
        </w:rPr>
        <w:t xml:space="preserve"> Katherine Tai </w:t>
      </w:r>
      <w:hyperlink r:id="rId9" w:tgtFrame="_blank" w:history="1">
        <w:r w:rsidRPr="00454027">
          <w:rPr>
            <w:b/>
            <w:bCs/>
            <w:highlight w:val="green"/>
            <w:u w:val="single"/>
          </w:rPr>
          <w:t>announced</w:t>
        </w:r>
      </w:hyperlink>
      <w:r w:rsidRPr="00454027">
        <w:rPr>
          <w:b/>
          <w:bCs/>
          <w:u w:val="single"/>
        </w:rPr>
        <w:t xml:space="preserve"> a pretty big </w:t>
      </w:r>
      <w:r w:rsidRPr="00454027">
        <w:rPr>
          <w:b/>
          <w:bCs/>
          <w:highlight w:val="green"/>
          <w:u w:val="single"/>
        </w:rPr>
        <w:t>shift in the U.S. position on intellectual property rights for </w:t>
      </w:r>
      <w:hyperlink r:id="rId10" w:tgtFrame="_blank" w:history="1">
        <w:r w:rsidRPr="00454027">
          <w:rPr>
            <w:b/>
            <w:bCs/>
            <w:highlight w:val="green"/>
            <w:u w:val="single"/>
          </w:rPr>
          <w:t>coronavirus</w:t>
        </w:r>
      </w:hyperlink>
      <w:r w:rsidRPr="00454027">
        <w:rPr>
          <w:b/>
          <w:bCs/>
          <w:highlight w:val="green"/>
          <w:u w:val="single"/>
        </w:rPr>
        <w:t> vaccines: “The Administration</w:t>
      </w:r>
      <w:r w:rsidRPr="00454027">
        <w:rPr>
          <w:b/>
          <w:bCs/>
          <w:u w:val="single"/>
        </w:rPr>
        <w:t xml:space="preserve"> believes strongly in intellectual property protections, but in service of ending this pandemic, </w:t>
      </w:r>
      <w:r w:rsidRPr="00454027">
        <w:rPr>
          <w:b/>
          <w:bCs/>
          <w:highlight w:val="green"/>
          <w:u w:val="single"/>
        </w:rPr>
        <w:t>supports the waiver of</w:t>
      </w:r>
      <w:r w:rsidRPr="00454027">
        <w:rPr>
          <w:b/>
          <w:bCs/>
          <w:u w:val="single"/>
        </w:rPr>
        <w:t xml:space="preserve"> those </w:t>
      </w:r>
      <w:r w:rsidRPr="00454027">
        <w:rPr>
          <w:b/>
          <w:bCs/>
          <w:highlight w:val="green"/>
          <w:u w:val="single"/>
        </w:rPr>
        <w:t>protections for COVID-19 vaccines. We</w:t>
      </w:r>
      <w:r w:rsidRPr="00454027">
        <w:rPr>
          <w:b/>
          <w:bCs/>
          <w:u w:val="single"/>
        </w:rPr>
        <w:t xml:space="preserve"> will </w:t>
      </w:r>
      <w:r w:rsidRPr="00454027">
        <w:rPr>
          <w:b/>
          <w:bCs/>
          <w:highlight w:val="green"/>
          <w:u w:val="single"/>
        </w:rPr>
        <w:t>actively participate in</w:t>
      </w:r>
      <w:r w:rsidRPr="00454027">
        <w:rPr>
          <w:b/>
          <w:bCs/>
          <w:u w:val="single"/>
        </w:rPr>
        <w:t xml:space="preserve"> text-based </w:t>
      </w:r>
      <w:r w:rsidRPr="00454027">
        <w:rPr>
          <w:b/>
          <w:bCs/>
          <w:highlight w:val="green"/>
          <w:u w:val="single"/>
        </w:rPr>
        <w:t>negotiations at</w:t>
      </w:r>
      <w:r w:rsidRPr="00454027">
        <w:rPr>
          <w:b/>
          <w:bCs/>
          <w:u w:val="single"/>
        </w:rPr>
        <w:t xml:space="preserve"> the World Trade Organization (</w:t>
      </w:r>
      <w:r w:rsidRPr="00454027">
        <w:rPr>
          <w:b/>
          <w:bCs/>
          <w:highlight w:val="green"/>
          <w:u w:val="single"/>
        </w:rPr>
        <w:t>WTO</w:t>
      </w:r>
      <w:r w:rsidRPr="00454027">
        <w:rPr>
          <w:b/>
          <w:bCs/>
          <w:u w:val="single"/>
        </w:rPr>
        <w:t xml:space="preserve">) needed </w:t>
      </w:r>
      <w:r w:rsidRPr="00454027">
        <w:rPr>
          <w:b/>
          <w:bCs/>
          <w:highlight w:val="green"/>
          <w:u w:val="single"/>
        </w:rPr>
        <w:t>to make that happen</w:t>
      </w:r>
      <w:r w:rsidRPr="00454027">
        <w:rPr>
          <w:b/>
          <w:bCs/>
          <w:u w:val="single"/>
        </w:rPr>
        <w:t>.”</w:t>
      </w:r>
      <w:r w:rsidRPr="00454027">
        <w:rPr>
          <w:b/>
          <w:bCs/>
          <w:sz w:val="16"/>
        </w:rPr>
        <w:t xml:space="preserve"> </w:t>
      </w:r>
      <w:r w:rsidRPr="00454027">
        <w:rPr>
          <w:sz w:val="16"/>
        </w:rPr>
        <w:t>The reactions to </w:t>
      </w:r>
      <w:hyperlink r:id="rId11" w:tgtFrame="_blank" w:history="1">
        <w:r w:rsidRPr="00454027">
          <w:rPr>
            <w:rStyle w:val="Hyperlink"/>
            <w:sz w:val="16"/>
          </w:rPr>
          <w:t>this news</w:t>
        </w:r>
      </w:hyperlink>
      <w:r w:rsidRPr="00454027">
        <w:rPr>
          <w:sz w:val="16"/>
        </w:rPr>
        <w:t xml:space="preserve"> ran the gamut from progressives shocked that the Biden administration sided with them to libertarians disdainful of the announcement as worse than meaningless. And as near as I can determine, these reactions are not mutually exclusive. </w:t>
      </w:r>
      <w:r w:rsidRPr="00454027">
        <w:rPr>
          <w:b/>
          <w:bCs/>
          <w:u w:val="single"/>
        </w:rPr>
        <w:t>The shift is not insignificant, but it also does not presage all that much change. Compared with expectations, this policy shift means less good to come now and less bad to come in the future.</w:t>
      </w:r>
    </w:p>
    <w:p w14:paraId="4CFB47D9" w14:textId="77777777" w:rsidR="002D675A" w:rsidRDefault="002D675A" w:rsidP="002D675A">
      <w:r>
        <w:t>[</w:t>
      </w:r>
      <w:r w:rsidRPr="004F7A10">
        <w:rPr>
          <w:rStyle w:val="Style13ptBold"/>
        </w:rPr>
        <w:t>Economic Times</w:t>
      </w:r>
      <w:r>
        <w:t>, 26 Sept 20</w:t>
      </w:r>
      <w:r w:rsidRPr="004F7A10">
        <w:rPr>
          <w:rStyle w:val="Style13ptBold"/>
        </w:rPr>
        <w:t>18</w:t>
      </w:r>
      <w:r>
        <w:t xml:space="preserve">, “IPR policy reduces </w:t>
      </w:r>
      <w:proofErr w:type="spellStart"/>
      <w:r>
        <w:t>pendencey</w:t>
      </w:r>
      <w:proofErr w:type="spellEnd"/>
      <w:r>
        <w:t xml:space="preserve"> of intellectual </w:t>
      </w:r>
      <w:proofErr w:type="spellStart"/>
      <w:r>
        <w:t>proporety</w:t>
      </w:r>
      <w:proofErr w:type="spellEnd"/>
      <w:r>
        <w:t xml:space="preserve"> applications: DIPP </w:t>
      </w:r>
      <w:proofErr w:type="spellStart"/>
      <w:r>
        <w:t>Secy</w:t>
      </w:r>
      <w:proofErr w:type="spellEnd"/>
      <w:r>
        <w:t xml:space="preserve">,” </w:t>
      </w:r>
      <w:r w:rsidRPr="0074257D">
        <w:t>https://m.economictimes.com/news/economy/policy/ipr-policy-reduces-pendency-of-intellectual-property-applications-dipp-secy/articleshow/65966896.cms</w:t>
      </w:r>
      <w:r>
        <w:t>]</w:t>
      </w:r>
    </w:p>
    <w:p w14:paraId="5F0037AE" w14:textId="77777777" w:rsidR="002D675A" w:rsidRPr="008103AA" w:rsidRDefault="002D675A" w:rsidP="002D675A">
      <w:pPr>
        <w:rPr>
          <w:sz w:val="16"/>
        </w:rPr>
      </w:pPr>
      <w:r w:rsidRPr="0074257D">
        <w:rPr>
          <w:rStyle w:val="StyleUnderline"/>
          <w:highlight w:val="green"/>
        </w:rPr>
        <w:t xml:space="preserve">There has been a significant reduction in </w:t>
      </w:r>
      <w:r w:rsidRPr="004F7A10">
        <w:rPr>
          <w:sz w:val="16"/>
        </w:rPr>
        <w:t xml:space="preserve">pendency of </w:t>
      </w:r>
      <w:r w:rsidRPr="0074257D">
        <w:rPr>
          <w:rStyle w:val="StyleUnderline"/>
          <w:highlight w:val="green"/>
        </w:rPr>
        <w:t>intellectual property</w:t>
      </w:r>
      <w:r w:rsidRPr="004F7A10">
        <w:rPr>
          <w:sz w:val="16"/>
        </w:rPr>
        <w:t xml:space="preserve"> applications, </w:t>
      </w:r>
      <w:r w:rsidRPr="0074257D">
        <w:rPr>
          <w:rStyle w:val="StyleUnderline"/>
          <w:highlight w:val="green"/>
        </w:rPr>
        <w:t>including patents and trademarks, with the adoption of the national IPR policy</w:t>
      </w:r>
      <w:r w:rsidRPr="004F7A10">
        <w:rPr>
          <w:sz w:val="16"/>
        </w:rPr>
        <w:t>, a top government official has said.</w:t>
      </w:r>
    </w:p>
    <w:p w14:paraId="266504F9" w14:textId="77777777" w:rsidR="002D675A" w:rsidRPr="00E01227" w:rsidRDefault="002D675A" w:rsidP="002D675A">
      <w:pPr>
        <w:rPr>
          <w:sz w:val="16"/>
        </w:rPr>
      </w:pPr>
    </w:p>
    <w:p w14:paraId="1271E36A" w14:textId="77777777" w:rsidR="002D675A" w:rsidRDefault="002D675A" w:rsidP="002D675A">
      <w:pPr>
        <w:pStyle w:val="Heading4"/>
      </w:pPr>
      <w:r w:rsidRPr="00A6767B">
        <w:t xml:space="preserve">1. Turn – Resolved is past tense which means the resolution has already occurred. </w:t>
      </w:r>
    </w:p>
    <w:p w14:paraId="362E0A96" w14:textId="77777777" w:rsidR="002D675A" w:rsidRDefault="002D675A" w:rsidP="002D675A">
      <w:pPr>
        <w:pStyle w:val="Heading4"/>
      </w:pPr>
      <w:r w:rsidRPr="00A6767B">
        <w:t xml:space="preserve">2. Turn – I told member nations to reduce IPP for medicines if I win this round – proves it’s a logical consequence. </w:t>
      </w:r>
    </w:p>
    <w:p w14:paraId="1F58F55C" w14:textId="77777777" w:rsidR="002D675A" w:rsidRDefault="002D675A" w:rsidP="002D675A">
      <w:pPr>
        <w:pStyle w:val="Heading4"/>
      </w:pPr>
      <w:r w:rsidRPr="00A6767B">
        <w:t xml:space="preserve">3. Turn – Every reason why the </w:t>
      </w:r>
      <w:proofErr w:type="spellStart"/>
      <w:r w:rsidRPr="00A6767B">
        <w:t>aff</w:t>
      </w:r>
      <w:proofErr w:type="spellEnd"/>
      <w:r w:rsidRPr="00A6767B">
        <w:t xml:space="preserve"> is ethically good is a reason why it is definitionally a logical consequence since it intuitively makes sense to do good things. </w:t>
      </w:r>
    </w:p>
    <w:p w14:paraId="32C98E3C" w14:textId="77777777" w:rsidR="002D675A" w:rsidRDefault="002D675A" w:rsidP="002D675A">
      <w:pPr>
        <w:pStyle w:val="Heading4"/>
      </w:pPr>
      <w:r w:rsidRPr="00A6767B">
        <w:t xml:space="preserve">4. Turn – some nations aren’t a part of the WTO which means there’s a logical world without IPP </w:t>
      </w:r>
    </w:p>
    <w:p w14:paraId="79625608" w14:textId="77777777" w:rsidR="002D675A" w:rsidRDefault="002D675A" w:rsidP="002D675A">
      <w:pPr>
        <w:pStyle w:val="Heading4"/>
      </w:pPr>
      <w:r w:rsidRPr="00A6767B">
        <w:t xml:space="preserve">5. Turn – pre-world war 2 there was no trips agreement which means there was a logical world without IPP </w:t>
      </w:r>
    </w:p>
    <w:p w14:paraId="39A74CE4" w14:textId="77777777" w:rsidR="002D675A" w:rsidRPr="002D675A" w:rsidRDefault="002D675A" w:rsidP="002D675A"/>
    <w:p w14:paraId="29BFEB8D" w14:textId="7D8F1596" w:rsidR="004D795E" w:rsidRPr="00CA2FE7" w:rsidRDefault="004D795E" w:rsidP="004D795E">
      <w:pPr>
        <w:pStyle w:val="Heading1"/>
        <w:rPr>
          <w:rFonts w:asciiTheme="minorHAnsi" w:hAnsiTheme="minorHAnsi" w:cstheme="minorHAnsi"/>
        </w:rPr>
      </w:pPr>
      <w:r>
        <w:rPr>
          <w:rFonts w:asciiTheme="minorHAnsi" w:hAnsiTheme="minorHAnsi" w:cstheme="minorHAnsi"/>
        </w:rPr>
        <w:lastRenderedPageBreak/>
        <w:t>1AC</w:t>
      </w:r>
    </w:p>
    <w:p w14:paraId="42BC3F63" w14:textId="77777777" w:rsidR="004D795E" w:rsidRPr="00CA2FE7" w:rsidRDefault="004D795E" w:rsidP="004D795E">
      <w:pPr>
        <w:pStyle w:val="Heading2"/>
        <w:rPr>
          <w:rFonts w:asciiTheme="minorHAnsi" w:hAnsiTheme="minorHAnsi" w:cstheme="minorHAnsi"/>
        </w:rPr>
      </w:pPr>
      <w:r>
        <w:rPr>
          <w:rFonts w:asciiTheme="minorHAnsi" w:hAnsiTheme="minorHAnsi" w:cstheme="minorHAnsi"/>
        </w:rPr>
        <w:lastRenderedPageBreak/>
        <w:t>1AC</w:t>
      </w:r>
    </w:p>
    <w:p w14:paraId="4AD89786" w14:textId="77777777" w:rsidR="004D795E" w:rsidRDefault="004D795E" w:rsidP="004D795E">
      <w:pPr>
        <w:pStyle w:val="Heading3"/>
        <w:rPr>
          <w:rFonts w:asciiTheme="minorHAnsi" w:hAnsiTheme="minorHAnsi" w:cstheme="minorHAnsi"/>
        </w:rPr>
      </w:pPr>
      <w:r>
        <w:rPr>
          <w:rFonts w:asciiTheme="minorHAnsi" w:hAnsiTheme="minorHAnsi" w:cstheme="minorHAnsi"/>
        </w:rPr>
        <w:lastRenderedPageBreak/>
        <w:t>Notes</w:t>
      </w:r>
    </w:p>
    <w:p w14:paraId="7239D25C" w14:textId="77777777" w:rsidR="004D795E" w:rsidRDefault="004D795E" w:rsidP="004D795E">
      <w:r>
        <w:t xml:space="preserve">CSA – </w:t>
      </w:r>
    </w:p>
    <w:p w14:paraId="2F47F5BB" w14:textId="77777777" w:rsidR="004D795E" w:rsidRDefault="004D795E" w:rsidP="004D795E">
      <w:r>
        <w:t xml:space="preserve">Material Capitalism – Alienation – </w:t>
      </w:r>
      <w:proofErr w:type="spellStart"/>
      <w:r>
        <w:t>Jaeggi</w:t>
      </w:r>
      <w:proofErr w:type="spellEnd"/>
      <w:r>
        <w:t xml:space="preserve"> </w:t>
      </w:r>
    </w:p>
    <w:p w14:paraId="76AAC665" w14:textId="77777777" w:rsidR="004D795E" w:rsidRPr="00C97D73" w:rsidRDefault="004D795E" w:rsidP="004D795E">
      <w:r>
        <w:t xml:space="preserve">Psychoanalysis – McGowan – Debate deployment </w:t>
      </w:r>
    </w:p>
    <w:p w14:paraId="108A0B21" w14:textId="77777777" w:rsidR="004D795E" w:rsidRPr="00CA2FE7" w:rsidRDefault="004D795E" w:rsidP="004D795E">
      <w:pPr>
        <w:pStyle w:val="Heading3"/>
        <w:rPr>
          <w:rFonts w:asciiTheme="minorHAnsi" w:hAnsiTheme="minorHAnsi" w:cstheme="minorHAnsi"/>
        </w:rPr>
      </w:pPr>
      <w:r>
        <w:rPr>
          <w:rFonts w:asciiTheme="minorHAnsi" w:hAnsiTheme="minorHAnsi" w:cstheme="minorHAnsi"/>
        </w:rPr>
        <w:lastRenderedPageBreak/>
        <w:t>1AC – Framework</w:t>
      </w:r>
    </w:p>
    <w:p w14:paraId="1AD99CF9" w14:textId="77777777" w:rsidR="004D795E" w:rsidRPr="00CA2FE7" w:rsidRDefault="004D795E" w:rsidP="004D795E">
      <w:pPr>
        <w:pStyle w:val="Heading4"/>
        <w:rPr>
          <w:rFonts w:asciiTheme="minorHAnsi" w:hAnsiTheme="minorHAnsi" w:cstheme="minorHAnsi"/>
        </w:rPr>
      </w:pPr>
      <w:bookmarkStart w:id="0" w:name="_Hlk75970974"/>
      <w:r w:rsidRPr="00CA2FE7">
        <w:rPr>
          <w:rFonts w:asciiTheme="minorHAnsi" w:hAnsiTheme="minorHAnsi" w:cstheme="minorHAnsi"/>
        </w:rPr>
        <w:t xml:space="preserve">THE DIGITAL AGE IS HERE – Technology has created an age of constant information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come prior to action</w:t>
      </w:r>
      <w:r w:rsidRPr="00CA2FE7">
        <w:rPr>
          <w:rFonts w:asciiTheme="minorHAnsi" w:hAnsiTheme="minorHAnsi" w:cstheme="minorHAnsi"/>
        </w:rPr>
        <w:t xml:space="preserve">, thus </w:t>
      </w:r>
      <w:r w:rsidRPr="00CA2FE7">
        <w:rPr>
          <w:rFonts w:asciiTheme="minorHAnsi" w:hAnsiTheme="minorHAnsi" w:cstheme="minorHAnsi"/>
          <w:u w:val="single"/>
        </w:rPr>
        <w:t xml:space="preserve">the role of the ballot is to disrupt </w:t>
      </w:r>
      <w:proofErr w:type="spellStart"/>
      <w:r w:rsidRPr="00CA2FE7">
        <w:rPr>
          <w:rFonts w:asciiTheme="minorHAnsi" w:hAnsiTheme="minorHAnsi" w:cstheme="minorHAnsi"/>
          <w:u w:val="single"/>
        </w:rPr>
        <w:t>semiocapitalism</w:t>
      </w:r>
      <w:proofErr w:type="spellEnd"/>
      <w:r w:rsidRPr="00CA2FE7">
        <w:rPr>
          <w:rFonts w:asciiTheme="minorHAnsi" w:hAnsiTheme="minorHAnsi" w:cstheme="minorHAnsi"/>
        </w:rPr>
        <w:t xml:space="preserve">. </w:t>
      </w:r>
    </w:p>
    <w:p w14:paraId="2967C7D6" w14:textId="77777777" w:rsidR="004D795E" w:rsidRPr="00CA2FE7" w:rsidRDefault="004D795E" w:rsidP="004D795E">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2009. P. 40-42 // LEX JB]</w:t>
      </w:r>
    </w:p>
    <w:p w14:paraId="0D6A2C3F" w14:textId="77777777" w:rsidR="004D795E" w:rsidRPr="00CA2FE7" w:rsidRDefault="004D795E" w:rsidP="004D795E">
      <w:pPr>
        <w:pStyle w:val="ListParagraph"/>
        <w:numPr>
          <w:ilvl w:val="0"/>
          <w:numId w:val="35"/>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3D3015A6" w14:textId="77777777" w:rsidR="004D795E" w:rsidRPr="00CA2FE7" w:rsidRDefault="004D795E" w:rsidP="004D795E">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w:t>
      </w:r>
      <w:proofErr w:type="spellStart"/>
      <w:r w:rsidRPr="00CA2FE7">
        <w:rPr>
          <w:rFonts w:asciiTheme="minorHAnsi" w:hAnsiTheme="minorHAnsi" w:cstheme="minorHAnsi"/>
          <w:sz w:val="16"/>
        </w:rPr>
        <w:t>Marazzi</w:t>
      </w:r>
      <w:proofErr w:type="spellEnd"/>
      <w:r w:rsidRPr="00CA2FE7">
        <w:rPr>
          <w:rFonts w:asciiTheme="minorHAnsi" w:hAnsiTheme="minorHAnsi" w:cstheme="minorHAnsi"/>
          <w:sz w:val="16"/>
        </w:rPr>
        <w:t xml:space="preserve">,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CA2FE7">
        <w:rPr>
          <w:rStyle w:val="Emphasis"/>
          <w:rFonts w:asciiTheme="minorHAnsi" w:hAnsiTheme="minorHAnsi" w:cstheme="minorHAnsi"/>
          <w:highlight w:val="green"/>
        </w:rPr>
        <w:t>incapable of maintaining</w:t>
      </w:r>
      <w:r w:rsidRPr="00CA2FE7">
        <w:rPr>
          <w:rStyle w:val="Emphasis"/>
          <w:rFonts w:asciiTheme="minorHAnsi" w:hAnsiTheme="minorHAnsi" w:cstheme="minorHAnsi"/>
        </w:rPr>
        <w:t xml:space="preserve"> concentrated </w:t>
      </w:r>
      <w:r w:rsidRPr="00CA2FE7">
        <w:rPr>
          <w:rStyle w:val="Emphasis"/>
          <w:rFonts w:asciiTheme="minorHAnsi" w:hAnsiTheme="minorHAnsi" w:cstheme="minorHAnsi"/>
          <w:highlight w:val="green"/>
        </w:rPr>
        <w:t>attention 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our temporality cannot follow the insane speed of the hypercomplex</w:t>
      </w:r>
      <w:r w:rsidRPr="00CA2FE7">
        <w:rPr>
          <w:rStyle w:val="Emphasis"/>
          <w:rFonts w:asciiTheme="minorHAnsi" w:hAnsiTheme="minorHAnsi" w:cstheme="minorHAnsi"/>
        </w:rPr>
        <w:t xml:space="preserve"> digital </w:t>
      </w:r>
      <w:r w:rsidRPr="00CA2FE7">
        <w:rPr>
          <w:rStyle w:val="Emphasis"/>
          <w:rFonts w:asciiTheme="minorHAnsi" w:hAnsiTheme="minorHAnsi" w:cstheme="minorHAnsi"/>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 xml:space="preserve">The universe of transmitters, or cyberspace, now proceeds at a superhuman velocity and becomes untranslatable for the universe of receivers, or </w:t>
      </w:r>
      <w:proofErr w:type="spellStart"/>
      <w:r w:rsidRPr="00CA2FE7">
        <w:rPr>
          <w:rStyle w:val="Emphasis"/>
          <w:rFonts w:asciiTheme="minorHAnsi" w:hAnsiTheme="minorHAnsi" w:cstheme="minorHAnsi"/>
        </w:rPr>
        <w:t>cybertime</w:t>
      </w:r>
      <w:proofErr w:type="spellEnd"/>
      <w:r w:rsidRPr="00CA2FE7">
        <w:rPr>
          <w:rStyle w:val="Emphasis"/>
          <w:rFonts w:asciiTheme="minorHAnsi" w:hAnsiTheme="minorHAnsi" w:cstheme="minorHAnsi"/>
        </w:rPr>
        <w:t>,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w:t>
      </w:r>
      <w:r w:rsidRPr="00CA2FE7">
        <w:rPr>
          <w:rStyle w:val="Emphasis"/>
          <w:rFonts w:asciiTheme="minorHAnsi" w:hAnsiTheme="minorHAnsi" w:cstheme="minorHAnsi"/>
        </w:rPr>
        <w:lastRenderedPageBreak/>
        <w:t>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 xml:space="preserve">illegal drugs were replaced by those legal substances which the pharmaceutical industry in a white coat made available for its victims and this was the epoch of anti-depressants, of </w:t>
      </w:r>
      <w:proofErr w:type="spellStart"/>
      <w:r w:rsidRPr="00CA2FE7">
        <w:rPr>
          <w:rStyle w:val="Emphasis"/>
          <w:rFonts w:asciiTheme="minorHAnsi" w:hAnsiTheme="minorHAnsi" w:cstheme="minorHAnsi"/>
        </w:rPr>
        <w:t>euphorics</w:t>
      </w:r>
      <w:proofErr w:type="spellEnd"/>
      <w:r w:rsidRPr="00CA2FE7">
        <w:rPr>
          <w:rStyle w:val="Emphasis"/>
          <w:rFonts w:asciiTheme="minorHAnsi" w:hAnsiTheme="minorHAnsi" w:cstheme="minorHAnsi"/>
        </w:rPr>
        <w:t xml:space="preserve">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78BB53F3" w14:textId="77777777" w:rsidR="004D795E" w:rsidRPr="00CA2FE7" w:rsidRDefault="004D795E" w:rsidP="004D795E">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irrelevant in the world of the infosphere. All information gets coopted by the inescapability of capitalism</w:t>
      </w:r>
      <w:r>
        <w:rPr>
          <w:rFonts w:asciiTheme="minorHAnsi" w:hAnsiTheme="minorHAnsi" w:cstheme="minorHAnsi"/>
        </w:rPr>
        <w:t xml:space="preserve"> – it’s search is cruelly optimistic in a</w:t>
      </w:r>
      <w:r w:rsidRPr="00CA2FE7">
        <w:rPr>
          <w:rFonts w:asciiTheme="minorHAnsi" w:hAnsiTheme="minorHAnsi" w:cstheme="minorHAnsi"/>
        </w:rPr>
        <w:t xml:space="preserve"> world of </w:t>
      </w:r>
      <w:proofErr w:type="spellStart"/>
      <w:r w:rsidRPr="00CA2FE7">
        <w:rPr>
          <w:rFonts w:asciiTheme="minorHAnsi" w:hAnsiTheme="minorHAnsi" w:cstheme="minorHAnsi"/>
        </w:rPr>
        <w:t>semiocapitalism</w:t>
      </w:r>
      <w:proofErr w:type="spellEnd"/>
      <w:r w:rsidRPr="00CA2FE7">
        <w:rPr>
          <w:rFonts w:asciiTheme="minorHAnsi" w:hAnsiTheme="minorHAnsi" w:cstheme="minorHAnsi"/>
        </w:rPr>
        <w:t xml:space="preserve"> because of how information interacts with </w:t>
      </w:r>
      <w:r>
        <w:rPr>
          <w:rFonts w:asciiTheme="minorHAnsi" w:hAnsiTheme="minorHAnsi" w:cstheme="minorHAnsi"/>
        </w:rPr>
        <w:t>us</w:t>
      </w:r>
      <w:r w:rsidRPr="00CA2FE7">
        <w:rPr>
          <w:rFonts w:asciiTheme="minorHAnsi" w:hAnsiTheme="minorHAnsi" w:cstheme="minorHAnsi"/>
        </w:rPr>
        <w:t xml:space="preserve">. </w:t>
      </w:r>
    </w:p>
    <w:p w14:paraId="45907887" w14:textId="77777777" w:rsidR="004D795E" w:rsidRPr="00CA2FE7" w:rsidRDefault="004D795E" w:rsidP="004D795E">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“0. </w:t>
      </w:r>
      <w:proofErr w:type="spellStart"/>
      <w:r w:rsidRPr="00CA2FE7">
        <w:rPr>
          <w:rFonts w:asciiTheme="minorHAnsi" w:hAnsiTheme="minorHAnsi" w:cstheme="minorHAnsi"/>
          <w:sz w:val="18"/>
          <w:szCs w:val="18"/>
        </w:rPr>
        <w:t>Bifurications</w:t>
      </w:r>
      <w:proofErr w:type="spellEnd"/>
      <w:r w:rsidRPr="00CA2FE7">
        <w:rPr>
          <w:rFonts w:asciiTheme="minorHAnsi" w:hAnsiTheme="minorHAnsi" w:cstheme="minorHAnsi"/>
          <w:sz w:val="18"/>
          <w:szCs w:val="18"/>
        </w:rPr>
        <w:t xml:space="preserve">.”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14-15 // LEX JB]</w:t>
      </w:r>
    </w:p>
    <w:p w14:paraId="526CB892" w14:textId="77777777" w:rsidR="004D795E" w:rsidRPr="00CA2FE7" w:rsidRDefault="004D795E" w:rsidP="004D795E">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w:t>
      </w:r>
      <w:proofErr w:type="spellStart"/>
      <w:r w:rsidRPr="00CA2FE7">
        <w:rPr>
          <w:rStyle w:val="Emphasis"/>
          <w:rFonts w:asciiTheme="minorHAnsi" w:hAnsiTheme="minorHAnsi" w:cstheme="minorHAnsi"/>
        </w:rPr>
        <w:t>sequentiality</w:t>
      </w:r>
      <w:proofErr w:type="spellEnd"/>
      <w:r w:rsidRPr="00CA2FE7">
        <w:rPr>
          <w:rStyle w:val="Emphasis"/>
          <w:rFonts w:asciiTheme="minorHAnsi" w:hAnsiTheme="minorHAnsi" w:cstheme="minorHAnsi"/>
        </w:rPr>
        <w:t xml:space="preserve"> of writing, the slowness of reading, and </w:t>
      </w:r>
      <w:r w:rsidRPr="00CA2FE7">
        <w:rPr>
          <w:rStyle w:val="Emphasis"/>
          <w:rFonts w:asciiTheme="minorHAnsi" w:hAnsiTheme="minorHAnsi" w:cstheme="minorHAnsi"/>
          <w:highlight w:val="green"/>
        </w:rPr>
        <w:t>the possibility of judging</w:t>
      </w:r>
      <w:r w:rsidRPr="00CA2FE7">
        <w:rPr>
          <w:rStyle w:val="Emphasis"/>
          <w:rFonts w:asciiTheme="minorHAnsi" w:hAnsiTheme="minorHAnsi" w:cstheme="minorHAnsi"/>
        </w:rPr>
        <w:t xml:space="preserve"> in sequence </w:t>
      </w:r>
      <w:r w:rsidRPr="00CA2FE7">
        <w:rPr>
          <w:rStyle w:val="Emphasis"/>
          <w:rFonts w:asciiTheme="minorHAnsi" w:hAnsiTheme="minorHAnsi" w:cstheme="minorHAnsi"/>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capacity to distinguish between the truth and falsity of statements becomes not only 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 xml:space="preserve">the generation that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2FF1979A" w14:textId="2BC93701" w:rsidR="004D795E" w:rsidRPr="00CA2FE7" w:rsidRDefault="004D795E" w:rsidP="004D795E">
      <w:pPr>
        <w:pStyle w:val="Heading4"/>
        <w:rPr>
          <w:rFonts w:asciiTheme="minorHAnsi" w:hAnsiTheme="minorHAnsi" w:cstheme="minorHAnsi"/>
        </w:rPr>
      </w:pPr>
      <w:r w:rsidRPr="00CA2FE7">
        <w:rPr>
          <w:rFonts w:asciiTheme="minorHAnsi" w:hAnsiTheme="minorHAnsi" w:cstheme="minorHAnsi"/>
        </w:rPr>
        <w:lastRenderedPageBreak/>
        <w:t xml:space="preserve">Thus, the </w:t>
      </w:r>
      <w:r>
        <w:rPr>
          <w:rFonts w:asciiTheme="minorHAnsi" w:hAnsiTheme="minorHAnsi" w:cstheme="minorHAnsi"/>
        </w:rPr>
        <w:t>standard</w:t>
      </w:r>
      <w:r w:rsidRPr="00CA2FE7">
        <w:rPr>
          <w:rFonts w:asciiTheme="minorHAnsi" w:hAnsiTheme="minorHAnsi" w:cstheme="minorHAnsi"/>
        </w:rPr>
        <w:t xml:space="preserve"> is to</w:t>
      </w:r>
      <w:r w:rsidR="00606B3A">
        <w:rPr>
          <w:rFonts w:asciiTheme="minorHAnsi" w:hAnsiTheme="minorHAnsi" w:cstheme="minorHAnsi"/>
        </w:rPr>
        <w:t xml:space="preserve"> adopt a Wu Wei ethic.</w:t>
      </w:r>
      <w:r w:rsidRPr="00CA2FE7">
        <w:rPr>
          <w:rFonts w:asciiTheme="minorHAnsi" w:hAnsiTheme="minorHAnsi" w:cstheme="minorHAnsi"/>
        </w:rPr>
        <w:t xml:space="preserve"> </w:t>
      </w:r>
      <w:r w:rsidR="00606B3A">
        <w:rPr>
          <w:rFonts w:asciiTheme="minorHAnsi" w:hAnsiTheme="minorHAnsi" w:cstheme="minorHAnsi"/>
        </w:rPr>
        <w:t>S</w:t>
      </w:r>
      <w:r w:rsidRPr="00CA2FE7">
        <w:rPr>
          <w:rFonts w:asciiTheme="minorHAnsi" w:hAnsiTheme="minorHAnsi" w:cstheme="minorHAnsi"/>
        </w:rPr>
        <w:t xml:space="preserve">ymbolically take the system </w:t>
      </w:r>
      <w:r w:rsidRPr="00DB53EE">
        <w:rPr>
          <w:rFonts w:asciiTheme="minorHAnsi" w:hAnsiTheme="minorHAnsi" w:cstheme="minorHAnsi"/>
          <w:u w:val="single"/>
        </w:rPr>
        <w:t xml:space="preserve">hostage through </w:t>
      </w:r>
      <w:proofErr w:type="spellStart"/>
      <w:r w:rsidRPr="00DB53EE">
        <w:rPr>
          <w:rFonts w:asciiTheme="minorHAnsi" w:hAnsiTheme="minorHAnsi" w:cstheme="minorHAnsi"/>
          <w:u w:val="single"/>
        </w:rPr>
        <w:t>it’s</w:t>
      </w:r>
      <w:proofErr w:type="spellEnd"/>
      <w:r w:rsidRPr="00DB53EE">
        <w:rPr>
          <w:rFonts w:asciiTheme="minorHAnsi" w:hAnsiTheme="minorHAnsi" w:cstheme="minorHAnsi"/>
          <w:u w:val="single"/>
        </w:rPr>
        <w:t xml:space="preserve"> own method of exhaustion</w:t>
      </w:r>
      <w:r w:rsidRPr="00CA2FE7">
        <w:rPr>
          <w:rFonts w:asciiTheme="minorHAnsi" w:hAnsiTheme="minorHAnsi" w:cstheme="minorHAnsi"/>
        </w:rPr>
        <w:t>. We do this through radical passivity</w:t>
      </w:r>
      <w:r w:rsidR="00606B3A">
        <w:rPr>
          <w:rFonts w:asciiTheme="minorHAnsi" w:hAnsiTheme="minorHAnsi" w:cstheme="minorHAnsi"/>
        </w:rPr>
        <w:t xml:space="preserve"> </w:t>
      </w:r>
      <w:r w:rsidRPr="00CA2FE7">
        <w:rPr>
          <w:rFonts w:asciiTheme="minorHAnsi" w:hAnsiTheme="minorHAnsi" w:cstheme="minorHAnsi"/>
        </w:rPr>
        <w:t>– only radical passivity can escape the infosphere</w:t>
      </w:r>
    </w:p>
    <w:p w14:paraId="6251AB43" w14:textId="77777777" w:rsidR="004D795E" w:rsidRPr="00CA2FE7" w:rsidRDefault="004D795E" w:rsidP="004D795E">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CA2FE7">
        <w:rPr>
          <w:rFonts w:asciiTheme="minorHAnsi" w:hAnsiTheme="minorHAnsi" w:cstheme="minorHAnsi"/>
          <w:sz w:val="18"/>
          <w:szCs w:val="18"/>
        </w:rPr>
        <w:t>Exhastion</w:t>
      </w:r>
      <w:proofErr w:type="spellEnd"/>
      <w:r w:rsidRPr="00CA2FE7">
        <w:rPr>
          <w:rFonts w:asciiTheme="minorHAnsi" w:hAnsiTheme="minorHAnsi" w:cstheme="minorHAnsi"/>
          <w:sz w:val="18"/>
          <w:szCs w:val="18"/>
        </w:rPr>
        <w:t xml:space="preserve"> and Subjectivity.” After the Future,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107-108 // LEX JB]</w:t>
      </w:r>
    </w:p>
    <w:p w14:paraId="72240BA5" w14:textId="77777777" w:rsidR="004D795E" w:rsidRPr="00CA2FE7" w:rsidRDefault="004D795E" w:rsidP="004D795E">
      <w:pPr>
        <w:pStyle w:val="ListParagraph"/>
        <w:numPr>
          <w:ilvl w:val="0"/>
          <w:numId w:val="35"/>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6BDF9EC4" w14:textId="77777777" w:rsidR="004D795E" w:rsidRDefault="004D795E" w:rsidP="004D795E">
      <w:pPr>
        <w:rPr>
          <w:rFonts w:asciiTheme="minorHAnsi" w:hAnsiTheme="minorHAnsi" w:cstheme="minorHAnsi"/>
          <w:sz w:val="16"/>
        </w:rPr>
      </w:pPr>
      <w:r w:rsidRPr="00CA2FE7">
        <w:rPr>
          <w:rFonts w:asciiTheme="minorHAnsi" w:hAnsiTheme="minorHAnsi" w:cstheme="minorHAnsi"/>
          <w:sz w:val="16"/>
        </w:rPr>
        <w:t xml:space="preserve">The process of collective subjectivation (i.e. social </w:t>
      </w:r>
      <w:proofErr w:type="spellStart"/>
      <w:r w:rsidRPr="00CA2FE7">
        <w:rPr>
          <w:rFonts w:asciiTheme="minorHAnsi" w:hAnsiTheme="minorHAnsi" w:cstheme="minorHAnsi"/>
          <w:sz w:val="16"/>
        </w:rPr>
        <w:t>recomposition</w:t>
      </w:r>
      <w:proofErr w:type="spellEnd"/>
      <w:r w:rsidRPr="00CA2FE7">
        <w:rPr>
          <w:rFonts w:asciiTheme="minorHAnsi" w:hAnsiTheme="minorHAnsi" w:cstheme="minorHAnsi"/>
          <w:sz w:val="16"/>
        </w:rPr>
        <w:t xml:space="preserve">) implies the development of a common language-affection which is essentially happening in the temporal dimension. The </w:t>
      </w:r>
      <w:proofErr w:type="spellStart"/>
      <w:r w:rsidRPr="00CA2FE7">
        <w:rPr>
          <w:rFonts w:asciiTheme="minorHAnsi" w:hAnsiTheme="minorHAnsi" w:cstheme="minorHAnsi"/>
          <w:sz w:val="16"/>
        </w:rPr>
        <w:t>semiocapitalist</w:t>
      </w:r>
      <w:proofErr w:type="spellEnd"/>
      <w:r w:rsidRPr="00CA2FE7">
        <w:rPr>
          <w:rFonts w:asciiTheme="minorHAnsi" w:hAnsiTheme="minorHAnsi" w:cstheme="minorHAnsi"/>
          <w:sz w:val="16"/>
        </w:rPr>
        <w:t xml:space="preserve"> acceleration of time has destroyed the social possibility of sensitive elaboration of the </w:t>
      </w:r>
      <w:proofErr w:type="spellStart"/>
      <w:r w:rsidRPr="00CA2FE7">
        <w:rPr>
          <w:rFonts w:asciiTheme="minorHAnsi" w:hAnsiTheme="minorHAnsi" w:cstheme="minorHAnsi"/>
          <w:sz w:val="16"/>
        </w:rPr>
        <w:t>semio</w:t>
      </w:r>
      <w:proofErr w:type="spellEnd"/>
      <w:r w:rsidRPr="00CA2FE7">
        <w:rPr>
          <w:rFonts w:asciiTheme="minorHAnsi" w:hAnsiTheme="minorHAnsi" w:cstheme="minorHAnsi"/>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CA2FE7">
        <w:rPr>
          <w:rStyle w:val="Emphasis"/>
          <w:rFonts w:asciiTheme="minorHAnsi" w:hAnsiTheme="minorHAnsi" w:cstheme="minorHAnsi"/>
          <w:highlight w:val="green"/>
        </w:rPr>
        <w:t>Exhaustion follows, and</w:t>
      </w:r>
      <w:r w:rsidRPr="00CA2FE7">
        <w:rPr>
          <w:rStyle w:val="Emphasis"/>
          <w:rFonts w:asciiTheme="minorHAnsi" w:hAnsiTheme="minorHAnsi" w:cstheme="minorHAnsi"/>
        </w:rPr>
        <w:t xml:space="preserve"> exhaustion </w:t>
      </w:r>
      <w:r w:rsidRPr="00CA2FE7">
        <w:rPr>
          <w:rStyle w:val="Emphasis"/>
          <w:rFonts w:asciiTheme="minorHAnsi" w:hAnsiTheme="minorHAnsi" w:cstheme="minorHAnsi"/>
          <w:highlight w:val="green"/>
        </w:rPr>
        <w:t>is the only way of escape: Nothing, not even the system, can avoid</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symbolic obligation</w:t>
      </w:r>
      <w:r w:rsidRPr="00CA2FE7">
        <w:rPr>
          <w:rFonts w:asciiTheme="minorHAnsi" w:hAnsiTheme="minorHAnsi" w:cstheme="minorHAnsi"/>
          <w:sz w:val="16"/>
        </w:rPr>
        <w:t xml:space="preserve">, and </w:t>
      </w:r>
      <w:r w:rsidRPr="00CA2FE7">
        <w:rPr>
          <w:rStyle w:val="Emphasis"/>
          <w:rFonts w:asciiTheme="minorHAnsi" w:hAnsiTheme="minorHAnsi" w:cstheme="minorHAnsi"/>
          <w:highlight w:val="green"/>
        </w:rPr>
        <w:t>it is</w:t>
      </w:r>
      <w:r w:rsidRPr="00CA2FE7">
        <w:rPr>
          <w:rFonts w:asciiTheme="minorHAnsi" w:hAnsiTheme="minorHAnsi" w:cstheme="minorHAnsi"/>
          <w:sz w:val="16"/>
        </w:rPr>
        <w:t xml:space="preserve"> in this trap</w:t>
      </w:r>
      <w:r w:rsidRPr="00CA2FE7">
        <w:rPr>
          <w:rStyle w:val="Emphasis"/>
          <w:rFonts w:asciiTheme="minorHAnsi" w:hAnsiTheme="minorHAnsi" w:cstheme="minorHAnsi"/>
        </w:rPr>
        <w:t xml:space="preserve"> that </w:t>
      </w:r>
      <w:r w:rsidRPr="00CA2FE7">
        <w:rPr>
          <w:rStyle w:val="Emphasis"/>
          <w:rFonts w:asciiTheme="minorHAnsi" w:hAnsiTheme="minorHAnsi" w:cstheme="minorHAnsi"/>
          <w:highlight w:val="green"/>
        </w:rPr>
        <w:t>the only chance of</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catastrophe for capital</w:t>
      </w:r>
      <w:r w:rsidRPr="00CA2FE7">
        <w:rPr>
          <w:rStyle w:val="Emphasis"/>
          <w:rFonts w:asciiTheme="minorHAnsi" w:hAnsiTheme="minorHAnsi" w:cstheme="minorHAnsi"/>
        </w:rPr>
        <w:t xml:space="preserve"> remains. </w:t>
      </w:r>
      <w:r w:rsidRPr="00CA2FE7">
        <w:rPr>
          <w:rStyle w:val="Emphasis"/>
          <w:rFonts w:asciiTheme="minorHAnsi" w:hAnsiTheme="minorHAnsi" w:cstheme="minorHAnsi"/>
          <w:highlight w:val="green"/>
        </w:rPr>
        <w:t>The system turns on itself, as a scorpion does when</w:t>
      </w:r>
      <w:r w:rsidRPr="00CA2FE7">
        <w:rPr>
          <w:rStyle w:val="Emphasis"/>
          <w:rFonts w:asciiTheme="minorHAnsi" w:hAnsiTheme="minorHAnsi" w:cstheme="minorHAnsi"/>
        </w:rPr>
        <w:t xml:space="preserve"> en</w:t>
      </w:r>
      <w:r w:rsidRPr="00CA2FE7">
        <w:rPr>
          <w:rStyle w:val="Emphasis"/>
          <w:rFonts w:asciiTheme="minorHAnsi" w:hAnsiTheme="minorHAnsi" w:cstheme="minorHAnsi"/>
          <w:highlight w:val="green"/>
        </w:rPr>
        <w:t>circled by</w:t>
      </w:r>
      <w:r w:rsidRPr="00CA2FE7">
        <w:rPr>
          <w:rStyle w:val="Emphasis"/>
          <w:rFonts w:asciiTheme="minorHAnsi" w:hAnsiTheme="minorHAnsi" w:cstheme="minorHAnsi"/>
        </w:rPr>
        <w:t xml:space="preserve"> the challenge of </w:t>
      </w:r>
      <w:r w:rsidRPr="00CA2FE7">
        <w:rPr>
          <w:rStyle w:val="Emphasis"/>
          <w:rFonts w:asciiTheme="minorHAnsi" w:hAnsiTheme="minorHAnsi" w:cstheme="minorHAnsi"/>
          <w:highlight w:val="green"/>
        </w:rPr>
        <w:t>death</w:t>
      </w:r>
      <w:r w:rsidRPr="00CA2FE7">
        <w:rPr>
          <w:rFonts w:asciiTheme="minorHAnsi" w:hAnsiTheme="minorHAnsi" w:cstheme="minorHAnsi"/>
          <w:sz w:val="16"/>
        </w:rPr>
        <w:t xml:space="preserve">. For it is summoned to answer, if it is not to lose face, to what can only be death. </w:t>
      </w:r>
      <w:r w:rsidRPr="00CA2FE7">
        <w:rPr>
          <w:rStyle w:val="Emphasis"/>
          <w:rFonts w:asciiTheme="minorHAnsi" w:hAnsiTheme="minorHAnsi" w:cstheme="minorHAnsi"/>
        </w:rPr>
        <w:t>The system must</w:t>
      </w:r>
      <w:r w:rsidRPr="00CA2FE7">
        <w:rPr>
          <w:rFonts w:asciiTheme="minorHAnsi" w:hAnsiTheme="minorHAnsi" w:cstheme="minorHAnsi"/>
          <w:sz w:val="16"/>
        </w:rPr>
        <w:t xml:space="preserve"> itself comm</w:t>
      </w:r>
      <w:r w:rsidRPr="00CA2FE7">
        <w:rPr>
          <w:rStyle w:val="Emphasis"/>
          <w:rFonts w:asciiTheme="minorHAnsi" w:hAnsiTheme="minorHAnsi" w:cstheme="minorHAnsi"/>
        </w:rPr>
        <w:t>it suicide in response to the multiplied challenge of death and suicide</w:t>
      </w:r>
      <w:r w:rsidRPr="00CA2FE7">
        <w:rPr>
          <w:rFonts w:asciiTheme="minorHAnsi" w:hAnsiTheme="minorHAnsi" w:cstheme="minorHAnsi"/>
          <w:sz w:val="16"/>
        </w:rPr>
        <w:t xml:space="preserve">. So </w:t>
      </w:r>
      <w:r w:rsidRPr="00CA2FE7">
        <w:rPr>
          <w:rStyle w:val="Emphasis"/>
          <w:rFonts w:asciiTheme="minorHAnsi" w:hAnsiTheme="minorHAnsi" w:cstheme="minorHAnsi"/>
          <w:highlight w:val="green"/>
        </w:rPr>
        <w:t xml:space="preserve">hostages are taken. On the symbolic </w:t>
      </w:r>
      <w:r w:rsidRPr="00CA2FE7">
        <w:rPr>
          <w:rFonts w:asciiTheme="minorHAnsi" w:hAnsiTheme="minorHAnsi" w:cstheme="minorHAnsi"/>
          <w:sz w:val="16"/>
        </w:rPr>
        <w:t xml:space="preserve">or sacrificial </w:t>
      </w:r>
      <w:r w:rsidRPr="00CA2FE7">
        <w:rPr>
          <w:rStyle w:val="Emphasis"/>
          <w:rFonts w:asciiTheme="minorHAnsi" w:hAnsiTheme="minorHAnsi" w:cstheme="minorHAnsi"/>
        </w:rPr>
        <w:t>plane</w:t>
      </w:r>
      <w:r w:rsidRPr="00CA2FE7">
        <w:rPr>
          <w:rFonts w:asciiTheme="minorHAnsi" w:hAnsiTheme="minorHAnsi" w:cstheme="minorHAnsi"/>
          <w:sz w:val="16"/>
        </w:rPr>
        <w:t xml:space="preserve">, from which </w:t>
      </w:r>
      <w:r w:rsidRPr="00CA2FE7">
        <w:rPr>
          <w:rStyle w:val="Emphasis"/>
          <w:rFonts w:asciiTheme="minorHAnsi" w:hAnsiTheme="minorHAnsi" w:cstheme="minorHAnsi"/>
        </w:rPr>
        <w:t>every moral consideration of the innocence of the victims is ruled out</w:t>
      </w:r>
      <w:r w:rsidRPr="00CA2FE7">
        <w:rPr>
          <w:rFonts w:asciiTheme="minorHAnsi" w:hAnsiTheme="minorHAnsi" w:cstheme="minorHAnsi"/>
          <w:sz w:val="16"/>
        </w:rPr>
        <w:t xml:space="preserve"> the hostage is the substitute, </w:t>
      </w:r>
      <w:r w:rsidRPr="00CA2FE7">
        <w:rPr>
          <w:rStyle w:val="Emphasis"/>
          <w:rFonts w:asciiTheme="minorHAnsi" w:hAnsiTheme="minorHAnsi" w:cstheme="minorHAnsi"/>
          <w:highlight w:val="green"/>
        </w:rPr>
        <w:t>the alter-ego of the terrorist</w:t>
      </w:r>
      <w:r w:rsidRPr="00CA2FE7">
        <w:rPr>
          <w:rStyle w:val="Emphasis"/>
          <w:rFonts w:asciiTheme="minorHAnsi" w:hAnsiTheme="minorHAnsi" w:cstheme="minorHAnsi"/>
        </w:rPr>
        <w:t>, the hostage’s death for the terrorist</w:t>
      </w:r>
      <w:r w:rsidRPr="00CA2F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CA2F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CA2FE7">
        <w:rPr>
          <w:rStyle w:val="Emphasis"/>
          <w:rFonts w:asciiTheme="minorHAnsi" w:hAnsiTheme="minorHAnsi" w:cstheme="minorHAnsi"/>
          <w:highlight w:val="green"/>
        </w:rPr>
        <w:t>When the code becomes the enemy the only strategy can be catastrophic</w:t>
      </w:r>
      <w:r w:rsidRPr="00CA2FE7">
        <w:rPr>
          <w:rFonts w:asciiTheme="minorHAnsi" w:hAnsiTheme="minorHAnsi" w:cstheme="minorHAnsi"/>
          <w:sz w:val="16"/>
        </w:rPr>
        <w:t xml:space="preserve">: all the counterphobic ravings about exorcizing evil: it is because it is there, everywhere, </w:t>
      </w:r>
      <w:r w:rsidRPr="00CA2FE7">
        <w:rPr>
          <w:rStyle w:val="Emphasis"/>
          <w:rFonts w:asciiTheme="minorHAnsi" w:hAnsiTheme="minorHAnsi" w:cstheme="minorHAnsi"/>
        </w:rPr>
        <w:t>like an obscure object of desire</w:t>
      </w:r>
      <w:r w:rsidRPr="00CA2FE7">
        <w:rPr>
          <w:rFonts w:asciiTheme="minorHAnsi" w:hAnsiTheme="minorHAnsi" w:cstheme="minorHAnsi"/>
          <w:sz w:val="16"/>
        </w:rPr>
        <w:t xml:space="preserve">. Without this deep-seated complicity, the event would not have had the resonance it has, and in </w:t>
      </w:r>
      <w:r w:rsidRPr="00CA2FE7">
        <w:rPr>
          <w:rStyle w:val="Emphasis"/>
          <w:rFonts w:asciiTheme="minorHAnsi" w:hAnsiTheme="minorHAnsi" w:cstheme="minorHAnsi"/>
        </w:rPr>
        <w:t>their symbolic strategy the terrorists doubtless</w:t>
      </w:r>
      <w:r w:rsidRPr="00CA2FE7">
        <w:rPr>
          <w:rFonts w:asciiTheme="minorHAnsi" w:hAnsiTheme="minorHAnsi" w:cstheme="minorHAnsi"/>
          <w:sz w:val="16"/>
        </w:rPr>
        <w:t xml:space="preserve"> know that they </w:t>
      </w:r>
      <w:r w:rsidRPr="00CA2FE7">
        <w:rPr>
          <w:rStyle w:val="Emphasis"/>
          <w:rFonts w:asciiTheme="minorHAnsi" w:hAnsiTheme="minorHAnsi" w:cstheme="minorHAnsi"/>
        </w:rPr>
        <w:t>can count on this unavowable complicity</w:t>
      </w:r>
      <w:r w:rsidRPr="00CA2F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CA2FE7">
        <w:rPr>
          <w:rStyle w:val="Emphasis"/>
          <w:rFonts w:asciiTheme="minorHAnsi" w:hAnsiTheme="minorHAnsi" w:cstheme="minorHAnsi"/>
          <w:highlight w:val="green"/>
        </w:rPr>
        <w:t>the increase in</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power heightens the will to destroy it</w:t>
      </w:r>
      <w:r w:rsidRPr="00CA2FE7">
        <w:rPr>
          <w:rFonts w:asciiTheme="minorHAnsi" w:hAnsiTheme="minorHAnsi" w:cstheme="minorHAnsi"/>
          <w:sz w:val="16"/>
        </w:rPr>
        <w:t xml:space="preserve">. And it was party to its own destruction. When the two towers collapsed, you had the impression that </w:t>
      </w:r>
      <w:r w:rsidRPr="00CA2FE7">
        <w:rPr>
          <w:rStyle w:val="Emphasis"/>
          <w:rFonts w:asciiTheme="minorHAnsi" w:hAnsiTheme="minorHAnsi" w:cstheme="minorHAnsi"/>
        </w:rPr>
        <w:t>they were responding to the suicide of the suicide-planes with their own suicides.</w:t>
      </w:r>
      <w:r w:rsidRPr="00CA2FE7">
        <w:rPr>
          <w:rFonts w:asciiTheme="minorHAnsi" w:hAnsiTheme="minorHAnsi" w:cstheme="minorHAnsi"/>
          <w:sz w:val="16"/>
        </w:rPr>
        <w:t xml:space="preserve"> It has been said that “</w:t>
      </w:r>
      <w:r w:rsidRPr="00CA2FE7">
        <w:rPr>
          <w:rStyle w:val="Emphasis"/>
          <w:rFonts w:asciiTheme="minorHAnsi" w:hAnsiTheme="minorHAnsi" w:cstheme="minorHAnsi"/>
        </w:rPr>
        <w:t>Even God cannot declare war on Himself.” Well, He can.</w:t>
      </w:r>
      <w:r w:rsidRPr="00CA2FE7">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CA2FE7">
        <w:rPr>
          <w:rStyle w:val="Emphasis"/>
          <w:rFonts w:asciiTheme="minorHAnsi" w:hAnsiTheme="minorHAnsi" w:cstheme="minorHAnsi"/>
          <w:highlight w:val="green"/>
        </w:rPr>
        <w:t>exhaustion could</w:t>
      </w:r>
      <w:r w:rsidRPr="00CA2FE7">
        <w:rPr>
          <w:rStyle w:val="Emphasis"/>
          <w:rFonts w:asciiTheme="minorHAnsi" w:hAnsiTheme="minorHAnsi" w:cstheme="minorHAnsi"/>
        </w:rPr>
        <w:t xml:space="preserve"> also </w:t>
      </w:r>
      <w:r w:rsidRPr="00CA2FE7">
        <w:rPr>
          <w:rStyle w:val="Emphasis"/>
          <w:rFonts w:asciiTheme="minorHAnsi" w:hAnsiTheme="minorHAnsi" w:cstheme="minorHAnsi"/>
          <w:highlight w:val="green"/>
        </w:rPr>
        <w:t>become the beginning of a</w:t>
      </w:r>
      <w:r w:rsidRPr="00CA2FE7">
        <w:rPr>
          <w:rStyle w:val="Emphasis"/>
          <w:rFonts w:asciiTheme="minorHAnsi" w:hAnsiTheme="minorHAnsi" w:cstheme="minorHAnsi"/>
        </w:rPr>
        <w:t xml:space="preserve"> slow </w:t>
      </w:r>
      <w:r w:rsidRPr="00CA2FE7">
        <w:rPr>
          <w:rStyle w:val="Emphasis"/>
          <w:rFonts w:asciiTheme="minorHAnsi" w:hAnsiTheme="minorHAnsi" w:cstheme="minorHAnsi"/>
          <w:highlight w:val="green"/>
        </w:rPr>
        <w:t>movement towards a “</w:t>
      </w:r>
      <w:proofErr w:type="spellStart"/>
      <w:r w:rsidRPr="00CA2FE7">
        <w:rPr>
          <w:rStyle w:val="Emphasis"/>
          <w:rFonts w:asciiTheme="minorHAnsi" w:hAnsiTheme="minorHAnsi" w:cstheme="minorHAnsi"/>
          <w:highlight w:val="green"/>
        </w:rPr>
        <w:t>wu</w:t>
      </w:r>
      <w:proofErr w:type="spellEnd"/>
      <w:r w:rsidRPr="00CA2FE7">
        <w:rPr>
          <w:rStyle w:val="Emphasis"/>
          <w:rFonts w:asciiTheme="minorHAnsi" w:hAnsiTheme="minorHAnsi" w:cstheme="minorHAnsi"/>
          <w:highlight w:val="green"/>
        </w:rPr>
        <w:t xml:space="preserve"> </w:t>
      </w:r>
      <w:proofErr w:type="spellStart"/>
      <w:r w:rsidRPr="00CA2FE7">
        <w:rPr>
          <w:rStyle w:val="Emphasis"/>
          <w:rFonts w:asciiTheme="minorHAnsi" w:hAnsiTheme="minorHAnsi" w:cstheme="minorHAnsi"/>
          <w:highlight w:val="green"/>
        </w:rPr>
        <w:t>wei</w:t>
      </w:r>
      <w:proofErr w:type="spellEnd"/>
      <w:r w:rsidRPr="00CA2FE7">
        <w:rPr>
          <w:rStyle w:val="Emphasis"/>
          <w:rFonts w:asciiTheme="minorHAnsi" w:hAnsiTheme="minorHAnsi" w:cstheme="minorHAnsi"/>
          <w:highlight w:val="green"/>
        </w:rPr>
        <w:t>” civilization</w:t>
      </w:r>
      <w:r w:rsidRPr="00CA2FE7">
        <w:rPr>
          <w:rFonts w:asciiTheme="minorHAnsi" w:hAnsiTheme="minorHAnsi" w:cstheme="minorHAnsi"/>
          <w:sz w:val="16"/>
        </w:rPr>
        <w:t xml:space="preserve">, based on the </w:t>
      </w:r>
      <w:r w:rsidRPr="00CA2FE7">
        <w:rPr>
          <w:rStyle w:val="Emphasis"/>
          <w:rFonts w:asciiTheme="minorHAnsi" w:hAnsiTheme="minorHAnsi" w:cstheme="minorHAnsi"/>
          <w:highlight w:val="green"/>
        </w:rPr>
        <w:t>with</w:t>
      </w:r>
      <w:r w:rsidRPr="00CA2FE7">
        <w:rPr>
          <w:rFonts w:asciiTheme="minorHAnsi" w:hAnsiTheme="minorHAnsi" w:cstheme="minorHAnsi"/>
          <w:sz w:val="16"/>
        </w:rPr>
        <w:t xml:space="preserve">drawal, and </w:t>
      </w:r>
      <w:r w:rsidRPr="00CA2FE7">
        <w:rPr>
          <w:rStyle w:val="Emphasis"/>
          <w:rFonts w:asciiTheme="minorHAnsi" w:hAnsiTheme="minorHAnsi" w:cstheme="minorHAnsi"/>
        </w:rPr>
        <w:t xml:space="preserve">frugal </w:t>
      </w:r>
      <w:r w:rsidRPr="00CA2FE7">
        <w:rPr>
          <w:rStyle w:val="Emphasis"/>
          <w:rFonts w:asciiTheme="minorHAnsi" w:hAnsiTheme="minorHAnsi" w:cstheme="minorHAnsi"/>
          <w:highlight w:val="green"/>
        </w:rPr>
        <w:t>expectations of life and consumption</w:t>
      </w:r>
      <w:r w:rsidRPr="00CA2FE7">
        <w:rPr>
          <w:rStyle w:val="Emphasis"/>
          <w:rFonts w:asciiTheme="minorHAnsi" w:hAnsiTheme="minorHAnsi" w:cstheme="minorHAnsi"/>
        </w:rPr>
        <w:t xml:space="preserve">. Radicalism could abandon the mode of activism, and </w:t>
      </w:r>
      <w:r w:rsidRPr="00CA2FE7">
        <w:rPr>
          <w:rStyle w:val="Emphasis"/>
          <w:rFonts w:asciiTheme="minorHAnsi" w:hAnsiTheme="minorHAnsi" w:cstheme="minorHAnsi"/>
          <w:highlight w:val="green"/>
        </w:rPr>
        <w:t>adopt the mode of passivity</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radical passivity would definitely threaten the ethos of</w:t>
      </w:r>
      <w:r w:rsidRPr="00CA2FE7">
        <w:rPr>
          <w:rStyle w:val="Emphasis"/>
          <w:rFonts w:asciiTheme="minorHAnsi" w:hAnsiTheme="minorHAnsi" w:cstheme="minorHAnsi"/>
        </w:rPr>
        <w:t xml:space="preserve"> relentless </w:t>
      </w:r>
      <w:r w:rsidRPr="00CA2FE7">
        <w:rPr>
          <w:rStyle w:val="Emphasis"/>
          <w:rFonts w:asciiTheme="minorHAnsi" w:hAnsiTheme="minorHAnsi" w:cstheme="minorHAnsi"/>
          <w:highlight w:val="green"/>
        </w:rPr>
        <w:t>productivity that neoliberal politics</w:t>
      </w:r>
      <w:r w:rsidRPr="00CA2FE7">
        <w:rPr>
          <w:rStyle w:val="Emphasis"/>
          <w:rFonts w:asciiTheme="minorHAnsi" w:hAnsiTheme="minorHAnsi" w:cstheme="minorHAnsi"/>
        </w:rPr>
        <w:t xml:space="preserve"> has </w:t>
      </w:r>
      <w:r w:rsidRPr="00CA2FE7">
        <w:rPr>
          <w:rStyle w:val="Emphasis"/>
          <w:rFonts w:asciiTheme="minorHAnsi" w:hAnsiTheme="minorHAnsi" w:cstheme="minorHAnsi"/>
          <w:highlight w:val="green"/>
        </w:rPr>
        <w:t>impose</w:t>
      </w:r>
      <w:r w:rsidRPr="00CA2FE7">
        <w:rPr>
          <w:rStyle w:val="Emphasis"/>
          <w:rFonts w:asciiTheme="minorHAnsi" w:hAnsiTheme="minorHAnsi" w:cstheme="minorHAnsi"/>
        </w:rPr>
        <w:t>d</w:t>
      </w:r>
      <w:r w:rsidRPr="00CA2FE7">
        <w:rPr>
          <w:rFonts w:asciiTheme="minorHAnsi" w:hAnsiTheme="minorHAnsi" w:cstheme="minorHAnsi"/>
          <w:sz w:val="16"/>
        </w:rPr>
        <w:t xml:space="preserve">. The mother of all the bubbles, the work bubble, would finally deflate. </w:t>
      </w:r>
      <w:r w:rsidRPr="00CA2F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CA2FE7">
        <w:rPr>
          <w:rStyle w:val="Emphasis"/>
          <w:rFonts w:asciiTheme="minorHAnsi" w:hAnsiTheme="minorHAnsi" w:cstheme="minorHAnsi"/>
          <w:highlight w:val="green"/>
        </w:rPr>
        <w:t>could be</w:t>
      </w:r>
      <w:r w:rsidRPr="00CA2FE7">
        <w:rPr>
          <w:rStyle w:val="Emphasis"/>
          <w:rFonts w:asciiTheme="minorHAnsi" w:hAnsiTheme="minorHAnsi" w:cstheme="minorHAnsi"/>
        </w:rPr>
        <w:t xml:space="preserve"> the beginning of </w:t>
      </w:r>
      <w:r w:rsidRPr="00CA2FE7">
        <w:rPr>
          <w:rStyle w:val="Emphasis"/>
          <w:rFonts w:asciiTheme="minorHAnsi" w:hAnsiTheme="minorHAnsi" w:cstheme="minorHAnsi"/>
          <w:highlight w:val="green"/>
        </w:rPr>
        <w:t>a massive abandonment of competition, consumerist drive, and of dependence on work</w:t>
      </w:r>
      <w:r w:rsidRPr="00CA2FE7">
        <w:rPr>
          <w:rFonts w:asciiTheme="minorHAnsi" w:hAnsiTheme="minorHAnsi" w:cstheme="minorHAnsi"/>
          <w:sz w:val="16"/>
        </w:rPr>
        <w:t xml:space="preserve">. Actually, </w:t>
      </w:r>
      <w:r w:rsidRPr="00CA2FE7">
        <w:rPr>
          <w:rStyle w:val="Emphasis"/>
          <w:rFonts w:asciiTheme="minorHAnsi" w:hAnsiTheme="minorHAnsi" w:cstheme="minorHAnsi"/>
        </w:rPr>
        <w:t>if we think of the geopolitical struggle of the first decade</w:t>
      </w:r>
      <w:r w:rsidRPr="00CA2F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in order to </w:t>
      </w:r>
      <w:r w:rsidRPr="00CA2FE7">
        <w:rPr>
          <w:rFonts w:asciiTheme="minorHAnsi" w:hAnsiTheme="minorHAnsi" w:cstheme="minorHAnsi"/>
          <w:sz w:val="16"/>
        </w:rPr>
        <w:lastRenderedPageBreak/>
        <w:t xml:space="preserve">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r w:rsidRPr="00CA2FE7">
        <w:rPr>
          <w:rFonts w:asciiTheme="minorHAnsi" w:hAnsiTheme="minorHAnsi" w:cstheme="minorHAnsi"/>
          <w:sz w:val="16"/>
        </w:rPr>
        <w:t>became</w:t>
      </w:r>
      <w:proofErr w:type="spellEnd"/>
      <w:r w:rsidRPr="00CA2FE7">
        <w:rPr>
          <w:rFonts w:asciiTheme="minorHAnsi" w:hAnsiTheme="minorHAnsi" w:cstheme="minorHAnsi"/>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CA2FE7">
        <w:rPr>
          <w:rStyle w:val="Emphasis"/>
          <w:rFonts w:asciiTheme="minorHAnsi" w:hAnsiTheme="minorHAnsi" w:cstheme="minorHAnsi"/>
          <w:highlight w:val="green"/>
        </w:rPr>
        <w:t>Is it possible to divert this implosive trend from the direction of death</w:t>
      </w:r>
      <w:r w:rsidRPr="00CA2FE7">
        <w:rPr>
          <w:rFonts w:asciiTheme="minorHAnsi" w:hAnsiTheme="minorHAnsi" w:cstheme="minorHAnsi"/>
          <w:sz w:val="16"/>
        </w:rPr>
        <w:t xml:space="preserve">, murder, and suicide, </w:t>
      </w:r>
      <w:r w:rsidRPr="00CA2FE7">
        <w:rPr>
          <w:rStyle w:val="Emphasis"/>
          <w:rFonts w:asciiTheme="minorHAnsi" w:hAnsiTheme="minorHAnsi" w:cstheme="minorHAnsi"/>
          <w:highlight w:val="green"/>
        </w:rPr>
        <w:t>towards a new</w:t>
      </w:r>
      <w:r w:rsidRPr="00CA2FE7">
        <w:rPr>
          <w:rStyle w:val="Emphasis"/>
          <w:rFonts w:asciiTheme="minorHAnsi" w:hAnsiTheme="minorHAnsi" w:cstheme="minorHAnsi"/>
        </w:rPr>
        <w:t xml:space="preserve"> kind of </w:t>
      </w:r>
      <w:r w:rsidRPr="00CA2FE7">
        <w:rPr>
          <w:rStyle w:val="Emphasis"/>
          <w:rFonts w:asciiTheme="minorHAnsi" w:hAnsiTheme="minorHAnsi" w:cstheme="minorHAnsi"/>
          <w:highlight w:val="green"/>
        </w:rPr>
        <w:t>autonomy</w:t>
      </w:r>
      <w:r w:rsidRPr="00CA2FE7">
        <w:rPr>
          <w:rStyle w:val="Emphasis"/>
          <w:rFonts w:asciiTheme="minorHAnsi" w:hAnsiTheme="minorHAnsi" w:cstheme="minorHAnsi"/>
        </w:rPr>
        <w:t>, social creativity and of life</w:t>
      </w:r>
      <w:r w:rsidRPr="00CA2FE7">
        <w:rPr>
          <w:rFonts w:asciiTheme="minorHAnsi" w:hAnsiTheme="minorHAnsi" w:cstheme="minorHAnsi"/>
          <w:sz w:val="16"/>
        </w:rPr>
        <w:t xml:space="preserve">? I think that </w:t>
      </w:r>
      <w:r w:rsidRPr="00CA2FE7">
        <w:rPr>
          <w:rStyle w:val="Emphasis"/>
          <w:rFonts w:asciiTheme="minorHAnsi" w:hAnsiTheme="minorHAnsi" w:cstheme="minorHAnsi"/>
          <w:highlight w:val="green"/>
        </w:rPr>
        <w:t>it is possible only if we start from exhaustion, if we</w:t>
      </w:r>
      <w:r w:rsidRPr="00CA2FE7">
        <w:rPr>
          <w:rStyle w:val="Emphasis"/>
          <w:rFonts w:asciiTheme="minorHAnsi" w:hAnsiTheme="minorHAnsi" w:cstheme="minorHAnsi"/>
        </w:rPr>
        <w:t xml:space="preserve"> emphasize the creative side of </w:t>
      </w:r>
      <w:r w:rsidRPr="00CA2FE7">
        <w:rPr>
          <w:rStyle w:val="Emphasis"/>
          <w:rFonts w:asciiTheme="minorHAnsi" w:hAnsiTheme="minorHAnsi" w:cstheme="minorHAnsi"/>
          <w:highlight w:val="green"/>
        </w:rPr>
        <w:t>withdrawal</w:t>
      </w:r>
      <w:r w:rsidRPr="00CA2FE7">
        <w:rPr>
          <w:rStyle w:val="Emphasis"/>
          <w:rFonts w:asciiTheme="minorHAnsi" w:hAnsiTheme="minorHAnsi" w:cstheme="minorHAnsi"/>
        </w:rPr>
        <w:t xml:space="preserve">. </w:t>
      </w:r>
      <w:r w:rsidRPr="00CA2F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CA2FE7">
        <w:rPr>
          <w:rStyle w:val="Emphasis"/>
          <w:rFonts w:asciiTheme="minorHAnsi" w:hAnsiTheme="minorHAnsi" w:cstheme="minorHAnsi"/>
        </w:rPr>
        <w:t>A new refrain could emerge</w:t>
      </w:r>
      <w:r w:rsidRPr="00CA2FE7">
        <w:rPr>
          <w:rFonts w:asciiTheme="minorHAnsi" w:hAnsiTheme="minorHAnsi" w:cstheme="minorHAnsi"/>
          <w:sz w:val="16"/>
        </w:rPr>
        <w:t xml:space="preserve"> in that moment, </w:t>
      </w:r>
      <w:r w:rsidRPr="00CA2FE7">
        <w:rPr>
          <w:rStyle w:val="Emphasis"/>
          <w:rFonts w:asciiTheme="minorHAnsi" w:hAnsiTheme="minorHAnsi" w:cstheme="minorHAnsi"/>
        </w:rPr>
        <w:t>and wipe out the law of economic growth</w:t>
      </w:r>
      <w:r w:rsidRPr="00CA2FE7">
        <w:rPr>
          <w:rFonts w:asciiTheme="minorHAnsi" w:hAnsiTheme="minorHAnsi" w:cstheme="minorHAnsi"/>
          <w:sz w:val="16"/>
        </w:rPr>
        <w:t xml:space="preserve">. The </w:t>
      </w:r>
      <w:r w:rsidRPr="00CA2FE7">
        <w:rPr>
          <w:rStyle w:val="Emphasis"/>
          <w:rFonts w:asciiTheme="minorHAnsi" w:hAnsiTheme="minorHAnsi" w:cstheme="minorHAnsi"/>
        </w:rPr>
        <w:t>self-organization of</w:t>
      </w:r>
      <w:r w:rsidRPr="00CA2FE7">
        <w:rPr>
          <w:rFonts w:asciiTheme="minorHAnsi" w:hAnsiTheme="minorHAnsi" w:cstheme="minorHAnsi"/>
          <w:sz w:val="16"/>
        </w:rPr>
        <w:t xml:space="preserve"> the </w:t>
      </w:r>
      <w:r w:rsidRPr="00CA2FE7">
        <w:rPr>
          <w:rStyle w:val="Emphasis"/>
          <w:rFonts w:asciiTheme="minorHAnsi" w:hAnsiTheme="minorHAnsi" w:cstheme="minorHAnsi"/>
        </w:rPr>
        <w:t>general intellect could abandon the law of accumulation and growth</w:t>
      </w:r>
      <w:r w:rsidRPr="00CA2F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CA2FE7">
        <w:rPr>
          <w:rStyle w:val="Emphasis"/>
          <w:rFonts w:asciiTheme="minorHAnsi" w:hAnsiTheme="minorHAnsi" w:cstheme="minorHAnsi"/>
        </w:rPr>
        <w:t>Since the summer of 2009 the official truth in the media, in political statements, in economic talk was: recovery</w:t>
      </w:r>
      <w:r w:rsidRPr="00CA2FE7">
        <w:rPr>
          <w:rFonts w:asciiTheme="minorHAnsi" w:hAnsiTheme="minorHAnsi" w:cstheme="min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CA2FE7">
        <w:rPr>
          <w:rStyle w:val="Emphasis"/>
          <w:rFonts w:asciiTheme="minorHAnsi" w:hAnsiTheme="minorHAnsi" w:cstheme="minorHAnsi"/>
        </w:rPr>
        <w:t>Finance is no longer a mere tool of capitalist growth. The financialization of capitalism has made finance the very ground of accumulation</w:t>
      </w:r>
      <w:r w:rsidRPr="00CA2FE7">
        <w:rPr>
          <w:rFonts w:asciiTheme="minorHAnsi" w:hAnsiTheme="minorHAnsi" w:cstheme="minorHAnsi"/>
          <w:sz w:val="16"/>
        </w:rPr>
        <w:t xml:space="preserve">, as Christian </w:t>
      </w:r>
      <w:proofErr w:type="spellStart"/>
      <w:r w:rsidRPr="00CA2FE7">
        <w:rPr>
          <w:rFonts w:asciiTheme="minorHAnsi" w:hAnsiTheme="minorHAnsi" w:cstheme="minorHAnsi"/>
          <w:sz w:val="16"/>
        </w:rPr>
        <w:t>Marazzi</w:t>
      </w:r>
      <w:proofErr w:type="spellEnd"/>
      <w:r w:rsidRPr="00CA2FE7">
        <w:rPr>
          <w:rFonts w:asciiTheme="minorHAnsi" w:hAnsiTheme="minorHAnsi" w:cstheme="minorHAnsi"/>
          <w:sz w:val="16"/>
        </w:rPr>
        <w:t xml:space="preserve"> (2010) has explained in recent works such as The Violence of Financial Capitalism. In the sphere of </w:t>
      </w:r>
      <w:proofErr w:type="spellStart"/>
      <w:r w:rsidRPr="00CA2FE7">
        <w:rPr>
          <w:rFonts w:asciiTheme="minorHAnsi" w:hAnsiTheme="minorHAnsi" w:cstheme="minorHAnsi"/>
          <w:sz w:val="16"/>
        </w:rPr>
        <w:t>semiocapitalism</w:t>
      </w:r>
      <w:proofErr w:type="spellEnd"/>
      <w:r w:rsidRPr="00CA2FE7">
        <w:rPr>
          <w:rFonts w:asciiTheme="minorHAnsi" w:hAnsiTheme="minorHAnsi" w:cstheme="minorHAnsi"/>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7CDABFB5" w14:textId="77777777" w:rsidR="004D795E" w:rsidRDefault="004D795E" w:rsidP="004D795E">
      <w:pPr>
        <w:pStyle w:val="Heading3"/>
      </w:pPr>
      <w:r>
        <w:lastRenderedPageBreak/>
        <w:t xml:space="preserve">1AC – Offense </w:t>
      </w:r>
    </w:p>
    <w:p w14:paraId="6EF9825B" w14:textId="77777777" w:rsidR="004D795E" w:rsidRDefault="004D795E" w:rsidP="004D795E">
      <w:pPr>
        <w:pStyle w:val="Heading4"/>
      </w:pPr>
      <w:r>
        <w:t xml:space="preserve">[1] IP is a regime of signifiers that is required for capital to flourish – biopolitics such as medicine theorization requires production which is inherently tied to IP. </w:t>
      </w:r>
    </w:p>
    <w:p w14:paraId="750AC3C8" w14:textId="77777777" w:rsidR="004D795E" w:rsidRDefault="004D795E" w:rsidP="004D795E">
      <w:proofErr w:type="spellStart"/>
      <w:r w:rsidRPr="00D634F2">
        <w:rPr>
          <w:rStyle w:val="Heading4Char"/>
        </w:rPr>
        <w:t>Lemmens</w:t>
      </w:r>
      <w:proofErr w:type="spellEnd"/>
      <w:r w:rsidRPr="00D634F2">
        <w:rPr>
          <w:rStyle w:val="Heading4Char"/>
        </w:rPr>
        <w:t xml:space="preserve"> 17</w:t>
      </w:r>
      <w:r>
        <w:t xml:space="preserve"> </w:t>
      </w:r>
      <w:r w:rsidRPr="00D634F2">
        <w:rPr>
          <w:sz w:val="18"/>
          <w:szCs w:val="18"/>
        </w:rPr>
        <w:t xml:space="preserve">[Pieter </w:t>
      </w:r>
      <w:proofErr w:type="spellStart"/>
      <w:r w:rsidRPr="00D634F2">
        <w:rPr>
          <w:sz w:val="18"/>
          <w:szCs w:val="18"/>
        </w:rPr>
        <w:t>Lemmens</w:t>
      </w:r>
      <w:proofErr w:type="spellEnd"/>
      <w:r w:rsidRPr="00D634F2">
        <w:rPr>
          <w:sz w:val="18"/>
          <w:szCs w:val="18"/>
        </w:rPr>
        <w:t>,</w:t>
      </w:r>
      <w:r w:rsidRPr="00D634F2">
        <w:rPr>
          <w:rFonts w:ascii="Roboto" w:eastAsia="Times New Roman" w:hAnsi="Roboto" w:cs="Times New Roman"/>
          <w:color w:val="555555"/>
          <w:sz w:val="18"/>
          <w:szCs w:val="18"/>
        </w:rPr>
        <w:t xml:space="preserve"> </w:t>
      </w:r>
      <w:r w:rsidRPr="00D634F2">
        <w:rPr>
          <w:sz w:val="18"/>
          <w:szCs w:val="18"/>
        </w:rPr>
        <w:t xml:space="preserve">January 2017 , “The conditions of the common: a </w:t>
      </w:r>
      <w:proofErr w:type="spellStart"/>
      <w:r w:rsidRPr="00D634F2">
        <w:rPr>
          <w:sz w:val="18"/>
          <w:szCs w:val="18"/>
        </w:rPr>
        <w:t>Stieglerian</w:t>
      </w:r>
      <w:proofErr w:type="spellEnd"/>
      <w:r w:rsidRPr="00D634F2">
        <w:rPr>
          <w:sz w:val="18"/>
          <w:szCs w:val="18"/>
        </w:rPr>
        <w:t xml:space="preserve"> critique of Hardt and Negri’s thesis on cognitive capitalism as a prefiguration of communism”, DOI:</w:t>
      </w:r>
      <w:hyperlink r:id="rId12" w:tgtFrame="_blank" w:history="1">
        <w:r w:rsidRPr="00D634F2">
          <w:rPr>
            <w:rStyle w:val="Hyperlink"/>
            <w:sz w:val="18"/>
            <w:szCs w:val="18"/>
          </w:rPr>
          <w:t>10.5040/9781350221741.ch-005</w:t>
        </w:r>
      </w:hyperlink>
      <w:r w:rsidRPr="00D634F2">
        <w:rPr>
          <w:sz w:val="18"/>
          <w:szCs w:val="18"/>
        </w:rPr>
        <w:t xml:space="preserve"> // JB]</w:t>
      </w:r>
    </w:p>
    <w:p w14:paraId="3905D10F" w14:textId="77777777" w:rsidR="004D795E" w:rsidRDefault="004D795E" w:rsidP="004D795E">
      <w:pPr>
        <w:rPr>
          <w:sz w:val="16"/>
        </w:rPr>
      </w:pPr>
      <w:r w:rsidRPr="00D634F2">
        <w:rPr>
          <w:rStyle w:val="Emphasis"/>
          <w:rFonts w:asciiTheme="minorHAnsi" w:hAnsiTheme="minorHAnsi" w:cstheme="minorHAnsi"/>
        </w:rPr>
        <w:t>Capital is compelled to remain</w:t>
      </w:r>
      <w:r w:rsidRPr="00F86917">
        <w:rPr>
          <w:sz w:val="16"/>
        </w:rPr>
        <w:t xml:space="preserve"> increasingly </w:t>
      </w:r>
      <w:r w:rsidRPr="00D634F2">
        <w:rPr>
          <w:rStyle w:val="Emphasis"/>
          <w:rFonts w:asciiTheme="minorHAnsi" w:hAnsiTheme="minorHAnsi" w:cstheme="minorHAnsi"/>
        </w:rPr>
        <w:t>external to the process of production</w:t>
      </w:r>
      <w:r w:rsidRPr="00F86917">
        <w:rPr>
          <w:sz w:val="16"/>
        </w:rPr>
        <w:t xml:space="preserve"> and its functional role is constantly diminishing. Whereas </w:t>
      </w:r>
      <w:r w:rsidRPr="00D634F2">
        <w:rPr>
          <w:rStyle w:val="Emphasis"/>
          <w:rFonts w:asciiTheme="minorHAnsi" w:hAnsiTheme="minorHAnsi" w:cstheme="minorHAnsi"/>
        </w:rPr>
        <w:t xml:space="preserve">material, industrial </w:t>
      </w:r>
      <w:proofErr w:type="spellStart"/>
      <w:r w:rsidRPr="00D634F2">
        <w:rPr>
          <w:rStyle w:val="Emphasis"/>
          <w:rFonts w:asciiTheme="minorHAnsi" w:hAnsiTheme="minorHAnsi" w:cstheme="minorHAnsi"/>
        </w:rPr>
        <w:t>labour</w:t>
      </w:r>
      <w:proofErr w:type="spellEnd"/>
      <w:r w:rsidRPr="00F86917">
        <w:rPr>
          <w:sz w:val="16"/>
        </w:rPr>
        <w:t xml:space="preserve"> functioned </w:t>
      </w:r>
      <w:proofErr w:type="spellStart"/>
      <w:r w:rsidRPr="00F86917">
        <w:rPr>
          <w:sz w:val="16"/>
        </w:rPr>
        <w:t>heteronomously</w:t>
      </w:r>
      <w:proofErr w:type="spellEnd"/>
      <w:r w:rsidRPr="00F86917">
        <w:rPr>
          <w:sz w:val="16"/>
        </w:rPr>
        <w:t xml:space="preserve"> </w:t>
      </w:r>
      <w:r w:rsidRPr="00D634F2">
        <w:rPr>
          <w:rStyle w:val="Emphasis"/>
          <w:rFonts w:asciiTheme="minorHAnsi" w:hAnsiTheme="minorHAnsi" w:cstheme="minorHAnsi"/>
        </w:rPr>
        <w:t xml:space="preserve">as an organ contained within the body of </w:t>
      </w:r>
      <w:r w:rsidRPr="00F86917">
        <w:rPr>
          <w:rStyle w:val="Emphasis"/>
          <w:rFonts w:asciiTheme="minorHAnsi" w:hAnsiTheme="minorHAnsi" w:cstheme="minorHAnsi"/>
          <w:highlight w:val="green"/>
        </w:rPr>
        <w:t>capital</w:t>
      </w:r>
      <w:r w:rsidRPr="00F86917">
        <w:rPr>
          <w:sz w:val="16"/>
        </w:rPr>
        <w:t xml:space="preserve">, immaterial </w:t>
      </w:r>
      <w:proofErr w:type="spellStart"/>
      <w:r w:rsidRPr="00F86917">
        <w:rPr>
          <w:sz w:val="16"/>
        </w:rPr>
        <w:t>labour</w:t>
      </w:r>
      <w:proofErr w:type="spellEnd"/>
      <w:r w:rsidRPr="00F86917">
        <w:rPr>
          <w:sz w:val="16"/>
        </w:rPr>
        <w:t xml:space="preserve"> </w:t>
      </w:r>
      <w:r w:rsidRPr="00D634F2">
        <w:rPr>
          <w:rStyle w:val="Emphasis"/>
          <w:rFonts w:asciiTheme="minorHAnsi" w:hAnsiTheme="minorHAnsi" w:cstheme="minorHAnsi"/>
        </w:rPr>
        <w:t xml:space="preserve">is </w:t>
      </w:r>
      <w:r w:rsidRPr="00F86917">
        <w:rPr>
          <w:rStyle w:val="Emphasis"/>
          <w:rFonts w:asciiTheme="minorHAnsi" w:hAnsiTheme="minorHAnsi" w:cstheme="minorHAnsi"/>
          <w:highlight w:val="green"/>
        </w:rPr>
        <w:t>becom</w:t>
      </w:r>
      <w:r w:rsidRPr="00D634F2">
        <w:rPr>
          <w:rStyle w:val="Emphasis"/>
          <w:rFonts w:asciiTheme="minorHAnsi" w:hAnsiTheme="minorHAnsi" w:cstheme="minorHAnsi"/>
        </w:rPr>
        <w:t xml:space="preserve">ing increasingly free and autonomous and capital ever more </w:t>
      </w:r>
      <w:r w:rsidRPr="00F86917">
        <w:rPr>
          <w:rStyle w:val="Emphasis"/>
          <w:rFonts w:asciiTheme="minorHAnsi" w:hAnsiTheme="minorHAnsi" w:cstheme="minorHAnsi"/>
          <w:highlight w:val="green"/>
        </w:rPr>
        <w:t>dependent</w:t>
      </w:r>
      <w:r w:rsidRPr="00D634F2">
        <w:rPr>
          <w:rStyle w:val="Emphasis"/>
          <w:rFonts w:asciiTheme="minorHAnsi" w:hAnsiTheme="minorHAnsi" w:cstheme="minorHAnsi"/>
        </w:rPr>
        <w:t xml:space="preserve"> and parasitic</w:t>
      </w:r>
      <w:r w:rsidRPr="00F86917">
        <w:rPr>
          <w:sz w:val="16"/>
        </w:rPr>
        <w:t xml:space="preserve">, forced </w:t>
      </w:r>
      <w:r w:rsidRPr="00F86917">
        <w:rPr>
          <w:rStyle w:val="Emphasis"/>
          <w:rFonts w:asciiTheme="minorHAnsi" w:hAnsiTheme="minorHAnsi" w:cstheme="minorHAnsi"/>
          <w:highlight w:val="green"/>
        </w:rPr>
        <w:t>to block</w:t>
      </w:r>
      <w:r w:rsidRPr="00F86917">
        <w:rPr>
          <w:sz w:val="16"/>
        </w:rPr>
        <w:t xml:space="preserve"> the </w:t>
      </w:r>
      <w:r w:rsidRPr="00D634F2">
        <w:rPr>
          <w:rStyle w:val="Emphasis"/>
          <w:rFonts w:asciiTheme="minorHAnsi" w:hAnsiTheme="minorHAnsi" w:cstheme="minorHAnsi"/>
        </w:rPr>
        <w:t xml:space="preserve">movements of knowledge, </w:t>
      </w:r>
      <w:r w:rsidRPr="00F86917">
        <w:rPr>
          <w:rStyle w:val="Emphasis"/>
          <w:rFonts w:asciiTheme="minorHAnsi" w:hAnsiTheme="minorHAnsi" w:cstheme="minorHAnsi"/>
          <w:highlight w:val="green"/>
        </w:rPr>
        <w:t>communication</w:t>
      </w:r>
      <w:r w:rsidRPr="00D634F2">
        <w:rPr>
          <w:rStyle w:val="Emphasis"/>
          <w:rFonts w:asciiTheme="minorHAnsi" w:hAnsiTheme="minorHAnsi" w:cstheme="minorHAnsi"/>
        </w:rPr>
        <w:t xml:space="preserve"> and cooperation</w:t>
      </w:r>
      <w:r w:rsidRPr="00F86917">
        <w:rPr>
          <w:sz w:val="16"/>
        </w:rPr>
        <w:t xml:space="preserve"> (e.g. </w:t>
      </w:r>
      <w:r w:rsidRPr="00F86917">
        <w:rPr>
          <w:rStyle w:val="Emphasis"/>
          <w:rFonts w:asciiTheme="minorHAnsi" w:hAnsiTheme="minorHAnsi" w:cstheme="minorHAnsi"/>
          <w:highlight w:val="green"/>
        </w:rPr>
        <w:t>through intellectual property rights</w:t>
      </w:r>
      <w:r w:rsidRPr="00F86917">
        <w:rPr>
          <w:sz w:val="16"/>
        </w:rPr>
        <w:t xml:space="preserve">) in order to survive (Hardt &amp; Negri, 2009: 142). Whereas </w:t>
      </w:r>
      <w:r w:rsidRPr="00D634F2">
        <w:rPr>
          <w:rStyle w:val="Emphasis"/>
          <w:rFonts w:asciiTheme="minorHAnsi" w:hAnsiTheme="minorHAnsi" w:cstheme="minorHAnsi"/>
        </w:rPr>
        <w:t>the multitude ‘is</w:t>
      </w:r>
      <w:r w:rsidRPr="00F86917">
        <w:rPr>
          <w:sz w:val="16"/>
        </w:rPr>
        <w:t xml:space="preserve"> the </w:t>
      </w:r>
      <w:r w:rsidRPr="00D634F2">
        <w:rPr>
          <w:rStyle w:val="Emphasis"/>
          <w:rFonts w:asciiTheme="minorHAnsi" w:hAnsiTheme="minorHAnsi" w:cstheme="minorHAnsi"/>
        </w:rPr>
        <w:t>real productive force of</w:t>
      </w:r>
      <w:r w:rsidRPr="00F86917">
        <w:rPr>
          <w:sz w:val="16"/>
        </w:rPr>
        <w:t xml:space="preserve"> our </w:t>
      </w:r>
      <w:r w:rsidRPr="00D634F2">
        <w:rPr>
          <w:rStyle w:val="Emphasis"/>
          <w:rFonts w:asciiTheme="minorHAnsi" w:hAnsiTheme="minorHAnsi" w:cstheme="minorHAnsi"/>
        </w:rPr>
        <w:t>social world’</w:t>
      </w:r>
      <w:r w:rsidRPr="00F86917">
        <w:rPr>
          <w:sz w:val="16"/>
        </w:rPr>
        <w:t xml:space="preserve">, therefore, ‘Empire is a mere apparatus of capture that lives off the vitality of the multitude – as Marx would say, </w:t>
      </w:r>
      <w:r w:rsidRPr="00F86917">
        <w:rPr>
          <w:rStyle w:val="Emphasis"/>
          <w:rFonts w:asciiTheme="minorHAnsi" w:hAnsiTheme="minorHAnsi" w:cstheme="minorHAnsi"/>
          <w:highlight w:val="green"/>
        </w:rPr>
        <w:t>a</w:t>
      </w:r>
      <w:r w:rsidRPr="00F86917">
        <w:rPr>
          <w:sz w:val="16"/>
        </w:rPr>
        <w:t xml:space="preserve"> vampire </w:t>
      </w:r>
      <w:r w:rsidRPr="00F86917">
        <w:rPr>
          <w:rStyle w:val="Emphasis"/>
          <w:rFonts w:asciiTheme="minorHAnsi" w:hAnsiTheme="minorHAnsi" w:cstheme="minorHAnsi"/>
          <w:highlight w:val="green"/>
        </w:rPr>
        <w:t>regime of</w:t>
      </w:r>
      <w:r w:rsidRPr="00F86917">
        <w:rPr>
          <w:sz w:val="16"/>
        </w:rPr>
        <w:t xml:space="preserve"> accumulated </w:t>
      </w:r>
      <w:r w:rsidRPr="00F86917">
        <w:rPr>
          <w:rStyle w:val="Emphasis"/>
          <w:rFonts w:asciiTheme="minorHAnsi" w:hAnsiTheme="minorHAnsi" w:cstheme="minorHAnsi"/>
          <w:highlight w:val="green"/>
        </w:rPr>
        <w:t>dead labor</w:t>
      </w:r>
      <w:r w:rsidRPr="00F86917">
        <w:rPr>
          <w:sz w:val="16"/>
        </w:rPr>
        <w:t xml:space="preserve"> that </w:t>
      </w:r>
      <w:r w:rsidRPr="00D634F2">
        <w:rPr>
          <w:rStyle w:val="Emphasis"/>
          <w:rFonts w:asciiTheme="minorHAnsi" w:hAnsiTheme="minorHAnsi" w:cstheme="minorHAnsi"/>
        </w:rPr>
        <w:t>survives</w:t>
      </w:r>
      <w:r w:rsidRPr="00F86917">
        <w:rPr>
          <w:sz w:val="16"/>
        </w:rPr>
        <w:t xml:space="preserve"> only </w:t>
      </w:r>
      <w:r w:rsidRPr="00D634F2">
        <w:rPr>
          <w:rStyle w:val="Emphasis"/>
          <w:rFonts w:asciiTheme="minorHAnsi" w:hAnsiTheme="minorHAnsi" w:cstheme="minorHAnsi"/>
        </w:rPr>
        <w:t xml:space="preserve">by </w:t>
      </w:r>
      <w:r w:rsidRPr="00F86917">
        <w:rPr>
          <w:rStyle w:val="Emphasis"/>
          <w:rFonts w:asciiTheme="minorHAnsi" w:hAnsiTheme="minorHAnsi" w:cstheme="minorHAnsi"/>
          <w:highlight w:val="green"/>
        </w:rPr>
        <w:t>suck</w:t>
      </w:r>
      <w:r w:rsidRPr="00D634F2">
        <w:rPr>
          <w:rStyle w:val="Emphasis"/>
          <w:rFonts w:asciiTheme="minorHAnsi" w:hAnsiTheme="minorHAnsi" w:cstheme="minorHAnsi"/>
        </w:rPr>
        <w:t xml:space="preserve">ing </w:t>
      </w:r>
      <w:r w:rsidRPr="00F86917">
        <w:rPr>
          <w:rStyle w:val="Emphasis"/>
          <w:rFonts w:asciiTheme="minorHAnsi" w:hAnsiTheme="minorHAnsi" w:cstheme="minorHAnsi"/>
          <w:highlight w:val="green"/>
        </w:rPr>
        <w:t>off the</w:t>
      </w:r>
      <w:r w:rsidRPr="00F86917">
        <w:rPr>
          <w:sz w:val="16"/>
        </w:rPr>
        <w:t xml:space="preserve"> blood of the </w:t>
      </w:r>
      <w:r w:rsidRPr="00F86917">
        <w:rPr>
          <w:rStyle w:val="Emphasis"/>
          <w:rFonts w:asciiTheme="minorHAnsi" w:hAnsiTheme="minorHAnsi" w:cstheme="minorHAnsi"/>
          <w:highlight w:val="green"/>
        </w:rPr>
        <w:t>living’</w:t>
      </w:r>
      <w:r w:rsidRPr="00D634F2">
        <w:rPr>
          <w:rStyle w:val="Emphasis"/>
          <w:rFonts w:asciiTheme="minorHAnsi" w:hAnsiTheme="minorHAnsi" w:cstheme="minorHAnsi"/>
        </w:rPr>
        <w:t>; it is</w:t>
      </w:r>
      <w:r w:rsidRPr="00F86917">
        <w:rPr>
          <w:sz w:val="16"/>
        </w:rPr>
        <w:t xml:space="preserve"> nothing but ‘</w:t>
      </w:r>
      <w:r w:rsidRPr="00D634F2">
        <w:rPr>
          <w:rStyle w:val="Emphasis"/>
          <w:rFonts w:asciiTheme="minorHAnsi" w:hAnsiTheme="minorHAnsi" w:cstheme="minorHAnsi"/>
        </w:rPr>
        <w:t>an empty machine</w:t>
      </w:r>
      <w:r w:rsidRPr="00F86917">
        <w:rPr>
          <w:sz w:val="16"/>
        </w:rPr>
        <w:t xml:space="preserve">, a spectacular machine, a parasitical machine’ (Hardt &amp; Negri, 2000: 62). </w:t>
      </w:r>
      <w:r w:rsidRPr="00F86917">
        <w:rPr>
          <w:rStyle w:val="Emphasis"/>
          <w:rFonts w:asciiTheme="minorHAnsi" w:hAnsiTheme="minorHAnsi" w:cstheme="minorHAnsi"/>
          <w:highlight w:val="green"/>
        </w:rPr>
        <w:t>Capital</w:t>
      </w:r>
      <w:r w:rsidRPr="00F86917">
        <w:rPr>
          <w:sz w:val="16"/>
        </w:rPr>
        <w:t xml:space="preserve"> thereby </w:t>
      </w:r>
      <w:r w:rsidRPr="00F86917">
        <w:rPr>
          <w:rStyle w:val="Emphasis"/>
          <w:rFonts w:asciiTheme="minorHAnsi" w:hAnsiTheme="minorHAnsi" w:cstheme="minorHAnsi"/>
          <w:highlight w:val="green"/>
        </w:rPr>
        <w:t>loses</w:t>
      </w:r>
      <w:r w:rsidRPr="00F86917">
        <w:rPr>
          <w:sz w:val="16"/>
        </w:rPr>
        <w:t xml:space="preserve"> its historically </w:t>
      </w:r>
      <w:r w:rsidRPr="00F86917">
        <w:rPr>
          <w:rStyle w:val="Emphasis"/>
          <w:rFonts w:asciiTheme="minorHAnsi" w:hAnsiTheme="minorHAnsi" w:cstheme="minorHAnsi"/>
          <w:highlight w:val="green"/>
        </w:rPr>
        <w:t>progressive force</w:t>
      </w:r>
      <w:r w:rsidRPr="00F86917">
        <w:rPr>
          <w:sz w:val="16"/>
        </w:rPr>
        <w:t xml:space="preserve"> and </w:t>
      </w:r>
      <w:r w:rsidRPr="00F86917">
        <w:rPr>
          <w:rStyle w:val="Emphasis"/>
          <w:rFonts w:asciiTheme="minorHAnsi" w:hAnsiTheme="minorHAnsi" w:cstheme="minorHAnsi"/>
          <w:highlight w:val="green"/>
        </w:rPr>
        <w:t>can</w:t>
      </w:r>
      <w:r w:rsidRPr="00F86917">
        <w:rPr>
          <w:sz w:val="16"/>
        </w:rPr>
        <w:t xml:space="preserve"> continue </w:t>
      </w:r>
      <w:r w:rsidRPr="00D634F2">
        <w:rPr>
          <w:rStyle w:val="Emphasis"/>
          <w:rFonts w:asciiTheme="minorHAnsi" w:hAnsiTheme="minorHAnsi" w:cstheme="minorHAnsi"/>
        </w:rPr>
        <w:t xml:space="preserve">to </w:t>
      </w:r>
      <w:r w:rsidRPr="00F86917">
        <w:rPr>
          <w:rStyle w:val="Emphasis"/>
          <w:rFonts w:asciiTheme="minorHAnsi" w:hAnsiTheme="minorHAnsi" w:cstheme="minorHAnsi"/>
          <w:highlight w:val="green"/>
        </w:rPr>
        <w:t>exist only through</w:t>
      </w:r>
      <w:r w:rsidRPr="00D634F2">
        <w:rPr>
          <w:rStyle w:val="Emphasis"/>
          <w:rFonts w:asciiTheme="minorHAnsi" w:hAnsiTheme="minorHAnsi" w:cstheme="minorHAnsi"/>
        </w:rPr>
        <w:t xml:space="preserve"> direct expropriation of </w:t>
      </w:r>
      <w:r w:rsidRPr="00F86917">
        <w:rPr>
          <w:rStyle w:val="Emphasis"/>
          <w:rFonts w:asciiTheme="minorHAnsi" w:hAnsiTheme="minorHAnsi" w:cstheme="minorHAnsi"/>
          <w:highlight w:val="green"/>
        </w:rPr>
        <w:t>externally produced value</w:t>
      </w:r>
      <w:r w:rsidRPr="00F86917">
        <w:rPr>
          <w:sz w:val="16"/>
        </w:rPr>
        <w:t xml:space="preserve"> – that is, through expropriation of the common (Negri, 2008d: 64–7). </w:t>
      </w:r>
      <w:r w:rsidRPr="00F86917">
        <w:rPr>
          <w:rStyle w:val="Emphasis"/>
          <w:rFonts w:asciiTheme="minorHAnsi" w:hAnsiTheme="minorHAnsi" w:cstheme="minorHAnsi"/>
          <w:highlight w:val="green"/>
        </w:rPr>
        <w:t>Immaterial production is</w:t>
      </w:r>
      <w:r w:rsidRPr="00F86917">
        <w:rPr>
          <w:sz w:val="16"/>
        </w:rPr>
        <w:t xml:space="preserve"> structurally ‘</w:t>
      </w:r>
      <w:r w:rsidRPr="00F86917">
        <w:rPr>
          <w:rStyle w:val="Emphasis"/>
          <w:rFonts w:asciiTheme="minorHAnsi" w:hAnsiTheme="minorHAnsi" w:cstheme="minorHAnsi"/>
          <w:highlight w:val="green"/>
        </w:rPr>
        <w:t>incompatible’ with</w:t>
      </w:r>
      <w:r w:rsidRPr="00D634F2">
        <w:rPr>
          <w:rStyle w:val="Emphasis"/>
          <w:rFonts w:asciiTheme="minorHAnsi" w:hAnsiTheme="minorHAnsi" w:cstheme="minorHAnsi"/>
        </w:rPr>
        <w:t xml:space="preserve"> the logic of </w:t>
      </w:r>
      <w:r w:rsidRPr="00F86917">
        <w:rPr>
          <w:rStyle w:val="Emphasis"/>
          <w:rFonts w:asciiTheme="minorHAnsi" w:hAnsiTheme="minorHAnsi" w:cstheme="minorHAnsi"/>
          <w:highlight w:val="green"/>
        </w:rPr>
        <w:t>capital</w:t>
      </w:r>
      <w:r w:rsidRPr="00D634F2">
        <w:rPr>
          <w:rStyle w:val="Emphasis"/>
          <w:rFonts w:asciiTheme="minorHAnsi" w:hAnsiTheme="minorHAnsi" w:cstheme="minorHAnsi"/>
        </w:rPr>
        <w:t xml:space="preserve"> and therefore </w:t>
      </w:r>
      <w:r w:rsidRPr="00F86917">
        <w:rPr>
          <w:rStyle w:val="Emphasis"/>
          <w:rFonts w:asciiTheme="minorHAnsi" w:hAnsiTheme="minorHAnsi" w:cstheme="minorHAnsi"/>
          <w:highlight w:val="green"/>
        </w:rPr>
        <w:t>cognitive capitalism</w:t>
      </w:r>
      <w:r w:rsidRPr="00D634F2">
        <w:rPr>
          <w:rStyle w:val="Emphasis"/>
          <w:rFonts w:asciiTheme="minorHAnsi" w:hAnsiTheme="minorHAnsi" w:cstheme="minorHAnsi"/>
        </w:rPr>
        <w:t xml:space="preserve"> will </w:t>
      </w:r>
      <w:r w:rsidRPr="00F86917">
        <w:rPr>
          <w:rStyle w:val="Emphasis"/>
          <w:rFonts w:asciiTheme="minorHAnsi" w:hAnsiTheme="minorHAnsi" w:cstheme="minorHAnsi"/>
          <w:highlight w:val="green"/>
        </w:rPr>
        <w:t>ultimately destroy itself through</w:t>
      </w:r>
      <w:r w:rsidRPr="00D634F2">
        <w:rPr>
          <w:rStyle w:val="Emphasis"/>
          <w:rFonts w:asciiTheme="minorHAnsi" w:hAnsiTheme="minorHAnsi" w:cstheme="minorHAnsi"/>
        </w:rPr>
        <w:t xml:space="preserve"> its inherent </w:t>
      </w:r>
      <w:r w:rsidRPr="00F86917">
        <w:rPr>
          <w:rStyle w:val="Emphasis"/>
          <w:rFonts w:asciiTheme="minorHAnsi" w:hAnsiTheme="minorHAnsi" w:cstheme="minorHAnsi"/>
          <w:highlight w:val="green"/>
        </w:rPr>
        <w:t>contradictions. Capitalism’s</w:t>
      </w:r>
      <w:r w:rsidRPr="00F86917">
        <w:rPr>
          <w:sz w:val="16"/>
        </w:rPr>
        <w:t xml:space="preserve"> traditional </w:t>
      </w:r>
      <w:r w:rsidRPr="00F86917">
        <w:rPr>
          <w:rStyle w:val="Emphasis"/>
          <w:rFonts w:asciiTheme="minorHAnsi" w:hAnsiTheme="minorHAnsi" w:cstheme="minorHAnsi"/>
        </w:rPr>
        <w:t xml:space="preserve">mechanisms of </w:t>
      </w:r>
      <w:r w:rsidRPr="00F86917">
        <w:rPr>
          <w:rStyle w:val="Emphasis"/>
          <w:rFonts w:asciiTheme="minorHAnsi" w:hAnsiTheme="minorHAnsi" w:cstheme="minorHAnsi"/>
          <w:highlight w:val="green"/>
        </w:rPr>
        <w:t>exploitation and control</w:t>
      </w:r>
      <w:r w:rsidRPr="00F86917">
        <w:rPr>
          <w:sz w:val="16"/>
        </w:rPr>
        <w:t xml:space="preserve">, both the intensive and extensive, increasingly </w:t>
      </w:r>
      <w:r w:rsidRPr="00F86917">
        <w:rPr>
          <w:rStyle w:val="Emphasis"/>
          <w:rFonts w:asciiTheme="minorHAnsi" w:hAnsiTheme="minorHAnsi" w:cstheme="minorHAnsi"/>
          <w:highlight w:val="green"/>
        </w:rPr>
        <w:t>contradict</w:t>
      </w:r>
      <w:r w:rsidRPr="00F86917">
        <w:rPr>
          <w:sz w:val="16"/>
        </w:rPr>
        <w:t xml:space="preserve"> and fetter the </w:t>
      </w:r>
      <w:r w:rsidRPr="00F86917">
        <w:rPr>
          <w:rStyle w:val="Emphasis"/>
          <w:rFonts w:asciiTheme="minorHAnsi" w:hAnsiTheme="minorHAnsi" w:cstheme="minorHAnsi"/>
          <w:highlight w:val="green"/>
        </w:rPr>
        <w:t xml:space="preserve">productivity of biopolitical </w:t>
      </w:r>
      <w:proofErr w:type="spellStart"/>
      <w:r w:rsidRPr="00F86917">
        <w:rPr>
          <w:rStyle w:val="Emphasis"/>
          <w:rFonts w:asciiTheme="minorHAnsi" w:hAnsiTheme="minorHAnsi" w:cstheme="minorHAnsi"/>
          <w:highlight w:val="green"/>
        </w:rPr>
        <w:t>labour</w:t>
      </w:r>
      <w:proofErr w:type="spellEnd"/>
      <w:r w:rsidRPr="00F86917">
        <w:rPr>
          <w:sz w:val="16"/>
        </w:rPr>
        <w:t xml:space="preserve"> and frustrate the creation of value. </w:t>
      </w:r>
      <w:r w:rsidRPr="00F86917">
        <w:rPr>
          <w:rStyle w:val="Emphasis"/>
          <w:rFonts w:asciiTheme="minorHAnsi" w:hAnsiTheme="minorHAnsi" w:cstheme="minorHAnsi"/>
        </w:rPr>
        <w:t xml:space="preserve">Biopolitical </w:t>
      </w:r>
      <w:proofErr w:type="spellStart"/>
      <w:r w:rsidRPr="00F86917">
        <w:rPr>
          <w:rStyle w:val="Emphasis"/>
          <w:rFonts w:asciiTheme="minorHAnsi" w:hAnsiTheme="minorHAnsi" w:cstheme="minorHAnsi"/>
        </w:rPr>
        <w:t>labour</w:t>
      </w:r>
      <w:proofErr w:type="spellEnd"/>
      <w:r w:rsidRPr="00F86917">
        <w:rPr>
          <w:sz w:val="16"/>
        </w:rPr>
        <w:t xml:space="preserve"> </w:t>
      </w:r>
      <w:r w:rsidRPr="00F86917">
        <w:rPr>
          <w:rStyle w:val="Emphasis"/>
          <w:rFonts w:asciiTheme="minorHAnsi" w:hAnsiTheme="minorHAnsi" w:cstheme="minorHAnsi"/>
          <w:highlight w:val="green"/>
        </w:rPr>
        <w:t>in all</w:t>
      </w:r>
      <w:r w:rsidRPr="00F86917">
        <w:rPr>
          <w:sz w:val="16"/>
        </w:rPr>
        <w:t xml:space="preserve"> its </w:t>
      </w:r>
      <w:r w:rsidRPr="00F86917">
        <w:rPr>
          <w:rStyle w:val="Emphasis"/>
          <w:rFonts w:asciiTheme="minorHAnsi" w:hAnsiTheme="minorHAnsi" w:cstheme="minorHAnsi"/>
          <w:highlight w:val="green"/>
        </w:rPr>
        <w:t>forms</w:t>
      </w:r>
      <w:r w:rsidRPr="00F86917">
        <w:rPr>
          <w:sz w:val="16"/>
        </w:rPr>
        <w:t xml:space="preserve"> – </w:t>
      </w:r>
      <w:r w:rsidRPr="00F86917">
        <w:rPr>
          <w:rStyle w:val="Emphasis"/>
          <w:rFonts w:asciiTheme="minorHAnsi" w:hAnsiTheme="minorHAnsi" w:cstheme="minorHAnsi"/>
        </w:rPr>
        <w:t xml:space="preserve">cognitive, </w:t>
      </w:r>
      <w:r w:rsidRPr="00F86917">
        <w:rPr>
          <w:rStyle w:val="Emphasis"/>
          <w:rFonts w:asciiTheme="minorHAnsi" w:hAnsiTheme="minorHAnsi" w:cstheme="minorHAnsi"/>
          <w:highlight w:val="green"/>
        </w:rPr>
        <w:t>intellectual, affective</w:t>
      </w:r>
      <w:r w:rsidRPr="00F86917">
        <w:rPr>
          <w:sz w:val="16"/>
        </w:rPr>
        <w:t xml:space="preserve">, etc. – </w:t>
      </w:r>
      <w:r w:rsidRPr="00F86917">
        <w:rPr>
          <w:rStyle w:val="Emphasis"/>
          <w:rFonts w:asciiTheme="minorHAnsi" w:hAnsiTheme="minorHAnsi" w:cstheme="minorHAnsi"/>
          <w:highlight w:val="green"/>
        </w:rPr>
        <w:t>cannot be contained</w:t>
      </w:r>
      <w:r w:rsidRPr="00F86917">
        <w:rPr>
          <w:rStyle w:val="Emphasis"/>
          <w:rFonts w:asciiTheme="minorHAnsi" w:hAnsiTheme="minorHAnsi" w:cstheme="minorHAnsi"/>
        </w:rPr>
        <w:t xml:space="preserve"> by</w:t>
      </w:r>
      <w:r w:rsidRPr="00F86917">
        <w:rPr>
          <w:sz w:val="16"/>
        </w:rPr>
        <w:t xml:space="preserve"> the forms of discipline and command that were developed during the era of Fordism. Therefore, </w:t>
      </w:r>
      <w:r w:rsidRPr="00F86917">
        <w:rPr>
          <w:rStyle w:val="Emphasis"/>
          <w:rFonts w:asciiTheme="minorHAnsi" w:hAnsiTheme="minorHAnsi" w:cstheme="minorHAnsi"/>
        </w:rPr>
        <w:t xml:space="preserve">the integration of </w:t>
      </w:r>
      <w:proofErr w:type="spellStart"/>
      <w:r w:rsidRPr="00F86917">
        <w:rPr>
          <w:rStyle w:val="Emphasis"/>
          <w:rFonts w:asciiTheme="minorHAnsi" w:hAnsiTheme="minorHAnsi" w:cstheme="minorHAnsi"/>
          <w:highlight w:val="green"/>
        </w:rPr>
        <w:t>labour</w:t>
      </w:r>
      <w:proofErr w:type="spellEnd"/>
      <w:r w:rsidRPr="00F86917">
        <w:rPr>
          <w:rStyle w:val="Emphasis"/>
          <w:rFonts w:asciiTheme="minorHAnsi" w:hAnsiTheme="minorHAnsi" w:cstheme="minorHAnsi"/>
          <w:highlight w:val="green"/>
        </w:rPr>
        <w:t xml:space="preserve"> within</w:t>
      </w:r>
      <w:r w:rsidRPr="00F86917">
        <w:rPr>
          <w:sz w:val="16"/>
        </w:rPr>
        <w:t xml:space="preserve"> the </w:t>
      </w:r>
      <w:r w:rsidRPr="00F86917">
        <w:rPr>
          <w:rStyle w:val="Emphasis"/>
          <w:rFonts w:asciiTheme="minorHAnsi" w:hAnsiTheme="minorHAnsi" w:cstheme="minorHAnsi"/>
        </w:rPr>
        <w:t xml:space="preserve">ruling structures of </w:t>
      </w:r>
      <w:r w:rsidRPr="00F86917">
        <w:rPr>
          <w:rStyle w:val="Emphasis"/>
          <w:rFonts w:asciiTheme="minorHAnsi" w:hAnsiTheme="minorHAnsi" w:cstheme="minorHAnsi"/>
          <w:highlight w:val="green"/>
        </w:rPr>
        <w:t>capital becomes</w:t>
      </w:r>
      <w:r w:rsidRPr="00F86917">
        <w:rPr>
          <w:rStyle w:val="Emphasis"/>
          <w:rFonts w:asciiTheme="minorHAnsi" w:hAnsiTheme="minorHAnsi" w:cstheme="minorHAnsi"/>
        </w:rPr>
        <w:t xml:space="preserve"> increasingly </w:t>
      </w:r>
      <w:r w:rsidRPr="00F86917">
        <w:rPr>
          <w:rStyle w:val="Emphasis"/>
          <w:rFonts w:asciiTheme="minorHAnsi" w:hAnsiTheme="minorHAnsi" w:cstheme="minorHAnsi"/>
          <w:highlight w:val="green"/>
        </w:rPr>
        <w:t>difficult</w:t>
      </w:r>
      <w:r w:rsidRPr="00F86917">
        <w:rPr>
          <w:sz w:val="16"/>
        </w:rPr>
        <w:t xml:space="preserve"> (Hardt &amp; Negri, 2009: 264, 291). </w:t>
      </w:r>
      <w:r w:rsidRPr="00F86917">
        <w:rPr>
          <w:rStyle w:val="Emphasis"/>
          <w:rFonts w:asciiTheme="minorHAnsi" w:hAnsiTheme="minorHAnsi" w:cstheme="minorHAnsi"/>
          <w:highlight w:val="green"/>
        </w:rPr>
        <w:t>Capital’s</w:t>
      </w:r>
      <w:r w:rsidRPr="00F86917">
        <w:rPr>
          <w:rStyle w:val="Emphasis"/>
          <w:rFonts w:asciiTheme="minorHAnsi" w:hAnsiTheme="minorHAnsi" w:cstheme="minorHAnsi"/>
        </w:rPr>
        <w:t xml:space="preserve"> strategies of </w:t>
      </w:r>
      <w:proofErr w:type="spellStart"/>
      <w:r w:rsidRPr="00F86917">
        <w:rPr>
          <w:rStyle w:val="Emphasis"/>
          <w:rFonts w:asciiTheme="minorHAnsi" w:hAnsiTheme="minorHAnsi" w:cstheme="minorHAnsi"/>
        </w:rPr>
        <w:t>privatisation</w:t>
      </w:r>
      <w:proofErr w:type="spellEnd"/>
      <w:r w:rsidRPr="00F86917">
        <w:rPr>
          <w:rStyle w:val="Emphasis"/>
          <w:rFonts w:asciiTheme="minorHAnsi" w:hAnsiTheme="minorHAnsi" w:cstheme="minorHAnsi"/>
        </w:rPr>
        <w:t xml:space="preserve"> and </w:t>
      </w:r>
      <w:r w:rsidRPr="00F86917">
        <w:rPr>
          <w:rStyle w:val="Emphasis"/>
          <w:rFonts w:asciiTheme="minorHAnsi" w:hAnsiTheme="minorHAnsi" w:cstheme="minorHAnsi"/>
          <w:highlight w:val="green"/>
        </w:rPr>
        <w:t>control destroy the</w:t>
      </w:r>
      <w:r w:rsidRPr="00F86917">
        <w:rPr>
          <w:rStyle w:val="Emphasis"/>
          <w:rFonts w:asciiTheme="minorHAnsi" w:hAnsiTheme="minorHAnsi" w:cstheme="minorHAnsi"/>
        </w:rPr>
        <w:t xml:space="preserve"> common that is at the </w:t>
      </w:r>
      <w:r w:rsidRPr="00F86917">
        <w:rPr>
          <w:rStyle w:val="Emphasis"/>
          <w:rFonts w:asciiTheme="minorHAnsi" w:hAnsiTheme="minorHAnsi" w:cstheme="minorHAnsi"/>
          <w:highlight w:val="green"/>
        </w:rPr>
        <w:t>base of biopolitical production</w:t>
      </w:r>
      <w:r w:rsidRPr="00F86917">
        <w:rPr>
          <w:sz w:val="16"/>
        </w:rPr>
        <w:t xml:space="preserve">, so </w:t>
      </w:r>
      <w:r w:rsidRPr="00F86917">
        <w:rPr>
          <w:rStyle w:val="Emphasis"/>
          <w:rFonts w:asciiTheme="minorHAnsi" w:hAnsiTheme="minorHAnsi" w:cstheme="minorHAnsi"/>
        </w:rPr>
        <w:t xml:space="preserve">biopolitical </w:t>
      </w:r>
      <w:r w:rsidRPr="00F86917">
        <w:rPr>
          <w:rStyle w:val="Emphasis"/>
          <w:rFonts w:asciiTheme="minorHAnsi" w:hAnsiTheme="minorHAnsi" w:cstheme="minorHAnsi"/>
          <w:highlight w:val="green"/>
        </w:rPr>
        <w:t>productivity is hampered</w:t>
      </w:r>
      <w:r w:rsidRPr="00F86917">
        <w:rPr>
          <w:rStyle w:val="Emphasis"/>
          <w:rFonts w:asciiTheme="minorHAnsi" w:hAnsiTheme="minorHAnsi" w:cstheme="minorHAnsi"/>
        </w:rPr>
        <w:t xml:space="preserve"> every time the common is destroyed. A good example </w:t>
      </w:r>
      <w:r w:rsidRPr="00F86917">
        <w:rPr>
          <w:rStyle w:val="Emphasis"/>
          <w:rFonts w:asciiTheme="minorHAnsi" w:hAnsiTheme="minorHAnsi" w:cstheme="minorHAnsi"/>
          <w:highlight w:val="green"/>
        </w:rPr>
        <w:t>is the impediment of innovation in</w:t>
      </w:r>
      <w:r w:rsidRPr="00F86917">
        <w:rPr>
          <w:rStyle w:val="Emphasis"/>
          <w:rFonts w:asciiTheme="minorHAnsi" w:hAnsiTheme="minorHAnsi" w:cstheme="minorHAnsi"/>
        </w:rPr>
        <w:t xml:space="preserve"> agriculture and </w:t>
      </w:r>
      <w:r w:rsidRPr="00F86917">
        <w:rPr>
          <w:rStyle w:val="Emphasis"/>
          <w:rFonts w:asciiTheme="minorHAnsi" w:hAnsiTheme="minorHAnsi" w:cstheme="minorHAnsi"/>
          <w:highlight w:val="green"/>
        </w:rPr>
        <w:t>biotechnology and</w:t>
      </w:r>
      <w:r w:rsidRPr="00F86917">
        <w:rPr>
          <w:rStyle w:val="Emphasis"/>
          <w:rFonts w:asciiTheme="minorHAnsi" w:hAnsiTheme="minorHAnsi" w:cstheme="minorHAnsi"/>
        </w:rPr>
        <w:t xml:space="preserve"> the </w:t>
      </w:r>
      <w:r w:rsidRPr="00F86917">
        <w:rPr>
          <w:rStyle w:val="Emphasis"/>
          <w:rFonts w:asciiTheme="minorHAnsi" w:hAnsiTheme="minorHAnsi" w:cstheme="minorHAnsi"/>
          <w:highlight w:val="green"/>
        </w:rPr>
        <w:t>blocking</w:t>
      </w:r>
      <w:r w:rsidRPr="00F86917">
        <w:rPr>
          <w:rStyle w:val="Emphasis"/>
          <w:rFonts w:asciiTheme="minorHAnsi" w:hAnsiTheme="minorHAnsi" w:cstheme="minorHAnsi"/>
        </w:rPr>
        <w:t xml:space="preserve"> of </w:t>
      </w:r>
      <w:r w:rsidRPr="00F86917">
        <w:rPr>
          <w:rStyle w:val="Emphasis"/>
          <w:rFonts w:asciiTheme="minorHAnsi" w:hAnsiTheme="minorHAnsi" w:cstheme="minorHAnsi"/>
          <w:highlight w:val="green"/>
        </w:rPr>
        <w:t>creativity in cultural production due to</w:t>
      </w:r>
      <w:r w:rsidRPr="00F86917">
        <w:rPr>
          <w:rStyle w:val="Emphasis"/>
          <w:rFonts w:asciiTheme="minorHAnsi" w:hAnsiTheme="minorHAnsi" w:cstheme="minorHAnsi"/>
        </w:rPr>
        <w:t xml:space="preserve"> excessive </w:t>
      </w:r>
      <w:r w:rsidRPr="00F86917">
        <w:rPr>
          <w:rStyle w:val="Emphasis"/>
          <w:rFonts w:asciiTheme="minorHAnsi" w:hAnsiTheme="minorHAnsi" w:cstheme="minorHAnsi"/>
          <w:highlight w:val="green"/>
        </w:rPr>
        <w:t>intellectual property regimes in</w:t>
      </w:r>
      <w:r w:rsidRPr="00F86917">
        <w:rPr>
          <w:rStyle w:val="Emphasis"/>
          <w:rFonts w:asciiTheme="minorHAnsi" w:hAnsiTheme="minorHAnsi" w:cstheme="minorHAnsi"/>
        </w:rPr>
        <w:t xml:space="preserve"> the </w:t>
      </w:r>
      <w:r w:rsidRPr="00F86917">
        <w:rPr>
          <w:rStyle w:val="Emphasis"/>
          <w:rFonts w:asciiTheme="minorHAnsi" w:hAnsiTheme="minorHAnsi" w:cstheme="minorHAnsi"/>
          <w:highlight w:val="green"/>
        </w:rPr>
        <w:t>form of patents</w:t>
      </w:r>
      <w:r w:rsidRPr="00F86917">
        <w:rPr>
          <w:rStyle w:val="Emphasis"/>
          <w:rFonts w:asciiTheme="minorHAnsi" w:hAnsiTheme="minorHAnsi" w:cstheme="minorHAnsi"/>
        </w:rPr>
        <w:t xml:space="preserve"> and copyrights</w:t>
      </w:r>
      <w:r w:rsidRPr="00F86917">
        <w:rPr>
          <w:sz w:val="16"/>
        </w:rPr>
        <w:t xml:space="preserve"> (see </w:t>
      </w:r>
      <w:proofErr w:type="spellStart"/>
      <w:r w:rsidRPr="00F86917">
        <w:rPr>
          <w:sz w:val="16"/>
        </w:rPr>
        <w:t>Drahos</w:t>
      </w:r>
      <w:proofErr w:type="spellEnd"/>
      <w:r w:rsidRPr="00F86917">
        <w:rPr>
          <w:sz w:val="16"/>
        </w:rPr>
        <w:t xml:space="preserve"> &amp; Braithwaite, 2002; Lessig, 2004; </w:t>
      </w:r>
      <w:proofErr w:type="spellStart"/>
      <w:r w:rsidRPr="00F86917">
        <w:rPr>
          <w:sz w:val="16"/>
        </w:rPr>
        <w:t>Aigrain</w:t>
      </w:r>
      <w:proofErr w:type="spellEnd"/>
      <w:r w:rsidRPr="00F86917">
        <w:rPr>
          <w:sz w:val="16"/>
        </w:rPr>
        <w:t>, 2005; Jefferson, 2006; Boyle, 2008; Hope, 2008; Kloppenburg, 2010).</w:t>
      </w:r>
    </w:p>
    <w:p w14:paraId="2F31FA9A" w14:textId="77777777" w:rsidR="004D795E" w:rsidRPr="0042240B" w:rsidRDefault="004D795E" w:rsidP="004D795E">
      <w:pPr>
        <w:pStyle w:val="Heading4"/>
      </w:pPr>
      <w:r>
        <w:t xml:space="preserve">[2] IP is the driving factor of </w:t>
      </w:r>
      <w:proofErr w:type="spellStart"/>
      <w:r>
        <w:t>semiocapitalism</w:t>
      </w:r>
      <w:proofErr w:type="spellEnd"/>
      <w:r>
        <w:t xml:space="preserve"> – the 1NC’s innovation DA will prove uniqueness for this. </w:t>
      </w:r>
    </w:p>
    <w:p w14:paraId="2B67AABB" w14:textId="77777777" w:rsidR="004D795E" w:rsidRDefault="004D795E" w:rsidP="004D795E">
      <w:proofErr w:type="spellStart"/>
      <w:r w:rsidRPr="0042240B">
        <w:rPr>
          <w:rStyle w:val="Heading4Char"/>
        </w:rPr>
        <w:t>Míguez</w:t>
      </w:r>
      <w:proofErr w:type="spellEnd"/>
      <w:r w:rsidRPr="0042240B">
        <w:rPr>
          <w:rStyle w:val="Heading4Char"/>
        </w:rPr>
        <w:t xml:space="preserve"> 18</w:t>
      </w:r>
      <w:r>
        <w:t xml:space="preserve"> </w:t>
      </w:r>
      <w:r w:rsidRPr="0042240B">
        <w:rPr>
          <w:sz w:val="18"/>
          <w:szCs w:val="18"/>
        </w:rPr>
        <w:t>[</w:t>
      </w:r>
      <w:proofErr w:type="spellStart"/>
      <w:r w:rsidRPr="0042240B">
        <w:rPr>
          <w:sz w:val="18"/>
          <w:szCs w:val="18"/>
        </w:rPr>
        <w:t>Míguez</w:t>
      </w:r>
      <w:proofErr w:type="spellEnd"/>
      <w:r w:rsidRPr="0042240B">
        <w:rPr>
          <w:sz w:val="18"/>
          <w:szCs w:val="18"/>
        </w:rPr>
        <w:t xml:space="preserve">, Pablo (2018). Intellectual property and the forced commodification of knowledge. Universitas, 29, pp. 41-62, </w:t>
      </w:r>
      <w:hyperlink r:id="rId13" w:history="1">
        <w:r w:rsidRPr="0042240B">
          <w:rPr>
            <w:rStyle w:val="Hyperlink"/>
            <w:sz w:val="18"/>
            <w:szCs w:val="18"/>
          </w:rPr>
          <w:t>https://universitas.ups.edu.ec/index.php/universitas/article/view/29.2018.02 //</w:t>
        </w:r>
      </w:hyperlink>
      <w:r w:rsidRPr="0042240B">
        <w:rPr>
          <w:sz w:val="18"/>
          <w:szCs w:val="18"/>
        </w:rPr>
        <w:t xml:space="preserve"> JB]</w:t>
      </w:r>
    </w:p>
    <w:p w14:paraId="430D9808" w14:textId="77777777" w:rsidR="004D795E" w:rsidRDefault="004D795E" w:rsidP="004D795E">
      <w:pPr>
        <w:rPr>
          <w:sz w:val="16"/>
        </w:rPr>
      </w:pPr>
      <w:r w:rsidRPr="0042240B">
        <w:rPr>
          <w:sz w:val="16"/>
        </w:rPr>
        <w:t xml:space="preserve">For some authors, </w:t>
      </w:r>
      <w:r w:rsidRPr="00A26473">
        <w:rPr>
          <w:rStyle w:val="Emphasis"/>
          <w:rFonts w:asciiTheme="minorHAnsi" w:hAnsiTheme="minorHAnsi" w:cstheme="minorHAnsi"/>
          <w:highlight w:val="green"/>
        </w:rPr>
        <w:t>intellectual property rights constitute</w:t>
      </w:r>
      <w:r w:rsidRPr="0042240B">
        <w:rPr>
          <w:sz w:val="16"/>
        </w:rPr>
        <w:t xml:space="preserve"> “</w:t>
      </w:r>
      <w:r w:rsidRPr="0042240B">
        <w:rPr>
          <w:u w:val="single"/>
        </w:rPr>
        <w:t>new</w:t>
      </w:r>
      <w:r w:rsidRPr="0042240B">
        <w:rPr>
          <w:sz w:val="16"/>
        </w:rPr>
        <w:t xml:space="preserve"> fencing” or </w:t>
      </w:r>
      <w:r w:rsidRPr="0042240B">
        <w:rPr>
          <w:u w:val="single"/>
        </w:rPr>
        <w:t>enclosures</w:t>
      </w:r>
      <w:r w:rsidRPr="0042240B">
        <w:rPr>
          <w:sz w:val="16"/>
        </w:rPr>
        <w:t xml:space="preserve">, in the same way that </w:t>
      </w:r>
      <w:r w:rsidRPr="0042240B">
        <w:rPr>
          <w:u w:val="single"/>
        </w:rPr>
        <w:t>during</w:t>
      </w:r>
      <w:r w:rsidRPr="0042240B">
        <w:rPr>
          <w:sz w:val="16"/>
        </w:rPr>
        <w:t xml:space="preserve"> the so-called original </w:t>
      </w:r>
      <w:r w:rsidRPr="0042240B">
        <w:rPr>
          <w:u w:val="single"/>
        </w:rPr>
        <w:t xml:space="preserve">accumulation the </w:t>
      </w:r>
      <w:r w:rsidRPr="00A26473">
        <w:rPr>
          <w:rStyle w:val="Emphasis"/>
          <w:rFonts w:asciiTheme="minorHAnsi" w:hAnsiTheme="minorHAnsi" w:cstheme="minorHAnsi"/>
          <w:highlight w:val="green"/>
        </w:rPr>
        <w:t>laws of</w:t>
      </w:r>
      <w:r w:rsidRPr="0042240B">
        <w:rPr>
          <w:u w:val="single"/>
        </w:rPr>
        <w:t xml:space="preserve"> land fencing imposed</w:t>
      </w:r>
      <w:r w:rsidRPr="0042240B">
        <w:rPr>
          <w:sz w:val="16"/>
        </w:rPr>
        <w:t xml:space="preserve"> the initial </w:t>
      </w:r>
      <w:r w:rsidRPr="0042240B">
        <w:rPr>
          <w:u w:val="single"/>
        </w:rPr>
        <w:t>conditions for</w:t>
      </w:r>
      <w:r w:rsidRPr="0042240B">
        <w:rPr>
          <w:sz w:val="16"/>
        </w:rPr>
        <w:t xml:space="preserve"> the </w:t>
      </w:r>
      <w:r w:rsidRPr="0042240B">
        <w:rPr>
          <w:u w:val="single"/>
        </w:rPr>
        <w:t xml:space="preserve">deployment of conventional </w:t>
      </w:r>
      <w:r w:rsidRPr="00A26473">
        <w:rPr>
          <w:rStyle w:val="Emphasis"/>
          <w:rFonts w:asciiTheme="minorHAnsi" w:hAnsiTheme="minorHAnsi" w:cstheme="minorHAnsi"/>
          <w:highlight w:val="green"/>
        </w:rPr>
        <w:t>capitalist accumulation. This</w:t>
      </w:r>
      <w:r w:rsidRPr="0042240B">
        <w:rPr>
          <w:sz w:val="16"/>
        </w:rPr>
        <w:t xml:space="preserve"> time these </w:t>
      </w:r>
      <w:proofErr w:type="spellStart"/>
      <w:r w:rsidRPr="0042240B">
        <w:rPr>
          <w:u w:val="single"/>
        </w:rPr>
        <w:t>enclosements</w:t>
      </w:r>
      <w:proofErr w:type="spellEnd"/>
      <w:r w:rsidRPr="0042240B">
        <w:rPr>
          <w:sz w:val="16"/>
        </w:rPr>
        <w:t xml:space="preserve"> would aim to </w:t>
      </w:r>
      <w:r w:rsidRPr="00A26473">
        <w:rPr>
          <w:rStyle w:val="Emphasis"/>
          <w:rFonts w:asciiTheme="minorHAnsi" w:hAnsiTheme="minorHAnsi" w:cstheme="minorHAnsi"/>
          <w:highlight w:val="green"/>
        </w:rPr>
        <w:t>impose</w:t>
      </w:r>
      <w:r w:rsidRPr="0042240B">
        <w:rPr>
          <w:sz w:val="16"/>
        </w:rPr>
        <w:t xml:space="preserve"> the </w:t>
      </w:r>
      <w:r w:rsidRPr="0042240B">
        <w:rPr>
          <w:rStyle w:val="Emphasis"/>
          <w:rFonts w:asciiTheme="minorHAnsi" w:hAnsiTheme="minorHAnsi" w:cstheme="minorHAnsi"/>
        </w:rPr>
        <w:t>foundations of</w:t>
      </w:r>
      <w:r w:rsidRPr="0042240B">
        <w:rPr>
          <w:u w:val="single"/>
        </w:rPr>
        <w:t xml:space="preserve"> a capitalism </w:t>
      </w:r>
      <w:r w:rsidRPr="0042240B">
        <w:rPr>
          <w:sz w:val="16"/>
        </w:rPr>
        <w:t xml:space="preserve">sustained on new pillars, </w:t>
      </w:r>
      <w:r w:rsidRPr="0042240B">
        <w:rPr>
          <w:u w:val="single"/>
        </w:rPr>
        <w:t>a “</w:t>
      </w:r>
      <w:r w:rsidRPr="00A26473">
        <w:rPr>
          <w:rStyle w:val="Emphasis"/>
          <w:rFonts w:asciiTheme="minorHAnsi" w:hAnsiTheme="minorHAnsi" w:cstheme="minorHAnsi"/>
          <w:highlight w:val="green"/>
        </w:rPr>
        <w:t>cognitive capitalism” where</w:t>
      </w:r>
      <w:r w:rsidRPr="0042240B">
        <w:rPr>
          <w:sz w:val="16"/>
        </w:rPr>
        <w:t xml:space="preserve"> the </w:t>
      </w:r>
      <w:r w:rsidRPr="00A26473">
        <w:rPr>
          <w:rStyle w:val="Emphasis"/>
          <w:rFonts w:asciiTheme="minorHAnsi" w:hAnsiTheme="minorHAnsi" w:cstheme="minorHAnsi"/>
          <w:highlight w:val="green"/>
        </w:rPr>
        <w:t>production</w:t>
      </w:r>
      <w:r w:rsidRPr="0042240B">
        <w:rPr>
          <w:sz w:val="16"/>
        </w:rPr>
        <w:t xml:space="preserve"> of intangible goods </w:t>
      </w:r>
      <w:r w:rsidRPr="00A26473">
        <w:rPr>
          <w:rStyle w:val="Emphasis"/>
          <w:rFonts w:asciiTheme="minorHAnsi" w:hAnsiTheme="minorHAnsi" w:cstheme="minorHAnsi"/>
          <w:highlight w:val="green"/>
        </w:rPr>
        <w:t>imposes</w:t>
      </w:r>
      <w:r w:rsidRPr="0042240B">
        <w:rPr>
          <w:sz w:val="16"/>
        </w:rPr>
        <w:t xml:space="preserve"> its </w:t>
      </w:r>
      <w:r w:rsidRPr="00A26473">
        <w:rPr>
          <w:rStyle w:val="Emphasis"/>
          <w:rFonts w:asciiTheme="minorHAnsi" w:hAnsiTheme="minorHAnsi" w:cstheme="minorHAnsi"/>
          <w:highlight w:val="green"/>
        </w:rPr>
        <w:t>hegemony</w:t>
      </w:r>
      <w:r w:rsidRPr="0042240B">
        <w:rPr>
          <w:rStyle w:val="Emphasis"/>
          <w:rFonts w:asciiTheme="minorHAnsi" w:hAnsiTheme="minorHAnsi" w:cstheme="minorHAnsi"/>
        </w:rPr>
        <w:t xml:space="preserve"> to the typical production</w:t>
      </w:r>
      <w:r w:rsidRPr="0042240B">
        <w:rPr>
          <w:sz w:val="16"/>
        </w:rPr>
        <w:t xml:space="preserve"> of the classic industrial period. </w:t>
      </w:r>
      <w:r w:rsidRPr="0042240B">
        <w:rPr>
          <w:u w:val="single"/>
        </w:rPr>
        <w:t xml:space="preserve">In cognitive capitalism, </w:t>
      </w:r>
      <w:r w:rsidRPr="00A26473">
        <w:rPr>
          <w:rStyle w:val="Emphasis"/>
          <w:rFonts w:asciiTheme="minorHAnsi" w:hAnsiTheme="minorHAnsi" w:cstheme="minorHAnsi"/>
          <w:highlight w:val="green"/>
        </w:rPr>
        <w:t>intellectual property is reinforced because it is the only mechanism that allows</w:t>
      </w:r>
      <w:r w:rsidRPr="0042240B">
        <w:rPr>
          <w:u w:val="single"/>
        </w:rPr>
        <w:t xml:space="preserve"> the </w:t>
      </w:r>
      <w:r w:rsidRPr="0042240B">
        <w:rPr>
          <w:rStyle w:val="Emphasis"/>
          <w:rFonts w:asciiTheme="minorHAnsi" w:hAnsiTheme="minorHAnsi" w:cstheme="minorHAnsi"/>
        </w:rPr>
        <w:t xml:space="preserve">private </w:t>
      </w:r>
      <w:r w:rsidRPr="00A26473">
        <w:rPr>
          <w:rStyle w:val="Emphasis"/>
          <w:rFonts w:asciiTheme="minorHAnsi" w:hAnsiTheme="minorHAnsi" w:cstheme="minorHAnsi"/>
          <w:highlight w:val="green"/>
        </w:rPr>
        <w:t>appropriation of</w:t>
      </w:r>
      <w:r w:rsidRPr="0042240B">
        <w:rPr>
          <w:rStyle w:val="Emphasis"/>
          <w:rFonts w:asciiTheme="minorHAnsi" w:hAnsiTheme="minorHAnsi" w:cstheme="minorHAnsi"/>
        </w:rPr>
        <w:t xml:space="preserve"> increasingly social </w:t>
      </w:r>
      <w:r w:rsidRPr="00A26473">
        <w:rPr>
          <w:rStyle w:val="Emphasis"/>
          <w:rFonts w:asciiTheme="minorHAnsi" w:hAnsiTheme="minorHAnsi" w:cstheme="minorHAnsi"/>
          <w:highlight w:val="green"/>
        </w:rPr>
        <w:t>knowledge and</w:t>
      </w:r>
      <w:r w:rsidRPr="0042240B">
        <w:rPr>
          <w:rStyle w:val="Emphasis"/>
          <w:rFonts w:asciiTheme="minorHAnsi" w:hAnsiTheme="minorHAnsi" w:cstheme="minorHAnsi"/>
        </w:rPr>
        <w:t xml:space="preserve"> its </w:t>
      </w:r>
      <w:r w:rsidRPr="00A26473">
        <w:rPr>
          <w:rStyle w:val="Emphasis"/>
          <w:rFonts w:asciiTheme="minorHAnsi" w:hAnsiTheme="minorHAnsi" w:cstheme="minorHAnsi"/>
          <w:highlight w:val="green"/>
        </w:rPr>
        <w:t>control</w:t>
      </w:r>
      <w:r w:rsidRPr="0042240B">
        <w:rPr>
          <w:rStyle w:val="Emphasis"/>
          <w:rFonts w:asciiTheme="minorHAnsi" w:hAnsiTheme="minorHAnsi" w:cstheme="minorHAnsi"/>
        </w:rPr>
        <w:t xml:space="preserve"> is strategic </w:t>
      </w:r>
      <w:r w:rsidRPr="00A26473">
        <w:rPr>
          <w:rStyle w:val="Emphasis"/>
          <w:rFonts w:asciiTheme="minorHAnsi" w:hAnsiTheme="minorHAnsi" w:cstheme="minorHAnsi"/>
          <w:highlight w:val="green"/>
        </w:rPr>
        <w:t>for</w:t>
      </w:r>
      <w:r w:rsidRPr="0042240B">
        <w:rPr>
          <w:rStyle w:val="Emphasis"/>
          <w:rFonts w:asciiTheme="minorHAnsi" w:hAnsiTheme="minorHAnsi" w:cstheme="minorHAnsi"/>
        </w:rPr>
        <w:t xml:space="preserve"> the </w:t>
      </w:r>
      <w:r w:rsidRPr="00A26473">
        <w:rPr>
          <w:rStyle w:val="Emphasis"/>
          <w:rFonts w:asciiTheme="minorHAnsi" w:hAnsiTheme="minorHAnsi" w:cstheme="minorHAnsi"/>
          <w:highlight w:val="green"/>
        </w:rPr>
        <w:t>valorization of capital</w:t>
      </w:r>
      <w:r w:rsidRPr="0042240B">
        <w:rPr>
          <w:sz w:val="16"/>
        </w:rPr>
        <w:t xml:space="preserve">. </w:t>
      </w:r>
      <w:proofErr w:type="spellStart"/>
      <w:r w:rsidRPr="0042240B">
        <w:rPr>
          <w:sz w:val="16"/>
        </w:rPr>
        <w:t>Moulier</w:t>
      </w:r>
      <w:proofErr w:type="spellEnd"/>
      <w:r w:rsidRPr="0042240B">
        <w:rPr>
          <w:sz w:val="16"/>
        </w:rPr>
        <w:t xml:space="preserve"> </w:t>
      </w:r>
      <w:proofErr w:type="spellStart"/>
      <w:r w:rsidRPr="0042240B">
        <w:rPr>
          <w:u w:val="single"/>
        </w:rPr>
        <w:t>Boutang</w:t>
      </w:r>
      <w:proofErr w:type="spellEnd"/>
      <w:r w:rsidRPr="0042240B">
        <w:rPr>
          <w:u w:val="single"/>
        </w:rPr>
        <w:t xml:space="preserve"> emphasizes</w:t>
      </w:r>
      <w:r w:rsidRPr="0042240B">
        <w:rPr>
          <w:sz w:val="16"/>
        </w:rPr>
        <w:t xml:space="preserve"> that </w:t>
      </w:r>
      <w:r w:rsidRPr="00A26473">
        <w:rPr>
          <w:rStyle w:val="Emphasis"/>
          <w:rFonts w:asciiTheme="minorHAnsi" w:hAnsiTheme="minorHAnsi" w:cstheme="minorHAnsi"/>
          <w:highlight w:val="green"/>
        </w:rPr>
        <w:t>this</w:t>
      </w:r>
      <w:r w:rsidRPr="0042240B">
        <w:rPr>
          <w:sz w:val="16"/>
        </w:rPr>
        <w:t xml:space="preserve"> new “great transformation” that means </w:t>
      </w:r>
      <w:r w:rsidRPr="0042240B">
        <w:rPr>
          <w:rStyle w:val="Emphasis"/>
          <w:rFonts w:asciiTheme="minorHAnsi" w:hAnsiTheme="minorHAnsi" w:cstheme="minorHAnsi"/>
        </w:rPr>
        <w:t>cognitive capitalism</w:t>
      </w:r>
      <w:r w:rsidRPr="0042240B">
        <w:rPr>
          <w:sz w:val="16"/>
        </w:rPr>
        <w:t xml:space="preserve"> —taking the terms of Karl Polanyi— </w:t>
      </w:r>
      <w:r w:rsidRPr="00A26473">
        <w:rPr>
          <w:rStyle w:val="Emphasis"/>
          <w:rFonts w:asciiTheme="minorHAnsi" w:hAnsiTheme="minorHAnsi" w:cstheme="minorHAnsi"/>
          <w:highlight w:val="green"/>
        </w:rPr>
        <w:t>needs</w:t>
      </w:r>
      <w:r w:rsidRPr="0042240B">
        <w:rPr>
          <w:sz w:val="16"/>
        </w:rPr>
        <w:t xml:space="preserve"> the </w:t>
      </w:r>
      <w:r w:rsidRPr="0042240B">
        <w:rPr>
          <w:u w:val="single"/>
        </w:rPr>
        <w:t xml:space="preserve">creation of </w:t>
      </w:r>
      <w:r w:rsidRPr="00A26473">
        <w:rPr>
          <w:rStyle w:val="Emphasis"/>
          <w:rFonts w:asciiTheme="minorHAnsi" w:hAnsiTheme="minorHAnsi" w:cstheme="minorHAnsi"/>
          <w:highlight w:val="green"/>
        </w:rPr>
        <w:t>new “fictitious goods</w:t>
      </w:r>
      <w:r w:rsidRPr="0042240B">
        <w:rPr>
          <w:u w:val="single"/>
        </w:rPr>
        <w:t>”</w:t>
      </w:r>
      <w:r w:rsidRPr="0042240B">
        <w:rPr>
          <w:sz w:val="16"/>
        </w:rPr>
        <w:t xml:space="preserve"> such as the introduction </w:t>
      </w:r>
      <w:r w:rsidRPr="0042240B">
        <w:rPr>
          <w:u w:val="single"/>
        </w:rPr>
        <w:t>of “artificial” scarcity</w:t>
      </w:r>
      <w:r w:rsidRPr="0042240B">
        <w:rPr>
          <w:sz w:val="16"/>
        </w:rPr>
        <w:t xml:space="preserve"> mechanisms, “</w:t>
      </w:r>
      <w:r w:rsidRPr="00A26473">
        <w:rPr>
          <w:rStyle w:val="Emphasis"/>
          <w:rFonts w:asciiTheme="minorHAnsi" w:hAnsiTheme="minorHAnsi" w:cstheme="minorHAnsi"/>
          <w:highlight w:val="green"/>
        </w:rPr>
        <w:t>to</w:t>
      </w:r>
      <w:r w:rsidRPr="0042240B">
        <w:rPr>
          <w:sz w:val="16"/>
        </w:rPr>
        <w:t xml:space="preserve"> temporarily </w:t>
      </w:r>
      <w:r w:rsidRPr="00A26473">
        <w:rPr>
          <w:rStyle w:val="Emphasis"/>
          <w:rFonts w:asciiTheme="minorHAnsi" w:hAnsiTheme="minorHAnsi" w:cstheme="minorHAnsi"/>
          <w:highlight w:val="green"/>
        </w:rPr>
        <w:t>limit</w:t>
      </w:r>
      <w:r w:rsidRPr="0042240B">
        <w:rPr>
          <w:u w:val="single"/>
        </w:rPr>
        <w:t xml:space="preserve"> its </w:t>
      </w:r>
      <w:r w:rsidRPr="0042240B">
        <w:rPr>
          <w:rStyle w:val="Emphasis"/>
          <w:rFonts w:asciiTheme="minorHAnsi" w:hAnsiTheme="minorHAnsi" w:cstheme="minorHAnsi"/>
        </w:rPr>
        <w:t xml:space="preserve">diffusion </w:t>
      </w:r>
      <w:r w:rsidRPr="00A26473">
        <w:rPr>
          <w:rStyle w:val="Emphasis"/>
          <w:rFonts w:asciiTheme="minorHAnsi" w:hAnsiTheme="minorHAnsi" w:cstheme="minorHAnsi"/>
          <w:highlight w:val="green"/>
        </w:rPr>
        <w:t>and</w:t>
      </w:r>
      <w:r w:rsidRPr="0042240B">
        <w:rPr>
          <w:rStyle w:val="Emphasis"/>
          <w:rFonts w:asciiTheme="minorHAnsi" w:hAnsiTheme="minorHAnsi" w:cstheme="minorHAnsi"/>
        </w:rPr>
        <w:t xml:space="preserve"> to </w:t>
      </w:r>
      <w:r w:rsidRPr="00A26473">
        <w:rPr>
          <w:rStyle w:val="Emphasis"/>
          <w:rFonts w:asciiTheme="minorHAnsi" w:hAnsiTheme="minorHAnsi" w:cstheme="minorHAnsi"/>
          <w:highlight w:val="green"/>
        </w:rPr>
        <w:t>regulate access</w:t>
      </w:r>
      <w:r w:rsidRPr="0042240B">
        <w:rPr>
          <w:sz w:val="16"/>
        </w:rPr>
        <w:t>” (</w:t>
      </w:r>
      <w:proofErr w:type="spellStart"/>
      <w:r w:rsidRPr="0042240B">
        <w:rPr>
          <w:sz w:val="16"/>
        </w:rPr>
        <w:t>Rullani</w:t>
      </w:r>
      <w:proofErr w:type="spellEnd"/>
      <w:r w:rsidRPr="0042240B">
        <w:rPr>
          <w:sz w:val="16"/>
        </w:rPr>
        <w:t xml:space="preserve">, 2002). In that sense, </w:t>
      </w:r>
      <w:proofErr w:type="spellStart"/>
      <w:r w:rsidRPr="0042240B">
        <w:rPr>
          <w:sz w:val="16"/>
        </w:rPr>
        <w:t>Boutang</w:t>
      </w:r>
      <w:proofErr w:type="spellEnd"/>
      <w:r w:rsidRPr="0042240B">
        <w:rPr>
          <w:sz w:val="16"/>
        </w:rPr>
        <w:t xml:space="preserve"> pointed out in 2001 that: The </w:t>
      </w:r>
      <w:r w:rsidRPr="0042240B">
        <w:rPr>
          <w:u w:val="single"/>
        </w:rPr>
        <w:t>cognitive capitalism is in its phase of primitive accumulation</w:t>
      </w:r>
      <w:r w:rsidRPr="0042240B">
        <w:rPr>
          <w:sz w:val="16"/>
        </w:rPr>
        <w:t xml:space="preserve">, in the sense </w:t>
      </w:r>
      <w:r w:rsidRPr="0042240B">
        <w:rPr>
          <w:u w:val="single"/>
        </w:rPr>
        <w:t>that the whole</w:t>
      </w:r>
      <w:r w:rsidRPr="0042240B">
        <w:rPr>
          <w:sz w:val="16"/>
        </w:rPr>
        <w:t xml:space="preserve"> of the property </w:t>
      </w:r>
      <w:r w:rsidRPr="0042240B">
        <w:rPr>
          <w:u w:val="single"/>
        </w:rPr>
        <w:t>rights established</w:t>
      </w:r>
      <w:r w:rsidRPr="0042240B">
        <w:rPr>
          <w:sz w:val="16"/>
        </w:rPr>
        <w:t xml:space="preserve"> between the </w:t>
      </w:r>
      <w:r w:rsidRPr="0042240B">
        <w:rPr>
          <w:sz w:val="16"/>
        </w:rPr>
        <w:lastRenderedPageBreak/>
        <w:t xml:space="preserve">seventeenth and eighteenth centuries, and from which it </w:t>
      </w:r>
      <w:r w:rsidRPr="0042240B">
        <w:rPr>
          <w:u w:val="single"/>
        </w:rPr>
        <w:t xml:space="preserve">has reasoned the classical </w:t>
      </w:r>
      <w:r w:rsidRPr="0042240B">
        <w:rPr>
          <w:rStyle w:val="Emphasis"/>
          <w:rFonts w:asciiTheme="minorHAnsi" w:hAnsiTheme="minorHAnsi" w:cstheme="minorHAnsi"/>
        </w:rPr>
        <w:t>political economy</w:t>
      </w:r>
      <w:r w:rsidRPr="0042240B">
        <w:rPr>
          <w:sz w:val="16"/>
        </w:rPr>
        <w:t xml:space="preserve"> —and which in turn contributed to perfection and legitimize— </w:t>
      </w:r>
      <w:r w:rsidRPr="0042240B">
        <w:rPr>
          <w:rStyle w:val="Emphasis"/>
          <w:rFonts w:asciiTheme="minorHAnsi" w:hAnsiTheme="minorHAnsi" w:cstheme="minorHAnsi"/>
        </w:rPr>
        <w:t>constitutes</w:t>
      </w:r>
      <w:r w:rsidRPr="0042240B">
        <w:rPr>
          <w:sz w:val="16"/>
        </w:rPr>
        <w:t xml:space="preserve"> an impassable </w:t>
      </w:r>
      <w:r w:rsidRPr="0042240B">
        <w:rPr>
          <w:rStyle w:val="Emphasis"/>
          <w:rFonts w:asciiTheme="minorHAnsi" w:hAnsiTheme="minorHAnsi" w:cstheme="minorHAnsi"/>
        </w:rPr>
        <w:t>limit for</w:t>
      </w:r>
      <w:r w:rsidRPr="0042240B">
        <w:rPr>
          <w:sz w:val="16"/>
        </w:rPr>
        <w:t xml:space="preserve"> the inscription of the </w:t>
      </w:r>
      <w:r w:rsidRPr="0042240B">
        <w:rPr>
          <w:u w:val="single"/>
        </w:rPr>
        <w:t xml:space="preserve">development </w:t>
      </w:r>
      <w:r w:rsidRPr="0042240B">
        <w:rPr>
          <w:rStyle w:val="Emphasis"/>
          <w:rFonts w:asciiTheme="minorHAnsi" w:hAnsiTheme="minorHAnsi" w:cstheme="minorHAnsi"/>
        </w:rPr>
        <w:t>potential of the productive forces of the human activity</w:t>
      </w:r>
      <w:r w:rsidRPr="0042240B">
        <w:rPr>
          <w:sz w:val="16"/>
        </w:rPr>
        <w:t xml:space="preserve"> in a trajectory of regular growth and in the framework of an institutional commitment with the forces of the old economy (</w:t>
      </w:r>
      <w:proofErr w:type="spellStart"/>
      <w:r w:rsidRPr="0042240B">
        <w:rPr>
          <w:sz w:val="16"/>
        </w:rPr>
        <w:t>Moulier</w:t>
      </w:r>
      <w:proofErr w:type="spellEnd"/>
      <w:r w:rsidRPr="0042240B">
        <w:rPr>
          <w:sz w:val="16"/>
        </w:rPr>
        <w:t xml:space="preserve"> </w:t>
      </w:r>
      <w:proofErr w:type="spellStart"/>
      <w:r w:rsidRPr="0042240B">
        <w:rPr>
          <w:sz w:val="16"/>
        </w:rPr>
        <w:t>Boutang</w:t>
      </w:r>
      <w:proofErr w:type="spellEnd"/>
      <w:r w:rsidRPr="0042240B">
        <w:rPr>
          <w:sz w:val="16"/>
        </w:rPr>
        <w:t xml:space="preserve">, 2004, p. 111). For </w:t>
      </w:r>
      <w:proofErr w:type="spellStart"/>
      <w:r w:rsidRPr="0042240B">
        <w:rPr>
          <w:sz w:val="16"/>
        </w:rPr>
        <w:t>Boutang</w:t>
      </w:r>
      <w:proofErr w:type="spellEnd"/>
      <w:r w:rsidRPr="0042240B">
        <w:rPr>
          <w:sz w:val="16"/>
        </w:rPr>
        <w:t xml:space="preserve">, the </w:t>
      </w:r>
      <w:r w:rsidRPr="0042240B">
        <w:rPr>
          <w:u w:val="single"/>
        </w:rPr>
        <w:t>old property rights are limits to the development of the productive forces to the extent</w:t>
      </w:r>
      <w:r w:rsidRPr="0042240B">
        <w:rPr>
          <w:sz w:val="16"/>
        </w:rPr>
        <w:t xml:space="preserve"> that they do not allow to take advantage </w:t>
      </w:r>
      <w:r w:rsidRPr="0042240B">
        <w:rPr>
          <w:u w:val="single"/>
        </w:rPr>
        <w:t>of the positive and free productive effects</w:t>
      </w:r>
      <w:r w:rsidRPr="0042240B">
        <w:rPr>
          <w:sz w:val="16"/>
        </w:rPr>
        <w:t xml:space="preserve"> (“positive externalities” in the conventional economic jargon) of the multiple interactions of a </w:t>
      </w:r>
      <w:proofErr w:type="spellStart"/>
      <w:r w:rsidRPr="0042240B">
        <w:rPr>
          <w:sz w:val="16"/>
        </w:rPr>
        <w:t>knowledgebased</w:t>
      </w:r>
      <w:proofErr w:type="spellEnd"/>
      <w:r w:rsidRPr="0042240B">
        <w:rPr>
          <w:sz w:val="16"/>
        </w:rPr>
        <w:t xml:space="preserve"> economy, a free, incessant and continuous activity. If one is obliged to resort to the commercial exchange for the production of </w:t>
      </w:r>
      <w:proofErr w:type="spellStart"/>
      <w:r w:rsidRPr="0042240B">
        <w:rPr>
          <w:sz w:val="16"/>
        </w:rPr>
        <w:t>knowledgeintensive</w:t>
      </w:r>
      <w:proofErr w:type="spellEnd"/>
      <w:r w:rsidRPr="0042240B">
        <w:rPr>
          <w:sz w:val="16"/>
        </w:rPr>
        <w:t xml:space="preserve"> goods, </w:t>
      </w:r>
      <w:r w:rsidRPr="00A26473">
        <w:rPr>
          <w:rStyle w:val="Emphasis"/>
          <w:rFonts w:asciiTheme="minorHAnsi" w:hAnsiTheme="minorHAnsi" w:cstheme="minorHAnsi"/>
          <w:highlight w:val="green"/>
        </w:rPr>
        <w:t>the company would be deprived of</w:t>
      </w:r>
      <w:r w:rsidRPr="0042240B">
        <w:rPr>
          <w:rStyle w:val="Emphasis"/>
          <w:rFonts w:asciiTheme="minorHAnsi" w:hAnsiTheme="minorHAnsi" w:cstheme="minorHAnsi"/>
        </w:rPr>
        <w:t xml:space="preserve"> an essential source of the </w:t>
      </w:r>
      <w:r w:rsidRPr="00A26473">
        <w:rPr>
          <w:rStyle w:val="Emphasis"/>
          <w:rFonts w:asciiTheme="minorHAnsi" w:hAnsiTheme="minorHAnsi" w:cstheme="minorHAnsi"/>
          <w:highlight w:val="green"/>
        </w:rPr>
        <w:t>productivity of</w:t>
      </w:r>
      <w:r w:rsidRPr="0042240B">
        <w:rPr>
          <w:rStyle w:val="Emphasis"/>
          <w:rFonts w:asciiTheme="minorHAnsi" w:hAnsiTheme="minorHAnsi" w:cstheme="minorHAnsi"/>
        </w:rPr>
        <w:t xml:space="preserve"> the economic </w:t>
      </w:r>
      <w:r w:rsidRPr="00A26473">
        <w:rPr>
          <w:rStyle w:val="Emphasis"/>
          <w:rFonts w:asciiTheme="minorHAnsi" w:hAnsiTheme="minorHAnsi" w:cstheme="minorHAnsi"/>
          <w:highlight w:val="green"/>
        </w:rPr>
        <w:t>agents</w:t>
      </w:r>
      <w:r w:rsidRPr="0042240B">
        <w:rPr>
          <w:sz w:val="16"/>
        </w:rPr>
        <w:t xml:space="preserve"> (</w:t>
      </w:r>
      <w:proofErr w:type="spellStart"/>
      <w:r w:rsidRPr="0042240B">
        <w:rPr>
          <w:sz w:val="16"/>
        </w:rPr>
        <w:t>Moulier</w:t>
      </w:r>
      <w:proofErr w:type="spellEnd"/>
      <w:r w:rsidRPr="0042240B">
        <w:rPr>
          <w:sz w:val="16"/>
        </w:rPr>
        <w:t xml:space="preserve"> </w:t>
      </w:r>
      <w:proofErr w:type="spellStart"/>
      <w:r w:rsidRPr="0042240B">
        <w:rPr>
          <w:sz w:val="16"/>
        </w:rPr>
        <w:t>Boutang</w:t>
      </w:r>
      <w:proofErr w:type="spellEnd"/>
      <w:r w:rsidRPr="0042240B">
        <w:rPr>
          <w:sz w:val="16"/>
        </w:rPr>
        <w:t>, 2004, p. 116).</w:t>
      </w:r>
    </w:p>
    <w:p w14:paraId="7B8E4B69" w14:textId="0949D16D" w:rsidR="004D795E" w:rsidRDefault="004D795E" w:rsidP="004D795E">
      <w:pPr>
        <w:pStyle w:val="Heading3"/>
      </w:pPr>
      <w:r>
        <w:lastRenderedPageBreak/>
        <w:t>1AC – Method</w:t>
      </w:r>
      <w:r w:rsidR="00531F19">
        <w:t xml:space="preserve"> 1</w:t>
      </w:r>
    </w:p>
    <w:p w14:paraId="1CEFF98D" w14:textId="77777777" w:rsidR="004D795E" w:rsidRPr="007A1F10" w:rsidRDefault="004D795E" w:rsidP="004D795E">
      <w:pPr>
        <w:pStyle w:val="Heading4"/>
      </w:pPr>
      <w:r>
        <w:t>1] Dogmatism Paradox</w:t>
      </w:r>
    </w:p>
    <w:p w14:paraId="3D455A2F" w14:textId="77777777" w:rsidR="004D795E" w:rsidRDefault="004D795E" w:rsidP="004D795E">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14" w:history="1">
        <w:r w:rsidRPr="00D20E15">
          <w:rPr>
            <w:rStyle w:val="Hyperlink"/>
          </w:rPr>
          <w:t>https://plato.stanford.edu/entries/epistemic-paradoxes/</w:t>
        </w:r>
      </w:hyperlink>
      <w:r>
        <w:t xml:space="preserve">. </w:t>
      </w:r>
      <w:proofErr w:type="spellStart"/>
      <w:r>
        <w:t>PeteZ</w:t>
      </w:r>
      <w:proofErr w:type="spellEnd"/>
    </w:p>
    <w:p w14:paraId="28A18D40" w14:textId="77777777" w:rsidR="004D795E" w:rsidRDefault="004D795E" w:rsidP="004D795E">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58B4915D" w14:textId="77777777" w:rsidR="004D795E" w:rsidRDefault="004D795E" w:rsidP="004D795E">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223970B5" w14:textId="77777777" w:rsidR="004D795E" w:rsidRDefault="004D795E" w:rsidP="004D795E">
      <w:pPr>
        <w:pStyle w:val="Heading4"/>
      </w:pPr>
      <w:r>
        <w:t>2</w:t>
      </w:r>
      <w:r w:rsidRPr="00D24A24">
        <w:t xml:space="preserve">] </w:t>
      </w:r>
      <w:r>
        <w:t xml:space="preserve">Vote </w:t>
      </w:r>
      <w:proofErr w:type="spellStart"/>
      <w:r>
        <w:t>aff</w:t>
      </w:r>
      <w:proofErr w:type="spellEnd"/>
      <w:r>
        <w:t xml:space="preserve"> because it’s simple – evaluating responses to this is complicated so don’t</w:t>
      </w:r>
    </w:p>
    <w:p w14:paraId="10A59404" w14:textId="77777777" w:rsidR="004D795E" w:rsidRDefault="004D795E" w:rsidP="004D795E">
      <w:r w:rsidRPr="00D24A24">
        <w:rPr>
          <w:rStyle w:val="Style13ptBold"/>
        </w:rPr>
        <w:t>Baker 04’</w:t>
      </w:r>
      <w:r>
        <w:t xml:space="preserve"> [</w:t>
      </w:r>
      <w:r w:rsidRPr="00D24A24">
        <w:t xml:space="preserve">Baker, Alan, 10-29-2004, "Simplicity (Stanford Encyclopedia of Philosophy)," </w:t>
      </w:r>
      <w:hyperlink r:id="rId15" w:history="1">
        <w:r w:rsidRPr="009B606B">
          <w:rPr>
            <w:rStyle w:val="Hyperlink"/>
          </w:rPr>
          <w:t>https://plato.stanford.edu/entries/simplicity/</w:t>
        </w:r>
      </w:hyperlink>
      <w:r>
        <w:t>]</w:t>
      </w:r>
    </w:p>
    <w:p w14:paraId="3B2C2323" w14:textId="77777777" w:rsidR="004D795E" w:rsidRPr="00D24A24" w:rsidRDefault="004D795E" w:rsidP="004D795E">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274CCCB5" w14:textId="77777777" w:rsidR="004D795E" w:rsidRDefault="004D795E" w:rsidP="004D795E">
      <w:pPr>
        <w:pStyle w:val="Heading4"/>
      </w:pPr>
      <w:r>
        <w:t>3] Trivialism</w:t>
      </w:r>
    </w:p>
    <w:p w14:paraId="4856112C" w14:textId="77777777" w:rsidR="004D795E" w:rsidRDefault="004D795E" w:rsidP="004D795E">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28DDA186" w14:textId="77777777" w:rsidR="004D795E" w:rsidRDefault="004D795E" w:rsidP="004D795E">
      <w:pPr>
        <w:autoSpaceDE w:val="0"/>
        <w:autoSpaceDN w:val="0"/>
        <w:adjustRightInd w:val="0"/>
        <w:spacing w:line="254" w:lineRule="auto"/>
        <w:rPr>
          <w:b/>
          <w:bCs/>
          <w:u w:val="single"/>
          <w:shd w:val="clear" w:color="auto" w:fill="00FFFF"/>
          <w:lang w:val="x-none"/>
        </w:rPr>
      </w:pPr>
      <w:r w:rsidRPr="002E7AD3">
        <w:rPr>
          <w:sz w:val="14"/>
        </w:rPr>
        <w:t>Let us define a trivial entity as an entity that instantiates every predicate, i.e.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598A51AB" w14:textId="77777777" w:rsidR="004D795E" w:rsidRPr="00CA2A4F" w:rsidRDefault="004D795E" w:rsidP="004D795E">
      <w:pPr>
        <w:pStyle w:val="Heading4"/>
      </w:pPr>
      <w:r>
        <w:t xml:space="preserve">4] </w:t>
      </w:r>
      <w:r w:rsidRPr="00CA2A4F">
        <w:t>Negating affirms because it assumes that the 1</w:t>
      </w:r>
      <w:r>
        <w:t>AC</w:t>
      </w:r>
      <w:r w:rsidRPr="00CA2A4F">
        <w:t xml:space="preserve"> is a statement that is worthy of contestation which means</w:t>
      </w:r>
      <w:r>
        <w:t xml:space="preserve"> our</w:t>
      </w:r>
      <w:r w:rsidRPr="00CA2A4F">
        <w:t xml:space="preserve"> arguments are legitimate. </w:t>
      </w:r>
    </w:p>
    <w:p w14:paraId="2A6BEB9B" w14:textId="77777777" w:rsidR="004D795E" w:rsidRPr="00E1331E" w:rsidRDefault="004D795E" w:rsidP="004D795E">
      <w:pPr>
        <w:pStyle w:val="Heading4"/>
        <w:rPr>
          <w:rFonts w:cs="Calibri"/>
          <w:shd w:val="clear" w:color="auto" w:fill="FFFFFF"/>
          <w:lang w:eastAsia="zh-CN"/>
        </w:rPr>
      </w:pPr>
      <w:r>
        <w:t xml:space="preserve">5]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w:t>
      </w:r>
      <w:r>
        <w:rPr>
          <w:rFonts w:cs="Calibri"/>
          <w:shd w:val="clear" w:color="auto" w:fill="FFFFFF"/>
          <w:lang w:eastAsia="zh-CN"/>
        </w:rPr>
        <w:t xml:space="preserve">true </w:t>
      </w:r>
      <w:r w:rsidRPr="00E1331E">
        <w:rPr>
          <w:rFonts w:cs="Calibri"/>
          <w:shd w:val="clear" w:color="auto" w:fill="FFFFFF"/>
          <w:lang w:eastAsia="zh-CN"/>
        </w:rPr>
        <w:t xml:space="preserve">in one which is sufficient. </w:t>
      </w:r>
    </w:p>
    <w:p w14:paraId="093A7506" w14:textId="77777777" w:rsidR="004D795E" w:rsidRDefault="004D795E" w:rsidP="004D795E">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16" w:history="1">
        <w:r w:rsidRPr="00DA0018">
          <w:rPr>
            <w:rStyle w:val="Hyperlink"/>
            <w:sz w:val="16"/>
            <w:szCs w:val="16"/>
          </w:rPr>
          <w:t>https://plato.stanford.edu/entries/qm-manyworlds/</w:t>
        </w:r>
      </w:hyperlink>
    </w:p>
    <w:p w14:paraId="22A8273F" w14:textId="77777777" w:rsidR="004D795E" w:rsidRPr="00E1331E" w:rsidRDefault="004D795E" w:rsidP="004D795E">
      <w:pPr>
        <w:rPr>
          <w:sz w:val="16"/>
          <w:szCs w:val="16"/>
        </w:rPr>
      </w:pPr>
      <w:r>
        <w:rPr>
          <w:sz w:val="16"/>
          <w:szCs w:val="16"/>
        </w:rPr>
        <w:t>-MWI: Multiple Worlds Interpretation</w:t>
      </w:r>
    </w:p>
    <w:p w14:paraId="27F65AFA" w14:textId="77777777" w:rsidR="004D795E" w:rsidRDefault="004D795E" w:rsidP="004D795E">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4D4E78">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4D4E78">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random and it involves some kind of action at a </w:t>
      </w:r>
      <w:r w:rsidRPr="00E1331E">
        <w:rPr>
          <w:rFonts w:eastAsia="Times New Roman"/>
          <w:b/>
          <w:color w:val="000000" w:themeColor="text1"/>
          <w:sz w:val="26"/>
          <w:szCs w:val="26"/>
          <w:u w:val="single"/>
          <w:shd w:val="clear" w:color="auto" w:fill="FFFFFF"/>
          <w:lang w:eastAsia="zh-CN"/>
        </w:rPr>
        <w:lastRenderedPageBreak/>
        <w:t>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4D4E78">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4D4E78">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4D4E78">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4D4E78">
        <w:rPr>
          <w:rFonts w:eastAsia="Times New Roman"/>
          <w:b/>
          <w:color w:val="000000" w:themeColor="text1"/>
          <w:sz w:val="26"/>
          <w:szCs w:val="26"/>
          <w:highlight w:val="green"/>
          <w:u w:val="single"/>
          <w:shd w:val="clear" w:color="auto" w:fill="FFFFFF"/>
          <w:lang w:eastAsia="zh-CN"/>
        </w:rPr>
        <w:t>against the MWI.</w:t>
      </w:r>
    </w:p>
    <w:p w14:paraId="310D006A" w14:textId="77777777" w:rsidR="004D795E" w:rsidRDefault="004D795E" w:rsidP="004D795E">
      <w:pPr>
        <w:pStyle w:val="Heading4"/>
      </w:pPr>
      <w:r>
        <w:t xml:space="preserve">6] </w:t>
      </w:r>
      <w:r w:rsidRPr="00A40CFE">
        <w:t xml:space="preserve">Contradictions affirm </w:t>
      </w:r>
      <w:r>
        <w:t>– they make people unsure of what people mean which confuses productivity in debate</w:t>
      </w:r>
      <w:r w:rsidRPr="00A40CFE">
        <w:t xml:space="preserve"> </w:t>
      </w:r>
    </w:p>
    <w:p w14:paraId="5AD5A2F2" w14:textId="77777777" w:rsidR="004D795E" w:rsidRPr="001F4747" w:rsidRDefault="004D795E" w:rsidP="004D795E">
      <w:pPr>
        <w:pStyle w:val="Heading4"/>
      </w:pPr>
      <w:r>
        <w:t>7] What t</w:t>
      </w:r>
      <w:r w:rsidRPr="007D4C56">
        <w:t xml:space="preserve">he neg reads doesn’t prove the </w:t>
      </w:r>
      <w:proofErr w:type="spellStart"/>
      <w:r>
        <w:t>aff</w:t>
      </w:r>
      <w:proofErr w:type="spellEnd"/>
      <w:r w:rsidRPr="007D4C56">
        <w:t xml:space="preserve"> false but</w:t>
      </w:r>
      <w:r>
        <w:t xml:space="preserve"> only</w:t>
      </w:r>
      <w:r w:rsidRPr="007D4C56">
        <w:t xml:space="preserve"> challenges an assumption of it</w:t>
      </w:r>
    </w:p>
    <w:p w14:paraId="50D8FFD8" w14:textId="77777777" w:rsidR="004D795E" w:rsidRDefault="004D795E" w:rsidP="004D795E">
      <w:pPr>
        <w:pStyle w:val="Heading4"/>
      </w:pPr>
      <w:r>
        <w:t>8] A</w:t>
      </w:r>
      <w:r w:rsidRPr="00366A58">
        <w:t xml:space="preserve">ll neg </w:t>
      </w:r>
      <w:proofErr w:type="spellStart"/>
      <w:r w:rsidRPr="00366A58">
        <w:t>interps</w:t>
      </w:r>
      <w:proofErr w:type="spellEnd"/>
      <w:r w:rsidRPr="00366A58">
        <w:t xml:space="preserve"> are counter </w:t>
      </w:r>
      <w:proofErr w:type="spellStart"/>
      <w:r w:rsidRPr="00366A58">
        <w:t>interps</w:t>
      </w:r>
      <w:proofErr w:type="spellEnd"/>
      <w:r w:rsidRPr="00366A58">
        <w:t xml:space="preserve"> since the </w:t>
      </w:r>
      <w:proofErr w:type="spellStart"/>
      <w:r w:rsidRPr="00366A58">
        <w:t>aff</w:t>
      </w:r>
      <w:proofErr w:type="spellEnd"/>
      <w:r w:rsidRPr="00366A58">
        <w:t xml:space="preserve"> takes an implicit stance on every issue </w:t>
      </w:r>
    </w:p>
    <w:p w14:paraId="2FDBEAD2" w14:textId="77777777" w:rsidR="004D795E" w:rsidRDefault="004D795E" w:rsidP="004D795E">
      <w:pPr>
        <w:pStyle w:val="Heading4"/>
      </w:pPr>
      <w:r>
        <w:t>9] Either the neg is true meaning its bad for us to clash w/ it because spreads fake news OR it’s not meaning it’s a lie that you can’t vote on for ethics</w:t>
      </w:r>
    </w:p>
    <w:p w14:paraId="22CC3C9A" w14:textId="77777777" w:rsidR="004D795E" w:rsidRDefault="004D795E" w:rsidP="004D795E">
      <w:pPr>
        <w:pStyle w:val="Heading4"/>
      </w:pPr>
      <w:r>
        <w:t xml:space="preserve">10] I’ve hypnotized them – to prove this, I’ll make them contest the 1AC in the next speech and ask questions about the </w:t>
      </w:r>
      <w:proofErr w:type="spellStart"/>
      <w:r>
        <w:t>aff</w:t>
      </w:r>
      <w:proofErr w:type="spellEnd"/>
      <w:r>
        <w:t xml:space="preserve"> in 3 minutes after the </w:t>
      </w:r>
      <w:proofErr w:type="spellStart"/>
      <w:r>
        <w:t>aff</w:t>
      </w:r>
      <w:proofErr w:type="spellEnd"/>
      <w:r>
        <w:t xml:space="preserve">. Vote </w:t>
      </w:r>
      <w:proofErr w:type="spellStart"/>
      <w:r>
        <w:t>aff</w:t>
      </w:r>
      <w:proofErr w:type="spellEnd"/>
      <w:r>
        <w:t xml:space="preserve"> because I’ll control you otherwise. </w:t>
      </w:r>
    </w:p>
    <w:p w14:paraId="3D52A666" w14:textId="7E9796CE" w:rsidR="000B0CD8" w:rsidRDefault="000B0CD8" w:rsidP="004D795E">
      <w:pPr>
        <w:pStyle w:val="Heading3"/>
      </w:pPr>
      <w:r>
        <w:lastRenderedPageBreak/>
        <w:t>1AC – Method 2</w:t>
      </w:r>
    </w:p>
    <w:p w14:paraId="2FBDB646" w14:textId="48B7017B" w:rsidR="000B0CD8" w:rsidRPr="009A0BAF" w:rsidRDefault="000B0CD8" w:rsidP="000B0CD8">
      <w:pPr>
        <w:pStyle w:val="Heading4"/>
        <w:rPr>
          <w:rFonts w:cs="Calibri"/>
        </w:rPr>
      </w:pPr>
      <w:r w:rsidRPr="009A0BAF">
        <w:rPr>
          <w:rFonts w:cs="Calibri"/>
        </w:rPr>
        <w:t xml:space="preserve">Interpretation: Debaters must disclose all constructive positions on open source with highlighting on the </w:t>
      </w:r>
      <w:r>
        <w:rPr>
          <w:rFonts w:cs="Calibri"/>
        </w:rPr>
        <w:t>2021</w:t>
      </w:r>
      <w:r w:rsidRPr="009A0BAF">
        <w:rPr>
          <w:rFonts w:cs="Calibri"/>
        </w:rPr>
        <w:t>-</w:t>
      </w:r>
      <w:r>
        <w:rPr>
          <w:rFonts w:cs="Calibri"/>
        </w:rPr>
        <w:t>2022</w:t>
      </w:r>
      <w:r w:rsidRPr="009A0BAF">
        <w:rPr>
          <w:rFonts w:cs="Calibri"/>
        </w:rPr>
        <w:t xml:space="preserve"> NDCA LD wiki after the round in which they read them. </w:t>
      </w:r>
    </w:p>
    <w:p w14:paraId="1C065640" w14:textId="335D4024" w:rsidR="000B0CD8" w:rsidRDefault="000B0CD8" w:rsidP="000B0CD8">
      <w:pPr>
        <w:pStyle w:val="Heading4"/>
        <w:rPr>
          <w:rFonts w:cs="Calibri"/>
        </w:rPr>
      </w:pPr>
      <w:r w:rsidRPr="009A0BAF">
        <w:rPr>
          <w:rFonts w:cs="Calibri"/>
        </w:rPr>
        <w:t>Violation –</w:t>
      </w:r>
      <w:r>
        <w:rPr>
          <w:rFonts w:cs="Calibri"/>
        </w:rPr>
        <w:t xml:space="preserve"> they don’t for every round</w:t>
      </w:r>
    </w:p>
    <w:p w14:paraId="1B727062" w14:textId="080D8395" w:rsidR="000B0CD8" w:rsidRPr="000B0CD8" w:rsidRDefault="000B0CD8" w:rsidP="000B0CD8">
      <w:r>
        <w:rPr>
          <w:noProof/>
        </w:rPr>
        <w:drawing>
          <wp:inline distT="0" distB="0" distL="0" distR="0" wp14:anchorId="14675A71" wp14:editId="19220BB1">
            <wp:extent cx="5943600" cy="2725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2725420"/>
                    </a:xfrm>
                    <a:prstGeom prst="rect">
                      <a:avLst/>
                    </a:prstGeom>
                    <a:noFill/>
                    <a:ln>
                      <a:noFill/>
                    </a:ln>
                  </pic:spPr>
                </pic:pic>
              </a:graphicData>
            </a:graphic>
          </wp:inline>
        </w:drawing>
      </w:r>
    </w:p>
    <w:p w14:paraId="3A279F48" w14:textId="77777777" w:rsidR="000B0CD8" w:rsidRPr="009A0BAF" w:rsidRDefault="000B0CD8" w:rsidP="000B0CD8">
      <w:pPr>
        <w:pStyle w:val="Heading4"/>
        <w:rPr>
          <w:rFonts w:cs="Calibri"/>
        </w:rPr>
      </w:pPr>
      <w:r w:rsidRPr="47CB8AD5">
        <w:rPr>
          <w:rFonts w:cs="Calibri"/>
        </w:rPr>
        <w:lastRenderedPageBreak/>
        <w:t>1] Debate resource inequities—you’ll say people will steal cards, but that’s good—it’s the only way to truly level the playing field for students such as novices in under-privileged programs who can’t bypass paywalled articles.</w:t>
      </w:r>
    </w:p>
    <w:p w14:paraId="25CC8444" w14:textId="54DE0057" w:rsidR="000B0CD8" w:rsidRDefault="000B0CD8" w:rsidP="000B0CD8">
      <w:pPr>
        <w:pStyle w:val="Heading4"/>
        <w:rPr>
          <w:rFonts w:cs="Calibri"/>
        </w:rPr>
      </w:pPr>
      <w:r w:rsidRPr="47CB8AD5">
        <w:rPr>
          <w:rFonts w:cs="Calibri"/>
        </w:rPr>
        <w:t xml:space="preserve">2] Evidence ethics – open source is the only way to verify pre-round that cards aren’t miscut or highlighted or bracketed unethically. That’s a voter – maintaining ethical </w:t>
      </w:r>
      <w:proofErr w:type="spellStart"/>
      <w:r w:rsidRPr="47CB8AD5">
        <w:rPr>
          <w:rFonts w:cs="Calibri"/>
        </w:rPr>
        <w:t>ev</w:t>
      </w:r>
      <w:proofErr w:type="spellEnd"/>
      <w:r w:rsidRPr="47CB8AD5">
        <w:rPr>
          <w:rFonts w:cs="Calibri"/>
        </w:rPr>
        <w:t xml:space="preserve"> practices is key to being good academics and we should be able to verify you didn’t cheat</w:t>
      </w:r>
    </w:p>
    <w:p w14:paraId="60CBEFA3" w14:textId="77777777" w:rsidR="00666F39" w:rsidRDefault="00666F39" w:rsidP="00666F39">
      <w:pPr>
        <w:pStyle w:val="Heading4"/>
      </w:pPr>
      <w:r>
        <w:t>[1] DTD on 1ac theory and disclosure – a) disclosure cannot be drop the argument because it would just drop you because you’re the norm b) deterrence</w:t>
      </w:r>
    </w:p>
    <w:p w14:paraId="0AB526F2" w14:textId="77777777" w:rsidR="00666F39" w:rsidRDefault="00666F39" w:rsidP="00666F39">
      <w:pPr>
        <w:pStyle w:val="Heading4"/>
      </w:pPr>
      <w:r>
        <w:t>[2] Reject all responses to disclosure – they selectively comply with our norm because they disclose some docs that meet our criteria which proves we can’t verify what norms they actually agree with.</w:t>
      </w:r>
    </w:p>
    <w:p w14:paraId="62A3C683" w14:textId="77777777" w:rsidR="00666F39" w:rsidRDefault="00666F39" w:rsidP="00666F39">
      <w:pPr>
        <w:pStyle w:val="Heading4"/>
      </w:pPr>
      <w:r>
        <w:t xml:space="preserve">[3] No RVI on ac theory – otherwise the neg would dump for 7 mins on a shell and moot the possibility of a 1ar out – any reason why they get an </w:t>
      </w:r>
      <w:proofErr w:type="spellStart"/>
      <w:r>
        <w:t>rvi</w:t>
      </w:r>
      <w:proofErr w:type="spellEnd"/>
      <w:r>
        <w:t xml:space="preserve"> is nonunique because you would have to respond to 6 minutes of the 1AC regardless of if its theory or a contention</w:t>
      </w:r>
    </w:p>
    <w:p w14:paraId="40037D0F" w14:textId="77777777" w:rsidR="00666F39" w:rsidRDefault="00666F39" w:rsidP="00666F39">
      <w:pPr>
        <w:pStyle w:val="Heading4"/>
      </w:pPr>
      <w:r>
        <w:t xml:space="preserve">[4] CI – 1] reasonability is arbitrary – impossible to know what is reasonable until you establish a </w:t>
      </w:r>
      <w:proofErr w:type="spellStart"/>
      <w:r>
        <w:t>brightline</w:t>
      </w:r>
      <w:proofErr w:type="spellEnd"/>
      <w:r>
        <w:t xml:space="preserve"> 2] bites judge intervention </w:t>
      </w:r>
      <w:proofErr w:type="spellStart"/>
      <w:r>
        <w:t>cuz</w:t>
      </w:r>
      <w:proofErr w:type="spellEnd"/>
      <w:r>
        <w:t xml:space="preserve"> they have to gut check what they think is good 3] reasonability collapses </w:t>
      </w:r>
      <w:proofErr w:type="spellStart"/>
      <w:r>
        <w:t>cuz</w:t>
      </w:r>
      <w:proofErr w:type="spellEnd"/>
      <w:r>
        <w:t xml:space="preserve"> u use offense defense to evaluate offense under the BL 4] norms – you can sidestep norms by selectively choosing a different </w:t>
      </w:r>
      <w:proofErr w:type="spellStart"/>
      <w:r>
        <w:t>brightline</w:t>
      </w:r>
      <w:proofErr w:type="spellEnd"/>
      <w:r>
        <w:t xml:space="preserve"> you meet every round. </w:t>
      </w:r>
    </w:p>
    <w:p w14:paraId="60E190BF" w14:textId="77777777" w:rsidR="00666F39" w:rsidRDefault="00666F39" w:rsidP="00666F39">
      <w:pPr>
        <w:pStyle w:val="Heading4"/>
      </w:pPr>
      <w:r>
        <w:t>[5] Disclosure outweighs – it’s key to assessing the honesty of the form of your argumentation and how you presented arguments which means it precludes 1nc claims.</w:t>
      </w:r>
    </w:p>
    <w:p w14:paraId="63BFE564" w14:textId="515DD154" w:rsidR="00666F39" w:rsidRPr="00666F39" w:rsidRDefault="00666F39" w:rsidP="00666F39">
      <w:pPr>
        <w:pStyle w:val="Heading4"/>
      </w:pPr>
      <w:r>
        <w:t>[6] Fairness is a voter because debate is a game governed by rules and you can’t tell who actually won if the layer was skewed.</w:t>
      </w:r>
    </w:p>
    <w:p w14:paraId="5D5E001A" w14:textId="39BD3999" w:rsidR="000B0CD8" w:rsidRDefault="000B0CD8" w:rsidP="004D795E">
      <w:pPr>
        <w:pStyle w:val="Heading3"/>
      </w:pPr>
      <w:r>
        <w:lastRenderedPageBreak/>
        <w:t>1AC – Method 3</w:t>
      </w:r>
    </w:p>
    <w:p w14:paraId="2B576FFC" w14:textId="2CDED02E" w:rsidR="000B0CD8" w:rsidRDefault="000B0CD8" w:rsidP="000B0CD8">
      <w:r>
        <w:rPr>
          <w:noProof/>
        </w:rPr>
        <w:drawing>
          <wp:inline distT="0" distB="0" distL="0" distR="0" wp14:anchorId="726F6B2D" wp14:editId="610A9CF1">
            <wp:extent cx="9052560" cy="5067300"/>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052560" cy="5067300"/>
                    </a:xfrm>
                    <a:prstGeom prst="rect">
                      <a:avLst/>
                    </a:prstGeom>
                    <a:noFill/>
                    <a:ln>
                      <a:noFill/>
                    </a:ln>
                  </pic:spPr>
                </pic:pic>
              </a:graphicData>
            </a:graphic>
          </wp:inline>
        </w:drawing>
      </w:r>
    </w:p>
    <w:p w14:paraId="6BB1D02D" w14:textId="77777777" w:rsidR="000B0CD8" w:rsidRPr="000B0CD8" w:rsidRDefault="000B0CD8" w:rsidP="000B0CD8">
      <w:pPr>
        <w:pStyle w:val="Heading4"/>
      </w:pPr>
      <w:r w:rsidRPr="000B0CD8">
        <w:t>The word “stupid” is ableist and normalizes violence against disabled people.</w:t>
      </w:r>
    </w:p>
    <w:p w14:paraId="3509E953" w14:textId="296390AC" w:rsidR="000B0CD8" w:rsidRPr="00C471E8" w:rsidRDefault="000B0CD8" w:rsidP="000B0CD8">
      <w:pPr>
        <w:rPr>
          <w:sz w:val="14"/>
        </w:rPr>
      </w:pPr>
      <w:proofErr w:type="spellStart"/>
      <w:r w:rsidRPr="00C471E8">
        <w:rPr>
          <w:b/>
          <w:sz w:val="26"/>
          <w:szCs w:val="26"/>
        </w:rPr>
        <w:t>Nersesyan</w:t>
      </w:r>
      <w:proofErr w:type="spellEnd"/>
      <w:r>
        <w:rPr>
          <w:b/>
          <w:sz w:val="26"/>
          <w:szCs w:val="26"/>
        </w:rPr>
        <w:t xml:space="preserve"> 18</w:t>
      </w:r>
      <w:r w:rsidRPr="00C471E8">
        <w:rPr>
          <w:sz w:val="16"/>
          <w:szCs w:val="16"/>
        </w:rPr>
        <w:t xml:space="preserve">, </w:t>
      </w:r>
      <w:proofErr w:type="spellStart"/>
      <w:r w:rsidRPr="00C471E8">
        <w:rPr>
          <w:sz w:val="16"/>
          <w:szCs w:val="16"/>
        </w:rPr>
        <w:t>Mihran</w:t>
      </w:r>
      <w:proofErr w:type="spellEnd"/>
      <w:r w:rsidRPr="00C471E8">
        <w:rPr>
          <w:sz w:val="16"/>
          <w:szCs w:val="16"/>
        </w:rPr>
        <w:t>. “‘Stupid’ Is an Ableist Slur: Breaking Down Defenses Around Ableist Language &amp; Liberating Our Words.” The Body Is Not An Apology, 28 Aug. 2018, thebodyisnotanapology.com/magazine/stupid-is-an-ableist-slur-breaking-down-defenses-around-ableist-language-liberating-our-words/. SJCP//JG</w:t>
      </w:r>
    </w:p>
    <w:p w14:paraId="5848DBBC" w14:textId="77777777" w:rsidR="000B0CD8" w:rsidRPr="008B41BC" w:rsidRDefault="000B0CD8" w:rsidP="000B0CD8">
      <w:pPr>
        <w:rPr>
          <w:rStyle w:val="Emphasis"/>
        </w:rPr>
      </w:pPr>
      <w:r w:rsidRPr="008B41BC">
        <w:rPr>
          <w:sz w:val="14"/>
        </w:rPr>
        <w:t xml:space="preserve">This resistance is oddly pervasive. </w:t>
      </w:r>
      <w:r w:rsidRPr="008B41BC">
        <w:rPr>
          <w:rStyle w:val="Emphasis"/>
          <w:highlight w:val="green"/>
        </w:rPr>
        <w:t>People</w:t>
      </w:r>
      <w:r w:rsidRPr="008B41BC">
        <w:rPr>
          <w:sz w:val="14"/>
        </w:rPr>
        <w:t xml:space="preserve"> who wouldn’t use the word “dumb” because it is offensive to </w:t>
      </w:r>
      <w:hyperlink r:id="rId19" w:history="1">
        <w:r w:rsidRPr="008B41BC">
          <w:rPr>
            <w:rStyle w:val="Hyperlink"/>
            <w:sz w:val="14"/>
          </w:rPr>
          <w:t>Deaf people</w:t>
        </w:r>
      </w:hyperlink>
      <w:r w:rsidRPr="008B41BC">
        <w:rPr>
          <w:sz w:val="14"/>
        </w:rPr>
        <w:t xml:space="preserve"> and people </w:t>
      </w:r>
      <w:hyperlink r:id="rId20" w:history="1">
        <w:r w:rsidRPr="008B41BC">
          <w:rPr>
            <w:rStyle w:val="Hyperlink"/>
            <w:sz w:val="14"/>
          </w:rPr>
          <w:t>who cannot speak</w:t>
        </w:r>
      </w:hyperlink>
      <w:r w:rsidRPr="008B41BC">
        <w:rPr>
          <w:sz w:val="14"/>
        </w:rPr>
        <w:t xml:space="preserve">, or the r-word because it is offensive to people with developmental disabilities, </w:t>
      </w:r>
      <w:r w:rsidRPr="008B41BC">
        <w:rPr>
          <w:rStyle w:val="Emphasis"/>
          <w:highlight w:val="green"/>
        </w:rPr>
        <w:t>are</w:t>
      </w:r>
      <w:r w:rsidRPr="008B41BC">
        <w:rPr>
          <w:rStyle w:val="Emphasis"/>
        </w:rPr>
        <w:t xml:space="preserve"> still </w:t>
      </w:r>
      <w:r w:rsidRPr="008B41BC">
        <w:rPr>
          <w:rStyle w:val="Emphasis"/>
          <w:highlight w:val="green"/>
        </w:rPr>
        <w:t>willing to describe something</w:t>
      </w:r>
      <w:r w:rsidRPr="008B41BC">
        <w:rPr>
          <w:rStyle w:val="Emphasis"/>
        </w:rPr>
        <w:t xml:space="preserve"> or someone </w:t>
      </w:r>
      <w:r w:rsidRPr="008B41BC">
        <w:rPr>
          <w:rStyle w:val="Emphasis"/>
          <w:highlight w:val="green"/>
        </w:rPr>
        <w:t>as</w:t>
      </w:r>
      <w:r w:rsidRPr="008B41BC">
        <w:rPr>
          <w:rStyle w:val="Emphasis"/>
        </w:rPr>
        <w:t xml:space="preserve"> “</w:t>
      </w:r>
      <w:r w:rsidRPr="008B41BC">
        <w:rPr>
          <w:rStyle w:val="Emphasis"/>
          <w:highlight w:val="green"/>
        </w:rPr>
        <w:t>stupid</w:t>
      </w:r>
      <w:r w:rsidRPr="008B41BC">
        <w:rPr>
          <w:rStyle w:val="Emphasis"/>
        </w:rPr>
        <w:t>”.</w:t>
      </w:r>
      <w:r>
        <w:rPr>
          <w:rStyle w:val="Emphasis"/>
        </w:rPr>
        <w:t xml:space="preserve"> </w:t>
      </w:r>
      <w:r w:rsidRPr="008B41BC">
        <w:rPr>
          <w:sz w:val="14"/>
        </w:rPr>
        <w:t xml:space="preserve">In my view, the fact that </w:t>
      </w:r>
      <w:r w:rsidRPr="008B41BC">
        <w:rPr>
          <w:rStyle w:val="Emphasis"/>
        </w:rPr>
        <w:t xml:space="preserve">this word is </w:t>
      </w:r>
      <w:r w:rsidRPr="008B41BC">
        <w:rPr>
          <w:rStyle w:val="Emphasis"/>
          <w:highlight w:val="green"/>
        </w:rPr>
        <w:t>a slur</w:t>
      </w:r>
      <w:r w:rsidRPr="008B41BC">
        <w:rPr>
          <w:rStyle w:val="Emphasis"/>
        </w:rPr>
        <w:t xml:space="preserve"> is self-evident.</w:t>
      </w:r>
      <w:r>
        <w:rPr>
          <w:rStyle w:val="Emphasis"/>
        </w:rPr>
        <w:t xml:space="preserve"> </w:t>
      </w:r>
      <w:r w:rsidRPr="008B41BC">
        <w:rPr>
          <w:rStyle w:val="Emphasis"/>
        </w:rPr>
        <w:t>People don’t call you “</w:t>
      </w:r>
      <w:r w:rsidRPr="008B41BC">
        <w:rPr>
          <w:rStyle w:val="Emphasis"/>
          <w:highlight w:val="green"/>
        </w:rPr>
        <w:t>stupid</w:t>
      </w:r>
      <w:r w:rsidRPr="008B41BC">
        <w:rPr>
          <w:rStyle w:val="Emphasis"/>
        </w:rPr>
        <w:t xml:space="preserve">” unless they’re trying to </w:t>
      </w:r>
      <w:r w:rsidRPr="008B41BC">
        <w:rPr>
          <w:rStyle w:val="Emphasis"/>
          <w:highlight w:val="green"/>
        </w:rPr>
        <w:t>put you down</w:t>
      </w:r>
      <w:r w:rsidRPr="008B41BC">
        <w:rPr>
          <w:rStyle w:val="Emphasis"/>
        </w:rPr>
        <w:t xml:space="preserve"> or undermine you</w:t>
      </w:r>
      <w:r w:rsidRPr="008B41BC">
        <w:rPr>
          <w:sz w:val="14"/>
        </w:rPr>
        <w:t xml:space="preserve">. It’s an insult, and that’s reason enough to stop using it. However, most </w:t>
      </w:r>
      <w:r w:rsidRPr="008B41BC">
        <w:rPr>
          <w:rStyle w:val="Emphasis"/>
          <w:highlight w:val="green"/>
        </w:rPr>
        <w:t>people see</w:t>
      </w:r>
      <w:r w:rsidRPr="008B41BC">
        <w:rPr>
          <w:rStyle w:val="Emphasis"/>
        </w:rPr>
        <w:t xml:space="preserve"> the </w:t>
      </w:r>
      <w:r w:rsidRPr="008B41BC">
        <w:rPr>
          <w:rStyle w:val="Emphasis"/>
          <w:highlight w:val="green"/>
        </w:rPr>
        <w:t>term as</w:t>
      </w:r>
      <w:r w:rsidRPr="008B41BC">
        <w:rPr>
          <w:rStyle w:val="Emphasis"/>
        </w:rPr>
        <w:t xml:space="preserve"> a legitimate expression </w:t>
      </w:r>
      <w:r w:rsidRPr="008B41BC">
        <w:rPr>
          <w:rStyle w:val="Emphasis"/>
          <w:highlight w:val="green"/>
        </w:rPr>
        <w:t>conveying</w:t>
      </w:r>
      <w:r w:rsidRPr="008B41BC">
        <w:rPr>
          <w:rStyle w:val="Emphasis"/>
        </w:rPr>
        <w:t xml:space="preserve"> unintelligence, ignorance, </w:t>
      </w:r>
      <w:r w:rsidRPr="008B41BC">
        <w:rPr>
          <w:rStyle w:val="Emphasis"/>
          <w:highlight w:val="green"/>
        </w:rPr>
        <w:t>foolishness</w:t>
      </w:r>
      <w:r w:rsidRPr="008B41BC">
        <w:rPr>
          <w:rStyle w:val="Emphasis"/>
        </w:rPr>
        <w:t>, and so on.</w:t>
      </w:r>
      <w:r>
        <w:rPr>
          <w:rStyle w:val="Emphasis"/>
        </w:rPr>
        <w:t xml:space="preserve"> </w:t>
      </w:r>
      <w:r w:rsidRPr="008B41BC">
        <w:rPr>
          <w:rStyle w:val="Emphasis"/>
          <w:highlight w:val="green"/>
        </w:rPr>
        <w:t>Even though other words are available</w:t>
      </w:r>
      <w:r w:rsidRPr="008B41BC">
        <w:rPr>
          <w:rStyle w:val="Emphasis"/>
        </w:rPr>
        <w:t>, people feel that they need this one.</w:t>
      </w:r>
      <w:r>
        <w:rPr>
          <w:rStyle w:val="Emphasis"/>
        </w:rPr>
        <w:t xml:space="preserve"> </w:t>
      </w:r>
      <w:r w:rsidRPr="008B41BC">
        <w:rPr>
          <w:rStyle w:val="Emphasis"/>
        </w:rPr>
        <w:t xml:space="preserve">I think </w:t>
      </w:r>
      <w:r w:rsidRPr="008B41BC">
        <w:rPr>
          <w:rStyle w:val="Emphasis"/>
          <w:highlight w:val="green"/>
        </w:rPr>
        <w:t>it encapsulates</w:t>
      </w:r>
      <w:r w:rsidRPr="008B41BC">
        <w:rPr>
          <w:rStyle w:val="Emphasis"/>
        </w:rPr>
        <w:t xml:space="preserve"> the </w:t>
      </w:r>
      <w:r w:rsidRPr="008B41BC">
        <w:rPr>
          <w:rStyle w:val="Emphasis"/>
          <w:highlight w:val="green"/>
        </w:rPr>
        <w:t>anger</w:t>
      </w:r>
      <w:r w:rsidRPr="008B41BC">
        <w:rPr>
          <w:rStyle w:val="Emphasis"/>
        </w:rPr>
        <w:t>, frustration, and exasperation that they feel toward people who are behaving harmfully.</w:t>
      </w:r>
      <w:r>
        <w:rPr>
          <w:rStyle w:val="Emphasis"/>
        </w:rPr>
        <w:t xml:space="preserve"> </w:t>
      </w:r>
      <w:r w:rsidRPr="008B41BC">
        <w:rPr>
          <w:sz w:val="14"/>
        </w:rPr>
        <w:t xml:space="preserve">Many of us are feeling these things toward the illogical, destructive, and cruel people who endanger our safety and security. Calling those people ‘stupid’ may be cathartic, but it doesn’t communicate as much about the problem as the other words that are available. Compared to words like “bigoted”, “belligerent”, or “thoughtless”, its only strength is that it’s demeaning. So it’s an insult. But what makes the term ableist? First of all, </w:t>
      </w:r>
      <w:r w:rsidRPr="008B41BC">
        <w:rPr>
          <w:rStyle w:val="Emphasis"/>
        </w:rPr>
        <w:t xml:space="preserve">it’s </w:t>
      </w:r>
      <w:r w:rsidRPr="008B41BC">
        <w:rPr>
          <w:rStyle w:val="Emphasis"/>
          <w:highlight w:val="green"/>
        </w:rPr>
        <w:t>used to insult people</w:t>
      </w:r>
      <w:r w:rsidRPr="00854F27">
        <w:rPr>
          <w:rStyle w:val="Emphasis"/>
        </w:rPr>
        <w:t xml:space="preserve"> with</w:t>
      </w:r>
      <w:r w:rsidRPr="008B41BC">
        <w:rPr>
          <w:rStyle w:val="Emphasis"/>
        </w:rPr>
        <w:t xml:space="preserve"> cognitive impairments, autism, Down’s syndrome, ADD, and other developmental </w:t>
      </w:r>
      <w:r w:rsidRPr="00854F27">
        <w:rPr>
          <w:rStyle w:val="Emphasis"/>
        </w:rPr>
        <w:t>disabilities</w:t>
      </w:r>
      <w:r w:rsidRPr="008B41BC">
        <w:rPr>
          <w:rStyle w:val="Emphasis"/>
        </w:rPr>
        <w:t>.</w:t>
      </w:r>
      <w:r>
        <w:rPr>
          <w:rStyle w:val="Emphasis"/>
        </w:rPr>
        <w:t xml:space="preserve"> </w:t>
      </w:r>
      <w:r w:rsidRPr="008B41BC">
        <w:rPr>
          <w:rStyle w:val="Emphasis"/>
        </w:rPr>
        <w:t xml:space="preserve">That’s a good </w:t>
      </w:r>
      <w:r w:rsidRPr="008B41BC">
        <w:rPr>
          <w:rStyle w:val="Emphasis"/>
        </w:rPr>
        <w:lastRenderedPageBreak/>
        <w:t>enough reason right there.</w:t>
      </w:r>
      <w:r>
        <w:rPr>
          <w:rStyle w:val="Emphasis"/>
        </w:rPr>
        <w:t xml:space="preserve"> </w:t>
      </w:r>
      <w:r w:rsidRPr="008B41BC">
        <w:rPr>
          <w:rStyle w:val="Emphasis"/>
        </w:rPr>
        <w:t>Its use harms and triggers disabled people, which makes it a source of mass psychological harm for an already marginalized group.</w:t>
      </w:r>
      <w:r>
        <w:rPr>
          <w:rStyle w:val="Emphasis"/>
        </w:rPr>
        <w:t xml:space="preserve"> </w:t>
      </w:r>
      <w:r w:rsidRPr="008B41BC">
        <w:rPr>
          <w:sz w:val="14"/>
        </w:rPr>
        <w:t xml:space="preserve">If something is likely to upset the members of a marginalized group, just let it go. If community members and activists ask you not to use a word for this reason, just don’t use it. Listen to those people and don’t make excuses. Ignoring those requests is also ableist. </w:t>
      </w:r>
      <w:r w:rsidRPr="008B41BC">
        <w:rPr>
          <w:rStyle w:val="Emphasis"/>
        </w:rPr>
        <w:t xml:space="preserve">Secondly, “stupid” is ableist because it </w:t>
      </w:r>
      <w:r w:rsidRPr="00854F27">
        <w:rPr>
          <w:rStyle w:val="Emphasis"/>
        </w:rPr>
        <w:t>creates</w:t>
      </w:r>
      <w:r w:rsidRPr="008B41BC">
        <w:rPr>
          <w:rStyle w:val="Emphasis"/>
        </w:rPr>
        <w:t xml:space="preserve"> and enforces </w:t>
      </w:r>
      <w:r w:rsidRPr="00854F27">
        <w:rPr>
          <w:rStyle w:val="Emphasis"/>
        </w:rPr>
        <w:t>systemic</w:t>
      </w:r>
      <w:r w:rsidRPr="008B41BC">
        <w:rPr>
          <w:rStyle w:val="Emphasis"/>
        </w:rPr>
        <w:t xml:space="preserve"> and institutional </w:t>
      </w:r>
      <w:r w:rsidRPr="00854F27">
        <w:rPr>
          <w:rStyle w:val="Emphasis"/>
        </w:rPr>
        <w:t>bias</w:t>
      </w:r>
      <w:r w:rsidRPr="008B41BC">
        <w:rPr>
          <w:rStyle w:val="Emphasis"/>
        </w:rPr>
        <w:t>.</w:t>
      </w:r>
      <w:r>
        <w:rPr>
          <w:rStyle w:val="Emphasis"/>
        </w:rPr>
        <w:t xml:space="preserve"> </w:t>
      </w:r>
      <w:r w:rsidRPr="008B41BC">
        <w:rPr>
          <w:rStyle w:val="Emphasis"/>
        </w:rPr>
        <w:t xml:space="preserve">The </w:t>
      </w:r>
      <w:r w:rsidRPr="00854F27">
        <w:rPr>
          <w:rStyle w:val="Emphasis"/>
        </w:rPr>
        <w:t>history of disability</w:t>
      </w:r>
      <w:r w:rsidRPr="008B41BC">
        <w:rPr>
          <w:rStyle w:val="Emphasis"/>
        </w:rPr>
        <w:t xml:space="preserve"> in our society is rife with </w:t>
      </w:r>
      <w:r w:rsidRPr="00854F27">
        <w:rPr>
          <w:rStyle w:val="Emphasis"/>
        </w:rPr>
        <w:t>injustices based on intelligence</w:t>
      </w:r>
      <w:r w:rsidRPr="008B41BC">
        <w:rPr>
          <w:rStyle w:val="Emphasis"/>
        </w:rPr>
        <w:t>.</w:t>
      </w:r>
      <w:r>
        <w:rPr>
          <w:rStyle w:val="Emphasis"/>
        </w:rPr>
        <w:t xml:space="preserve"> </w:t>
      </w:r>
      <w:r w:rsidRPr="008B41BC">
        <w:rPr>
          <w:rStyle w:val="Emphasis"/>
        </w:rPr>
        <w:t>During the 20th century, the United States government sterilized approximately</w:t>
      </w:r>
      <w:r>
        <w:rPr>
          <w:rStyle w:val="Emphasis"/>
        </w:rPr>
        <w:t xml:space="preserve"> </w:t>
      </w:r>
      <w:hyperlink r:id="rId21" w:history="1">
        <w:r w:rsidRPr="008B41BC">
          <w:rPr>
            <w:rStyle w:val="Emphasis"/>
          </w:rPr>
          <w:t>70,000 people</w:t>
        </w:r>
      </w:hyperlink>
      <w:r w:rsidRPr="008B41BC">
        <w:rPr>
          <w:rStyle w:val="Emphasis"/>
        </w:rPr>
        <w:t>, starting with women who were deemed to be “imbeciles”.</w:t>
      </w:r>
      <w:r>
        <w:rPr>
          <w:rStyle w:val="Emphasis"/>
        </w:rPr>
        <w:t xml:space="preserve"> </w:t>
      </w:r>
      <w:r w:rsidRPr="008B41BC">
        <w:rPr>
          <w:rStyle w:val="Emphasis"/>
        </w:rPr>
        <w:t>That’s just one example.</w:t>
      </w:r>
      <w:r>
        <w:rPr>
          <w:rStyle w:val="Emphasis"/>
        </w:rPr>
        <w:t xml:space="preserve"> </w:t>
      </w:r>
      <w:r w:rsidRPr="008B41BC">
        <w:rPr>
          <w:rStyle w:val="Emphasis"/>
        </w:rPr>
        <w:t xml:space="preserve">Here’s another: </w:t>
      </w:r>
      <w:r w:rsidRPr="00854F27">
        <w:rPr>
          <w:rStyle w:val="Emphasis"/>
        </w:rPr>
        <w:t>children with intellectual disabilities</w:t>
      </w:r>
      <w:r w:rsidRPr="008B41BC">
        <w:rPr>
          <w:rStyle w:val="Emphasis"/>
        </w:rPr>
        <w:t xml:space="preserve"> are at</w:t>
      </w:r>
      <w:r>
        <w:rPr>
          <w:rStyle w:val="Emphasis"/>
        </w:rPr>
        <w:t xml:space="preserve"> </w:t>
      </w:r>
      <w:hyperlink r:id="rId22" w:history="1">
        <w:r w:rsidRPr="008B41BC">
          <w:rPr>
            <w:rStyle w:val="Emphasis"/>
          </w:rPr>
          <w:t xml:space="preserve">extremely </w:t>
        </w:r>
        <w:r w:rsidRPr="00854F27">
          <w:rPr>
            <w:rStyle w:val="Emphasis"/>
          </w:rPr>
          <w:t>high risk for abuse</w:t>
        </w:r>
      </w:hyperlink>
      <w:r w:rsidRPr="008B41BC">
        <w:rPr>
          <w:rStyle w:val="Emphasis"/>
        </w:rPr>
        <w:t>, including sexual assault</w:t>
      </w:r>
      <w:r w:rsidRPr="008B41BC">
        <w:rPr>
          <w:sz w:val="14"/>
        </w:rPr>
        <w:t xml:space="preserve">. Women with intellectual disabilities are also at </w:t>
      </w:r>
      <w:hyperlink r:id="rId23" w:history="1">
        <w:r w:rsidRPr="008B41BC">
          <w:rPr>
            <w:rStyle w:val="Hyperlink"/>
            <w:sz w:val="14"/>
          </w:rPr>
          <w:t>high risk</w:t>
        </w:r>
      </w:hyperlink>
      <w:r w:rsidRPr="008B41BC">
        <w:rPr>
          <w:sz w:val="14"/>
        </w:rPr>
        <w:t xml:space="preserve"> for abuse, sexual assault, and domestic violence – and are underserved by inaccessible support programs. Our culture promotes a climate of toxicity toward intellectually disabled people, and part of that is in the words we use. By condoning the casual use of ableist slurs, we tacitly permit more severe abuses. Because we undermine the people, we also undermine accountability for their abusers. We fail to construct a healing path forward. The frustration that we feel over bigotry can be expressed in so many ways. We don’t need to rely on ableist slurs. </w:t>
      </w:r>
      <w:r w:rsidRPr="008B41BC">
        <w:rPr>
          <w:rStyle w:val="Emphasis"/>
        </w:rPr>
        <w:t>Alternative phrases are more descriptive, and more accurate; unintelligence is not the prevailing problem with right wing extremists, for instance, nor is it the cause of their actions.</w:t>
      </w:r>
      <w:r>
        <w:rPr>
          <w:rStyle w:val="Emphasis"/>
        </w:rPr>
        <w:t xml:space="preserve"> </w:t>
      </w:r>
      <w:r w:rsidRPr="008B41BC">
        <w:rPr>
          <w:rStyle w:val="Emphasis"/>
        </w:rPr>
        <w:t>Ignorance, prejudice, and disregard for the rights of others are.</w:t>
      </w:r>
    </w:p>
    <w:p w14:paraId="7E22992E" w14:textId="77777777" w:rsidR="000B0CD8" w:rsidRDefault="000B0CD8" w:rsidP="000B0CD8">
      <w:pPr>
        <w:pStyle w:val="Heading4"/>
      </w:pPr>
      <w:r w:rsidRPr="00421CE0">
        <w:t xml:space="preserve">Vote them down – </w:t>
      </w:r>
    </w:p>
    <w:p w14:paraId="105B6A68" w14:textId="77777777" w:rsidR="000B0CD8" w:rsidRDefault="000B0CD8" w:rsidP="000B0CD8">
      <w:pPr>
        <w:pStyle w:val="Heading4"/>
      </w:pPr>
      <w:r>
        <w:t>Outweighs everything else:</w:t>
      </w:r>
    </w:p>
    <w:p w14:paraId="1E0DD274" w14:textId="77777777" w:rsidR="000B0CD8" w:rsidRPr="00421CE0" w:rsidRDefault="000B0CD8" w:rsidP="000B0CD8">
      <w:pPr>
        <w:pStyle w:val="Heading4"/>
        <w:rPr>
          <w:rFonts w:cstheme="minorHAnsi"/>
        </w:rPr>
      </w:pPr>
      <w:r w:rsidRPr="00421CE0">
        <w:rPr>
          <w:rFonts w:cstheme="minorHAnsi"/>
        </w:rPr>
        <w:t xml:space="preserve">[1] Reversibility: </w:t>
      </w:r>
      <w:r>
        <w:rPr>
          <w:rFonts w:cstheme="minorHAnsi"/>
        </w:rPr>
        <w:t xml:space="preserve">once it’s happened it </w:t>
      </w:r>
      <w:proofErr w:type="spellStart"/>
      <w:r>
        <w:rPr>
          <w:rFonts w:cstheme="minorHAnsi"/>
        </w:rPr>
        <w:t>cant</w:t>
      </w:r>
      <w:proofErr w:type="spellEnd"/>
      <w:r>
        <w:rPr>
          <w:rFonts w:cstheme="minorHAnsi"/>
        </w:rPr>
        <w:t xml:space="preserve"> be taken back</w:t>
      </w:r>
    </w:p>
    <w:p w14:paraId="7AE542DC" w14:textId="1055F8D8" w:rsidR="000B0CD8" w:rsidRDefault="000B0CD8" w:rsidP="000B0CD8">
      <w:pPr>
        <w:pStyle w:val="Heading4"/>
        <w:rPr>
          <w:rFonts w:cstheme="minorHAnsi"/>
        </w:rPr>
      </w:pPr>
      <w:r w:rsidRPr="00421CE0">
        <w:rPr>
          <w:rFonts w:cstheme="minorHAnsi"/>
        </w:rPr>
        <w:t xml:space="preserve">[2] Norm setting: </w:t>
      </w:r>
      <w:r>
        <w:rPr>
          <w:rFonts w:cstheme="minorHAnsi"/>
        </w:rPr>
        <w:t xml:space="preserve">so they </w:t>
      </w:r>
      <w:proofErr w:type="spellStart"/>
      <w:r>
        <w:rPr>
          <w:rFonts w:cstheme="minorHAnsi"/>
        </w:rPr>
        <w:t>wont</w:t>
      </w:r>
      <w:proofErr w:type="spellEnd"/>
      <w:r>
        <w:rPr>
          <w:rFonts w:cstheme="minorHAnsi"/>
        </w:rPr>
        <w:t xml:space="preserve"> do it in the future</w:t>
      </w:r>
    </w:p>
    <w:p w14:paraId="2214CC17" w14:textId="12E65C36" w:rsidR="000B0CD8" w:rsidRPr="000B0CD8" w:rsidRDefault="000B0CD8" w:rsidP="000B0CD8">
      <w:pPr>
        <w:pStyle w:val="Heading4"/>
      </w:pPr>
      <w:r>
        <w:t xml:space="preserve">[3] questions the safety of the space – you </w:t>
      </w:r>
      <w:proofErr w:type="spellStart"/>
      <w:r>
        <w:t>cant</w:t>
      </w:r>
      <w:proofErr w:type="spellEnd"/>
      <w:r>
        <w:t xml:space="preserve"> debate f you </w:t>
      </w:r>
      <w:proofErr w:type="spellStart"/>
      <w:r>
        <w:t>cant</w:t>
      </w:r>
      <w:proofErr w:type="spellEnd"/>
      <w:r>
        <w:t xml:space="preserve"> participate</w:t>
      </w:r>
    </w:p>
    <w:p w14:paraId="4A561AC6" w14:textId="4A273661" w:rsidR="004D795E" w:rsidRDefault="004D795E" w:rsidP="004D795E">
      <w:pPr>
        <w:pStyle w:val="Heading3"/>
      </w:pPr>
      <w:r>
        <w:lastRenderedPageBreak/>
        <w:t>1AC – UV</w:t>
      </w:r>
    </w:p>
    <w:p w14:paraId="644E0302" w14:textId="77777777" w:rsidR="004D795E" w:rsidRPr="00EC1ED1" w:rsidRDefault="004D795E" w:rsidP="004D795E">
      <w:pPr>
        <w:pStyle w:val="Heading4"/>
        <w:rPr>
          <w:rFonts w:cs="Calibri"/>
        </w:rPr>
      </w:pPr>
      <w:r w:rsidRPr="00613E23">
        <w:t>[</w:t>
      </w:r>
      <w:r>
        <w:t>1</w:t>
      </w:r>
      <w:r w:rsidRPr="00613E23">
        <w:t xml:space="preserve">]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1FD63ED7" w14:textId="77777777" w:rsidR="004D795E" w:rsidRPr="00C91FD8" w:rsidRDefault="004D795E" w:rsidP="004D795E">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w:t>
      </w:r>
      <w:proofErr w:type="spellStart"/>
      <w:r w:rsidRPr="00D11569">
        <w:rPr>
          <w:rFonts w:asciiTheme="minorHAnsi" w:hAnsiTheme="minorHAnsi" w:cstheme="minorHAnsi"/>
        </w:rPr>
        <w:t>aff</w:t>
      </w:r>
      <w:proofErr w:type="spellEnd"/>
      <w:r w:rsidRPr="00D11569">
        <w:rPr>
          <w:rFonts w:asciiTheme="minorHAnsi" w:hAnsiTheme="minorHAnsi" w:cstheme="minorHAnsi"/>
        </w:rPr>
        <w:t xml:space="preserve"> since there is nothing that prevents us from doing it </w:t>
      </w:r>
    </w:p>
    <w:p w14:paraId="79359325" w14:textId="77777777" w:rsidR="004D795E" w:rsidRDefault="004D795E" w:rsidP="004D795E">
      <w:pPr>
        <w:pStyle w:val="Heading4"/>
      </w:pPr>
      <w:r w:rsidRPr="00613E23">
        <w:t>[</w:t>
      </w:r>
      <w:r>
        <w:t>3</w:t>
      </w:r>
      <w:r w:rsidRPr="00613E23">
        <w:t xml:space="preserve">] No omissions: All neg theory violations and </w:t>
      </w:r>
      <w:proofErr w:type="spellStart"/>
      <w:r w:rsidRPr="00613E23">
        <w:t>kritik</w:t>
      </w:r>
      <w:proofErr w:type="spellEnd"/>
      <w:r w:rsidRPr="00613E23">
        <w:t xml:space="preserve"> links must come from the text of the AC, not the absence of specification. (A) I have a limited time to speak so it’s an infinite </w:t>
      </w:r>
      <w:proofErr w:type="spellStart"/>
      <w:r w:rsidRPr="00613E23">
        <w:t>aff</w:t>
      </w:r>
      <w:proofErr w:type="spellEnd"/>
      <w:r w:rsidRPr="00613E23">
        <w:t xml:space="preserve"> burden (B) Race to bottom – incentivizes people to not engage the </w:t>
      </w:r>
      <w:proofErr w:type="spellStart"/>
      <w:r w:rsidRPr="00613E23">
        <w:t>aff</w:t>
      </w:r>
      <w:proofErr w:type="spellEnd"/>
      <w:r w:rsidRPr="00613E23">
        <w:t xml:space="preserve"> and make a bunch frivolous spec argument to preclude</w:t>
      </w:r>
    </w:p>
    <w:p w14:paraId="175AF8DE" w14:textId="77777777" w:rsidR="004D795E" w:rsidRDefault="004D795E" w:rsidP="004D795E">
      <w:pPr>
        <w:pStyle w:val="Heading4"/>
      </w:pPr>
      <w:r w:rsidRPr="00613E23">
        <w:t>[</w:t>
      </w:r>
      <w:r>
        <w:t>4</w:t>
      </w:r>
      <w:r w:rsidRPr="00613E23">
        <w:t xml:space="preserve">] 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w:t>
      </w:r>
    </w:p>
    <w:p w14:paraId="180A0B08" w14:textId="77777777" w:rsidR="004D795E" w:rsidRDefault="004D795E" w:rsidP="004D795E">
      <w:pPr>
        <w:pStyle w:val="Heading4"/>
      </w:pPr>
      <w:r>
        <w:t>[5]</w:t>
      </w:r>
      <w:r w:rsidRPr="00613E23">
        <w:t xml:space="preserve"> </w:t>
      </w:r>
      <w:proofErr w:type="spellStart"/>
      <w:r w:rsidRPr="00613E23">
        <w:t>Aff</w:t>
      </w:r>
      <w:proofErr w:type="spellEnd"/>
      <w:r w:rsidRPr="00613E23">
        <w:t xml:space="preserve"> gets RVIs a) time skew: theory moots all </w:t>
      </w:r>
      <w:proofErr w:type="spellStart"/>
      <w:r w:rsidRPr="00613E23">
        <w:t>aff</w:t>
      </w:r>
      <w:proofErr w:type="spellEnd"/>
      <w:r w:rsidRPr="00613E23">
        <w:t xml:space="preserve"> offense and the 1ar isn’t enough time to win on both substance and theory so the 2n collapse makes it impossible, and given bidirectional </w:t>
      </w:r>
      <w:proofErr w:type="spellStart"/>
      <w:r w:rsidRPr="00613E23">
        <w:t>interps</w:t>
      </w:r>
      <w:proofErr w:type="spellEnd"/>
      <w:r w:rsidRPr="00613E23">
        <w:t xml:space="preserve">, theory is always a 2nd off strategy for you </w:t>
      </w:r>
    </w:p>
    <w:p w14:paraId="5455F617" w14:textId="77777777" w:rsidR="004D795E" w:rsidRDefault="004D795E" w:rsidP="004D795E">
      <w:pPr>
        <w:pStyle w:val="Heading4"/>
      </w:pPr>
      <w:r>
        <w:t>[6] You should evaluate the theory debate after the 1AR, that way we both have one speech on theory</w:t>
      </w:r>
    </w:p>
    <w:p w14:paraId="00CEB570" w14:textId="77777777" w:rsidR="004D795E" w:rsidRDefault="004D795E" w:rsidP="004D795E">
      <w:pPr>
        <w:pStyle w:val="Heading4"/>
      </w:pPr>
      <w:r>
        <w:t xml:space="preserve">[7] The Negative has won more rounds at this tournament, and wins more rounds overall, so the affirmative is justified in being unfair insofar as it balances </w:t>
      </w:r>
      <w:proofErr w:type="spellStart"/>
      <w:r>
        <w:t>out side</w:t>
      </w:r>
      <w:proofErr w:type="spellEnd"/>
      <w:r>
        <w:t xml:space="preserve"> bias B) </w:t>
      </w:r>
      <w:r>
        <w:rPr>
          <w:rFonts w:cs="Calibri"/>
        </w:rPr>
        <w:t xml:space="preserve">evaluate the debate after the 1AC – k2 reverse the side bias skew which exists C) negative may not contest </w:t>
      </w:r>
      <w:proofErr w:type="spellStart"/>
      <w:r>
        <w:rPr>
          <w:rFonts w:cs="Calibri"/>
        </w:rPr>
        <w:t>aff</w:t>
      </w:r>
      <w:proofErr w:type="spellEnd"/>
      <w:r>
        <w:rPr>
          <w:rFonts w:cs="Calibri"/>
        </w:rPr>
        <w:t xml:space="preserve"> spikes as they are key to preventing time skew in the 1AR</w:t>
      </w:r>
    </w:p>
    <w:p w14:paraId="15133E71" w14:textId="77777777" w:rsidR="004D795E" w:rsidRPr="00D65115" w:rsidRDefault="004D795E" w:rsidP="004D795E">
      <w:pPr>
        <w:pStyle w:val="Heading4"/>
      </w:pPr>
      <w:r>
        <w:t xml:space="preserve">[8] </w:t>
      </w:r>
      <w:proofErr w:type="spellStart"/>
      <w:r>
        <w:t>Aff</w:t>
      </w:r>
      <w:proofErr w:type="spellEnd"/>
      <w:r>
        <w:t xml:space="preserve"> theory comes lexically prior A) affirming is harder so we need an advantage B) otherwise they can collapse to one shell for 6 minutes in the 2NR and not even touch mine, </w:t>
      </w:r>
      <w:proofErr w:type="spellStart"/>
      <w:r>
        <w:t>aff</w:t>
      </w:r>
      <w:proofErr w:type="spellEnd"/>
      <w:r>
        <w:t xml:space="preserve"> theory coming first forces them to clash with theory C) they have 13 minutes that they can spend on theory and I only have 7 so </w:t>
      </w:r>
      <w:proofErr w:type="spellStart"/>
      <w:r>
        <w:t>Aff</w:t>
      </w:r>
      <w:proofErr w:type="spellEnd"/>
      <w:r>
        <w:t xml:space="preserve"> theory must come first to check back time skew </w:t>
      </w:r>
    </w:p>
    <w:p w14:paraId="1E4F23BC" w14:textId="77777777" w:rsidR="004D795E" w:rsidRPr="00A46E32" w:rsidRDefault="004D795E" w:rsidP="004D795E"/>
    <w:bookmarkEnd w:id="0"/>
    <w:p w14:paraId="3DE5CA65" w14:textId="77777777" w:rsidR="004D795E" w:rsidRPr="004D795E" w:rsidRDefault="004D795E" w:rsidP="004D795E"/>
    <w:sectPr w:rsidR="004D795E" w:rsidRPr="004D795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2409A2" w14:textId="77777777" w:rsidR="008860C5" w:rsidRDefault="008860C5" w:rsidP="001D1C33">
      <w:pPr>
        <w:spacing w:after="0" w:line="240" w:lineRule="auto"/>
      </w:pPr>
      <w:r>
        <w:separator/>
      </w:r>
    </w:p>
  </w:endnote>
  <w:endnote w:type="continuationSeparator" w:id="0">
    <w:p w14:paraId="1608C9CF" w14:textId="77777777" w:rsidR="008860C5" w:rsidRDefault="008860C5" w:rsidP="001D1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Roboto">
    <w:altName w:val="Arial"/>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D294D" w14:textId="77777777" w:rsidR="008860C5" w:rsidRDefault="008860C5" w:rsidP="001D1C33">
      <w:pPr>
        <w:spacing w:after="0" w:line="240" w:lineRule="auto"/>
      </w:pPr>
      <w:r>
        <w:separator/>
      </w:r>
    </w:p>
  </w:footnote>
  <w:footnote w:type="continuationSeparator" w:id="0">
    <w:p w14:paraId="3547A298" w14:textId="77777777" w:rsidR="008860C5" w:rsidRDefault="008860C5" w:rsidP="001D1C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B77FE3"/>
    <w:multiLevelType w:val="hybridMultilevel"/>
    <w:tmpl w:val="AD7E5B8A"/>
    <w:lvl w:ilvl="0" w:tplc="84C602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0"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ED1EB7"/>
    <w:multiLevelType w:val="hybridMultilevel"/>
    <w:tmpl w:val="FFB68E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1"/>
  </w:num>
  <w:num w:numId="12">
    <w:abstractNumId w:val="22"/>
  </w:num>
  <w:num w:numId="13">
    <w:abstractNumId w:val="24"/>
  </w:num>
  <w:num w:numId="14">
    <w:abstractNumId w:val="16"/>
  </w:num>
  <w:num w:numId="15">
    <w:abstractNumId w:val="18"/>
  </w:num>
  <w:num w:numId="16">
    <w:abstractNumId w:val="39"/>
  </w:num>
  <w:num w:numId="17">
    <w:abstractNumId w:val="15"/>
  </w:num>
  <w:num w:numId="18">
    <w:abstractNumId w:val="17"/>
  </w:num>
  <w:num w:numId="19">
    <w:abstractNumId w:val="19"/>
  </w:num>
  <w:num w:numId="20">
    <w:abstractNumId w:val="35"/>
  </w:num>
  <w:num w:numId="21">
    <w:abstractNumId w:val="21"/>
  </w:num>
  <w:num w:numId="22">
    <w:abstractNumId w:val="36"/>
  </w:num>
  <w:num w:numId="23">
    <w:abstractNumId w:val="23"/>
  </w:num>
  <w:num w:numId="24">
    <w:abstractNumId w:val="34"/>
  </w:num>
  <w:num w:numId="25">
    <w:abstractNumId w:val="14"/>
  </w:num>
  <w:num w:numId="26">
    <w:abstractNumId w:val="38"/>
  </w:num>
  <w:num w:numId="27">
    <w:abstractNumId w:val="26"/>
  </w:num>
  <w:num w:numId="28">
    <w:abstractNumId w:val="37"/>
  </w:num>
  <w:num w:numId="29">
    <w:abstractNumId w:val="27"/>
  </w:num>
  <w:num w:numId="30">
    <w:abstractNumId w:val="13"/>
  </w:num>
  <w:num w:numId="31">
    <w:abstractNumId w:val="32"/>
  </w:num>
  <w:num w:numId="32">
    <w:abstractNumId w:val="25"/>
  </w:num>
  <w:num w:numId="33">
    <w:abstractNumId w:val="30"/>
  </w:num>
  <w:num w:numId="34">
    <w:abstractNumId w:val="33"/>
  </w:num>
  <w:num w:numId="35">
    <w:abstractNumId w:val="12"/>
  </w:num>
  <w:num w:numId="36">
    <w:abstractNumId w:val="0"/>
  </w:num>
  <w:num w:numId="37">
    <w:abstractNumId w:val="29"/>
  </w:num>
  <w:num w:numId="38">
    <w:abstractNumId w:val="28"/>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2586A"/>
    <w:rsid w:val="0003222A"/>
    <w:rsid w:val="000323C3"/>
    <w:rsid w:val="00032D64"/>
    <w:rsid w:val="00047747"/>
    <w:rsid w:val="00053FF2"/>
    <w:rsid w:val="00055769"/>
    <w:rsid w:val="000752E9"/>
    <w:rsid w:val="000965EA"/>
    <w:rsid w:val="000B0CD8"/>
    <w:rsid w:val="000B47E3"/>
    <w:rsid w:val="000B5867"/>
    <w:rsid w:val="000C59E0"/>
    <w:rsid w:val="000E277B"/>
    <w:rsid w:val="000F2C36"/>
    <w:rsid w:val="00100833"/>
    <w:rsid w:val="00100932"/>
    <w:rsid w:val="00102A29"/>
    <w:rsid w:val="00102ACE"/>
    <w:rsid w:val="00104529"/>
    <w:rsid w:val="00105942"/>
    <w:rsid w:val="00107396"/>
    <w:rsid w:val="00132D27"/>
    <w:rsid w:val="00136EBC"/>
    <w:rsid w:val="0014413E"/>
    <w:rsid w:val="00144A4C"/>
    <w:rsid w:val="00176AB0"/>
    <w:rsid w:val="00177B7D"/>
    <w:rsid w:val="0018322D"/>
    <w:rsid w:val="001A0EAA"/>
    <w:rsid w:val="001A36B0"/>
    <w:rsid w:val="001A7406"/>
    <w:rsid w:val="001B5776"/>
    <w:rsid w:val="001C4D6E"/>
    <w:rsid w:val="001C7675"/>
    <w:rsid w:val="001D1C33"/>
    <w:rsid w:val="001D6F62"/>
    <w:rsid w:val="001E1450"/>
    <w:rsid w:val="001E527A"/>
    <w:rsid w:val="001F78CE"/>
    <w:rsid w:val="00200A9C"/>
    <w:rsid w:val="00247305"/>
    <w:rsid w:val="00251FC7"/>
    <w:rsid w:val="00267D8E"/>
    <w:rsid w:val="00270323"/>
    <w:rsid w:val="00277B12"/>
    <w:rsid w:val="002855A7"/>
    <w:rsid w:val="00287D4C"/>
    <w:rsid w:val="002920C1"/>
    <w:rsid w:val="002B146A"/>
    <w:rsid w:val="002B5E17"/>
    <w:rsid w:val="002C3DB5"/>
    <w:rsid w:val="002D08DA"/>
    <w:rsid w:val="002D3C8C"/>
    <w:rsid w:val="002D675A"/>
    <w:rsid w:val="003045E4"/>
    <w:rsid w:val="00312C54"/>
    <w:rsid w:val="00315690"/>
    <w:rsid w:val="00316B75"/>
    <w:rsid w:val="00322713"/>
    <w:rsid w:val="00325646"/>
    <w:rsid w:val="00330525"/>
    <w:rsid w:val="003415D2"/>
    <w:rsid w:val="00344AD9"/>
    <w:rsid w:val="003460F2"/>
    <w:rsid w:val="0036571F"/>
    <w:rsid w:val="00367608"/>
    <w:rsid w:val="00381273"/>
    <w:rsid w:val="0038158C"/>
    <w:rsid w:val="00386D19"/>
    <w:rsid w:val="003902BA"/>
    <w:rsid w:val="0039341F"/>
    <w:rsid w:val="003A09E2"/>
    <w:rsid w:val="003A4659"/>
    <w:rsid w:val="003B5364"/>
    <w:rsid w:val="003C5B0F"/>
    <w:rsid w:val="003D1529"/>
    <w:rsid w:val="003D3AA5"/>
    <w:rsid w:val="003D4DA8"/>
    <w:rsid w:val="003F1F89"/>
    <w:rsid w:val="003F4400"/>
    <w:rsid w:val="003F60F3"/>
    <w:rsid w:val="00407037"/>
    <w:rsid w:val="0042116A"/>
    <w:rsid w:val="004341A3"/>
    <w:rsid w:val="004400D7"/>
    <w:rsid w:val="00453350"/>
    <w:rsid w:val="00457EDF"/>
    <w:rsid w:val="004605D6"/>
    <w:rsid w:val="00470FCA"/>
    <w:rsid w:val="00482CB7"/>
    <w:rsid w:val="004C60E8"/>
    <w:rsid w:val="004D795E"/>
    <w:rsid w:val="004E3579"/>
    <w:rsid w:val="004E728B"/>
    <w:rsid w:val="004F1571"/>
    <w:rsid w:val="004F2A55"/>
    <w:rsid w:val="004F39E0"/>
    <w:rsid w:val="00507BFD"/>
    <w:rsid w:val="00531F19"/>
    <w:rsid w:val="00537BD5"/>
    <w:rsid w:val="00544F5A"/>
    <w:rsid w:val="0055053A"/>
    <w:rsid w:val="00552581"/>
    <w:rsid w:val="00555341"/>
    <w:rsid w:val="0057268A"/>
    <w:rsid w:val="00586057"/>
    <w:rsid w:val="00594673"/>
    <w:rsid w:val="005948A7"/>
    <w:rsid w:val="005972DE"/>
    <w:rsid w:val="005A5F1F"/>
    <w:rsid w:val="005C15DD"/>
    <w:rsid w:val="005D2912"/>
    <w:rsid w:val="005E2995"/>
    <w:rsid w:val="005E4E63"/>
    <w:rsid w:val="005E69B6"/>
    <w:rsid w:val="006065BD"/>
    <w:rsid w:val="00606B3A"/>
    <w:rsid w:val="00631511"/>
    <w:rsid w:val="00633172"/>
    <w:rsid w:val="006336F0"/>
    <w:rsid w:val="00645FA9"/>
    <w:rsid w:val="00647866"/>
    <w:rsid w:val="00665003"/>
    <w:rsid w:val="00666F39"/>
    <w:rsid w:val="0066725D"/>
    <w:rsid w:val="006732AA"/>
    <w:rsid w:val="006A2AD0"/>
    <w:rsid w:val="006C2375"/>
    <w:rsid w:val="006D4ECC"/>
    <w:rsid w:val="007048B9"/>
    <w:rsid w:val="00722258"/>
    <w:rsid w:val="007243E5"/>
    <w:rsid w:val="0073606D"/>
    <w:rsid w:val="00757BCD"/>
    <w:rsid w:val="00766EA0"/>
    <w:rsid w:val="00774B0A"/>
    <w:rsid w:val="00783052"/>
    <w:rsid w:val="00790056"/>
    <w:rsid w:val="00797E11"/>
    <w:rsid w:val="007A2226"/>
    <w:rsid w:val="007F02F8"/>
    <w:rsid w:val="007F5B66"/>
    <w:rsid w:val="00804098"/>
    <w:rsid w:val="00823A1C"/>
    <w:rsid w:val="008405F6"/>
    <w:rsid w:val="00845B9D"/>
    <w:rsid w:val="00854B68"/>
    <w:rsid w:val="00855015"/>
    <w:rsid w:val="00860984"/>
    <w:rsid w:val="008860C5"/>
    <w:rsid w:val="008B3ECB"/>
    <w:rsid w:val="008B4E85"/>
    <w:rsid w:val="008C1B2E"/>
    <w:rsid w:val="008C458F"/>
    <w:rsid w:val="008D1A6D"/>
    <w:rsid w:val="0091627E"/>
    <w:rsid w:val="00927995"/>
    <w:rsid w:val="00943661"/>
    <w:rsid w:val="00956736"/>
    <w:rsid w:val="009625C3"/>
    <w:rsid w:val="0097032B"/>
    <w:rsid w:val="0097348D"/>
    <w:rsid w:val="009965B4"/>
    <w:rsid w:val="009C5054"/>
    <w:rsid w:val="009D000A"/>
    <w:rsid w:val="009D2EAD"/>
    <w:rsid w:val="009D54B2"/>
    <w:rsid w:val="009E1922"/>
    <w:rsid w:val="009F7ED2"/>
    <w:rsid w:val="00A00737"/>
    <w:rsid w:val="00A025EE"/>
    <w:rsid w:val="00A041A3"/>
    <w:rsid w:val="00A7002E"/>
    <w:rsid w:val="00A905D9"/>
    <w:rsid w:val="00A930A3"/>
    <w:rsid w:val="00A93661"/>
    <w:rsid w:val="00A93BCE"/>
    <w:rsid w:val="00A95652"/>
    <w:rsid w:val="00AA21CA"/>
    <w:rsid w:val="00AC0AB8"/>
    <w:rsid w:val="00AC7727"/>
    <w:rsid w:val="00AE3E33"/>
    <w:rsid w:val="00B044AB"/>
    <w:rsid w:val="00B12D70"/>
    <w:rsid w:val="00B24791"/>
    <w:rsid w:val="00B3043A"/>
    <w:rsid w:val="00B33C6D"/>
    <w:rsid w:val="00B4508F"/>
    <w:rsid w:val="00B543FF"/>
    <w:rsid w:val="00B55AD5"/>
    <w:rsid w:val="00B8057C"/>
    <w:rsid w:val="00BB21B3"/>
    <w:rsid w:val="00BB5E78"/>
    <w:rsid w:val="00BB60E9"/>
    <w:rsid w:val="00BD6238"/>
    <w:rsid w:val="00BF593B"/>
    <w:rsid w:val="00BF773A"/>
    <w:rsid w:val="00BF7E81"/>
    <w:rsid w:val="00C12A58"/>
    <w:rsid w:val="00C136F8"/>
    <w:rsid w:val="00C13773"/>
    <w:rsid w:val="00C159B3"/>
    <w:rsid w:val="00C17CC8"/>
    <w:rsid w:val="00C2005E"/>
    <w:rsid w:val="00C3324E"/>
    <w:rsid w:val="00C64AF8"/>
    <w:rsid w:val="00C65A29"/>
    <w:rsid w:val="00C83417"/>
    <w:rsid w:val="00C90F85"/>
    <w:rsid w:val="00C9604F"/>
    <w:rsid w:val="00CA19AA"/>
    <w:rsid w:val="00CA1F14"/>
    <w:rsid w:val="00CB3945"/>
    <w:rsid w:val="00CC5298"/>
    <w:rsid w:val="00CD736E"/>
    <w:rsid w:val="00CD798D"/>
    <w:rsid w:val="00CE161E"/>
    <w:rsid w:val="00CF59A8"/>
    <w:rsid w:val="00D0109A"/>
    <w:rsid w:val="00D14EBD"/>
    <w:rsid w:val="00D21AE3"/>
    <w:rsid w:val="00D22956"/>
    <w:rsid w:val="00D325A9"/>
    <w:rsid w:val="00D36A8A"/>
    <w:rsid w:val="00D438A7"/>
    <w:rsid w:val="00D61409"/>
    <w:rsid w:val="00D6691E"/>
    <w:rsid w:val="00D71170"/>
    <w:rsid w:val="00D718E6"/>
    <w:rsid w:val="00D90E28"/>
    <w:rsid w:val="00DA1C92"/>
    <w:rsid w:val="00DA25D4"/>
    <w:rsid w:val="00DA2695"/>
    <w:rsid w:val="00DA6538"/>
    <w:rsid w:val="00DF4734"/>
    <w:rsid w:val="00E15E75"/>
    <w:rsid w:val="00E17A57"/>
    <w:rsid w:val="00E32DF6"/>
    <w:rsid w:val="00E460C2"/>
    <w:rsid w:val="00E5262C"/>
    <w:rsid w:val="00E7101E"/>
    <w:rsid w:val="00E760F3"/>
    <w:rsid w:val="00E767EF"/>
    <w:rsid w:val="00EB7AA5"/>
    <w:rsid w:val="00EC337B"/>
    <w:rsid w:val="00EC708D"/>
    <w:rsid w:val="00EC7201"/>
    <w:rsid w:val="00EC7DC4"/>
    <w:rsid w:val="00EC7EC9"/>
    <w:rsid w:val="00ED30CF"/>
    <w:rsid w:val="00EF7593"/>
    <w:rsid w:val="00F01461"/>
    <w:rsid w:val="00F176EF"/>
    <w:rsid w:val="00F2057F"/>
    <w:rsid w:val="00F45E10"/>
    <w:rsid w:val="00F522A8"/>
    <w:rsid w:val="00F6364A"/>
    <w:rsid w:val="00F776A8"/>
    <w:rsid w:val="00F90324"/>
    <w:rsid w:val="00F9113A"/>
    <w:rsid w:val="00FA288D"/>
    <w:rsid w:val="00FB7270"/>
    <w:rsid w:val="00FC2C03"/>
    <w:rsid w:val="00FC6F48"/>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675A"/>
    <w:rPr>
      <w:rFonts w:ascii="Calibri" w:hAnsi="Calibri"/>
    </w:rPr>
  </w:style>
  <w:style w:type="paragraph" w:styleId="Heading1">
    <w:name w:val="heading 1"/>
    <w:aliases w:val="Pocket"/>
    <w:basedOn w:val="Normal"/>
    <w:next w:val="Normal"/>
    <w:link w:val="Heading1Char"/>
    <w:qFormat/>
    <w:rsid w:val="002D67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2D67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2D67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2D67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D67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675A"/>
  </w:style>
  <w:style w:type="character" w:customStyle="1" w:styleId="Heading1Char">
    <w:name w:val="Heading 1 Char"/>
    <w:aliases w:val="Pocket Char"/>
    <w:basedOn w:val="DefaultParagraphFont"/>
    <w:link w:val="Heading1"/>
    <w:rsid w:val="002D675A"/>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2D675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2D675A"/>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2D675A"/>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2D675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2D675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2D675A"/>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2D675A"/>
    <w:rPr>
      <w:color w:val="auto"/>
      <w:u w:val="none"/>
    </w:rPr>
  </w:style>
  <w:style w:type="character" w:styleId="FollowedHyperlink">
    <w:name w:val="FollowedHyperlink"/>
    <w:basedOn w:val="DefaultParagraphFont"/>
    <w:uiPriority w:val="99"/>
    <w:semiHidden/>
    <w:unhideWhenUsed/>
    <w:rsid w:val="002D675A"/>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34"/>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character" w:styleId="FootnoteReference">
    <w:name w:val="footnote reference"/>
    <w:aliases w:val="FN Ref,footnote reference,fr,o,FR,(NECG) Footnote Reference"/>
    <w:basedOn w:val="DefaultParagraphFont"/>
    <w:uiPriority w:val="99"/>
    <w:unhideWhenUsed/>
    <w:qFormat/>
    <w:rsid w:val="001D1C33"/>
    <w:rPr>
      <w:vertAlign w:val="superscript"/>
    </w:rPr>
  </w:style>
  <w:style w:type="character" w:customStyle="1" w:styleId="normaltextrun">
    <w:name w:val="normaltextrun"/>
    <w:basedOn w:val="DefaultParagraphFont"/>
    <w:rsid w:val="00927995"/>
  </w:style>
  <w:style w:type="character" w:customStyle="1" w:styleId="eop">
    <w:name w:val="eop"/>
    <w:basedOn w:val="DefaultParagraphFont"/>
    <w:rsid w:val="00927995"/>
  </w:style>
  <w:style w:type="paragraph" w:customStyle="1" w:styleId="paragraph">
    <w:name w:val="paragraph"/>
    <w:basedOn w:val="Normal"/>
    <w:rsid w:val="005C15DD"/>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5C15DD"/>
    <w:rPr>
      <w:rFonts w:cs="Times New Roman"/>
      <w:b w:val="0"/>
      <w:bCs w:val="0"/>
      <w:i w:val="0"/>
      <w:iCs w:val="0"/>
      <w:color w:val="000000"/>
      <w:sz w:val="12"/>
      <w:szCs w:val="12"/>
      <w:u w:val="none"/>
    </w:rPr>
  </w:style>
  <w:style w:type="paragraph" w:styleId="BodyText">
    <w:name w:val="Body Text"/>
    <w:basedOn w:val="Normal"/>
    <w:link w:val="BodyTextChar"/>
    <w:rsid w:val="005C15DD"/>
    <w:pPr>
      <w:spacing w:after="140" w:line="276" w:lineRule="auto"/>
    </w:pPr>
    <w:rPr>
      <w:rFonts w:eastAsia="Calibri" w:cs="Times New Roman"/>
      <w:szCs w:val="24"/>
    </w:rPr>
  </w:style>
  <w:style w:type="character" w:customStyle="1" w:styleId="BodyTextChar">
    <w:name w:val="Body Text Char"/>
    <w:basedOn w:val="DefaultParagraphFont"/>
    <w:link w:val="BodyText"/>
    <w:rsid w:val="005C15DD"/>
    <w:rPr>
      <w:rFonts w:ascii="Calibri" w:eastAsia="Calibri" w:hAnsi="Calibri" w:cs="Times New Roman"/>
      <w:szCs w:val="24"/>
    </w:rPr>
  </w:style>
  <w:style w:type="character" w:customStyle="1" w:styleId="TitleChar">
    <w:name w:val="Title Char"/>
    <w:basedOn w:val="DefaultParagraphFont"/>
    <w:link w:val="Title"/>
    <w:uiPriority w:val="1"/>
    <w:qFormat/>
    <w:rsid w:val="005C15DD"/>
    <w:rPr>
      <w:u w:val="single"/>
    </w:rPr>
  </w:style>
  <w:style w:type="paragraph" w:styleId="Title">
    <w:name w:val="Title"/>
    <w:basedOn w:val="Normal"/>
    <w:link w:val="TitleChar"/>
    <w:uiPriority w:val="1"/>
    <w:qFormat/>
    <w:rsid w:val="005C15DD"/>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5C15DD"/>
    <w:rPr>
      <w:rFonts w:asciiTheme="majorHAnsi" w:eastAsiaTheme="majorEastAsia" w:hAnsiTheme="majorHAnsi" w:cstheme="majorBidi"/>
      <w:spacing w:val="-10"/>
      <w:kern w:val="28"/>
      <w:sz w:val="56"/>
      <w:szCs w:val="56"/>
    </w:rPr>
  </w:style>
  <w:style w:type="character" w:styleId="Strong">
    <w:name w:val="Strong"/>
    <w:basedOn w:val="DefaultParagraphFont"/>
    <w:qFormat/>
    <w:rsid w:val="003D3AA5"/>
    <w:rPr>
      <w:b/>
      <w:bCs/>
    </w:rPr>
  </w:style>
  <w:style w:type="paragraph" w:customStyle="1" w:styleId="Emphasize">
    <w:name w:val="Emphasize"/>
    <w:basedOn w:val="Normal"/>
    <w:uiPriority w:val="7"/>
    <w:qFormat/>
    <w:rsid w:val="003D3AA5"/>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paragraph" w:styleId="DocumentMap">
    <w:name w:val="Document Map"/>
    <w:basedOn w:val="Normal"/>
    <w:link w:val="DocumentMapChar"/>
    <w:uiPriority w:val="99"/>
    <w:semiHidden/>
    <w:unhideWhenUsed/>
    <w:rsid w:val="004D79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795E"/>
    <w:rPr>
      <w:rFonts w:ascii="Lucida Grande" w:hAnsi="Lucida Grande" w:cs="Lucida Grande"/>
      <w:sz w:val="24"/>
    </w:rPr>
  </w:style>
  <w:style w:type="paragraph" w:styleId="FootnoteText">
    <w:name w:val="footnote text"/>
    <w:basedOn w:val="Normal"/>
    <w:link w:val="FootnoteTextChar"/>
    <w:uiPriority w:val="99"/>
    <w:unhideWhenUsed/>
    <w:qFormat/>
    <w:rsid w:val="004D795E"/>
    <w:rPr>
      <w:sz w:val="24"/>
    </w:rPr>
  </w:style>
  <w:style w:type="character" w:customStyle="1" w:styleId="FootnoteTextChar">
    <w:name w:val="Footnote Text Char"/>
    <w:basedOn w:val="DefaultParagraphFont"/>
    <w:link w:val="FootnoteText"/>
    <w:uiPriority w:val="99"/>
    <w:rsid w:val="004D795E"/>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outlook/2021/05/10/end-intellectual-property-protections%20//" TargetMode="External"/><Relationship Id="rId13" Type="http://schemas.openxmlformats.org/officeDocument/2006/relationships/hyperlink" Target="https://universitas.ups.edu.ec/index.php/universitas/article/view/29.2018.02%20//"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s://newrepublic.com/article/130796/sterilizations-cruel-inheritance" TargetMode="External"/><Relationship Id="rId7" Type="http://schemas.openxmlformats.org/officeDocument/2006/relationships/endnotes" Target="endnotes.xml"/><Relationship Id="rId12" Type="http://schemas.openxmlformats.org/officeDocument/2006/relationships/hyperlink" Target="http://dx.doi.org/10.5040/9781350221741.ch-005"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o.stanford.edu/entries/qm-manyworlds/" TargetMode="External"/><Relationship Id="rId20" Type="http://schemas.openxmlformats.org/officeDocument/2006/relationships/hyperlink" Target="http://www.autistichoya.com/p/ableist-words-and-terms-to-avoid.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ashingtonpost.com/health/2021/05/05/biden-waives-vaccine-patents/?itid=lk_inline_manual_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o.stanford.edu/entries/simplicity/" TargetMode="External"/><Relationship Id="rId23" Type="http://schemas.openxmlformats.org/officeDocument/2006/relationships/hyperlink" Target="http://www.thearc.org/page.aspx?pid=2457" TargetMode="External"/><Relationship Id="rId10" Type="http://schemas.openxmlformats.org/officeDocument/2006/relationships/hyperlink" Target="https://www.washingtonpost.com/coronavirus/?itid=lk_inline_manual_2" TargetMode="External"/><Relationship Id="rId19" Type="http://schemas.openxmlformats.org/officeDocument/2006/relationships/hyperlink" Target="http://nad.org/issues/american-sign-language/community-and-culture-faq" TargetMode="External"/><Relationship Id="rId4" Type="http://schemas.openxmlformats.org/officeDocument/2006/relationships/settings" Target="settings.xml"/><Relationship Id="rId9" Type="http://schemas.openxmlformats.org/officeDocument/2006/relationships/hyperlink" Target="https://ustr.gov/about-us/policy-offices/press-office/press-releases/2021/may/statement-ambassador-katherine-tai-covid-19-trips-waiver" TargetMode="External"/><Relationship Id="rId14" Type="http://schemas.openxmlformats.org/officeDocument/2006/relationships/hyperlink" Target="https://plato.stanford.edu/entries/epistemic-paradoxes/" TargetMode="External"/><Relationship Id="rId22" Type="http://schemas.openxmlformats.org/officeDocument/2006/relationships/hyperlink" Target="http://www.thearc.org/page.aspx?pid=24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1866</TotalTime>
  <Pages>17</Pages>
  <Words>5906</Words>
  <Characters>33670</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139</cp:revision>
  <dcterms:created xsi:type="dcterms:W3CDTF">2021-02-18T00:43:00Z</dcterms:created>
  <dcterms:modified xsi:type="dcterms:W3CDTF">2021-09-18T21:41:00Z</dcterms:modified>
</cp:coreProperties>
</file>