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34386" w14:textId="27F6CC0A" w:rsidR="00870B11" w:rsidRDefault="00870B11" w:rsidP="00933725">
      <w:pPr>
        <w:pStyle w:val="Heading1"/>
        <w:rPr>
          <w:rFonts w:asciiTheme="minorHAnsi" w:hAnsiTheme="minorHAnsi" w:cstheme="minorHAnsi"/>
        </w:rPr>
      </w:pPr>
      <w:r>
        <w:rPr>
          <w:rFonts w:asciiTheme="minorHAnsi" w:hAnsiTheme="minorHAnsi" w:cstheme="minorHAnsi"/>
        </w:rPr>
        <w:t>1AR</w:t>
      </w:r>
    </w:p>
    <w:p w14:paraId="7E3E5887" w14:textId="77777777" w:rsidR="00870B11" w:rsidRDefault="00870B11" w:rsidP="00870B11">
      <w:pPr>
        <w:pStyle w:val="Heading4"/>
      </w:pPr>
      <w:r>
        <w:t xml:space="preserve">Democracies are key to solving climate change – data, empirics, metastudies, etc. </w:t>
      </w:r>
    </w:p>
    <w:p w14:paraId="38D71E57" w14:textId="77777777" w:rsidR="00870B11" w:rsidRPr="00073BE1" w:rsidRDefault="00870B11" w:rsidP="00870B11">
      <w:r w:rsidRPr="00073BE1">
        <w:rPr>
          <w:rStyle w:val="Heading4Char"/>
        </w:rPr>
        <w:t>Looney 16</w:t>
      </w:r>
      <w:r>
        <w:t xml:space="preserve"> </w:t>
      </w:r>
      <w:r w:rsidRPr="00073BE1">
        <w:rPr>
          <w:sz w:val="18"/>
          <w:szCs w:val="18"/>
        </w:rPr>
        <w:t>[</w:t>
      </w:r>
      <w:hyperlink r:id="rId8" w:history="1">
        <w:r w:rsidRPr="00073BE1">
          <w:rPr>
            <w:rStyle w:val="Hyperlink"/>
            <w:sz w:val="18"/>
            <w:szCs w:val="18"/>
          </w:rPr>
          <w:t>Robert Looney</w:t>
        </w:r>
      </w:hyperlink>
      <w:r w:rsidRPr="00073BE1">
        <w:rPr>
          <w:sz w:val="18"/>
          <w:szCs w:val="18"/>
        </w:rPr>
        <w:t xml:space="preserve">, JUNE 1, 2016, “Democracy Is the Answer to Climate Change”, </w:t>
      </w:r>
      <w:hyperlink r:id="rId9" w:history="1">
        <w:r w:rsidRPr="00073BE1">
          <w:rPr>
            <w:rStyle w:val="Hyperlink"/>
            <w:sz w:val="18"/>
            <w:szCs w:val="18"/>
          </w:rPr>
          <w:t>https://foreignpolicy.com/2016/06/01/democracy-is-the-answer-to-climate-change //</w:t>
        </w:r>
      </w:hyperlink>
      <w:r w:rsidRPr="00073BE1">
        <w:rPr>
          <w:sz w:val="18"/>
          <w:szCs w:val="18"/>
        </w:rPr>
        <w:t xml:space="preserve"> JB]</w:t>
      </w:r>
    </w:p>
    <w:p w14:paraId="2FB3CDA4" w14:textId="77777777" w:rsidR="00870B11" w:rsidRPr="00073BE1" w:rsidRDefault="00870B11" w:rsidP="00870B11">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1FE4E4D9" w14:textId="77777777" w:rsidR="00870B11" w:rsidRPr="00073BE1" w:rsidRDefault="00870B11" w:rsidP="00870B11">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10"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11"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2B2C0B43" w14:textId="77777777" w:rsidR="00870B11" w:rsidRPr="00073BE1" w:rsidRDefault="00870B11" w:rsidP="00870B11">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53B8C62E" w14:textId="77777777" w:rsidR="00870B11" w:rsidRPr="00073BE1" w:rsidRDefault="00870B11" w:rsidP="00870B11">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7297BF6E" w14:textId="77777777" w:rsidR="00870B11" w:rsidRPr="00073BE1" w:rsidRDefault="00870B11" w:rsidP="00870B11">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4297CE4E" w14:textId="77777777" w:rsidR="00870B11" w:rsidRPr="00073BE1" w:rsidRDefault="00870B11" w:rsidP="00870B11">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54D25D2D" w14:textId="77777777" w:rsidR="00870B11" w:rsidRPr="00073BE1" w:rsidRDefault="00870B11" w:rsidP="00870B11">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12"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13" w:history="1">
        <w:r w:rsidRPr="00073BE1">
          <w:rPr>
            <w:rStyle w:val="Hyperlink"/>
            <w:sz w:val="16"/>
            <w:szCs w:val="16"/>
          </w:rPr>
          <w:t>shrinking</w:t>
        </w:r>
      </w:hyperlink>
      <w:r w:rsidRPr="00073BE1">
        <w:rPr>
          <w:sz w:val="16"/>
          <w:szCs w:val="16"/>
        </w:rPr>
        <w:t>.</w:t>
      </w:r>
    </w:p>
    <w:p w14:paraId="254D7532" w14:textId="77777777" w:rsidR="00870B11" w:rsidRPr="00073BE1" w:rsidRDefault="00870B11" w:rsidP="00870B11">
      <w:pPr>
        <w:rPr>
          <w:sz w:val="16"/>
          <w:szCs w:val="16"/>
        </w:rPr>
      </w:pPr>
      <w:r w:rsidRPr="00073BE1">
        <w:rPr>
          <w:sz w:val="16"/>
          <w:szCs w:val="16"/>
        </w:rPr>
        <w:lastRenderedPageBreak/>
        <w:t>Even in these countries, however, democracy is at work subtly prodding the government toward greater environmental responsibility. For now, this work is taking place at the provincial, state, and municipal levels. </w:t>
      </w:r>
      <w:hyperlink r:id="rId14" w:history="1">
        <w:r w:rsidRPr="00073BE1">
          <w:rPr>
            <w:rStyle w:val="Hyperlink"/>
            <w:sz w:val="16"/>
            <w:szCs w:val="16"/>
          </w:rPr>
          <w:t>British Columbia</w:t>
        </w:r>
      </w:hyperlink>
      <w:r w:rsidRPr="00073BE1">
        <w:rPr>
          <w:sz w:val="16"/>
          <w:szCs w:val="16"/>
        </w:rPr>
        <w:t> has imposed a carbon tax, </w:t>
      </w:r>
      <w:hyperlink r:id="rId15" w:history="1">
        <w:r w:rsidRPr="00073BE1">
          <w:rPr>
            <w:rStyle w:val="Hyperlink"/>
            <w:sz w:val="16"/>
            <w:szCs w:val="16"/>
          </w:rPr>
          <w:t>California</w:t>
        </w:r>
      </w:hyperlink>
      <w:r w:rsidRPr="00073BE1">
        <w:rPr>
          <w:sz w:val="16"/>
          <w:szCs w:val="16"/>
        </w:rPr>
        <w:t> has initiated a cap-and-trade carbon plan, and </w:t>
      </w:r>
      <w:hyperlink r:id="rId16"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2795BD95" w14:textId="77777777" w:rsidR="00870B11" w:rsidRDefault="00870B11" w:rsidP="00870B11">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17"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18"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19"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41FE6F8D" w14:textId="77777777" w:rsidR="00870B11" w:rsidRPr="00870B11" w:rsidRDefault="00870B11" w:rsidP="00870B11"/>
    <w:p w14:paraId="00186D3B" w14:textId="28BD14CA" w:rsidR="00933725" w:rsidRPr="00CA2FE7" w:rsidRDefault="00933725" w:rsidP="00933725">
      <w:pPr>
        <w:pStyle w:val="Heading1"/>
        <w:rPr>
          <w:rFonts w:asciiTheme="minorHAnsi" w:hAnsiTheme="minorHAnsi" w:cstheme="minorHAnsi"/>
        </w:rPr>
      </w:pPr>
      <w:r>
        <w:rPr>
          <w:rFonts w:asciiTheme="minorHAnsi" w:hAnsiTheme="minorHAnsi" w:cstheme="minorHAnsi"/>
        </w:rPr>
        <w:lastRenderedPageBreak/>
        <w:t>1AC</w:t>
      </w:r>
    </w:p>
    <w:p w14:paraId="44232E40" w14:textId="77777777" w:rsidR="00933725" w:rsidRPr="00CA2FE7" w:rsidRDefault="00933725" w:rsidP="00933725">
      <w:pPr>
        <w:pStyle w:val="Heading2"/>
        <w:rPr>
          <w:rFonts w:asciiTheme="minorHAnsi" w:hAnsiTheme="minorHAnsi" w:cstheme="minorHAnsi"/>
        </w:rPr>
      </w:pPr>
      <w:r>
        <w:rPr>
          <w:rFonts w:asciiTheme="minorHAnsi" w:hAnsiTheme="minorHAnsi" w:cstheme="minorHAnsi"/>
        </w:rPr>
        <w:lastRenderedPageBreak/>
        <w:t>1AC</w:t>
      </w:r>
    </w:p>
    <w:p w14:paraId="14B22179" w14:textId="77777777" w:rsidR="00933725" w:rsidRDefault="00933725" w:rsidP="00933725">
      <w:pPr>
        <w:pStyle w:val="Heading3"/>
        <w:rPr>
          <w:rFonts w:asciiTheme="minorHAnsi" w:hAnsiTheme="minorHAnsi" w:cstheme="minorHAnsi"/>
        </w:rPr>
      </w:pPr>
      <w:r>
        <w:rPr>
          <w:rFonts w:asciiTheme="minorHAnsi" w:hAnsiTheme="minorHAnsi" w:cstheme="minorHAnsi"/>
        </w:rPr>
        <w:t>Notes</w:t>
      </w:r>
    </w:p>
    <w:p w14:paraId="10BAE65E" w14:textId="77777777" w:rsidR="00933725" w:rsidRDefault="00933725" w:rsidP="00933725">
      <w:r>
        <w:t xml:space="preserve">CSA – </w:t>
      </w:r>
    </w:p>
    <w:p w14:paraId="6D245B98" w14:textId="77777777" w:rsidR="00933725" w:rsidRDefault="00933725" w:rsidP="00933725">
      <w:r>
        <w:t xml:space="preserve">Material Capitalism – Alienation – Jaeggi </w:t>
      </w:r>
    </w:p>
    <w:p w14:paraId="26DABFF2" w14:textId="77777777" w:rsidR="00933725" w:rsidRPr="00C97D73" w:rsidRDefault="00933725" w:rsidP="00933725">
      <w:r>
        <w:t xml:space="preserve">Psychoanalysis – McGowan – Debate deployment </w:t>
      </w:r>
    </w:p>
    <w:p w14:paraId="310265C8" w14:textId="77777777" w:rsidR="00933725" w:rsidRPr="00CA2FE7" w:rsidRDefault="00933725" w:rsidP="00933725">
      <w:pPr>
        <w:pStyle w:val="Heading3"/>
        <w:rPr>
          <w:rFonts w:asciiTheme="minorHAnsi" w:hAnsiTheme="minorHAnsi" w:cstheme="minorHAnsi"/>
        </w:rPr>
      </w:pPr>
      <w:r>
        <w:rPr>
          <w:rFonts w:asciiTheme="minorHAnsi" w:hAnsiTheme="minorHAnsi" w:cstheme="minorHAnsi"/>
        </w:rPr>
        <w:lastRenderedPageBreak/>
        <w:t>1AC – Framework</w:t>
      </w:r>
    </w:p>
    <w:p w14:paraId="44076C58" w14:textId="77777777" w:rsidR="00933725" w:rsidRPr="00CA2FE7" w:rsidRDefault="00933725" w:rsidP="00933725">
      <w:pPr>
        <w:pStyle w:val="Heading4"/>
        <w:rPr>
          <w:rFonts w:asciiTheme="minorHAnsi" w:hAnsiTheme="minorHAnsi" w:cstheme="minorHAnsi"/>
        </w:rPr>
      </w:pPr>
      <w:bookmarkStart w:id="0"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the role of the ballot is to disrupt semiocapitalism</w:t>
      </w:r>
      <w:r w:rsidRPr="00CA2FE7">
        <w:rPr>
          <w:rFonts w:asciiTheme="minorHAnsi" w:hAnsiTheme="minorHAnsi" w:cstheme="minorHAnsi"/>
        </w:rPr>
        <w:t xml:space="preserve">. </w:t>
      </w:r>
    </w:p>
    <w:p w14:paraId="6BD438C5" w14:textId="77777777" w:rsidR="00933725" w:rsidRPr="00CA2FE7" w:rsidRDefault="00933725" w:rsidP="00933725">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4792BE60" w14:textId="77777777" w:rsidR="00933725" w:rsidRPr="00CA2FE7" w:rsidRDefault="00933725" w:rsidP="00933725">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39E366D" w14:textId="77777777" w:rsidR="00933725" w:rsidRPr="00CA2FE7" w:rsidRDefault="00933725" w:rsidP="00933725">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479ACD5D" w14:textId="77777777" w:rsidR="00933725" w:rsidRPr="00CA2FE7" w:rsidRDefault="00933725" w:rsidP="00933725">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18C5337E" w14:textId="77777777" w:rsidR="00933725" w:rsidRPr="00CA2FE7" w:rsidRDefault="00933725" w:rsidP="00933725">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60551FEB" w14:textId="77777777" w:rsidR="00933725" w:rsidRPr="00CA2FE7" w:rsidRDefault="00933725" w:rsidP="00933725">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3CB66E96" w14:textId="77777777" w:rsidR="00933725" w:rsidRPr="00CA2FE7" w:rsidRDefault="00933725" w:rsidP="00933725">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3DBD3FC4" w14:textId="77777777" w:rsidR="00933725" w:rsidRPr="00CA2FE7" w:rsidRDefault="00933725" w:rsidP="00933725">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204422CA" w14:textId="77777777" w:rsidR="00933725" w:rsidRPr="00CA2FE7" w:rsidRDefault="00933725" w:rsidP="00933725">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70F75807" w14:textId="77777777" w:rsidR="00933725" w:rsidRDefault="00933725" w:rsidP="00933725">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BF8EAAB" w14:textId="77777777" w:rsidR="00933725" w:rsidRDefault="00933725" w:rsidP="00933725">
      <w:pPr>
        <w:pStyle w:val="Heading3"/>
      </w:pPr>
      <w:r>
        <w:lastRenderedPageBreak/>
        <w:t xml:space="preserve">1AC – Advocacy </w:t>
      </w:r>
    </w:p>
    <w:p w14:paraId="774F9223" w14:textId="77777777" w:rsidR="00933725" w:rsidRPr="00332C7A" w:rsidRDefault="00933725" w:rsidP="00933725">
      <w:pPr>
        <w:pStyle w:val="Heading4"/>
      </w:pPr>
      <w:r>
        <w:t xml:space="preserve">Resolved: The member nations of the World Trade Organization ought to reduce intellectual property protections for medicine. </w:t>
      </w:r>
    </w:p>
    <w:p w14:paraId="42A637C2" w14:textId="77777777" w:rsidR="00933725" w:rsidRDefault="00933725" w:rsidP="00933725">
      <w:pPr>
        <w:pStyle w:val="Heading3"/>
      </w:pPr>
      <w:r>
        <w:lastRenderedPageBreak/>
        <w:t xml:space="preserve">1AC – Offense </w:t>
      </w:r>
    </w:p>
    <w:p w14:paraId="7DB5EECE" w14:textId="77777777" w:rsidR="00933725" w:rsidRDefault="00933725" w:rsidP="00933725">
      <w:pPr>
        <w:pStyle w:val="Heading4"/>
      </w:pPr>
      <w:r>
        <w:t xml:space="preserve">[1] IP is a regime of signifiers that is required for capital to flourish – biopolitics such as medicine theorization requires production which is inherently tied to IP. </w:t>
      </w:r>
    </w:p>
    <w:p w14:paraId="4797532A" w14:textId="77777777" w:rsidR="00933725" w:rsidRDefault="00933725" w:rsidP="00933725">
      <w:r w:rsidRPr="00D634F2">
        <w:rPr>
          <w:rStyle w:val="Heading4Char"/>
        </w:rPr>
        <w:t>Lemmens 17</w:t>
      </w:r>
      <w:r>
        <w:t xml:space="preserve"> </w:t>
      </w:r>
      <w:r w:rsidRPr="00D634F2">
        <w:rPr>
          <w:sz w:val="18"/>
          <w:szCs w:val="18"/>
        </w:rPr>
        <w:t>[Pieter Lemmens,</w:t>
      </w:r>
      <w:r w:rsidRPr="00D634F2">
        <w:rPr>
          <w:rFonts w:ascii="Roboto" w:eastAsia="Times New Roman" w:hAnsi="Roboto" w:cs="Times New Roman"/>
          <w:color w:val="555555"/>
          <w:sz w:val="18"/>
          <w:szCs w:val="18"/>
        </w:rPr>
        <w:t xml:space="preserve"> </w:t>
      </w:r>
      <w:r w:rsidRPr="00D634F2">
        <w:rPr>
          <w:sz w:val="18"/>
          <w:szCs w:val="18"/>
        </w:rPr>
        <w:t>January 2017 , “The conditions of the common: a Stieglerian critique of Hardt and Negri’s thesis on cognitive capitalism as a prefiguration of communism”, DOI:</w:t>
      </w:r>
      <w:hyperlink r:id="rId20" w:tgtFrame="_blank" w:history="1">
        <w:r w:rsidRPr="00D634F2">
          <w:rPr>
            <w:rStyle w:val="Hyperlink"/>
            <w:sz w:val="18"/>
            <w:szCs w:val="18"/>
          </w:rPr>
          <w:t>10.5040/9781350221741.ch-005</w:t>
        </w:r>
      </w:hyperlink>
      <w:r w:rsidRPr="00D634F2">
        <w:rPr>
          <w:sz w:val="18"/>
          <w:szCs w:val="18"/>
        </w:rPr>
        <w:t xml:space="preserve"> // JB]</w:t>
      </w:r>
    </w:p>
    <w:p w14:paraId="135E55B1" w14:textId="77777777" w:rsidR="00933725" w:rsidRDefault="00933725" w:rsidP="00933725">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material, industrial labour</w:t>
      </w:r>
      <w:r w:rsidRPr="00F86917">
        <w:rPr>
          <w:sz w:val="16"/>
        </w:rPr>
        <w:t xml:space="preserve"> functioned heteronomously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labour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productivity of biopolitical labour</w:t>
      </w:r>
      <w:r w:rsidRPr="00F86917">
        <w:rPr>
          <w:sz w:val="16"/>
        </w:rPr>
        <w:t xml:space="preserve"> and frustrate the creation of value. </w:t>
      </w:r>
      <w:r w:rsidRPr="00F86917">
        <w:rPr>
          <w:rStyle w:val="Emphasis"/>
          <w:rFonts w:asciiTheme="minorHAnsi" w:hAnsiTheme="minorHAnsi" w:cstheme="minorHAnsi"/>
        </w:rPr>
        <w:t>Biopolitical labour</w:t>
      </w:r>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r w:rsidRPr="00F86917">
        <w:rPr>
          <w:rStyle w:val="Emphasis"/>
          <w:rFonts w:asciiTheme="minorHAnsi" w:hAnsiTheme="minorHAnsi" w:cstheme="minorHAnsi"/>
          <w:highlight w:val="green"/>
        </w:rPr>
        <w:t>labour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privatisation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Drahos &amp; Braithwaite, 2002; Lessig, 2004; Aigrain, 2005; Jefferson, 2006; Boyle, 2008; Hope, 2008; Kloppenburg, 2010).</w:t>
      </w:r>
    </w:p>
    <w:p w14:paraId="250A1C34" w14:textId="77777777" w:rsidR="00933725" w:rsidRPr="0042240B" w:rsidRDefault="00933725" w:rsidP="00933725">
      <w:pPr>
        <w:pStyle w:val="Heading4"/>
      </w:pPr>
      <w:r>
        <w:t xml:space="preserve">[2] IP is the driving factor of semiocapitalism – the 1NC’s innovation DA will prove uniqueness for this. </w:t>
      </w:r>
    </w:p>
    <w:p w14:paraId="0FE8B383" w14:textId="77777777" w:rsidR="00933725" w:rsidRDefault="00933725" w:rsidP="00933725">
      <w:r w:rsidRPr="0042240B">
        <w:rPr>
          <w:rStyle w:val="Heading4Char"/>
        </w:rPr>
        <w:t>Míguez 18</w:t>
      </w:r>
      <w:r>
        <w:t xml:space="preserve"> </w:t>
      </w:r>
      <w:r w:rsidRPr="0042240B">
        <w:rPr>
          <w:sz w:val="18"/>
          <w:szCs w:val="18"/>
        </w:rPr>
        <w:t xml:space="preserve">[Míguez, Pablo (2018). Intellectual property and the forced commodification of knowledge. Universitas, 29, pp. 41-62, </w:t>
      </w:r>
      <w:hyperlink r:id="rId21" w:history="1">
        <w:r w:rsidRPr="0042240B">
          <w:rPr>
            <w:rStyle w:val="Hyperlink"/>
            <w:sz w:val="18"/>
            <w:szCs w:val="18"/>
          </w:rPr>
          <w:t>https://universitas.ups.edu.ec/index.php/universitas/article/view/29.2018.02 //</w:t>
        </w:r>
      </w:hyperlink>
      <w:r w:rsidRPr="0042240B">
        <w:rPr>
          <w:sz w:val="18"/>
          <w:szCs w:val="18"/>
        </w:rPr>
        <w:t xml:space="preserve"> JB]</w:t>
      </w:r>
    </w:p>
    <w:p w14:paraId="6D3B5A0A" w14:textId="77777777" w:rsidR="00933725" w:rsidRDefault="00933725" w:rsidP="00933725">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r w:rsidRPr="0042240B">
        <w:rPr>
          <w:u w:val="single"/>
        </w:rPr>
        <w:t>enclosements</w:t>
      </w:r>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Moulier </w:t>
      </w:r>
      <w:r w:rsidRPr="0042240B">
        <w:rPr>
          <w:u w:val="single"/>
        </w:rPr>
        <w:t>Boutang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xml:space="preserve">” (Rullani, 2002). In that sense, Boutang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(Moulier Boutang, 2004, p. 111). For Boutang,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knowledgebased economy, a free, incessant and continuous activity. If one is obliged to resort to the commercial exchange for the production of knowledgeintensive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(Moulier Boutang, 2004, p. 116).</w:t>
      </w:r>
    </w:p>
    <w:p w14:paraId="18FA2D58" w14:textId="77777777" w:rsidR="00933725" w:rsidRDefault="00933725" w:rsidP="00933725">
      <w:pPr>
        <w:pStyle w:val="Heading3"/>
      </w:pPr>
      <w:r>
        <w:lastRenderedPageBreak/>
        <w:t xml:space="preserve">1AC – Method </w:t>
      </w:r>
    </w:p>
    <w:p w14:paraId="7DB2691A" w14:textId="1E798BD3" w:rsidR="00933725" w:rsidRDefault="00522B41" w:rsidP="00933725">
      <w:pPr>
        <w:pStyle w:val="Heading4"/>
      </w:pPr>
      <w:r>
        <w:t>1</w:t>
      </w:r>
      <w:r w:rsidR="00933725" w:rsidRPr="00D24A24">
        <w:t xml:space="preserve">] </w:t>
      </w:r>
      <w:r w:rsidR="00933725">
        <w:t>Vote aff because it’s simple – evaluating responses to this is complicated so don’t</w:t>
      </w:r>
    </w:p>
    <w:p w14:paraId="4076FFC9" w14:textId="77777777" w:rsidR="00933725" w:rsidRDefault="00933725" w:rsidP="00933725">
      <w:r w:rsidRPr="00D24A24">
        <w:rPr>
          <w:rStyle w:val="Style13ptBold"/>
        </w:rPr>
        <w:t>Baker 04’</w:t>
      </w:r>
      <w:r>
        <w:t xml:space="preserve"> [</w:t>
      </w:r>
      <w:r w:rsidRPr="00D24A24">
        <w:t xml:space="preserve">Baker, Alan, 10-29-2004, "Simplicity (Stanford Encyclopedia of Philosophy)," </w:t>
      </w:r>
      <w:hyperlink r:id="rId22" w:history="1">
        <w:r w:rsidRPr="009B606B">
          <w:rPr>
            <w:rStyle w:val="Hyperlink"/>
          </w:rPr>
          <w:t>https://plato.stanford.edu/entries/simplicity/</w:t>
        </w:r>
      </w:hyperlink>
      <w:r>
        <w:t>]</w:t>
      </w:r>
    </w:p>
    <w:p w14:paraId="303F86E1" w14:textId="77777777" w:rsidR="00933725" w:rsidRPr="00D24A24" w:rsidRDefault="00933725" w:rsidP="00933725">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0263CCF" w14:textId="6BCC5783" w:rsidR="00933725" w:rsidRDefault="00522B41" w:rsidP="00933725">
      <w:pPr>
        <w:pStyle w:val="Heading4"/>
      </w:pPr>
      <w:r>
        <w:t>2</w:t>
      </w:r>
      <w:r w:rsidR="00933725">
        <w:t>] Trivialism</w:t>
      </w:r>
    </w:p>
    <w:p w14:paraId="25F78739" w14:textId="77777777" w:rsidR="00933725" w:rsidRDefault="00933725" w:rsidP="00933725">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240B6E20" w14:textId="77777777" w:rsidR="00933725" w:rsidRDefault="00933725" w:rsidP="00933725">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58C81FD" w14:textId="34C27E80" w:rsidR="00933725" w:rsidRPr="00CA2A4F" w:rsidRDefault="00522B41" w:rsidP="00933725">
      <w:pPr>
        <w:pStyle w:val="Heading4"/>
      </w:pPr>
      <w:r>
        <w:t>3</w:t>
      </w:r>
      <w:r w:rsidR="00933725">
        <w:t xml:space="preserve">] </w:t>
      </w:r>
      <w:r w:rsidR="00933725" w:rsidRPr="00CA2A4F">
        <w:t>Negating affirms because it assumes that the 1</w:t>
      </w:r>
      <w:r w:rsidR="00933725">
        <w:t>AC</w:t>
      </w:r>
      <w:r w:rsidR="00933725" w:rsidRPr="00CA2A4F">
        <w:t xml:space="preserve"> is a statement that is worthy of contestation which means</w:t>
      </w:r>
      <w:r w:rsidR="00933725">
        <w:t xml:space="preserve"> our</w:t>
      </w:r>
      <w:r w:rsidR="00933725" w:rsidRPr="00CA2A4F">
        <w:t xml:space="preserve"> arguments are legitimate. </w:t>
      </w:r>
    </w:p>
    <w:p w14:paraId="5A63A1DF" w14:textId="39C4F284" w:rsidR="00933725" w:rsidRPr="00E1331E" w:rsidRDefault="00522B41" w:rsidP="00933725">
      <w:pPr>
        <w:pStyle w:val="Heading4"/>
        <w:rPr>
          <w:rFonts w:cs="Calibri"/>
          <w:shd w:val="clear" w:color="auto" w:fill="FFFFFF"/>
          <w:lang w:eastAsia="zh-CN"/>
        </w:rPr>
      </w:pPr>
      <w:r>
        <w:t>4</w:t>
      </w:r>
      <w:r w:rsidR="00933725">
        <w:t xml:space="preserve">] </w:t>
      </w:r>
      <w:r w:rsidR="00933725">
        <w:rPr>
          <w:rFonts w:cs="Calibri"/>
          <w:shd w:val="clear" w:color="auto" w:fill="FFFFFF"/>
          <w:lang w:eastAsia="zh-CN"/>
        </w:rPr>
        <w:t>T</w:t>
      </w:r>
      <w:r w:rsidR="00933725" w:rsidRPr="00E1331E">
        <w:rPr>
          <w:rFonts w:cs="Calibri"/>
          <w:shd w:val="clear" w:color="auto" w:fill="FFFFFF"/>
          <w:lang w:eastAsia="zh-CN"/>
        </w:rPr>
        <w:t xml:space="preserve">here are infinite worlds, the aff is </w:t>
      </w:r>
      <w:r w:rsidR="00933725">
        <w:rPr>
          <w:rFonts w:cs="Calibri"/>
          <w:shd w:val="clear" w:color="auto" w:fill="FFFFFF"/>
          <w:lang w:eastAsia="zh-CN"/>
        </w:rPr>
        <w:t xml:space="preserve">true </w:t>
      </w:r>
      <w:r w:rsidR="00933725" w:rsidRPr="00E1331E">
        <w:rPr>
          <w:rFonts w:cs="Calibri"/>
          <w:shd w:val="clear" w:color="auto" w:fill="FFFFFF"/>
          <w:lang w:eastAsia="zh-CN"/>
        </w:rPr>
        <w:t xml:space="preserve">in one which is sufficient. </w:t>
      </w:r>
    </w:p>
    <w:p w14:paraId="3B45D57C" w14:textId="77777777" w:rsidR="00933725" w:rsidRDefault="00933725" w:rsidP="00933725">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3" w:history="1">
        <w:r w:rsidRPr="00DA0018">
          <w:rPr>
            <w:rStyle w:val="Hyperlink"/>
            <w:sz w:val="16"/>
            <w:szCs w:val="16"/>
          </w:rPr>
          <w:t>https://plato.stanford.edu/entries/qm-manyworlds/</w:t>
        </w:r>
      </w:hyperlink>
    </w:p>
    <w:p w14:paraId="011BB7FD" w14:textId="77777777" w:rsidR="00933725" w:rsidRPr="00E1331E" w:rsidRDefault="00933725" w:rsidP="00933725">
      <w:pPr>
        <w:rPr>
          <w:sz w:val="16"/>
          <w:szCs w:val="16"/>
        </w:rPr>
      </w:pPr>
      <w:r>
        <w:rPr>
          <w:sz w:val="16"/>
          <w:szCs w:val="16"/>
        </w:rPr>
        <w:t>-MWI: Multiple Worlds Interpretation</w:t>
      </w:r>
    </w:p>
    <w:p w14:paraId="1F6E1265" w14:textId="77777777" w:rsidR="00933725" w:rsidRDefault="00933725" w:rsidP="00933725">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5CC469FC" w14:textId="1BE4B731" w:rsidR="00933725" w:rsidRDefault="00522B41" w:rsidP="00933725">
      <w:pPr>
        <w:pStyle w:val="Heading4"/>
      </w:pPr>
      <w:r>
        <w:lastRenderedPageBreak/>
        <w:t>5</w:t>
      </w:r>
      <w:r w:rsidR="00933725">
        <w:t xml:space="preserve">] </w:t>
      </w:r>
      <w:r w:rsidR="00933725" w:rsidRPr="00A40CFE">
        <w:t xml:space="preserve">Contradictions affirm </w:t>
      </w:r>
      <w:r w:rsidR="00933725">
        <w:t>– they make people unsure of what people mean which confuses productivity in debate</w:t>
      </w:r>
      <w:r w:rsidR="00933725" w:rsidRPr="00A40CFE">
        <w:t xml:space="preserve"> </w:t>
      </w:r>
    </w:p>
    <w:p w14:paraId="57EBA036" w14:textId="4AEEF70C" w:rsidR="00933725" w:rsidRDefault="00522B41" w:rsidP="00933725">
      <w:pPr>
        <w:pStyle w:val="Heading4"/>
      </w:pPr>
      <w:r>
        <w:t>6</w:t>
      </w:r>
      <w:r w:rsidR="00933725">
        <w:t xml:space="preserve">] I’ve hypnotized them – to prove this, I’ll make them contest the 1AC in the next speech and ask questions about the aff in 3 minutes after the aff. Vote aff because I’ll control you otherwise. </w:t>
      </w:r>
    </w:p>
    <w:p w14:paraId="6BBA3A80" w14:textId="7F6A76F9" w:rsidR="00933725" w:rsidRDefault="00522B41" w:rsidP="00933725">
      <w:pPr>
        <w:pStyle w:val="Heading4"/>
      </w:pPr>
      <w:r>
        <w:t>7</w:t>
      </w:r>
      <w:r w:rsidR="00933725">
        <w:t>] Reject 1NC theory and IVIs- it destroys any engagement with the aff and is what allows debaters to up-layer issues of oppression</w:t>
      </w:r>
    </w:p>
    <w:p w14:paraId="2EEE90F9" w14:textId="14D4F26F" w:rsidR="000F0BAA" w:rsidRDefault="000F0BAA" w:rsidP="00933725">
      <w:pPr>
        <w:pStyle w:val="Heading3"/>
      </w:pPr>
      <w:r>
        <w:lastRenderedPageBreak/>
        <w:t>1AC – Adv</w:t>
      </w:r>
    </w:p>
    <w:p w14:paraId="4AEBC0F1" w14:textId="77777777" w:rsidR="00E83C20" w:rsidRDefault="00E83C20" w:rsidP="00E83C20">
      <w:pPr>
        <w:pStyle w:val="Heading4"/>
      </w:pPr>
      <w:r>
        <w:t xml:space="preserve">India is in a democracy crisis now which has caused the second wave. </w:t>
      </w:r>
    </w:p>
    <w:p w14:paraId="5155B85D" w14:textId="77777777" w:rsidR="00E83C20" w:rsidRDefault="00E83C20" w:rsidP="00E83C20">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24"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5BB5BEF7" w14:textId="48BEC68A" w:rsidR="00E83C20" w:rsidRPr="00E83C20" w:rsidRDefault="00E83C20" w:rsidP="00E83C20">
      <w:pPr>
        <w:rPr>
          <w:sz w:val="10"/>
        </w:rPr>
      </w:pPr>
      <w:r w:rsidRPr="00AD2F80">
        <w:rPr>
          <w:sz w:val="10"/>
        </w:rPr>
        <w:t>On Thursday, the White House announced that it is deploying </w:t>
      </w:r>
      <w:hyperlink r:id="rId25"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26"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27"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28" w:history="1">
        <w:r w:rsidRPr="00AD2F80">
          <w:rPr>
            <w:rStyle w:val="Hyperlink"/>
            <w:sz w:val="10"/>
          </w:rPr>
          <w:t>Leading political science theories</w:t>
        </w:r>
      </w:hyperlink>
      <w:r w:rsidRPr="00AD2F80">
        <w:rPr>
          <w:sz w:val="10"/>
        </w:rPr>
        <w:t> argued these conditions made India </w:t>
      </w:r>
      <w:hyperlink r:id="rId29" w:history="1">
        <w:r w:rsidRPr="00AD2F80">
          <w:rPr>
            <w:rStyle w:val="Hyperlink"/>
            <w:sz w:val="10"/>
          </w:rPr>
          <w:t>infertile terrain</w:t>
        </w:r>
      </w:hyperlink>
      <w:r w:rsidRPr="00AD2F80">
        <w:rPr>
          <w:sz w:val="10"/>
        </w:rPr>
        <w:t> for democracy. Yet in 1947, India instituted a democratic government and, with the exception of </w:t>
      </w:r>
      <w:hyperlink r:id="rId30"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31"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32"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C8592D">
        <w:rPr>
          <w:rFonts w:asciiTheme="minorHAnsi" w:hAnsiTheme="minorHAnsi" w:cstheme="minorHAnsi"/>
          <w:b/>
          <w:bCs/>
          <w:highlight w:val="gree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33"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34"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35"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36" w:history="1">
        <w:r w:rsidRPr="00AD2F80">
          <w:rPr>
            <w:rStyle w:val="Hyperlink"/>
            <w:sz w:val="10"/>
          </w:rPr>
          <w:t>protected</w:t>
        </w:r>
      </w:hyperlink>
      <w:r w:rsidRPr="00AD2F80">
        <w:rPr>
          <w:sz w:val="10"/>
        </w:rPr>
        <w:t xml:space="preserve"> and supported. </w:t>
      </w:r>
      <w:hyperlink r:id="rId37"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38"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39"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40"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41"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42"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43"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44"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45"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46"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47"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48"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49" w:history="1">
        <w:r w:rsidRPr="00AD2F80">
          <w:rPr>
            <w:rStyle w:val="Hyperlink"/>
            <w:sz w:val="10"/>
          </w:rPr>
          <w:t>exclusionary Hindu nationalism</w:t>
        </w:r>
      </w:hyperlink>
      <w:r w:rsidRPr="00AD2F80">
        <w:rPr>
          <w:sz w:val="10"/>
        </w:rPr>
        <w:t> deviates from that history. Muzzling free speech has been </w:t>
      </w:r>
      <w:hyperlink r:id="rId50"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51"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52"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666C0330" w14:textId="77777777" w:rsidR="00E83C20" w:rsidRPr="00AB679D" w:rsidRDefault="00E83C20" w:rsidP="00E83C20">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IndoPak escalation. </w:t>
      </w:r>
    </w:p>
    <w:p w14:paraId="58C33322" w14:textId="77777777" w:rsidR="00E83C20" w:rsidRPr="00AB679D" w:rsidRDefault="00E83C20" w:rsidP="00E83C20">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53"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7934F304" w14:textId="0FCD0ED5" w:rsidR="00E83C20" w:rsidRPr="00E83C20" w:rsidRDefault="00E83C20" w:rsidP="00E83C20">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w:t>
      </w:r>
      <w:r w:rsidRPr="006C4F77">
        <w:rPr>
          <w:rFonts w:asciiTheme="minorHAnsi" w:hAnsiTheme="minorHAnsi" w:cstheme="minorHAnsi"/>
          <w:b/>
          <w:bCs/>
          <w:u w:val="single"/>
        </w:rPr>
        <w:lastRenderedPageBreak/>
        <w:t xml:space="preserve">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7F5BDC9B" w14:textId="77777777" w:rsidR="00E83C20" w:rsidRPr="00AB679D" w:rsidRDefault="00E83C20" w:rsidP="00E83C20">
      <w:pPr>
        <w:pStyle w:val="Heading4"/>
        <w:rPr>
          <w:rFonts w:asciiTheme="minorHAnsi" w:hAnsiTheme="minorHAnsi" w:cstheme="minorHAnsi"/>
        </w:rPr>
      </w:pPr>
      <w:r>
        <w:rPr>
          <w:rFonts w:asciiTheme="minorHAnsi" w:hAnsiTheme="minorHAnsi" w:cstheme="minorHAnsi"/>
        </w:rPr>
        <w:t>Extinction – first strike and fallout blocks the sun</w:t>
      </w:r>
    </w:p>
    <w:p w14:paraId="022B25C4" w14:textId="77777777" w:rsidR="00E83C20" w:rsidRPr="00AB679D" w:rsidRDefault="00E83C20" w:rsidP="00E83C20">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54"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61243DB2" w14:textId="59D368B5" w:rsidR="00E83C20" w:rsidRPr="00AF6484" w:rsidRDefault="00E83C20" w:rsidP="00E83C20">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lastRenderedPageBreak/>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465FB306" w14:textId="77777777" w:rsidR="00E83C20" w:rsidRPr="00AB679D" w:rsidRDefault="00E83C20" w:rsidP="00E83C20">
      <w:pPr>
        <w:pStyle w:val="Heading4"/>
        <w:rPr>
          <w:rFonts w:asciiTheme="minorHAnsi" w:hAnsiTheme="minorHAnsi" w:cstheme="minorHAnsi"/>
        </w:rPr>
      </w:pPr>
      <w:r w:rsidRPr="00AB679D">
        <w:rPr>
          <w:rFonts w:asciiTheme="minorHAnsi" w:hAnsiTheme="minorHAnsi" w:cstheme="minorHAnsi"/>
        </w:rPr>
        <w:t xml:space="preserve">The plan solves – reducing IP for medicine </w:t>
      </w:r>
      <w:r>
        <w:rPr>
          <w:rFonts w:asciiTheme="minorHAnsi" w:hAnsiTheme="minorHAnsi" w:cstheme="minorHAnsi"/>
        </w:rPr>
        <w:t>upholds</w:t>
      </w:r>
      <w:r w:rsidRPr="00AB679D">
        <w:rPr>
          <w:rFonts w:asciiTheme="minorHAnsi" w:hAnsiTheme="minorHAnsi" w:cstheme="minorHAnsi"/>
        </w:rPr>
        <w:t xml:space="preserve"> democratic ideals, </w:t>
      </w:r>
      <w:r>
        <w:rPr>
          <w:rFonts w:asciiTheme="minorHAnsi" w:hAnsiTheme="minorHAnsi" w:cstheme="minorHAnsi"/>
        </w:rPr>
        <w:t>counteracts</w:t>
      </w:r>
      <w:r w:rsidRPr="00AB679D">
        <w:rPr>
          <w:rFonts w:asciiTheme="minorHAnsi" w:hAnsiTheme="minorHAnsi" w:cstheme="minorHAnsi"/>
        </w:rPr>
        <w:t xml:space="preserve"> neoliberalism, and </w:t>
      </w:r>
      <w:r>
        <w:rPr>
          <w:rFonts w:asciiTheme="minorHAnsi" w:hAnsiTheme="minorHAnsi" w:cstheme="minorHAnsi"/>
        </w:rPr>
        <w:t>supports</w:t>
      </w:r>
      <w:r w:rsidRPr="00AB679D">
        <w:rPr>
          <w:rFonts w:asciiTheme="minorHAnsi" w:hAnsiTheme="minorHAnsi" w:cstheme="minorHAnsi"/>
        </w:rPr>
        <w:t xml:space="preserve"> </w:t>
      </w:r>
      <w:r>
        <w:rPr>
          <w:rFonts w:asciiTheme="minorHAnsi" w:hAnsiTheme="minorHAnsi" w:cstheme="minorHAnsi"/>
        </w:rPr>
        <w:t>the</w:t>
      </w:r>
      <w:r w:rsidRPr="00AB679D">
        <w:rPr>
          <w:rFonts w:asciiTheme="minorHAnsi" w:hAnsiTheme="minorHAnsi" w:cstheme="minorHAnsi"/>
        </w:rPr>
        <w:t xml:space="preserve"> Global South</w:t>
      </w:r>
    </w:p>
    <w:p w14:paraId="6063D375" w14:textId="77777777" w:rsidR="00E83C20" w:rsidRPr="00020AD4" w:rsidRDefault="00E83C20" w:rsidP="00E83C20">
      <w:r w:rsidRPr="00020AD4">
        <w:rPr>
          <w:rStyle w:val="Style13ptBold"/>
        </w:rPr>
        <w:t>Hanna 20</w:t>
      </w:r>
      <w:r>
        <w:t xml:space="preserve"> </w:t>
      </w:r>
      <w:r w:rsidRPr="00020AD4">
        <w:t xml:space="preserve">[Thomas Hanna, 9-21-2020, "Democratizing knowledge: Transforming intellectual property and research and development," Democracy Collaborative, </w:t>
      </w:r>
      <w:hyperlink r:id="rId55" w:history="1">
        <w:r w:rsidRPr="00020AD4">
          <w:rPr>
            <w:rStyle w:val="Hyperlink"/>
          </w:rPr>
          <w:t>https://democracycollaborative.org/learn/publication/democratizing-knowledge-transforming-intellectual-property-and-research-and //</w:t>
        </w:r>
      </w:hyperlink>
      <w:r w:rsidRPr="00020AD4">
        <w:t xml:space="preserve"> JB]</w:t>
      </w:r>
    </w:p>
    <w:p w14:paraId="70B40704" w14:textId="77777777" w:rsidR="00E83C20" w:rsidRPr="00AB679D" w:rsidRDefault="00E83C20" w:rsidP="00E83C20">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Link turns cap Ks and setcol, read unhighlighted part</w:t>
      </w:r>
    </w:p>
    <w:p w14:paraId="457E2AA6" w14:textId="77777777" w:rsidR="00E83C20" w:rsidRDefault="00E83C20" w:rsidP="00E83C20">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1437086F" w14:textId="77777777" w:rsidR="00E83C20" w:rsidRPr="00AB679D" w:rsidRDefault="00E83C20" w:rsidP="00E83C20">
      <w:pPr>
        <w:pStyle w:val="ListParagraph"/>
        <w:numPr>
          <w:ilvl w:val="0"/>
          <w:numId w:val="15"/>
        </w:numPr>
        <w:rPr>
          <w:rFonts w:asciiTheme="minorHAnsi" w:hAnsiTheme="minorHAnsi" w:cstheme="minorHAnsi"/>
          <w:sz w:val="18"/>
          <w:szCs w:val="18"/>
        </w:rPr>
      </w:pPr>
      <w:r>
        <w:rPr>
          <w:rFonts w:asciiTheme="minorHAnsi" w:hAnsiTheme="minorHAnsi" w:cstheme="minorHAnsi"/>
          <w:sz w:val="18"/>
          <w:szCs w:val="18"/>
        </w:rPr>
        <w:t>Specs patents</w:t>
      </w:r>
    </w:p>
    <w:p w14:paraId="486540B3" w14:textId="0ED5046C" w:rsidR="000F0BAA" w:rsidRPr="00E83C20" w:rsidRDefault="00E83C20" w:rsidP="000F0BAA">
      <w:pPr>
        <w:rPr>
          <w:sz w:val="8"/>
        </w:rPr>
      </w:pPr>
      <w:r w:rsidRPr="00011E59">
        <w:rPr>
          <w:rFonts w:asciiTheme="minorHAnsi" w:hAnsiTheme="minorHAnsi" w:cstheme="minorHAnsi"/>
          <w:b/>
          <w:bCs/>
          <w:u w:val="single"/>
        </w:rPr>
        <w:t>As countries grapple with</w:t>
      </w:r>
      <w:r w:rsidRPr="00011E59">
        <w:rPr>
          <w:rFonts w:asciiTheme="minorHAnsi" w:hAnsiTheme="minorHAnsi" w:cstheme="minorHAnsi"/>
          <w:sz w:val="8"/>
        </w:rPr>
        <w:t xml:space="preserve"> the devastating </w:t>
      </w:r>
      <w:r w:rsidRPr="00011E59">
        <w:rPr>
          <w:rFonts w:asciiTheme="minorHAnsi" w:hAnsiTheme="minorHAnsi" w:cstheme="minorHAnsi"/>
          <w:b/>
          <w:bCs/>
          <w:u w:val="single"/>
        </w:rPr>
        <w:t>challenges of COVID-19</w:t>
      </w:r>
      <w:r w:rsidRPr="00011E59">
        <w:rPr>
          <w:rFonts w:asciiTheme="minorHAnsi" w:hAnsiTheme="minorHAnsi" w:cstheme="minorHAnsi"/>
          <w:sz w:val="8"/>
        </w:rPr>
        <w:t xml:space="preserve"> and </w:t>
      </w:r>
      <w:r w:rsidRPr="00011E59">
        <w:rPr>
          <w:rFonts w:asciiTheme="minorHAnsi" w:hAnsiTheme="minorHAnsi" w:cstheme="minorHAnsi"/>
          <w:b/>
          <w:bCs/>
          <w:u w:val="single"/>
        </w:rPr>
        <w:t>we</w:t>
      </w:r>
      <w:r w:rsidRPr="00011E59">
        <w:rPr>
          <w:rFonts w:asciiTheme="minorHAnsi" w:hAnsiTheme="minorHAnsi" w:cstheme="minorHAnsi"/>
          <w:sz w:val="8"/>
        </w:rPr>
        <w:t xml:space="preserve">, hopefully, </w:t>
      </w:r>
      <w:r w:rsidRPr="00011E59">
        <w:rPr>
          <w:rFonts w:asciiTheme="minorHAnsi" w:hAnsiTheme="minorHAnsi" w:cstheme="minorHAnsi"/>
          <w:b/>
          <w:bCs/>
          <w:u w:val="single"/>
        </w:rPr>
        <w:t>move closer towards</w:t>
      </w:r>
      <w:r w:rsidRPr="00011E59">
        <w:rPr>
          <w:rFonts w:asciiTheme="minorHAnsi" w:hAnsiTheme="minorHAnsi" w:cstheme="minorHAnsi"/>
          <w:sz w:val="8"/>
        </w:rPr>
        <w:t xml:space="preserve"> the </w:t>
      </w:r>
      <w:r w:rsidRPr="00011E59">
        <w:rPr>
          <w:rFonts w:asciiTheme="minorHAnsi" w:hAnsiTheme="minorHAnsi" w:cstheme="minorHAnsi"/>
          <w:b/>
          <w:bCs/>
          <w:u w:val="single"/>
        </w:rPr>
        <w:t>development of a vaccine, the injustices and insufficiencies of the</w:t>
      </w:r>
      <w:r w:rsidRPr="00AB679D">
        <w:rPr>
          <w:rFonts w:asciiTheme="minorHAnsi" w:hAnsiTheme="minorHAnsi" w:cstheme="minorHAnsi"/>
          <w:b/>
          <w:bCs/>
          <w:u w:val="single"/>
        </w:rPr>
        <w:t xml:space="preserve"> </w:t>
      </w:r>
      <w:r w:rsidRPr="00011E59">
        <w:rPr>
          <w:rFonts w:asciiTheme="minorHAnsi" w:hAnsiTheme="minorHAnsi" w:cstheme="minorHAnsi"/>
          <w:b/>
          <w:bCs/>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w:t>
      </w:r>
      <w:r w:rsidRPr="00011E59">
        <w:rPr>
          <w:rFonts w:asciiTheme="minorHAnsi" w:hAnsiTheme="minorHAnsi" w:cstheme="minorHAnsi"/>
          <w:b/>
          <w:bCs/>
          <w:u w:val="single"/>
        </w:rPr>
        <w:t>and R&amp;D are</w:t>
      </w:r>
      <w:r w:rsidRPr="00AB679D">
        <w:rPr>
          <w:rFonts w:asciiTheme="minorHAnsi" w:hAnsiTheme="minorHAnsi" w:cstheme="minorHAnsi"/>
          <w:b/>
          <w:bCs/>
          <w:u w:val="single"/>
        </w:rPr>
        <w:t xml:space="preserve"> becoming increasingly </w:t>
      </w:r>
      <w:r w:rsidRPr="00011E59">
        <w:rPr>
          <w:rFonts w:asciiTheme="minorHAnsi" w:hAnsiTheme="minorHAnsi" w:cstheme="minorHAnsi"/>
          <w:b/>
          <w:bCs/>
          <w:u w:val="single"/>
        </w:rPr>
        <w:t>apparent</w:t>
      </w:r>
      <w:r w:rsidRPr="00AB679D">
        <w:rPr>
          <w:rFonts w:asciiTheme="minorHAnsi" w:hAnsiTheme="minorHAnsi" w:cstheme="minorHAnsi"/>
          <w:b/>
          <w:bCs/>
          <w:u w:val="single"/>
        </w:rPr>
        <w:t xml:space="preserve">. It is imperative that </w:t>
      </w:r>
      <w:r w:rsidRPr="00011E59">
        <w:rPr>
          <w:rFonts w:asciiTheme="minorHAnsi" w:hAnsiTheme="minorHAnsi" w:cstheme="minorHAnsi"/>
          <w:b/>
          <w:bCs/>
          <w:u w:val="single"/>
        </w:rPr>
        <w:t>we</w:t>
      </w:r>
      <w:r w:rsidRPr="00AB679D">
        <w:rPr>
          <w:rFonts w:asciiTheme="minorHAnsi" w:hAnsiTheme="minorHAnsi" w:cstheme="minorHAnsi"/>
          <w:b/>
          <w:bCs/>
          <w:u w:val="single"/>
        </w:rPr>
        <w:t xml:space="preserve"> quickly </w:t>
      </w:r>
      <w:r w:rsidRPr="00011E59">
        <w:rPr>
          <w:rFonts w:asciiTheme="minorHAnsi" w:hAnsiTheme="minorHAnsi" w:cstheme="minorHAnsi"/>
          <w:b/>
          <w:bCs/>
          <w:u w:val="single"/>
        </w:rPr>
        <w:t>move away from</w:t>
      </w:r>
      <w:r w:rsidRPr="00AB679D">
        <w:rPr>
          <w:rFonts w:asciiTheme="minorHAnsi" w:hAnsiTheme="minorHAnsi" w:cstheme="minorHAnsi"/>
          <w:b/>
          <w:bCs/>
          <w:u w:val="single"/>
        </w:rPr>
        <w:t xml:space="preserve"> the </w:t>
      </w:r>
      <w:r w:rsidRPr="00011E59">
        <w:rPr>
          <w:rFonts w:asciiTheme="minorHAnsi" w:hAnsiTheme="minorHAnsi" w:cstheme="minorHAnsi"/>
          <w:b/>
          <w:bCs/>
          <w:u w:val="single"/>
        </w:rPr>
        <w:t xml:space="preserve">current system that </w:t>
      </w:r>
      <w:r w:rsidRPr="00AB679D">
        <w:rPr>
          <w:rFonts w:asciiTheme="minorHAnsi" w:hAnsiTheme="minorHAnsi" w:cstheme="minorHAnsi"/>
          <w:b/>
          <w:bCs/>
          <w:highlight w:val="green"/>
          <w:u w:val="single"/>
        </w:rPr>
        <w:t xml:space="preserve">prioritizes </w:t>
      </w:r>
      <w:r w:rsidRPr="00011E59">
        <w:rPr>
          <w:rFonts w:asciiTheme="minorHAnsi" w:hAnsiTheme="minorHAnsi" w:cstheme="minorHAnsi"/>
          <w:b/>
          <w:bCs/>
          <w:u w:val="single"/>
        </w:rPr>
        <w:t xml:space="preserve">corporate </w:t>
      </w:r>
      <w:r w:rsidRPr="00AB679D">
        <w:rPr>
          <w:rFonts w:asciiTheme="minorHAnsi" w:hAnsiTheme="minorHAnsi" w:cstheme="minorHAnsi"/>
          <w:b/>
          <w:bCs/>
          <w:highlight w:val="green"/>
          <w:u w:val="single"/>
        </w:rPr>
        <w:t>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 xml:space="preserve">to </w:t>
      </w:r>
      <w:r w:rsidRPr="00011E59">
        <w:rPr>
          <w:rFonts w:asciiTheme="minorHAnsi" w:hAnsiTheme="minorHAnsi" w:cstheme="minorHAnsi"/>
          <w:b/>
          <w:bCs/>
          <w:u w:val="single"/>
        </w:rPr>
        <w:t>one that values</w:t>
      </w:r>
      <w:r w:rsidRPr="00AB679D">
        <w:rPr>
          <w:rFonts w:asciiTheme="minorHAnsi" w:hAnsiTheme="minorHAnsi" w:cstheme="minorHAnsi"/>
          <w:b/>
          <w:bCs/>
          <w:u w:val="single"/>
        </w:rPr>
        <w:t xml:space="preserve"> and centers </w:t>
      </w:r>
      <w:r w:rsidRPr="00011E59">
        <w:rPr>
          <w:rFonts w:asciiTheme="minorHAnsi" w:hAnsiTheme="minorHAnsi" w:cstheme="minorHAnsi"/>
          <w:b/>
          <w:bCs/>
          <w:u w:val="single"/>
        </w:rPr>
        <w:t xml:space="preserve">public </w:t>
      </w:r>
      <w:r w:rsidRPr="00AB679D">
        <w:rPr>
          <w:rFonts w:asciiTheme="minorHAnsi" w:hAnsiTheme="minorHAnsi" w:cstheme="minorHAnsi"/>
          <w:b/>
          <w:bCs/>
          <w:highlight w:val="green"/>
          <w:u w:val="single"/>
        </w:rPr>
        <w:t>health</w:t>
      </w:r>
      <w:r w:rsidRPr="00AB679D">
        <w:rPr>
          <w:rFonts w:asciiTheme="minorHAnsi" w:hAnsiTheme="minorHAnsi" w:cstheme="minorHAnsi"/>
          <w:b/>
          <w:bCs/>
          <w:u w:val="single"/>
        </w:rPr>
        <w:t>, s</w:t>
      </w:r>
      <w:r w:rsidRPr="00011E59">
        <w:rPr>
          <w:rFonts w:asciiTheme="minorHAnsi" w:hAnsiTheme="minorHAnsi" w:cstheme="minorHAnsi"/>
          <w:b/>
          <w:bCs/>
          <w:u w:val="single"/>
        </w:rPr>
        <w:t>ocial equality, and ecological sustainability</w:t>
      </w:r>
      <w:r w:rsidRPr="00011E59">
        <w:rPr>
          <w:rFonts w:asciiTheme="minorHAnsi" w:hAnsiTheme="minorHAnsi" w:cstheme="minorHAnsi"/>
          <w:sz w:val="8"/>
        </w:rPr>
        <w:t xml:space="preserve">. </w:t>
      </w:r>
      <w:r w:rsidRPr="00011E59">
        <w:rPr>
          <w:sz w:val="8"/>
        </w:rPr>
        <w:t>The design, implementation, and governance of our IP and R&amp;D systems are critically important. However, the incredible rise of the intangible economy has dramatically altered these systems and our wider economic landscape. Rather than stimulating and supporting the innovation needed to power the 21st-century digital economy</w:t>
      </w:r>
      <w:r w:rsidRPr="00011E59">
        <w:rPr>
          <w:rFonts w:asciiTheme="minorHAnsi" w:hAnsiTheme="minorHAnsi" w:cstheme="minorHAnsi"/>
          <w:sz w:val="8"/>
        </w:rPr>
        <w:t xml:space="preserve">, the enclosure of </w:t>
      </w:r>
      <w:r w:rsidRPr="00011E59">
        <w:rPr>
          <w:rFonts w:asciiTheme="minorHAnsi" w:hAnsiTheme="minorHAnsi" w:cstheme="minorHAnsi"/>
          <w:b/>
          <w:bCs/>
          <w:highlight w:val="green"/>
          <w:u w:val="single"/>
        </w:rPr>
        <w:t xml:space="preserve">ownership </w:t>
      </w:r>
      <w:r w:rsidRPr="00011E59">
        <w:rPr>
          <w:rFonts w:asciiTheme="minorHAnsi" w:hAnsiTheme="minorHAnsi" w:cstheme="minorHAnsi"/>
          <w:b/>
          <w:bCs/>
          <w:u w:val="single"/>
        </w:rPr>
        <w:t xml:space="preserve">of creations of the mind has been </w:t>
      </w:r>
      <w:r w:rsidRPr="00011E59">
        <w:rPr>
          <w:rFonts w:asciiTheme="minorHAnsi" w:hAnsiTheme="minorHAnsi" w:cstheme="minorHAnsi"/>
          <w:b/>
          <w:bCs/>
          <w:highlight w:val="green"/>
          <w:u w:val="single"/>
        </w:rPr>
        <w:t xml:space="preserve">capitalized </w:t>
      </w:r>
      <w:r w:rsidRPr="00011E59">
        <w:rPr>
          <w:rFonts w:asciiTheme="minorHAnsi" w:hAnsiTheme="minorHAnsi" w:cstheme="minorHAnsi"/>
          <w:b/>
          <w:bCs/>
          <w:u w:val="single"/>
        </w:rPr>
        <w:t xml:space="preserve">on </w:t>
      </w:r>
      <w:r w:rsidRPr="00011E59">
        <w:rPr>
          <w:rFonts w:asciiTheme="minorHAnsi" w:hAnsiTheme="minorHAnsi" w:cstheme="minorHAnsi"/>
          <w:b/>
          <w:bCs/>
          <w:highlight w:val="green"/>
          <w:u w:val="single"/>
        </w:rPr>
        <w:t>to generate</w:t>
      </w:r>
      <w:r w:rsidRPr="00011E59">
        <w:rPr>
          <w:rFonts w:asciiTheme="minorHAnsi" w:hAnsiTheme="minorHAnsi" w:cstheme="minorHAnsi"/>
          <w:b/>
          <w:bCs/>
          <w:u w:val="single"/>
        </w:rPr>
        <w:t xml:space="preserve"> vast </w:t>
      </w:r>
      <w:r w:rsidRPr="00011E59">
        <w:rPr>
          <w:rFonts w:asciiTheme="minorHAnsi" w:hAnsiTheme="minorHAnsi" w:cstheme="minorHAnsi"/>
          <w:b/>
          <w:bCs/>
          <w:highlight w:val="green"/>
          <w:u w:val="single"/>
        </w:rPr>
        <w:t>profits and</w:t>
      </w:r>
      <w:r w:rsidRPr="00011E59">
        <w:rPr>
          <w:rFonts w:asciiTheme="minorHAnsi" w:hAnsiTheme="minorHAnsi" w:cstheme="minorHAnsi"/>
          <w:b/>
          <w:bCs/>
          <w:u w:val="single"/>
        </w:rPr>
        <w:t xml:space="preserve"> considerably increase the </w:t>
      </w:r>
      <w:r w:rsidRPr="00011E59">
        <w:rPr>
          <w:rFonts w:asciiTheme="minorHAnsi" w:hAnsiTheme="minorHAnsi" w:cstheme="minorHAnsi"/>
          <w:b/>
          <w:bCs/>
          <w:highlight w:val="green"/>
          <w:u w:val="single"/>
        </w:rPr>
        <w:t>power</w:t>
      </w:r>
      <w:r w:rsidRPr="00011E59">
        <w:rPr>
          <w:rFonts w:asciiTheme="minorHAnsi" w:hAnsiTheme="minorHAnsi" w:cstheme="minorHAnsi"/>
          <w:b/>
          <w:bCs/>
          <w:u w:val="single"/>
        </w:rPr>
        <w:t xml:space="preserve"> and control </w:t>
      </w:r>
      <w:r w:rsidRPr="00011E59">
        <w:rPr>
          <w:rFonts w:asciiTheme="minorHAnsi" w:hAnsiTheme="minorHAnsi" w:cstheme="minorHAnsi"/>
          <w:b/>
          <w:bCs/>
          <w:highlight w:val="green"/>
          <w:u w:val="single"/>
        </w:rPr>
        <w:t>of</w:t>
      </w:r>
      <w:r w:rsidRPr="00011E59">
        <w:rPr>
          <w:rFonts w:asciiTheme="minorHAnsi" w:hAnsiTheme="minorHAnsi" w:cstheme="minorHAnsi"/>
          <w:b/>
          <w:bCs/>
          <w:u w:val="single"/>
        </w:rPr>
        <w:t xml:space="preserve"> a small group of </w:t>
      </w:r>
      <w:r w:rsidRPr="00011E59">
        <w:rPr>
          <w:rFonts w:asciiTheme="minorHAnsi" w:hAnsiTheme="minorHAnsi" w:cstheme="minorHAnsi"/>
          <w:b/>
          <w:bCs/>
          <w:highlight w:val="green"/>
          <w:u w:val="single"/>
        </w:rPr>
        <w:t>large corporations</w:t>
      </w:r>
      <w:r w:rsidRPr="00011E59">
        <w:rPr>
          <w:rFonts w:asciiTheme="minorHAnsi" w:hAnsiTheme="minorHAnsi" w:cstheme="minorHAnsi"/>
          <w:b/>
          <w:bCs/>
          <w:u w:val="single"/>
        </w:rPr>
        <w:t xml:space="preserve"> and their owners. </w:t>
      </w:r>
      <w:r w:rsidRPr="00011E59">
        <w:rPr>
          <w:sz w:val="8"/>
        </w:rPr>
        <w:t>This has resulted in a series of adverse consequences, from languishing innovation to exacerbating racial, economic, gender, and geographic inequality, to reducing competition, to abusive corporate practices related to workers’ rights, tax justice, and consumer protections. In sum, it is becoming increasingly clear to observers from across the political spectrum that the current approach to IP and R&amp;D is not fit for purpose. Given their inherently political nature and central role in the economic system, were</w:t>
      </w:r>
      <w:r w:rsidRPr="00011E59">
        <w:rPr>
          <w:rFonts w:asciiTheme="minorHAnsi" w:hAnsiTheme="minorHAnsi" w:cstheme="minorHAnsi"/>
          <w:sz w:val="8"/>
        </w:rPr>
        <w:t xml:space="preserve"> </w:t>
      </w:r>
      <w:r w:rsidRPr="00011E59">
        <w:rPr>
          <w:rFonts w:asciiTheme="minorHAnsi" w:hAnsiTheme="minorHAnsi" w:cstheme="minorHAnsi"/>
          <w:b/>
          <w:bCs/>
          <w:u w:val="single"/>
        </w:rPr>
        <w:t xml:space="preserve">our </w:t>
      </w:r>
      <w:r w:rsidRPr="00011E59">
        <w:rPr>
          <w:rFonts w:asciiTheme="minorHAnsi" w:hAnsiTheme="minorHAnsi" w:cstheme="minorHAnsi"/>
          <w:b/>
          <w:bCs/>
          <w:highlight w:val="green"/>
          <w:u w:val="single"/>
        </w:rPr>
        <w:t>IP</w:t>
      </w:r>
      <w:r w:rsidRPr="00011E59">
        <w:rPr>
          <w:rFonts w:asciiTheme="minorHAnsi" w:hAnsiTheme="minorHAnsi" w:cstheme="minorHAnsi"/>
          <w:b/>
          <w:bCs/>
          <w:u w:val="single"/>
        </w:rPr>
        <w:t xml:space="preserve"> and R&amp;D systems to be transformed, they </w:t>
      </w:r>
      <w:r w:rsidRPr="00011E59">
        <w:rPr>
          <w:rFonts w:asciiTheme="minorHAnsi" w:hAnsiTheme="minorHAnsi" w:cstheme="minorHAnsi"/>
          <w:b/>
          <w:bCs/>
          <w:highlight w:val="green"/>
          <w:u w:val="single"/>
        </w:rPr>
        <w:t>could be harnessed for</w:t>
      </w:r>
      <w:r w:rsidRPr="00011E59">
        <w:rPr>
          <w:rFonts w:asciiTheme="minorHAnsi" w:hAnsiTheme="minorHAnsi" w:cstheme="minorHAnsi"/>
          <w:b/>
          <w:bCs/>
          <w:u w:val="single"/>
        </w:rPr>
        <w:t xml:space="preserve"> the common good and to build an equitable, </w:t>
      </w:r>
      <w:r w:rsidRPr="00011E59">
        <w:rPr>
          <w:rFonts w:asciiTheme="minorHAnsi" w:hAnsiTheme="minorHAnsi" w:cstheme="minorHAnsi"/>
          <w:b/>
          <w:bCs/>
          <w:highlight w:val="green"/>
          <w:u w:val="single"/>
        </w:rPr>
        <w:t>democratic</w:t>
      </w:r>
      <w:r w:rsidRPr="00011E59">
        <w:rPr>
          <w:rFonts w:asciiTheme="minorHAnsi" w:hAnsiTheme="minorHAnsi" w:cstheme="minorHAnsi"/>
          <w:b/>
          <w:bCs/>
          <w:u w:val="single"/>
        </w:rPr>
        <w:t xml:space="preserve">, and environmentally sustainable </w:t>
      </w:r>
      <w:r w:rsidRPr="00011E59">
        <w:rPr>
          <w:rFonts w:asciiTheme="minorHAnsi" w:hAnsiTheme="minorHAnsi" w:cstheme="minorHAnsi"/>
          <w:b/>
          <w:bCs/>
          <w:highlight w:val="green"/>
          <w:u w:val="single"/>
        </w:rPr>
        <w:t>future</w:t>
      </w:r>
      <w:r w:rsidRPr="00011E59">
        <w:rPr>
          <w:rFonts w:asciiTheme="minorHAnsi" w:hAnsiTheme="minorHAnsi" w:cstheme="minorHAnsi"/>
          <w:b/>
          <w:bCs/>
          <w:u w:val="single"/>
        </w:rPr>
        <w:t xml:space="preserve"> for all. </w:t>
      </w:r>
      <w:r w:rsidRPr="003F2E73">
        <w:rPr>
          <w:rFonts w:asciiTheme="minorHAnsi" w:hAnsiTheme="minorHAnsi" w:cstheme="minorHAnsi"/>
          <w:b/>
          <w:bCs/>
          <w:highlight w:val="green"/>
          <w:u w:val="single"/>
        </w:rPr>
        <w:t xml:space="preserve">Extending principles of democratic </w:t>
      </w:r>
      <w:r w:rsidRPr="00011E59">
        <w:rPr>
          <w:rFonts w:asciiTheme="minorHAnsi" w:hAnsiTheme="minorHAnsi" w:cstheme="minorHAnsi"/>
          <w:b/>
          <w:bCs/>
          <w:highlight w:val="green"/>
          <w:u w:val="single"/>
        </w:rPr>
        <w:t xml:space="preserve">ownership is key to </w:t>
      </w:r>
      <w:r w:rsidRPr="00011E59">
        <w:rPr>
          <w:rFonts w:asciiTheme="minorHAnsi" w:hAnsiTheme="minorHAnsi" w:cstheme="minorHAnsi"/>
          <w:b/>
          <w:bCs/>
          <w:u w:val="single"/>
        </w:rPr>
        <w:t xml:space="preserve">this </w:t>
      </w:r>
      <w:r w:rsidRPr="00011E59">
        <w:rPr>
          <w:rFonts w:asciiTheme="minorHAnsi" w:hAnsiTheme="minorHAnsi" w:cstheme="minorHAnsi"/>
          <w:b/>
          <w:bCs/>
          <w:highlight w:val="green"/>
          <w:u w:val="single"/>
        </w:rPr>
        <w:t>transformation</w:t>
      </w:r>
      <w:r w:rsidRPr="00011E59">
        <w:rPr>
          <w:rFonts w:asciiTheme="minorHAnsi" w:hAnsiTheme="minorHAnsi" w:cstheme="minorHAnsi"/>
          <w:sz w:val="8"/>
        </w:rPr>
        <w:t xml:space="preserve">. From the creation of a public knowledge commons, to substantially increasing public R&amp;D funding, to embedding global solidarity and reparations, to challenging corporate power, to bolstering workers’ rights, we have the power to reimagine management of creations of the mind. </w:t>
      </w:r>
      <w:r w:rsidRPr="00011E59">
        <w:rPr>
          <w:rFonts w:asciiTheme="minorHAnsi" w:hAnsiTheme="minorHAnsi" w:cstheme="minorHAnsi"/>
          <w:b/>
          <w:bCs/>
          <w:u w:val="single"/>
        </w:rPr>
        <w:t xml:space="preserve">Through </w:t>
      </w:r>
      <w:r w:rsidRPr="00011E59">
        <w:rPr>
          <w:rFonts w:asciiTheme="minorHAnsi" w:hAnsiTheme="minorHAnsi" w:cstheme="minorHAnsi"/>
          <w:b/>
          <w:bCs/>
          <w:highlight w:val="green"/>
          <w:u w:val="single"/>
        </w:rPr>
        <w:t>increasing public R&amp;D</w:t>
      </w:r>
      <w:r w:rsidRPr="00011E59">
        <w:rPr>
          <w:rFonts w:asciiTheme="minorHAnsi" w:hAnsiTheme="minorHAnsi" w:cstheme="minorHAnsi"/>
          <w:b/>
          <w:bCs/>
          <w:u w:val="single"/>
        </w:rPr>
        <w:t xml:space="preserve"> investment </w:t>
      </w:r>
      <w:r w:rsidRPr="00011E59">
        <w:rPr>
          <w:rFonts w:asciiTheme="minorHAnsi" w:hAnsiTheme="minorHAnsi" w:cstheme="minorHAnsi"/>
          <w:b/>
          <w:bCs/>
          <w:highlight w:val="green"/>
          <w:u w:val="single"/>
        </w:rPr>
        <w:t>to 2%</w:t>
      </w:r>
      <w:r w:rsidRPr="00011E59">
        <w:rPr>
          <w:rFonts w:asciiTheme="minorHAnsi" w:hAnsiTheme="minorHAnsi" w:cstheme="minorHAnsi"/>
          <w:b/>
          <w:bCs/>
          <w:u w:val="single"/>
        </w:rPr>
        <w:t xml:space="preserve"> or more of national GDP, we can significantly </w:t>
      </w:r>
      <w:r w:rsidRPr="00011E59">
        <w:rPr>
          <w:rFonts w:asciiTheme="minorHAnsi" w:hAnsiTheme="minorHAnsi" w:cstheme="minorHAnsi"/>
          <w:b/>
          <w:bCs/>
          <w:highlight w:val="green"/>
          <w:u w:val="single"/>
        </w:rPr>
        <w:t>boost innovation</w:t>
      </w:r>
      <w:r w:rsidRPr="00011E59">
        <w:rPr>
          <w:rFonts w:asciiTheme="minorHAnsi" w:hAnsiTheme="minorHAnsi" w:cstheme="minorHAnsi"/>
          <w:b/>
          <w:bCs/>
          <w:u w:val="single"/>
        </w:rPr>
        <w:t xml:space="preserve"> to address the many intersecting crises and challenges we now face</w:t>
      </w:r>
      <w:r w:rsidRPr="00011E59">
        <w:rPr>
          <w:rFonts w:asciiTheme="minorHAnsi" w:hAnsiTheme="minorHAnsi" w:cstheme="minorHAnsi"/>
          <w:sz w:val="8"/>
        </w:rPr>
        <w:t xml:space="preserve"> (and are likely to face as the century progresses), and </w:t>
      </w:r>
      <w:r w:rsidRPr="00011E59">
        <w:rPr>
          <w:rFonts w:asciiTheme="minorHAnsi" w:hAnsiTheme="minorHAnsi" w:cstheme="minorHAnsi"/>
          <w:b/>
          <w:bCs/>
          <w:u w:val="single"/>
        </w:rPr>
        <w:t xml:space="preserve">channel that investment to stimulate innovations that benefit society, promote equality, </w:t>
      </w:r>
      <w:r w:rsidRPr="00011E59">
        <w:rPr>
          <w:rFonts w:asciiTheme="minorHAnsi" w:hAnsiTheme="minorHAnsi" w:cstheme="minorHAnsi"/>
          <w:b/>
          <w:bCs/>
          <w:highlight w:val="green"/>
          <w:u w:val="single"/>
        </w:rPr>
        <w:t>and create environmental reliance</w:t>
      </w:r>
      <w:r w:rsidRPr="00011E59">
        <w:rPr>
          <w:rFonts w:asciiTheme="minorHAnsi" w:hAnsiTheme="minorHAnsi" w:cstheme="minorHAnsi"/>
          <w:b/>
          <w:bCs/>
          <w:u w:val="single"/>
        </w:rPr>
        <w:t xml:space="preserve"> and an ecologically sustainable economy</w:t>
      </w:r>
      <w:r w:rsidRPr="00011E59">
        <w:rPr>
          <w:rFonts w:asciiTheme="minorHAnsi" w:hAnsiTheme="minorHAnsi" w:cstheme="minorHAnsi"/>
          <w:sz w:val="8"/>
        </w:rPr>
        <w:t xml:space="preserve">. This investment would be supported by a new ecosystem of institutions, such as local, regional, and national publicly owned investment banks, as well as approaches to provide a foundation through which alternative models of ownership can flourish to challenge corporate power. 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011E59">
        <w:rPr>
          <w:rFonts w:asciiTheme="minorHAnsi" w:hAnsiTheme="minorHAnsi" w:cstheme="minorHAnsi"/>
          <w:b/>
          <w:bCs/>
          <w:highlight w:val="green"/>
          <w:u w:val="single"/>
        </w:rPr>
        <w:t xml:space="preserve">this </w:t>
      </w:r>
      <w:r w:rsidRPr="00011E59">
        <w:rPr>
          <w:rFonts w:asciiTheme="minorHAnsi" w:hAnsiTheme="minorHAnsi" w:cstheme="minorHAnsi"/>
          <w:b/>
          <w:bCs/>
          <w:u w:val="single"/>
        </w:rPr>
        <w:t>strategy</w:t>
      </w:r>
      <w:r w:rsidRPr="00011E59">
        <w:rPr>
          <w:rFonts w:asciiTheme="minorHAnsi" w:hAnsiTheme="minorHAnsi" w:cstheme="minorHAnsi"/>
          <w:sz w:val="8"/>
        </w:rPr>
        <w:t xml:space="preserve"> is the </w:t>
      </w:r>
      <w:r w:rsidRPr="00011E59">
        <w:rPr>
          <w:rFonts w:asciiTheme="minorHAnsi" w:hAnsiTheme="minorHAnsi" w:cstheme="minorHAnsi"/>
          <w:b/>
          <w:bCs/>
          <w:u w:val="single"/>
        </w:rPr>
        <w:t xml:space="preserve">need to significantly </w:t>
      </w:r>
      <w:r w:rsidRPr="00011E59">
        <w:rPr>
          <w:rFonts w:asciiTheme="minorHAnsi" w:hAnsiTheme="minorHAnsi" w:cstheme="minorHAnsi"/>
          <w:b/>
          <w:bCs/>
          <w:highlight w:val="green"/>
          <w:u w:val="single"/>
        </w:rPr>
        <w:t>grow</w:t>
      </w:r>
      <w:r w:rsidRPr="00011E59">
        <w:rPr>
          <w:rFonts w:asciiTheme="minorHAnsi" w:hAnsiTheme="minorHAnsi" w:cstheme="minorHAnsi"/>
          <w:b/>
          <w:bCs/>
          <w:u w:val="single"/>
        </w:rPr>
        <w:t xml:space="preserve"> the </w:t>
      </w:r>
      <w:r w:rsidRPr="00011E59">
        <w:rPr>
          <w:rFonts w:asciiTheme="minorHAnsi" w:hAnsiTheme="minorHAnsi" w:cstheme="minorHAnsi"/>
          <w:b/>
          <w:bCs/>
          <w:highlight w:val="green"/>
          <w:u w:val="single"/>
        </w:rPr>
        <w:t>public stake in IP</w:t>
      </w:r>
      <w:r w:rsidRPr="00011E59">
        <w:rPr>
          <w:rFonts w:asciiTheme="minorHAnsi" w:hAnsiTheme="minorHAnsi" w:cstheme="minorHAnsi"/>
          <w:sz w:val="8"/>
        </w:rPr>
        <w:t xml:space="preserve">, by </w:t>
      </w:r>
      <w:r w:rsidRPr="00011E59">
        <w:rPr>
          <w:rFonts w:asciiTheme="minorHAnsi" w:hAnsiTheme="minorHAnsi" w:cstheme="minorHAnsi"/>
          <w:b/>
          <w:bCs/>
          <w:u w:val="single"/>
        </w:rPr>
        <w:t xml:space="preserve">reorienting the role of the state from a laissez-faire and crony capitalist approach to one inherently involved </w:t>
      </w:r>
      <w:r w:rsidRPr="00011E59">
        <w:rPr>
          <w:rFonts w:asciiTheme="minorHAnsi" w:hAnsiTheme="minorHAnsi" w:cstheme="minorHAnsi"/>
          <w:b/>
          <w:bCs/>
          <w:highlight w:val="green"/>
          <w:u w:val="single"/>
        </w:rPr>
        <w:t xml:space="preserve">in shaping </w:t>
      </w:r>
      <w:r w:rsidRPr="00011E59">
        <w:rPr>
          <w:rFonts w:asciiTheme="minorHAnsi" w:hAnsiTheme="minorHAnsi" w:cstheme="minorHAnsi"/>
          <w:b/>
          <w:bCs/>
          <w:u w:val="single"/>
        </w:rPr>
        <w:t xml:space="preserve">the production and </w:t>
      </w:r>
      <w:r w:rsidRPr="00011E59">
        <w:rPr>
          <w:rFonts w:asciiTheme="minorHAnsi" w:hAnsiTheme="minorHAnsi" w:cstheme="minorHAnsi"/>
          <w:b/>
          <w:bCs/>
          <w:highlight w:val="green"/>
          <w:u w:val="single"/>
        </w:rPr>
        <w:t xml:space="preserve">distribution of </w:t>
      </w:r>
      <w:r w:rsidRPr="00011E59">
        <w:rPr>
          <w:rFonts w:asciiTheme="minorHAnsi" w:hAnsiTheme="minorHAnsi" w:cstheme="minorHAnsi"/>
          <w:b/>
          <w:bCs/>
          <w:highlight w:val="green"/>
          <w:u w:val="single"/>
        </w:rPr>
        <w:lastRenderedPageBreak/>
        <w:t>innovations</w:t>
      </w:r>
      <w:r w:rsidRPr="00011E59">
        <w:rPr>
          <w:rFonts w:asciiTheme="minorHAnsi" w:hAnsiTheme="minorHAnsi" w:cstheme="minorHAnsi"/>
          <w:sz w:val="8"/>
        </w:rPr>
        <w:t xml:space="preserve">.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w:t>
      </w:r>
      <w:r w:rsidRPr="00011E59">
        <w:rPr>
          <w:sz w:val="8"/>
        </w:rPr>
        <w:t>enterprises. As the COVID-19 crisis has demonstrated, we particularly 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 Indeed, from COVID-19 to the climate crisis to rampant social and economic inequality, the interwoven crises we face today are international in their nature. Moreover, the US and UK in particular must acknowledge a</w:t>
      </w:r>
      <w:r w:rsidRPr="00011E59">
        <w:rPr>
          <w:rFonts w:asciiTheme="minorHAnsi" w:hAnsiTheme="minorHAnsi" w:cstheme="minorHAnsi"/>
          <w:sz w:val="8"/>
        </w:rPr>
        <w:t xml:space="preserve">nd actively redress </w:t>
      </w:r>
      <w:r w:rsidRPr="00011E59">
        <w:rPr>
          <w:rFonts w:asciiTheme="minorHAnsi" w:hAnsiTheme="minorHAnsi" w:cstheme="minorHAnsi"/>
          <w:b/>
          <w:bCs/>
          <w:u w:val="single"/>
        </w:rPr>
        <w:t xml:space="preserve">the incredible harm they have wrought on much of the rest of the world, especially the Global South, through colonialism, enslavement, imperialism, and the ongoing process of wealth and knowledge extraction. </w:t>
      </w:r>
      <w:r w:rsidRPr="00011E59">
        <w:rPr>
          <w:rFonts w:asciiTheme="minorHAnsi" w:hAnsiTheme="minorHAnsi" w:cstheme="minorHAnsi"/>
          <w:b/>
          <w:bCs/>
          <w:highlight w:val="green"/>
          <w:u w:val="single"/>
        </w:rPr>
        <w:t xml:space="preserve">A </w:t>
      </w:r>
      <w:r w:rsidRPr="00011E59">
        <w:rPr>
          <w:rFonts w:asciiTheme="minorHAnsi" w:hAnsiTheme="minorHAnsi" w:cstheme="minorHAnsi"/>
          <w:b/>
          <w:bCs/>
          <w:u w:val="single"/>
        </w:rPr>
        <w:t xml:space="preserve">reparative </w:t>
      </w:r>
      <w:r w:rsidRPr="00011E59">
        <w:rPr>
          <w:rFonts w:asciiTheme="minorHAnsi" w:hAnsiTheme="minorHAnsi" w:cstheme="minorHAnsi"/>
          <w:b/>
          <w:bCs/>
          <w:highlight w:val="green"/>
          <w:u w:val="single"/>
        </w:rPr>
        <w:t>approach</w:t>
      </w:r>
      <w:r w:rsidRPr="00011E59">
        <w:rPr>
          <w:rFonts w:asciiTheme="minorHAnsi" w:hAnsiTheme="minorHAnsi" w:cstheme="minorHAnsi"/>
          <w:sz w:val="8"/>
        </w:rPr>
        <w:t xml:space="preserve"> in general, and technological transfers in particular, </w:t>
      </w:r>
      <w:r w:rsidRPr="00011E59">
        <w:rPr>
          <w:rFonts w:asciiTheme="minorHAnsi" w:hAnsiTheme="minorHAnsi" w:cstheme="minorHAnsi"/>
          <w:b/>
          <w:bCs/>
          <w:highlight w:val="green"/>
          <w:u w:val="single"/>
        </w:rPr>
        <w:t>must</w:t>
      </w:r>
      <w:r w:rsidRPr="00011E59">
        <w:rPr>
          <w:rFonts w:asciiTheme="minorHAnsi" w:hAnsiTheme="minorHAnsi" w:cstheme="minorHAnsi"/>
          <w:sz w:val="8"/>
        </w:rPr>
        <w:t xml:space="preserve"> </w:t>
      </w:r>
      <w:r w:rsidRPr="00011E59">
        <w:rPr>
          <w:rFonts w:asciiTheme="minorHAnsi" w:hAnsiTheme="minorHAnsi" w:cstheme="minorHAnsi"/>
          <w:b/>
          <w:bCs/>
          <w:u w:val="single"/>
        </w:rPr>
        <w:t>thus go far beyond</w:t>
      </w:r>
      <w:r w:rsidRPr="00011E59">
        <w:rPr>
          <w:rFonts w:asciiTheme="minorHAnsi" w:hAnsiTheme="minorHAnsi" w:cstheme="minorHAnsi"/>
          <w:sz w:val="8"/>
        </w:rPr>
        <w:t xml:space="preserve"> simply </w:t>
      </w:r>
      <w:r w:rsidRPr="00011E59">
        <w:rPr>
          <w:rFonts w:asciiTheme="minorHAnsi" w:hAnsiTheme="minorHAnsi" w:cstheme="minorHAnsi"/>
          <w:b/>
          <w:bCs/>
          <w:highlight w:val="green"/>
          <w:u w:val="single"/>
        </w:rPr>
        <w:t>mak</w:t>
      </w:r>
      <w:r w:rsidRPr="00011E59">
        <w:rPr>
          <w:rFonts w:asciiTheme="minorHAnsi" w:hAnsiTheme="minorHAnsi" w:cstheme="minorHAnsi"/>
          <w:b/>
          <w:bCs/>
          <w:u w:val="single"/>
        </w:rPr>
        <w:t xml:space="preserve">ing </w:t>
      </w:r>
      <w:r w:rsidRPr="00011E59">
        <w:rPr>
          <w:rFonts w:asciiTheme="minorHAnsi" w:hAnsiTheme="minorHAnsi" w:cstheme="minorHAnsi"/>
          <w:b/>
          <w:bCs/>
          <w:highlight w:val="green"/>
          <w:u w:val="single"/>
        </w:rPr>
        <w:t>prices</w:t>
      </w:r>
      <w:r w:rsidRPr="00011E59">
        <w:rPr>
          <w:rFonts w:asciiTheme="minorHAnsi" w:hAnsiTheme="minorHAnsi" w:cstheme="minorHAnsi"/>
          <w:b/>
          <w:bCs/>
          <w:u w:val="single"/>
        </w:rPr>
        <w:t xml:space="preserve"> more </w:t>
      </w:r>
      <w:r w:rsidRPr="00011E59">
        <w:rPr>
          <w:rFonts w:asciiTheme="minorHAnsi" w:hAnsiTheme="minorHAnsi" w:cstheme="minorHAnsi"/>
          <w:b/>
          <w:bCs/>
          <w:highlight w:val="green"/>
          <w:u w:val="single"/>
        </w:rPr>
        <w:t>affordable</w:t>
      </w:r>
      <w:r w:rsidRPr="00011E59">
        <w:rPr>
          <w:rFonts w:asciiTheme="minorHAnsi" w:hAnsiTheme="minorHAnsi" w:cstheme="minorHAnsi"/>
          <w:b/>
          <w:bCs/>
          <w:u w:val="single"/>
        </w:rPr>
        <w:t xml:space="preserve"> and products more available in the Global South. </w:t>
      </w:r>
      <w:r w:rsidRPr="00011E59">
        <w:rPr>
          <w:sz w:val="8"/>
        </w:rPr>
        <w:t>Instead, any new approach to IP and R&amp;D must center a comprehensive shifting of rights and control by transferring certain IP, removing IP restrictions on various critical innovations and making them available to all, and overhauling the pro-corporate, pro-enclosure IP rules and systems that predominate in international free trade agreements and international institutions. IP and R&amp;D systems and approaches are critical to the functioning of any economic system, and despite decades of privatization, enclosure, and corporate capture, they are still, largely, within our ability to reimagine and redesign. By applying principles of democratic public ownership and control, we can, and must, turn these systems into engines that power an equitable, democratic, and sustainable 21st-century economy.</w:t>
      </w:r>
    </w:p>
    <w:p w14:paraId="119CAED6" w14:textId="386251F2" w:rsidR="00933725" w:rsidRDefault="00933725" w:rsidP="00933725">
      <w:pPr>
        <w:pStyle w:val="Heading3"/>
      </w:pPr>
      <w:r>
        <w:lastRenderedPageBreak/>
        <w:t>1AC – UV</w:t>
      </w:r>
    </w:p>
    <w:p w14:paraId="42EBF440" w14:textId="77777777" w:rsidR="00933725" w:rsidRPr="00EC1ED1" w:rsidRDefault="00933725" w:rsidP="00933725">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7106110A" w14:textId="65C13CEA" w:rsidR="00933725" w:rsidRDefault="00933725" w:rsidP="00933725">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414ABE0A" w14:textId="77777777" w:rsidR="000249C7" w:rsidRPr="000249C7" w:rsidRDefault="000249C7" w:rsidP="000249C7"/>
    <w:bookmarkEnd w:id="0"/>
    <w:p w14:paraId="79FF8EB4" w14:textId="77777777" w:rsidR="00933725" w:rsidRPr="00933725" w:rsidRDefault="00933725" w:rsidP="00933725"/>
    <w:sectPr w:rsidR="00933725" w:rsidRPr="009337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037C" w14:textId="77777777" w:rsidR="00487DE8" w:rsidRDefault="00487DE8" w:rsidP="00933725">
      <w:pPr>
        <w:spacing w:after="0" w:line="240" w:lineRule="auto"/>
      </w:pPr>
      <w:r>
        <w:separator/>
      </w:r>
    </w:p>
  </w:endnote>
  <w:endnote w:type="continuationSeparator" w:id="0">
    <w:p w14:paraId="7A346DA8" w14:textId="77777777" w:rsidR="00487DE8" w:rsidRDefault="00487DE8"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E8C2B" w14:textId="77777777" w:rsidR="00487DE8" w:rsidRDefault="00487DE8" w:rsidP="00933725">
      <w:pPr>
        <w:spacing w:after="0" w:line="240" w:lineRule="auto"/>
      </w:pPr>
      <w:r>
        <w:separator/>
      </w:r>
    </w:p>
  </w:footnote>
  <w:footnote w:type="continuationSeparator" w:id="0">
    <w:p w14:paraId="7D9A715F" w14:textId="77777777" w:rsidR="00487DE8" w:rsidRDefault="00487DE8"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8"/>
  </w:num>
  <w:num w:numId="17">
    <w:abstractNumId w:val="25"/>
  </w:num>
  <w:num w:numId="18">
    <w:abstractNumId w:val="27"/>
  </w:num>
  <w:num w:numId="19">
    <w:abstractNumId w:val="26"/>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752E9"/>
    <w:rsid w:val="000965EA"/>
    <w:rsid w:val="000B47E3"/>
    <w:rsid w:val="000C59E0"/>
    <w:rsid w:val="000D252C"/>
    <w:rsid w:val="000F0BAA"/>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E1450"/>
    <w:rsid w:val="001E527A"/>
    <w:rsid w:val="001F78CE"/>
    <w:rsid w:val="00200A9C"/>
    <w:rsid w:val="00207AAE"/>
    <w:rsid w:val="00247305"/>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44AD9"/>
    <w:rsid w:val="003460F2"/>
    <w:rsid w:val="0036571F"/>
    <w:rsid w:val="00381273"/>
    <w:rsid w:val="0038158C"/>
    <w:rsid w:val="00386D19"/>
    <w:rsid w:val="003902BA"/>
    <w:rsid w:val="0039341F"/>
    <w:rsid w:val="003A09E2"/>
    <w:rsid w:val="003A4659"/>
    <w:rsid w:val="003B5364"/>
    <w:rsid w:val="003F2E73"/>
    <w:rsid w:val="003F4400"/>
    <w:rsid w:val="00407037"/>
    <w:rsid w:val="0042116A"/>
    <w:rsid w:val="00453350"/>
    <w:rsid w:val="00457EDF"/>
    <w:rsid w:val="004605D6"/>
    <w:rsid w:val="00470FCA"/>
    <w:rsid w:val="00487DE8"/>
    <w:rsid w:val="004C60E8"/>
    <w:rsid w:val="004E3579"/>
    <w:rsid w:val="004E728B"/>
    <w:rsid w:val="004F2A55"/>
    <w:rsid w:val="004F39E0"/>
    <w:rsid w:val="00522B41"/>
    <w:rsid w:val="00537BD5"/>
    <w:rsid w:val="00555341"/>
    <w:rsid w:val="0057268A"/>
    <w:rsid w:val="00586057"/>
    <w:rsid w:val="00594673"/>
    <w:rsid w:val="005D2912"/>
    <w:rsid w:val="005E2995"/>
    <w:rsid w:val="005E4E63"/>
    <w:rsid w:val="006065BD"/>
    <w:rsid w:val="00631511"/>
    <w:rsid w:val="00633172"/>
    <w:rsid w:val="006336F0"/>
    <w:rsid w:val="00645FA9"/>
    <w:rsid w:val="00647866"/>
    <w:rsid w:val="00665003"/>
    <w:rsid w:val="006A2AD0"/>
    <w:rsid w:val="006C2375"/>
    <w:rsid w:val="006D4ECC"/>
    <w:rsid w:val="00722258"/>
    <w:rsid w:val="007243E5"/>
    <w:rsid w:val="00766EA0"/>
    <w:rsid w:val="00774B0A"/>
    <w:rsid w:val="00797E11"/>
    <w:rsid w:val="007A2226"/>
    <w:rsid w:val="007E7A9B"/>
    <w:rsid w:val="007F5B66"/>
    <w:rsid w:val="00804098"/>
    <w:rsid w:val="00823A1C"/>
    <w:rsid w:val="00841557"/>
    <w:rsid w:val="00845B9D"/>
    <w:rsid w:val="00860984"/>
    <w:rsid w:val="00870B11"/>
    <w:rsid w:val="008B3ECB"/>
    <w:rsid w:val="008B4E85"/>
    <w:rsid w:val="008C1B2E"/>
    <w:rsid w:val="008C458F"/>
    <w:rsid w:val="008D1A6D"/>
    <w:rsid w:val="00912302"/>
    <w:rsid w:val="0091627E"/>
    <w:rsid w:val="00933725"/>
    <w:rsid w:val="00943661"/>
    <w:rsid w:val="00956736"/>
    <w:rsid w:val="009625C3"/>
    <w:rsid w:val="0097032B"/>
    <w:rsid w:val="0097348D"/>
    <w:rsid w:val="009965B4"/>
    <w:rsid w:val="009D000A"/>
    <w:rsid w:val="009D2EAD"/>
    <w:rsid w:val="009D54B2"/>
    <w:rsid w:val="009E1922"/>
    <w:rsid w:val="009F7ED2"/>
    <w:rsid w:val="00A025EE"/>
    <w:rsid w:val="00A041A3"/>
    <w:rsid w:val="00A93661"/>
    <w:rsid w:val="00A93BCE"/>
    <w:rsid w:val="00A95652"/>
    <w:rsid w:val="00AA21CA"/>
    <w:rsid w:val="00AC0AB8"/>
    <w:rsid w:val="00AC7727"/>
    <w:rsid w:val="00AE01DA"/>
    <w:rsid w:val="00AE3E33"/>
    <w:rsid w:val="00B044AB"/>
    <w:rsid w:val="00B11675"/>
    <w:rsid w:val="00B24791"/>
    <w:rsid w:val="00B3043A"/>
    <w:rsid w:val="00B33C6D"/>
    <w:rsid w:val="00B4508F"/>
    <w:rsid w:val="00B543FF"/>
    <w:rsid w:val="00B55AD5"/>
    <w:rsid w:val="00B8057C"/>
    <w:rsid w:val="00BB60E9"/>
    <w:rsid w:val="00BC74B6"/>
    <w:rsid w:val="00BD6238"/>
    <w:rsid w:val="00BF593B"/>
    <w:rsid w:val="00BF773A"/>
    <w:rsid w:val="00BF7E81"/>
    <w:rsid w:val="00C136F8"/>
    <w:rsid w:val="00C13773"/>
    <w:rsid w:val="00C17CC8"/>
    <w:rsid w:val="00C2005E"/>
    <w:rsid w:val="00C3324E"/>
    <w:rsid w:val="00C4407C"/>
    <w:rsid w:val="00C64AF8"/>
    <w:rsid w:val="00C83417"/>
    <w:rsid w:val="00C8592D"/>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61409"/>
    <w:rsid w:val="00D6691E"/>
    <w:rsid w:val="00D71170"/>
    <w:rsid w:val="00D718E6"/>
    <w:rsid w:val="00DA1C92"/>
    <w:rsid w:val="00DA25D4"/>
    <w:rsid w:val="00DA2695"/>
    <w:rsid w:val="00DA625A"/>
    <w:rsid w:val="00DA6538"/>
    <w:rsid w:val="00DF4734"/>
    <w:rsid w:val="00E15E75"/>
    <w:rsid w:val="00E460C2"/>
    <w:rsid w:val="00E5262C"/>
    <w:rsid w:val="00E7101E"/>
    <w:rsid w:val="00E712C6"/>
    <w:rsid w:val="00E760F3"/>
    <w:rsid w:val="00E767EF"/>
    <w:rsid w:val="00E83C20"/>
    <w:rsid w:val="00EC337B"/>
    <w:rsid w:val="00EC708D"/>
    <w:rsid w:val="00EC7DC4"/>
    <w:rsid w:val="00EC7EC9"/>
    <w:rsid w:val="00ED30CF"/>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0B11"/>
    <w:rPr>
      <w:rFonts w:ascii="Calibri" w:hAnsi="Calibri"/>
    </w:rPr>
  </w:style>
  <w:style w:type="paragraph" w:styleId="Heading1">
    <w:name w:val="heading 1"/>
    <w:aliases w:val="Pocket"/>
    <w:basedOn w:val="Normal"/>
    <w:next w:val="Normal"/>
    <w:link w:val="Heading1Char"/>
    <w:qFormat/>
    <w:rsid w:val="00870B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870B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70B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870B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0B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B11"/>
  </w:style>
  <w:style w:type="character" w:customStyle="1" w:styleId="Heading1Char">
    <w:name w:val="Heading 1 Char"/>
    <w:aliases w:val="Pocket Char"/>
    <w:basedOn w:val="DefaultParagraphFont"/>
    <w:link w:val="Heading1"/>
    <w:rsid w:val="00870B1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870B1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870B1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870B11"/>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870B1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70B1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870B1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870B11"/>
    <w:rPr>
      <w:color w:val="auto"/>
      <w:u w:val="none"/>
    </w:rPr>
  </w:style>
  <w:style w:type="character" w:styleId="FollowedHyperlink">
    <w:name w:val="FollowedHyperlink"/>
    <w:basedOn w:val="DefaultParagraphFont"/>
    <w:uiPriority w:val="99"/>
    <w:semiHidden/>
    <w:unhideWhenUsed/>
    <w:rsid w:val="00870B11"/>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cse.com/news/2016/03/latest-climate-poll-from-gallup-0016974" TargetMode="External"/><Relationship Id="rId18" Type="http://schemas.openxmlformats.org/officeDocument/2006/relationships/hyperlink" Target="http://www.nytimes.com/2015/11/04/world/asia/china-burns-much-more-coal-than-reported-complicating-climate-talks.html" TargetMode="External"/><Relationship Id="rId26" Type="http://schemas.openxmlformats.org/officeDocument/2006/relationships/hyperlink" Target="https://www.washingtonpost.com/coronavirus/?itid=lk_inline_manual_2" TargetMode="External"/><Relationship Id="rId39" Type="http://schemas.openxmlformats.org/officeDocument/2006/relationships/hyperlink" Target="https://www.washingtonpost.com/politics/2021/06/02/whats-behind-indias-dramatic-pandemic-surge-heres-one-factor-too-little-competition-parliament/?itid=lk_interstitial_manual_16" TargetMode="External"/><Relationship Id="rId21" Type="http://schemas.openxmlformats.org/officeDocument/2006/relationships/hyperlink" Target="https://universitas.ups.edu.ec/index.php/universitas/article/view/29.2018.02%20//" TargetMode="External"/><Relationship Id="rId34" Type="http://schemas.openxmlformats.org/officeDocument/2006/relationships/hyperlink" Target="https://www.nytimes.com/2017/06/05/world/asia/india-ndtv-raids-narendra-modi-prannoy-roy.html" TargetMode="External"/><Relationship Id="rId42" Type="http://schemas.openxmlformats.org/officeDocument/2006/relationships/hyperlink" Target="https://rsf.org/en/news/surge-harassment-indian-reporters-over-coronavirus-coverage" TargetMode="External"/><Relationship Id="rId47" Type="http://schemas.openxmlformats.org/officeDocument/2006/relationships/hyperlink" Target="https://scroll.in/latest/993484/up-fir-filed-against-man-who-sought-twitter-help-for-oxygen-for-grandfather" TargetMode="External"/><Relationship Id="rId50" Type="http://schemas.openxmlformats.org/officeDocument/2006/relationships/hyperlink" Target="https://www.latimes.com/opinion/story/2021-05-08/india-covid-pandemic-deaths-narendra-modi" TargetMode="External"/><Relationship Id="rId55" Type="http://schemas.openxmlformats.org/officeDocument/2006/relationships/hyperlink" Target="https://democracycollaborative.org/learn/publication/democratizing-knowledge-transforming-intellectual-property-and-research-and%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elbourne.vic.gov.au/SiteCollectionDocuments/zero-net-emissions-update-2014.pdf" TargetMode="External"/><Relationship Id="rId29" Type="http://schemas.openxmlformats.org/officeDocument/2006/relationships/hyperlink" Target="https://www.google.com/books/edition/The_Success_of_India_s_Democracy/Io0NsnlRT6sC?hl=en" TargetMode="External"/><Relationship Id="rId11" Type="http://schemas.openxmlformats.org/officeDocument/2006/relationships/hyperlink" Target="https://www.worldenergy.org/data/trilemma-index/" TargetMode="External"/><Relationship Id="rId24" Type="http://schemas.openxmlformats.org/officeDocument/2006/relationships/hyperlink" Target="https://www.washingtonpost.com/politics/2021/07/05/india-has-become-an-electoral-autocracy-its-covid-19-catastrophe-is-no-surprise%20//" TargetMode="External"/><Relationship Id="rId32" Type="http://schemas.openxmlformats.org/officeDocument/2006/relationships/hyperlink" Target="https://www.bbc.com/news/world-asia-india-56393944" TargetMode="External"/><Relationship Id="rId37" Type="http://schemas.openxmlformats.org/officeDocument/2006/relationships/hyperlink" Target="https://timesofindia.indiatimes.com/india/5128-uapa-cases-229-sedition-cases-lodged-in-five-years-government/articleshow/81433613.cms" TargetMode="External"/><Relationship Id="rId40" Type="http://schemas.openxmlformats.org/officeDocument/2006/relationships/hyperlink" Target="https://oxford.universitypressscholarship.com/view/10.1093/0198283652.001.0001/acprof-9780198283652" TargetMode="External"/><Relationship Id="rId45" Type="http://schemas.openxmlformats.org/officeDocument/2006/relationships/hyperlink" Target="https://time.com/5946092/india-internet-rules-impact/" TargetMode="External"/><Relationship Id="rId53" Type="http://schemas.openxmlformats.org/officeDocument/2006/relationships/hyperlink" Target="https://www.ctvnews.ca/world/covid-19-has-escalated-armed-conflict-in-india-pakistan-iraq-libya-and-the-philippines-study-finds-1.5236738%20//" TargetMode="External"/><Relationship Id="rId5" Type="http://schemas.openxmlformats.org/officeDocument/2006/relationships/webSettings" Target="webSettings.xml"/><Relationship Id="rId19" Type="http://schemas.openxmlformats.org/officeDocument/2006/relationships/hyperlink" Target="http://www.theguardian.com/environment/2015/nov/05/climate-change-concerns-chinese-citizens-plummets" TargetMode="External"/><Relationship Id="rId4" Type="http://schemas.openxmlformats.org/officeDocument/2006/relationships/settings" Target="settings.xml"/><Relationship Id="rId9" Type="http://schemas.openxmlformats.org/officeDocument/2006/relationships/hyperlink" Target="https://foreignpolicy.com/2016/06/01/democracy-is-the-answer-to-climate-change%20//" TargetMode="External"/><Relationship Id="rId14" Type="http://schemas.openxmlformats.org/officeDocument/2006/relationships/hyperlink" Target="http://www.economist.com/blogs/americasview/2014/07/british-columbias-carbon-tax" TargetMode="External"/><Relationship Id="rId22" Type="http://schemas.openxmlformats.org/officeDocument/2006/relationships/hyperlink" Target="https://plato.stanford.edu/entries/simplicity/" TargetMode="External"/><Relationship Id="rId27" Type="http://schemas.openxmlformats.org/officeDocument/2006/relationships/hyperlink" Target="https://www.scientificamerican.com/article/why-deadly-black-fungus-is-ravaging-covid-patients-in-india/" TargetMode="External"/><Relationship Id="rId30" Type="http://schemas.openxmlformats.org/officeDocument/2006/relationships/hyperlink" Target="https://press.princeton.edu/books/hardcover/9780691186726/emergency-chronicles" TargetMode="External"/><Relationship Id="rId35" Type="http://schemas.openxmlformats.org/officeDocument/2006/relationships/hyperlink" Target="https://www.cjr.org/special_report/gauri-lankesh-killing.php" TargetMode="External"/><Relationship Id="rId43" Type="http://schemas.openxmlformats.org/officeDocument/2006/relationships/hyperlink" Target="https://thewire.in/media/himachal-pradesh-firs-journalists" TargetMode="External"/><Relationship Id="rId48" Type="http://schemas.openxmlformats.org/officeDocument/2006/relationships/hyperlink" Target="https://www.washingtonpost.com/politics/2021/06/02/whats-behind-indias-dramatic-pandemic-surge-heres-one-factor-too-little-competition-parliament/?itid=lk_inline_manual_29" TargetMode="External"/><Relationship Id="rId56" Type="http://schemas.openxmlformats.org/officeDocument/2006/relationships/fontTable" Target="fontTable.xml"/><Relationship Id="rId8" Type="http://schemas.openxmlformats.org/officeDocument/2006/relationships/hyperlink" Target="https://foreignpolicy.com/author/robert-looney/" TargetMode="External"/><Relationship Id="rId51" Type="http://schemas.openxmlformats.org/officeDocument/2006/relationships/hyperlink" Target="https://www.nytimes.com/interactive/2021/05/25/world/asia/india-covid-death-estimates.html" TargetMode="External"/><Relationship Id="rId3" Type="http://schemas.openxmlformats.org/officeDocument/2006/relationships/styles" Target="styles.xml"/><Relationship Id="rId12" Type="http://schemas.openxmlformats.org/officeDocument/2006/relationships/hyperlink" Target="http://www.ucsusa.org/press/2016/new-evidence-reveals-fossil-fuel-industry-funded-cutting-edge-climate-science-research" TargetMode="External"/><Relationship Id="rId17" Type="http://schemas.openxmlformats.org/officeDocument/2006/relationships/hyperlink" Target="https://www.researchgate.net/publication/240515305_Subsidies_for_fossil_fuels_and_climate_change_A_comparative_perspective" TargetMode="External"/><Relationship Id="rId25" Type="http://schemas.openxmlformats.org/officeDocument/2006/relationships/hyperlink" Target="https://www.cnbc.com/2021/07/01/delta-white-house-to-deploy-response-teams-across-us-to-combat-covid-variant.html" TargetMode="External"/><Relationship Id="rId33" Type="http://schemas.openxmlformats.org/officeDocument/2006/relationships/hyperlink" Target="https://thewire.in/rights/india-modi-anti-national-protest-arrest-sedition-authoritarianism" TargetMode="External"/><Relationship Id="rId38" Type="http://schemas.openxmlformats.org/officeDocument/2006/relationships/hyperlink" Target="https://thewire.in/rights/jail-bail-hearings-court-delhi-riots-elgar-parishad" TargetMode="External"/><Relationship Id="rId46" Type="http://schemas.openxmlformats.org/officeDocument/2006/relationships/hyperlink" Target="https://www.nytimes.com/2021/04/25/business/india-covid19-twitter-facebook.html" TargetMode="External"/><Relationship Id="rId20" Type="http://schemas.openxmlformats.org/officeDocument/2006/relationships/hyperlink" Target="http://dx.doi.org/10.5040/9781350221741.ch-005" TargetMode="External"/><Relationship Id="rId41" Type="http://schemas.openxmlformats.org/officeDocument/2006/relationships/hyperlink" Target="https://economictimes.indiatimes.com/news/politics-and-nation/sc-asks-media-to-publish-official-version-of-corona-developments/articleshow/74919142.cms?from=mdr" TargetMode="External"/><Relationship Id="rId54" Type="http://schemas.openxmlformats.org/officeDocument/2006/relationships/hyperlink" Target="https://nationalinterest.org/blog/reboot/if-next-india-pakistan-war-goes-nuclear-it-will-destroy-world-1811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sj.com/articles/how-cap-and-trade-is-working-in-california-1411937795" TargetMode="External"/><Relationship Id="rId23" Type="http://schemas.openxmlformats.org/officeDocument/2006/relationships/hyperlink" Target="https://plato.stanford.edu/entries/qm-manyworlds/" TargetMode="External"/><Relationship Id="rId28" Type="http://schemas.openxmlformats.org/officeDocument/2006/relationships/hyperlink" Target="https://www.jstor.org/stable/1951731" TargetMode="External"/><Relationship Id="rId36" Type="http://schemas.openxmlformats.org/officeDocument/2006/relationships/hyperlink" Target="https://theprint.in/opinion/arnab-goswami-swift-bail-should-be-rule-for-undertrials-not-exception/545301/" TargetMode="External"/><Relationship Id="rId49" Type="http://schemas.openxmlformats.org/officeDocument/2006/relationships/hyperlink" Target="https://www.washingtonpost.com/politics/2020/01/20/india-protesters-are-singing-national-anthem-waving-flag-heres-why-that-matters/?itid=lk_inline_manual_34" TargetMode="External"/><Relationship Id="rId57" Type="http://schemas.openxmlformats.org/officeDocument/2006/relationships/theme" Target="theme/theme1.xml"/><Relationship Id="rId10" Type="http://schemas.openxmlformats.org/officeDocument/2006/relationships/hyperlink" Target="http://www.yabiladi.com/img/content/EIU-Democracy-Index-2015.pdf" TargetMode="External"/><Relationship Id="rId31" Type="http://schemas.openxmlformats.org/officeDocument/2006/relationships/hyperlink" Target="https://freedomhouse.org/country/india/freedom-world/2021" TargetMode="External"/><Relationship Id="rId44" Type="http://schemas.openxmlformats.org/officeDocument/2006/relationships/hyperlink" Target="https://www.washingtonpost.com/politics/2020/04/13/millions-people-indias-crowded-slums-cant-keep-each-other-distance-during-pandemic-lockdown/?itid=lk_interstitial_manual_23" TargetMode="External"/><Relationship Id="rId52" Type="http://schemas.openxmlformats.org/officeDocument/2006/relationships/hyperlink" Target="https://www.scientificamerican.com/article/how-dangerous-is-the-delta-variant-and-will-it-cause-a-covid-surge-in-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1808</TotalTime>
  <Pages>18</Pages>
  <Words>9778</Words>
  <Characters>55741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98</cp:revision>
  <dcterms:created xsi:type="dcterms:W3CDTF">2021-02-18T00:43:00Z</dcterms:created>
  <dcterms:modified xsi:type="dcterms:W3CDTF">2021-09-25T16:08:00Z</dcterms:modified>
</cp:coreProperties>
</file>