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38482" w14:textId="7BD7ED26" w:rsidR="002F385B" w:rsidRDefault="006A1A61" w:rsidP="006A1A61">
      <w:pPr>
        <w:pStyle w:val="Heading1"/>
      </w:pPr>
      <w:r>
        <w:t>1AC</w:t>
      </w:r>
    </w:p>
    <w:p w14:paraId="6B55EA02" w14:textId="77777777" w:rsidR="001A3B0A" w:rsidRDefault="001A3B0A" w:rsidP="001A3B0A">
      <w:pPr>
        <w:pStyle w:val="Heading3"/>
      </w:pPr>
      <w:r>
        <w:lastRenderedPageBreak/>
        <w:t>Notes</w:t>
      </w:r>
    </w:p>
    <w:p w14:paraId="59FF3FDE" w14:textId="77777777" w:rsidR="001A3B0A" w:rsidRDefault="001A3B0A" w:rsidP="001A3B0A">
      <w:r>
        <w:t xml:space="preserve">CSA – </w:t>
      </w:r>
    </w:p>
    <w:p w14:paraId="30420C47" w14:textId="77777777" w:rsidR="001A3B0A" w:rsidRDefault="001A3B0A" w:rsidP="001A3B0A">
      <w:r>
        <w:t xml:space="preserve">Oil DA - </w:t>
      </w:r>
      <w:hyperlink r:id="rId8" w:history="1">
        <w:r w:rsidRPr="009B5C06">
          <w:rPr>
            <w:rStyle w:val="Hyperlink"/>
          </w:rPr>
          <w:t>https://www.bbc.com/news/world-asia-pacific-15426533</w:t>
        </w:r>
      </w:hyperlink>
    </w:p>
    <w:p w14:paraId="099F9147" w14:textId="77777777" w:rsidR="001A3B0A" w:rsidRDefault="001A3B0A" w:rsidP="001A3B0A">
      <w:pPr>
        <w:pStyle w:val="Heading3"/>
      </w:pPr>
      <w:r>
        <w:lastRenderedPageBreak/>
        <w:t>Plan</w:t>
      </w:r>
    </w:p>
    <w:p w14:paraId="49950851" w14:textId="4E922817" w:rsidR="001A3B0A" w:rsidRDefault="001A3B0A" w:rsidP="001A3B0A">
      <w:pPr>
        <w:pStyle w:val="Heading4"/>
      </w:pPr>
      <w:r>
        <w:t>Resolved: The government of the Republic of Kazakhstan ought to recognize an unconditional right of workers to strike.</w:t>
      </w:r>
    </w:p>
    <w:p w14:paraId="5818DC49" w14:textId="444C23E9" w:rsidR="00DE4517" w:rsidRPr="00DE4517" w:rsidRDefault="00DE4517" w:rsidP="00DE4517">
      <w:r>
        <w:t>Legalization, legal strikes</w:t>
      </w:r>
    </w:p>
    <w:p w14:paraId="756CD5C0" w14:textId="2D22BA5B" w:rsidR="001A3B0A" w:rsidRDefault="001A3B0A" w:rsidP="001A3B0A">
      <w:pPr>
        <w:pStyle w:val="Heading3"/>
      </w:pPr>
      <w:r>
        <w:lastRenderedPageBreak/>
        <w:t>1AC – Adv</w:t>
      </w:r>
    </w:p>
    <w:p w14:paraId="6B512E25" w14:textId="77777777" w:rsidR="001A3B0A" w:rsidRDefault="001A3B0A" w:rsidP="001A3B0A">
      <w:pPr>
        <w:pStyle w:val="Heading4"/>
        <w:spacing w:before="0"/>
        <w:rPr>
          <w:rFonts w:ascii="Times New Roman" w:hAnsi="Times New Roman"/>
        </w:rPr>
      </w:pPr>
      <w:r>
        <w:rPr>
          <w:rFonts w:cs="Calibri"/>
          <w:szCs w:val="26"/>
        </w:rPr>
        <w:t>Restrictions on striking cause spontaneous action instead of collective bargaining.</w:t>
      </w:r>
    </w:p>
    <w:p w14:paraId="246423F9" w14:textId="77777777" w:rsidR="001A3B0A" w:rsidRDefault="001A3B0A" w:rsidP="001A3B0A">
      <w:pPr>
        <w:pStyle w:val="NormalWeb"/>
        <w:spacing w:before="15" w:beforeAutospacing="0" w:after="180" w:afterAutospacing="0"/>
      </w:pPr>
      <w:proofErr w:type="spellStart"/>
      <w:r>
        <w:rPr>
          <w:rFonts w:ascii="Calibri" w:hAnsi="Calibri" w:cs="Calibri"/>
          <w:b/>
          <w:bCs/>
          <w:sz w:val="26"/>
          <w:szCs w:val="26"/>
        </w:rPr>
        <w:t>Rittmann</w:t>
      </w:r>
      <w:proofErr w:type="spellEnd"/>
      <w:r>
        <w:rPr>
          <w:rFonts w:ascii="Calibri" w:hAnsi="Calibri" w:cs="Calibri"/>
          <w:b/>
          <w:bCs/>
          <w:sz w:val="26"/>
          <w:szCs w:val="26"/>
        </w:rPr>
        <w:t>, 7-22</w:t>
      </w:r>
      <w:r>
        <w:rPr>
          <w:rFonts w:ascii="Calibri" w:hAnsi="Calibri" w:cs="Calibri"/>
          <w:sz w:val="22"/>
          <w:szCs w:val="22"/>
        </w:rPr>
        <w:t> </w:t>
      </w:r>
      <w:r>
        <w:rPr>
          <w:rFonts w:ascii="Calibri" w:hAnsi="Calibri" w:cs="Calibri"/>
          <w:sz w:val="20"/>
          <w:szCs w:val="20"/>
        </w:rPr>
        <w:t>[</w:t>
      </w:r>
      <w:proofErr w:type="spellStart"/>
      <w:r w:rsidRPr="00321A3E">
        <w:rPr>
          <w:rFonts w:ascii="Calibri" w:hAnsi="Calibri" w:cs="Calibri"/>
          <w:sz w:val="20"/>
          <w:szCs w:val="20"/>
        </w:rPr>
        <w:t>Mihra</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Rittmann</w:t>
      </w:r>
      <w:proofErr w:type="spellEnd"/>
      <w:r w:rsidRPr="00321A3E">
        <w:rPr>
          <w:rFonts w:ascii="Calibri" w:hAnsi="Calibri" w:cs="Calibri"/>
          <w:sz w:val="20"/>
          <w:szCs w:val="20"/>
        </w:rPr>
        <w:t xml:space="preserve">, leads Human Rights Watch’s work on Kazakhstan and Uzbekistan, 7-22-2021, accessed on 10-31-2021, </w:t>
      </w:r>
      <w:r w:rsidRPr="00321A3E">
        <w:rPr>
          <w:rFonts w:ascii="Calibri" w:hAnsi="Calibri" w:cs="Calibri"/>
          <w:i/>
          <w:iCs/>
          <w:sz w:val="22"/>
          <w:szCs w:val="22"/>
        </w:rPr>
        <w:t>Foreign Policy Centre</w:t>
      </w:r>
      <w:r w:rsidRPr="00321A3E">
        <w:rPr>
          <w:rFonts w:ascii="Calibri" w:hAnsi="Calibri" w:cs="Calibri"/>
          <w:sz w:val="20"/>
          <w:szCs w:val="20"/>
        </w:rPr>
        <w:t xml:space="preserve">, "A sustained crackdown on independent worker </w:t>
      </w:r>
      <w:proofErr w:type="spellStart"/>
      <w:r w:rsidRPr="00321A3E">
        <w:rPr>
          <w:rFonts w:ascii="Calibri" w:hAnsi="Calibri" w:cs="Calibri"/>
          <w:sz w:val="20"/>
          <w:szCs w:val="20"/>
        </w:rPr>
        <w:t>organising</w:t>
      </w:r>
      <w:proofErr w:type="spellEnd"/>
      <w:r w:rsidRPr="00321A3E">
        <w:rPr>
          <w:rFonts w:ascii="Calibri" w:hAnsi="Calibri" w:cs="Calibri"/>
          <w:sz w:val="20"/>
          <w:szCs w:val="20"/>
        </w:rPr>
        <w:t xml:space="preserve"> – Kazakhstan, a case study", https://fpc.org.uk/a-sustained-crackdown-on-independent-worker-organising-kazakhstan-a-case-study/) *brackets in original //</w:t>
      </w:r>
      <w:proofErr w:type="spellStart"/>
      <w:r w:rsidRPr="00321A3E">
        <w:rPr>
          <w:rFonts w:ascii="Calibri" w:hAnsi="Calibri" w:cs="Calibri"/>
          <w:sz w:val="20"/>
          <w:szCs w:val="20"/>
        </w:rPr>
        <w:t>D.Ying</w:t>
      </w:r>
      <w:proofErr w:type="spellEnd"/>
      <w:r>
        <w:rPr>
          <w:rFonts w:ascii="Calibri" w:hAnsi="Calibri" w:cs="Calibri"/>
          <w:sz w:val="20"/>
          <w:szCs w:val="20"/>
        </w:rPr>
        <w:t>]</w:t>
      </w:r>
    </w:p>
    <w:p w14:paraId="30C4DBE7" w14:textId="77777777" w:rsidR="001A3B0A" w:rsidRDefault="001A3B0A" w:rsidP="001A3B0A">
      <w:r w:rsidRPr="004F670D">
        <w:rPr>
          <w:rStyle w:val="StyleUnderline"/>
        </w:rPr>
        <w:t xml:space="preserve">While the right to strike is guaranteed </w:t>
      </w:r>
      <w:r w:rsidRPr="004F670D">
        <w:rPr>
          <w:rStyle w:val="Emphasis"/>
          <w:highlight w:val="green"/>
        </w:rPr>
        <w:t>in Kazakhstan</w:t>
      </w:r>
      <w:r w:rsidRPr="004F670D">
        <w:rPr>
          <w:rStyle w:val="StyleUnderline"/>
        </w:rPr>
        <w:t xml:space="preserve">’s Constitution and </w:t>
      </w:r>
      <w:proofErr w:type="spellStart"/>
      <w:r w:rsidRPr="004F670D">
        <w:rPr>
          <w:rStyle w:val="StyleUnderline"/>
        </w:rPr>
        <w:t>Labour</w:t>
      </w:r>
      <w:proofErr w:type="spellEnd"/>
      <w:r w:rsidRPr="004F670D">
        <w:rPr>
          <w:rStyle w:val="StyleUnderline"/>
        </w:rPr>
        <w:t xml:space="preserve"> Code, in reality, </w:t>
      </w:r>
      <w:r w:rsidRPr="004F670D">
        <w:rPr>
          <w:rStyle w:val="Emphasis"/>
          <w:highlight w:val="green"/>
        </w:rPr>
        <w:t>workers must exhaust cumbersome</w:t>
      </w:r>
      <w:r w:rsidRPr="004F670D">
        <w:rPr>
          <w:rStyle w:val="StyleUnderline"/>
        </w:rPr>
        <w:t xml:space="preserve"> and lengthy </w:t>
      </w:r>
      <w:r w:rsidRPr="00A1116C">
        <w:rPr>
          <w:rStyle w:val="Emphasis"/>
          <w:highlight w:val="green"/>
        </w:rPr>
        <w:t xml:space="preserve">mediation </w:t>
      </w:r>
      <w:r w:rsidRPr="004F670D">
        <w:rPr>
          <w:rStyle w:val="Emphasis"/>
          <w:highlight w:val="green"/>
        </w:rPr>
        <w:t xml:space="preserve">procedures before </w:t>
      </w:r>
      <w:r w:rsidRPr="004F670D">
        <w:rPr>
          <w:rStyle w:val="StyleUnderline"/>
        </w:rPr>
        <w:t xml:space="preserve">they can consider declaring </w:t>
      </w:r>
      <w:r w:rsidRPr="004F670D">
        <w:rPr>
          <w:rStyle w:val="Emphasis"/>
          <w:highlight w:val="green"/>
        </w:rPr>
        <w:t>a strike, making it</w:t>
      </w:r>
      <w:r w:rsidRPr="004F670D">
        <w:rPr>
          <w:rStyle w:val="StyleUnderline"/>
        </w:rPr>
        <w:t xml:space="preserve"> difficult, and in some instances, </w:t>
      </w:r>
      <w:r w:rsidRPr="004F670D">
        <w:rPr>
          <w:rStyle w:val="Emphasis"/>
          <w:highlight w:val="green"/>
        </w:rPr>
        <w:t>impossible, for workers to hold a legal strike</w:t>
      </w:r>
      <w:r w:rsidRPr="004F670D">
        <w:rPr>
          <w:rStyle w:val="StyleUnderline"/>
        </w:rPr>
        <w:t>.[21]</w:t>
      </w:r>
      <w:r>
        <w:t xml:space="preserve"> </w:t>
      </w:r>
      <w:r w:rsidRPr="004F670D">
        <w:rPr>
          <w:rStyle w:val="StyleUnderline"/>
        </w:rPr>
        <w:t xml:space="preserve">Furthermore, in 2014, </w:t>
      </w:r>
      <w:r w:rsidRPr="004F670D">
        <w:rPr>
          <w:rStyle w:val="Emphasis"/>
          <w:highlight w:val="green"/>
        </w:rPr>
        <w:t>Kazakhstan introduced criminal sanctions for</w:t>
      </w:r>
      <w:r w:rsidRPr="004F670D">
        <w:rPr>
          <w:rStyle w:val="StyleUnderline"/>
        </w:rPr>
        <w:t xml:space="preserve"> actions provoking workers to continue </w:t>
      </w:r>
      <w:r w:rsidRPr="004F670D">
        <w:rPr>
          <w:rStyle w:val="Emphasis"/>
          <w:highlight w:val="green"/>
        </w:rPr>
        <w:t>a strike declared illegal by a court</w:t>
      </w:r>
      <w:r w:rsidRPr="004F670D">
        <w:rPr>
          <w:rStyle w:val="StyleUnderline"/>
        </w:rPr>
        <w:t xml:space="preserve"> (Criminal Code article 402). </w:t>
      </w:r>
      <w:r>
        <w:t xml:space="preserve">In May 2020, Kazakhstan reduced maximum sanctions for the offense from a three-year prison sentence to a fine. For many years, Kazakhstan also imposed a blanket ban on strikes by workers employed in “hazardous production facilities,” which includes the entirety of the oil and gas sector, as well as on “railway transport and civil aviation workers, medical workers, and service providers (including workers in public transport, water supply, electricity, heat, and communications).” </w:t>
      </w:r>
      <w:r w:rsidRPr="004F670D">
        <w:rPr>
          <w:rStyle w:val="StyleUnderline"/>
        </w:rPr>
        <w:t xml:space="preserve">Following sustained pressure from the ILO, in May 2020 Kazakhstan’s </w:t>
      </w:r>
      <w:proofErr w:type="spellStart"/>
      <w:r w:rsidRPr="004F670D">
        <w:rPr>
          <w:rStyle w:val="StyleUnderline"/>
        </w:rPr>
        <w:t>Labour</w:t>
      </w:r>
      <w:proofErr w:type="spellEnd"/>
      <w:r w:rsidRPr="004F670D">
        <w:rPr>
          <w:rStyle w:val="StyleUnderline"/>
        </w:rPr>
        <w:t xml:space="preserve"> Code was amended to allow service providers and oil and gas workers to hold strikes, provided they ensure minimum or uninterrupted services.[22]</w:t>
      </w:r>
      <w:r>
        <w:t xml:space="preserve"> </w:t>
      </w:r>
      <w:r w:rsidRPr="004F670D">
        <w:rPr>
          <w:rStyle w:val="Emphasis"/>
          <w:highlight w:val="green"/>
        </w:rPr>
        <w:t>Given the obstacles</w:t>
      </w:r>
      <w:r w:rsidRPr="004F670D">
        <w:rPr>
          <w:rStyle w:val="StyleUnderline"/>
        </w:rPr>
        <w:t xml:space="preserve"> to staging legal strikes, </w:t>
      </w:r>
      <w:r w:rsidRPr="004F670D">
        <w:rPr>
          <w:rStyle w:val="Emphasis"/>
          <w:highlight w:val="green"/>
        </w:rPr>
        <w:t>workers</w:t>
      </w:r>
      <w:r w:rsidRPr="004F670D">
        <w:rPr>
          <w:rStyle w:val="StyleUnderline"/>
        </w:rPr>
        <w:t xml:space="preserve"> in practice </w:t>
      </w:r>
      <w:r w:rsidRPr="004F670D">
        <w:rPr>
          <w:rStyle w:val="Emphasis"/>
          <w:highlight w:val="green"/>
        </w:rPr>
        <w:t xml:space="preserve">resort to </w:t>
      </w:r>
      <w:r w:rsidRPr="002154C4">
        <w:rPr>
          <w:rStyle w:val="Emphasis"/>
          <w:highlight w:val="green"/>
        </w:rPr>
        <w:t>spontaneous</w:t>
      </w:r>
      <w:r w:rsidRPr="002154C4">
        <w:rPr>
          <w:rStyle w:val="StyleUnderline"/>
          <w:highlight w:val="green"/>
        </w:rPr>
        <w:t xml:space="preserve">, </w:t>
      </w:r>
      <w:r w:rsidRPr="002154C4">
        <w:rPr>
          <w:rStyle w:val="Emphasis"/>
          <w:highlight w:val="green"/>
        </w:rPr>
        <w:t>short-term</w:t>
      </w:r>
      <w:r w:rsidRPr="004F670D">
        <w:rPr>
          <w:rStyle w:val="StyleUnderline"/>
        </w:rPr>
        <w:t xml:space="preserve"> </w:t>
      </w:r>
      <w:r w:rsidRPr="002154C4">
        <w:rPr>
          <w:rStyle w:val="StyleUnderline"/>
        </w:rPr>
        <w:t>industrial</w:t>
      </w:r>
      <w:r w:rsidRPr="004F670D">
        <w:rPr>
          <w:rStyle w:val="Emphasis"/>
          <w:highlight w:val="green"/>
        </w:rPr>
        <w:t xml:space="preserve"> actions, sidestepping</w:t>
      </w:r>
      <w:r w:rsidRPr="004F670D">
        <w:rPr>
          <w:rStyle w:val="StyleUnderline"/>
        </w:rPr>
        <w:t xml:space="preserve"> burdensome </w:t>
      </w:r>
      <w:r w:rsidRPr="004F670D">
        <w:rPr>
          <w:rStyle w:val="Emphasis"/>
          <w:highlight w:val="green"/>
        </w:rPr>
        <w:t>collective bargaining procedures</w:t>
      </w:r>
      <w:r w:rsidRPr="004F670D">
        <w:rPr>
          <w:rStyle w:val="StyleUnderline"/>
        </w:rPr>
        <w:t>, to make their grievances known.</w:t>
      </w:r>
      <w:r>
        <w:t xml:space="preserve"> Doing so exposes them to risk of dismissal, as well as possible administrative or criminal prosecution. According to media reports, in February 2021 over a dozen workers were dismissed from an oil company in western Kazakhstan after they participated in a strike demanding higher wages.[23] In April 2021, oil workers who staged a strike in Zhanaozen were informed by their employer that the strike was “illegal” and told they must come back to work.[24]</w:t>
      </w:r>
    </w:p>
    <w:p w14:paraId="0B34FB99" w14:textId="77777777" w:rsidR="001A3B0A" w:rsidRDefault="001A3B0A" w:rsidP="001A3B0A">
      <w:pPr>
        <w:pStyle w:val="Heading4"/>
        <w:spacing w:before="0"/>
        <w:rPr>
          <w:rFonts w:cs="Calibri"/>
          <w:szCs w:val="26"/>
        </w:rPr>
      </w:pPr>
      <w:r>
        <w:rPr>
          <w:rFonts w:cs="Calibri"/>
          <w:szCs w:val="26"/>
        </w:rPr>
        <w:t>The restrictions deck union power.</w:t>
      </w:r>
    </w:p>
    <w:p w14:paraId="6E36737C" w14:textId="77777777" w:rsidR="001A3B0A" w:rsidRDefault="001A3B0A" w:rsidP="001A3B0A">
      <w:pPr>
        <w:pStyle w:val="NormalWeb"/>
        <w:spacing w:before="15" w:beforeAutospacing="0" w:after="180" w:afterAutospacing="0"/>
      </w:pPr>
      <w:proofErr w:type="spellStart"/>
      <w:r>
        <w:rPr>
          <w:rFonts w:ascii="Calibri" w:hAnsi="Calibri" w:cs="Calibri"/>
          <w:b/>
          <w:bCs/>
          <w:sz w:val="26"/>
          <w:szCs w:val="26"/>
        </w:rPr>
        <w:t>Akhmetzharov</w:t>
      </w:r>
      <w:proofErr w:type="spellEnd"/>
      <w:r>
        <w:rPr>
          <w:rFonts w:ascii="Calibri" w:hAnsi="Calibri" w:cs="Calibri"/>
          <w:b/>
          <w:bCs/>
          <w:sz w:val="26"/>
          <w:szCs w:val="26"/>
        </w:rPr>
        <w:t xml:space="preserve"> and </w:t>
      </w:r>
      <w:proofErr w:type="spellStart"/>
      <w:r>
        <w:rPr>
          <w:rFonts w:ascii="Calibri" w:hAnsi="Calibri" w:cs="Calibri"/>
          <w:b/>
          <w:bCs/>
          <w:sz w:val="26"/>
          <w:szCs w:val="26"/>
        </w:rPr>
        <w:t>Orazgaliyev</w:t>
      </w:r>
      <w:proofErr w:type="spellEnd"/>
      <w:r>
        <w:rPr>
          <w:rFonts w:ascii="Calibri" w:hAnsi="Calibri" w:cs="Calibri"/>
          <w:b/>
          <w:bCs/>
          <w:sz w:val="26"/>
          <w:szCs w:val="26"/>
        </w:rPr>
        <w:t>, 8-31</w:t>
      </w:r>
      <w:r>
        <w:rPr>
          <w:rFonts w:ascii="Calibri" w:hAnsi="Calibri" w:cs="Calibri"/>
          <w:sz w:val="22"/>
          <w:szCs w:val="22"/>
        </w:rPr>
        <w:t> </w:t>
      </w:r>
      <w:r w:rsidRPr="00321A3E">
        <w:rPr>
          <w:rFonts w:ascii="Calibri" w:hAnsi="Calibri" w:cs="Calibri"/>
          <w:sz w:val="20"/>
          <w:szCs w:val="20"/>
        </w:rPr>
        <w:t>(</w:t>
      </w:r>
      <w:proofErr w:type="spellStart"/>
      <w:r w:rsidRPr="00321A3E">
        <w:rPr>
          <w:rFonts w:ascii="Calibri" w:hAnsi="Calibri" w:cs="Calibri"/>
          <w:sz w:val="20"/>
          <w:szCs w:val="20"/>
        </w:rPr>
        <w:t>Slyamzhar</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Akhmetzharov</w:t>
      </w:r>
      <w:proofErr w:type="spellEnd"/>
      <w:r w:rsidRPr="00321A3E">
        <w:rPr>
          <w:rFonts w:ascii="Calibri" w:hAnsi="Calibri" w:cs="Calibri"/>
          <w:sz w:val="20"/>
          <w:szCs w:val="20"/>
        </w:rPr>
        <w:t xml:space="preserve"> and </w:t>
      </w:r>
      <w:proofErr w:type="spellStart"/>
      <w:r w:rsidRPr="00321A3E">
        <w:rPr>
          <w:rFonts w:ascii="Calibri" w:hAnsi="Calibri" w:cs="Calibri"/>
          <w:sz w:val="20"/>
          <w:szCs w:val="20"/>
        </w:rPr>
        <w:t>Serik</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Orazgaliyev</w:t>
      </w:r>
      <w:proofErr w:type="spellEnd"/>
      <w:r w:rsidRPr="00321A3E">
        <w:rPr>
          <w:rFonts w:ascii="Calibri" w:hAnsi="Calibri" w:cs="Calibri"/>
          <w:sz w:val="20"/>
          <w:szCs w:val="20"/>
        </w:rPr>
        <w:t>, *Senior Research fellow of the Social and Political Studies Department at Kazakhstan Institute for Strategic Studies, **Assistant Professor at Nazarbayev University's Graduate School of Public Policy, 8-31-2021, accessed on 10-31-2021, Journal of Eurasian Studies, "Labor unions and institutional corruption: The case of Kazakhstan", https://journals.sagepub.com/doi/full/10.1177/18793665211041198) //</w:t>
      </w:r>
      <w:proofErr w:type="spellStart"/>
      <w:r w:rsidRPr="00321A3E">
        <w:rPr>
          <w:rFonts w:ascii="Calibri" w:hAnsi="Calibri" w:cs="Calibri"/>
          <w:sz w:val="20"/>
          <w:szCs w:val="20"/>
        </w:rPr>
        <w:t>D.Ying</w:t>
      </w:r>
      <w:proofErr w:type="spellEnd"/>
    </w:p>
    <w:p w14:paraId="39F93F2D" w14:textId="77777777" w:rsidR="001A3B0A" w:rsidRDefault="001A3B0A" w:rsidP="001A3B0A">
      <w:pPr>
        <w:rPr>
          <w:rFonts w:eastAsia="Times New Roman" w:cs="Calibri"/>
        </w:rPr>
      </w:pPr>
      <w:r w:rsidRPr="00D27C76">
        <w:rPr>
          <w:rStyle w:val="Emphasis"/>
          <w:highlight w:val="green"/>
        </w:rPr>
        <w:t>The</w:t>
      </w:r>
      <w:r w:rsidRPr="00D27C76">
        <w:rPr>
          <w:rStyle w:val="StyleUnderline"/>
        </w:rPr>
        <w:t xml:space="preserve"> adoption of the </w:t>
      </w:r>
      <w:r w:rsidRPr="00D27C76">
        <w:rPr>
          <w:rStyle w:val="Emphasis"/>
          <w:highlight w:val="green"/>
        </w:rPr>
        <w:t xml:space="preserve">new </w:t>
      </w:r>
      <w:proofErr w:type="spellStart"/>
      <w:r w:rsidRPr="00D27C76">
        <w:rPr>
          <w:rStyle w:val="Emphasis"/>
          <w:highlight w:val="green"/>
        </w:rPr>
        <w:t>Labour</w:t>
      </w:r>
      <w:proofErr w:type="spellEnd"/>
      <w:r w:rsidRPr="00D27C76">
        <w:rPr>
          <w:rStyle w:val="Emphasis"/>
          <w:highlight w:val="green"/>
        </w:rPr>
        <w:t xml:space="preserve"> Code</w:t>
      </w:r>
      <w:r w:rsidRPr="00D27C76">
        <w:rPr>
          <w:rStyle w:val="StyleUnderline"/>
        </w:rPr>
        <w:t xml:space="preserve"> (2015) </w:t>
      </w:r>
      <w:r w:rsidRPr="00D27C76">
        <w:rPr>
          <w:rStyle w:val="Emphasis"/>
          <w:highlight w:val="green"/>
        </w:rPr>
        <w:t xml:space="preserve">has led to </w:t>
      </w:r>
      <w:r w:rsidRPr="00D27C76">
        <w:rPr>
          <w:rStyle w:val="StyleUnderline"/>
        </w:rPr>
        <w:t>a</w:t>
      </w:r>
      <w:r w:rsidRPr="00D27C76">
        <w:rPr>
          <w:rStyle w:val="Emphasis"/>
          <w:highlight w:val="green"/>
        </w:rPr>
        <w:t xml:space="preserve"> weakening </w:t>
      </w:r>
      <w:r w:rsidRPr="00D27C76">
        <w:rPr>
          <w:rStyle w:val="StyleUnderline"/>
        </w:rPr>
        <w:t>of the position of labor</w:t>
      </w:r>
      <w:r w:rsidRPr="00D27C76">
        <w:rPr>
          <w:rStyle w:val="Emphasis"/>
          <w:highlight w:val="green"/>
        </w:rPr>
        <w:t xml:space="preserve"> unions</w:t>
      </w:r>
      <w:r w:rsidRPr="00D27C76">
        <w:rPr>
          <w:rStyle w:val="StyleUnderline"/>
        </w:rPr>
        <w:t xml:space="preserve"> in negotiations with employers in general.</w:t>
      </w:r>
      <w:r w:rsidRPr="00D27C76">
        <w:rPr>
          <w:rFonts w:eastAsia="Times New Roman" w:cs="Calibri"/>
        </w:rPr>
        <w:t xml:space="preserve"> In particular, the Labor Code violates employees’ rights for collective bargaining as well as to strike, which are recognized internationally. </w:t>
      </w:r>
      <w:r w:rsidRPr="00D27C76">
        <w:rPr>
          <w:rStyle w:val="StyleUnderline"/>
        </w:rPr>
        <w:t xml:space="preserve">The right for </w:t>
      </w:r>
      <w:r w:rsidRPr="00CA6D2C">
        <w:rPr>
          <w:rStyle w:val="Emphasis"/>
          <w:highlight w:val="green"/>
        </w:rPr>
        <w:t>collective bargaining is complicated by the requirement to go through</w:t>
      </w:r>
      <w:r w:rsidRPr="00D27C76">
        <w:rPr>
          <w:rStyle w:val="StyleUnderline"/>
        </w:rPr>
        <w:t xml:space="preserve"> the </w:t>
      </w:r>
      <w:r w:rsidRPr="00CA6D2C">
        <w:rPr>
          <w:rStyle w:val="Emphasis"/>
          <w:highlight w:val="green"/>
        </w:rPr>
        <w:t>mediation</w:t>
      </w:r>
      <w:r w:rsidRPr="00D27C76">
        <w:rPr>
          <w:rStyle w:val="StyleUnderline"/>
        </w:rPr>
        <w:t xml:space="preserve"> processes with the employer. </w:t>
      </w:r>
      <w:r w:rsidRPr="00CA6D2C">
        <w:rPr>
          <w:rStyle w:val="StyleUnderline"/>
        </w:rPr>
        <w:t>Workers are unable to exercise their right to strike, which is guaranteed by the constitution and international norms unless they go through a mediation process with company management</w:t>
      </w:r>
      <w:r w:rsidRPr="00D27C76">
        <w:rPr>
          <w:rStyle w:val="StyleUnderline"/>
        </w:rPr>
        <w:t xml:space="preserve"> (</w:t>
      </w:r>
      <w:proofErr w:type="spellStart"/>
      <w:r w:rsidRPr="00D27C76">
        <w:rPr>
          <w:rStyle w:val="StyleUnderline"/>
        </w:rPr>
        <w:t>Labour</w:t>
      </w:r>
      <w:proofErr w:type="spellEnd"/>
      <w:r w:rsidRPr="00D27C76">
        <w:rPr>
          <w:rStyle w:val="StyleUnderline"/>
        </w:rPr>
        <w:t xml:space="preserve"> Code, 2015, chapter 15).</w:t>
      </w:r>
      <w:r w:rsidRPr="00D27C76">
        <w:rPr>
          <w:rFonts w:eastAsia="Times New Roman" w:cs="Calibri"/>
        </w:rPr>
        <w:t xml:space="preserve"> </w:t>
      </w:r>
      <w:r w:rsidRPr="00D27C76">
        <w:rPr>
          <w:rStyle w:val="StyleUnderline"/>
        </w:rPr>
        <w:t xml:space="preserve">Another limitation of the new </w:t>
      </w:r>
      <w:proofErr w:type="spellStart"/>
      <w:r w:rsidRPr="00D27C76">
        <w:rPr>
          <w:rStyle w:val="StyleUnderline"/>
        </w:rPr>
        <w:t>Labour</w:t>
      </w:r>
      <w:proofErr w:type="spellEnd"/>
      <w:r w:rsidRPr="00D27C76">
        <w:rPr>
          <w:rStyle w:val="StyleUnderline"/>
        </w:rPr>
        <w:t xml:space="preserve"> Code is associated with greater discretion for employers to dismiss workers without a prior warning or reasonable explanation (</w:t>
      </w:r>
      <w:proofErr w:type="spellStart"/>
      <w:r w:rsidRPr="00D27C76">
        <w:rPr>
          <w:rStyle w:val="StyleUnderline"/>
        </w:rPr>
        <w:t>Labour</w:t>
      </w:r>
      <w:proofErr w:type="spellEnd"/>
      <w:r w:rsidRPr="00D27C76">
        <w:rPr>
          <w:rStyle w:val="StyleUnderline"/>
        </w:rPr>
        <w:t xml:space="preserve"> Code, 2015, article 51–52).</w:t>
      </w:r>
      <w:r w:rsidRPr="00D27C76">
        <w:rPr>
          <w:rFonts w:eastAsia="Times New Roman" w:cs="Calibri"/>
        </w:rPr>
        <w:t xml:space="preserve"> Consequently, it leads to fear of losing jobs, in case of non-compliance with the employers’ instructions (Human Rights Watch, 2016).</w:t>
      </w:r>
      <w:r>
        <w:rPr>
          <w:rFonts w:eastAsia="Times New Roman" w:cs="Calibri"/>
        </w:rPr>
        <w:t xml:space="preserve"> </w:t>
      </w:r>
      <w:r w:rsidRPr="00D27C76">
        <w:rPr>
          <w:rStyle w:val="StyleUnderline"/>
        </w:rPr>
        <w:t xml:space="preserve">Apart from the Law on labor unions and the </w:t>
      </w:r>
      <w:proofErr w:type="spellStart"/>
      <w:r w:rsidRPr="00D27C76">
        <w:rPr>
          <w:rStyle w:val="StyleUnderline"/>
        </w:rPr>
        <w:t>Labour</w:t>
      </w:r>
      <w:proofErr w:type="spellEnd"/>
      <w:r w:rsidRPr="00D27C76">
        <w:rPr>
          <w:rStyle w:val="StyleUnderline"/>
        </w:rPr>
        <w:t xml:space="preserve"> Code, the </w:t>
      </w:r>
      <w:r w:rsidRPr="00D27C76">
        <w:rPr>
          <w:rStyle w:val="Emphasis"/>
          <w:highlight w:val="green"/>
        </w:rPr>
        <w:t>limitations</w:t>
      </w:r>
      <w:r w:rsidRPr="00D27C76">
        <w:rPr>
          <w:rStyle w:val="StyleUnderline"/>
        </w:rPr>
        <w:t xml:space="preserve"> on the activities of labor unions </w:t>
      </w:r>
      <w:r w:rsidRPr="00D27C76">
        <w:rPr>
          <w:rStyle w:val="Emphasis"/>
          <w:highlight w:val="green"/>
        </w:rPr>
        <w:t>are further promoted by</w:t>
      </w:r>
      <w:r w:rsidRPr="00590BC9">
        <w:rPr>
          <w:rStyle w:val="Emphasis"/>
        </w:rPr>
        <w:t xml:space="preserve"> </w:t>
      </w:r>
      <w:r w:rsidRPr="00590BC9">
        <w:rPr>
          <w:rStyle w:val="Emphasis"/>
          <w:highlight w:val="green"/>
        </w:rPr>
        <w:t>the</w:t>
      </w:r>
      <w:r w:rsidRPr="00590BC9">
        <w:rPr>
          <w:rStyle w:val="Emphasis"/>
        </w:rPr>
        <w:t xml:space="preserve"> </w:t>
      </w:r>
      <w:r w:rsidRPr="00590BC9">
        <w:rPr>
          <w:rStyle w:val="Emphasis"/>
          <w:highlight w:val="green"/>
        </w:rPr>
        <w:t xml:space="preserve">Criminal </w:t>
      </w:r>
      <w:r w:rsidRPr="00590BC9">
        <w:rPr>
          <w:rStyle w:val="Emphasis"/>
          <w:highlight w:val="green"/>
        </w:rPr>
        <w:lastRenderedPageBreak/>
        <w:t>Code</w:t>
      </w:r>
      <w:r w:rsidRPr="00D27C76">
        <w:rPr>
          <w:rStyle w:val="StyleUnderline"/>
        </w:rPr>
        <w:t>.</w:t>
      </w:r>
      <w:r w:rsidRPr="00D27C76">
        <w:rPr>
          <w:rFonts w:eastAsia="Times New Roman" w:cs="Calibri"/>
        </w:rPr>
        <w:t xml:space="preserve"> The authorities use articles from the Criminal Code to prosecute labor union leaders and activists. </w:t>
      </w:r>
      <w:r w:rsidRPr="00D27C76">
        <w:rPr>
          <w:rStyle w:val="StyleUnderline"/>
        </w:rPr>
        <w:t xml:space="preserve">In 2014, a new article was introduced to the Criminal Code, </w:t>
      </w:r>
      <w:r w:rsidRPr="00590BC9">
        <w:rPr>
          <w:rStyle w:val="Emphasis"/>
          <w:highlight w:val="green"/>
        </w:rPr>
        <w:t>which implies</w:t>
      </w:r>
      <w:r w:rsidRPr="00D27C76">
        <w:rPr>
          <w:rStyle w:val="StyleUnderline"/>
        </w:rPr>
        <w:t xml:space="preserve"> the punishment of up to 3 years of </w:t>
      </w:r>
      <w:r w:rsidRPr="00D27C76">
        <w:rPr>
          <w:rStyle w:val="Emphasis"/>
          <w:highlight w:val="green"/>
        </w:rPr>
        <w:t>imprisonment for</w:t>
      </w:r>
      <w:r w:rsidRPr="00D27C76">
        <w:rPr>
          <w:rStyle w:val="Emphasis"/>
        </w:rPr>
        <w:t xml:space="preserve"> </w:t>
      </w:r>
      <w:r w:rsidRPr="00D27C76">
        <w:rPr>
          <w:rStyle w:val="StyleUnderline"/>
        </w:rPr>
        <w:t xml:space="preserve">“actions provoking continued participation in </w:t>
      </w:r>
      <w:r w:rsidRPr="00D27C76">
        <w:rPr>
          <w:rStyle w:val="Emphasis"/>
          <w:highlight w:val="green"/>
        </w:rPr>
        <w:t>a strike</w:t>
      </w:r>
      <w:r w:rsidRPr="00D27C76">
        <w:rPr>
          <w:rStyle w:val="StyleUnderline"/>
        </w:rPr>
        <w:t xml:space="preserve"> that has been </w:t>
      </w:r>
      <w:r w:rsidRPr="00D27C76">
        <w:rPr>
          <w:rStyle w:val="Emphasis"/>
          <w:highlight w:val="green"/>
        </w:rPr>
        <w:t>declared illegal by a court</w:t>
      </w:r>
      <w:r w:rsidRPr="00D27C76">
        <w:rPr>
          <w:rStyle w:val="StyleUnderline"/>
        </w:rPr>
        <w:t xml:space="preserve">” (Criminal Code, 2014, </w:t>
      </w:r>
      <w:r w:rsidRPr="007D621F">
        <w:rPr>
          <w:rStyle w:val="StyleUnderline"/>
        </w:rPr>
        <w:t xml:space="preserve">article 402). Another article from </w:t>
      </w:r>
      <w:r w:rsidRPr="007D621F">
        <w:rPr>
          <w:rStyle w:val="Emphasis"/>
          <w:highlight w:val="green"/>
        </w:rPr>
        <w:t xml:space="preserve">the </w:t>
      </w:r>
      <w:r w:rsidRPr="00590BC9">
        <w:rPr>
          <w:rStyle w:val="StyleUnderline"/>
        </w:rPr>
        <w:t>Criminal</w:t>
      </w:r>
      <w:r w:rsidRPr="007D621F">
        <w:rPr>
          <w:rStyle w:val="Emphasis"/>
          <w:highlight w:val="green"/>
        </w:rPr>
        <w:t xml:space="preserve"> Code</w:t>
      </w:r>
      <w:r w:rsidRPr="007D621F">
        <w:rPr>
          <w:rStyle w:val="Emphasis"/>
        </w:rPr>
        <w:t xml:space="preserve"> </w:t>
      </w:r>
      <w:r w:rsidRPr="007D621F">
        <w:rPr>
          <w:rStyle w:val="StyleUnderline"/>
        </w:rPr>
        <w:t xml:space="preserve">that </w:t>
      </w:r>
      <w:r w:rsidRPr="007D621F">
        <w:rPr>
          <w:rStyle w:val="Emphasis"/>
          <w:highlight w:val="green"/>
        </w:rPr>
        <w:t>has been used against</w:t>
      </w:r>
      <w:r w:rsidRPr="007D621F">
        <w:rPr>
          <w:rStyle w:val="StyleUnderline"/>
        </w:rPr>
        <w:t xml:space="preserve"> the labor </w:t>
      </w:r>
      <w:r w:rsidRPr="007D621F">
        <w:rPr>
          <w:rStyle w:val="Emphasis"/>
          <w:highlight w:val="green"/>
        </w:rPr>
        <w:t>union activists</w:t>
      </w:r>
      <w:r w:rsidRPr="007D621F">
        <w:rPr>
          <w:rStyle w:val="StyleUnderline"/>
        </w:rPr>
        <w:t xml:space="preserve"> is “inciting social strife” (Criminal Code, 2014, article 174). For instance, a former lawyer at “</w:t>
      </w:r>
      <w:proofErr w:type="spellStart"/>
      <w:r w:rsidRPr="007D621F">
        <w:rPr>
          <w:rStyle w:val="StyleUnderline"/>
        </w:rPr>
        <w:t>Karazhambasmunaigas</w:t>
      </w:r>
      <w:proofErr w:type="spellEnd"/>
      <w:r w:rsidRPr="007D621F">
        <w:rPr>
          <w:rStyle w:val="StyleUnderline"/>
        </w:rPr>
        <w:t xml:space="preserve">” oil company Natalya </w:t>
      </w:r>
      <w:proofErr w:type="spellStart"/>
      <w:r w:rsidRPr="007D621F">
        <w:rPr>
          <w:rStyle w:val="StyleUnderline"/>
        </w:rPr>
        <w:t>Sokolova</w:t>
      </w:r>
      <w:proofErr w:type="spellEnd"/>
      <w:r w:rsidRPr="007D621F">
        <w:rPr>
          <w:rStyle w:val="StyleUnderline"/>
        </w:rPr>
        <w:t>, who was reportedly helping participants of a massive labor strike in 2011 in Zhanaozen with filling out the complaints, was sentenced to sixth years of imprisonment for inciting social strife.</w:t>
      </w:r>
      <w:r w:rsidRPr="00D27C76">
        <w:rPr>
          <w:rFonts w:eastAsia="Times New Roman" w:cs="Calibri"/>
        </w:rPr>
        <w:t xml:space="preserve"> Local human rights activists criticized such application of the law against labor union activists (</w:t>
      </w:r>
      <w:proofErr w:type="spellStart"/>
      <w:r w:rsidRPr="00D27C76">
        <w:rPr>
          <w:rFonts w:eastAsia="Times New Roman" w:cs="Calibri"/>
        </w:rPr>
        <w:t>Tsoy</w:t>
      </w:r>
      <w:proofErr w:type="spellEnd"/>
      <w:r w:rsidRPr="00D27C76">
        <w:rPr>
          <w:rFonts w:eastAsia="Times New Roman" w:cs="Calibri"/>
        </w:rPr>
        <w:t>, 2017).</w:t>
      </w:r>
    </w:p>
    <w:p w14:paraId="29F9872D" w14:textId="77777777" w:rsidR="001A3B0A" w:rsidRDefault="001A3B0A" w:rsidP="001A3B0A">
      <w:pPr>
        <w:pStyle w:val="Heading4"/>
        <w:spacing w:before="0"/>
        <w:rPr>
          <w:rFonts w:ascii="Times New Roman" w:hAnsi="Times New Roman"/>
        </w:rPr>
      </w:pPr>
      <w:r>
        <w:rPr>
          <w:rFonts w:cs="Calibri"/>
          <w:szCs w:val="26"/>
        </w:rPr>
        <w:t>That undermines public trust and creates labor violence.</w:t>
      </w:r>
    </w:p>
    <w:p w14:paraId="64C39D6A" w14:textId="77777777" w:rsidR="001A3B0A" w:rsidRPr="00321A3E" w:rsidRDefault="001A3B0A" w:rsidP="001A3B0A">
      <w:pPr>
        <w:pStyle w:val="NormalWeb"/>
        <w:spacing w:before="15" w:beforeAutospacing="0" w:after="180" w:afterAutospacing="0"/>
        <w:rPr>
          <w:rFonts w:ascii="Calibri" w:hAnsi="Calibri" w:cs="Calibri"/>
          <w:sz w:val="20"/>
          <w:szCs w:val="20"/>
        </w:rPr>
      </w:pPr>
      <w:proofErr w:type="spellStart"/>
      <w:r>
        <w:rPr>
          <w:rFonts w:ascii="Calibri" w:hAnsi="Calibri" w:cs="Calibri"/>
          <w:b/>
          <w:bCs/>
          <w:sz w:val="26"/>
          <w:szCs w:val="26"/>
        </w:rPr>
        <w:t>Akhmetzharov</w:t>
      </w:r>
      <w:proofErr w:type="spellEnd"/>
      <w:r>
        <w:rPr>
          <w:rFonts w:ascii="Calibri" w:hAnsi="Calibri" w:cs="Calibri"/>
          <w:b/>
          <w:bCs/>
          <w:sz w:val="26"/>
          <w:szCs w:val="26"/>
        </w:rPr>
        <w:t xml:space="preserve"> and </w:t>
      </w:r>
      <w:proofErr w:type="spellStart"/>
      <w:r>
        <w:rPr>
          <w:rFonts w:ascii="Calibri" w:hAnsi="Calibri" w:cs="Calibri"/>
          <w:b/>
          <w:bCs/>
          <w:sz w:val="26"/>
          <w:szCs w:val="26"/>
        </w:rPr>
        <w:t>Orazgaliyev</w:t>
      </w:r>
      <w:proofErr w:type="spellEnd"/>
      <w:r>
        <w:rPr>
          <w:rFonts w:ascii="Calibri" w:hAnsi="Calibri" w:cs="Calibri"/>
          <w:b/>
          <w:bCs/>
          <w:sz w:val="26"/>
          <w:szCs w:val="26"/>
        </w:rPr>
        <w:t>, 8-31</w:t>
      </w:r>
      <w:r>
        <w:rPr>
          <w:rFonts w:ascii="Calibri" w:hAnsi="Calibri" w:cs="Calibri"/>
          <w:sz w:val="22"/>
          <w:szCs w:val="22"/>
        </w:rPr>
        <w:t> </w:t>
      </w:r>
      <w:r w:rsidRPr="00321A3E">
        <w:rPr>
          <w:rFonts w:ascii="Calibri" w:hAnsi="Calibri" w:cs="Calibri"/>
          <w:sz w:val="20"/>
          <w:szCs w:val="20"/>
        </w:rPr>
        <w:t>(</w:t>
      </w:r>
      <w:proofErr w:type="spellStart"/>
      <w:r w:rsidRPr="00321A3E">
        <w:rPr>
          <w:rFonts w:ascii="Calibri" w:hAnsi="Calibri" w:cs="Calibri"/>
          <w:sz w:val="20"/>
          <w:szCs w:val="20"/>
        </w:rPr>
        <w:t>Slyamzhar</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Akhmetzharov</w:t>
      </w:r>
      <w:proofErr w:type="spellEnd"/>
      <w:r w:rsidRPr="00321A3E">
        <w:rPr>
          <w:rFonts w:ascii="Calibri" w:hAnsi="Calibri" w:cs="Calibri"/>
          <w:sz w:val="20"/>
          <w:szCs w:val="20"/>
        </w:rPr>
        <w:t xml:space="preserve"> and </w:t>
      </w:r>
      <w:proofErr w:type="spellStart"/>
      <w:r w:rsidRPr="00321A3E">
        <w:rPr>
          <w:rFonts w:ascii="Calibri" w:hAnsi="Calibri" w:cs="Calibri"/>
          <w:sz w:val="20"/>
          <w:szCs w:val="20"/>
        </w:rPr>
        <w:t>Serik</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Orazgaliyev</w:t>
      </w:r>
      <w:proofErr w:type="spellEnd"/>
      <w:r w:rsidRPr="00321A3E">
        <w:rPr>
          <w:rFonts w:ascii="Calibri" w:hAnsi="Calibri" w:cs="Calibri"/>
          <w:sz w:val="20"/>
          <w:szCs w:val="20"/>
        </w:rPr>
        <w:t>, *Senior Research fellow of the Social and Political Studies Department at Kazakhstan Institute for Strategic Studies, **Assistant Professor at Nazarbayev University's Graduate School of Public Policy, 8-31-2021, accessed on 10-31-2021, Journal of Eurasian Studies, "Labor unions and institutional corruption: The case of Kazakhstan", https://journals.sagepub.com/doi/full/10.1177/18793665211041198) //</w:t>
      </w:r>
      <w:proofErr w:type="spellStart"/>
      <w:r w:rsidRPr="00321A3E">
        <w:rPr>
          <w:rFonts w:ascii="Calibri" w:hAnsi="Calibri" w:cs="Calibri"/>
          <w:sz w:val="20"/>
          <w:szCs w:val="20"/>
        </w:rPr>
        <w:t>D.Ying</w:t>
      </w:r>
      <w:proofErr w:type="spellEnd"/>
    </w:p>
    <w:p w14:paraId="3F7AE411" w14:textId="77777777" w:rsidR="001A3B0A" w:rsidRDefault="001A3B0A" w:rsidP="001A3B0A">
      <w:pPr>
        <w:rPr>
          <w:rFonts w:eastAsia="Times New Roman" w:cs="Calibri"/>
        </w:rPr>
      </w:pPr>
      <w:r w:rsidRPr="005F3AC4">
        <w:rPr>
          <w:rStyle w:val="Emphasis"/>
          <w:highlight w:val="green"/>
        </w:rPr>
        <w:t>Problems associated with the functioning of</w:t>
      </w:r>
      <w:r w:rsidRPr="005F3AC4">
        <w:rPr>
          <w:rStyle w:val="StyleUnderline"/>
        </w:rPr>
        <w:t xml:space="preserve"> labor </w:t>
      </w:r>
      <w:r w:rsidRPr="005F3AC4">
        <w:rPr>
          <w:rStyle w:val="Emphasis"/>
          <w:highlight w:val="green"/>
        </w:rPr>
        <w:t>unions contribute to</w:t>
      </w:r>
      <w:r w:rsidRPr="005F3AC4">
        <w:rPr>
          <w:rStyle w:val="StyleUnderline"/>
        </w:rPr>
        <w:t xml:space="preserve"> a relatively </w:t>
      </w:r>
      <w:r w:rsidRPr="005F3AC4">
        <w:rPr>
          <w:rStyle w:val="Emphasis"/>
          <w:highlight w:val="green"/>
        </w:rPr>
        <w:t>low</w:t>
      </w:r>
      <w:r w:rsidRPr="005F3AC4">
        <w:rPr>
          <w:rStyle w:val="StyleUnderline"/>
        </w:rPr>
        <w:t xml:space="preserve"> level of </w:t>
      </w:r>
      <w:r w:rsidRPr="005F3AC4">
        <w:rPr>
          <w:rStyle w:val="Emphasis"/>
          <w:highlight w:val="green"/>
        </w:rPr>
        <w:t>involvement</w:t>
      </w:r>
      <w:r w:rsidRPr="005F3AC4">
        <w:rPr>
          <w:rStyle w:val="StyleUnderline"/>
        </w:rPr>
        <w:t xml:space="preserve"> of employees in activities of labor unions. </w:t>
      </w:r>
      <w:r w:rsidRPr="00EF6BB0">
        <w:rPr>
          <w:rFonts w:eastAsia="Times New Roman" w:cs="Calibri"/>
        </w:rPr>
        <w:t>Collectively, only about a third of those surveyed were or had ever been members of a labor union. This is consistent with the official data on labor unions in Kazakhstan; according to the Bureau of National Statistics (2020), the total number of employees in the economy of Kazakhstan during the years 2012–2019 has fluctuated around 8.5 million people. The number of labor union members during the same period has fluctuated around 2.5–3 million people (Bureau of National Statistics, 2020). There is a correlation between the age of respondents and their membership; the older is the age of an individual the higher is the probability that he or she is a member of a labor union.</w:t>
      </w:r>
      <w:r>
        <w:rPr>
          <w:rFonts w:eastAsia="Times New Roman" w:cs="Calibri"/>
        </w:rPr>
        <w:t xml:space="preserve"> </w:t>
      </w:r>
      <w:r w:rsidRPr="00AB1FFF">
        <w:rPr>
          <w:rStyle w:val="Emphasis"/>
          <w:highlight w:val="green"/>
        </w:rPr>
        <w:t>A decorative role of labor unions is confirmed by</w:t>
      </w:r>
      <w:r w:rsidRPr="00016F11">
        <w:rPr>
          <w:rStyle w:val="StyleUnderline"/>
        </w:rPr>
        <w:t xml:space="preserve"> the </w:t>
      </w:r>
      <w:r w:rsidRPr="00AB1FFF">
        <w:rPr>
          <w:rStyle w:val="Emphasis"/>
          <w:highlight w:val="green"/>
        </w:rPr>
        <w:t>survey results</w:t>
      </w:r>
      <w:r w:rsidRPr="00016F11">
        <w:rPr>
          <w:rStyle w:val="StyleUnderline"/>
        </w:rPr>
        <w:t xml:space="preserve"> (Table 2).</w:t>
      </w:r>
      <w:r w:rsidRPr="00EF6BB0">
        <w:rPr>
          <w:rFonts w:eastAsia="Times New Roman" w:cs="Calibri"/>
        </w:rPr>
        <w:t xml:space="preserve"> About 43% of the respondents pointed toward the absence of any labor union organizations in their workplace. Meanwhile, about 13% of the respondents indicate that labor unions do not impact the working life of employees, while the number is slightly higher (16%) among the members of labor unions. Nevertheless, the indicators of a positive assessment of the influence of labor union organization on working life were higher among those who were members of the labor union—3.5 times higher than the average result for the whole sample of respondents.</w:t>
      </w:r>
      <w:r>
        <w:rPr>
          <w:rFonts w:eastAsia="Times New Roman" w:cs="Calibri"/>
        </w:rPr>
        <w:t xml:space="preserve"> </w:t>
      </w:r>
      <w:r w:rsidRPr="00B851F6">
        <w:rPr>
          <w:rFonts w:eastAsia="Times New Roman" w:cs="Calibri"/>
        </w:rPr>
        <w:t xml:space="preserve">The survey results demonstrate the low popularity of membership in labor unions as a means to solve labor disputes (Table 3). </w:t>
      </w:r>
      <w:r w:rsidRPr="005F3AC4">
        <w:rPr>
          <w:rStyle w:val="StyleUnderline"/>
        </w:rPr>
        <w:t xml:space="preserve">According to the respondents, </w:t>
      </w:r>
      <w:r w:rsidRPr="00016F11">
        <w:rPr>
          <w:rStyle w:val="StyleUnderline"/>
        </w:rPr>
        <w:t>the most popular method to protect labor rights and interests was a direct appeal</w:t>
      </w:r>
      <w:r w:rsidRPr="005F3AC4">
        <w:rPr>
          <w:rStyle w:val="StyleUnderline"/>
        </w:rPr>
        <w:t xml:space="preserve"> to the management (34.7%). </w:t>
      </w:r>
      <w:r w:rsidRPr="00B851F6">
        <w:rPr>
          <w:rFonts w:eastAsia="Times New Roman" w:cs="Calibri"/>
        </w:rPr>
        <w:t>Among other popular methods of protecting labor rights, respondents outlined—legal advice (24.7%) and seeking help from colleagues (16.2%). The remaining methods of promoting rights, including an appeal to the labor union, were less popular among respondents. Such responses indicate that employees are not used to solving labor disputes at the workplace through collaboration with the labor union. In other words, the social perception is that labor unions have a limited role in advocating the rights and interests of workers in front of employers.</w:t>
      </w:r>
      <w:r>
        <w:rPr>
          <w:rFonts w:eastAsia="Times New Roman" w:cs="Calibri"/>
        </w:rPr>
        <w:t xml:space="preserve"> </w:t>
      </w:r>
      <w:r w:rsidRPr="00BD0B97">
        <w:rPr>
          <w:rFonts w:eastAsia="Times New Roman" w:cs="Calibri"/>
        </w:rPr>
        <w:t xml:space="preserve">Every fifth person interviewed pointed to the lack of opportunities to protect their labor rights and interests (19.6%). </w:t>
      </w:r>
      <w:r w:rsidRPr="00016F11">
        <w:rPr>
          <w:rStyle w:val="StyleUnderline"/>
        </w:rPr>
        <w:t xml:space="preserve">Inevitably, </w:t>
      </w:r>
      <w:r w:rsidRPr="00302799">
        <w:rPr>
          <w:rStyle w:val="StyleUnderline"/>
        </w:rPr>
        <w:t xml:space="preserve">a weakened role of labor unions in the promotion of the </w:t>
      </w:r>
      <w:r w:rsidRPr="00AB1FFF">
        <w:rPr>
          <w:rStyle w:val="StyleUnderline"/>
        </w:rPr>
        <w:t xml:space="preserve">rights of employees resulted in declining trust of people toward this institution. A representative of the FLUK, Gulnara </w:t>
      </w:r>
      <w:proofErr w:type="spellStart"/>
      <w:r w:rsidRPr="00AB1FFF">
        <w:rPr>
          <w:rStyle w:val="StyleUnderline"/>
        </w:rPr>
        <w:t>Zhumageldiyeva</w:t>
      </w:r>
      <w:proofErr w:type="spellEnd"/>
      <w:r w:rsidRPr="00AB1FFF">
        <w:rPr>
          <w:rStyle w:val="StyleUnderline"/>
        </w:rPr>
        <w:t xml:space="preserve">, indicated in an interview that </w:t>
      </w:r>
      <w:r w:rsidRPr="00AB1FFF">
        <w:rPr>
          <w:rStyle w:val="Emphasis"/>
          <w:highlight w:val="green"/>
        </w:rPr>
        <w:t>in the eyes of many Kazakhs</w:t>
      </w:r>
      <w:r w:rsidRPr="00AB1FFF">
        <w:rPr>
          <w:rStyle w:val="StyleUnderline"/>
        </w:rPr>
        <w:t xml:space="preserve">tani people, labor </w:t>
      </w:r>
      <w:r w:rsidRPr="00AB1FFF">
        <w:rPr>
          <w:rStyle w:val="Emphasis"/>
          <w:highlight w:val="green"/>
        </w:rPr>
        <w:t>unions are</w:t>
      </w:r>
      <w:r w:rsidRPr="00AB1FFF">
        <w:rPr>
          <w:rStyle w:val="StyleUnderline"/>
        </w:rPr>
        <w:t xml:space="preserve"> mostly </w:t>
      </w:r>
      <w:r w:rsidRPr="00AB1FFF">
        <w:rPr>
          <w:rStyle w:val="Emphasis"/>
          <w:highlight w:val="green"/>
        </w:rPr>
        <w:t>responsible for</w:t>
      </w:r>
      <w:r w:rsidRPr="00AB1FFF">
        <w:rPr>
          <w:rStyle w:val="Emphasis"/>
        </w:rPr>
        <w:t xml:space="preserve"> </w:t>
      </w:r>
      <w:r w:rsidRPr="00AB1FFF">
        <w:rPr>
          <w:rStyle w:val="StyleUnderline"/>
        </w:rPr>
        <w:t xml:space="preserve">the distribution of social benefits such as </w:t>
      </w:r>
      <w:r w:rsidRPr="00AB1FFF">
        <w:rPr>
          <w:rStyle w:val="Emphasis"/>
          <w:highlight w:val="green"/>
        </w:rPr>
        <w:t xml:space="preserve">tours to health </w:t>
      </w:r>
      <w:r w:rsidRPr="00E41680">
        <w:rPr>
          <w:rStyle w:val="Emphasis"/>
          <w:highlight w:val="green"/>
        </w:rPr>
        <w:t>resorts and</w:t>
      </w:r>
      <w:r w:rsidRPr="00AB1FFF">
        <w:rPr>
          <w:rStyle w:val="StyleUnderline"/>
        </w:rPr>
        <w:t xml:space="preserve"> organization of other </w:t>
      </w:r>
      <w:r w:rsidRPr="00E41680">
        <w:rPr>
          <w:rStyle w:val="Emphasis"/>
          <w:highlight w:val="green"/>
        </w:rPr>
        <w:t>social events</w:t>
      </w:r>
      <w:r w:rsidRPr="00AB1FFF">
        <w:rPr>
          <w:rStyle w:val="StyleUnderline"/>
        </w:rPr>
        <w:t xml:space="preserve"> (</w:t>
      </w:r>
      <w:proofErr w:type="spellStart"/>
      <w:r w:rsidRPr="00AB1FFF">
        <w:rPr>
          <w:rStyle w:val="StyleUnderline"/>
        </w:rPr>
        <w:t>Bodrova</w:t>
      </w:r>
      <w:proofErr w:type="spellEnd"/>
      <w:r w:rsidRPr="00AB1FFF">
        <w:rPr>
          <w:rStyle w:val="StyleUnderline"/>
        </w:rPr>
        <w:t>, 2020).</w:t>
      </w:r>
      <w:r>
        <w:rPr>
          <w:rFonts w:eastAsia="Times New Roman" w:cs="Calibri"/>
        </w:rPr>
        <w:t xml:space="preserve"> </w:t>
      </w:r>
      <w:r w:rsidRPr="00E41680">
        <w:rPr>
          <w:rStyle w:val="Emphasis"/>
          <w:highlight w:val="green"/>
        </w:rPr>
        <w:t xml:space="preserve">The </w:t>
      </w:r>
      <w:r w:rsidRPr="00E41680">
        <w:rPr>
          <w:rStyle w:val="Emphasis"/>
          <w:highlight w:val="green"/>
        </w:rPr>
        <w:lastRenderedPageBreak/>
        <w:t>weakening of</w:t>
      </w:r>
      <w:r w:rsidRPr="00E41680">
        <w:rPr>
          <w:rStyle w:val="StyleUnderline"/>
        </w:rPr>
        <w:t xml:space="preserve"> the role of labor </w:t>
      </w:r>
      <w:r w:rsidRPr="00E41680">
        <w:rPr>
          <w:rStyle w:val="Emphasis"/>
          <w:highlight w:val="green"/>
        </w:rPr>
        <w:t>unions, coupled with low</w:t>
      </w:r>
      <w:r w:rsidRPr="00E41680">
        <w:rPr>
          <w:rStyle w:val="StyleUnderline"/>
        </w:rPr>
        <w:t xml:space="preserve"> public </w:t>
      </w:r>
      <w:r w:rsidRPr="00E41680">
        <w:rPr>
          <w:rStyle w:val="Emphasis"/>
          <w:highlight w:val="green"/>
        </w:rPr>
        <w:t>trust</w:t>
      </w:r>
      <w:r w:rsidRPr="00E41680">
        <w:rPr>
          <w:rStyle w:val="StyleUnderline"/>
        </w:rPr>
        <w:t xml:space="preserve"> in the institution itself </w:t>
      </w:r>
      <w:r w:rsidRPr="00E41680">
        <w:rPr>
          <w:rStyle w:val="Emphasis"/>
          <w:highlight w:val="green"/>
        </w:rPr>
        <w:t>has led to</w:t>
      </w:r>
      <w:r w:rsidRPr="00E41680">
        <w:rPr>
          <w:rStyle w:val="StyleUnderline"/>
        </w:rPr>
        <w:t xml:space="preserve"> a deterioration of labor relations, which has resulted in </w:t>
      </w:r>
      <w:r w:rsidRPr="00E41680">
        <w:rPr>
          <w:rStyle w:val="Emphasis"/>
          <w:highlight w:val="green"/>
        </w:rPr>
        <w:t xml:space="preserve">labor conflicts, </w:t>
      </w:r>
      <w:r w:rsidRPr="002154C4">
        <w:rPr>
          <w:rStyle w:val="StyleUnderline"/>
        </w:rPr>
        <w:t xml:space="preserve">strikes, </w:t>
      </w:r>
      <w:r w:rsidRPr="00E41680">
        <w:rPr>
          <w:rStyle w:val="Emphasis"/>
          <w:highlight w:val="green"/>
        </w:rPr>
        <w:t>and</w:t>
      </w:r>
      <w:r w:rsidRPr="00E41680">
        <w:rPr>
          <w:rStyle w:val="StyleUnderline"/>
        </w:rPr>
        <w:t xml:space="preserve"> mass </w:t>
      </w:r>
      <w:r w:rsidRPr="00E41680">
        <w:rPr>
          <w:rStyle w:val="Emphasis"/>
          <w:highlight w:val="green"/>
        </w:rPr>
        <w:t>protests</w:t>
      </w:r>
      <w:r w:rsidRPr="00E41680">
        <w:rPr>
          <w:rStyle w:val="StyleUnderline"/>
        </w:rPr>
        <w:t xml:space="preserve"> often </w:t>
      </w:r>
      <w:r w:rsidRPr="00E41680">
        <w:rPr>
          <w:rStyle w:val="Emphasis"/>
          <w:highlight w:val="green"/>
        </w:rPr>
        <w:t>of a violent nature</w:t>
      </w:r>
      <w:r w:rsidRPr="00E41680">
        <w:rPr>
          <w:rStyle w:val="StyleUnderline"/>
        </w:rPr>
        <w:t>.</w:t>
      </w:r>
      <w:r w:rsidRPr="00BD0B97">
        <w:rPr>
          <w:rFonts w:eastAsia="Times New Roman" w:cs="Calibri"/>
        </w:rPr>
        <w:t xml:space="preserve"> In many instances, due to the impotence of local labor union organizations, local executive bodies take the role of mediators and representatives of workers’ interests. It has been reported (</w:t>
      </w:r>
      <w:proofErr w:type="spellStart"/>
      <w:r w:rsidRPr="00BD0B97">
        <w:rPr>
          <w:rFonts w:eastAsia="Times New Roman" w:cs="Calibri"/>
        </w:rPr>
        <w:t>Yessenova</w:t>
      </w:r>
      <w:proofErr w:type="spellEnd"/>
      <w:r w:rsidRPr="00BD0B97">
        <w:rPr>
          <w:rFonts w:eastAsia="Times New Roman" w:cs="Calibri"/>
        </w:rPr>
        <w:t xml:space="preserve">, 2012) that oftentimes, </w:t>
      </w:r>
      <w:proofErr w:type="spellStart"/>
      <w:r w:rsidRPr="00BD0B97">
        <w:rPr>
          <w:rFonts w:eastAsia="Times New Roman" w:cs="Calibri"/>
        </w:rPr>
        <w:t>akims</w:t>
      </w:r>
      <w:proofErr w:type="spellEnd"/>
      <w:r w:rsidRPr="00BD0B97">
        <w:rPr>
          <w:rFonts w:eastAsia="Times New Roman" w:cs="Calibri"/>
        </w:rPr>
        <w:t xml:space="preserve"> (district leaders) of the regions more often than labor inspectors, are personally engaged in the mitigation of labor conflicts. Officially, these functions should be fulfilled by respective labor inspectors, which are the local agencies of the Ministry of Labor responsible for monitoring labor relations.</w:t>
      </w:r>
    </w:p>
    <w:p w14:paraId="688C43FA" w14:textId="77777777" w:rsidR="001A3B0A" w:rsidRDefault="001A3B0A" w:rsidP="001A3B0A">
      <w:pPr>
        <w:pStyle w:val="Heading4"/>
        <w:spacing w:before="0"/>
        <w:rPr>
          <w:rFonts w:ascii="Times New Roman" w:hAnsi="Times New Roman"/>
        </w:rPr>
      </w:pPr>
      <w:r>
        <w:rPr>
          <w:rFonts w:cs="Calibri"/>
          <w:szCs w:val="26"/>
        </w:rPr>
        <w:t>Labor conflict causes state fragility – Kazakhstan’s on the brink now and is still declining BUT relaxing restrictions solves.</w:t>
      </w:r>
    </w:p>
    <w:p w14:paraId="6818CBEC" w14:textId="77777777" w:rsidR="001A3B0A" w:rsidRPr="00512EE0" w:rsidRDefault="001A3B0A" w:rsidP="001A3B0A">
      <w:pPr>
        <w:pStyle w:val="NormalWeb"/>
        <w:spacing w:before="15" w:beforeAutospacing="0" w:after="180" w:afterAutospacing="0"/>
      </w:pPr>
      <w:proofErr w:type="spellStart"/>
      <w:r>
        <w:rPr>
          <w:rFonts w:ascii="Calibri" w:hAnsi="Calibri" w:cs="Calibri"/>
          <w:b/>
          <w:bCs/>
          <w:sz w:val="26"/>
          <w:szCs w:val="26"/>
        </w:rPr>
        <w:t>Akhmetzharov</w:t>
      </w:r>
      <w:proofErr w:type="spellEnd"/>
      <w:r>
        <w:rPr>
          <w:rFonts w:ascii="Calibri" w:hAnsi="Calibri" w:cs="Calibri"/>
          <w:b/>
          <w:bCs/>
          <w:sz w:val="26"/>
          <w:szCs w:val="26"/>
        </w:rPr>
        <w:t xml:space="preserve"> and </w:t>
      </w:r>
      <w:proofErr w:type="spellStart"/>
      <w:r>
        <w:rPr>
          <w:rFonts w:ascii="Calibri" w:hAnsi="Calibri" w:cs="Calibri"/>
          <w:b/>
          <w:bCs/>
          <w:sz w:val="26"/>
          <w:szCs w:val="26"/>
        </w:rPr>
        <w:t>Orazgaliyev</w:t>
      </w:r>
      <w:proofErr w:type="spellEnd"/>
      <w:r>
        <w:rPr>
          <w:rFonts w:ascii="Calibri" w:hAnsi="Calibri" w:cs="Calibri"/>
          <w:b/>
          <w:bCs/>
          <w:sz w:val="26"/>
          <w:szCs w:val="26"/>
        </w:rPr>
        <w:t>, 8-31</w:t>
      </w:r>
      <w:r>
        <w:rPr>
          <w:rFonts w:ascii="Calibri" w:hAnsi="Calibri" w:cs="Calibri"/>
          <w:sz w:val="22"/>
          <w:szCs w:val="22"/>
        </w:rPr>
        <w:t> </w:t>
      </w:r>
      <w:r w:rsidRPr="00321A3E">
        <w:rPr>
          <w:rFonts w:ascii="Calibri" w:hAnsi="Calibri" w:cs="Calibri"/>
          <w:sz w:val="20"/>
          <w:szCs w:val="20"/>
        </w:rPr>
        <w:t>(</w:t>
      </w:r>
      <w:proofErr w:type="spellStart"/>
      <w:r w:rsidRPr="00321A3E">
        <w:rPr>
          <w:rFonts w:ascii="Calibri" w:hAnsi="Calibri" w:cs="Calibri"/>
          <w:sz w:val="20"/>
          <w:szCs w:val="20"/>
        </w:rPr>
        <w:t>Slyamzhar</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Akhmetzharov</w:t>
      </w:r>
      <w:proofErr w:type="spellEnd"/>
      <w:r w:rsidRPr="00321A3E">
        <w:rPr>
          <w:rFonts w:ascii="Calibri" w:hAnsi="Calibri" w:cs="Calibri"/>
          <w:sz w:val="20"/>
          <w:szCs w:val="20"/>
        </w:rPr>
        <w:t xml:space="preserve"> and </w:t>
      </w:r>
      <w:proofErr w:type="spellStart"/>
      <w:r w:rsidRPr="00321A3E">
        <w:rPr>
          <w:rFonts w:ascii="Calibri" w:hAnsi="Calibri" w:cs="Calibri"/>
          <w:sz w:val="20"/>
          <w:szCs w:val="20"/>
        </w:rPr>
        <w:t>Serik</w:t>
      </w:r>
      <w:proofErr w:type="spellEnd"/>
      <w:r w:rsidRPr="00321A3E">
        <w:rPr>
          <w:rFonts w:ascii="Calibri" w:hAnsi="Calibri" w:cs="Calibri"/>
          <w:sz w:val="20"/>
          <w:szCs w:val="20"/>
        </w:rPr>
        <w:t xml:space="preserve"> </w:t>
      </w:r>
      <w:proofErr w:type="spellStart"/>
      <w:r w:rsidRPr="00321A3E">
        <w:rPr>
          <w:rFonts w:ascii="Calibri" w:hAnsi="Calibri" w:cs="Calibri"/>
          <w:sz w:val="20"/>
          <w:szCs w:val="20"/>
        </w:rPr>
        <w:t>Orazgaliyev</w:t>
      </w:r>
      <w:proofErr w:type="spellEnd"/>
      <w:r w:rsidRPr="00321A3E">
        <w:rPr>
          <w:rFonts w:ascii="Calibri" w:hAnsi="Calibri" w:cs="Calibri"/>
          <w:sz w:val="20"/>
          <w:szCs w:val="20"/>
        </w:rPr>
        <w:t>, *Senior Research fellow of the Social and Political Studies Department at Kazakhstan Institute for Strategic Studies, **Assistant Professor at Nazarbayev University's Graduate School of Public Policy, 8-31-2021, accessed on 10-31-2021, Journal of Eurasian Studies, "Labor unions and institutional corruption: The case of Kazakhstan", https://journals.sagepub.com/doi/full/10.1177/18793665211041198) //</w:t>
      </w:r>
      <w:proofErr w:type="spellStart"/>
      <w:r w:rsidRPr="00321A3E">
        <w:rPr>
          <w:rFonts w:ascii="Calibri" w:hAnsi="Calibri" w:cs="Calibri"/>
          <w:sz w:val="20"/>
          <w:szCs w:val="20"/>
        </w:rPr>
        <w:t>D.Ying</w:t>
      </w:r>
      <w:proofErr w:type="spellEnd"/>
    </w:p>
    <w:p w14:paraId="1A54117A" w14:textId="77777777" w:rsidR="001A3B0A" w:rsidRDefault="001A3B0A" w:rsidP="001A3B0A">
      <w:pPr>
        <w:rPr>
          <w:rStyle w:val="StyleUnderline"/>
        </w:rPr>
      </w:pPr>
      <w:r w:rsidRPr="00B1230C">
        <w:rPr>
          <w:rStyle w:val="Emphasis"/>
          <w:highlight w:val="green"/>
        </w:rPr>
        <w:t>Kazakhstan is seen as fragile</w:t>
      </w:r>
      <w:r w:rsidRPr="00B1230C">
        <w:rPr>
          <w:rStyle w:val="StyleUnderline"/>
        </w:rPr>
        <w:t xml:space="preserve"> and institutionally weak by international human rights organizations, </w:t>
      </w:r>
      <w:r w:rsidRPr="00B1230C">
        <w:rPr>
          <w:rStyle w:val="Emphasis"/>
          <w:highlight w:val="green"/>
        </w:rPr>
        <w:t>particularly when it comes to</w:t>
      </w:r>
      <w:r w:rsidRPr="00B1230C">
        <w:rPr>
          <w:rStyle w:val="StyleUnderline"/>
        </w:rPr>
        <w:t xml:space="preserve"> protections of </w:t>
      </w:r>
      <w:r w:rsidRPr="00B1230C">
        <w:rPr>
          <w:rStyle w:val="Emphasis"/>
          <w:highlight w:val="green"/>
        </w:rPr>
        <w:t>workers’ rights</w:t>
      </w:r>
      <w:r w:rsidRPr="00B1230C">
        <w:rPr>
          <w:rStyle w:val="StyleUnderline"/>
        </w:rPr>
        <w:t xml:space="preserve"> (Human Rights Watch, 2020). </w:t>
      </w:r>
      <w:r w:rsidRPr="00B1230C">
        <w:rPr>
          <w:rStyle w:val="Emphasis"/>
          <w:highlight w:val="green"/>
        </w:rPr>
        <w:t>A trend toward</w:t>
      </w:r>
      <w:r w:rsidRPr="00B1230C">
        <w:rPr>
          <w:rStyle w:val="StyleUnderline"/>
        </w:rPr>
        <w:t xml:space="preserve"> an increase in </w:t>
      </w:r>
      <w:r w:rsidRPr="00B1230C">
        <w:rPr>
          <w:rStyle w:val="Emphasis"/>
          <w:highlight w:val="green"/>
        </w:rPr>
        <w:t xml:space="preserve">labor conflict </w:t>
      </w:r>
      <w:r w:rsidRPr="00B1230C">
        <w:rPr>
          <w:rStyle w:val="StyleUnderline"/>
        </w:rPr>
        <w:t xml:space="preserve">occurrences in Kazakhstan </w:t>
      </w:r>
      <w:r w:rsidRPr="00B1230C">
        <w:rPr>
          <w:rStyle w:val="Emphasis"/>
          <w:highlight w:val="green"/>
        </w:rPr>
        <w:t>is alarming</w:t>
      </w:r>
      <w:r w:rsidRPr="00B1230C">
        <w:rPr>
          <w:rStyle w:val="StyleUnderline"/>
        </w:rPr>
        <w:t xml:space="preserve"> and points toward unresolved socio-economic issues. </w:t>
      </w:r>
      <w:r w:rsidRPr="00512EE0">
        <w:rPr>
          <w:rFonts w:eastAsia="Times New Roman" w:cs="Calibri"/>
        </w:rPr>
        <w:t xml:space="preserve">Domestic labor unions are often criticized for the lack of independence and weak performance in protecting employee rights (Human Rights Watch, 2020). For instance, the Federation of </w:t>
      </w:r>
      <w:proofErr w:type="spellStart"/>
      <w:r w:rsidRPr="00512EE0">
        <w:rPr>
          <w:rFonts w:eastAsia="Times New Roman" w:cs="Calibri"/>
        </w:rPr>
        <w:t>Labour</w:t>
      </w:r>
      <w:proofErr w:type="spellEnd"/>
      <w:r w:rsidRPr="00512EE0">
        <w:rPr>
          <w:rFonts w:eastAsia="Times New Roman" w:cs="Calibri"/>
        </w:rPr>
        <w:t xml:space="preserve"> Unions of Kazakhstan (FLUK) was excluded from the International Confederation of Labor Unions because it is considered to be heavily influenced by the local government (</w:t>
      </w:r>
      <w:proofErr w:type="spellStart"/>
      <w:r w:rsidRPr="00512EE0">
        <w:rPr>
          <w:rFonts w:eastAsia="Times New Roman" w:cs="Calibri"/>
        </w:rPr>
        <w:t>Beissembayev</w:t>
      </w:r>
      <w:proofErr w:type="spellEnd"/>
      <w:r w:rsidRPr="00512EE0">
        <w:rPr>
          <w:rFonts w:eastAsia="Times New Roman" w:cs="Calibri"/>
        </w:rPr>
        <w:t>, 2018). A number of labor activists who promoted demands of employees in Kazakhstan were prosecuted under the special article in the criminal code for “inciting social discord.”</w:t>
      </w:r>
      <w:r>
        <w:rPr>
          <w:rFonts w:eastAsia="Times New Roman" w:cs="Calibri"/>
        </w:rPr>
        <w:t xml:space="preserve"> </w:t>
      </w:r>
      <w:r w:rsidRPr="00512EE0">
        <w:rPr>
          <w:rFonts w:eastAsia="Times New Roman" w:cs="Calibri"/>
        </w:rPr>
        <w:t xml:space="preserve">Due to significant state presence in the economy, the state and institution of business enterprise are closely associated in Kazakhstan. In particular, the majority of companies in the extractive sector are controlled by </w:t>
      </w:r>
      <w:proofErr w:type="spellStart"/>
      <w:r w:rsidRPr="00512EE0">
        <w:rPr>
          <w:rFonts w:eastAsia="Times New Roman" w:cs="Calibri"/>
        </w:rPr>
        <w:t>Samruk-Kazyna</w:t>
      </w:r>
      <w:proofErr w:type="spellEnd"/>
      <w:r w:rsidRPr="00512EE0">
        <w:rPr>
          <w:rFonts w:eastAsia="Times New Roman" w:cs="Calibri"/>
        </w:rPr>
        <w:t xml:space="preserve"> National Welfare Fund. The government regularly initiates roadmaps to stimulate employment levels. For instance, in 2020, it implemented infrastructure projects that accounted for about 1 trillion tenge, which created additional 250,000 workplaces (</w:t>
      </w:r>
      <w:proofErr w:type="spellStart"/>
      <w:r w:rsidRPr="00512EE0">
        <w:rPr>
          <w:rFonts w:eastAsia="Times New Roman" w:cs="Calibri"/>
        </w:rPr>
        <w:t>Sevostyanova</w:t>
      </w:r>
      <w:proofErr w:type="spellEnd"/>
      <w:r w:rsidRPr="00512EE0">
        <w:rPr>
          <w:rFonts w:eastAsia="Times New Roman" w:cs="Calibri"/>
        </w:rPr>
        <w:t xml:space="preserve">, 2020). As a result, extensive government intervention in the economy facilitates a close relationship between the state and the institution of business enterprise. </w:t>
      </w:r>
      <w:r w:rsidRPr="000366EA">
        <w:rPr>
          <w:rStyle w:val="StyleUnderline"/>
        </w:rPr>
        <w:t>Considering the extent of state intervention in the economy,</w:t>
      </w:r>
      <w:r w:rsidRPr="00CB50DA">
        <w:rPr>
          <w:rStyle w:val="Emphasis"/>
          <w:highlight w:val="green"/>
        </w:rPr>
        <w:t xml:space="preserve"> labor conflicts</w:t>
      </w:r>
      <w:r w:rsidRPr="00CB50DA">
        <w:rPr>
          <w:rStyle w:val="StyleUnderline"/>
        </w:rPr>
        <w:t xml:space="preserve">, besides other things, </w:t>
      </w:r>
      <w:r w:rsidRPr="00CB50DA">
        <w:rPr>
          <w:rStyle w:val="Emphasis"/>
          <w:highlight w:val="green"/>
        </w:rPr>
        <w:t>reflect</w:t>
      </w:r>
      <w:r w:rsidRPr="00CB50DA">
        <w:rPr>
          <w:rStyle w:val="StyleUnderline"/>
        </w:rPr>
        <w:t xml:space="preserve"> a societal </w:t>
      </w:r>
      <w:r w:rsidRPr="00CB50DA">
        <w:rPr>
          <w:rStyle w:val="Emphasis"/>
          <w:highlight w:val="green"/>
        </w:rPr>
        <w:t>discontent with the government</w:t>
      </w:r>
      <w:r w:rsidRPr="00CB50DA">
        <w:rPr>
          <w:rStyle w:val="StyleUnderline"/>
        </w:rPr>
        <w:t>’s social and economic policies.</w:t>
      </w:r>
      <w:r>
        <w:rPr>
          <w:rFonts w:eastAsia="Times New Roman" w:cs="Calibri"/>
        </w:rPr>
        <w:t xml:space="preserve"> </w:t>
      </w:r>
      <w:r w:rsidRPr="00512EE0">
        <w:rPr>
          <w:rFonts w:eastAsia="Times New Roman" w:cs="Calibri"/>
        </w:rPr>
        <w:t>Globally, the rise of neoliberalism since the 1970s has led to a decline in the number of unionized workers globally (McCarthy, 2019). This has led to a weaker protection of employee rights and growing income inequality across countries. In addition, the share of labor in total workforce compensation globally has declined significantly in the past four decades (</w:t>
      </w:r>
      <w:proofErr w:type="spellStart"/>
      <w:r w:rsidRPr="00512EE0">
        <w:rPr>
          <w:rFonts w:eastAsia="Times New Roman" w:cs="Calibri"/>
        </w:rPr>
        <w:t>Giovannoni</w:t>
      </w:r>
      <w:proofErr w:type="spellEnd"/>
      <w:r w:rsidRPr="00512EE0">
        <w:rPr>
          <w:rFonts w:eastAsia="Times New Roman" w:cs="Calibri"/>
        </w:rPr>
        <w:t>, 2014). The declining share of unionized workers is also generally associated with falling labor share, which is part of national income allocated to wages. Such a trend has been recorded globally including in high-income countries such as Germany, Japan, and the United States (</w:t>
      </w:r>
      <w:proofErr w:type="spellStart"/>
      <w:r w:rsidRPr="00512EE0">
        <w:rPr>
          <w:rFonts w:eastAsia="Times New Roman" w:cs="Calibri"/>
        </w:rPr>
        <w:t>Karabarbounis</w:t>
      </w:r>
      <w:proofErr w:type="spellEnd"/>
      <w:r w:rsidRPr="00512EE0">
        <w:rPr>
          <w:rFonts w:eastAsia="Times New Roman" w:cs="Calibri"/>
        </w:rPr>
        <w:t xml:space="preserve"> &amp; Neiman, 2014). In particular, the union coverage rate in the United States, for example, declined from 26.7% to 13.6% between 1973 and 2009 (Hirsch &amp; Macpherson, 2010). The decline of unionization has been associated with the fall in middle-class income in the past five decades, which reportedly enabled Donald Trump to appeal to American voters in the 2016 presidential elections (Fukuyama, 2016b). Francis Fukuyama (2016a) went </w:t>
      </w:r>
      <w:r w:rsidRPr="00512EE0">
        <w:rPr>
          <w:rFonts w:eastAsia="Times New Roman" w:cs="Calibri"/>
        </w:rPr>
        <w:lastRenderedPageBreak/>
        <w:t>as far as calling the United States a “failed state” suggesting that as a result of political rot, the country’s collapse could be as big as the one associated with the Soviet Union.</w:t>
      </w:r>
      <w:r>
        <w:rPr>
          <w:rFonts w:eastAsia="Times New Roman" w:cs="Calibri"/>
        </w:rPr>
        <w:t xml:space="preserve"> </w:t>
      </w:r>
      <w:r w:rsidRPr="001D641F">
        <w:rPr>
          <w:rStyle w:val="StyleUnderline"/>
        </w:rPr>
        <w:t xml:space="preserve">Within the context, if </w:t>
      </w:r>
      <w:r w:rsidRPr="002B7EF6">
        <w:rPr>
          <w:rStyle w:val="Emphasis"/>
          <w:highlight w:val="green"/>
        </w:rPr>
        <w:t>a process of overcoming state fragility was</w:t>
      </w:r>
      <w:r w:rsidRPr="001D641F">
        <w:rPr>
          <w:rStyle w:val="StyleUnderline"/>
        </w:rPr>
        <w:t xml:space="preserve"> identified as “a process for </w:t>
      </w:r>
      <w:r w:rsidRPr="002B7EF6">
        <w:rPr>
          <w:rStyle w:val="Emphasis"/>
          <w:highlight w:val="green"/>
        </w:rPr>
        <w:t>connecting citizens’ voices to government</w:t>
      </w:r>
      <w:r w:rsidRPr="001D641F">
        <w:rPr>
          <w:rStyle w:val="StyleUnderline"/>
        </w:rPr>
        <w:t xml:space="preserve">” (Ghani &amp; Lockhart, 2009, p. 21), labor </w:t>
      </w:r>
      <w:r w:rsidRPr="002B7EF6">
        <w:rPr>
          <w:rStyle w:val="Emphasis"/>
          <w:highlight w:val="green"/>
        </w:rPr>
        <w:t xml:space="preserve">unions </w:t>
      </w:r>
      <w:r w:rsidRPr="004E066C">
        <w:rPr>
          <w:rStyle w:val="StyleUnderline"/>
        </w:rPr>
        <w:t>serve as an institution for</w:t>
      </w:r>
      <w:r w:rsidRPr="002B7EF6">
        <w:rPr>
          <w:rStyle w:val="Emphasis"/>
          <w:highlight w:val="green"/>
        </w:rPr>
        <w:t xml:space="preserve"> deliver</w:t>
      </w:r>
      <w:r w:rsidRPr="004E066C">
        <w:rPr>
          <w:rStyle w:val="StyleUnderline"/>
        </w:rPr>
        <w:t>ing</w:t>
      </w:r>
      <w:r w:rsidRPr="002B7EF6">
        <w:rPr>
          <w:rStyle w:val="Emphasis"/>
          <w:highlight w:val="green"/>
        </w:rPr>
        <w:t xml:space="preserve"> its members’ preferences</w:t>
      </w:r>
      <w:r w:rsidRPr="001D641F">
        <w:rPr>
          <w:rStyle w:val="StyleUnderline"/>
        </w:rPr>
        <w:t xml:space="preserve"> to the government. To a certain degree, </w:t>
      </w:r>
      <w:r w:rsidRPr="002B7EF6">
        <w:rPr>
          <w:rStyle w:val="Emphasis"/>
          <w:highlight w:val="green"/>
        </w:rPr>
        <w:t>they</w:t>
      </w:r>
      <w:r w:rsidRPr="001D641F">
        <w:rPr>
          <w:rStyle w:val="StyleUnderline"/>
        </w:rPr>
        <w:t xml:space="preserve"> are also capable of </w:t>
      </w:r>
      <w:r w:rsidRPr="002B7EF6">
        <w:rPr>
          <w:rStyle w:val="Emphasis"/>
          <w:highlight w:val="green"/>
        </w:rPr>
        <w:t>hold</w:t>
      </w:r>
      <w:r w:rsidRPr="001D641F">
        <w:rPr>
          <w:rStyle w:val="StyleUnderline"/>
        </w:rPr>
        <w:t xml:space="preserve">ing the </w:t>
      </w:r>
      <w:r w:rsidRPr="002B7EF6">
        <w:rPr>
          <w:rStyle w:val="Emphasis"/>
          <w:highlight w:val="green"/>
        </w:rPr>
        <w:t xml:space="preserve">government accountable </w:t>
      </w:r>
      <w:r w:rsidRPr="004E066C">
        <w:rPr>
          <w:rStyle w:val="StyleUnderline"/>
        </w:rPr>
        <w:t>by means of electoral politics</w:t>
      </w:r>
      <w:r w:rsidRPr="001D641F">
        <w:rPr>
          <w:rStyle w:val="StyleUnderline"/>
        </w:rPr>
        <w:t xml:space="preserve">. In that respect, the institution of labor unions is one of the instruments for government to obtain feedback from employees regarding labor policies as well as enterprises’ employment policies. Labor unions are designed to represent views of workers over working conditions, salaries, and other collective interests. </w:t>
      </w:r>
      <w:r w:rsidRPr="00844741">
        <w:rPr>
          <w:rStyle w:val="Emphasis"/>
          <w:highlight w:val="green"/>
        </w:rPr>
        <w:t>If governments weaken</w:t>
      </w:r>
      <w:r w:rsidRPr="001D641F">
        <w:rPr>
          <w:rStyle w:val="StyleUnderline"/>
        </w:rPr>
        <w:t xml:space="preserve"> the institution of labor </w:t>
      </w:r>
      <w:r w:rsidRPr="00DD7E40">
        <w:rPr>
          <w:rStyle w:val="Emphasis"/>
          <w:highlight w:val="green"/>
        </w:rPr>
        <w:t>unions</w:t>
      </w:r>
      <w:r w:rsidRPr="00844741">
        <w:rPr>
          <w:rStyle w:val="Emphasis"/>
          <w:highlight w:val="green"/>
        </w:rPr>
        <w:t xml:space="preserve">, they diminish the </w:t>
      </w:r>
      <w:r w:rsidRPr="00280F85">
        <w:rPr>
          <w:rStyle w:val="StyleUnderline"/>
        </w:rPr>
        <w:t>opportunity of</w:t>
      </w:r>
      <w:r w:rsidRPr="00844741">
        <w:rPr>
          <w:rStyle w:val="Emphasis"/>
          <w:highlight w:val="green"/>
        </w:rPr>
        <w:t xml:space="preserve"> benefit</w:t>
      </w:r>
      <w:r w:rsidRPr="00280F85">
        <w:rPr>
          <w:rStyle w:val="StyleUnderline"/>
        </w:rPr>
        <w:t>ing</w:t>
      </w:r>
      <w:r w:rsidRPr="00844741">
        <w:rPr>
          <w:rStyle w:val="Emphasis"/>
          <w:highlight w:val="green"/>
        </w:rPr>
        <w:t xml:space="preserve"> from this feedback mechanism</w:t>
      </w:r>
      <w:r w:rsidRPr="001D641F">
        <w:rPr>
          <w:rStyle w:val="StyleUnderline"/>
        </w:rPr>
        <w:t xml:space="preserve">. A weak role of labor unions in promoting rights and interests of employees damages public trust toward this institution. Paradoxically, </w:t>
      </w:r>
      <w:r w:rsidRPr="00844741">
        <w:rPr>
          <w:rStyle w:val="StyleUnderline"/>
        </w:rPr>
        <w:t>a</w:t>
      </w:r>
      <w:r w:rsidRPr="001D641F">
        <w:rPr>
          <w:rStyle w:val="StyleUnderline"/>
        </w:rPr>
        <w:t xml:space="preserve"> state’s desire to control labor relations through </w:t>
      </w:r>
      <w:r w:rsidRPr="00844741">
        <w:rPr>
          <w:rStyle w:val="Emphasis"/>
          <w:highlight w:val="green"/>
        </w:rPr>
        <w:t>restrictive</w:t>
      </w:r>
      <w:r w:rsidRPr="001D641F">
        <w:rPr>
          <w:rStyle w:val="StyleUnderline"/>
        </w:rPr>
        <w:t xml:space="preserve"> labor union </w:t>
      </w:r>
      <w:r w:rsidRPr="00844741">
        <w:rPr>
          <w:rStyle w:val="Emphasis"/>
          <w:highlight w:val="green"/>
        </w:rPr>
        <w:t>legislation</w:t>
      </w:r>
      <w:r w:rsidRPr="001D641F">
        <w:rPr>
          <w:rStyle w:val="StyleUnderline"/>
        </w:rPr>
        <w:t xml:space="preserve"> only </w:t>
      </w:r>
      <w:r w:rsidRPr="00844741">
        <w:rPr>
          <w:rStyle w:val="Emphasis"/>
          <w:highlight w:val="green"/>
        </w:rPr>
        <w:t>makes the situation worse</w:t>
      </w:r>
      <w:r w:rsidRPr="001D641F">
        <w:rPr>
          <w:rStyle w:val="StyleUnderline"/>
        </w:rPr>
        <w:t>.</w:t>
      </w:r>
    </w:p>
    <w:p w14:paraId="262F28A6" w14:textId="77777777" w:rsidR="001A3B0A" w:rsidRDefault="001A3B0A" w:rsidP="001A3B0A">
      <w:pPr>
        <w:pStyle w:val="Heading4"/>
        <w:spacing w:before="0"/>
        <w:rPr>
          <w:rFonts w:ascii="Times New Roman" w:hAnsi="Times New Roman"/>
        </w:rPr>
      </w:pPr>
      <w:r>
        <w:rPr>
          <w:rFonts w:cs="Calibri"/>
          <w:szCs w:val="26"/>
        </w:rPr>
        <w:t>State fragility causes Russian intervention – no deterrence.</w:t>
      </w:r>
    </w:p>
    <w:p w14:paraId="7A372C09" w14:textId="77777777" w:rsidR="001A3B0A" w:rsidRPr="00321A3E" w:rsidRDefault="001A3B0A" w:rsidP="001A3B0A">
      <w:pPr>
        <w:pStyle w:val="NormalWeb"/>
        <w:spacing w:before="15" w:beforeAutospacing="0" w:after="180" w:afterAutospacing="0"/>
        <w:rPr>
          <w:rFonts w:ascii="Calibri" w:hAnsi="Calibri" w:cs="Calibri"/>
          <w:sz w:val="20"/>
          <w:szCs w:val="20"/>
        </w:rPr>
      </w:pPr>
      <w:proofErr w:type="spellStart"/>
      <w:r>
        <w:rPr>
          <w:rFonts w:ascii="Calibri" w:hAnsi="Calibri" w:cs="Calibri"/>
          <w:b/>
          <w:bCs/>
          <w:sz w:val="26"/>
          <w:szCs w:val="26"/>
        </w:rPr>
        <w:t>Stronski</w:t>
      </w:r>
      <w:proofErr w:type="spellEnd"/>
      <w:r>
        <w:rPr>
          <w:rFonts w:ascii="Calibri" w:hAnsi="Calibri" w:cs="Calibri"/>
          <w:b/>
          <w:bCs/>
          <w:sz w:val="26"/>
          <w:szCs w:val="26"/>
        </w:rPr>
        <w:t>, 18</w:t>
      </w:r>
      <w:r>
        <w:rPr>
          <w:rFonts w:ascii="Calibri" w:hAnsi="Calibri" w:cs="Calibri"/>
          <w:sz w:val="22"/>
          <w:szCs w:val="22"/>
        </w:rPr>
        <w:t> </w:t>
      </w:r>
      <w:r w:rsidRPr="00321A3E">
        <w:rPr>
          <w:rFonts w:ascii="Calibri" w:hAnsi="Calibri" w:cs="Calibri"/>
          <w:sz w:val="20"/>
          <w:szCs w:val="20"/>
        </w:rPr>
        <w:t xml:space="preserve">(Paul </w:t>
      </w:r>
      <w:proofErr w:type="spellStart"/>
      <w:r w:rsidRPr="00321A3E">
        <w:rPr>
          <w:rFonts w:ascii="Calibri" w:hAnsi="Calibri" w:cs="Calibri"/>
          <w:sz w:val="20"/>
          <w:szCs w:val="20"/>
        </w:rPr>
        <w:t>Stronski</w:t>
      </w:r>
      <w:proofErr w:type="spellEnd"/>
      <w:r w:rsidRPr="00321A3E">
        <w:rPr>
          <w:rFonts w:ascii="Calibri" w:hAnsi="Calibri" w:cs="Calibri"/>
          <w:sz w:val="20"/>
          <w:szCs w:val="20"/>
        </w:rPr>
        <w:t>, senior fellow in Carnegie's Russia and Eurasia Program, January 2018, accessed on 11-1-2021, American Enterprise Institute, "A Troubling Scenario for Kazakhstan", https://www.aei.org/wp-content/uploads/2018/01/A-Troubling-Scenario-for-Kazakhstan.pdf) //</w:t>
      </w:r>
      <w:proofErr w:type="spellStart"/>
      <w:r w:rsidRPr="00321A3E">
        <w:rPr>
          <w:rFonts w:ascii="Calibri" w:hAnsi="Calibri" w:cs="Calibri"/>
          <w:sz w:val="20"/>
          <w:szCs w:val="20"/>
        </w:rPr>
        <w:t>D.Ying</w:t>
      </w:r>
      <w:proofErr w:type="spellEnd"/>
    </w:p>
    <w:p w14:paraId="31A15D44" w14:textId="77777777" w:rsidR="001A3B0A" w:rsidRPr="00D62137" w:rsidRDefault="001A3B0A" w:rsidP="001A3B0A">
      <w:pPr>
        <w:rPr>
          <w:rStyle w:val="StyleUnderline"/>
        </w:rPr>
      </w:pPr>
      <w:r w:rsidRPr="00394FB7">
        <w:t xml:space="preserve">However, its neighbor to the north will likely pose some of the biggest challenges. </w:t>
      </w:r>
      <w:r w:rsidRPr="00E32094">
        <w:rPr>
          <w:rStyle w:val="StyleUnderline"/>
        </w:rPr>
        <w:t xml:space="preserve">The </w:t>
      </w:r>
      <w:r w:rsidRPr="00E32094">
        <w:rPr>
          <w:rStyle w:val="Emphasis"/>
          <w:highlight w:val="green"/>
        </w:rPr>
        <w:t>Russia</w:t>
      </w:r>
      <w:r w:rsidRPr="00E32094">
        <w:rPr>
          <w:rStyle w:val="StyleUnderline"/>
        </w:rPr>
        <w:t xml:space="preserve">n leadership </w:t>
      </w:r>
      <w:r w:rsidRPr="00E32094">
        <w:rPr>
          <w:rStyle w:val="Emphasis"/>
          <w:highlight w:val="green"/>
        </w:rPr>
        <w:t>has made clear</w:t>
      </w:r>
      <w:r w:rsidRPr="00E32094">
        <w:rPr>
          <w:rStyle w:val="StyleUnderline"/>
        </w:rPr>
        <w:t xml:space="preserve"> that the country is a key part of its vision of a “Russian world” and that </w:t>
      </w:r>
      <w:r w:rsidRPr="00E32094">
        <w:rPr>
          <w:rStyle w:val="Emphasis"/>
          <w:highlight w:val="green"/>
        </w:rPr>
        <w:t>Kazakhstan is part of Moscow's</w:t>
      </w:r>
      <w:r w:rsidRPr="00E32094">
        <w:rPr>
          <w:rStyle w:val="StyleUnderline"/>
        </w:rPr>
        <w:t xml:space="preserve"> privileged “</w:t>
      </w:r>
      <w:r w:rsidRPr="00E32094">
        <w:rPr>
          <w:rStyle w:val="Emphasis"/>
          <w:highlight w:val="green"/>
        </w:rPr>
        <w:t>sphere</w:t>
      </w:r>
      <w:r w:rsidRPr="00E32094">
        <w:rPr>
          <w:rStyle w:val="StyleUnderline"/>
        </w:rPr>
        <w:t xml:space="preserve"> of interest,” a place where Russian culture, language, </w:t>
      </w:r>
      <w:r w:rsidRPr="00644773">
        <w:rPr>
          <w:rStyle w:val="Emphasis"/>
          <w:highlight w:val="green"/>
        </w:rPr>
        <w:t>and</w:t>
      </w:r>
      <w:r w:rsidRPr="00E32094">
        <w:rPr>
          <w:rStyle w:val="StyleUnderline"/>
        </w:rPr>
        <w:t xml:space="preserve"> governance norms should dominate. </w:t>
      </w:r>
      <w:r w:rsidRPr="00394FB7">
        <w:t xml:space="preserve">This runs counter to many of the Kazakh government’s own plans for institutional reform, which envision diverse pools of foreign investors and greater integration with global institutions. </w:t>
      </w:r>
      <w:r w:rsidRPr="00644773">
        <w:rPr>
          <w:rStyle w:val="StyleUnderline"/>
        </w:rPr>
        <w:t xml:space="preserve">Perhaps more important still, Russia sees Kazakhstan as </w:t>
      </w:r>
      <w:r w:rsidRPr="00644773">
        <w:rPr>
          <w:rStyle w:val="Emphasis"/>
          <w:highlight w:val="green"/>
        </w:rPr>
        <w:t>its</w:t>
      </w:r>
      <w:r w:rsidRPr="00644773">
        <w:rPr>
          <w:rStyle w:val="StyleUnderline"/>
        </w:rPr>
        <w:t xml:space="preserve"> final </w:t>
      </w:r>
      <w:r w:rsidRPr="00644773">
        <w:rPr>
          <w:rStyle w:val="Emphasis"/>
          <w:highlight w:val="green"/>
        </w:rPr>
        <w:t>bulwark against</w:t>
      </w:r>
      <w:r w:rsidRPr="00644773">
        <w:rPr>
          <w:rStyle w:val="StyleUnderline"/>
        </w:rPr>
        <w:t xml:space="preserve"> the instability and </w:t>
      </w:r>
      <w:r w:rsidRPr="00644773">
        <w:rPr>
          <w:rStyle w:val="Emphasis"/>
          <w:highlight w:val="green"/>
        </w:rPr>
        <w:t>Islamist</w:t>
      </w:r>
      <w:r w:rsidRPr="00644773">
        <w:rPr>
          <w:rStyle w:val="StyleUnderline"/>
        </w:rPr>
        <w:t xml:space="preserve">-inspired </w:t>
      </w:r>
      <w:r w:rsidRPr="00644773">
        <w:rPr>
          <w:rStyle w:val="Emphasis"/>
          <w:highlight w:val="green"/>
        </w:rPr>
        <w:t>violence</w:t>
      </w:r>
      <w:r w:rsidRPr="00644773">
        <w:rPr>
          <w:rStyle w:val="StyleUnderline"/>
        </w:rPr>
        <w:t xml:space="preserve"> that the Kremlin fears could flow into Russia through Central Asia if Afghanistan is destabilized or if one of Kazakhstan’s weaker neighbors—Kyrgyzstan, Tajikistan, and Turkmenistan—prove incapable of responding to a critical threat. Should something like this occur, the pressure on Kazakhstan to act—or to allow the Kremlin to act on its behalf using Kazakh territory— would likely increase. </w:t>
      </w:r>
      <w:r w:rsidRPr="00DE2FA8">
        <w:rPr>
          <w:rStyle w:val="Emphasis"/>
          <w:highlight w:val="green"/>
        </w:rPr>
        <w:t>If Kazakhstan</w:t>
      </w:r>
      <w:r w:rsidRPr="00644773">
        <w:rPr>
          <w:rStyle w:val="StyleUnderline"/>
        </w:rPr>
        <w:t xml:space="preserve"> itself </w:t>
      </w:r>
      <w:r w:rsidRPr="00DE2FA8">
        <w:rPr>
          <w:rStyle w:val="Emphasis"/>
          <w:highlight w:val="green"/>
        </w:rPr>
        <w:t>becomes threatened or</w:t>
      </w:r>
      <w:r w:rsidRPr="00644773">
        <w:rPr>
          <w:rStyle w:val="StyleUnderline"/>
        </w:rPr>
        <w:t xml:space="preserve"> proves </w:t>
      </w:r>
      <w:r w:rsidRPr="00DE2FA8">
        <w:rPr>
          <w:rStyle w:val="Emphasis"/>
          <w:highlight w:val="green"/>
        </w:rPr>
        <w:t>unable to respond to extremist threats, it could prompt Russia to intervene</w:t>
      </w:r>
      <w:r w:rsidRPr="00644773">
        <w:rPr>
          <w:rStyle w:val="StyleUnderline"/>
        </w:rPr>
        <w:t xml:space="preserve"> in northern Kazakhstan </w:t>
      </w:r>
      <w:r w:rsidRPr="00DE2FA8">
        <w:rPr>
          <w:rStyle w:val="Emphasis"/>
          <w:highlight w:val="green"/>
        </w:rPr>
        <w:t>to “defend</w:t>
      </w:r>
      <w:r w:rsidRPr="00D35469">
        <w:rPr>
          <w:rStyle w:val="Emphasis"/>
          <w:highlight w:val="green"/>
        </w:rPr>
        <w:t xml:space="preserve">” ethnic Russians </w:t>
      </w:r>
      <w:r w:rsidRPr="00DE2FA8">
        <w:rPr>
          <w:rStyle w:val="Emphasis"/>
          <w:highlight w:val="green"/>
        </w:rPr>
        <w:t>or “secure” nuclear material</w:t>
      </w:r>
      <w:r w:rsidRPr="00644773">
        <w:rPr>
          <w:rStyle w:val="StyleUnderline"/>
        </w:rPr>
        <w:t xml:space="preserve"> stored in the region.</w:t>
      </w:r>
      <w:r w:rsidRPr="00394FB7">
        <w:t xml:space="preserve"> </w:t>
      </w:r>
      <w:r w:rsidRPr="00DE2FA8">
        <w:rPr>
          <w:rStyle w:val="StyleUnderline"/>
        </w:rPr>
        <w:t xml:space="preserve">Additionally, given that Kazakhstan’s borders were drawn arbitrarily in the Soviet era and the region is seeing a rise in nationalism on both sides of the border, </w:t>
      </w:r>
      <w:r w:rsidRPr="00D62137">
        <w:rPr>
          <w:rStyle w:val="Emphasis"/>
          <w:highlight w:val="green"/>
        </w:rPr>
        <w:t>Moscow could</w:t>
      </w:r>
      <w:r w:rsidRPr="00DE2FA8">
        <w:rPr>
          <w:rStyle w:val="StyleUnderline"/>
        </w:rPr>
        <w:t xml:space="preserve"> conceivably </w:t>
      </w:r>
      <w:r w:rsidRPr="007121EE">
        <w:rPr>
          <w:rStyle w:val="StyleUnderline"/>
        </w:rPr>
        <w:t>try to</w:t>
      </w:r>
      <w:r w:rsidRPr="00D62137">
        <w:rPr>
          <w:rStyle w:val="Emphasis"/>
          <w:highlight w:val="green"/>
        </w:rPr>
        <w:t xml:space="preserve"> reignite its</w:t>
      </w:r>
      <w:r w:rsidRPr="00DE2FA8">
        <w:rPr>
          <w:rStyle w:val="StyleUnderline"/>
        </w:rPr>
        <w:t xml:space="preserve"> failed </w:t>
      </w:r>
      <w:r w:rsidRPr="00D62137">
        <w:rPr>
          <w:rStyle w:val="Emphasis"/>
          <w:highlight w:val="green"/>
        </w:rPr>
        <w:t>attempts</w:t>
      </w:r>
      <w:r w:rsidRPr="00DE2FA8">
        <w:rPr>
          <w:rStyle w:val="StyleUnderline"/>
        </w:rPr>
        <w:t xml:space="preserve"> of the past </w:t>
      </w:r>
      <w:r w:rsidRPr="00D62137">
        <w:rPr>
          <w:rStyle w:val="Emphasis"/>
          <w:highlight w:val="green"/>
        </w:rPr>
        <w:t>to stoke separatism in Kazakhstan’s north</w:t>
      </w:r>
      <w:r w:rsidRPr="00DE2FA8">
        <w:rPr>
          <w:rStyle w:val="StyleUnderline"/>
        </w:rPr>
        <w:t>ern regions, particularly if domestic problems at home prompt the Kremlin to act boldly in Eurasia, as it did in 2014.</w:t>
      </w:r>
      <w:r w:rsidRPr="00394FB7">
        <w:t xml:space="preserve"> </w:t>
      </w:r>
      <w:r w:rsidRPr="00D62137">
        <w:rPr>
          <w:rStyle w:val="Emphasis"/>
          <w:highlight w:val="green"/>
        </w:rPr>
        <w:t>Intervening</w:t>
      </w:r>
      <w:r w:rsidRPr="00D62137">
        <w:rPr>
          <w:rStyle w:val="StyleUnderline"/>
        </w:rPr>
        <w:t xml:space="preserve"> in Kazakhstan </w:t>
      </w:r>
      <w:r w:rsidRPr="00D62137">
        <w:rPr>
          <w:rStyle w:val="Emphasis"/>
          <w:highlight w:val="green"/>
        </w:rPr>
        <w:t>would entail</w:t>
      </w:r>
      <w:r w:rsidRPr="00D62137">
        <w:rPr>
          <w:rStyle w:val="StyleUnderline"/>
        </w:rPr>
        <w:t xml:space="preserve"> some risks to Russia, but those </w:t>
      </w:r>
      <w:r w:rsidRPr="00D62137">
        <w:rPr>
          <w:rStyle w:val="Emphasis"/>
          <w:highlight w:val="green"/>
        </w:rPr>
        <w:t>risks</w:t>
      </w:r>
      <w:r w:rsidRPr="00D62137">
        <w:rPr>
          <w:rStyle w:val="StyleUnderline"/>
        </w:rPr>
        <w:t xml:space="preserve"> are </w:t>
      </w:r>
      <w:r w:rsidRPr="00D62137">
        <w:rPr>
          <w:rStyle w:val="Emphasis"/>
          <w:highlight w:val="green"/>
        </w:rPr>
        <w:t>much lower than</w:t>
      </w:r>
      <w:r w:rsidRPr="00D62137">
        <w:rPr>
          <w:rStyle w:val="StyleUnderline"/>
        </w:rPr>
        <w:t xml:space="preserve"> a similar intervention </w:t>
      </w:r>
      <w:r w:rsidRPr="00D62137">
        <w:rPr>
          <w:rStyle w:val="Emphasis"/>
          <w:highlight w:val="green"/>
        </w:rPr>
        <w:t>in the Baltics</w:t>
      </w:r>
      <w:r w:rsidRPr="00D62137">
        <w:rPr>
          <w:rStyle w:val="StyleUnderline"/>
        </w:rPr>
        <w:t xml:space="preserve">—which enjoy NATO Article 5 assurances—or even in Georgia, a country that enjoys robust military assistance from the West. The fact that </w:t>
      </w:r>
      <w:r w:rsidRPr="00D62137">
        <w:rPr>
          <w:rStyle w:val="Emphasis"/>
          <w:highlight w:val="green"/>
        </w:rPr>
        <w:t>Central Asia frequently falls off the West’s radar</w:t>
      </w:r>
      <w:r w:rsidRPr="00D62137">
        <w:rPr>
          <w:rStyle w:val="StyleUnderline"/>
        </w:rPr>
        <w:t xml:space="preserve"> screen may even increase Kazakhstan’s attractiveness as a potential target. It is a worrying prospect.</w:t>
      </w:r>
    </w:p>
    <w:p w14:paraId="1683C742" w14:textId="77777777" w:rsidR="001A3B0A" w:rsidRDefault="001A3B0A" w:rsidP="001A3B0A">
      <w:pPr>
        <w:pStyle w:val="Heading4"/>
        <w:spacing w:before="0"/>
        <w:rPr>
          <w:rFonts w:ascii="Times New Roman" w:hAnsi="Times New Roman"/>
        </w:rPr>
      </w:pPr>
      <w:r>
        <w:rPr>
          <w:rFonts w:cs="Calibri"/>
          <w:szCs w:val="26"/>
        </w:rPr>
        <w:t>Draws in China.</w:t>
      </w:r>
    </w:p>
    <w:p w14:paraId="587FE260" w14:textId="77777777" w:rsidR="001A3B0A" w:rsidRDefault="001A3B0A" w:rsidP="001A3B0A">
      <w:pPr>
        <w:pStyle w:val="NormalWeb"/>
        <w:spacing w:before="15" w:beforeAutospacing="0" w:after="180" w:afterAutospacing="0"/>
      </w:pPr>
      <w:proofErr w:type="spellStart"/>
      <w:r>
        <w:rPr>
          <w:rFonts w:ascii="Calibri" w:hAnsi="Calibri" w:cs="Calibri"/>
          <w:b/>
          <w:bCs/>
          <w:sz w:val="26"/>
          <w:szCs w:val="26"/>
        </w:rPr>
        <w:t>Žuvela</w:t>
      </w:r>
      <w:proofErr w:type="spellEnd"/>
      <w:r>
        <w:rPr>
          <w:rFonts w:ascii="Calibri" w:hAnsi="Calibri" w:cs="Calibri"/>
          <w:b/>
          <w:bCs/>
          <w:sz w:val="26"/>
          <w:szCs w:val="26"/>
        </w:rPr>
        <w:t>, 2-10</w:t>
      </w:r>
      <w:r>
        <w:rPr>
          <w:rFonts w:ascii="Calibri" w:hAnsi="Calibri" w:cs="Calibri"/>
          <w:sz w:val="22"/>
          <w:szCs w:val="22"/>
        </w:rPr>
        <w:t> </w:t>
      </w:r>
      <w:r w:rsidRPr="00321A3E">
        <w:rPr>
          <w:rFonts w:ascii="Calibri" w:hAnsi="Calibri" w:cs="Calibri"/>
          <w:sz w:val="20"/>
          <w:szCs w:val="20"/>
        </w:rPr>
        <w:t xml:space="preserve">(Daniela </w:t>
      </w:r>
      <w:proofErr w:type="spellStart"/>
      <w:r w:rsidRPr="00321A3E">
        <w:rPr>
          <w:rFonts w:ascii="Calibri" w:hAnsi="Calibri" w:cs="Calibri"/>
          <w:sz w:val="20"/>
          <w:szCs w:val="20"/>
        </w:rPr>
        <w:t>Žuvela</w:t>
      </w:r>
      <w:proofErr w:type="spellEnd"/>
      <w:r w:rsidRPr="00321A3E">
        <w:rPr>
          <w:rFonts w:ascii="Calibri" w:hAnsi="Calibri" w:cs="Calibri"/>
          <w:sz w:val="20"/>
          <w:szCs w:val="20"/>
        </w:rPr>
        <w:t xml:space="preserve">, undertaking the Master of International Relations and National Security </w:t>
      </w:r>
      <w:proofErr w:type="spellStart"/>
      <w:r w:rsidRPr="00321A3E">
        <w:rPr>
          <w:rFonts w:ascii="Calibri" w:hAnsi="Calibri" w:cs="Calibri"/>
          <w:sz w:val="20"/>
          <w:szCs w:val="20"/>
        </w:rPr>
        <w:t>programme</w:t>
      </w:r>
      <w:proofErr w:type="spellEnd"/>
      <w:r w:rsidRPr="00321A3E">
        <w:rPr>
          <w:rFonts w:ascii="Calibri" w:hAnsi="Calibri" w:cs="Calibri"/>
          <w:sz w:val="20"/>
          <w:szCs w:val="20"/>
        </w:rPr>
        <w:t xml:space="preserve"> at Curtin University, 2-10-2021, accessed on 11-1-2021, Future Directions International, "China-Kazakhstan Relations: Setting a Standard for Central Asian States - Future Directions International", </w:t>
      </w:r>
      <w:r w:rsidRPr="00321A3E">
        <w:rPr>
          <w:rFonts w:ascii="Calibri" w:hAnsi="Calibri" w:cs="Calibri"/>
          <w:sz w:val="20"/>
          <w:szCs w:val="20"/>
        </w:rPr>
        <w:lastRenderedPageBreak/>
        <w:t>https://www.futuredirections.org.au/publication/china-kazakhstan-relations-setting-a-standard-for-central-asian-states/) //</w:t>
      </w:r>
      <w:proofErr w:type="spellStart"/>
      <w:r w:rsidRPr="00321A3E">
        <w:rPr>
          <w:rFonts w:ascii="Calibri" w:hAnsi="Calibri" w:cs="Calibri"/>
          <w:sz w:val="20"/>
          <w:szCs w:val="20"/>
        </w:rPr>
        <w:t>D.Ying</w:t>
      </w:r>
      <w:proofErr w:type="spellEnd"/>
    </w:p>
    <w:p w14:paraId="3D1C6DF1" w14:textId="77777777" w:rsidR="001A3B0A" w:rsidRDefault="001A3B0A" w:rsidP="001A3B0A">
      <w:pPr>
        <w:rPr>
          <w:rStyle w:val="StyleUnderline"/>
        </w:rPr>
      </w:pPr>
      <w:r w:rsidRPr="007A2441">
        <w:rPr>
          <w:rStyle w:val="StyleUnderline"/>
        </w:rPr>
        <w:t xml:space="preserve">Recent </w:t>
      </w:r>
      <w:r w:rsidRPr="007A2441">
        <w:rPr>
          <w:rStyle w:val="Emphasis"/>
          <w:highlight w:val="green"/>
        </w:rPr>
        <w:t>security co-operation between China and</w:t>
      </w:r>
      <w:r w:rsidRPr="007A2441">
        <w:rPr>
          <w:rStyle w:val="StyleUnderline"/>
        </w:rPr>
        <w:t xml:space="preserve"> the </w:t>
      </w:r>
      <w:r w:rsidRPr="007A2441">
        <w:rPr>
          <w:rStyle w:val="Emphasis"/>
          <w:highlight w:val="green"/>
        </w:rPr>
        <w:t>Central Asia</w:t>
      </w:r>
      <w:r w:rsidRPr="007A2441">
        <w:rPr>
          <w:rStyle w:val="StyleUnderline"/>
        </w:rPr>
        <w:t xml:space="preserve">n states, however, as seen in the establishment of a military base in Tajikistan and growing arm sales to Turkmenistan and Uzbekistan, is evidence of China increasingly asserting itself in Central Asia’s security sphere. That likely </w:t>
      </w:r>
      <w:r w:rsidRPr="007A2441">
        <w:rPr>
          <w:rStyle w:val="Emphasis"/>
          <w:highlight w:val="green"/>
        </w:rPr>
        <w:t>causes</w:t>
      </w:r>
      <w:r w:rsidRPr="007A2441">
        <w:rPr>
          <w:rStyle w:val="StyleUnderline"/>
        </w:rPr>
        <w:t xml:space="preserve"> some </w:t>
      </w:r>
      <w:r w:rsidRPr="007A2441">
        <w:rPr>
          <w:rStyle w:val="Emphasis"/>
          <w:highlight w:val="green"/>
        </w:rPr>
        <w:t>concern within Moscow but remains understated</w:t>
      </w:r>
      <w:r w:rsidRPr="007A2441">
        <w:rPr>
          <w:rStyle w:val="StyleUnderline"/>
        </w:rPr>
        <w:t>, perhaps due to US-Russia tensions that have led Moscow to a tighter embrace of Beijing, albeit without being tied too closely to Beijing’s objectives.</w:t>
      </w:r>
      <w:r w:rsidRPr="00E777CE">
        <w:rPr>
          <w:rFonts w:eastAsia="Times New Roman" w:cs="Calibri"/>
        </w:rPr>
        <w:t xml:space="preserve"> </w:t>
      </w:r>
      <w:r w:rsidRPr="000B6245">
        <w:rPr>
          <w:rStyle w:val="StyleUnderline"/>
        </w:rPr>
        <w:t xml:space="preserve">Nevertheless, </w:t>
      </w:r>
      <w:r w:rsidRPr="000B6245">
        <w:rPr>
          <w:rStyle w:val="Emphasis"/>
          <w:highlight w:val="green"/>
        </w:rPr>
        <w:t>the shift in</w:t>
      </w:r>
      <w:r w:rsidRPr="000B6245">
        <w:rPr>
          <w:rStyle w:val="StyleUnderline"/>
        </w:rPr>
        <w:t xml:space="preserve"> the </w:t>
      </w:r>
      <w:r w:rsidRPr="000B6245">
        <w:rPr>
          <w:rStyle w:val="Emphasis"/>
          <w:highlight w:val="green"/>
        </w:rPr>
        <w:t>balance</w:t>
      </w:r>
      <w:r w:rsidRPr="000B6245">
        <w:rPr>
          <w:rStyle w:val="StyleUnderline"/>
        </w:rPr>
        <w:t xml:space="preserve"> of dominance along Russians “near abroad” </w:t>
      </w:r>
      <w:r w:rsidRPr="000B6245">
        <w:rPr>
          <w:rStyle w:val="Emphasis"/>
          <w:highlight w:val="green"/>
        </w:rPr>
        <w:t>will</w:t>
      </w:r>
      <w:r w:rsidRPr="000B6245">
        <w:rPr>
          <w:rStyle w:val="StyleUnderline"/>
        </w:rPr>
        <w:t xml:space="preserve"> likely </w:t>
      </w:r>
      <w:r w:rsidRPr="000B6245">
        <w:rPr>
          <w:rStyle w:val="Emphasis"/>
          <w:highlight w:val="green"/>
        </w:rPr>
        <w:t>vex the Sino-Russian relationship</w:t>
      </w:r>
      <w:r w:rsidRPr="000B6245">
        <w:rPr>
          <w:rStyle w:val="StyleUnderline"/>
        </w:rPr>
        <w:t xml:space="preserve"> in the future, raising the question: will Russia move to balance China’s growing regional influence?</w:t>
      </w:r>
      <w:r w:rsidRPr="00E777CE">
        <w:rPr>
          <w:rFonts w:eastAsia="Times New Roman" w:cs="Calibri"/>
        </w:rPr>
        <w:t xml:space="preserve"> If so, how will local elites respond?</w:t>
      </w:r>
      <w:r>
        <w:rPr>
          <w:rFonts w:eastAsia="Times New Roman" w:cs="Calibri"/>
        </w:rPr>
        <w:t xml:space="preserve"> </w:t>
      </w:r>
      <w:r w:rsidRPr="00E777CE">
        <w:rPr>
          <w:rFonts w:eastAsia="Times New Roman" w:cs="Calibri"/>
        </w:rPr>
        <w:t>To answer these questions, Kazakhstan’s experience affords insights into the challenges and opportunities that an increasingly influential China offers, which is likely to set the standard for its relationships with other Central Asian states.</w:t>
      </w:r>
      <w:r>
        <w:rPr>
          <w:rFonts w:eastAsia="Times New Roman" w:cs="Calibri"/>
        </w:rPr>
        <w:t xml:space="preserve"> </w:t>
      </w:r>
      <w:r w:rsidRPr="000B6245">
        <w:rPr>
          <w:rStyle w:val="Emphasis"/>
          <w:highlight w:val="green"/>
        </w:rPr>
        <w:t>Kazakhstan has</w:t>
      </w:r>
      <w:r w:rsidRPr="000B6245">
        <w:rPr>
          <w:rStyle w:val="StyleUnderline"/>
        </w:rPr>
        <w:t xml:space="preserve"> long </w:t>
      </w:r>
      <w:r w:rsidRPr="000B6245">
        <w:rPr>
          <w:rStyle w:val="Emphasis"/>
          <w:highlight w:val="green"/>
        </w:rPr>
        <w:t>been</w:t>
      </w:r>
      <w:r w:rsidRPr="000B6245">
        <w:rPr>
          <w:rStyle w:val="StyleUnderline"/>
        </w:rPr>
        <w:t xml:space="preserve"> </w:t>
      </w:r>
      <w:proofErr w:type="spellStart"/>
      <w:r w:rsidRPr="000B6245">
        <w:rPr>
          <w:rStyle w:val="StyleUnderline"/>
        </w:rPr>
        <w:t>recognised</w:t>
      </w:r>
      <w:proofErr w:type="spellEnd"/>
      <w:r w:rsidRPr="000B6245">
        <w:rPr>
          <w:rStyle w:val="StyleUnderline"/>
        </w:rPr>
        <w:t xml:space="preserve"> as </w:t>
      </w:r>
      <w:r w:rsidRPr="000B6245">
        <w:rPr>
          <w:rStyle w:val="Emphasis"/>
          <w:highlight w:val="green"/>
        </w:rPr>
        <w:t>the linchpin in China’s</w:t>
      </w:r>
      <w:r w:rsidRPr="000B6245">
        <w:rPr>
          <w:rStyle w:val="StyleUnderline"/>
        </w:rPr>
        <w:t xml:space="preserve"> growing </w:t>
      </w:r>
      <w:r w:rsidRPr="000B6245">
        <w:rPr>
          <w:rStyle w:val="Emphasis"/>
          <w:highlight w:val="green"/>
        </w:rPr>
        <w:t>ambitions</w:t>
      </w:r>
      <w:r w:rsidRPr="000B6245">
        <w:rPr>
          <w:rStyle w:val="StyleUnderline"/>
        </w:rPr>
        <w:t xml:space="preserve"> along its western hinterlands (a strategy dubbed “march west”). </w:t>
      </w:r>
      <w:r w:rsidRPr="000B6245">
        <w:rPr>
          <w:rStyle w:val="Emphasis"/>
          <w:highlight w:val="green"/>
        </w:rPr>
        <w:t>China’s interests</w:t>
      </w:r>
      <w:r w:rsidRPr="000B6245">
        <w:rPr>
          <w:rStyle w:val="StyleUnderline"/>
        </w:rPr>
        <w:t xml:space="preserve"> in Kazakhstan essentially </w:t>
      </w:r>
      <w:r w:rsidRPr="000B6245">
        <w:rPr>
          <w:rStyle w:val="Emphasis"/>
          <w:highlight w:val="green"/>
        </w:rPr>
        <w:t>converge between</w:t>
      </w:r>
      <w:r w:rsidRPr="000B6245">
        <w:rPr>
          <w:rStyle w:val="StyleUnderline"/>
        </w:rPr>
        <w:t xml:space="preserve"> perceived </w:t>
      </w:r>
      <w:r w:rsidRPr="000B6245">
        <w:rPr>
          <w:rStyle w:val="Emphasis"/>
          <w:highlight w:val="green"/>
        </w:rPr>
        <w:t>security</w:t>
      </w:r>
      <w:r w:rsidRPr="000B6245">
        <w:rPr>
          <w:rStyle w:val="StyleUnderline"/>
        </w:rPr>
        <w:t xml:space="preserve"> concerns on the one hand </w:t>
      </w:r>
      <w:r w:rsidRPr="000B6245">
        <w:rPr>
          <w:rStyle w:val="Emphasis"/>
          <w:highlight w:val="green"/>
        </w:rPr>
        <w:t>and</w:t>
      </w:r>
      <w:r w:rsidRPr="000B6245">
        <w:rPr>
          <w:rStyle w:val="StyleUnderline"/>
        </w:rPr>
        <w:t xml:space="preserve"> </w:t>
      </w:r>
      <w:proofErr w:type="spellStart"/>
      <w:r w:rsidRPr="000B6245">
        <w:rPr>
          <w:rStyle w:val="StyleUnderline"/>
        </w:rPr>
        <w:t>capitalising</w:t>
      </w:r>
      <w:proofErr w:type="spellEnd"/>
      <w:r w:rsidRPr="000B6245">
        <w:rPr>
          <w:rStyle w:val="StyleUnderline"/>
        </w:rPr>
        <w:t xml:space="preserve"> on </w:t>
      </w:r>
      <w:r w:rsidRPr="000B6245">
        <w:rPr>
          <w:rStyle w:val="Emphasis"/>
          <w:highlight w:val="green"/>
        </w:rPr>
        <w:t>economic opportunities</w:t>
      </w:r>
      <w:r w:rsidRPr="000B6245">
        <w:rPr>
          <w:rStyle w:val="StyleUnderline"/>
        </w:rPr>
        <w:t xml:space="preserve"> on the other.</w:t>
      </w:r>
      <w:r w:rsidRPr="00E777CE">
        <w:rPr>
          <w:rFonts w:eastAsia="Times New Roman" w:cs="Calibri"/>
        </w:rPr>
        <w:t xml:space="preserve"> </w:t>
      </w:r>
      <w:r w:rsidRPr="00FF283E">
        <w:rPr>
          <w:rStyle w:val="StyleUnderline"/>
        </w:rPr>
        <w:t>This pertains to</w:t>
      </w:r>
      <w:r w:rsidRPr="00DC0CF7">
        <w:rPr>
          <w:rStyle w:val="Emphasis"/>
          <w:highlight w:val="green"/>
        </w:rPr>
        <w:t xml:space="preserve"> cross-</w:t>
      </w:r>
      <w:r w:rsidRPr="00CE0D7B">
        <w:rPr>
          <w:rStyle w:val="Emphasis"/>
          <w:highlight w:val="green"/>
        </w:rPr>
        <w:t>border military co-</w:t>
      </w:r>
      <w:r w:rsidRPr="00670AB8">
        <w:rPr>
          <w:rStyle w:val="Emphasis"/>
          <w:highlight w:val="green"/>
        </w:rPr>
        <w:t>operation to counter</w:t>
      </w:r>
      <w:r w:rsidRPr="00DC0CF7">
        <w:rPr>
          <w:rStyle w:val="StyleUnderline"/>
        </w:rPr>
        <w:t xml:space="preserve"> the so-called “three evil forces” of religious extremism, ethnic </w:t>
      </w:r>
      <w:r w:rsidRPr="00670AB8">
        <w:rPr>
          <w:rStyle w:val="Emphasis"/>
          <w:highlight w:val="green"/>
        </w:rPr>
        <w:t>separatism</w:t>
      </w:r>
      <w:r w:rsidRPr="00DC0CF7">
        <w:rPr>
          <w:rStyle w:val="StyleUnderline"/>
        </w:rPr>
        <w:t xml:space="preserve"> and international terrorism (specifically in Xinjiang); the </w:t>
      </w:r>
      <w:r w:rsidRPr="00670AB8">
        <w:rPr>
          <w:rStyle w:val="Emphasis"/>
          <w:highlight w:val="green"/>
        </w:rPr>
        <w:t>preservation of</w:t>
      </w:r>
      <w:r w:rsidRPr="00DC0CF7">
        <w:rPr>
          <w:rStyle w:val="StyleUnderline"/>
        </w:rPr>
        <w:t xml:space="preserve"> political </w:t>
      </w:r>
      <w:r w:rsidRPr="00670AB8">
        <w:rPr>
          <w:rStyle w:val="Emphasis"/>
          <w:highlight w:val="green"/>
        </w:rPr>
        <w:t>legitimacy within</w:t>
      </w:r>
      <w:r w:rsidRPr="00DC0CF7">
        <w:rPr>
          <w:rStyle w:val="StyleUnderline"/>
        </w:rPr>
        <w:t xml:space="preserve"> Central Asian </w:t>
      </w:r>
      <w:r w:rsidRPr="00670AB8">
        <w:rPr>
          <w:rStyle w:val="Emphasis"/>
          <w:highlight w:val="green"/>
        </w:rPr>
        <w:t>states; and</w:t>
      </w:r>
      <w:r w:rsidRPr="00DC0CF7">
        <w:rPr>
          <w:rStyle w:val="StyleUnderline"/>
        </w:rPr>
        <w:t xml:space="preserve"> the growing importance of Beijing’s </w:t>
      </w:r>
      <w:r w:rsidRPr="00670AB8">
        <w:rPr>
          <w:rStyle w:val="Emphasis"/>
          <w:highlight w:val="green"/>
        </w:rPr>
        <w:t>energy</w:t>
      </w:r>
      <w:r w:rsidRPr="00DC0CF7">
        <w:rPr>
          <w:rStyle w:val="StyleUnderline"/>
        </w:rPr>
        <w:t xml:space="preserve"> supply and transport diversification </w:t>
      </w:r>
      <w:r w:rsidRPr="00670AB8">
        <w:rPr>
          <w:rStyle w:val="Emphasis"/>
          <w:highlight w:val="green"/>
        </w:rPr>
        <w:t>needs</w:t>
      </w:r>
      <w:r w:rsidRPr="00DC0CF7">
        <w:rPr>
          <w:rStyle w:val="StyleUnderline"/>
        </w:rPr>
        <w:t xml:space="preserve">. It is therefore no coincidence that </w:t>
      </w:r>
      <w:r w:rsidRPr="00670AB8">
        <w:rPr>
          <w:rStyle w:val="Emphasis"/>
          <w:highlight w:val="green"/>
        </w:rPr>
        <w:t>China places special emphasis on</w:t>
      </w:r>
      <w:r w:rsidRPr="00DC0CF7">
        <w:rPr>
          <w:rStyle w:val="StyleUnderline"/>
        </w:rPr>
        <w:t xml:space="preserve"> its bilateral relationship with </w:t>
      </w:r>
      <w:r w:rsidRPr="00670AB8">
        <w:rPr>
          <w:rStyle w:val="Emphasis"/>
          <w:highlight w:val="green"/>
        </w:rPr>
        <w:t>Kazakhstan</w:t>
      </w:r>
      <w:r w:rsidRPr="00DC0CF7">
        <w:rPr>
          <w:rStyle w:val="StyleUnderline"/>
        </w:rPr>
        <w:t>.</w:t>
      </w:r>
      <w:r>
        <w:rPr>
          <w:rFonts w:eastAsia="Times New Roman" w:cs="Calibri"/>
        </w:rPr>
        <w:t xml:space="preserve"> </w:t>
      </w:r>
      <w:r w:rsidRPr="00E777CE">
        <w:rPr>
          <w:rFonts w:eastAsia="Times New Roman" w:cs="Calibri"/>
        </w:rPr>
        <w:t xml:space="preserve">In turn, Kazakhstan has been the recipient of significant Chinese FDI – to the tune of US$27.6 billion ($35.8 billion) in the country’s oil, mining, transportation, and agricultural sectors – </w:t>
      </w:r>
      <w:proofErr w:type="spellStart"/>
      <w:r w:rsidRPr="00E777CE">
        <w:rPr>
          <w:rFonts w:eastAsia="Times New Roman" w:cs="Calibri"/>
        </w:rPr>
        <w:t>signalling</w:t>
      </w:r>
      <w:proofErr w:type="spellEnd"/>
      <w:r w:rsidRPr="00E777CE">
        <w:rPr>
          <w:rFonts w:eastAsia="Times New Roman" w:cs="Calibri"/>
        </w:rPr>
        <w:t xml:space="preserve"> increasing bilateral trade and co-operation. </w:t>
      </w:r>
      <w:r w:rsidRPr="00670AB8">
        <w:rPr>
          <w:rStyle w:val="StyleUnderline"/>
        </w:rPr>
        <w:t>As the Kazakh Government seeks to: (1) diversify its economy away from its over dependence on the extractive sector and; (2) to enhance connectedness to international markets as the world’s largest landlocked country, Kazakhstan is well positioned to be among the larger beneficiaries of China’s Belt and Road Initiative (BRI).</w:t>
      </w:r>
      <w:r>
        <w:rPr>
          <w:rFonts w:eastAsia="Times New Roman" w:cs="Calibri"/>
        </w:rPr>
        <w:t xml:space="preserve"> </w:t>
      </w:r>
      <w:r w:rsidRPr="00E777CE">
        <w:rPr>
          <w:rFonts w:eastAsia="Times New Roman" w:cs="Calibri"/>
        </w:rPr>
        <w:t xml:space="preserve">That said, China’s growing presence in Kazakhstan is not without issue. As Sebastien </w:t>
      </w:r>
      <w:proofErr w:type="spellStart"/>
      <w:r w:rsidRPr="00E777CE">
        <w:rPr>
          <w:rFonts w:eastAsia="Times New Roman" w:cs="Calibri"/>
        </w:rPr>
        <w:t>Peyrouse</w:t>
      </w:r>
      <w:proofErr w:type="spellEnd"/>
      <w:r w:rsidRPr="00E777CE">
        <w:rPr>
          <w:rFonts w:eastAsia="Times New Roman" w:cs="Calibri"/>
        </w:rPr>
        <w:t xml:space="preserve"> puts it, there is a gap across socio-economic divides between perceptions of what China-Kazakh co-operation entails for the country and its people. This is compounded by a lack of transparency in China-Kazakh interactions and Beijing’s ongoing persecution of ethnic minorities in the Xinjiang region, including ethnic Kazakhs. In an effort to reconcile the dissonance between co-operation with Beijing that serves elite interests and persistent Sinophobia among its other social strata, Kazakhstan simultaneously restricts Chinese ownership of land, has enacted an anti-Chinese visa regime and, in 2019, leaked information about the arrest of a senior government advisor on charges of spying for China in efforts to push back against Chinese influence.</w:t>
      </w:r>
      <w:r>
        <w:rPr>
          <w:rFonts w:eastAsia="Times New Roman" w:cs="Calibri"/>
        </w:rPr>
        <w:t xml:space="preserve"> </w:t>
      </w:r>
      <w:r w:rsidRPr="00E777CE">
        <w:rPr>
          <w:rFonts w:eastAsia="Times New Roman" w:cs="Calibri"/>
        </w:rPr>
        <w:t xml:space="preserve">We see similar </w:t>
      </w:r>
      <w:proofErr w:type="spellStart"/>
      <w:r w:rsidRPr="00E777CE">
        <w:rPr>
          <w:rFonts w:eastAsia="Times New Roman" w:cs="Calibri"/>
        </w:rPr>
        <w:t>behaviour</w:t>
      </w:r>
      <w:proofErr w:type="spellEnd"/>
      <w:r w:rsidRPr="00E777CE">
        <w:rPr>
          <w:rFonts w:eastAsia="Times New Roman" w:cs="Calibri"/>
        </w:rPr>
        <w:t xml:space="preserve"> with regard to Kazakhstan’s former colonial ruler Russia. </w:t>
      </w:r>
      <w:r w:rsidRPr="00B72E35">
        <w:rPr>
          <w:rStyle w:val="Emphasis"/>
          <w:highlight w:val="green"/>
        </w:rPr>
        <w:t>Kazakhstan</w:t>
      </w:r>
      <w:r w:rsidRPr="00B72E35">
        <w:rPr>
          <w:rStyle w:val="StyleUnderline"/>
        </w:rPr>
        <w:t xml:space="preserve"> shares a 7,644-kilometre border with Russia, has a large ethnic Russian population and </w:t>
      </w:r>
      <w:r w:rsidRPr="00B72E35">
        <w:rPr>
          <w:rStyle w:val="Emphasis"/>
          <w:highlight w:val="green"/>
        </w:rPr>
        <w:t>has historically embraced Moscow</w:t>
      </w:r>
      <w:r w:rsidRPr="00B72E35">
        <w:rPr>
          <w:rStyle w:val="StyleUnderline"/>
        </w:rPr>
        <w:t xml:space="preserve"> as its closest ally across all domains. </w:t>
      </w:r>
      <w:r w:rsidRPr="00B72E35">
        <w:rPr>
          <w:rStyle w:val="Emphasis"/>
          <w:highlight w:val="green"/>
        </w:rPr>
        <w:t>Yet</w:t>
      </w:r>
      <w:r w:rsidRPr="00B72E35">
        <w:rPr>
          <w:rStyle w:val="StyleUnderline"/>
        </w:rPr>
        <w:t xml:space="preserve">, Kazakhstan </w:t>
      </w:r>
      <w:r w:rsidRPr="00B72E35">
        <w:rPr>
          <w:rStyle w:val="Emphasis"/>
          <w:highlight w:val="green"/>
        </w:rPr>
        <w:t>continues with</w:t>
      </w:r>
      <w:r w:rsidRPr="00B72E35">
        <w:rPr>
          <w:rStyle w:val="StyleUnderline"/>
        </w:rPr>
        <w:t xml:space="preserve"> its </w:t>
      </w:r>
      <w:r w:rsidRPr="00B72E35">
        <w:rPr>
          <w:rStyle w:val="Emphasis"/>
          <w:highlight w:val="green"/>
        </w:rPr>
        <w:t>efforts to safeguard</w:t>
      </w:r>
      <w:r w:rsidRPr="00B72E35">
        <w:rPr>
          <w:rStyle w:val="StyleUnderline"/>
        </w:rPr>
        <w:t xml:space="preserve"> its </w:t>
      </w:r>
      <w:r w:rsidRPr="00B72E35">
        <w:rPr>
          <w:rStyle w:val="Emphasis"/>
          <w:highlight w:val="green"/>
        </w:rPr>
        <w:t>independence from Russia</w:t>
      </w:r>
      <w:r w:rsidRPr="00B72E35">
        <w:rPr>
          <w:rStyle w:val="StyleUnderline"/>
        </w:rPr>
        <w:t xml:space="preserve">n dominance, as </w:t>
      </w:r>
      <w:r w:rsidRPr="00B72E35">
        <w:rPr>
          <w:rStyle w:val="Emphasis"/>
          <w:highlight w:val="green"/>
        </w:rPr>
        <w:t>evidenced by its position on</w:t>
      </w:r>
      <w:r w:rsidRPr="00B72E35">
        <w:rPr>
          <w:rStyle w:val="StyleUnderline"/>
        </w:rPr>
        <w:t xml:space="preserve"> various </w:t>
      </w:r>
      <w:r w:rsidRPr="00B72E35">
        <w:rPr>
          <w:rStyle w:val="Emphasis"/>
          <w:highlight w:val="green"/>
        </w:rPr>
        <w:t>issues within the</w:t>
      </w:r>
      <w:r w:rsidRPr="00B72E35">
        <w:rPr>
          <w:rStyle w:val="StyleUnderline"/>
        </w:rPr>
        <w:t xml:space="preserve"> Eurasian Economic Union, the </w:t>
      </w:r>
      <w:r w:rsidRPr="00B72E35">
        <w:rPr>
          <w:rStyle w:val="Emphasis"/>
          <w:highlight w:val="green"/>
        </w:rPr>
        <w:t>U</w:t>
      </w:r>
      <w:r w:rsidRPr="00B72E35">
        <w:rPr>
          <w:rStyle w:val="StyleUnderline"/>
        </w:rPr>
        <w:t xml:space="preserve">nited </w:t>
      </w:r>
      <w:proofErr w:type="spellStart"/>
      <w:r w:rsidRPr="00B72E35">
        <w:rPr>
          <w:rStyle w:val="Emphasis"/>
          <w:highlight w:val="green"/>
        </w:rPr>
        <w:t>N</w:t>
      </w:r>
      <w:r w:rsidRPr="00B72E35">
        <w:rPr>
          <w:rStyle w:val="StyleUnderline"/>
        </w:rPr>
        <w:t>ations</w:t>
      </w:r>
      <w:r w:rsidRPr="00B72E35">
        <w:rPr>
          <w:rStyle w:val="Emphasis"/>
          <w:highlight w:val="green"/>
        </w:rPr>
        <w:t>and</w:t>
      </w:r>
      <w:proofErr w:type="spellEnd"/>
      <w:r w:rsidRPr="00B72E35">
        <w:rPr>
          <w:rStyle w:val="Emphasis"/>
        </w:rPr>
        <w:t xml:space="preserve"> </w:t>
      </w:r>
      <w:r w:rsidRPr="00B72E35">
        <w:rPr>
          <w:rStyle w:val="Emphasis"/>
          <w:highlight w:val="green"/>
        </w:rPr>
        <w:t>NATO</w:t>
      </w:r>
      <w:r w:rsidRPr="00B72E35">
        <w:rPr>
          <w:rStyle w:val="StyleUnderline"/>
        </w:rPr>
        <w:t xml:space="preserve">, along with Tokayev’s support for a </w:t>
      </w:r>
      <w:proofErr w:type="spellStart"/>
      <w:r w:rsidRPr="00B72E35">
        <w:rPr>
          <w:rStyle w:val="StyleUnderline"/>
        </w:rPr>
        <w:t>Latinised</w:t>
      </w:r>
      <w:proofErr w:type="spellEnd"/>
      <w:r w:rsidRPr="00B72E35">
        <w:rPr>
          <w:rStyle w:val="StyleUnderline"/>
        </w:rPr>
        <w:t xml:space="preserve"> alphabet.</w:t>
      </w:r>
    </w:p>
    <w:p w14:paraId="06B29411" w14:textId="77777777" w:rsidR="001A3B0A" w:rsidRDefault="001A3B0A" w:rsidP="001A3B0A">
      <w:pPr>
        <w:pStyle w:val="Heading4"/>
        <w:spacing w:before="0"/>
        <w:rPr>
          <w:rFonts w:ascii="Times New Roman" w:hAnsi="Times New Roman"/>
        </w:rPr>
      </w:pPr>
      <w:r>
        <w:rPr>
          <w:rFonts w:cs="Calibri"/>
          <w:szCs w:val="26"/>
        </w:rPr>
        <w:t>Goes nuclear.</w:t>
      </w:r>
    </w:p>
    <w:p w14:paraId="0BE6F7AB" w14:textId="77777777" w:rsidR="001A3B0A" w:rsidRPr="00321A3E" w:rsidRDefault="001A3B0A" w:rsidP="001A3B0A">
      <w:pPr>
        <w:pStyle w:val="NormalWeb"/>
        <w:spacing w:before="15" w:beforeAutospacing="0" w:after="180" w:afterAutospacing="0"/>
        <w:rPr>
          <w:rFonts w:ascii="Calibri" w:hAnsi="Calibri" w:cs="Calibri"/>
          <w:sz w:val="20"/>
          <w:szCs w:val="20"/>
        </w:rPr>
      </w:pPr>
      <w:r>
        <w:rPr>
          <w:rFonts w:ascii="Calibri" w:hAnsi="Calibri" w:cs="Calibri"/>
          <w:b/>
          <w:bCs/>
          <w:sz w:val="26"/>
          <w:szCs w:val="26"/>
        </w:rPr>
        <w:t>Hughes, 6</w:t>
      </w:r>
      <w:r>
        <w:rPr>
          <w:rFonts w:ascii="Calibri" w:hAnsi="Calibri" w:cs="Calibri"/>
          <w:sz w:val="22"/>
          <w:szCs w:val="22"/>
        </w:rPr>
        <w:t> </w:t>
      </w:r>
      <w:r w:rsidRPr="00321A3E">
        <w:rPr>
          <w:rFonts w:ascii="Calibri" w:hAnsi="Calibri" w:cs="Calibri"/>
          <w:sz w:val="20"/>
          <w:szCs w:val="20"/>
        </w:rPr>
        <w:t>(Mark W. Hughes, writer for Infoshop, 2-15-2006, accessed on 11-1-2021, Infoshop News, "Is China Preparing for War?", https://web.archive.org/web/20081026071351/http://news.infoshop.org/article.php?story=20060215180623912) //</w:t>
      </w:r>
      <w:proofErr w:type="spellStart"/>
      <w:r w:rsidRPr="00321A3E">
        <w:rPr>
          <w:rFonts w:ascii="Calibri" w:hAnsi="Calibri" w:cs="Calibri"/>
          <w:sz w:val="20"/>
          <w:szCs w:val="20"/>
        </w:rPr>
        <w:t>D.Ying</w:t>
      </w:r>
      <w:proofErr w:type="spellEnd"/>
    </w:p>
    <w:p w14:paraId="36B80408" w14:textId="77777777" w:rsidR="001A3B0A" w:rsidRDefault="001A3B0A" w:rsidP="001A3B0A">
      <w:pPr>
        <w:rPr>
          <w:rStyle w:val="StyleUnderline"/>
        </w:rPr>
      </w:pPr>
      <w:r w:rsidRPr="00CE4C62">
        <w:lastRenderedPageBreak/>
        <w:t xml:space="preserve">In fact, such a fear would be well-founded, and if Ivanov was attempting to send any messages to China, it is doubtful China took him seriously. </w:t>
      </w:r>
      <w:r w:rsidRPr="00CE4C62">
        <w:rPr>
          <w:rStyle w:val="Emphasis"/>
          <w:highlight w:val="green"/>
        </w:rPr>
        <w:t>The one</w:t>
      </w:r>
      <w:r w:rsidRPr="00CE4C62">
        <w:rPr>
          <w:rStyle w:val="StyleUnderline"/>
        </w:rPr>
        <w:t xml:space="preserve"> really </w:t>
      </w:r>
      <w:r w:rsidRPr="00CE4C62">
        <w:rPr>
          <w:rStyle w:val="Emphasis"/>
          <w:highlight w:val="green"/>
        </w:rPr>
        <w:t>strong card</w:t>
      </w:r>
      <w:r w:rsidRPr="00CE4C62">
        <w:rPr>
          <w:rStyle w:val="StyleUnderline"/>
        </w:rPr>
        <w:t xml:space="preserve"> that </w:t>
      </w:r>
      <w:r w:rsidRPr="00CE4C62">
        <w:rPr>
          <w:rStyle w:val="Emphasis"/>
          <w:highlight w:val="green"/>
        </w:rPr>
        <w:t>Russia has</w:t>
      </w:r>
      <w:r w:rsidRPr="00CE4C62">
        <w:rPr>
          <w:rStyle w:val="StyleUnderline"/>
        </w:rPr>
        <w:t xml:space="preserve"> to play </w:t>
      </w:r>
      <w:r w:rsidRPr="00CE4C62">
        <w:rPr>
          <w:rStyle w:val="Emphasis"/>
          <w:highlight w:val="green"/>
        </w:rPr>
        <w:t>is its nuclear arsenal</w:t>
      </w:r>
      <w:r w:rsidRPr="00CE4C62">
        <w:rPr>
          <w:rStyle w:val="StyleUnderline"/>
        </w:rPr>
        <w:t>, and that is what China must ultimately come to terms with if they make a move against Siberia.</w:t>
      </w:r>
      <w:r w:rsidRPr="00CE4C62">
        <w:t xml:space="preserve"> Several reasons China might feel safe from a nuclear confrontation have already been noted above; however, there may be additional factors to consider as well. One way China could almost assure itself that Russia would not launch a nuclear attack is if China is able to launch a 'decapitation strike' against Russia first, destroying the Russian government and most command-and-control over </w:t>
      </w:r>
      <w:proofErr w:type="spellStart"/>
      <w:r w:rsidRPr="00CE4C62">
        <w:t>milita</w:t>
      </w:r>
      <w:proofErr w:type="spellEnd"/>
      <w:r w:rsidRPr="00CE4C62">
        <w:t xml:space="preserve"> </w:t>
      </w:r>
      <w:proofErr w:type="spellStart"/>
      <w:r w:rsidRPr="00CE4C62">
        <w:t>ry</w:t>
      </w:r>
      <w:proofErr w:type="spellEnd"/>
      <w:r w:rsidRPr="00CE4C62">
        <w:t xml:space="preserve"> forces. Once Moscow was destroyed, any Chinese invasion of Siberia would almost surely succeed rather easily. Many analysts suspect that much of Russia's early warning defense system, which alerts them to any missile attacks against their country, is in a state of utter disrepair. It is known that on several occasions, this entire warning system has shut down completely. Taking into account China's proximity to Moscow, the fact that most of Russia's warning systems are built to detect a missile launch by NATO and the U.S., and the fact that once Chinese missiles were detected Russia would have precious little time to launch a retaliatory strike, it is possible that China could successfully strike Moscow without suffering a retaliatory strike. To precipitate this, China would have to schedule a supposed 'missile test' from somewhere as close to their northern border as possible. By the time it became obvious that the missile was intended for Moscow (and China </w:t>
      </w:r>
      <w:proofErr w:type="spellStart"/>
      <w:r w:rsidRPr="00CE4C62">
        <w:t>migh</w:t>
      </w:r>
      <w:proofErr w:type="spellEnd"/>
      <w:r w:rsidRPr="00CE4C62">
        <w:t xml:space="preserve"> t even claim it is a mistake and that the missile has no warhead, to further confuse matters and delay any Russian response), it might be too late for Russia to launch a counter-attack. Or China might simply try to smuggle a nuclear weapon into Moscow and detonate it, an act which could be blamed on "terrorists" even after China invaded (an act which would be obviously opportunistic, but China would no doubt rather be blamed for opportunism than for a nuclear attack). There are no doubt other scenarios that China could employ if they wished to take this course of action. What is important to remember is that such an action would be of great benefit to any planned invasion of Siberia, and so the danger of such an attempted nuclear attack is real even if it is not highly probable.</w:t>
      </w:r>
      <w:r>
        <w:rPr>
          <w:rStyle w:val="StyleUnderline"/>
        </w:rPr>
        <w:t xml:space="preserve"> </w:t>
      </w:r>
      <w:r w:rsidRPr="00B30AED">
        <w:rPr>
          <w:rStyle w:val="Emphasis"/>
          <w:highlight w:val="green"/>
        </w:rPr>
        <w:t>Should China invade</w:t>
      </w:r>
      <w:r w:rsidRPr="00D40F30">
        <w:rPr>
          <w:rStyle w:val="StyleUnderline"/>
        </w:rPr>
        <w:t xml:space="preserve"> without a nuclear first-strike, then Russia would likely not respond with nuclear weapons, at least not initially. However, if nations armed with such weapons go to war, then </w:t>
      </w:r>
      <w:r w:rsidRPr="00B30AED">
        <w:rPr>
          <w:rStyle w:val="Emphasis"/>
          <w:highlight w:val="green"/>
        </w:rPr>
        <w:t>the potential for</w:t>
      </w:r>
      <w:r w:rsidRPr="00D40F30">
        <w:rPr>
          <w:rStyle w:val="StyleUnderline"/>
        </w:rPr>
        <w:t xml:space="preserve"> a </w:t>
      </w:r>
      <w:r w:rsidRPr="00B30AED">
        <w:rPr>
          <w:rStyle w:val="Emphasis"/>
          <w:highlight w:val="green"/>
        </w:rPr>
        <w:t>nuclear war</w:t>
      </w:r>
      <w:r w:rsidRPr="00D40F30">
        <w:rPr>
          <w:rStyle w:val="StyleUnderline"/>
        </w:rPr>
        <w:t xml:space="preserve"> always </w:t>
      </w:r>
      <w:r w:rsidRPr="00B30AED">
        <w:rPr>
          <w:rStyle w:val="Emphasis"/>
          <w:highlight w:val="green"/>
        </w:rPr>
        <w:t>exists</w:t>
      </w:r>
      <w:r w:rsidRPr="00D40F30">
        <w:rPr>
          <w:rStyle w:val="StyleUnderline"/>
        </w:rPr>
        <w:t xml:space="preserve">. Moreover, </w:t>
      </w:r>
      <w:r w:rsidRPr="00B30AED">
        <w:rPr>
          <w:rStyle w:val="Emphasis"/>
          <w:highlight w:val="green"/>
        </w:rPr>
        <w:t>once one side sees</w:t>
      </w:r>
      <w:r w:rsidRPr="00D40F30">
        <w:rPr>
          <w:rStyle w:val="StyleUnderline"/>
        </w:rPr>
        <w:t xml:space="preserve"> that it </w:t>
      </w:r>
      <w:r w:rsidRPr="00B30AED">
        <w:rPr>
          <w:rStyle w:val="Emphasis"/>
          <w:highlight w:val="green"/>
        </w:rPr>
        <w:t xml:space="preserve">is </w:t>
      </w:r>
      <w:r w:rsidRPr="00B30AED">
        <w:rPr>
          <w:rStyle w:val="StyleUnderline"/>
        </w:rPr>
        <w:t>clearly</w:t>
      </w:r>
      <w:r w:rsidRPr="00B30AED">
        <w:rPr>
          <w:rStyle w:val="Emphasis"/>
          <w:highlight w:val="green"/>
        </w:rPr>
        <w:t xml:space="preserve"> loosing</w:t>
      </w:r>
      <w:r w:rsidRPr="00B30AED">
        <w:rPr>
          <w:rStyle w:val="StyleUnderline"/>
          <w:highlight w:val="green"/>
        </w:rPr>
        <w:t xml:space="preserve">, </w:t>
      </w:r>
      <w:r w:rsidRPr="00B30AED">
        <w:rPr>
          <w:rStyle w:val="StyleUnderline"/>
        </w:rPr>
        <w:t>and if the stakes are high</w:t>
      </w:r>
      <w:r w:rsidRPr="00D40F30">
        <w:rPr>
          <w:rStyle w:val="StyleUnderline"/>
        </w:rPr>
        <w:t xml:space="preserve"> for each nation, then there is a strong possibility that </w:t>
      </w:r>
      <w:r w:rsidRPr="00B30AED">
        <w:rPr>
          <w:rStyle w:val="Emphasis"/>
          <w:highlight w:val="green"/>
        </w:rPr>
        <w:t>the losing side will attempt to gain</w:t>
      </w:r>
      <w:r w:rsidRPr="00D40F30">
        <w:rPr>
          <w:rStyle w:val="StyleUnderline"/>
        </w:rPr>
        <w:t xml:space="preserve"> some </w:t>
      </w:r>
      <w:r w:rsidRPr="00B30AED">
        <w:rPr>
          <w:rStyle w:val="Emphasis"/>
          <w:highlight w:val="green"/>
        </w:rPr>
        <w:t>advantage by utilizing nuclear weapons</w:t>
      </w:r>
      <w:r w:rsidRPr="00D40F30">
        <w:rPr>
          <w:rStyle w:val="StyleUnderline"/>
        </w:rPr>
        <w:t xml:space="preserve"> on the battlefield. Once a war has gone nuclear, </w:t>
      </w:r>
      <w:r w:rsidRPr="0082036E">
        <w:rPr>
          <w:rStyle w:val="Emphasis"/>
          <w:highlight w:val="green"/>
        </w:rPr>
        <w:t>escalation is</w:t>
      </w:r>
      <w:r w:rsidRPr="00D40F30">
        <w:rPr>
          <w:rStyle w:val="StyleUnderline"/>
        </w:rPr>
        <w:t xml:space="preserve"> almost </w:t>
      </w:r>
      <w:r w:rsidRPr="0082036E">
        <w:rPr>
          <w:rStyle w:val="Emphasis"/>
          <w:highlight w:val="green"/>
        </w:rPr>
        <w:t>inevitable</w:t>
      </w:r>
      <w:r w:rsidRPr="0082036E">
        <w:rPr>
          <w:rStyle w:val="StyleUnderline"/>
          <w:highlight w:val="green"/>
        </w:rPr>
        <w:t xml:space="preserve">, </w:t>
      </w:r>
      <w:r w:rsidRPr="0082036E">
        <w:rPr>
          <w:rStyle w:val="Emphasis"/>
          <w:highlight w:val="green"/>
        </w:rPr>
        <w:t>as</w:t>
      </w:r>
      <w:r w:rsidRPr="00D40F30">
        <w:rPr>
          <w:rStyle w:val="StyleUnderline"/>
        </w:rPr>
        <w:t xml:space="preserve"> the other side retaliates, and the </w:t>
      </w:r>
      <w:r w:rsidRPr="0082036E">
        <w:rPr>
          <w:rStyle w:val="Emphasis"/>
          <w:highlight w:val="green"/>
        </w:rPr>
        <w:t>targets</w:t>
      </w:r>
      <w:r w:rsidRPr="00D40F30">
        <w:rPr>
          <w:rStyle w:val="StyleUnderline"/>
        </w:rPr>
        <w:t xml:space="preserve"> of the nuclear exchanges </w:t>
      </w:r>
      <w:r w:rsidRPr="0082036E">
        <w:rPr>
          <w:rStyle w:val="Emphasis"/>
          <w:highlight w:val="green"/>
        </w:rPr>
        <w:t>become more significant</w:t>
      </w:r>
      <w:r w:rsidRPr="00D40F30">
        <w:rPr>
          <w:rStyle w:val="StyleUnderline"/>
        </w:rPr>
        <w:t xml:space="preserve"> until a full-scale nuclear war in which populations of the largest cities will likely be targeted and killed.</w:t>
      </w:r>
      <w:r w:rsidRPr="007660C0">
        <w:t xml:space="preserve"> The implications of even a small-scale nuclear exchange (to the extent a nuclear exchange can be small-scale) in Central Eurasia are staggering. </w:t>
      </w:r>
      <w:r w:rsidRPr="00D40F30">
        <w:rPr>
          <w:rStyle w:val="StyleUnderline"/>
        </w:rPr>
        <w:t xml:space="preserve">The death toll would be in the millions and the region would be poisoned with radiation and fallout. </w:t>
      </w:r>
      <w:r w:rsidRPr="007660C0">
        <w:t xml:space="preserve">Since China lacks the massive nuclear arsenal of Russia, even a full-scale nuclear exchange would not quite be the global doomsday scenario that would arise from a U.S.-Russian exchange, since the total number of nuclear detonations would be barely more than half of the doomsday scenario and would be restricted to a much more narrow targeting area. </w:t>
      </w:r>
      <w:r w:rsidRPr="00D40F30">
        <w:rPr>
          <w:rStyle w:val="StyleUnderline"/>
        </w:rPr>
        <w:t xml:space="preserve">But </w:t>
      </w:r>
      <w:r w:rsidRPr="005D2942">
        <w:rPr>
          <w:rStyle w:val="StyleUnderline"/>
        </w:rPr>
        <w:t>the war would take place in the most populated part of the entire world, Central Eurasia, and where a huge amount of global resources are found. The radiation and fallout would affect other large parts of the world</w:t>
      </w:r>
      <w:r w:rsidRPr="00D40F30">
        <w:rPr>
          <w:rStyle w:val="StyleUnderline"/>
        </w:rPr>
        <w:t xml:space="preserve">, and the death toll from the initial nuclear detonations combined with those suffering radiation sickness and long-term related illnesses would no doubt be in the hundreds of millions. </w:t>
      </w:r>
      <w:r w:rsidRPr="007660C0">
        <w:t xml:space="preserve">And of course, the political and economic impacts would be earth-shattering, especially in light of the scenarios leading up to the war and if North Korea were enlisted to attack South Korea at the same time. China would have to be willing to gamble that the war would not </w:t>
      </w:r>
      <w:r w:rsidRPr="007660C0">
        <w:lastRenderedPageBreak/>
        <w:t xml:space="preserve">turn nuclear, unless they devised a way to take out Moscow without any danger of being detected. Most likely, China will bet on keeping the war conventional and hope that surprise and a quick victory will make the operation a success before events spiral out of control. They might also count on Europe and the U.S. pressuring Russia not to respond with nuclear weapons. </w:t>
      </w:r>
      <w:r w:rsidRPr="00D40F30">
        <w:rPr>
          <w:rStyle w:val="StyleUnderline"/>
        </w:rPr>
        <w:t xml:space="preserve">Ultimately, </w:t>
      </w:r>
      <w:r w:rsidRPr="00D40F30">
        <w:rPr>
          <w:rStyle w:val="Emphasis"/>
          <w:highlight w:val="green"/>
        </w:rPr>
        <w:t>the realities</w:t>
      </w:r>
      <w:r w:rsidRPr="00D40F30">
        <w:rPr>
          <w:rStyle w:val="StyleUnderline"/>
        </w:rPr>
        <w:t xml:space="preserve"> of peak oil and the survival of China's current government combine to </w:t>
      </w:r>
      <w:r w:rsidRPr="00D40F30">
        <w:rPr>
          <w:rStyle w:val="Emphasis"/>
          <w:highlight w:val="green"/>
        </w:rPr>
        <w:t>leave China with little choice but to place their bets and</w:t>
      </w:r>
      <w:r w:rsidRPr="00D40F30">
        <w:rPr>
          <w:rStyle w:val="StyleUnderline"/>
        </w:rPr>
        <w:t xml:space="preserve"> face the </w:t>
      </w:r>
      <w:r w:rsidRPr="00D40F30">
        <w:rPr>
          <w:rStyle w:val="Emphasis"/>
          <w:highlight w:val="green"/>
        </w:rPr>
        <w:t>risk</w:t>
      </w:r>
      <w:r w:rsidRPr="00D40F30">
        <w:rPr>
          <w:rStyle w:val="StyleUnderline"/>
        </w:rPr>
        <w:t xml:space="preserve"> of the </w:t>
      </w:r>
      <w:r w:rsidRPr="00D40F30">
        <w:rPr>
          <w:rStyle w:val="Emphasis"/>
          <w:highlight w:val="green"/>
        </w:rPr>
        <w:t>conflict becoming nuclear</w:t>
      </w:r>
      <w:r w:rsidRPr="00D40F30">
        <w:rPr>
          <w:rStyle w:val="StyleUnderline"/>
        </w:rPr>
        <w:t>.</w:t>
      </w:r>
    </w:p>
    <w:p w14:paraId="4C7F877D" w14:textId="77777777" w:rsidR="001A3B0A" w:rsidRPr="003800F0" w:rsidRDefault="001A3B0A" w:rsidP="001A3B0A">
      <w:pPr>
        <w:pStyle w:val="Heading4"/>
        <w:rPr>
          <w:rFonts w:cs="Calibri"/>
        </w:rPr>
      </w:pPr>
      <w:r>
        <w:rPr>
          <w:rFonts w:cs="Calibri"/>
        </w:rPr>
        <w:t>Extinction, nuclear winter erases humanity</w:t>
      </w:r>
    </w:p>
    <w:p w14:paraId="537DA56B" w14:textId="77777777" w:rsidR="001A3B0A" w:rsidRPr="003800F0" w:rsidRDefault="001A3B0A" w:rsidP="001A3B0A">
      <w:pPr>
        <w:spacing w:after="0"/>
        <w:rPr>
          <w:sz w:val="16"/>
        </w:rPr>
      </w:pPr>
      <w:r w:rsidRPr="003800F0">
        <w:rPr>
          <w:rStyle w:val="Style13ptBold"/>
        </w:rPr>
        <w:t>Starr ’17</w:t>
      </w:r>
      <w:r w:rsidRPr="003800F0">
        <w:t xml:space="preserve"> </w:t>
      </w:r>
      <w:r w:rsidRPr="00242242">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9" w:history="1">
        <w:r w:rsidRPr="00242242">
          <w:rPr>
            <w:rStyle w:val="Hyperlink"/>
          </w:rPr>
          <w:t>https://fas.org/2017/01/turning-a-blind-eye-towards-armageddon-u-s-leaders-reject-nuclear-winter-studies/</w:t>
        </w:r>
      </w:hyperlink>
      <w:r w:rsidRPr="00242242">
        <w:t>; Federation of American Scientists; accessed 11/24/18; TV)</w:t>
      </w:r>
    </w:p>
    <w:p w14:paraId="36AD6296" w14:textId="46B7EF69" w:rsidR="001A3B0A" w:rsidRPr="001A3B0A" w:rsidRDefault="001A3B0A" w:rsidP="001A3B0A">
      <w:pPr>
        <w:spacing w:after="0" w:line="276" w:lineRule="auto"/>
        <w:rPr>
          <w:sz w:val="8"/>
        </w:rPr>
      </w:pPr>
      <w:r w:rsidRPr="00242242">
        <w:rPr>
          <w:sz w:val="8"/>
        </w:rPr>
        <w:t>The detonation of an atomic bomb with this explosive power will instantly ignite fires over a surface area of three to five square miles. In the recent studies, the scientists calculated that the blast, fire, and radiation from a war fought with 100 atomic bombs could produce direct fatalities comparable to all of those worldwide in World War II, or to those once estimated for a “counterforce”</w:t>
      </w:r>
      <w:r w:rsidRPr="003800F0">
        <w:rPr>
          <w:rStyle w:val="StyleUnderline"/>
        </w:rPr>
        <w:t xml:space="preserve"> </w:t>
      </w:r>
      <w:r w:rsidRPr="00FC353D">
        <w:rPr>
          <w:rStyle w:val="StyleUnderline"/>
          <w:highlight w:val="green"/>
        </w:rPr>
        <w:t>nuclear war</w:t>
      </w:r>
      <w:r w:rsidRPr="00242242">
        <w:rPr>
          <w:sz w:val="8"/>
        </w:rPr>
        <w:t xml:space="preserve"> between the superpowers. However, </w:t>
      </w:r>
      <w:r w:rsidRPr="003800F0">
        <w:rPr>
          <w:rStyle w:val="StyleUnderline"/>
        </w:rPr>
        <w:t xml:space="preserve">the </w:t>
      </w:r>
      <w:r w:rsidRPr="003800F0">
        <w:rPr>
          <w:rStyle w:val="Emphasis"/>
        </w:rPr>
        <w:t>long-term environmental effects</w:t>
      </w:r>
      <w:r w:rsidRPr="00242242">
        <w:rPr>
          <w:sz w:val="8"/>
        </w:rPr>
        <w:t xml:space="preserve"> of the war </w:t>
      </w:r>
      <w:r w:rsidRPr="00FC353D">
        <w:rPr>
          <w:rStyle w:val="StyleUnderline"/>
          <w:highlight w:val="green"/>
        </w:rPr>
        <w:t>could</w:t>
      </w:r>
      <w:r w:rsidRPr="00242242">
        <w:rPr>
          <w:sz w:val="8"/>
        </w:rPr>
        <w:t xml:space="preserve"> significantly </w:t>
      </w:r>
      <w:r w:rsidRPr="003800F0">
        <w:rPr>
          <w:rStyle w:val="StyleUnderline"/>
        </w:rPr>
        <w:t>disrupt</w:t>
      </w:r>
      <w:r w:rsidRPr="00242242">
        <w:rPr>
          <w:sz w:val="8"/>
        </w:rPr>
        <w:t xml:space="preserve"> the </w:t>
      </w:r>
      <w:r w:rsidRPr="003800F0">
        <w:rPr>
          <w:rStyle w:val="StyleUnderline"/>
        </w:rPr>
        <w:t>global weather for</w:t>
      </w:r>
      <w:r w:rsidRPr="00242242">
        <w:rPr>
          <w:sz w:val="8"/>
        </w:rPr>
        <w:t xml:space="preserve"> at least </w:t>
      </w:r>
      <w:r w:rsidRPr="003800F0">
        <w:rPr>
          <w:rStyle w:val="StyleUnderline"/>
        </w:rPr>
        <w:t>a decade, which would</w:t>
      </w:r>
      <w:r w:rsidRPr="00242242">
        <w:rPr>
          <w:sz w:val="8"/>
        </w:rPr>
        <w:t xml:space="preserve"> likely </w:t>
      </w:r>
      <w:r w:rsidRPr="00FC353D">
        <w:rPr>
          <w:rStyle w:val="StyleUnderline"/>
          <w:highlight w:val="green"/>
        </w:rPr>
        <w:t>result in</w:t>
      </w:r>
      <w:r w:rsidRPr="003800F0">
        <w:rPr>
          <w:rStyle w:val="StyleUnderline"/>
        </w:rPr>
        <w:t xml:space="preserve"> a </w:t>
      </w:r>
      <w:r w:rsidRPr="00FC353D">
        <w:rPr>
          <w:rStyle w:val="Emphasis"/>
          <w:highlight w:val="green"/>
        </w:rPr>
        <w:t>vast global famine</w:t>
      </w:r>
      <w:r w:rsidRPr="00242242">
        <w:rPr>
          <w:sz w:val="8"/>
        </w:rPr>
        <w:t xml:space="preserve">. The scientists predicted that </w:t>
      </w:r>
      <w:r w:rsidRPr="003800F0">
        <w:rPr>
          <w:rStyle w:val="Emphasis"/>
        </w:rPr>
        <w:t>nuclear firestorms</w:t>
      </w:r>
      <w:r w:rsidRPr="00242242">
        <w:rPr>
          <w:sz w:val="8"/>
        </w:rPr>
        <w:t xml:space="preserve"> in the burning cities </w:t>
      </w:r>
      <w:r w:rsidRPr="003800F0">
        <w:rPr>
          <w:rStyle w:val="StyleUnderline"/>
        </w:rPr>
        <w:t>would cause</w:t>
      </w:r>
      <w:r w:rsidRPr="00242242">
        <w:rPr>
          <w:sz w:val="8"/>
        </w:rPr>
        <w:t xml:space="preserve"> at least </w:t>
      </w:r>
      <w:r w:rsidRPr="003800F0">
        <w:rPr>
          <w:rStyle w:val="StyleUnderline"/>
        </w:rPr>
        <w:t xml:space="preserve">five million tons of </w:t>
      </w:r>
      <w:r w:rsidRPr="003800F0">
        <w:rPr>
          <w:rStyle w:val="Emphasis"/>
        </w:rPr>
        <w:t>black carbon smoke</w:t>
      </w:r>
      <w:r w:rsidRPr="003800F0">
        <w:rPr>
          <w:rStyle w:val="StyleUnderline"/>
        </w:rPr>
        <w:t xml:space="preserve"> to</w:t>
      </w:r>
      <w:r w:rsidRPr="00242242">
        <w:rPr>
          <w:sz w:val="8"/>
        </w:rPr>
        <w:t xml:space="preserve"> quickly </w:t>
      </w:r>
      <w:r w:rsidRPr="003800F0">
        <w:rPr>
          <w:rStyle w:val="StyleUnderline"/>
        </w:rPr>
        <w:t>rise</w:t>
      </w:r>
      <w:r w:rsidRPr="00242242">
        <w:rPr>
          <w:sz w:val="8"/>
        </w:rPr>
        <w:t xml:space="preserve"> above cloud level </w:t>
      </w:r>
      <w:r w:rsidRPr="003800F0">
        <w:rPr>
          <w:rStyle w:val="StyleUnderline"/>
        </w:rPr>
        <w:t>into the stratosphere</w:t>
      </w:r>
      <w:r w:rsidRPr="00242242">
        <w:rPr>
          <w:sz w:val="8"/>
        </w:rPr>
        <w:t xml:space="preserve">, where it could not be rained out. </w:t>
      </w:r>
      <w:r w:rsidRPr="003800F0">
        <w:rPr>
          <w:rStyle w:val="StyleUnderline"/>
        </w:rPr>
        <w:t xml:space="preserve">The smoke would circle the Earth in </w:t>
      </w:r>
      <w:r w:rsidRPr="003800F0">
        <w:rPr>
          <w:rStyle w:val="Emphasis"/>
        </w:rPr>
        <w:t>less than two weeks</w:t>
      </w:r>
      <w:r w:rsidRPr="003800F0">
        <w:rPr>
          <w:rStyle w:val="StyleUnderline"/>
        </w:rPr>
        <w:t xml:space="preserve"> and</w:t>
      </w:r>
      <w:r w:rsidRPr="00242242">
        <w:rPr>
          <w:sz w:val="8"/>
        </w:rPr>
        <w:t xml:space="preserve"> would </w:t>
      </w:r>
      <w:r w:rsidRPr="003800F0">
        <w:rPr>
          <w:rStyle w:val="StyleUnderline"/>
        </w:rPr>
        <w:t xml:space="preserve">form </w:t>
      </w:r>
      <w:r w:rsidRPr="00FC353D">
        <w:rPr>
          <w:rStyle w:val="StyleUnderline"/>
          <w:highlight w:val="green"/>
        </w:rPr>
        <w:t>a</w:t>
      </w:r>
      <w:r w:rsidRPr="00242242">
        <w:rPr>
          <w:sz w:val="8"/>
        </w:rPr>
        <w:t xml:space="preserve"> global </w:t>
      </w:r>
      <w:r w:rsidRPr="003800F0">
        <w:rPr>
          <w:rStyle w:val="Emphasis"/>
        </w:rPr>
        <w:t xml:space="preserve">stratospheric </w:t>
      </w:r>
      <w:r w:rsidRPr="00FC353D">
        <w:rPr>
          <w:rStyle w:val="Emphasis"/>
          <w:highlight w:val="green"/>
        </w:rPr>
        <w:t>smoke layer</w:t>
      </w:r>
      <w:r w:rsidRPr="003800F0">
        <w:rPr>
          <w:rStyle w:val="StyleUnderline"/>
        </w:rPr>
        <w:t xml:space="preserve"> that </w:t>
      </w:r>
      <w:r w:rsidRPr="00FC353D">
        <w:rPr>
          <w:rStyle w:val="StyleUnderline"/>
          <w:highlight w:val="green"/>
        </w:rPr>
        <w:t>would remain</w:t>
      </w:r>
      <w:r w:rsidRPr="003800F0">
        <w:rPr>
          <w:rStyle w:val="StyleUnderline"/>
        </w:rPr>
        <w:t xml:space="preserve"> for more than a decade. The smoke would absorb</w:t>
      </w:r>
      <w:r w:rsidRPr="00242242">
        <w:rPr>
          <w:sz w:val="8"/>
        </w:rPr>
        <w:t xml:space="preserve"> warming </w:t>
      </w:r>
      <w:r w:rsidRPr="003800F0">
        <w:rPr>
          <w:rStyle w:val="StyleUnderline"/>
        </w:rPr>
        <w:t xml:space="preserve">sunlight, which would </w:t>
      </w:r>
      <w:r w:rsidRPr="003800F0">
        <w:rPr>
          <w:rStyle w:val="Emphasis"/>
        </w:rPr>
        <w:t>heat the smoke</w:t>
      </w:r>
      <w:r w:rsidRPr="003800F0">
        <w:rPr>
          <w:rStyle w:val="StyleUnderline"/>
        </w:rPr>
        <w:t xml:space="preserve"> to</w:t>
      </w:r>
      <w:r w:rsidRPr="00242242">
        <w:rPr>
          <w:sz w:val="8"/>
        </w:rPr>
        <w:t xml:space="preserve"> temperatures near </w:t>
      </w:r>
      <w:r w:rsidRPr="003800F0">
        <w:rPr>
          <w:rStyle w:val="StyleUnderline"/>
        </w:rPr>
        <w:t xml:space="preserve">the boiling point of water, </w:t>
      </w:r>
      <w:r w:rsidRPr="00FC353D">
        <w:rPr>
          <w:rStyle w:val="StyleUnderline"/>
          <w:highlight w:val="green"/>
        </w:rPr>
        <w:t>producing ozone losses of</w:t>
      </w:r>
      <w:r w:rsidRPr="00242242">
        <w:rPr>
          <w:sz w:val="8"/>
        </w:rPr>
        <w:t xml:space="preserve"> 20 to </w:t>
      </w:r>
      <w:r w:rsidRPr="00FC353D">
        <w:rPr>
          <w:rStyle w:val="Emphasis"/>
          <w:highlight w:val="green"/>
        </w:rPr>
        <w:t>50 percent</w:t>
      </w:r>
      <w:r w:rsidRPr="00242242">
        <w:rPr>
          <w:sz w:val="8"/>
        </w:rPr>
        <w:t xml:space="preserve"> over populated areas. 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The scientists calculated that </w:t>
      </w:r>
      <w:r w:rsidRPr="003800F0">
        <w:rPr>
          <w:rStyle w:val="StyleUnderline"/>
        </w:rPr>
        <w:t xml:space="preserve">global </w:t>
      </w:r>
      <w:r w:rsidRPr="00FC353D">
        <w:rPr>
          <w:rStyle w:val="StyleUnderline"/>
          <w:highlight w:val="green"/>
        </w:rPr>
        <w:t>food production would decrease by</w:t>
      </w:r>
      <w:r w:rsidRPr="00242242">
        <w:rPr>
          <w:sz w:val="8"/>
        </w:rPr>
        <w:t xml:space="preserve"> 20 to </w:t>
      </w:r>
      <w:r w:rsidRPr="00FC353D">
        <w:rPr>
          <w:rStyle w:val="Emphasis"/>
          <w:highlight w:val="green"/>
        </w:rPr>
        <w:t>40 percent</w:t>
      </w:r>
      <w:r w:rsidRPr="00242242">
        <w:rPr>
          <w:sz w:val="8"/>
        </w:rPr>
        <w:t xml:space="preserve"> during a five-year period following such a war. Medical experts have predicted that the shortening of growing seasons and corresponding </w:t>
      </w:r>
      <w:r w:rsidRPr="003800F0">
        <w:rPr>
          <w:rStyle w:val="StyleUnderline"/>
        </w:rPr>
        <w:t>decreases in agricultural production could cause</w:t>
      </w:r>
      <w:r w:rsidRPr="00242242">
        <w:rPr>
          <w:sz w:val="8"/>
        </w:rPr>
        <w:t xml:space="preserve"> up to </w:t>
      </w:r>
      <w:r w:rsidRPr="003800F0">
        <w:rPr>
          <w:rStyle w:val="Emphasis"/>
        </w:rPr>
        <w:t>two billion</w:t>
      </w:r>
      <w:r w:rsidRPr="00242242">
        <w:rPr>
          <w:sz w:val="8"/>
        </w:rPr>
        <w:t xml:space="preserve"> people </w:t>
      </w:r>
      <w:r w:rsidRPr="003800F0">
        <w:rPr>
          <w:rStyle w:val="StyleUnderline"/>
        </w:rPr>
        <w:t>to</w:t>
      </w:r>
      <w:r w:rsidRPr="00242242">
        <w:rPr>
          <w:sz w:val="8"/>
        </w:rPr>
        <w:t xml:space="preserve"> </w:t>
      </w:r>
      <w:r w:rsidRPr="003800F0">
        <w:rPr>
          <w:rStyle w:val="StyleUnderline"/>
        </w:rPr>
        <w:t xml:space="preserve">perish from </w:t>
      </w:r>
      <w:r w:rsidRPr="003800F0">
        <w:rPr>
          <w:rStyle w:val="Emphasis"/>
        </w:rPr>
        <w:t>famine</w:t>
      </w:r>
      <w:r w:rsidRPr="00242242">
        <w:rPr>
          <w:sz w:val="8"/>
        </w:rPr>
        <w:t xml:space="preserve">. The </w:t>
      </w:r>
      <w:r w:rsidRPr="003800F0">
        <w:rPr>
          <w:rStyle w:val="StyleUnderline"/>
        </w:rPr>
        <w:t>climatologists</w:t>
      </w:r>
      <w:r w:rsidRPr="00242242">
        <w:rPr>
          <w:sz w:val="8"/>
        </w:rPr>
        <w:t xml:space="preserve"> also </w:t>
      </w:r>
      <w:r w:rsidRPr="003800F0">
        <w:rPr>
          <w:rStyle w:val="StyleUnderline"/>
        </w:rPr>
        <w:t>investigated the effects of a nuclear war fought with</w:t>
      </w:r>
      <w:r w:rsidRPr="00242242">
        <w:rPr>
          <w:sz w:val="8"/>
        </w:rPr>
        <w:t xml:space="preserve"> the vastly more powerful </w:t>
      </w:r>
      <w:r w:rsidRPr="00FC353D">
        <w:rPr>
          <w:rStyle w:val="Emphasis"/>
          <w:highlight w:val="green"/>
        </w:rPr>
        <w:t>modern</w:t>
      </w:r>
      <w:r w:rsidRPr="003800F0">
        <w:rPr>
          <w:rStyle w:val="Emphasis"/>
        </w:rPr>
        <w:t xml:space="preserve"> thermonuclear </w:t>
      </w:r>
      <w:r w:rsidRPr="00FC353D">
        <w:rPr>
          <w:rStyle w:val="Emphasis"/>
          <w:highlight w:val="green"/>
        </w:rPr>
        <w:t>weapons</w:t>
      </w:r>
      <w:r w:rsidRPr="003800F0">
        <w:rPr>
          <w:rStyle w:val="StyleUnderline"/>
        </w:rPr>
        <w:t xml:space="preserve"> possessed by the U</w:t>
      </w:r>
      <w:r w:rsidRPr="00242242">
        <w:rPr>
          <w:sz w:val="8"/>
        </w:rPr>
        <w:t xml:space="preserve">nited </w:t>
      </w:r>
      <w:r w:rsidRPr="003800F0">
        <w:rPr>
          <w:rStyle w:val="StyleUnderline"/>
        </w:rPr>
        <w:t>S</w:t>
      </w:r>
      <w:r w:rsidRPr="00242242">
        <w:rPr>
          <w:sz w:val="8"/>
        </w:rPr>
        <w:t xml:space="preserve">tates, </w:t>
      </w:r>
      <w:r w:rsidRPr="003800F0">
        <w:rPr>
          <w:rStyle w:val="StyleUnderline"/>
        </w:rPr>
        <w:t>Russia, China, France, and England. Some</w:t>
      </w:r>
      <w:r w:rsidRPr="00242242">
        <w:rPr>
          <w:sz w:val="8"/>
        </w:rPr>
        <w:t xml:space="preserve"> of the thermonuclear weapons constructed during the 1950s and 1960s </w:t>
      </w:r>
      <w:r w:rsidRPr="00FC353D">
        <w:rPr>
          <w:rStyle w:val="StyleUnderline"/>
          <w:highlight w:val="green"/>
        </w:rPr>
        <w:t xml:space="preserve">were </w:t>
      </w:r>
      <w:r w:rsidRPr="00FC353D">
        <w:rPr>
          <w:rStyle w:val="Emphasis"/>
          <w:highlight w:val="green"/>
        </w:rPr>
        <w:t>1,000 times more powerful</w:t>
      </w:r>
      <w:r w:rsidRPr="003800F0">
        <w:rPr>
          <w:rStyle w:val="StyleUnderline"/>
        </w:rPr>
        <w:t xml:space="preserve"> </w:t>
      </w:r>
      <w:r w:rsidRPr="00242242">
        <w:rPr>
          <w:sz w:val="8"/>
        </w:rPr>
        <w:t xml:space="preserve">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FC353D">
        <w:rPr>
          <w:rStyle w:val="StyleUnderline"/>
          <w:highlight w:val="green"/>
        </w:rPr>
        <w:t>A war</w:t>
      </w:r>
      <w:r w:rsidRPr="003800F0">
        <w:rPr>
          <w:rStyle w:val="StyleUnderline"/>
        </w:rPr>
        <w:t xml:space="preserve"> fought with</w:t>
      </w:r>
      <w:r w:rsidRPr="00242242">
        <w:rPr>
          <w:sz w:val="8"/>
        </w:rPr>
        <w:t xml:space="preserve"> hundreds or thousands of </w:t>
      </w:r>
      <w:r w:rsidRPr="003800F0">
        <w:rPr>
          <w:rStyle w:val="StyleUnderline"/>
        </w:rPr>
        <w:t>U.S. and Russian</w:t>
      </w:r>
      <w:r w:rsidRPr="00242242">
        <w:rPr>
          <w:sz w:val="8"/>
        </w:rPr>
        <w:t xml:space="preserve"> strategic </w:t>
      </w:r>
      <w:r w:rsidRPr="003800F0">
        <w:rPr>
          <w:rStyle w:val="StyleUnderline"/>
        </w:rPr>
        <w:t xml:space="preserve">nuclear weapons </w:t>
      </w:r>
      <w:r w:rsidRPr="00FC353D">
        <w:rPr>
          <w:rStyle w:val="StyleUnderline"/>
          <w:highlight w:val="green"/>
        </w:rPr>
        <w:t xml:space="preserve">would ignite </w:t>
      </w:r>
      <w:r w:rsidRPr="00FC353D">
        <w:rPr>
          <w:rStyle w:val="Emphasis"/>
          <w:highlight w:val="green"/>
        </w:rPr>
        <w:t>immense</w:t>
      </w:r>
      <w:r w:rsidRPr="00242242">
        <w:rPr>
          <w:sz w:val="8"/>
        </w:rPr>
        <w:t xml:space="preserve"> nuclear </w:t>
      </w:r>
      <w:r w:rsidRPr="00FC353D">
        <w:rPr>
          <w:rStyle w:val="Emphasis"/>
          <w:highlight w:val="green"/>
        </w:rPr>
        <w:t>firestorms</w:t>
      </w:r>
      <w:r w:rsidRPr="003800F0">
        <w:rPr>
          <w:rStyle w:val="StyleUnderline"/>
        </w:rPr>
        <w:t xml:space="preserve"> covering</w:t>
      </w:r>
      <w:r w:rsidRPr="00242242">
        <w:rPr>
          <w:sz w:val="8"/>
        </w:rPr>
        <w:t xml:space="preserve"> land surface areas of many thousands or </w:t>
      </w:r>
      <w:r w:rsidRPr="003800F0">
        <w:rPr>
          <w:rStyle w:val="Emphasis"/>
        </w:rPr>
        <w:t>tens of thousands</w:t>
      </w:r>
      <w:r w:rsidRPr="003800F0">
        <w:rPr>
          <w:rStyle w:val="StyleUnderline"/>
        </w:rPr>
        <w:t xml:space="preserve"> of square miles</w:t>
      </w:r>
      <w:r w:rsidRPr="00242242">
        <w:rPr>
          <w:sz w:val="8"/>
        </w:rPr>
        <w:t xml:space="preserve">. The scientists calculated that </w:t>
      </w:r>
      <w:r w:rsidRPr="003800F0">
        <w:rPr>
          <w:rStyle w:val="StyleUnderline"/>
        </w:rPr>
        <w:t>these fires would produce</w:t>
      </w:r>
      <w:r w:rsidRPr="00242242">
        <w:rPr>
          <w:sz w:val="8"/>
        </w:rPr>
        <w:t xml:space="preserve"> up to </w:t>
      </w:r>
      <w:r w:rsidRPr="003800F0">
        <w:rPr>
          <w:rStyle w:val="Emphasis"/>
        </w:rPr>
        <w:t>180 million tons</w:t>
      </w:r>
      <w:r w:rsidRPr="003800F0">
        <w:rPr>
          <w:rStyle w:val="StyleUnderline"/>
        </w:rPr>
        <w:t xml:space="preserve"> of black</w:t>
      </w:r>
      <w:r w:rsidRPr="00242242">
        <w:rPr>
          <w:sz w:val="8"/>
        </w:rPr>
        <w:t xml:space="preserve"> carbon soot and </w:t>
      </w:r>
      <w:r w:rsidRPr="00FC353D">
        <w:rPr>
          <w:rStyle w:val="StyleUnderline"/>
          <w:highlight w:val="green"/>
        </w:rPr>
        <w:t>smoke</w:t>
      </w:r>
      <w:r w:rsidRPr="003800F0">
        <w:rPr>
          <w:rStyle w:val="StyleUnderline"/>
        </w:rPr>
        <w:t>, which would form a</w:t>
      </w:r>
      <w:r w:rsidRPr="00242242">
        <w:rPr>
          <w:sz w:val="8"/>
        </w:rPr>
        <w:t xml:space="preserve"> dense, </w:t>
      </w:r>
      <w:r w:rsidRPr="003800F0">
        <w:rPr>
          <w:rStyle w:val="Emphasis"/>
        </w:rPr>
        <w:t>global stratospheric smoke layer</w:t>
      </w:r>
      <w:r w:rsidRPr="003800F0">
        <w:rPr>
          <w:rStyle w:val="StyleUnderline"/>
        </w:rPr>
        <w:t>. The smoke would remain</w:t>
      </w:r>
      <w:r w:rsidRPr="00242242">
        <w:rPr>
          <w:sz w:val="8"/>
        </w:rPr>
        <w:t xml:space="preserve"> in the stratosphere </w:t>
      </w:r>
      <w:r w:rsidRPr="003800F0">
        <w:rPr>
          <w:rStyle w:val="StyleUnderline"/>
        </w:rPr>
        <w:t>for</w:t>
      </w:r>
      <w:r w:rsidRPr="00242242">
        <w:rPr>
          <w:sz w:val="8"/>
        </w:rPr>
        <w:t xml:space="preserve"> 10 to </w:t>
      </w:r>
      <w:r w:rsidRPr="003800F0">
        <w:rPr>
          <w:rStyle w:val="Emphasis"/>
        </w:rPr>
        <w:t>20 years</w:t>
      </w:r>
      <w:r w:rsidRPr="00242242">
        <w:rPr>
          <w:sz w:val="8"/>
        </w:rPr>
        <w:t xml:space="preserve">, and </w:t>
      </w:r>
      <w:r w:rsidRPr="003800F0">
        <w:rPr>
          <w:rStyle w:val="StyleUnderline"/>
        </w:rPr>
        <w:t xml:space="preserve">it </w:t>
      </w:r>
      <w:r w:rsidRPr="00FC353D">
        <w:rPr>
          <w:rStyle w:val="StyleUnderline"/>
          <w:highlight w:val="green"/>
        </w:rPr>
        <w:t>would block</w:t>
      </w:r>
      <w:r w:rsidRPr="00242242">
        <w:rPr>
          <w:sz w:val="8"/>
        </w:rPr>
        <w:t xml:space="preserve"> as much as </w:t>
      </w:r>
      <w:r w:rsidRPr="00FC353D">
        <w:rPr>
          <w:rStyle w:val="Emphasis"/>
          <w:highlight w:val="green"/>
        </w:rPr>
        <w:t>70 percent</w:t>
      </w:r>
      <w:r w:rsidRPr="00FC353D">
        <w:rPr>
          <w:rStyle w:val="StyleUnderline"/>
          <w:highlight w:val="green"/>
        </w:rPr>
        <w:t xml:space="preserve"> of sunlight</w:t>
      </w:r>
      <w:r w:rsidRPr="003800F0">
        <w:rPr>
          <w:rStyle w:val="StyleUnderline"/>
        </w:rPr>
        <w:t xml:space="preserve"> </w:t>
      </w:r>
      <w:r w:rsidRPr="00242242">
        <w:rPr>
          <w:sz w:val="8"/>
        </w:rPr>
        <w:t xml:space="preserve">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FC353D">
        <w:rPr>
          <w:rStyle w:val="StyleUnderline"/>
          <w:highlight w:val="green"/>
        </w:rPr>
        <w:t>temperatures</w:t>
      </w:r>
      <w:r w:rsidRPr="003800F0">
        <w:rPr>
          <w:rStyle w:val="StyleUnderline"/>
        </w:rPr>
        <w:t xml:space="preserve"> to </w:t>
      </w:r>
      <w:r w:rsidRPr="00FC353D">
        <w:rPr>
          <w:rStyle w:val="StyleUnderline"/>
          <w:highlight w:val="green"/>
        </w:rPr>
        <w:t xml:space="preserve">fall </w:t>
      </w:r>
      <w:r w:rsidRPr="00FC353D">
        <w:rPr>
          <w:rStyle w:val="Emphasis"/>
          <w:highlight w:val="green"/>
        </w:rPr>
        <w:t>below freezing</w:t>
      </w:r>
      <w:r w:rsidRPr="003800F0">
        <w:rPr>
          <w:rStyle w:val="StyleUnderline"/>
        </w:rPr>
        <w:t xml:space="preserve"> in</w:t>
      </w:r>
      <w:r w:rsidRPr="00242242">
        <w:rPr>
          <w:sz w:val="8"/>
        </w:rPr>
        <w:t xml:space="preserve"> the largest </w:t>
      </w:r>
      <w:r w:rsidRPr="003800F0">
        <w:rPr>
          <w:rStyle w:val="StyleUnderline"/>
        </w:rPr>
        <w:t>agricultural areas</w:t>
      </w:r>
      <w:r w:rsidRPr="00242242">
        <w:rPr>
          <w:sz w:val="8"/>
        </w:rPr>
        <w:t xml:space="preserve"> of the Northern Hemisphere, where freezing temperatures would occur every day for a period of between one to more than two years. </w:t>
      </w:r>
      <w:r w:rsidRPr="003800F0">
        <w:rPr>
          <w:rStyle w:val="StyleUnderline"/>
        </w:rPr>
        <w:t>Average surface temperatures would become</w:t>
      </w:r>
      <w:r w:rsidRPr="00242242">
        <w:rPr>
          <w:sz w:val="8"/>
        </w:rPr>
        <w:t xml:space="preserve"> </w:t>
      </w:r>
      <w:r w:rsidRPr="003800F0">
        <w:rPr>
          <w:rStyle w:val="StyleUnderline"/>
        </w:rPr>
        <w:t>colder than</w:t>
      </w:r>
      <w:r w:rsidRPr="00242242">
        <w:rPr>
          <w:sz w:val="8"/>
        </w:rPr>
        <w:t xml:space="preserve"> those experienced 18,000 years ago at </w:t>
      </w:r>
      <w:r w:rsidRPr="003800F0">
        <w:rPr>
          <w:rStyle w:val="StyleUnderline"/>
        </w:rPr>
        <w:t>the height of the last Ice Age</w:t>
      </w:r>
      <w:r w:rsidRPr="00242242">
        <w:rPr>
          <w:sz w:val="8"/>
        </w:rPr>
        <w:t xml:space="preserve">, and </w:t>
      </w:r>
      <w:r w:rsidRPr="003800F0">
        <w:rPr>
          <w:rStyle w:val="StyleUnderline"/>
        </w:rPr>
        <w:t>the</w:t>
      </w:r>
      <w:r w:rsidRPr="00242242">
        <w:rPr>
          <w:sz w:val="8"/>
        </w:rPr>
        <w:t xml:space="preserve"> prolonged </w:t>
      </w:r>
      <w:r w:rsidRPr="003800F0">
        <w:rPr>
          <w:rStyle w:val="StyleUnderline"/>
        </w:rPr>
        <w:t>cold would cause</w:t>
      </w:r>
      <w:r w:rsidRPr="00242242">
        <w:rPr>
          <w:sz w:val="8"/>
        </w:rPr>
        <w:t xml:space="preserve"> average </w:t>
      </w:r>
      <w:r w:rsidRPr="003800F0">
        <w:rPr>
          <w:rStyle w:val="StyleUnderline"/>
        </w:rPr>
        <w:t>rainfall to decrease by</w:t>
      </w:r>
      <w:r w:rsidRPr="00242242">
        <w:rPr>
          <w:sz w:val="8"/>
        </w:rPr>
        <w:t xml:space="preserve"> up to </w:t>
      </w:r>
      <w:r w:rsidRPr="003800F0">
        <w:rPr>
          <w:rStyle w:val="StyleUnderline"/>
        </w:rPr>
        <w:t>90%.</w:t>
      </w:r>
      <w:r w:rsidRPr="00242242">
        <w:rPr>
          <w:sz w:val="8"/>
        </w:rPr>
        <w:t xml:space="preserve"> Growing seasons would be completely eliminated for more than a decade; </w:t>
      </w:r>
      <w:r w:rsidRPr="003800F0">
        <w:rPr>
          <w:rStyle w:val="StyleUnderline"/>
        </w:rPr>
        <w:t xml:space="preserve">it would be </w:t>
      </w:r>
      <w:r w:rsidRPr="003800F0">
        <w:rPr>
          <w:rStyle w:val="Emphasis"/>
        </w:rPr>
        <w:t>too cold and dark</w:t>
      </w:r>
      <w:r w:rsidRPr="003800F0">
        <w:rPr>
          <w:rStyle w:val="StyleUnderline"/>
        </w:rPr>
        <w:t xml:space="preserve"> to grow</w:t>
      </w:r>
      <w:r w:rsidRPr="00242242">
        <w:rPr>
          <w:sz w:val="8"/>
        </w:rPr>
        <w:t xml:space="preserve"> food </w:t>
      </w:r>
      <w:r w:rsidRPr="003800F0">
        <w:rPr>
          <w:rStyle w:val="StyleUnderline"/>
        </w:rPr>
        <w:t xml:space="preserve">crops, </w:t>
      </w:r>
      <w:r w:rsidRPr="00FC353D">
        <w:rPr>
          <w:rStyle w:val="StyleUnderline"/>
          <w:highlight w:val="green"/>
        </w:rPr>
        <w:t xml:space="preserve">which would </w:t>
      </w:r>
      <w:r w:rsidRPr="00FC353D">
        <w:rPr>
          <w:rStyle w:val="Emphasis"/>
          <w:highlight w:val="green"/>
        </w:rPr>
        <w:t>doom the</w:t>
      </w:r>
      <w:r w:rsidRPr="00242242">
        <w:rPr>
          <w:sz w:val="8"/>
        </w:rPr>
        <w:t xml:space="preserve"> majority of the </w:t>
      </w:r>
      <w:r w:rsidRPr="00FC353D">
        <w:rPr>
          <w:rStyle w:val="Emphasis"/>
          <w:highlight w:val="green"/>
        </w:rPr>
        <w:t>human population</w:t>
      </w:r>
      <w:r w:rsidRPr="003800F0">
        <w:rPr>
          <w:rStyle w:val="StyleUnderline"/>
        </w:rPr>
        <w:t xml:space="preserve">. </w:t>
      </w:r>
      <w:r w:rsidRPr="00242242">
        <w:rPr>
          <w:sz w:val="8"/>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The nuclear autumn studies were later shown to be deeply flawed, but the proof came too late to stop a massive smear campaign that effectively discredited the initial studies. Nuclear winter was subject to criticism and damning articles in the Wall Street Journal and Time magazine. In 1987, the National Review called nuclear winter a “fraud.” In 2000, Discover Magazine published an article that described nuclear winter as one of “The Twenty Greatest Scientific Blunders in History.” The endless smear campaign was successful; the general public, and even most anti-nuclear activists, were left with the idea that nuclear winter had been scientifically disproved. REJECTION BY LEADERS Yet the scientists did not give up. In 2006, they returned to their labs to perform the research I have previously described. Their new research not only upheld the previous findings but also found that the earlier studies actually underestimated the environmental effects of nuclear war. Dr. </w:t>
      </w:r>
      <w:proofErr w:type="spellStart"/>
      <w:r w:rsidRPr="00242242">
        <w:rPr>
          <w:sz w:val="8"/>
        </w:rPr>
        <w:t>Robock</w:t>
      </w:r>
      <w:proofErr w:type="spellEnd"/>
      <w:r w:rsidRPr="00242242">
        <w:rPr>
          <w:sz w:val="8"/>
        </w:rPr>
        <w:t xml:space="preserve"> of Rutgers and Dr. Toon of the University of Colorado have spent years attempting to bring official attention to their work and get follow-up research studies done by appropriate agencies in the federal government. In a recent (2016) interview, Dr. Toon stated: The Department of Energy and the Department of Defense, which should be investigating this problem, have done absolutely nothing. They have not published a single paper, in the open literature, analyzing this problem … We have made a list of where we think the important issues are, and we have gone to every [federal] agency we can think of with these lists, and said “Don’t you think someone should study this?” Basically, everyone we have tried so far has said, “Well that’s not my job.” In the same interview, Dr. </w:t>
      </w:r>
      <w:proofErr w:type="spellStart"/>
      <w:r w:rsidRPr="00242242">
        <w:rPr>
          <w:sz w:val="8"/>
        </w:rPr>
        <w:t>Robock</w:t>
      </w:r>
      <w:proofErr w:type="spellEnd"/>
      <w:r w:rsidRPr="00242242">
        <w:rPr>
          <w:sz w:val="8"/>
        </w:rPr>
        <w:t xml:space="preserve"> also noted: The Department of Homeland Security really should fund this. They will fund you to study one terrorist bomb in New York City. When you explain to them that a war between India and Pakistan is a much greater threat to the U.S. homeland than one terrorist bomb, as horrible as that is, they respond with “Oh, well that’s not my job, go talk to some other program manager” — who, of course, doesn’t exist. After the more recent series of studies were published in 2007 and 2008, Drs. </w:t>
      </w:r>
      <w:proofErr w:type="spellStart"/>
      <w:r w:rsidRPr="00242242">
        <w:rPr>
          <w:sz w:val="8"/>
        </w:rPr>
        <w:t>Robock</w:t>
      </w:r>
      <w:proofErr w:type="spellEnd"/>
      <w:r w:rsidRPr="00242242">
        <w:rPr>
          <w:sz w:val="8"/>
        </w:rPr>
        <w:t xml:space="preserve"> and Toon also made a number of requests to meet with members of the Obama administration. The scientists offered to brief Cabinet members and the White House staff about their findings, which they assumed would have a great impact upon nuclear weapons policy. Their offers were met with indifference. Finally, after several years of trying, Drs. </w:t>
      </w:r>
      <w:proofErr w:type="spellStart"/>
      <w:r w:rsidRPr="00242242">
        <w:rPr>
          <w:sz w:val="8"/>
        </w:rPr>
        <w:t>Robock</w:t>
      </w:r>
      <w:proofErr w:type="spellEnd"/>
      <w:r w:rsidRPr="00242242">
        <w:rPr>
          <w:sz w:val="8"/>
        </w:rPr>
        <w:t xml:space="preserve"> and Toon were allowed an audience with John </w:t>
      </w:r>
      <w:proofErr w:type="spellStart"/>
      <w:r w:rsidRPr="00242242">
        <w:rPr>
          <w:sz w:val="8"/>
        </w:rPr>
        <w:t>Holdren</w:t>
      </w:r>
      <w:proofErr w:type="spellEnd"/>
      <w:r w:rsidRPr="00242242">
        <w:rPr>
          <w:sz w:val="8"/>
        </w:rPr>
        <w:t xml:space="preserve">, Senior Advisor to President Barack Obama on Science and Technology. Dr. </w:t>
      </w:r>
      <w:proofErr w:type="spellStart"/>
      <w:r w:rsidRPr="00242242">
        <w:rPr>
          <w:sz w:val="8"/>
        </w:rPr>
        <w:t>Robock</w:t>
      </w:r>
      <w:proofErr w:type="spellEnd"/>
      <w:r w:rsidRPr="00242242">
        <w:rPr>
          <w:sz w:val="8"/>
        </w:rPr>
        <w:t xml:space="preserve"> also eventually met with Rose </w:t>
      </w:r>
      <w:proofErr w:type="spellStart"/>
      <w:r w:rsidRPr="00242242">
        <w:rPr>
          <w:sz w:val="8"/>
        </w:rPr>
        <w:t>Gottemoeller</w:t>
      </w:r>
      <w:proofErr w:type="spellEnd"/>
      <w:r w:rsidRPr="00242242">
        <w:rPr>
          <w:sz w:val="8"/>
        </w:rPr>
        <w:t xml:space="preserve">, then Under Secretary of State for Arms Control and International Security. Dr. </w:t>
      </w:r>
      <w:proofErr w:type="spellStart"/>
      <w:r w:rsidRPr="00242242">
        <w:rPr>
          <w:sz w:val="8"/>
        </w:rPr>
        <w:t>Robock</w:t>
      </w:r>
      <w:proofErr w:type="spellEnd"/>
      <w:r w:rsidRPr="00242242">
        <w:rPr>
          <w:sz w:val="8"/>
        </w:rPr>
        <w:t xml:space="preserve"> has written to me that, after these meetings, he and Dr. Toon were left with the impression that neither </w:t>
      </w:r>
      <w:proofErr w:type="spellStart"/>
      <w:r w:rsidRPr="00242242">
        <w:rPr>
          <w:sz w:val="8"/>
        </w:rPr>
        <w:t>Holdren</w:t>
      </w:r>
      <w:proofErr w:type="spellEnd"/>
      <w:r w:rsidRPr="00242242">
        <w:rPr>
          <w:sz w:val="8"/>
        </w:rPr>
        <w:t xml:space="preserve"> nor </w:t>
      </w:r>
      <w:proofErr w:type="spellStart"/>
      <w:r w:rsidRPr="00242242">
        <w:rPr>
          <w:sz w:val="8"/>
        </w:rPr>
        <w:t>Gottemoeller</w:t>
      </w:r>
      <w:proofErr w:type="spellEnd"/>
      <w:r w:rsidRPr="00242242">
        <w:rPr>
          <w:sz w:val="8"/>
        </w:rPr>
        <w:t xml:space="preserve"> think the nuclear winter research “is correct.” But it is not only </w:t>
      </w:r>
      <w:proofErr w:type="spellStart"/>
      <w:r w:rsidRPr="00242242">
        <w:rPr>
          <w:sz w:val="8"/>
        </w:rPr>
        <w:t>Holdren</w:t>
      </w:r>
      <w:proofErr w:type="spellEnd"/>
      <w:r w:rsidRPr="00242242">
        <w:rPr>
          <w:sz w:val="8"/>
        </w:rPr>
        <w:t xml:space="preserve"> and </w:t>
      </w:r>
      <w:proofErr w:type="spellStart"/>
      <w:r w:rsidRPr="00242242">
        <w:rPr>
          <w:sz w:val="8"/>
        </w:rPr>
        <w:lastRenderedPageBreak/>
        <w:t>Gottemoeller</w:t>
      </w:r>
      <w:proofErr w:type="spellEnd"/>
      <w:r w:rsidRPr="00242242">
        <w:rPr>
          <w:sz w:val="8"/>
        </w:rPr>
        <w:t xml:space="preserve"> who reject the nuclear winter research. Greg Mello, of the Los Alamos Study Group, cites a source who confirms that the group that determines the “full range of activities related to the development, production, maintenance (upkeep) and elimination (retirement, disassembly and disposal) of all United States nuclear weapons — the members of the U.S. Nuclear Weapons Council — have stated that “the predictions of nuclear winter were disproved years ago.” The members of the U.S. Nuclear Weapons Council include: Under Secretary of Defense for Acquisition, Technology, and Logistics Vice Chairman of the Joint Chiefs of Staff Under Secretary for Nuclear Security of the Department of Energy Under Secretary of Defense for Policy Commander of the United States Strategic Command It is important to understand that some members of this group — especially the Commander of the U.S. Strategic Command (USSTRATCOM) — also develop the policies that guide the use of nuclear weapons. Perhaps General John </w:t>
      </w:r>
      <w:proofErr w:type="spellStart"/>
      <w:r w:rsidRPr="00242242">
        <w:rPr>
          <w:sz w:val="8"/>
        </w:rPr>
        <w:t>Hyten</w:t>
      </w:r>
      <w:proofErr w:type="spellEnd"/>
      <w:r w:rsidRPr="00242242">
        <w:rPr>
          <w:sz w:val="8"/>
        </w:rPr>
        <w:t xml:space="preserve">, Head of USSTRATCOM, who is in charge of the U.S. nuclear triad, and General Paul Selva, Vice Chairman of the Joint Chiefs of Staff, the second highest ranking officer in the United States, have never seen or heard of the 21st century nuclear winter studies. Perhaps when they hear a question about “nuclear winter,” they only remember the smear campaigns done against the early studies. Or, maybe, they just choose not to accept the new scientific research on nuclear winter, despite the fact that it has withstood the criticism of the global scientific community. Regardless, the rejection of nuclear winter research by the top leaders of the United States raises some profoundly important questions: Do U.S. military and political leaders fully understand the consequences of nuclear war? Do they realize that even a “successful” nuclear first-strike against Russia could cause most Americans to die from nuclear famine? In 2010, Drs. Toon and </w:t>
      </w:r>
      <w:proofErr w:type="spellStart"/>
      <w:r w:rsidRPr="00242242">
        <w:rPr>
          <w:sz w:val="8"/>
        </w:rPr>
        <w:t>Robock</w:t>
      </w:r>
      <w:proofErr w:type="spellEnd"/>
      <w:r w:rsidRPr="00242242">
        <w:rPr>
          <w:sz w:val="8"/>
        </w:rPr>
        <w:t xml:space="preserve"> wrote in Physics Today: We estimate that the direct effects of using the 2012 arsenals would lead to hundreds of millions of fatalities. The indirect effects would likely eliminate the majority of the human population. In 2013, Drs. Toon and </w:t>
      </w:r>
      <w:proofErr w:type="spellStart"/>
      <w:r w:rsidRPr="00242242">
        <w:rPr>
          <w:sz w:val="8"/>
        </w:rPr>
        <w:t>Robock</w:t>
      </w:r>
      <w:proofErr w:type="spellEnd"/>
      <w:r w:rsidRPr="00242242">
        <w:rPr>
          <w:sz w:val="8"/>
        </w:rPr>
        <w:t xml:space="preserve"> wrote in the Bulletin of Atomic Scientists that: </w:t>
      </w:r>
      <w:r w:rsidRPr="003800F0">
        <w:rPr>
          <w:rStyle w:val="StyleUnderline"/>
        </w:rPr>
        <w:t xml:space="preserve">A </w:t>
      </w:r>
      <w:r w:rsidRPr="00FC353D">
        <w:rPr>
          <w:rStyle w:val="StyleUnderline"/>
          <w:highlight w:val="green"/>
        </w:rPr>
        <w:t>nuclear war</w:t>
      </w:r>
      <w:r w:rsidRPr="003800F0">
        <w:rPr>
          <w:rStyle w:val="StyleUnderline"/>
        </w:rPr>
        <w:t xml:space="preserve"> between Russia and the U</w:t>
      </w:r>
      <w:r w:rsidRPr="00242242">
        <w:rPr>
          <w:sz w:val="8"/>
        </w:rPr>
        <w:t xml:space="preserve">nited </w:t>
      </w:r>
      <w:r w:rsidRPr="003800F0">
        <w:rPr>
          <w:rStyle w:val="StyleUnderline"/>
        </w:rPr>
        <w:t>S</w:t>
      </w:r>
      <w:r w:rsidRPr="00242242">
        <w:rPr>
          <w:sz w:val="8"/>
        </w:rPr>
        <w:t xml:space="preserve">tates, </w:t>
      </w:r>
      <w:r w:rsidRPr="003800F0">
        <w:rPr>
          <w:rStyle w:val="StyleUnderline"/>
        </w:rPr>
        <w:t>even after</w:t>
      </w:r>
      <w:r w:rsidRPr="00242242">
        <w:rPr>
          <w:sz w:val="8"/>
        </w:rPr>
        <w:t xml:space="preserve"> the </w:t>
      </w:r>
      <w:r w:rsidRPr="003800F0">
        <w:rPr>
          <w:rStyle w:val="StyleUnderline"/>
        </w:rPr>
        <w:t>arsenal reductions</w:t>
      </w:r>
      <w:r w:rsidRPr="00242242">
        <w:rPr>
          <w:sz w:val="8"/>
        </w:rPr>
        <w:t xml:space="preserve"> planned under New START, </w:t>
      </w:r>
      <w:r w:rsidRPr="00FC353D">
        <w:rPr>
          <w:rStyle w:val="StyleUnderline"/>
          <w:highlight w:val="green"/>
        </w:rPr>
        <w:t>could produce</w:t>
      </w:r>
      <w:r w:rsidRPr="003800F0">
        <w:rPr>
          <w:rStyle w:val="StyleUnderline"/>
        </w:rPr>
        <w:t xml:space="preserve"> a </w:t>
      </w:r>
      <w:r w:rsidRPr="00FC353D">
        <w:rPr>
          <w:rStyle w:val="Emphasis"/>
          <w:highlight w:val="green"/>
        </w:rPr>
        <w:t>nuclear winter</w:t>
      </w:r>
      <w:r w:rsidRPr="00242242">
        <w:rPr>
          <w:sz w:val="8"/>
        </w:rPr>
        <w:t xml:space="preserve">. Hence, </w:t>
      </w:r>
      <w:r w:rsidRPr="003800F0">
        <w:rPr>
          <w:rStyle w:val="StyleUnderline"/>
        </w:rPr>
        <w:t>an attack</w:t>
      </w:r>
      <w:r w:rsidRPr="00242242">
        <w:rPr>
          <w:sz w:val="8"/>
        </w:rPr>
        <w:t xml:space="preserve"> by either side </w:t>
      </w:r>
      <w:r w:rsidRPr="003800F0">
        <w:rPr>
          <w:rStyle w:val="StyleUnderline"/>
        </w:rPr>
        <w:t xml:space="preserve">could be </w:t>
      </w:r>
      <w:r w:rsidRPr="003800F0">
        <w:rPr>
          <w:rStyle w:val="Emphasis"/>
        </w:rPr>
        <w:t>suicidal</w:t>
      </w:r>
      <w:r w:rsidRPr="00242242">
        <w:rPr>
          <w:sz w:val="8"/>
        </w:rPr>
        <w:t xml:space="preserve">, resulting in Self-Assured Destruction. RENEWED COLD WAR Although president-elect Trump appears to favor a return to the policy of détente with Russia, many if not most U.S. political leaders appear to support the Obama administration’s policies of direct confrontation with Putin’s Russia. Mainstream corporate media, including the editorial boards of The New York Times and The Washington Post, routinely engage in anti-Russian and anti-Putin rhetoric that surpasses the hate speech of the McCarthy era. Under President Obama, the United States has renewed the Cold War with Russia, with little or no debate or protest, and has subsequently engaged in proxy wars with Russia in Ukraine and Syria, as well as threatening military action against China in the South China Sea. In response to what NATO leaders describe as Russia’s “dangerous and aggressive actions,” NATO has built up a “rapid-response force” of 40,000 troops on the Russian border in the Baltic States and Poland. This force includes hundreds of tanks, armored vehicles, and heavy artillery. NATO troops stationed in Estonia are within artillery range of St. Petersburg, the second largest city of Russia. The United States has deployed its Aegis Ashore Ballistic Missile Defense (BMD) system in Romania and is constructing another such BMD system in Poland. The Mark 41 launch system used in the Aegis Ashore systems can be used to launch a variety of missiles, including long-range nuclear-armed cruise missiles. In other words, the United States has built and is building launch sites for nuclear missiles on the Russian border. This fact has been widely reported on Russian TV and has infuriated the Russian public. In June, Russian President Putin specifically warned that Russia would be forced to retaliate against this threat. While Russian officials maintain that its actions are normal and routine, Russia now appears to be preparing for war. On October 5, 2016, Russia conducted a nation-wide civil defense drill that included 40 million of its people being directed to fallout shelters. Reuters reported two days later that Russia had moved its </w:t>
      </w:r>
      <w:proofErr w:type="spellStart"/>
      <w:r w:rsidRPr="00242242">
        <w:rPr>
          <w:sz w:val="8"/>
        </w:rPr>
        <w:t>Iskander</w:t>
      </w:r>
      <w:proofErr w:type="spellEnd"/>
      <w:r w:rsidRPr="00242242">
        <w:rPr>
          <w:sz w:val="8"/>
        </w:rPr>
        <w:t xml:space="preserve"> nuclear-capable missiles to Kaliningrad, which borders Poland. While the United States ignores the danger of nuclear war, Russian scholar Stephen Cohen reports that the danger of war with the United States is the leading news story in Russia. Cohen states: Just as there is no discussion of the most existential question of our time, in the American political class — the possibility of war with Russia — it is the only thing being discussed in the Russian political class . . . These are two different political universes. In Russia, all the discussion in the newspapers, and there is plenty of free discussion on talk show TV, which echoes what the Kremlin is thinking, online, in the elite newspapers, and in the popular broadcasts, the number 1, 2, 3, and 4 topics of the day are the possibility of war with the United States. Cohen goes on to say: I conclude from this that the leadership of Russia actually believes now, in reaction to what the United States and NATO have said and done over the last two years, and particularly in reaction to the breakdown of the proposed cooperation in Syria, and the rhetoric coming out of Washington, that war is a real possibility. I can’t remember when, since the Cuban Missile Crisis, that the Moscow leadership came to this conclusion in its collective head. Perhaps this narrative will change under president-elect </w:t>
      </w:r>
      <w:r w:rsidRPr="009F4DEA">
        <w:rPr>
          <w:rStyle w:val="StyleUnderline"/>
        </w:rPr>
        <w:t>Trump</w:t>
      </w:r>
      <w:r w:rsidRPr="009F4DEA">
        <w:rPr>
          <w:sz w:val="8"/>
        </w:rPr>
        <w:t xml:space="preserve">. However, he </w:t>
      </w:r>
      <w:r w:rsidRPr="009F4DEA">
        <w:rPr>
          <w:rStyle w:val="StyleUnderline"/>
        </w:rPr>
        <w:t xml:space="preserve">is inheriting a situation </w:t>
      </w:r>
      <w:r w:rsidRPr="009F4DEA">
        <w:rPr>
          <w:rStyle w:val="Emphasis"/>
        </w:rPr>
        <w:t>fraught with danger</w:t>
      </w:r>
      <w:r w:rsidRPr="009F4DEA">
        <w:rPr>
          <w:rStyle w:val="StyleUnderline"/>
        </w:rPr>
        <w:t>, which retains the possibility of direct</w:t>
      </w:r>
      <w:r w:rsidRPr="009F4DEA">
        <w:rPr>
          <w:sz w:val="8"/>
        </w:rPr>
        <w:t xml:space="preserve"> military </w:t>
      </w:r>
      <w:r w:rsidRPr="009F4DEA">
        <w:rPr>
          <w:rStyle w:val="StyleUnderline"/>
        </w:rPr>
        <w:t>conflict with Russia in Ukraine and Syria, as well as</w:t>
      </w:r>
      <w:r w:rsidRPr="009F4DEA">
        <w:rPr>
          <w:sz w:val="8"/>
        </w:rPr>
        <w:t xml:space="preserve"> increasingly </w:t>
      </w:r>
      <w:r w:rsidRPr="009F4DEA">
        <w:rPr>
          <w:rStyle w:val="Emphasis"/>
        </w:rPr>
        <w:t>militarized confrontation</w:t>
      </w:r>
      <w:r w:rsidRPr="009F4DEA">
        <w:rPr>
          <w:rStyle w:val="StyleUnderline"/>
        </w:rPr>
        <w:t xml:space="preserve"> with China in the </w:t>
      </w:r>
      <w:r w:rsidRPr="009F4DEA">
        <w:rPr>
          <w:rStyle w:val="Emphasis"/>
        </w:rPr>
        <w:t>South China Sea</w:t>
      </w:r>
      <w:r w:rsidRPr="003800F0">
        <w:rPr>
          <w:rStyle w:val="Emphasis"/>
        </w:rPr>
        <w:t>.</w:t>
      </w:r>
      <w:r w:rsidRPr="00242242">
        <w:rPr>
          <w:sz w:val="8"/>
        </w:rPr>
        <w:t xml:space="preserve"> My own personal assessment of the state of the nuclear danger today is that it is profound. </w:t>
      </w:r>
      <w:r w:rsidRPr="003800F0">
        <w:rPr>
          <w:rStyle w:val="StyleUnderline"/>
        </w:rPr>
        <w:t>The U</w:t>
      </w:r>
      <w:r w:rsidRPr="00242242">
        <w:rPr>
          <w:sz w:val="8"/>
        </w:rPr>
        <w:t xml:space="preserve">nited </w:t>
      </w:r>
      <w:r w:rsidRPr="003800F0">
        <w:rPr>
          <w:rStyle w:val="StyleUnderline"/>
        </w:rPr>
        <w:t>S</w:t>
      </w:r>
      <w:r w:rsidRPr="00242242">
        <w:rPr>
          <w:sz w:val="8"/>
        </w:rPr>
        <w:t xml:space="preserve">tates </w:t>
      </w:r>
      <w:r w:rsidRPr="003800F0">
        <w:rPr>
          <w:rStyle w:val="StyleUnderline"/>
        </w:rPr>
        <w:t>is sleepwalking towards nuclear war</w:t>
      </w:r>
      <w:r w:rsidRPr="00242242">
        <w:rPr>
          <w:sz w:val="8"/>
        </w:rPr>
        <w:t xml:space="preserve">. Our leaders have turned a blind eye to the scientifically predicted consequences of nuclear war, and our military appears to be intent on making “Russia back down.” </w:t>
      </w:r>
      <w:r w:rsidRPr="003800F0">
        <w:rPr>
          <w:rStyle w:val="StyleUnderline"/>
        </w:rPr>
        <w:t xml:space="preserve">This is a recipe for </w:t>
      </w:r>
      <w:r w:rsidRPr="003800F0">
        <w:rPr>
          <w:rStyle w:val="Emphasis"/>
        </w:rPr>
        <w:t>unlimited human disaster.</w:t>
      </w:r>
      <w:r w:rsidRPr="00242242">
        <w:rPr>
          <w:sz w:val="8"/>
        </w:rPr>
        <w:t xml:space="preserve"> It is still not too late to seek dialogue, diplomacy, and détente with Russia and China, and to create a global dialogue about the existential dangers of nuclear war. We must return to the understanding that nuclear war cannot be won and must not be fought. This can be achieved if our political and military leaders listen to the warnings from the scientific community about the long-term global environmental consequences of nuclear war. President-elect Trump and President Putin must </w:t>
      </w:r>
      <w:proofErr w:type="spellStart"/>
      <w:r w:rsidRPr="00242242">
        <w:rPr>
          <w:sz w:val="8"/>
        </w:rPr>
        <w:t>publically</w:t>
      </w:r>
      <w:proofErr w:type="spellEnd"/>
      <w:r w:rsidRPr="00242242">
        <w:rPr>
          <w:sz w:val="8"/>
        </w:rPr>
        <w:t xml:space="preserve"> acknowledge and discuss the peer-reviewed studies that predict </w:t>
      </w:r>
      <w:r w:rsidRPr="003800F0">
        <w:rPr>
          <w:rStyle w:val="StyleUnderline"/>
        </w:rPr>
        <w:t>a</w:t>
      </w:r>
      <w:r w:rsidRPr="00242242">
        <w:rPr>
          <w:sz w:val="8"/>
        </w:rPr>
        <w:t xml:space="preserve"> U.S.-Russian </w:t>
      </w:r>
      <w:r w:rsidRPr="00FC353D">
        <w:rPr>
          <w:rStyle w:val="StyleUnderline"/>
          <w:highlight w:val="green"/>
        </w:rPr>
        <w:t>nuclear war will</w:t>
      </w:r>
      <w:r w:rsidRPr="003800F0">
        <w:rPr>
          <w:rStyle w:val="StyleUnderline"/>
        </w:rPr>
        <w:t xml:space="preserve"> likely </w:t>
      </w:r>
      <w:r w:rsidRPr="00FC353D">
        <w:rPr>
          <w:rStyle w:val="Emphasis"/>
          <w:highlight w:val="green"/>
        </w:rPr>
        <w:t>wipe out</w:t>
      </w:r>
      <w:r w:rsidRPr="00242242">
        <w:rPr>
          <w:sz w:val="8"/>
        </w:rPr>
        <w:t xml:space="preserve"> most of </w:t>
      </w:r>
      <w:r w:rsidRPr="00FC353D">
        <w:rPr>
          <w:rStyle w:val="StyleUnderline"/>
          <w:highlight w:val="green"/>
        </w:rPr>
        <w:t>the human race</w:t>
      </w:r>
      <w:r w:rsidRPr="00242242">
        <w:rPr>
          <w:sz w:val="8"/>
        </w:rPr>
        <w:t xml:space="preserve">. All nations and peoples have a vested interest in eliminating the nuclear arsenals that continue to threaten their existence. </w:t>
      </w:r>
    </w:p>
    <w:p w14:paraId="7D8EBC7F" w14:textId="50AEFAC3" w:rsidR="00E57CEB" w:rsidRDefault="00E57CEB" w:rsidP="00C20A74">
      <w:pPr>
        <w:pStyle w:val="Heading3"/>
      </w:pPr>
      <w:r>
        <w:lastRenderedPageBreak/>
        <w:t>1AC – Framing</w:t>
      </w:r>
    </w:p>
    <w:p w14:paraId="1C87F1FF" w14:textId="77777777" w:rsidR="00E57CEB" w:rsidRPr="00611177" w:rsidRDefault="00E57CEB" w:rsidP="00E57CEB">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265B74B7" w14:textId="77777777" w:rsidR="00E57CEB" w:rsidRPr="00611177" w:rsidRDefault="00E57CEB" w:rsidP="00E57CEB">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D996959" w14:textId="77777777" w:rsidR="00E57CEB" w:rsidRPr="00484031" w:rsidRDefault="00E57CEB" w:rsidP="00E57CEB">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valuable and pain is </w:t>
      </w:r>
      <w:r w:rsidRPr="00FD015E">
        <w:rPr>
          <w:rStyle w:val="TitleChar"/>
          <w:b/>
        </w:rPr>
        <w:t xml:space="preserve">intrinsically </w:t>
      </w:r>
      <w:proofErr w:type="spellStart"/>
      <w:r w:rsidRPr="007C1950">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37621F3" w14:textId="77777777" w:rsidR="003F7C8F" w:rsidRDefault="003F7C8F" w:rsidP="003F7C8F">
      <w:pPr>
        <w:pStyle w:val="Heading4"/>
      </w:pPr>
      <w:r>
        <w:lastRenderedPageBreak/>
        <w:t>Extinction outweighs</w:t>
      </w:r>
    </w:p>
    <w:p w14:paraId="16016E14" w14:textId="77777777" w:rsidR="003F7C8F" w:rsidRPr="00A3034A" w:rsidRDefault="003F7C8F" w:rsidP="003F7C8F">
      <w:pPr>
        <w:pStyle w:val="Heading4"/>
      </w:pPr>
      <w:r>
        <w:t>A)</w:t>
      </w:r>
      <w:r w:rsidRPr="00A3034A">
        <w:t xml:space="preserve"> </w:t>
      </w:r>
      <w:r w:rsidRPr="00790205">
        <w:rPr>
          <w:u w:val="single"/>
        </w:rPr>
        <w:t>Reversibility</w:t>
      </w:r>
      <w:r w:rsidRPr="00A3034A">
        <w:t xml:space="preserve"> – we can never improve society because our impact is irreversible which proves moral uncertainty</w:t>
      </w:r>
    </w:p>
    <w:p w14:paraId="4FE8A00D" w14:textId="77777777" w:rsidR="003F7C8F" w:rsidRPr="00A3034A" w:rsidRDefault="003F7C8F" w:rsidP="003F7C8F">
      <w:pPr>
        <w:pStyle w:val="Heading4"/>
      </w:pPr>
      <w:r>
        <w:t>B)</w:t>
      </w:r>
      <w:r w:rsidRPr="00A3034A">
        <w:t xml:space="preserve"> </w:t>
      </w:r>
      <w:r w:rsidRPr="00790205">
        <w:rPr>
          <w:u w:val="single"/>
        </w:rPr>
        <w:t>Prerequisite</w:t>
      </w:r>
      <w:r>
        <w:t xml:space="preserve"> – you can’t do the </w:t>
      </w:r>
      <w:proofErr w:type="spellStart"/>
      <w:r>
        <w:t>aff</w:t>
      </w:r>
      <w:proofErr w:type="spellEnd"/>
      <w:r>
        <w:t xml:space="preserve"> if you’re dead, threats to bodily security preclude action</w:t>
      </w:r>
    </w:p>
    <w:p w14:paraId="2A50E1B3" w14:textId="77777777" w:rsidR="003F7C8F" w:rsidRDefault="003F7C8F" w:rsidP="003F7C8F">
      <w:pPr>
        <w:pStyle w:val="Heading4"/>
      </w:pPr>
      <w:r>
        <w:t>C)</w:t>
      </w:r>
      <w:r w:rsidRPr="00A3034A">
        <w:t xml:space="preserve"> </w:t>
      </w:r>
      <w:r w:rsidRPr="00790205">
        <w:rPr>
          <w:u w:val="single"/>
        </w:rPr>
        <w:t>Resolvability</w:t>
      </w:r>
      <w:r w:rsidRPr="00A3034A">
        <w:t xml:space="preserve"> – body count is the most objective way to calculate impacts because comparing suffering is unethical</w:t>
      </w:r>
      <w:r>
        <w:t xml:space="preserve"> anything else means judge intervention</w:t>
      </w:r>
    </w:p>
    <w:p w14:paraId="7BEF54BC" w14:textId="77777777" w:rsidR="003F7C8F" w:rsidRDefault="003F7C8F" w:rsidP="003F7C8F">
      <w:pPr>
        <w:pStyle w:val="Heading4"/>
      </w:pPr>
      <w:r>
        <w:t xml:space="preserve">D) </w:t>
      </w:r>
      <w:r>
        <w:rPr>
          <w:u w:val="single"/>
        </w:rPr>
        <w:t>Reciprocity</w:t>
      </w:r>
      <w:r>
        <w:t xml:space="preserve"> – you can weigh your impacts under different frameworks, I should be able to as well</w:t>
      </w:r>
    </w:p>
    <w:p w14:paraId="27929FCB" w14:textId="77777777" w:rsidR="003F7C8F" w:rsidRPr="00BA0A4C" w:rsidRDefault="003F7C8F" w:rsidP="003F7C8F">
      <w:pPr>
        <w:pStyle w:val="Heading4"/>
      </w:pPr>
      <w:r>
        <w:t xml:space="preserve">E) </w:t>
      </w:r>
      <w:r>
        <w:rPr>
          <w:u w:val="single"/>
        </w:rPr>
        <w:t>Phil education</w:t>
      </w:r>
      <w:r>
        <w:t xml:space="preserve"> – MacAskill 14 </w:t>
      </w:r>
    </w:p>
    <w:p w14:paraId="3F08ED03" w14:textId="77777777" w:rsidR="003F7C8F" w:rsidRPr="00166CFF" w:rsidRDefault="003F7C8F" w:rsidP="003F7C8F">
      <w:r w:rsidRPr="00166CFF">
        <w:rPr>
          <w:sz w:val="16"/>
          <w:szCs w:val="16"/>
        </w:rPr>
        <w:t>[William, Oxford Philosopher and youngest tenured philosopher in the world, Normative Uncertainty, 2014]</w:t>
      </w:r>
    </w:p>
    <w:p w14:paraId="547963C1" w14:textId="77777777" w:rsidR="003F7C8F" w:rsidRPr="008E61A6" w:rsidRDefault="003F7C8F" w:rsidP="003F7C8F">
      <w:pPr>
        <w:rPr>
          <w:sz w:val="14"/>
        </w:rPr>
      </w:pPr>
      <w:r w:rsidRPr="00166CFF">
        <w:rPr>
          <w:rStyle w:val="TitleChar"/>
        </w:rPr>
        <w:t xml:space="preserve">The human race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r w:rsidRPr="00166CFF">
        <w:rPr>
          <w:sz w:val="14"/>
        </w:rPr>
        <w:t>The</w:t>
      </w:r>
      <w:proofErr w:type="spell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r w:rsidRPr="00166CFF">
        <w:rPr>
          <w:rStyle w:val="TitleChar"/>
        </w:rPr>
        <w:t xml:space="preserve">So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So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(.8-.2)×(2×10^14)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4FF4D0E2" w14:textId="77777777" w:rsidR="003F7C8F" w:rsidRPr="008E61A6" w:rsidRDefault="003F7C8F" w:rsidP="003F7C8F"/>
    <w:p w14:paraId="7DFE4BE9" w14:textId="0F5F1EF5" w:rsidR="003F7C8F" w:rsidRDefault="003F7C8F" w:rsidP="003F7C8F">
      <w:pPr>
        <w:pStyle w:val="Heading4"/>
      </w:pPr>
      <w:r>
        <w:t xml:space="preserve">Thus, the standard is </w:t>
      </w:r>
      <w:r w:rsidRPr="00B73D11">
        <w:rPr>
          <w:u w:val="single"/>
        </w:rPr>
        <w:t>act hedonistic util</w:t>
      </w:r>
      <w:r>
        <w:t xml:space="preserve"> – I value morality and the </w:t>
      </w:r>
      <w:proofErr w:type="spellStart"/>
      <w:r>
        <w:t>metaethic</w:t>
      </w:r>
      <w:proofErr w:type="spellEnd"/>
      <w:r>
        <w:t xml:space="preserve"> is consequentialism</w:t>
      </w:r>
    </w:p>
    <w:p w14:paraId="1FB3135F" w14:textId="77777777" w:rsidR="003F7C8F" w:rsidRDefault="003F7C8F" w:rsidP="003F7C8F"/>
    <w:p w14:paraId="33FAE261" w14:textId="77777777" w:rsidR="003F7C8F" w:rsidRDefault="003F7C8F" w:rsidP="003F7C8F">
      <w:pPr>
        <w:pStyle w:val="Heading4"/>
      </w:pPr>
      <w:r>
        <w:t xml:space="preserve">Prefer additionally – </w:t>
      </w:r>
    </w:p>
    <w:p w14:paraId="3ACB65ED" w14:textId="77777777" w:rsidR="003F7C8F" w:rsidRDefault="003F7C8F" w:rsidP="003F7C8F">
      <w:pPr>
        <w:pStyle w:val="Heading4"/>
      </w:pPr>
      <w:r>
        <w:t xml:space="preserve">[1] </w:t>
      </w:r>
      <w:r w:rsidRPr="00B73D11">
        <w:rPr>
          <w:u w:val="single"/>
        </w:rPr>
        <w:t>Actor Spec</w:t>
      </w:r>
      <w:r w:rsidRPr="00A3034A">
        <w:t xml:space="preserve"> – </w:t>
      </w:r>
      <w:r>
        <w:t>Util is the best in the context of governments which is the actor in the resolution</w:t>
      </w:r>
    </w:p>
    <w:p w14:paraId="281201E7" w14:textId="77777777" w:rsidR="003F7C8F" w:rsidRPr="007B328F" w:rsidRDefault="003F7C8F" w:rsidP="003F7C8F">
      <w:pPr>
        <w:pStyle w:val="Heading4"/>
        <w:rPr>
          <w:rFonts w:cs="Calibri"/>
          <w:color w:val="000000" w:themeColor="text1"/>
        </w:rPr>
      </w:pPr>
      <w:r>
        <w:rPr>
          <w:rFonts w:cs="Calibri"/>
          <w:color w:val="000000" w:themeColor="text1"/>
        </w:rPr>
        <w:t xml:space="preserve">A) </w:t>
      </w:r>
      <w:r w:rsidRPr="007B328F">
        <w:rPr>
          <w:rFonts w:cs="Calibri"/>
          <w:color w:val="000000" w:themeColor="text1"/>
        </w:rPr>
        <w:t xml:space="preserve">Governments must aggregate since every policy benefits some and harms others, which also means side constraints freeze action. </w:t>
      </w:r>
    </w:p>
    <w:p w14:paraId="55DFB55C" w14:textId="77777777" w:rsidR="003F7C8F" w:rsidRDefault="003F7C8F" w:rsidP="003F7C8F">
      <w:pPr>
        <w:pStyle w:val="Heading4"/>
      </w:pPr>
      <w:r>
        <w:t xml:space="preserve">B) No act-omission distinction governments are responsible for everything in the public sphere so inaction is an implicit authorization of action </w:t>
      </w:r>
    </w:p>
    <w:p w14:paraId="023D7E57" w14:textId="77777777" w:rsidR="003F7C8F" w:rsidRPr="003D334B" w:rsidRDefault="003F7C8F" w:rsidP="003F7C8F">
      <w:pPr>
        <w:pStyle w:val="Heading4"/>
        <w:rPr>
          <w:rFonts w:cs="Calibri"/>
        </w:rPr>
      </w:pPr>
      <w:r>
        <w:t>C) No intent foresight distinction for states.</w:t>
      </w:r>
    </w:p>
    <w:p w14:paraId="0C248303" w14:textId="77777777" w:rsidR="003F7C8F" w:rsidRPr="00152744" w:rsidRDefault="003F7C8F" w:rsidP="003F7C8F">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6FC2AE6E" w14:textId="77777777" w:rsidR="003F7C8F" w:rsidRPr="002405C6" w:rsidRDefault="003F7C8F" w:rsidP="003F7C8F">
      <w:pPr>
        <w:rPr>
          <w:u w:val="single"/>
        </w:rPr>
      </w:pPr>
      <w:r w:rsidRPr="00C4311E">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C4311E">
        <w:rPr>
          <w:sz w:val="16"/>
        </w:rPr>
        <w:t xml:space="preserve">39. Anderson &amp; </w:t>
      </w:r>
      <w:proofErr w:type="spellStart"/>
      <w:r w:rsidRPr="00C4311E">
        <w:rPr>
          <w:sz w:val="16"/>
        </w:rPr>
        <w:t>Pildes</w:t>
      </w:r>
      <w:proofErr w:type="spellEnd"/>
      <w:r w:rsidRPr="00C4311E">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4311E">
        <w:rPr>
          <w:sz w:val="16"/>
        </w:rPr>
        <w:t>Pildes</w:t>
      </w:r>
      <w:proofErr w:type="spellEnd"/>
      <w:r w:rsidRPr="00C4311E">
        <w:rPr>
          <w:sz w:val="16"/>
        </w:rPr>
        <w:t xml:space="preserve"> work with is amazingly broad, so that “To express an attitude through action is to act on the reasons the attitude gives us”; Anderson &amp; </w:t>
      </w:r>
      <w:proofErr w:type="spellStart"/>
      <w:r w:rsidRPr="00C4311E">
        <w:rPr>
          <w:sz w:val="16"/>
        </w:rPr>
        <w:t>Pildes</w:t>
      </w:r>
      <w:proofErr w:type="spellEnd"/>
      <w:r w:rsidRPr="00C4311E">
        <w:rPr>
          <w:sz w:val="16"/>
        </w:rPr>
        <w:t xml:space="preserve">, supra note 38, at 1510. If this is so, it seems that expression drops out of the picture and everything done with it can be done directly in terms of reasons. 43. This may be true of what Anderson and </w:t>
      </w:r>
      <w:proofErr w:type="spellStart"/>
      <w:r w:rsidRPr="00C4311E">
        <w:rPr>
          <w:sz w:val="16"/>
        </w:rPr>
        <w:t>Pildes</w:t>
      </w:r>
      <w:proofErr w:type="spellEnd"/>
      <w:r w:rsidRPr="00C4311E">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C4311E">
        <w:rPr>
          <w:sz w:val="16"/>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C4311E">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C4311E">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C4311E">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C4311E">
        <w:rPr>
          <w:sz w:val="16"/>
        </w:rPr>
        <w:t xml:space="preserve"> </w:t>
      </w:r>
      <w:r w:rsidRPr="003152F9">
        <w:rPr>
          <w:rStyle w:val="StyleUnderline"/>
        </w:rPr>
        <w:t xml:space="preserve">They have no special relationships </w:t>
      </w:r>
      <w:r w:rsidRPr="003152F9">
        <w:rPr>
          <w:rStyle w:val="StyleUnderline"/>
        </w:rPr>
        <w:lastRenderedPageBreak/>
        <w:t>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18C4035" w14:textId="79531EF1" w:rsidR="00E57CEB" w:rsidRPr="003F7C8F" w:rsidRDefault="003F7C8F" w:rsidP="003F7C8F">
      <w:pPr>
        <w:pStyle w:val="Heading4"/>
        <w:rPr>
          <w:rFonts w:eastAsia="Times New Roman" w:cs="Calibri"/>
          <w:color w:val="000000" w:themeColor="text1"/>
          <w:shd w:val="clear" w:color="auto" w:fill="FFFFFF"/>
        </w:rPr>
      </w:pPr>
      <w:r>
        <w:rPr>
          <w:rFonts w:eastAsia="Times New Roman" w:cs="Calibri"/>
          <w:color w:val="000000" w:themeColor="text1"/>
          <w:shd w:val="clear" w:color="auto" w:fill="FFFFFF"/>
        </w:rPr>
        <w:t xml:space="preserve">D) </w:t>
      </w:r>
      <w:r w:rsidRPr="007B328F">
        <w:rPr>
          <w:rFonts w:eastAsia="Times New Roman" w:cs="Calibri"/>
          <w:color w:val="000000" w:themeColor="text1"/>
          <w:shd w:val="clear" w:color="auto" w:fill="FFFFFF"/>
        </w:rPr>
        <w:t>Actor-specificity comes first since different agents have different ethical standings. Takes out util calc indicts since they’re empirically denied and link turns them because the alt would be no action</w:t>
      </w:r>
    </w:p>
    <w:p w14:paraId="25B1CE9B" w14:textId="05FAB216" w:rsidR="006A1A61" w:rsidRDefault="00C20A74" w:rsidP="00C20A74">
      <w:pPr>
        <w:pStyle w:val="Heading3"/>
      </w:pPr>
      <w:r>
        <w:lastRenderedPageBreak/>
        <w:t>1AC – UV</w:t>
      </w:r>
    </w:p>
    <w:p w14:paraId="5A3BC95B" w14:textId="77777777" w:rsidR="00C20A74" w:rsidRPr="00E94BBD" w:rsidRDefault="00C20A74" w:rsidP="00C20A74">
      <w:pPr>
        <w:spacing w:after="0" w:line="240" w:lineRule="auto"/>
        <w:rPr>
          <w:rFonts w:asciiTheme="minorHAnsi" w:eastAsia="Times New Roman" w:hAnsiTheme="minorHAnsi" w:cstheme="minorHAnsi"/>
          <w:b/>
          <w:sz w:val="26"/>
          <w:szCs w:val="26"/>
        </w:rPr>
      </w:pPr>
      <w:r w:rsidRPr="00E94BBD">
        <w:rPr>
          <w:rFonts w:asciiTheme="minorHAnsi" w:hAnsiTheme="minorHAnsi" w:cstheme="minorHAnsi"/>
          <w:b/>
          <w:sz w:val="26"/>
          <w:szCs w:val="26"/>
        </w:rPr>
        <w:t xml:space="preserve">Interpretation: </w:t>
      </w:r>
      <w:r w:rsidRPr="00E94BBD">
        <w:rPr>
          <w:rFonts w:asciiTheme="minorHAnsi" w:eastAsia="Times New Roman" w:hAnsiTheme="minorHAnsi" w:cstheme="minorHAnsi"/>
          <w:b/>
          <w:color w:val="333333"/>
          <w:sz w:val="26"/>
          <w:szCs w:val="26"/>
          <w:shd w:val="clear" w:color="auto" w:fill="FFFFFF"/>
        </w:rPr>
        <w:t xml:space="preserve">Debaters must disclose all broken constructive positions with </w:t>
      </w:r>
      <w:r w:rsidRPr="00E94BBD">
        <w:rPr>
          <w:rFonts w:asciiTheme="minorHAnsi" w:eastAsia="Times New Roman" w:hAnsiTheme="minorHAnsi" w:cstheme="minorHAnsi"/>
          <w:b/>
          <w:color w:val="333333"/>
          <w:sz w:val="26"/>
          <w:szCs w:val="26"/>
          <w:u w:val="single"/>
          <w:shd w:val="clear" w:color="auto" w:fill="FFFFFF"/>
        </w:rPr>
        <w:t>underlining and highlighting</w:t>
      </w:r>
      <w:r w:rsidRPr="00E94BBD">
        <w:rPr>
          <w:rFonts w:asciiTheme="minorHAnsi" w:eastAsia="Times New Roman" w:hAnsiTheme="minorHAnsi" w:cstheme="minorHAnsi"/>
          <w:b/>
          <w:color w:val="333333"/>
          <w:sz w:val="26"/>
          <w:szCs w:val="26"/>
          <w:shd w:val="clear" w:color="auto" w:fill="FFFFFF"/>
        </w:rPr>
        <w:t xml:space="preserve"> on open source on the 2020-2021 NDCA LD wiki and under their own name </w:t>
      </w:r>
      <w:r>
        <w:rPr>
          <w:rFonts w:asciiTheme="minorHAnsi" w:eastAsia="Times New Roman" w:hAnsiTheme="minorHAnsi" w:cstheme="minorHAnsi"/>
          <w:b/>
          <w:color w:val="333333"/>
          <w:sz w:val="26"/>
          <w:szCs w:val="26"/>
          <w:shd w:val="clear" w:color="auto" w:fill="FFFFFF"/>
        </w:rPr>
        <w:t xml:space="preserve">for </w:t>
      </w:r>
      <w:r w:rsidRPr="00C20A74">
        <w:rPr>
          <w:rFonts w:asciiTheme="minorHAnsi" w:eastAsia="Times New Roman" w:hAnsiTheme="minorHAnsi" w:cstheme="minorHAnsi"/>
          <w:b/>
          <w:color w:val="333333"/>
          <w:sz w:val="26"/>
          <w:szCs w:val="26"/>
          <w:u w:val="single"/>
          <w:shd w:val="clear" w:color="auto" w:fill="FFFFFF"/>
        </w:rPr>
        <w:t>every round</w:t>
      </w:r>
      <w:r>
        <w:rPr>
          <w:rFonts w:asciiTheme="minorHAnsi" w:eastAsia="Times New Roman" w:hAnsiTheme="minorHAnsi" w:cstheme="minorHAnsi"/>
          <w:b/>
          <w:color w:val="333333"/>
          <w:sz w:val="26"/>
          <w:szCs w:val="26"/>
          <w:shd w:val="clear" w:color="auto" w:fill="FFFFFF"/>
        </w:rPr>
        <w:t xml:space="preserve"> they’ve debated this season 30 minutes after they debated</w:t>
      </w:r>
      <w:r w:rsidRPr="00E94BBD">
        <w:rPr>
          <w:rFonts w:asciiTheme="minorHAnsi" w:eastAsia="Times New Roman" w:hAnsiTheme="minorHAnsi" w:cstheme="minorHAnsi"/>
          <w:b/>
          <w:color w:val="333333"/>
          <w:sz w:val="26"/>
          <w:szCs w:val="26"/>
          <w:shd w:val="clear" w:color="auto" w:fill="FFFFFF"/>
        </w:rPr>
        <w:t>.</w:t>
      </w:r>
    </w:p>
    <w:p w14:paraId="03366B5D" w14:textId="20A10727" w:rsidR="00C20A74" w:rsidRDefault="00C20A74" w:rsidP="00C20A74">
      <w:pPr>
        <w:pStyle w:val="Heading4"/>
        <w:rPr>
          <w:rFonts w:asciiTheme="minorHAnsi" w:hAnsiTheme="minorHAnsi" w:cstheme="minorHAnsi"/>
        </w:rPr>
      </w:pPr>
      <w:r w:rsidRPr="00E94BBD">
        <w:rPr>
          <w:rFonts w:asciiTheme="minorHAnsi" w:hAnsiTheme="minorHAnsi" w:cstheme="minorHAnsi"/>
        </w:rPr>
        <w:t xml:space="preserve">Violation – </w:t>
      </w:r>
      <w:r>
        <w:rPr>
          <w:rFonts w:asciiTheme="minorHAnsi" w:hAnsiTheme="minorHAnsi" w:cstheme="minorHAnsi"/>
        </w:rPr>
        <w:t xml:space="preserve">they don’t disclose all and haven’t disclosed every round, yale, apple valley </w:t>
      </w:r>
    </w:p>
    <w:p w14:paraId="5C9C2507" w14:textId="3D3574F5" w:rsidR="00C20A74" w:rsidRDefault="00C20A74" w:rsidP="00C20A74">
      <w:proofErr w:type="spellStart"/>
      <w:r>
        <w:t>Heres</w:t>
      </w:r>
      <w:proofErr w:type="spellEnd"/>
      <w:r>
        <w:t xml:space="preserve"> a link proving they debated all 6 rounds at yale </w:t>
      </w:r>
      <w:hyperlink r:id="rId10" w:history="1">
        <w:r w:rsidRPr="009B5C06">
          <w:rPr>
            <w:rStyle w:val="Hyperlink"/>
          </w:rPr>
          <w:t>https://www.tabroom.com/index/tourn/postings/entry_record.mhtml?tourn_id=20393&amp;entry_id=3619170</w:t>
        </w:r>
      </w:hyperlink>
    </w:p>
    <w:p w14:paraId="4EB651E5" w14:textId="236C2BEB" w:rsidR="00C20A74" w:rsidRDefault="00C20A74" w:rsidP="00C20A74">
      <w:proofErr w:type="spellStart"/>
      <w:r>
        <w:t>Heres</w:t>
      </w:r>
      <w:proofErr w:type="spellEnd"/>
      <w:r>
        <w:t xml:space="preserve"> a link proving they debated all 6 rounds at apple valley</w:t>
      </w:r>
    </w:p>
    <w:p w14:paraId="07DD8907" w14:textId="36C6029C" w:rsidR="00C20A74" w:rsidRPr="00C20A74" w:rsidRDefault="00C20A74" w:rsidP="00C20A74">
      <w:r w:rsidRPr="00C20A74">
        <w:t>https://www.tabroom.com/index/tourn/postings/entry_record.mhtml?tourn_id=20874&amp;entry_id=3629936</w:t>
      </w:r>
    </w:p>
    <w:p w14:paraId="59C183C2" w14:textId="4D01AF5B" w:rsidR="00C20A74" w:rsidRDefault="00C20A74" w:rsidP="00C20A74">
      <w:r w:rsidRPr="00C20A74">
        <w:rPr>
          <w:noProof/>
        </w:rPr>
        <w:drawing>
          <wp:inline distT="0" distB="0" distL="0" distR="0" wp14:anchorId="54B11B96" wp14:editId="0C0B110A">
            <wp:extent cx="5943600" cy="3251200"/>
            <wp:effectExtent l="0" t="0" r="0" b="6350"/>
            <wp:docPr id="1" name="Picture 1"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able&#10;&#10;Description automatically generated"/>
                    <pic:cNvPicPr/>
                  </pic:nvPicPr>
                  <pic:blipFill>
                    <a:blip r:embed="rId11"/>
                    <a:stretch>
                      <a:fillRect/>
                    </a:stretch>
                  </pic:blipFill>
                  <pic:spPr>
                    <a:xfrm>
                      <a:off x="0" y="0"/>
                      <a:ext cx="5943600" cy="3251200"/>
                    </a:xfrm>
                    <a:prstGeom prst="rect">
                      <a:avLst/>
                    </a:prstGeom>
                  </pic:spPr>
                </pic:pic>
              </a:graphicData>
            </a:graphic>
          </wp:inline>
        </w:drawing>
      </w:r>
    </w:p>
    <w:p w14:paraId="6FE8936D" w14:textId="77777777" w:rsidR="00C20A74" w:rsidRPr="008964B6" w:rsidRDefault="00C20A74" w:rsidP="00C20A74">
      <w:r>
        <w:t xml:space="preserve">Even I </w:t>
      </w:r>
      <w:proofErr w:type="spellStart"/>
      <w:r>
        <w:t>fyou</w:t>
      </w:r>
      <w:proofErr w:type="spellEnd"/>
      <w:r>
        <w:t xml:space="preserve"> disclose later you still didn’t disclose 30 minutes after the round u debated which violates text – it also means I didn’t have access to preround prep which still violates</w:t>
      </w:r>
    </w:p>
    <w:p w14:paraId="486CA74C" w14:textId="77777777" w:rsidR="00C20A74" w:rsidRPr="00E94BBD" w:rsidRDefault="00C20A74" w:rsidP="00C20A74">
      <w:pPr>
        <w:pStyle w:val="Heading4"/>
        <w:rPr>
          <w:rFonts w:asciiTheme="minorHAnsi" w:hAnsiTheme="minorHAnsi" w:cstheme="minorHAnsi"/>
        </w:rPr>
      </w:pPr>
      <w:r w:rsidRPr="00E94BBD">
        <w:rPr>
          <w:rFonts w:asciiTheme="minorHAnsi" w:hAnsiTheme="minorHAnsi" w:cstheme="minorHAnsi"/>
        </w:rPr>
        <w:lastRenderedPageBreak/>
        <w:t>A. Debate resource inequities—you’ll say people will steal cards, but that’s good—only way to level the playing field for students like novices in under-privileged programs</w:t>
      </w:r>
      <w:r>
        <w:rPr>
          <w:rFonts w:asciiTheme="minorHAnsi" w:hAnsiTheme="minorHAnsi" w:cstheme="minorHAnsi"/>
        </w:rPr>
        <w:t xml:space="preserve"> – key to inclusion and </w:t>
      </w:r>
      <w:proofErr w:type="spellStart"/>
      <w:r>
        <w:rPr>
          <w:rFonts w:asciiTheme="minorHAnsi" w:hAnsiTheme="minorHAnsi" w:cstheme="minorHAnsi"/>
        </w:rPr>
        <w:t>its</w:t>
      </w:r>
      <w:proofErr w:type="spellEnd"/>
      <w:r>
        <w:rPr>
          <w:rFonts w:asciiTheme="minorHAnsi" w:hAnsiTheme="minorHAnsi" w:cstheme="minorHAnsi"/>
        </w:rPr>
        <w:t xml:space="preserve"> an independent voter and outweighs because you can’t debate if you aren’t included </w:t>
      </w:r>
    </w:p>
    <w:p w14:paraId="379A6C36" w14:textId="3CA52ACE" w:rsidR="00C20A74" w:rsidRPr="00E94BBD" w:rsidRDefault="000F6DEC" w:rsidP="00C20A74">
      <w:pPr>
        <w:pStyle w:val="Heading4"/>
        <w:rPr>
          <w:rFonts w:asciiTheme="minorHAnsi" w:hAnsiTheme="minorHAnsi" w:cstheme="minorHAnsi"/>
        </w:rPr>
      </w:pPr>
      <w:r>
        <w:rPr>
          <w:rFonts w:asciiTheme="minorHAnsi" w:hAnsiTheme="minorHAnsi" w:cstheme="minorHAnsi"/>
        </w:rPr>
        <w:t>B</w:t>
      </w:r>
      <w:r w:rsidR="00C20A74" w:rsidRPr="00E94BBD">
        <w:rPr>
          <w:rFonts w:asciiTheme="minorHAnsi" w:hAnsiTheme="minorHAnsi" w:cstheme="minorHAnsi"/>
        </w:rPr>
        <w:t>. Depth of clash – open source allows debaters to come up with more nuanced researched objections to their opponents evidence before the round faster since it’s easier to read through the doc and see what parts of the evidence are actually highlighted. Leads to highest quality evidence comparison – outweighs – thinking on your feet is non-unique but the best quality responses will come from full access to a case.</w:t>
      </w:r>
      <w:r w:rsidR="00C20A74">
        <w:rPr>
          <w:rFonts w:asciiTheme="minorHAnsi" w:hAnsiTheme="minorHAnsi" w:cstheme="minorHAnsi"/>
        </w:rPr>
        <w:t xml:space="preserve"> Independently, they didn’t disclose round reports for these rounds either which preround prep is impossible because I don’t know what you’re going for this tournament. </w:t>
      </w:r>
    </w:p>
    <w:p w14:paraId="3A362969" w14:textId="77777777" w:rsidR="00C20A74" w:rsidRDefault="00C20A74" w:rsidP="00C20A74">
      <w:pPr>
        <w:pStyle w:val="Heading4"/>
      </w:pPr>
      <w:r>
        <w:t>[1] DTD on 1ac theory and disclosure – a) disclosure cannot be drop the argument because it would just drop you because you’re the norm b) deterrence</w:t>
      </w:r>
    </w:p>
    <w:p w14:paraId="4ADF7A29" w14:textId="77777777" w:rsidR="00C20A74" w:rsidRDefault="00C20A74" w:rsidP="00C20A74">
      <w:pPr>
        <w:pStyle w:val="Heading4"/>
      </w:pPr>
      <w:r>
        <w:t>[2] Reject all responses to disclosure – they selectively comply with our norm because they disclose some docs that meet our criteria which proves we can’t verify what norms they actually agree with.</w:t>
      </w:r>
    </w:p>
    <w:p w14:paraId="7A5E48A3" w14:textId="77777777" w:rsidR="00C20A74" w:rsidRDefault="00C20A74" w:rsidP="00C20A74">
      <w:pPr>
        <w:pStyle w:val="Heading4"/>
      </w:pPr>
      <w:r>
        <w:t xml:space="preserve">[3] No RVI on ac theory – otherwise the neg would dump for 7 mins on a shell and moot the possibility of a 1ar out – any reason why they get an </w:t>
      </w:r>
      <w:proofErr w:type="spellStart"/>
      <w:r>
        <w:t>rvi</w:t>
      </w:r>
      <w:proofErr w:type="spellEnd"/>
      <w:r>
        <w:t xml:space="preserve"> is nonunique because you would have to respond to 6 minutes of the 1AC regardless of if its theory or a contention</w:t>
      </w:r>
    </w:p>
    <w:p w14:paraId="0E159BF0" w14:textId="77777777" w:rsidR="00C20A74" w:rsidRDefault="00C20A74" w:rsidP="00C20A74">
      <w:pPr>
        <w:pStyle w:val="Heading4"/>
      </w:pPr>
      <w:r>
        <w:t xml:space="preserve">[4] CI – 1] reasonability is arbitrary – impossible to know what is reasonable until you establish a </w:t>
      </w:r>
      <w:proofErr w:type="spellStart"/>
      <w:r>
        <w:t>brightline</w:t>
      </w:r>
      <w:proofErr w:type="spellEnd"/>
      <w:r>
        <w:t xml:space="preserve"> 2] bites judge intervention </w:t>
      </w:r>
      <w:proofErr w:type="spellStart"/>
      <w:r>
        <w:t>cuz</w:t>
      </w:r>
      <w:proofErr w:type="spellEnd"/>
      <w:r>
        <w:t xml:space="preserve"> they have to gut check what they think is good 3] reasonability collapses </w:t>
      </w:r>
      <w:proofErr w:type="spellStart"/>
      <w:r>
        <w:t>cuz</w:t>
      </w:r>
      <w:proofErr w:type="spellEnd"/>
      <w:r>
        <w:t xml:space="preserve"> u use offense defense to evaluate offense under the BL 4] norms – you can sidestep norms by selectively choosing a different </w:t>
      </w:r>
      <w:proofErr w:type="spellStart"/>
      <w:r>
        <w:t>brightline</w:t>
      </w:r>
      <w:proofErr w:type="spellEnd"/>
      <w:r>
        <w:t xml:space="preserve"> you meet every round. </w:t>
      </w:r>
    </w:p>
    <w:p w14:paraId="6E0C1070" w14:textId="77777777" w:rsidR="00C20A74" w:rsidRDefault="00C20A74" w:rsidP="00C20A74">
      <w:pPr>
        <w:pStyle w:val="Heading4"/>
      </w:pPr>
      <w:r>
        <w:t>[5] Disclosure outweighs – it’s key to assessing the honesty of the form of your argumentation and how you presented arguments which means it precludes 1nc claims.</w:t>
      </w:r>
    </w:p>
    <w:p w14:paraId="5FDF991D" w14:textId="77777777" w:rsidR="00C20A74" w:rsidRDefault="00C20A74" w:rsidP="00C20A74">
      <w:pPr>
        <w:pStyle w:val="Heading4"/>
      </w:pPr>
      <w:r>
        <w:t>[6] Fairness is a voter because debate is a game governed by rules and you can’t tell who actually won if the layer was skewed.</w:t>
      </w:r>
    </w:p>
    <w:p w14:paraId="7940526D" w14:textId="2A160EAD" w:rsidR="00C20A74" w:rsidRDefault="003F7C8F" w:rsidP="003F7C8F">
      <w:pPr>
        <w:pStyle w:val="Heading3"/>
      </w:pPr>
      <w:r>
        <w:lastRenderedPageBreak/>
        <w:t>1AC – UV 2</w:t>
      </w:r>
    </w:p>
    <w:p w14:paraId="4EA9CE01" w14:textId="77777777" w:rsidR="003F7C8F" w:rsidRPr="00EC1ED1" w:rsidRDefault="003F7C8F" w:rsidP="003F7C8F">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6350DA65" w14:textId="77777777" w:rsidR="003F7C8F" w:rsidRPr="00D11569" w:rsidRDefault="003F7C8F" w:rsidP="003F7C8F">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w:t>
      </w:r>
      <w:proofErr w:type="spellStart"/>
      <w:r w:rsidRPr="00D11569">
        <w:rPr>
          <w:rFonts w:asciiTheme="minorHAnsi" w:hAnsiTheme="minorHAnsi" w:cstheme="minorHAnsi"/>
        </w:rPr>
        <w:t>aff</w:t>
      </w:r>
      <w:proofErr w:type="spellEnd"/>
      <w:r w:rsidRPr="00D11569">
        <w:rPr>
          <w:rFonts w:asciiTheme="minorHAnsi" w:hAnsiTheme="minorHAnsi" w:cstheme="minorHAnsi"/>
        </w:rPr>
        <w:t xml:space="preserve"> since there is nothing that prevents us from doing it </w:t>
      </w:r>
    </w:p>
    <w:p w14:paraId="2FD75352" w14:textId="77777777" w:rsidR="003F7C8F" w:rsidRDefault="003F7C8F" w:rsidP="003F7C8F">
      <w:pPr>
        <w:pStyle w:val="Heading4"/>
        <w:rPr>
          <w:rFonts w:asciiTheme="minorHAnsi" w:hAnsiTheme="minorHAnsi" w:cstheme="minorHAnsi"/>
        </w:rPr>
      </w:pPr>
      <w:r>
        <w:rPr>
          <w:rFonts w:asciiTheme="minorHAnsi" w:hAnsiTheme="minorHAnsi" w:cstheme="minorHAnsi"/>
        </w:rPr>
        <w:t xml:space="preserve">[3] </w:t>
      </w:r>
      <w:r w:rsidRPr="00D11569">
        <w:rPr>
          <w:rFonts w:asciiTheme="minorHAnsi" w:hAnsiTheme="minorHAnsi" w:cstheme="minorHAnsi"/>
        </w:rPr>
        <w:t>Negative may not read more than 1 off case position as the affirmative can only read 1 position, K2 reciprocity</w:t>
      </w:r>
    </w:p>
    <w:p w14:paraId="72A44994" w14:textId="77777777" w:rsidR="003F7C8F" w:rsidRDefault="003F7C8F" w:rsidP="003F7C8F">
      <w:pPr>
        <w:pStyle w:val="Heading4"/>
      </w:pPr>
      <w:r>
        <w:t xml:space="preserve">[4]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p w14:paraId="2B3DD5B8" w14:textId="6BD55B4B" w:rsidR="003F7C8F" w:rsidRDefault="003F7C8F" w:rsidP="003F7C8F">
      <w:pPr>
        <w:pStyle w:val="Heading3"/>
      </w:pPr>
      <w:r>
        <w:lastRenderedPageBreak/>
        <w:t>1AC – UV 3</w:t>
      </w:r>
    </w:p>
    <w:p w14:paraId="2A009326" w14:textId="77777777" w:rsidR="00F40A8B" w:rsidRPr="00423F73" w:rsidRDefault="00F40A8B" w:rsidP="00F40A8B">
      <w:pPr>
        <w:pStyle w:val="Heading4"/>
        <w:rPr>
          <w:rFonts w:asciiTheme="minorHAnsi" w:hAnsiTheme="minorHAnsi" w:cstheme="minorHAnsi"/>
        </w:rPr>
      </w:pPr>
      <w:r w:rsidRPr="00423F73">
        <w:rPr>
          <w:rFonts w:asciiTheme="minorHAnsi" w:hAnsiTheme="minorHAnsi" w:cstheme="minorHAnsi"/>
        </w:rPr>
        <w:t>Biological death is the worst evil</w:t>
      </w:r>
    </w:p>
    <w:p w14:paraId="7319D771" w14:textId="77777777" w:rsidR="00F40A8B" w:rsidRPr="00423F73" w:rsidRDefault="00F40A8B" w:rsidP="00F40A8B">
      <w:pPr>
        <w:rPr>
          <w:rFonts w:asciiTheme="minorHAnsi" w:hAnsiTheme="minorHAnsi" w:cstheme="minorHAnsi"/>
        </w:rPr>
      </w:pPr>
      <w:r w:rsidRPr="00423F73">
        <w:rPr>
          <w:rStyle w:val="Style13ptBold"/>
          <w:rFonts w:asciiTheme="minorHAnsi" w:hAnsiTheme="minorHAnsi" w:cstheme="minorHAnsi"/>
        </w:rPr>
        <w:t xml:space="preserve">Paterson 03 </w:t>
      </w:r>
      <w:r w:rsidRPr="00423F73">
        <w:rPr>
          <w:rFonts w:asciiTheme="minorHAnsi" w:hAnsiTheme="minorHAnsi" w:cstheme="minorHAnsi"/>
        </w:rPr>
        <w:t xml:space="preserve">– Department of Philosophy, Providence College, Rhode Island. (Craig, “A Life Not Worth Living?”, Studies in Christian Ethics, </w:t>
      </w:r>
      <w:hyperlink r:id="rId12" w:history="1">
        <w:r w:rsidRPr="00423F73">
          <w:rPr>
            <w:rStyle w:val="Hyperlink"/>
            <w:rFonts w:asciiTheme="minorHAnsi" w:hAnsiTheme="minorHAnsi" w:cstheme="minorHAnsi"/>
          </w:rPr>
          <w:t>http://sce.sagepub.com</w:t>
        </w:r>
      </w:hyperlink>
      <w:r w:rsidRPr="00423F73">
        <w:rPr>
          <w:rFonts w:asciiTheme="minorHAnsi" w:hAnsiTheme="minorHAnsi" w:cstheme="minorHAnsi"/>
        </w:rPr>
        <w:t>)</w:t>
      </w:r>
    </w:p>
    <w:p w14:paraId="416B048F" w14:textId="77777777" w:rsidR="00F40A8B" w:rsidRPr="009D078C" w:rsidRDefault="00F40A8B" w:rsidP="00F40A8B">
      <w:pPr>
        <w:rPr>
          <w:rFonts w:asciiTheme="minorHAnsi" w:hAnsiTheme="minorHAnsi" w:cstheme="minorHAnsi"/>
          <w:sz w:val="14"/>
          <w:szCs w:val="16"/>
        </w:rPr>
      </w:pPr>
      <w:r w:rsidRPr="009D078C">
        <w:rPr>
          <w:rFonts w:asciiTheme="minorHAnsi" w:hAnsiTheme="minorHAnsi" w:cstheme="minorHAnsi"/>
          <w:sz w:val="14"/>
          <w:szCs w:val="16"/>
        </w:rPr>
        <w:t xml:space="preserve">Contrary to those accounts, I would argue that it is </w:t>
      </w:r>
      <w:r w:rsidRPr="00F801FB">
        <w:rPr>
          <w:rStyle w:val="StyleUnderline"/>
          <w:rFonts w:asciiTheme="minorHAnsi" w:hAnsiTheme="minorHAnsi" w:cstheme="minorHAnsi"/>
          <w:highlight w:val="cyan"/>
        </w:rPr>
        <w:t>death</w:t>
      </w:r>
      <w:r w:rsidRPr="00423F73">
        <w:rPr>
          <w:rStyle w:val="StyleUnderline"/>
          <w:rFonts w:asciiTheme="minorHAnsi" w:hAnsiTheme="minorHAnsi" w:cstheme="minorHAnsi"/>
        </w:rPr>
        <w:t xml:space="preserve"> </w:t>
      </w:r>
      <w:r w:rsidRPr="009D078C">
        <w:rPr>
          <w:rFonts w:asciiTheme="minorHAnsi" w:hAnsiTheme="minorHAnsi" w:cstheme="minorHAnsi"/>
          <w:sz w:val="14"/>
          <w:szCs w:val="16"/>
        </w:rPr>
        <w:t xml:space="preserve">per se that </w:t>
      </w:r>
      <w:r w:rsidRPr="00423F73">
        <w:rPr>
          <w:rStyle w:val="StyleUnderline"/>
          <w:rFonts w:asciiTheme="minorHAnsi" w:hAnsiTheme="minorHAnsi" w:cstheme="minorHAnsi"/>
        </w:rPr>
        <w:t xml:space="preserve">is </w:t>
      </w:r>
      <w:r w:rsidRPr="009D078C">
        <w:rPr>
          <w:rFonts w:asciiTheme="minorHAnsi" w:hAnsiTheme="minorHAnsi" w:cstheme="minorHAnsi"/>
          <w:sz w:val="14"/>
          <w:szCs w:val="16"/>
        </w:rPr>
        <w:t xml:space="preserve">really </w:t>
      </w:r>
      <w:r w:rsidRPr="00423F73">
        <w:rPr>
          <w:rStyle w:val="StyleUnderline"/>
          <w:rFonts w:asciiTheme="minorHAnsi" w:hAnsiTheme="minorHAnsi" w:cstheme="minorHAnsi"/>
        </w:rPr>
        <w:t xml:space="preserve">the objective evil </w:t>
      </w:r>
      <w:r w:rsidRPr="009D078C">
        <w:rPr>
          <w:rFonts w:asciiTheme="minorHAnsi" w:hAnsiTheme="minorHAnsi" w:cstheme="minorHAnsi"/>
          <w:sz w:val="14"/>
          <w:szCs w:val="16"/>
        </w:rPr>
        <w:t>for us,</w:t>
      </w:r>
      <w:r w:rsidRPr="00423F73">
        <w:rPr>
          <w:rStyle w:val="StyleUnderline"/>
          <w:rFonts w:asciiTheme="minorHAnsi" w:hAnsiTheme="minorHAnsi" w:cstheme="minorHAnsi"/>
        </w:rPr>
        <w:t xml:space="preserve"> not because it </w:t>
      </w:r>
      <w:r w:rsidRPr="00F801FB">
        <w:rPr>
          <w:rStyle w:val="StyleUnderline"/>
          <w:rFonts w:asciiTheme="minorHAnsi" w:hAnsiTheme="minorHAnsi" w:cstheme="minorHAnsi"/>
          <w:highlight w:val="cyan"/>
        </w:rPr>
        <w:t>deprives us of</w:t>
      </w:r>
      <w:r w:rsidRPr="00423F73">
        <w:rPr>
          <w:rStyle w:val="StyleUnderline"/>
          <w:rFonts w:asciiTheme="minorHAnsi" w:hAnsiTheme="minorHAnsi" w:cstheme="minorHAnsi"/>
        </w:rPr>
        <w:t xml:space="preserve"> a </w:t>
      </w:r>
      <w:r w:rsidRPr="009D078C">
        <w:rPr>
          <w:rFonts w:asciiTheme="minorHAnsi" w:hAnsiTheme="minorHAnsi" w:cstheme="minorHAnsi"/>
          <w:sz w:val="14"/>
          <w:szCs w:val="16"/>
        </w:rPr>
        <w:t xml:space="preserve">prospective </w:t>
      </w:r>
      <w:r w:rsidRPr="00F801FB">
        <w:rPr>
          <w:rStyle w:val="StyleUnderline"/>
          <w:rFonts w:asciiTheme="minorHAnsi" w:hAnsiTheme="minorHAnsi" w:cstheme="minorHAnsi"/>
          <w:highlight w:val="cyan"/>
        </w:rPr>
        <w:t>future</w:t>
      </w:r>
      <w:r w:rsidRPr="00423F73">
        <w:rPr>
          <w:rStyle w:val="StyleUnderline"/>
          <w:rFonts w:asciiTheme="minorHAnsi" w:hAnsiTheme="minorHAnsi" w:cstheme="minorHAnsi"/>
        </w:rPr>
        <w:t xml:space="preserve"> of overall </w:t>
      </w:r>
      <w:r w:rsidRPr="00F801FB">
        <w:rPr>
          <w:rStyle w:val="StyleUnderline"/>
          <w:rFonts w:asciiTheme="minorHAnsi" w:hAnsiTheme="minorHAnsi" w:cstheme="minorHAnsi"/>
          <w:highlight w:val="cyan"/>
        </w:rPr>
        <w:t>good</w:t>
      </w:r>
      <w:r w:rsidRPr="009D078C">
        <w:rPr>
          <w:rFonts w:asciiTheme="minorHAnsi" w:hAnsiTheme="minorHAnsi" w:cstheme="minorHAnsi"/>
          <w:sz w:val="14"/>
          <w:szCs w:val="16"/>
        </w:rPr>
        <w:t xml:space="preserve"> judged better than the alter- native of non-being. </w:t>
      </w:r>
      <w:r w:rsidRPr="00423F73">
        <w:rPr>
          <w:rStyle w:val="StyleUnderline"/>
          <w:rFonts w:asciiTheme="minorHAnsi" w:hAnsiTheme="minorHAnsi" w:cstheme="minorHAnsi"/>
        </w:rPr>
        <w:t xml:space="preserve">It cannot be about harm to a former person who has ceased to exist, for no person actually suffers from the sub-sequent non-participation. Rather, death in itself is </w:t>
      </w:r>
      <w:r w:rsidRPr="009D078C">
        <w:rPr>
          <w:rFonts w:asciiTheme="minorHAnsi" w:hAnsiTheme="minorHAnsi" w:cstheme="minorHAnsi"/>
          <w:sz w:val="14"/>
          <w:szCs w:val="16"/>
        </w:rPr>
        <w:t xml:space="preserve">an </w:t>
      </w:r>
      <w:r w:rsidRPr="00423F73">
        <w:rPr>
          <w:rStyle w:val="StyleUnderline"/>
          <w:rFonts w:asciiTheme="minorHAnsi" w:hAnsiTheme="minorHAnsi" w:cstheme="minorHAnsi"/>
        </w:rPr>
        <w:t xml:space="preserve">evil </w:t>
      </w:r>
      <w:r w:rsidRPr="009D078C">
        <w:rPr>
          <w:rFonts w:asciiTheme="minorHAnsi" w:hAnsiTheme="minorHAnsi" w:cstheme="minorHAnsi"/>
          <w:sz w:val="14"/>
          <w:szCs w:val="16"/>
        </w:rPr>
        <w:t xml:space="preserve">to us </w:t>
      </w:r>
      <w:r w:rsidRPr="00423F73">
        <w:rPr>
          <w:rStyle w:val="StyleUnderline"/>
          <w:rFonts w:asciiTheme="minorHAnsi" w:hAnsiTheme="minorHAnsi" w:cstheme="minorHAnsi"/>
        </w:rPr>
        <w:t xml:space="preserve">because </w:t>
      </w:r>
      <w:r w:rsidRPr="00F801FB">
        <w:rPr>
          <w:rStyle w:val="StyleUnderline"/>
          <w:rFonts w:asciiTheme="minorHAnsi" w:hAnsiTheme="minorHAnsi" w:cstheme="minorHAnsi"/>
          <w:highlight w:val="cyan"/>
        </w:rPr>
        <w:t xml:space="preserve">it ontologically destroys the </w:t>
      </w:r>
      <w:r w:rsidRPr="00423F73">
        <w:rPr>
          <w:rStyle w:val="StyleUnderline"/>
          <w:rFonts w:asciiTheme="minorHAnsi" w:hAnsiTheme="minorHAnsi" w:cstheme="minorHAnsi"/>
        </w:rPr>
        <w:t xml:space="preserve">current existent </w:t>
      </w:r>
      <w:r w:rsidRPr="00F801FB">
        <w:rPr>
          <w:rStyle w:val="StyleUnderline"/>
          <w:rFonts w:asciiTheme="minorHAnsi" w:hAnsiTheme="minorHAnsi" w:cstheme="minorHAnsi"/>
          <w:highlight w:val="cyan"/>
        </w:rPr>
        <w:t xml:space="preserve">subject </w:t>
      </w:r>
      <w:r w:rsidRPr="00423F73">
        <w:rPr>
          <w:rStyle w:val="StyleUnderline"/>
          <w:rFonts w:asciiTheme="minorHAnsi" w:hAnsiTheme="minorHAnsi" w:cstheme="minorHAnsi"/>
        </w:rPr>
        <w:t xml:space="preserve">— it is the ultimate </w:t>
      </w:r>
      <w:r w:rsidRPr="009D078C">
        <w:rPr>
          <w:rFonts w:asciiTheme="minorHAnsi" w:hAnsiTheme="minorHAnsi" w:cstheme="minorHAnsi"/>
          <w:sz w:val="14"/>
          <w:szCs w:val="16"/>
        </w:rPr>
        <w:t xml:space="preserve">in </w:t>
      </w:r>
      <w:r w:rsidRPr="00423F73">
        <w:rPr>
          <w:rStyle w:val="StyleUnderline"/>
          <w:rFonts w:asciiTheme="minorHAnsi" w:hAnsiTheme="minorHAnsi" w:cstheme="minorHAnsi"/>
        </w:rPr>
        <w:t xml:space="preserve">metaphysical </w:t>
      </w:r>
      <w:proofErr w:type="spellStart"/>
      <w:r w:rsidRPr="00423F73">
        <w:rPr>
          <w:rStyle w:val="StyleUnderline"/>
          <w:rFonts w:asciiTheme="minorHAnsi" w:hAnsiTheme="minorHAnsi" w:cstheme="minorHAnsi"/>
        </w:rPr>
        <w:t>lightening</w:t>
      </w:r>
      <w:proofErr w:type="spellEnd"/>
      <w:r w:rsidRPr="00423F73">
        <w:rPr>
          <w:rStyle w:val="StyleUnderline"/>
          <w:rFonts w:asciiTheme="minorHAnsi" w:hAnsiTheme="minorHAnsi" w:cstheme="minorHAnsi"/>
        </w:rPr>
        <w:t xml:space="preserve"> strike</w:t>
      </w:r>
      <w:r w:rsidRPr="009D078C">
        <w:rPr>
          <w:rFonts w:asciiTheme="minorHAnsi" w:hAnsiTheme="minorHAnsi" w:cstheme="minorHAnsi"/>
          <w:sz w:val="14"/>
          <w:szCs w:val="16"/>
        </w:rPr>
        <w:t xml:space="preserve">s.80 The evil of death is truly an ontological evil borne by the person who already exists, </w:t>
      </w:r>
      <w:r w:rsidRPr="00F801FB">
        <w:rPr>
          <w:rStyle w:val="StyleUnderline"/>
          <w:rFonts w:asciiTheme="minorHAnsi" w:hAnsiTheme="minorHAnsi" w:cstheme="minorHAnsi"/>
          <w:highlight w:val="cyan"/>
        </w:rPr>
        <w:t xml:space="preserve">independently of calculations about better or worse possible lives. </w:t>
      </w:r>
      <w:r w:rsidRPr="009D078C">
        <w:rPr>
          <w:rFonts w:asciiTheme="minorHAnsi" w:hAnsiTheme="minorHAnsi" w:cstheme="minorHAnsi"/>
          <w:sz w:val="14"/>
          <w:szCs w:val="16"/>
        </w:rPr>
        <w:t xml:space="preserve">Such an evil need not be consciously experienced in order to be an evil for the kind of being a human person is. </w:t>
      </w:r>
      <w:r w:rsidRPr="00F801FB">
        <w:rPr>
          <w:rStyle w:val="StyleUnderline"/>
          <w:rFonts w:asciiTheme="minorHAnsi" w:hAnsiTheme="minorHAnsi" w:cstheme="minorHAnsi"/>
          <w:highlight w:val="cyan"/>
        </w:rPr>
        <w:t xml:space="preserve">Death is </w:t>
      </w:r>
      <w:r w:rsidRPr="009D078C">
        <w:rPr>
          <w:rFonts w:asciiTheme="minorHAnsi" w:hAnsiTheme="minorHAnsi" w:cstheme="minorHAnsi"/>
          <w:sz w:val="14"/>
          <w:szCs w:val="16"/>
        </w:rPr>
        <w:t xml:space="preserve">an evil because of the change in kind it brings about, a change that is </w:t>
      </w:r>
      <w:r w:rsidRPr="00F801FB">
        <w:rPr>
          <w:rStyle w:val="StyleUnderline"/>
          <w:rFonts w:asciiTheme="minorHAnsi" w:hAnsiTheme="minorHAnsi" w:cstheme="minorHAnsi"/>
          <w:highlight w:val="cyan"/>
        </w:rPr>
        <w:t>destructive of the type of entity that we</w:t>
      </w:r>
      <w:r w:rsidRPr="00423F73">
        <w:rPr>
          <w:rStyle w:val="StyleUnderline"/>
          <w:rFonts w:asciiTheme="minorHAnsi" w:hAnsiTheme="minorHAnsi" w:cstheme="minorHAnsi"/>
        </w:rPr>
        <w:t xml:space="preserve"> </w:t>
      </w:r>
      <w:r w:rsidRPr="009D078C">
        <w:rPr>
          <w:rFonts w:asciiTheme="minorHAnsi" w:hAnsiTheme="minorHAnsi" w:cstheme="minorHAnsi"/>
          <w:sz w:val="14"/>
          <w:szCs w:val="16"/>
        </w:rPr>
        <w:t xml:space="preserve">essentially </w:t>
      </w:r>
      <w:r w:rsidRPr="00F801FB">
        <w:rPr>
          <w:rStyle w:val="StyleUnderline"/>
          <w:rFonts w:asciiTheme="minorHAnsi" w:hAnsiTheme="minorHAnsi" w:cstheme="minorHAnsi"/>
          <w:highlight w:val="cyan"/>
        </w:rPr>
        <w:t>are</w:t>
      </w:r>
      <w:r w:rsidRPr="00423F73">
        <w:rPr>
          <w:rStyle w:val="StyleUnderline"/>
          <w:rFonts w:asciiTheme="minorHAnsi" w:hAnsiTheme="minorHAnsi" w:cstheme="minorHAnsi"/>
        </w:rPr>
        <w:t xml:space="preserve">. </w:t>
      </w:r>
      <w:r w:rsidRPr="009D078C">
        <w:rPr>
          <w:rFonts w:asciiTheme="minorHAnsi" w:hAnsiTheme="minorHAnsi" w:cstheme="minorHAnsi"/>
          <w:sz w:val="14"/>
          <w:szCs w:val="16"/>
        </w:rPr>
        <w:t xml:space="preserve">Anything, whether caused naturally or caused by human intervention (intentional or unintentional) that drastically interferes in the process of maintaining the person in existence is an objective evil for the person. </w:t>
      </w:r>
      <w:r w:rsidRPr="00423F73">
        <w:rPr>
          <w:rStyle w:val="StyleUnderline"/>
          <w:rFonts w:asciiTheme="minorHAnsi" w:hAnsiTheme="minorHAnsi" w:cstheme="minorHAnsi"/>
        </w:rPr>
        <w:t xml:space="preserve">What is crucially at stake here, </w:t>
      </w:r>
      <w:r w:rsidRPr="009D078C">
        <w:rPr>
          <w:rFonts w:asciiTheme="minorHAnsi" w:hAnsiTheme="minorHAnsi" w:cstheme="minorHAnsi"/>
          <w:sz w:val="14"/>
          <w:szCs w:val="16"/>
        </w:rPr>
        <w:t>and is dialectically supportive of the self-</w:t>
      </w:r>
      <w:proofErr w:type="spellStart"/>
      <w:r w:rsidRPr="009D078C">
        <w:rPr>
          <w:rFonts w:asciiTheme="minorHAnsi" w:hAnsiTheme="minorHAnsi" w:cstheme="minorHAnsi"/>
          <w:sz w:val="14"/>
          <w:szCs w:val="16"/>
        </w:rPr>
        <w:t>evidency</w:t>
      </w:r>
      <w:proofErr w:type="spellEnd"/>
      <w:r w:rsidRPr="009D078C">
        <w:rPr>
          <w:rFonts w:asciiTheme="minorHAnsi" w:hAnsiTheme="minorHAnsi" w:cstheme="minorHAnsi"/>
          <w:sz w:val="14"/>
          <w:szCs w:val="16"/>
        </w:rPr>
        <w:t xml:space="preserve"> of the basic good of human life, </w:t>
      </w:r>
      <w:r w:rsidRPr="00423F73">
        <w:rPr>
          <w:rStyle w:val="StyleUnderline"/>
          <w:rFonts w:asciiTheme="minorHAnsi" w:hAnsiTheme="minorHAnsi" w:cstheme="minorHAnsi"/>
        </w:rPr>
        <w:t xml:space="preserve">is that death is a radical interference with the current life process </w:t>
      </w:r>
      <w:r w:rsidRPr="009D078C">
        <w:rPr>
          <w:rFonts w:asciiTheme="minorHAnsi" w:hAnsiTheme="minorHAnsi" w:cstheme="minorHAnsi"/>
          <w:sz w:val="14"/>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 xml:space="preserve">any </w:t>
      </w:r>
      <w:r w:rsidRPr="009D078C">
        <w:rPr>
          <w:rFonts w:asciiTheme="minorHAnsi" w:hAnsiTheme="minorHAnsi" w:cstheme="minorHAnsi"/>
          <w:sz w:val="14"/>
          <w:szCs w:val="16"/>
        </w:rPr>
        <w:t>intentional</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 xml:space="preserve">rejection of </w:t>
      </w:r>
      <w:r w:rsidRPr="009D078C">
        <w:rPr>
          <w:rFonts w:asciiTheme="minorHAnsi" w:hAnsiTheme="minorHAnsi" w:cstheme="minorHAnsi"/>
          <w:sz w:val="14"/>
          <w:szCs w:val="16"/>
        </w:rPr>
        <w:t>human</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 xml:space="preserve">life </w:t>
      </w:r>
      <w:r w:rsidRPr="009D078C">
        <w:rPr>
          <w:rFonts w:asciiTheme="minorHAnsi" w:hAnsiTheme="minorHAnsi" w:cstheme="minorHAnsi"/>
          <w:sz w:val="14"/>
          <w:szCs w:val="16"/>
        </w:rPr>
        <w:t>itself</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 xml:space="preserve">cannot </w:t>
      </w:r>
      <w:r w:rsidRPr="009D078C">
        <w:rPr>
          <w:rFonts w:asciiTheme="minorHAnsi" w:hAnsiTheme="minorHAnsi" w:cstheme="minorHAnsi"/>
          <w:sz w:val="14"/>
          <w:szCs w:val="16"/>
        </w:rPr>
        <w:t>therefore</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be warranted since it is an expression of an ultimate disvalue for the subject</w:t>
      </w:r>
      <w:r w:rsidRPr="009D078C">
        <w:rPr>
          <w:rFonts w:asciiTheme="minorHAnsi" w:hAnsiTheme="minorHAnsi" w:cstheme="minorHAnsi"/>
          <w:sz w:val="14"/>
          <w:szCs w:val="16"/>
        </w:rPr>
        <w:t>, namely,</w:t>
      </w:r>
      <w:r w:rsidRPr="00423F73">
        <w:rPr>
          <w:rStyle w:val="StyleUnderline"/>
          <w:rFonts w:asciiTheme="minorHAnsi" w:hAnsiTheme="minorHAnsi" w:cstheme="minorHAnsi"/>
        </w:rPr>
        <w:t xml:space="preserve"> the destruction of the present person</w:t>
      </w:r>
      <w:r w:rsidRPr="009D078C">
        <w:rPr>
          <w:rFonts w:asciiTheme="minorHAnsi" w:hAnsiTheme="minorHAnsi" w:cstheme="minorHAnsi"/>
          <w:sz w:val="14"/>
          <w:szCs w:val="16"/>
        </w:rPr>
        <w:t>;</w:t>
      </w:r>
      <w:r w:rsidRPr="00423F73">
        <w:rPr>
          <w:rStyle w:val="StyleUnderline"/>
          <w:rFonts w:asciiTheme="minorHAnsi" w:hAnsiTheme="minorHAnsi" w:cstheme="minorHAnsi"/>
        </w:rPr>
        <w:t xml:space="preserve"> a radical ontological good that we cannot begin to weigh </w:t>
      </w:r>
      <w:r w:rsidRPr="009D078C">
        <w:rPr>
          <w:rFonts w:asciiTheme="minorHAnsi" w:hAnsiTheme="minorHAnsi" w:cstheme="minorHAnsi"/>
          <w:sz w:val="14"/>
          <w:szCs w:val="16"/>
        </w:rPr>
        <w:t>objectively</w:t>
      </w:r>
      <w:r w:rsidRPr="00423F73">
        <w:rPr>
          <w:rStyle w:val="StyleUnderline"/>
          <w:rFonts w:asciiTheme="minorHAnsi" w:hAnsiTheme="minorHAnsi" w:cstheme="minorHAnsi"/>
        </w:rPr>
        <w:t xml:space="preserve"> against the travails of life </w:t>
      </w:r>
      <w:r w:rsidRPr="009D078C">
        <w:rPr>
          <w:rFonts w:asciiTheme="minorHAnsi" w:hAnsiTheme="minorHAnsi" w:cstheme="minorHAnsi"/>
          <w:sz w:val="14"/>
          <w:szCs w:val="16"/>
        </w:rPr>
        <w:t xml:space="preserve">in a rational manner. To deal with the sources of disvalue (pain, suffering, etc.) we should not seek to irrationally destroy the person, the very source and condition of all human possibility.82 </w:t>
      </w:r>
    </w:p>
    <w:p w14:paraId="659E0FC2" w14:textId="77777777" w:rsidR="00F40A8B" w:rsidRDefault="00F40A8B" w:rsidP="00F40A8B">
      <w:pPr>
        <w:pStyle w:val="Heading4"/>
      </w:pPr>
      <w:r>
        <w:t>Reject monocausal analyses.</w:t>
      </w:r>
    </w:p>
    <w:p w14:paraId="7BCF7DBC" w14:textId="77777777" w:rsidR="00F40A8B" w:rsidRDefault="00F40A8B" w:rsidP="00F40A8B">
      <w:r>
        <w:t xml:space="preserve">David Martin </w:t>
      </w:r>
      <w:r w:rsidRPr="00FB4C79">
        <w:rPr>
          <w:rStyle w:val="Style13ptBold"/>
        </w:rPr>
        <w:t>Jones 15</w:t>
      </w:r>
      <w:r>
        <w:t>, Visiting Professor in the Department of War Studies, King's College London and Associate Professor, School of Politics and International Studies at the University of Queensland; and M.L.R. Smith, Professor of Strategic Theory in the Department of War Studies, King's College London, September 2015, “Return to reason: reviving political realism in western foreign policy,” International Affairs, Vol. 91, No. 5, p. 933-952</w:t>
      </w:r>
    </w:p>
    <w:p w14:paraId="62178397" w14:textId="77777777" w:rsidR="00F40A8B" w:rsidRDefault="00F40A8B" w:rsidP="00F40A8B">
      <w:pPr>
        <w:rPr>
          <w:sz w:val="16"/>
        </w:rPr>
      </w:pPr>
      <w:r w:rsidRPr="009829C9">
        <w:rPr>
          <w:rStyle w:val="StyleUnderline"/>
        </w:rPr>
        <w:t>The dissolution of any prospect for enduring stability</w:t>
      </w:r>
      <w:r w:rsidRPr="00A24915">
        <w:rPr>
          <w:sz w:val="16"/>
        </w:rPr>
        <w:t xml:space="preserve">, whether </w:t>
      </w:r>
      <w:r w:rsidRPr="009829C9">
        <w:rPr>
          <w:rStyle w:val="StyleUnderline"/>
        </w:rPr>
        <w:t>in the Middle East, Africa or central and east Asia, exhibits</w:t>
      </w:r>
      <w:r w:rsidRPr="00A24915">
        <w:rPr>
          <w:sz w:val="16"/>
        </w:rPr>
        <w:t xml:space="preserve"> a condition of </w:t>
      </w:r>
      <w:r w:rsidRPr="009829C9">
        <w:rPr>
          <w:rStyle w:val="Emphasis"/>
        </w:rPr>
        <w:t>great complexity</w:t>
      </w:r>
      <w:r w:rsidRPr="009829C9">
        <w:rPr>
          <w:rStyle w:val="StyleUnderline"/>
        </w:rPr>
        <w:t>. What does this</w:t>
      </w:r>
      <w:r w:rsidRPr="00A24915">
        <w:rPr>
          <w:sz w:val="16"/>
        </w:rPr>
        <w:t xml:space="preserve"> complexity </w:t>
      </w:r>
      <w:r w:rsidRPr="00FB4C79">
        <w:rPr>
          <w:rStyle w:val="StyleUnderline"/>
        </w:rPr>
        <w:t>disclose about how</w:t>
      </w:r>
      <w:r w:rsidRPr="00A24915">
        <w:rPr>
          <w:sz w:val="16"/>
        </w:rPr>
        <w:t xml:space="preserve"> European states and </w:t>
      </w:r>
      <w:r w:rsidRPr="00FB4C79">
        <w:rPr>
          <w:rStyle w:val="StyleUnderline"/>
        </w:rPr>
        <w:t xml:space="preserve">the </w:t>
      </w:r>
      <w:r w:rsidRPr="00FB4C79">
        <w:rPr>
          <w:rStyle w:val="Emphasis"/>
        </w:rPr>
        <w:t>U</w:t>
      </w:r>
      <w:r w:rsidRPr="00A24915">
        <w:rPr>
          <w:sz w:val="16"/>
        </w:rPr>
        <w:t xml:space="preserve">nited </w:t>
      </w:r>
      <w:r w:rsidRPr="00FB4C79">
        <w:rPr>
          <w:rStyle w:val="Emphasis"/>
        </w:rPr>
        <w:t>S</w:t>
      </w:r>
      <w:r w:rsidRPr="00A24915">
        <w:rPr>
          <w:sz w:val="16"/>
        </w:rPr>
        <w:t xml:space="preserve">tates </w:t>
      </w:r>
      <w:r w:rsidRPr="00FB4C79">
        <w:rPr>
          <w:rStyle w:val="StyleUnderline"/>
        </w:rPr>
        <w:t>might respond?</w:t>
      </w:r>
      <w:r w:rsidRPr="00A24915">
        <w:rPr>
          <w:sz w:val="16"/>
        </w:rPr>
        <w:t xml:space="preserve"> First, it should be recognized that </w:t>
      </w:r>
      <w:r w:rsidRPr="00773DD7">
        <w:rPr>
          <w:rStyle w:val="StyleUnderline"/>
          <w:highlight w:val="green"/>
        </w:rPr>
        <w:t xml:space="preserve">the </w:t>
      </w:r>
      <w:r w:rsidRPr="00773DD7">
        <w:rPr>
          <w:rStyle w:val="Emphasis"/>
          <w:highlight w:val="green"/>
        </w:rPr>
        <w:t>search for a single root-cause</w:t>
      </w:r>
      <w:r w:rsidRPr="00773DD7">
        <w:rPr>
          <w:rStyle w:val="StyleUnderline"/>
          <w:highlight w:val="green"/>
        </w:rPr>
        <w:t xml:space="preserve"> that identifies a</w:t>
      </w:r>
      <w:r w:rsidRPr="00A24915">
        <w:rPr>
          <w:rStyle w:val="StyleUnderline"/>
        </w:rPr>
        <w:t xml:space="preserve"> </w:t>
      </w:r>
      <w:r w:rsidRPr="00A24915">
        <w:rPr>
          <w:rStyle w:val="Emphasis"/>
        </w:rPr>
        <w:t xml:space="preserve">singular </w:t>
      </w:r>
      <w:r w:rsidRPr="00773DD7">
        <w:rPr>
          <w:rStyle w:val="Emphasis"/>
          <w:highlight w:val="green"/>
        </w:rPr>
        <w:t>answer</w:t>
      </w:r>
      <w:r w:rsidRPr="00773DD7">
        <w:rPr>
          <w:rStyle w:val="StyleUnderline"/>
          <w:highlight w:val="green"/>
        </w:rPr>
        <w:t xml:space="preserve"> is </w:t>
      </w:r>
      <w:r w:rsidRPr="00A24915">
        <w:rPr>
          <w:rStyle w:val="Emphasis"/>
        </w:rPr>
        <w:t xml:space="preserve">futile and </w:t>
      </w:r>
      <w:r w:rsidRPr="00773DD7">
        <w:rPr>
          <w:rStyle w:val="Emphasis"/>
          <w:highlight w:val="green"/>
        </w:rPr>
        <w:t>counter-productive</w:t>
      </w:r>
      <w:r w:rsidRPr="00773DD7">
        <w:rPr>
          <w:rStyle w:val="StyleUnderline"/>
          <w:highlight w:val="green"/>
        </w:rPr>
        <w:t>. Monolithic solutions present</w:t>
      </w:r>
      <w:r w:rsidRPr="0003355B">
        <w:rPr>
          <w:rStyle w:val="StyleUnderline"/>
        </w:rPr>
        <w:t xml:space="preserve"> themselves </w:t>
      </w:r>
      <w:r w:rsidRPr="007D6949">
        <w:rPr>
          <w:rStyle w:val="StyleUnderline"/>
        </w:rPr>
        <w:t xml:space="preserve">in </w:t>
      </w:r>
      <w:r w:rsidRPr="00773DD7">
        <w:rPr>
          <w:rStyle w:val="StyleUnderline"/>
          <w:highlight w:val="green"/>
        </w:rPr>
        <w:t xml:space="preserve">a </w:t>
      </w:r>
      <w:r w:rsidRPr="00773DD7">
        <w:rPr>
          <w:rStyle w:val="Emphasis"/>
          <w:highlight w:val="green"/>
        </w:rPr>
        <w:t>variety</w:t>
      </w:r>
      <w:r w:rsidRPr="00A24915">
        <w:rPr>
          <w:rStyle w:val="Emphasis"/>
        </w:rPr>
        <w:t xml:space="preserve"> of forms</w:t>
      </w:r>
      <w:r w:rsidRPr="00A24915">
        <w:rPr>
          <w:sz w:val="16"/>
        </w:rPr>
        <w:t xml:space="preserve">, ranging </w:t>
      </w:r>
      <w:r w:rsidRPr="009829C9">
        <w:rPr>
          <w:rStyle w:val="StyleUnderline"/>
        </w:rPr>
        <w:t>from pacifist utopianism through cosmopolitan transformational idealism to cynical conservative pessimism.</w:t>
      </w:r>
      <w:r w:rsidRPr="00A24915">
        <w:rPr>
          <w:sz w:val="16"/>
        </w:rPr>
        <w:t xml:space="preserve"> Yet </w:t>
      </w:r>
      <w:r w:rsidRPr="009829C9">
        <w:rPr>
          <w:rStyle w:val="StyleUnderline"/>
        </w:rPr>
        <w:t>even a superficial</w:t>
      </w:r>
      <w:r w:rsidRPr="0003355B">
        <w:rPr>
          <w:rStyle w:val="StyleUnderline"/>
        </w:rPr>
        <w:t xml:space="preserve"> </w:t>
      </w:r>
      <w:r w:rsidRPr="00773DD7">
        <w:rPr>
          <w:rStyle w:val="StyleUnderline"/>
          <w:highlight w:val="green"/>
        </w:rPr>
        <w:t>examination of</w:t>
      </w:r>
      <w:r w:rsidRPr="00A24915">
        <w:rPr>
          <w:rStyle w:val="StyleUnderline"/>
        </w:rPr>
        <w:t xml:space="preserve"> international </w:t>
      </w:r>
      <w:r w:rsidRPr="00773DD7">
        <w:rPr>
          <w:rStyle w:val="StyleUnderline"/>
          <w:highlight w:val="green"/>
        </w:rPr>
        <w:t xml:space="preserve">problems </w:t>
      </w:r>
      <w:r w:rsidRPr="00773DD7">
        <w:rPr>
          <w:rStyle w:val="Emphasis"/>
          <w:highlight w:val="green"/>
        </w:rPr>
        <w:t>negates</w:t>
      </w:r>
      <w:r w:rsidRPr="0003355B">
        <w:rPr>
          <w:rStyle w:val="Emphasis"/>
        </w:rPr>
        <w:t xml:space="preserve"> such </w:t>
      </w:r>
      <w:r w:rsidRPr="00773DD7">
        <w:rPr>
          <w:rStyle w:val="Emphasis"/>
          <w:highlight w:val="green"/>
        </w:rPr>
        <w:t>one-dimensional explanations</w:t>
      </w:r>
      <w:r w:rsidRPr="00A24915">
        <w:rPr>
          <w:rStyle w:val="StyleUnderline"/>
        </w:rPr>
        <w:t>. For example</w:t>
      </w:r>
      <w:r w:rsidRPr="00A24915">
        <w:rPr>
          <w:sz w:val="16"/>
        </w:rPr>
        <w:t xml:space="preserve">, the </w:t>
      </w:r>
      <w:r w:rsidRPr="00A24915">
        <w:rPr>
          <w:rStyle w:val="StyleUnderline"/>
        </w:rPr>
        <w:t>intense sectarian</w:t>
      </w:r>
      <w:r w:rsidRPr="00A24915">
        <w:rPr>
          <w:sz w:val="16"/>
        </w:rPr>
        <w:t xml:space="preserve"> and tribal </w:t>
      </w:r>
      <w:r w:rsidRPr="00773DD7">
        <w:rPr>
          <w:rStyle w:val="StyleUnderline"/>
          <w:highlight w:val="green"/>
        </w:rPr>
        <w:t>divisions</w:t>
      </w:r>
      <w:r w:rsidRPr="0003355B">
        <w:rPr>
          <w:rStyle w:val="StyleUnderline"/>
        </w:rPr>
        <w:t xml:space="preserve"> and rivalries </w:t>
      </w:r>
      <w:r w:rsidRPr="00773DD7">
        <w:rPr>
          <w:rStyle w:val="StyleUnderline"/>
          <w:highlight w:val="green"/>
        </w:rPr>
        <w:t>affect</w:t>
      </w:r>
      <w:r w:rsidRPr="00A24915">
        <w:rPr>
          <w:rStyle w:val="StyleUnderline"/>
        </w:rPr>
        <w:t xml:space="preserve">ing very </w:t>
      </w:r>
      <w:r w:rsidRPr="00773DD7">
        <w:rPr>
          <w:rStyle w:val="Emphasis"/>
          <w:highlight w:val="green"/>
        </w:rPr>
        <w:t>different societies</w:t>
      </w:r>
      <w:r w:rsidRPr="0003355B">
        <w:rPr>
          <w:rStyle w:val="StyleUnderline"/>
        </w:rPr>
        <w:t xml:space="preserve"> in the Middle East or across the</w:t>
      </w:r>
      <w:r w:rsidRPr="00A24915">
        <w:rPr>
          <w:sz w:val="16"/>
        </w:rPr>
        <w:t xml:space="preserve"> wider and more diffuse ‘</w:t>
      </w:r>
      <w:r w:rsidRPr="0003355B">
        <w:rPr>
          <w:rStyle w:val="StyleUnderline"/>
        </w:rPr>
        <w:t xml:space="preserve">Muslim world’ </w:t>
      </w:r>
      <w:r w:rsidRPr="00773DD7">
        <w:rPr>
          <w:rStyle w:val="StyleUnderline"/>
          <w:highlight w:val="green"/>
        </w:rPr>
        <w:t>exposes</w:t>
      </w:r>
      <w:r w:rsidRPr="0003355B">
        <w:rPr>
          <w:rStyle w:val="StyleUnderline"/>
        </w:rPr>
        <w:t xml:space="preserve"> the </w:t>
      </w:r>
      <w:r w:rsidRPr="00A24915">
        <w:rPr>
          <w:rStyle w:val="StyleUnderline"/>
        </w:rPr>
        <w:t xml:space="preserve">practical </w:t>
      </w:r>
      <w:r w:rsidRPr="00773DD7">
        <w:rPr>
          <w:rStyle w:val="Emphasis"/>
          <w:highlight w:val="green"/>
        </w:rPr>
        <w:t>limitations</w:t>
      </w:r>
      <w:r w:rsidRPr="00773DD7">
        <w:rPr>
          <w:rStyle w:val="StyleUnderline"/>
          <w:highlight w:val="green"/>
        </w:rPr>
        <w:t xml:space="preserve"> of any </w:t>
      </w:r>
      <w:r w:rsidRPr="00773DD7">
        <w:rPr>
          <w:rStyle w:val="Emphasis"/>
          <w:highlight w:val="green"/>
        </w:rPr>
        <w:t>all-encompassing</w:t>
      </w:r>
      <w:r w:rsidRPr="0003355B">
        <w:rPr>
          <w:rStyle w:val="StyleUnderline"/>
        </w:rPr>
        <w:t xml:space="preserve"> rationalist or normative </w:t>
      </w:r>
      <w:r w:rsidRPr="00773DD7">
        <w:rPr>
          <w:rStyle w:val="StyleUnderline"/>
          <w:highlight w:val="green"/>
        </w:rPr>
        <w:t>solution</w:t>
      </w:r>
      <w:r w:rsidRPr="00A24915">
        <w:rPr>
          <w:sz w:val="16"/>
        </w:rPr>
        <w:t xml:space="preserve">.28 Indeed, </w:t>
      </w:r>
      <w:r w:rsidRPr="0003355B">
        <w:rPr>
          <w:rStyle w:val="StyleUnderline"/>
        </w:rPr>
        <w:t xml:space="preserve">the </w:t>
      </w:r>
      <w:r w:rsidRPr="00773DD7">
        <w:rPr>
          <w:rStyle w:val="StyleUnderline"/>
          <w:highlight w:val="green"/>
        </w:rPr>
        <w:t>diversity</w:t>
      </w:r>
      <w:r w:rsidRPr="0003355B">
        <w:rPr>
          <w:rStyle w:val="StyleUnderline"/>
        </w:rPr>
        <w:t xml:space="preserve"> of Islam both in its heartlands and across its diaspora </w:t>
      </w:r>
      <w:r w:rsidRPr="00773DD7">
        <w:rPr>
          <w:rStyle w:val="StyleUnderline"/>
          <w:highlight w:val="green"/>
        </w:rPr>
        <w:t>illustrate</w:t>
      </w:r>
      <w:r w:rsidRPr="00A24915">
        <w:rPr>
          <w:rStyle w:val="StyleUnderline"/>
        </w:rPr>
        <w:t xml:space="preserve">s the </w:t>
      </w:r>
      <w:r w:rsidRPr="00773DD7">
        <w:rPr>
          <w:rStyle w:val="StyleUnderline"/>
          <w:highlight w:val="green"/>
        </w:rPr>
        <w:t>difficulty of</w:t>
      </w:r>
      <w:r w:rsidRPr="0003355B">
        <w:rPr>
          <w:rStyle w:val="StyleUnderline"/>
        </w:rPr>
        <w:t xml:space="preserve"> trying to establish </w:t>
      </w:r>
      <w:r w:rsidRPr="00773DD7">
        <w:rPr>
          <w:rStyle w:val="StyleUnderline"/>
          <w:highlight w:val="green"/>
        </w:rPr>
        <w:t>a</w:t>
      </w:r>
      <w:r w:rsidRPr="00A24915">
        <w:rPr>
          <w:rStyle w:val="StyleUnderline"/>
        </w:rPr>
        <w:t xml:space="preserve">n abstract </w:t>
      </w:r>
      <w:r w:rsidRPr="00773DD7">
        <w:rPr>
          <w:rStyle w:val="StyleUnderline"/>
          <w:highlight w:val="green"/>
        </w:rPr>
        <w:t xml:space="preserve">monocausal explanation that </w:t>
      </w:r>
      <w:r w:rsidRPr="00773DD7">
        <w:rPr>
          <w:rStyle w:val="Emphasis"/>
          <w:highlight w:val="green"/>
        </w:rPr>
        <w:t>magically reveals</w:t>
      </w:r>
      <w:r w:rsidRPr="0003355B">
        <w:rPr>
          <w:rStyle w:val="Emphasis"/>
        </w:rPr>
        <w:t xml:space="preserve"> a hidden </w:t>
      </w:r>
      <w:r w:rsidRPr="00773DD7">
        <w:rPr>
          <w:rStyle w:val="Emphasis"/>
          <w:highlight w:val="green"/>
        </w:rPr>
        <w:t>interconnection between</w:t>
      </w:r>
      <w:r w:rsidRPr="00A24915">
        <w:rPr>
          <w:rStyle w:val="Emphasis"/>
        </w:rPr>
        <w:t xml:space="preserve"> very </w:t>
      </w:r>
      <w:r w:rsidRPr="00773DD7">
        <w:rPr>
          <w:rStyle w:val="Emphasis"/>
          <w:highlight w:val="green"/>
        </w:rPr>
        <w:t>different</w:t>
      </w:r>
      <w:r w:rsidRPr="0003355B">
        <w:rPr>
          <w:rStyle w:val="Emphasis"/>
        </w:rPr>
        <w:t xml:space="preserve"> issues and </w:t>
      </w:r>
      <w:r w:rsidRPr="00773DD7">
        <w:rPr>
          <w:rStyle w:val="Emphasis"/>
          <w:highlight w:val="green"/>
        </w:rPr>
        <w:t>conflicts</w:t>
      </w:r>
      <w:r w:rsidRPr="00A24915">
        <w:rPr>
          <w:sz w:val="16"/>
        </w:rPr>
        <w:t>.</w:t>
      </w:r>
    </w:p>
    <w:p w14:paraId="60AA0E61" w14:textId="77777777" w:rsidR="0081682B" w:rsidRPr="0081682B" w:rsidRDefault="0081682B" w:rsidP="0081682B"/>
    <w:sectPr w:rsidR="0081682B" w:rsidRPr="008168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F9E67" w14:textId="77777777" w:rsidR="005A4A64" w:rsidRDefault="005A4A64" w:rsidP="006D624F">
      <w:pPr>
        <w:spacing w:after="0" w:line="240" w:lineRule="auto"/>
      </w:pPr>
      <w:r>
        <w:separator/>
      </w:r>
    </w:p>
  </w:endnote>
  <w:endnote w:type="continuationSeparator" w:id="0">
    <w:p w14:paraId="65329552" w14:textId="77777777" w:rsidR="005A4A64" w:rsidRDefault="005A4A64" w:rsidP="006D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A45C0" w14:textId="77777777" w:rsidR="005A4A64" w:rsidRDefault="005A4A64" w:rsidP="006D624F">
      <w:pPr>
        <w:spacing w:after="0" w:line="240" w:lineRule="auto"/>
      </w:pPr>
      <w:r>
        <w:separator/>
      </w:r>
    </w:p>
  </w:footnote>
  <w:footnote w:type="continuationSeparator" w:id="0">
    <w:p w14:paraId="43243C22" w14:textId="77777777" w:rsidR="005A4A64" w:rsidRDefault="005A4A64" w:rsidP="006D6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10"/>
  </w:num>
  <w:num w:numId="26">
    <w:abstractNumId w:val="21"/>
  </w:num>
  <w:num w:numId="27">
    <w:abstractNumId w:val="32"/>
  </w:num>
  <w:num w:numId="28">
    <w:abstractNumId w:val="31"/>
  </w:num>
  <w:num w:numId="29">
    <w:abstractNumId w:val="12"/>
  </w:num>
  <w:num w:numId="30">
    <w:abstractNumId w:val="14"/>
  </w:num>
  <w:num w:numId="31">
    <w:abstractNumId w:val="22"/>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334"/>
    <w:rsid w:val="00044597"/>
    <w:rsid w:val="00050F0B"/>
    <w:rsid w:val="00053532"/>
    <w:rsid w:val="000555B5"/>
    <w:rsid w:val="000833B3"/>
    <w:rsid w:val="0008487B"/>
    <w:rsid w:val="00097857"/>
    <w:rsid w:val="000B38BC"/>
    <w:rsid w:val="000D2F6E"/>
    <w:rsid w:val="000E4C85"/>
    <w:rsid w:val="000F6DEC"/>
    <w:rsid w:val="00100833"/>
    <w:rsid w:val="00104529"/>
    <w:rsid w:val="001053B4"/>
    <w:rsid w:val="00105942"/>
    <w:rsid w:val="00107396"/>
    <w:rsid w:val="00110CD6"/>
    <w:rsid w:val="00113B79"/>
    <w:rsid w:val="00126A0D"/>
    <w:rsid w:val="00144A4C"/>
    <w:rsid w:val="001461E6"/>
    <w:rsid w:val="00152EDB"/>
    <w:rsid w:val="001557B9"/>
    <w:rsid w:val="00171FD6"/>
    <w:rsid w:val="00176AB0"/>
    <w:rsid w:val="00177B7D"/>
    <w:rsid w:val="0018322D"/>
    <w:rsid w:val="001922D4"/>
    <w:rsid w:val="001A2E8A"/>
    <w:rsid w:val="001A3B0A"/>
    <w:rsid w:val="001A5547"/>
    <w:rsid w:val="001B5776"/>
    <w:rsid w:val="001C2C50"/>
    <w:rsid w:val="001C768D"/>
    <w:rsid w:val="001D342C"/>
    <w:rsid w:val="001E148F"/>
    <w:rsid w:val="001E527A"/>
    <w:rsid w:val="001F6817"/>
    <w:rsid w:val="001F78CE"/>
    <w:rsid w:val="00201495"/>
    <w:rsid w:val="002143C8"/>
    <w:rsid w:val="00237D3E"/>
    <w:rsid w:val="00244B18"/>
    <w:rsid w:val="00245000"/>
    <w:rsid w:val="00251FC7"/>
    <w:rsid w:val="002607CE"/>
    <w:rsid w:val="00262E48"/>
    <w:rsid w:val="00264773"/>
    <w:rsid w:val="00270485"/>
    <w:rsid w:val="00273906"/>
    <w:rsid w:val="00275E91"/>
    <w:rsid w:val="002855A7"/>
    <w:rsid w:val="00286E73"/>
    <w:rsid w:val="00292555"/>
    <w:rsid w:val="002B146A"/>
    <w:rsid w:val="002B5E17"/>
    <w:rsid w:val="002C360A"/>
    <w:rsid w:val="002E4A7A"/>
    <w:rsid w:val="002F385B"/>
    <w:rsid w:val="003019E9"/>
    <w:rsid w:val="003060B2"/>
    <w:rsid w:val="00315690"/>
    <w:rsid w:val="00316B75"/>
    <w:rsid w:val="00325646"/>
    <w:rsid w:val="00333B52"/>
    <w:rsid w:val="003460F2"/>
    <w:rsid w:val="00356F40"/>
    <w:rsid w:val="00361529"/>
    <w:rsid w:val="00363493"/>
    <w:rsid w:val="003648A6"/>
    <w:rsid w:val="00365E67"/>
    <w:rsid w:val="00374BF0"/>
    <w:rsid w:val="00380A4E"/>
    <w:rsid w:val="0038158C"/>
    <w:rsid w:val="003902BA"/>
    <w:rsid w:val="00394C3C"/>
    <w:rsid w:val="003A09E2"/>
    <w:rsid w:val="003D46AD"/>
    <w:rsid w:val="003E1ADD"/>
    <w:rsid w:val="003E3F54"/>
    <w:rsid w:val="003E53BE"/>
    <w:rsid w:val="003F2875"/>
    <w:rsid w:val="003F7C8F"/>
    <w:rsid w:val="00407037"/>
    <w:rsid w:val="004160CB"/>
    <w:rsid w:val="00426F35"/>
    <w:rsid w:val="004352D9"/>
    <w:rsid w:val="00435D66"/>
    <w:rsid w:val="0045234B"/>
    <w:rsid w:val="00453516"/>
    <w:rsid w:val="00453988"/>
    <w:rsid w:val="004605D6"/>
    <w:rsid w:val="00474C60"/>
    <w:rsid w:val="00475D0E"/>
    <w:rsid w:val="004A0FE3"/>
    <w:rsid w:val="004B78A4"/>
    <w:rsid w:val="004C60E8"/>
    <w:rsid w:val="004D73F8"/>
    <w:rsid w:val="004E3579"/>
    <w:rsid w:val="004E728B"/>
    <w:rsid w:val="004F39E0"/>
    <w:rsid w:val="004F71A4"/>
    <w:rsid w:val="004F7A04"/>
    <w:rsid w:val="004F7B49"/>
    <w:rsid w:val="0050053F"/>
    <w:rsid w:val="00511547"/>
    <w:rsid w:val="00516985"/>
    <w:rsid w:val="0052036B"/>
    <w:rsid w:val="00534382"/>
    <w:rsid w:val="00537BD5"/>
    <w:rsid w:val="005469AB"/>
    <w:rsid w:val="00555405"/>
    <w:rsid w:val="005607E4"/>
    <w:rsid w:val="00560D38"/>
    <w:rsid w:val="0057268A"/>
    <w:rsid w:val="00586466"/>
    <w:rsid w:val="005A4A64"/>
    <w:rsid w:val="005B1A0E"/>
    <w:rsid w:val="005C5E93"/>
    <w:rsid w:val="005D2912"/>
    <w:rsid w:val="005D5229"/>
    <w:rsid w:val="005F11D9"/>
    <w:rsid w:val="005F2280"/>
    <w:rsid w:val="00600D64"/>
    <w:rsid w:val="00604230"/>
    <w:rsid w:val="00604DDE"/>
    <w:rsid w:val="006065BD"/>
    <w:rsid w:val="006408F3"/>
    <w:rsid w:val="00645FA9"/>
    <w:rsid w:val="00647866"/>
    <w:rsid w:val="006603C4"/>
    <w:rsid w:val="00665003"/>
    <w:rsid w:val="006A1A61"/>
    <w:rsid w:val="006A2AD0"/>
    <w:rsid w:val="006B6B78"/>
    <w:rsid w:val="006C2375"/>
    <w:rsid w:val="006D4ECC"/>
    <w:rsid w:val="006D624F"/>
    <w:rsid w:val="006E309F"/>
    <w:rsid w:val="006E3A9E"/>
    <w:rsid w:val="007033C6"/>
    <w:rsid w:val="007051FB"/>
    <w:rsid w:val="007120E4"/>
    <w:rsid w:val="007150D0"/>
    <w:rsid w:val="007155ED"/>
    <w:rsid w:val="00722258"/>
    <w:rsid w:val="00723DD4"/>
    <w:rsid w:val="007243E5"/>
    <w:rsid w:val="00725087"/>
    <w:rsid w:val="0075498A"/>
    <w:rsid w:val="00766EA0"/>
    <w:rsid w:val="0077017D"/>
    <w:rsid w:val="00774096"/>
    <w:rsid w:val="00793969"/>
    <w:rsid w:val="007978FC"/>
    <w:rsid w:val="007A2226"/>
    <w:rsid w:val="007E0025"/>
    <w:rsid w:val="007E38A4"/>
    <w:rsid w:val="007E3F38"/>
    <w:rsid w:val="007F5B66"/>
    <w:rsid w:val="00802343"/>
    <w:rsid w:val="00810FF1"/>
    <w:rsid w:val="008113BA"/>
    <w:rsid w:val="0081682B"/>
    <w:rsid w:val="00823A1C"/>
    <w:rsid w:val="00823F7F"/>
    <w:rsid w:val="00845B9D"/>
    <w:rsid w:val="008539AA"/>
    <w:rsid w:val="00860984"/>
    <w:rsid w:val="00881CE1"/>
    <w:rsid w:val="00885558"/>
    <w:rsid w:val="00891408"/>
    <w:rsid w:val="008964B6"/>
    <w:rsid w:val="008A5B6C"/>
    <w:rsid w:val="008A73F3"/>
    <w:rsid w:val="008B3ECB"/>
    <w:rsid w:val="008B4E85"/>
    <w:rsid w:val="008C1B2E"/>
    <w:rsid w:val="008C5B90"/>
    <w:rsid w:val="008D554B"/>
    <w:rsid w:val="008F26DB"/>
    <w:rsid w:val="00905A60"/>
    <w:rsid w:val="0091627E"/>
    <w:rsid w:val="00920338"/>
    <w:rsid w:val="00932F40"/>
    <w:rsid w:val="00934962"/>
    <w:rsid w:val="00942843"/>
    <w:rsid w:val="00942B71"/>
    <w:rsid w:val="009470A2"/>
    <w:rsid w:val="00960BE8"/>
    <w:rsid w:val="00961B23"/>
    <w:rsid w:val="0097032B"/>
    <w:rsid w:val="0098021D"/>
    <w:rsid w:val="009865E6"/>
    <w:rsid w:val="009A110C"/>
    <w:rsid w:val="009B4017"/>
    <w:rsid w:val="009C4E67"/>
    <w:rsid w:val="009C59BB"/>
    <w:rsid w:val="009D2EAD"/>
    <w:rsid w:val="009D54B2"/>
    <w:rsid w:val="009D7A10"/>
    <w:rsid w:val="009E1922"/>
    <w:rsid w:val="009F7ED2"/>
    <w:rsid w:val="00A36A7F"/>
    <w:rsid w:val="00A37F7F"/>
    <w:rsid w:val="00A4086D"/>
    <w:rsid w:val="00A512BC"/>
    <w:rsid w:val="00A93661"/>
    <w:rsid w:val="00A95652"/>
    <w:rsid w:val="00AB7131"/>
    <w:rsid w:val="00AB793C"/>
    <w:rsid w:val="00AC0AB8"/>
    <w:rsid w:val="00AD062F"/>
    <w:rsid w:val="00AE160A"/>
    <w:rsid w:val="00AE73FB"/>
    <w:rsid w:val="00AF6308"/>
    <w:rsid w:val="00B13CA8"/>
    <w:rsid w:val="00B25445"/>
    <w:rsid w:val="00B260E5"/>
    <w:rsid w:val="00B33C6D"/>
    <w:rsid w:val="00B35C84"/>
    <w:rsid w:val="00B35EC6"/>
    <w:rsid w:val="00B36524"/>
    <w:rsid w:val="00B37F88"/>
    <w:rsid w:val="00B44086"/>
    <w:rsid w:val="00B4508F"/>
    <w:rsid w:val="00B55AD5"/>
    <w:rsid w:val="00B55AE3"/>
    <w:rsid w:val="00B57378"/>
    <w:rsid w:val="00B60224"/>
    <w:rsid w:val="00B66D71"/>
    <w:rsid w:val="00B67F9F"/>
    <w:rsid w:val="00B8057C"/>
    <w:rsid w:val="00B857B1"/>
    <w:rsid w:val="00B86751"/>
    <w:rsid w:val="00B907E3"/>
    <w:rsid w:val="00BA2CD3"/>
    <w:rsid w:val="00BD6238"/>
    <w:rsid w:val="00BE2766"/>
    <w:rsid w:val="00BF593B"/>
    <w:rsid w:val="00BF773A"/>
    <w:rsid w:val="00BF7E81"/>
    <w:rsid w:val="00C13773"/>
    <w:rsid w:val="00C17382"/>
    <w:rsid w:val="00C17CC8"/>
    <w:rsid w:val="00C20A74"/>
    <w:rsid w:val="00C41F82"/>
    <w:rsid w:val="00C47C90"/>
    <w:rsid w:val="00C55FDA"/>
    <w:rsid w:val="00C83417"/>
    <w:rsid w:val="00C9604F"/>
    <w:rsid w:val="00CA19AA"/>
    <w:rsid w:val="00CA4A7D"/>
    <w:rsid w:val="00CA64E2"/>
    <w:rsid w:val="00CA7B6F"/>
    <w:rsid w:val="00CC5298"/>
    <w:rsid w:val="00CD736E"/>
    <w:rsid w:val="00CD798D"/>
    <w:rsid w:val="00CE161E"/>
    <w:rsid w:val="00CF59A8"/>
    <w:rsid w:val="00CF5B42"/>
    <w:rsid w:val="00D136D5"/>
    <w:rsid w:val="00D2084A"/>
    <w:rsid w:val="00D307BC"/>
    <w:rsid w:val="00D325A9"/>
    <w:rsid w:val="00D36A8A"/>
    <w:rsid w:val="00D51D7E"/>
    <w:rsid w:val="00D53DA8"/>
    <w:rsid w:val="00D5591B"/>
    <w:rsid w:val="00D613C7"/>
    <w:rsid w:val="00D61409"/>
    <w:rsid w:val="00D6691E"/>
    <w:rsid w:val="00D71170"/>
    <w:rsid w:val="00D733A7"/>
    <w:rsid w:val="00D93981"/>
    <w:rsid w:val="00DA10CA"/>
    <w:rsid w:val="00DA1C92"/>
    <w:rsid w:val="00DA25D4"/>
    <w:rsid w:val="00DA33B0"/>
    <w:rsid w:val="00DA3507"/>
    <w:rsid w:val="00DA6538"/>
    <w:rsid w:val="00DE4517"/>
    <w:rsid w:val="00DF6564"/>
    <w:rsid w:val="00DF6AE8"/>
    <w:rsid w:val="00E00158"/>
    <w:rsid w:val="00E07493"/>
    <w:rsid w:val="00E14C95"/>
    <w:rsid w:val="00E15E75"/>
    <w:rsid w:val="00E27612"/>
    <w:rsid w:val="00E342C5"/>
    <w:rsid w:val="00E5262C"/>
    <w:rsid w:val="00E5430C"/>
    <w:rsid w:val="00E57CEB"/>
    <w:rsid w:val="00E62851"/>
    <w:rsid w:val="00E70677"/>
    <w:rsid w:val="00E93114"/>
    <w:rsid w:val="00EB64CF"/>
    <w:rsid w:val="00EC005C"/>
    <w:rsid w:val="00EC14ED"/>
    <w:rsid w:val="00EC26A8"/>
    <w:rsid w:val="00EC421B"/>
    <w:rsid w:val="00EC7DC4"/>
    <w:rsid w:val="00ED30CF"/>
    <w:rsid w:val="00ED4F2F"/>
    <w:rsid w:val="00EF2692"/>
    <w:rsid w:val="00F15370"/>
    <w:rsid w:val="00F176EF"/>
    <w:rsid w:val="00F40A8B"/>
    <w:rsid w:val="00F45E10"/>
    <w:rsid w:val="00F54343"/>
    <w:rsid w:val="00F6364A"/>
    <w:rsid w:val="00F6594B"/>
    <w:rsid w:val="00F73F4D"/>
    <w:rsid w:val="00F75AA8"/>
    <w:rsid w:val="00F9113A"/>
    <w:rsid w:val="00FB105E"/>
    <w:rsid w:val="00FD47DB"/>
    <w:rsid w:val="00FE2546"/>
    <w:rsid w:val="00FE6E5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7F88"/>
    <w:rPr>
      <w:rFonts w:ascii="Calibri" w:hAnsi="Calibri"/>
    </w:rPr>
  </w:style>
  <w:style w:type="paragraph" w:styleId="Heading1">
    <w:name w:val="heading 1"/>
    <w:aliases w:val="Pocket"/>
    <w:basedOn w:val="Normal"/>
    <w:next w:val="Normal"/>
    <w:link w:val="Heading1Char"/>
    <w:qFormat/>
    <w:rsid w:val="00B37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37F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37F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B37F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7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F88"/>
  </w:style>
  <w:style w:type="character" w:customStyle="1" w:styleId="Heading1Char">
    <w:name w:val="Heading 1 Char"/>
    <w:aliases w:val="Pocket Char"/>
    <w:basedOn w:val="DefaultParagraphFont"/>
    <w:link w:val="Heading1"/>
    <w:rsid w:val="00B37F88"/>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37F8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B37F88"/>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B37F88"/>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B37F8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7F88"/>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B37F88"/>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B37F88"/>
    <w:rPr>
      <w:color w:val="auto"/>
      <w:u w:val="none"/>
    </w:rPr>
  </w:style>
  <w:style w:type="character" w:styleId="FollowedHyperlink">
    <w:name w:val="FollowedHyperlink"/>
    <w:basedOn w:val="DefaultParagraphFont"/>
    <w:uiPriority w:val="99"/>
    <w:semiHidden/>
    <w:unhideWhenUsed/>
    <w:rsid w:val="00B37F88"/>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 w:type="paragraph" w:customStyle="1" w:styleId="Analytic">
    <w:name w:val="Analytic"/>
    <w:basedOn w:val="Heading4"/>
    <w:qFormat/>
    <w:rsid w:val="006D624F"/>
    <w:rPr>
      <w:color w:val="000000" w:themeColor="text1"/>
    </w:rPr>
  </w:style>
  <w:style w:type="paragraph" w:customStyle="1" w:styleId="Emphasize">
    <w:name w:val="Emphasize"/>
    <w:basedOn w:val="Normal"/>
    <w:uiPriority w:val="7"/>
    <w:qFormat/>
    <w:rsid w:val="006D62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D624F"/>
    <w:rPr>
      <w:sz w:val="16"/>
      <w:szCs w:val="16"/>
    </w:rPr>
  </w:style>
  <w:style w:type="paragraph" w:styleId="CommentText">
    <w:name w:val="annotation text"/>
    <w:basedOn w:val="Normal"/>
    <w:link w:val="CommentTextChar"/>
    <w:uiPriority w:val="99"/>
    <w:semiHidden/>
    <w:unhideWhenUsed/>
    <w:rsid w:val="006D624F"/>
    <w:pPr>
      <w:spacing w:line="240" w:lineRule="auto"/>
    </w:pPr>
    <w:rPr>
      <w:sz w:val="20"/>
      <w:szCs w:val="20"/>
    </w:rPr>
  </w:style>
  <w:style w:type="character" w:customStyle="1" w:styleId="CommentTextChar">
    <w:name w:val="Comment Text Char"/>
    <w:basedOn w:val="DefaultParagraphFont"/>
    <w:link w:val="CommentText"/>
    <w:uiPriority w:val="99"/>
    <w:semiHidden/>
    <w:rsid w:val="006D624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D624F"/>
    <w:rPr>
      <w:b/>
      <w:bCs/>
    </w:rPr>
  </w:style>
  <w:style w:type="character" w:customStyle="1" w:styleId="CommentSubjectChar">
    <w:name w:val="Comment Subject Char"/>
    <w:basedOn w:val="CommentTextChar"/>
    <w:link w:val="CommentSubject"/>
    <w:uiPriority w:val="99"/>
    <w:semiHidden/>
    <w:rsid w:val="006D624F"/>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6D624F"/>
    <w:rPr>
      <w:vertAlign w:val="superscript"/>
    </w:rPr>
  </w:style>
  <w:style w:type="character" w:customStyle="1" w:styleId="TitleChar">
    <w:name w:val="Title Char"/>
    <w:basedOn w:val="DefaultParagraphFont"/>
    <w:link w:val="Title"/>
    <w:uiPriority w:val="1"/>
    <w:qFormat/>
    <w:rsid w:val="00E57CEB"/>
    <w:rPr>
      <w:u w:val="single"/>
    </w:rPr>
  </w:style>
  <w:style w:type="paragraph" w:styleId="Title">
    <w:name w:val="Title"/>
    <w:basedOn w:val="Normal"/>
    <w:link w:val="TitleChar"/>
    <w:uiPriority w:val="1"/>
    <w:qFormat/>
    <w:rsid w:val="00E57CE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E57CE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news/world-asia-pacific-154265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sagepub.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www.tabroom.com/index/tourn/postings/entry_record.mhtml?tourn_id=20393&amp;entry_id=3619170" TargetMode="External"/><Relationship Id="rId4" Type="http://schemas.openxmlformats.org/officeDocument/2006/relationships/settings" Target="settings.xml"/><Relationship Id="rId9" Type="http://schemas.openxmlformats.org/officeDocument/2006/relationships/hyperlink" Target="https://fas.org/2017/01/turning-a-blind-eye-towards-armageddon-u-s-leaders-reject-nuclear-winter-studi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419</TotalTime>
  <Pages>19</Pages>
  <Words>10489</Words>
  <Characters>59791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200</cp:revision>
  <dcterms:created xsi:type="dcterms:W3CDTF">2021-06-24T20:38:00Z</dcterms:created>
  <dcterms:modified xsi:type="dcterms:W3CDTF">2021-11-21T19:51:00Z</dcterms:modified>
</cp:coreProperties>
</file>