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BA141" w14:textId="77777777" w:rsidR="00506DB9" w:rsidRDefault="00506DB9" w:rsidP="00506DB9">
      <w:pPr>
        <w:pStyle w:val="Heading1"/>
      </w:pPr>
      <w:bookmarkStart w:id="0" w:name="_Hlk77857509"/>
      <w:r>
        <w:t>Contract NC</w:t>
      </w:r>
    </w:p>
    <w:p w14:paraId="5B65EBD7"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B35F13">
        <w:rPr>
          <w:rFonts w:eastAsia="Times New Roman" w:cs="Calibri"/>
          <w:b/>
          <w:iCs/>
          <w:sz w:val="26"/>
        </w:rPr>
        <w:t>internalism</w:t>
      </w:r>
      <w:proofErr w:type="spellEnd"/>
      <w:r w:rsidRPr="00B35F13">
        <w:rPr>
          <w:rFonts w:eastAsia="Times New Roman" w:cs="Calibri"/>
          <w:b/>
          <w:iCs/>
          <w:sz w:val="26"/>
        </w:rPr>
        <w:t>.</w:t>
      </w:r>
    </w:p>
    <w:p w14:paraId="70157DE8" w14:textId="77777777" w:rsidR="00506DB9" w:rsidRPr="00B35F13" w:rsidRDefault="00506DB9" w:rsidP="00506DB9">
      <w:pPr>
        <w:rPr>
          <w:rFonts w:eastAsia="Cambria" w:cs="Times New Roman"/>
        </w:rPr>
      </w:pPr>
      <w:r w:rsidRPr="00B35F13">
        <w:rPr>
          <w:rFonts w:eastAsia="Cambria" w:cs="Times New Roman"/>
          <w:b/>
          <w:bCs/>
          <w:sz w:val="26"/>
          <w:szCs w:val="26"/>
        </w:rPr>
        <w:t>Joyce 1</w:t>
      </w:r>
      <w:r w:rsidRPr="00B35F13">
        <w:rPr>
          <w:rFonts w:eastAsia="Cambria" w:cs="Times New Roman"/>
          <w:sz w:val="18"/>
          <w:szCs w:val="18"/>
        </w:rPr>
        <w:t>, Richard (Professor of Philosophy at Victoria University Wellington, New Zealand). The Myth of Morality. 2001</w:t>
      </w:r>
      <w:r w:rsidRPr="00B35F13">
        <w:rPr>
          <w:rFonts w:eastAsia="Cambria" w:cs="Times New Roman"/>
          <w:sz w:val="16"/>
          <w:szCs w:val="16"/>
        </w:rPr>
        <w:t>. [Bracketed for grammatical clarity]</w:t>
      </w:r>
    </w:p>
    <w:p w14:paraId="038C0F37" w14:textId="77777777" w:rsidR="00506DB9" w:rsidRPr="00B35F13" w:rsidRDefault="00506DB9" w:rsidP="00506DB9">
      <w:pPr>
        <w:rPr>
          <w:rFonts w:eastAsia="Cambria" w:cs="Times New Roman"/>
          <w:b/>
          <w:iCs/>
          <w:u w:val="single"/>
        </w:rPr>
      </w:pPr>
      <w:r w:rsidRPr="00B35F13">
        <w:rPr>
          <w:rFonts w:eastAsia="Cambria" w:cs="Times New Roman"/>
          <w:color w:val="000000"/>
          <w:sz w:val="14"/>
          <w:szCs w:val="26"/>
        </w:rPr>
        <w:t>Back to the</w:t>
      </w:r>
      <w:r w:rsidRPr="00B35F13">
        <w:rPr>
          <w:rFonts w:eastAsia="Cambria" w:cs="Times New Roman"/>
          <w:sz w:val="14"/>
          <w:szCs w:val="26"/>
        </w:rPr>
        <w:t xml:space="preserve"> </w:t>
      </w:r>
      <w:r w:rsidRPr="00B35F13">
        <w:rPr>
          <w:rFonts w:eastAsia="Cambria" w:cs="Times New Roman"/>
          <w:color w:val="000000"/>
          <w:sz w:val="14"/>
          <w:szCs w:val="26"/>
        </w:rPr>
        <w:t xml:space="preserve">[Suppose] external reason[s]. Suppose it were claimed, instead, that I have a reason to refrain from drinking the coffee because it is </w:t>
      </w:r>
      <w:proofErr w:type="spellStart"/>
      <w:r w:rsidRPr="00B35F13">
        <w:rPr>
          <w:rFonts w:eastAsia="Cambria" w:cs="Times New Roman"/>
          <w:color w:val="000000"/>
          <w:sz w:val="14"/>
          <w:szCs w:val="26"/>
        </w:rPr>
        <w:t>tapu</w:t>
      </w:r>
      <w:proofErr w:type="spellEnd"/>
      <w:r w:rsidRPr="00B35F13">
        <w:rPr>
          <w:rFonts w:eastAsia="Cambria" w:cs="Times New Roman"/>
          <w:color w:val="000000"/>
          <w:sz w:val="14"/>
          <w:szCs w:val="26"/>
        </w:rPr>
        <w:t xml:space="preserve"> and must not be touched. This reason claim will be urged regardless of what I may say about my indifference to </w:t>
      </w:r>
      <w:proofErr w:type="spellStart"/>
      <w:r w:rsidRPr="00B35F13">
        <w:rPr>
          <w:rFonts w:eastAsia="Cambria" w:cs="Times New Roman"/>
          <w:color w:val="000000"/>
          <w:sz w:val="14"/>
          <w:szCs w:val="26"/>
        </w:rPr>
        <w:t>tapu</w:t>
      </w:r>
      <w:proofErr w:type="spellEnd"/>
      <w:r w:rsidRPr="00B35F13">
        <w:rPr>
          <w:rFonts w:eastAsia="Cambria" w:cs="Times New Roman"/>
          <w:color w:val="000000"/>
          <w:sz w:val="14"/>
          <w:szCs w:val="26"/>
        </w:rPr>
        <w:t>, or my citing of nihilistic desires to tempt the hand of fate. [r]</w:t>
      </w:r>
      <w:proofErr w:type="spellStart"/>
      <w:r w:rsidRPr="00B35F13">
        <w:rPr>
          <w:rFonts w:eastAsia="Cambria" w:cs="Times New Roman"/>
          <w:color w:val="000000"/>
          <w:sz w:val="14"/>
          <w:szCs w:val="26"/>
        </w:rPr>
        <w:t>egardless</w:t>
      </w:r>
      <w:proofErr w:type="spellEnd"/>
      <w:r w:rsidRPr="00B35F13">
        <w:rPr>
          <w:rFonts w:eastAsia="Cambria" w:cs="Times New Roman"/>
          <w:color w:val="000000"/>
          <w:sz w:val="14"/>
          <w:szCs w:val="26"/>
        </w:rPr>
        <w:t xml:space="preserve"> of my desires (it is claimed) I ought not drink - l have a reason not to drink</w:t>
      </w:r>
      <w:r w:rsidRPr="00B35F13">
        <w:rPr>
          <w:rFonts w:eastAsia="Cambria" w:cs="Times New Roman"/>
          <w:color w:val="000000"/>
          <w:sz w:val="26"/>
          <w:szCs w:val="26"/>
          <w:u w:val="single"/>
        </w:rPr>
        <w:t xml:space="preserve">. </w:t>
      </w:r>
      <w:r w:rsidRPr="00B35F13">
        <w:rPr>
          <w:rFonts w:eastAsia="Cambria" w:cs="Times New Roman"/>
          <w:b/>
          <w:iCs/>
          <w:u w:val="single"/>
        </w:rPr>
        <w:t xml:space="preserve">But </w:t>
      </w:r>
      <w:r w:rsidRPr="00B35F13">
        <w:rPr>
          <w:rFonts w:eastAsia="Cambria" w:cs="Times New Roman"/>
          <w:b/>
          <w:iCs/>
          <w:highlight w:val="green"/>
          <w:u w:val="single"/>
        </w:rPr>
        <w:t>how could</w:t>
      </w:r>
      <w:r w:rsidRPr="00B35F13">
        <w:rPr>
          <w:rFonts w:eastAsia="Cambria" w:cs="Times New Roman"/>
          <w:b/>
          <w:iCs/>
          <w:u w:val="single"/>
        </w:rPr>
        <w:t xml:space="preserve"> that reason ever explain any action of mine? Could the </w:t>
      </w:r>
      <w:r w:rsidRPr="00B35F13">
        <w:rPr>
          <w:rFonts w:eastAsia="Cambria" w:cs="Times New Roman"/>
          <w:b/>
          <w:iCs/>
          <w:highlight w:val="green"/>
          <w:u w:val="single"/>
        </w:rPr>
        <w:t>external reason</w:t>
      </w:r>
      <w:r w:rsidRPr="00B35F13">
        <w:rPr>
          <w:rFonts w:eastAsia="Cambria" w:cs="Times New Roman"/>
          <w:b/>
          <w:iCs/>
          <w:u w:val="single"/>
        </w:rPr>
        <w:t xml:space="preserve"> even </w:t>
      </w:r>
      <w:r w:rsidRPr="00B35F13">
        <w:rPr>
          <w:rFonts w:eastAsia="Cambria" w:cs="Times New Roman"/>
          <w:b/>
          <w:iCs/>
          <w:highlight w:val="green"/>
          <w:u w:val="single"/>
        </w:rPr>
        <w:t>explain</w:t>
      </w:r>
      <w:r w:rsidRPr="00B35F13">
        <w:rPr>
          <w:rFonts w:eastAsia="Cambria" w:cs="Times New Roman"/>
          <w:b/>
          <w:iCs/>
          <w:u w:val="single"/>
        </w:rPr>
        <w:t xml:space="preserve"> my [</w:t>
      </w:r>
      <w:r w:rsidRPr="00B35F13">
        <w:rPr>
          <w:rFonts w:eastAsia="Cambria" w:cs="Times New Roman"/>
          <w:b/>
          <w:iCs/>
          <w:highlight w:val="green"/>
          <w:u w:val="single"/>
        </w:rPr>
        <w:t>action</w:t>
      </w:r>
      <w:r w:rsidRPr="00B35F13">
        <w:rPr>
          <w:rFonts w:eastAsia="Cambria" w:cs="Times New Roman"/>
          <w:b/>
          <w:iCs/>
          <w:u w:val="single"/>
        </w:rPr>
        <w:t>] from drinking?</w:t>
      </w:r>
      <w:r w:rsidRPr="00B35F13">
        <w:rPr>
          <w:rFonts w:eastAsia="Cambria" w:cs="Times New Roman"/>
          <w:sz w:val="14"/>
          <w:szCs w:val="26"/>
        </w:rPr>
        <w:t xml:space="preserve"> </w:t>
      </w:r>
      <w:r w:rsidRPr="00B35F13">
        <w:rPr>
          <w:rFonts w:eastAsia="Cambria" w:cs="Times New Roman"/>
          <w:color w:val="000000"/>
          <w:sz w:val="14"/>
          <w:szCs w:val="26"/>
        </w:rPr>
        <w:t>Clearly,</w:t>
      </w:r>
      <w:r w:rsidRPr="00B35F13">
        <w:rPr>
          <w:rFonts w:eastAsia="Cambria" w:cs="Times New Roman"/>
          <w:sz w:val="14"/>
          <w:szCs w:val="26"/>
        </w:rPr>
        <w:t xml:space="preserve"> </w:t>
      </w:r>
      <w:r w:rsidRPr="00B35F13">
        <w:rPr>
          <w:rFonts w:eastAsia="Cambria" w:cs="Times New Roman"/>
          <w:color w:val="000000"/>
          <w:sz w:val="14"/>
          <w:szCs w:val="26"/>
        </w:rPr>
        <w:t>in order to explain</w:t>
      </w:r>
      <w:r w:rsidRPr="00B35F13">
        <w:rPr>
          <w:rFonts w:eastAsia="Cambria" w:cs="Times New Roman"/>
          <w:color w:val="000000"/>
          <w:sz w:val="26"/>
          <w:szCs w:val="26"/>
          <w:u w:val="single"/>
        </w:rPr>
        <w:t xml:space="preserve"> </w:t>
      </w:r>
      <w:r w:rsidRPr="00B35F13">
        <w:rPr>
          <w:rFonts w:eastAsia="Cambria" w:cs="Times New Roman"/>
          <w:b/>
          <w:iCs/>
          <w:u w:val="single"/>
        </w:rPr>
        <w:t xml:space="preserve">it the external </w:t>
      </w:r>
      <w:r w:rsidRPr="00B35F13">
        <w:rPr>
          <w:rFonts w:eastAsia="Cambria" w:cs="Times New Roman"/>
          <w:b/>
          <w:iCs/>
          <w:highlight w:val="green"/>
          <w:u w:val="single"/>
        </w:rPr>
        <w:t>reason must have</w:t>
      </w:r>
      <w:r w:rsidRPr="00B35F13">
        <w:rPr>
          <w:rFonts w:eastAsia="Cambria" w:cs="Times New Roman"/>
          <w:b/>
          <w:iCs/>
          <w:u w:val="single"/>
        </w:rPr>
        <w:t xml:space="preserve"> some </w:t>
      </w:r>
      <w:r w:rsidRPr="00B35F13">
        <w:rPr>
          <w:rFonts w:eastAsia="Cambria" w:cs="Times New Roman"/>
          <w:b/>
          <w:iCs/>
          <w:highlight w:val="green"/>
          <w:u w:val="single"/>
        </w:rPr>
        <w:t>causal</w:t>
      </w:r>
      <w:r w:rsidRPr="00B35F13">
        <w:rPr>
          <w:rFonts w:eastAsia="Cambria" w:cs="Times New Roman"/>
          <w:b/>
          <w:iCs/>
          <w:u w:val="single"/>
        </w:rPr>
        <w:t xml:space="preserve">ly efficacious </w:t>
      </w:r>
      <w:r w:rsidRPr="00B35F13">
        <w:rPr>
          <w:rFonts w:eastAsia="Cambria" w:cs="Times New Roman"/>
          <w:b/>
          <w:iCs/>
          <w:highlight w:val="green"/>
          <w:u w:val="single"/>
        </w:rPr>
        <w:t>role [in]</w:t>
      </w:r>
      <w:r w:rsidRPr="00B35F13">
        <w:rPr>
          <w:rFonts w:eastAsia="Cambria" w:cs="Times New Roman"/>
          <w:b/>
          <w:iCs/>
          <w:u w:val="single"/>
        </w:rPr>
        <w:t xml:space="preserve"> among the antecedents of the </w:t>
      </w:r>
      <w:r w:rsidRPr="00B35F13">
        <w:rPr>
          <w:rFonts w:eastAsia="Cambria" w:cs="Times New Roman"/>
          <w:b/>
          <w:iCs/>
          <w:highlight w:val="green"/>
          <w:u w:val="single"/>
        </w:rPr>
        <w:t>action</w:t>
      </w:r>
      <w:r w:rsidRPr="00B35F13">
        <w:rPr>
          <w:rFonts w:eastAsia="Cambria" w:cs="Times New Roman"/>
          <w:b/>
          <w:iCs/>
          <w:u w:val="single"/>
        </w:rPr>
        <w:t xml:space="preserve"> (in this case, an omission) — l must have. in some manner. "internalized" it.</w:t>
      </w:r>
      <w:r w:rsidRPr="00B35F13">
        <w:rPr>
          <w:rFonts w:eastAsia="Cambria" w:cs="Times New Roman"/>
          <w:sz w:val="14"/>
          <w:szCs w:val="26"/>
        </w:rPr>
        <w:t xml:space="preserve"> </w:t>
      </w:r>
      <w:r w:rsidRPr="00B35F13">
        <w:rPr>
          <w:rFonts w:eastAsia="Cambria" w:cs="Times New Roman"/>
          <w:color w:val="000000"/>
          <w:sz w:val="14"/>
          <w:szCs w:val="26"/>
        </w:rPr>
        <w:t>The only possibility, it would seem, consistent with its being an external reason, is that I believe the external reason claim [but</w:t>
      </w:r>
      <w:proofErr w:type="gramStart"/>
      <w:r w:rsidRPr="00B35F13">
        <w:rPr>
          <w:rFonts w:eastAsia="Cambria" w:cs="Times New Roman"/>
          <w:color w:val="000000"/>
          <w:sz w:val="14"/>
          <w:szCs w:val="26"/>
        </w:rPr>
        <w:t>] :</w:t>
      </w:r>
      <w:proofErr w:type="gramEnd"/>
      <w:r w:rsidRPr="00B35F13">
        <w:rPr>
          <w:rFonts w:eastAsia="Cambria" w:cs="Times New Roman"/>
          <w:color w:val="000000"/>
          <w:sz w:val="14"/>
          <w:szCs w:val="26"/>
        </w:rPr>
        <w:t xml:space="preserve"> I believe that the coffee is </w:t>
      </w:r>
      <w:proofErr w:type="spellStart"/>
      <w:r w:rsidRPr="00B35F13">
        <w:rPr>
          <w:rFonts w:eastAsia="Cambria" w:cs="Times New Roman"/>
          <w:color w:val="000000"/>
          <w:sz w:val="14"/>
          <w:szCs w:val="26"/>
        </w:rPr>
        <w:t>tapu</w:t>
      </w:r>
      <w:proofErr w:type="spellEnd"/>
      <w:r w:rsidRPr="00B35F13">
        <w:rPr>
          <w:rFonts w:eastAsia="Cambria" w:cs="Times New Roman"/>
          <w:color w:val="000000"/>
          <w:sz w:val="14"/>
          <w:szCs w:val="26"/>
        </w:rPr>
        <w:t>. There's no doubting that such a belief can play a role in explaining actions - including my refraining from drinking the coffee. The question is whether the</w:t>
      </w:r>
      <w:r w:rsidRPr="00B35F13">
        <w:rPr>
          <w:rFonts w:eastAsia="Cambria" w:cs="Times New Roman"/>
          <w:sz w:val="14"/>
          <w:szCs w:val="26"/>
        </w:rPr>
        <w:t xml:space="preserve"> </w:t>
      </w:r>
      <w:r w:rsidRPr="00B35F13">
        <w:rPr>
          <w:rFonts w:eastAsia="Cambria" w:cs="Times New Roman"/>
          <w:b/>
          <w:color w:val="000000"/>
          <w:sz w:val="26"/>
          <w:szCs w:val="26"/>
          <w:highlight w:val="green"/>
          <w:u w:val="single"/>
        </w:rPr>
        <w:t>belief</w:t>
      </w:r>
      <w:r w:rsidRPr="00B35F13">
        <w:rPr>
          <w:rFonts w:eastAsia="Cambria" w:cs="Times New Roman"/>
          <w:b/>
          <w:color w:val="000000"/>
          <w:sz w:val="26"/>
          <w:szCs w:val="26"/>
          <w:u w:val="single"/>
        </w:rPr>
        <w:t xml:space="preserve"> alone </w:t>
      </w:r>
      <w:r w:rsidRPr="00B35F13">
        <w:rPr>
          <w:rFonts w:eastAsia="Cambria" w:cs="Times New Roman"/>
          <w:b/>
          <w:color w:val="000000"/>
          <w:sz w:val="26"/>
          <w:szCs w:val="26"/>
          <w:highlight w:val="green"/>
          <w:u w:val="single"/>
        </w:rPr>
        <w:t>can[not]</w:t>
      </w:r>
      <w:r w:rsidRPr="00B35F13">
        <w:rPr>
          <w:rFonts w:eastAsia="Cambria" w:cs="Times New Roman"/>
          <w:b/>
          <w:color w:val="000000"/>
          <w:sz w:val="26"/>
          <w:szCs w:val="26"/>
          <w:u w:val="single"/>
        </w:rPr>
        <w:t xml:space="preserve"> </w:t>
      </w:r>
      <w:r w:rsidRPr="00B35F13">
        <w:rPr>
          <w:rFonts w:eastAsia="Cambria" w:cs="Times New Roman"/>
          <w:b/>
          <w:color w:val="000000"/>
          <w:sz w:val="26"/>
          <w:szCs w:val="26"/>
          <w:highlight w:val="green"/>
          <w:u w:val="single"/>
        </w:rPr>
        <w:t>produce action</w:t>
      </w:r>
      <w:r w:rsidRPr="00B35F13">
        <w:rPr>
          <w:rFonts w:eastAsia="Cambria" w:cs="Times New Roman"/>
          <w:color w:val="000000"/>
          <w:sz w:val="14"/>
          <w:szCs w:val="26"/>
        </w:rPr>
        <w:t>, to which the correct answer is “No.” A very familiar and eminently sensible view says that</w:t>
      </w:r>
      <w:r w:rsidRPr="00B35F13">
        <w:rPr>
          <w:rFonts w:eastAsia="Cambria" w:cs="Times New Roman"/>
          <w:sz w:val="14"/>
          <w:szCs w:val="26"/>
        </w:rPr>
        <w:t xml:space="preserve"> </w:t>
      </w:r>
      <w:r w:rsidRPr="00B35F13">
        <w:rPr>
          <w:rFonts w:eastAsia="Cambria" w:cs="Times New Roman"/>
          <w:b/>
          <w:color w:val="000000"/>
          <w:sz w:val="26"/>
          <w:szCs w:val="26"/>
          <w:highlight w:val="green"/>
          <w:u w:val="single"/>
        </w:rPr>
        <w:t xml:space="preserve">in </w:t>
      </w:r>
      <w:r w:rsidRPr="00B35F13">
        <w:rPr>
          <w:rFonts w:eastAsia="Cambria" w:cs="Times New Roman"/>
          <w:b/>
          <w:iCs/>
          <w:highlight w:val="green"/>
          <w:u w:val="single"/>
        </w:rPr>
        <w:t>order to explain</w:t>
      </w:r>
      <w:r w:rsidRPr="00B35F13">
        <w:rPr>
          <w:rFonts w:eastAsia="Cambria" w:cs="Times New Roman"/>
          <w:b/>
          <w:iCs/>
          <w:u w:val="single"/>
        </w:rPr>
        <w:t xml:space="preserve"> an </w:t>
      </w:r>
      <w:r w:rsidRPr="00B35F13">
        <w:rPr>
          <w:rFonts w:eastAsia="Cambria" w:cs="Times New Roman"/>
          <w:b/>
          <w:iCs/>
          <w:highlight w:val="green"/>
          <w:u w:val="single"/>
        </w:rPr>
        <w:t>action</w:t>
      </w:r>
      <w:r w:rsidRPr="00B35F13">
        <w:rPr>
          <w:rFonts w:eastAsia="Cambria" w:cs="Times New Roman"/>
          <w:b/>
          <w:iCs/>
          <w:u w:val="single"/>
        </w:rPr>
        <w:t xml:space="preserve"> the </w:t>
      </w:r>
      <w:r w:rsidRPr="00B35F13">
        <w:rPr>
          <w:rFonts w:eastAsia="Cambria" w:cs="Times New Roman"/>
          <w:b/>
          <w:iCs/>
          <w:highlight w:val="green"/>
          <w:u w:val="single"/>
        </w:rPr>
        <w:t>belief must couple with desires</w:t>
      </w:r>
      <w:r w:rsidRPr="00B35F13">
        <w:rPr>
          <w:rFonts w:eastAsia="Cambria" w:cs="Times New Roman"/>
          <w:b/>
          <w:iCs/>
          <w:u w:val="single"/>
        </w:rPr>
        <w:t xml:space="preserve"> (such that those same desires had in the absence of the belief would not have resulted in the action).</w:t>
      </w:r>
      <w:r w:rsidRPr="00B35F13">
        <w:rPr>
          <w:rFonts w:eastAsia="Cambria" w:cs="Times New Roman"/>
          <w:color w:val="000000"/>
          <w:sz w:val="14"/>
          <w:szCs w:val="26"/>
        </w:rPr>
        <w:t xml:space="preserve"> And this seems correct: if I believe that the coffee is [bad] </w:t>
      </w:r>
      <w:proofErr w:type="spellStart"/>
      <w:r w:rsidRPr="00B35F13">
        <w:rPr>
          <w:rFonts w:eastAsia="Cambria" w:cs="Times New Roman"/>
          <w:color w:val="000000"/>
          <w:sz w:val="14"/>
          <w:szCs w:val="26"/>
        </w:rPr>
        <w:t>tapu</w:t>
      </w:r>
      <w:proofErr w:type="spellEnd"/>
      <w:r w:rsidRPr="00B35F13">
        <w:rPr>
          <w:rFonts w:eastAsia="Cambria" w:cs="Times New Roman"/>
          <w:color w:val="000000"/>
          <w:sz w:val="14"/>
          <w:szCs w:val="26"/>
        </w:rPr>
        <w:t xml:space="preserve"> but </w:t>
      </w:r>
      <w:proofErr w:type="gramStart"/>
      <w:r w:rsidRPr="00B35F13">
        <w:rPr>
          <w:rFonts w:eastAsia="Cambria" w:cs="Times New Roman"/>
          <w:color w:val="000000"/>
          <w:sz w:val="14"/>
          <w:szCs w:val="26"/>
        </w:rPr>
        <w:t>really just</w:t>
      </w:r>
      <w:proofErr w:type="gramEnd"/>
      <w:r w:rsidRPr="00B35F13">
        <w:rPr>
          <w:rFonts w:eastAsia="Cambria" w:cs="Times New Roman"/>
          <w:color w:val="000000"/>
          <w:sz w:val="14"/>
          <w:szCs w:val="26"/>
        </w:rPr>
        <w:t xml:space="preserve"> don’t care about that, then I will not refrain from drinking it. </w:t>
      </w:r>
      <w:proofErr w:type="gramStart"/>
      <w:r w:rsidRPr="00B35F13">
        <w:rPr>
          <w:rFonts w:eastAsia="Cambria" w:cs="Times New Roman"/>
          <w:color w:val="000000"/>
          <w:sz w:val="14"/>
          <w:szCs w:val="26"/>
        </w:rPr>
        <w:t>So</w:t>
      </w:r>
      <w:proofErr w:type="gramEnd"/>
      <w:r w:rsidRPr="00B35F13">
        <w:rPr>
          <w:rFonts w:eastAsia="Cambria" w:cs="Times New Roman"/>
          <w:color w:val="000000"/>
          <w:sz w:val="14"/>
          <w:szCs w:val="26"/>
        </w:rPr>
        <w:t xml:space="preserve"> in order</w:t>
      </w:r>
      <w:r w:rsidRPr="00B35F13">
        <w:rPr>
          <w:rFonts w:eastAsia="Cambria" w:cs="Times New Roman"/>
          <w:color w:val="000000"/>
          <w:sz w:val="26"/>
          <w:szCs w:val="26"/>
          <w:u w:val="single"/>
        </w:rPr>
        <w:t xml:space="preserve"> </w:t>
      </w:r>
      <w:r w:rsidRPr="00B35F13">
        <w:rPr>
          <w:rFonts w:eastAsia="Cambria" w:cs="Times New Roman"/>
          <w:color w:val="000000"/>
          <w:sz w:val="14"/>
          <w:szCs w:val="26"/>
        </w:rPr>
        <w:t>for the belief to explain action it must couple with [desire]</w:t>
      </w:r>
      <w:r w:rsidRPr="00B35F13">
        <w:rPr>
          <w:rFonts w:eastAsia="Cambria" w:cs="Times New Roman"/>
          <w:color w:val="000000"/>
          <w:sz w:val="26"/>
          <w:szCs w:val="26"/>
          <w:u w:val="single"/>
        </w:rPr>
        <w:t xml:space="preserve"> </w:t>
      </w:r>
      <w:r w:rsidRPr="00B35F13">
        <w:rPr>
          <w:rFonts w:eastAsia="Cambria" w:cs="Times New Roman"/>
          <w:color w:val="000000"/>
          <w:sz w:val="14"/>
          <w:szCs w:val="26"/>
        </w:rPr>
        <w:t xml:space="preserve">elements - </w:t>
      </w:r>
      <w:r w:rsidRPr="00B35F13">
        <w:rPr>
          <w:rFonts w:eastAsia="Cambria" w:cs="Times New Roman"/>
          <w:b/>
          <w:iCs/>
          <w:u w:val="single"/>
        </w:rPr>
        <w:t xml:space="preserve">but in that case the putative </w:t>
      </w:r>
      <w:r w:rsidRPr="00B35F13">
        <w:rPr>
          <w:rFonts w:eastAsia="Cambria" w:cs="Times New Roman"/>
          <w:b/>
          <w:iCs/>
          <w:highlight w:val="green"/>
          <w:u w:val="single"/>
        </w:rPr>
        <w:t>external reason collapses into</w:t>
      </w:r>
      <w:r w:rsidRPr="00B35F13">
        <w:rPr>
          <w:rFonts w:eastAsia="Cambria" w:cs="Times New Roman"/>
          <w:b/>
          <w:iCs/>
          <w:u w:val="single"/>
        </w:rPr>
        <w:t xml:space="preserve"> an </w:t>
      </w:r>
      <w:r w:rsidRPr="00B35F13">
        <w:rPr>
          <w:rFonts w:eastAsia="Cambria" w:cs="Times New Roman"/>
          <w:b/>
          <w:iCs/>
          <w:highlight w:val="green"/>
          <w:u w:val="single"/>
        </w:rPr>
        <w:t>internal</w:t>
      </w:r>
      <w:r w:rsidRPr="00B35F13">
        <w:rPr>
          <w:rFonts w:eastAsia="Cambria" w:cs="Times New Roman"/>
          <w:b/>
          <w:iCs/>
          <w:u w:val="single"/>
        </w:rPr>
        <w:t xml:space="preserve"> one.3</w:t>
      </w:r>
    </w:p>
    <w:p w14:paraId="2F30740B"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Additionally, agents can only be motivated their own desires; not the external desires of another because:</w:t>
      </w:r>
    </w:p>
    <w:p w14:paraId="70E09346" w14:textId="77777777" w:rsidR="00506DB9" w:rsidRPr="00B35F13" w:rsidRDefault="00506DB9" w:rsidP="00506DB9">
      <w:pPr>
        <w:keepNext/>
        <w:keepLines/>
        <w:spacing w:before="40" w:after="0"/>
        <w:outlineLvl w:val="3"/>
        <w:rPr>
          <w:rFonts w:eastAsia="MS Gothic" w:cs="Times New Roman"/>
          <w:b/>
          <w:iCs/>
          <w:sz w:val="26"/>
          <w:shd w:val="clear" w:color="auto" w:fill="FFFFFF"/>
          <w:lang w:eastAsia="zh-CN"/>
        </w:rPr>
      </w:pPr>
      <w:r w:rsidRPr="00B35F13">
        <w:rPr>
          <w:rFonts w:eastAsia="Times New Roman" w:cs="Times New Roman"/>
          <w:b/>
          <w:iCs/>
          <w:sz w:val="26"/>
        </w:rPr>
        <w:t xml:space="preserve">[A] They are inaccessible through empirical uncertainty – </w:t>
      </w:r>
      <w:r w:rsidRPr="00B35F13">
        <w:rPr>
          <w:rFonts w:eastAsia="MS Gothic" w:cs="Times New Roman"/>
          <w:b/>
          <w:iCs/>
          <w:sz w:val="26"/>
        </w:rPr>
        <w:t xml:space="preserve">evil demon could deceive us, dreaming, simulation, and inability to know others’ experience make externalism an unreliable basis for ethics since we can only verify and access internal drives. [B] Because individuals have unlimited wants and those are not communicated [C] We only care about our own desires as individuals are </w:t>
      </w:r>
      <w:proofErr w:type="spellStart"/>
      <w:r w:rsidRPr="00B35F13">
        <w:rPr>
          <w:rFonts w:eastAsia="MS Gothic" w:cs="Times New Roman"/>
          <w:b/>
          <w:iCs/>
          <w:sz w:val="26"/>
        </w:rPr>
        <w:t>self interested</w:t>
      </w:r>
      <w:proofErr w:type="spellEnd"/>
      <w:r w:rsidRPr="00B35F13">
        <w:rPr>
          <w:rFonts w:eastAsia="MS Gothic" w:cs="Times New Roman"/>
          <w:b/>
          <w:iCs/>
          <w:sz w:val="26"/>
        </w:rPr>
        <w:t xml:space="preserve"> and don’t care about helping others, even if we did know how to help.</w:t>
      </w:r>
    </w:p>
    <w:p w14:paraId="727ED6FE"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Only a contractarian system that derives principles of mutual restraint from individuals’ self-interest account for this fact because contractarian principles are necessarily in the interest of all parties involved because they wouldn’t constrain their action against their will.</w:t>
      </w:r>
    </w:p>
    <w:p w14:paraId="070AC424" w14:textId="77777777" w:rsidR="00506DB9" w:rsidRPr="00B35F13" w:rsidRDefault="00506DB9" w:rsidP="00506DB9">
      <w:pPr>
        <w:rPr>
          <w:rFonts w:eastAsia="Cambria" w:cs="Times New Roman"/>
          <w:sz w:val="18"/>
          <w:szCs w:val="18"/>
        </w:rPr>
      </w:pPr>
      <w:r w:rsidRPr="00B35F13">
        <w:rPr>
          <w:rFonts w:eastAsia="Cambria" w:cs="Times New Roman"/>
          <w:b/>
          <w:bCs/>
          <w:sz w:val="26"/>
          <w:szCs w:val="26"/>
        </w:rPr>
        <w:t>Gauthier 86</w:t>
      </w:r>
      <w:r w:rsidRPr="00B35F13">
        <w:rPr>
          <w:rFonts w:eastAsia="Cambria" w:cs="Times New Roman"/>
        </w:rPr>
        <w:t xml:space="preserve"> </w:t>
      </w:r>
      <w:r w:rsidRPr="00B35F13">
        <w:rPr>
          <w:rFonts w:eastAsia="Cambria" w:cs="Times New Roman"/>
          <w:sz w:val="18"/>
          <w:szCs w:val="18"/>
        </w:rPr>
        <w:t xml:space="preserve">Gauthier, David P. </w:t>
      </w:r>
      <w:r w:rsidRPr="00B35F13">
        <w:rPr>
          <w:rFonts w:eastAsia="Cambria" w:cs="Times New Roman"/>
          <w:i/>
          <w:sz w:val="18"/>
          <w:szCs w:val="18"/>
        </w:rPr>
        <w:t>Morals by Agreement</w:t>
      </w:r>
      <w:r w:rsidRPr="00B35F13">
        <w:rPr>
          <w:rFonts w:eastAsia="Cambria" w:cs="Times New Roman"/>
          <w:sz w:val="18"/>
          <w:szCs w:val="18"/>
        </w:rPr>
        <w:t>. Oxford: Clarendon, 1986. Print.</w:t>
      </w:r>
    </w:p>
    <w:p w14:paraId="431341EA" w14:textId="77777777" w:rsidR="00506DB9" w:rsidRPr="00B35F13" w:rsidRDefault="00506DB9" w:rsidP="00506DB9">
      <w:pPr>
        <w:widowControl w:val="0"/>
        <w:tabs>
          <w:tab w:val="left" w:pos="2640"/>
        </w:tabs>
        <w:ind w:right="432"/>
        <w:rPr>
          <w:rFonts w:eastAsia="Cambria" w:cs="Times New Roman"/>
          <w:b/>
          <w:iCs/>
          <w:sz w:val="26"/>
          <w:u w:val="single"/>
        </w:rPr>
      </w:pPr>
      <w:r w:rsidRPr="00B35F13">
        <w:rPr>
          <w:rFonts w:eastAsia="Cambria" w:cs="Times New Roman"/>
          <w:b/>
          <w:iCs/>
          <w:u w:val="single"/>
        </w:rPr>
        <w:t xml:space="preserve">Moral </w:t>
      </w:r>
      <w:r w:rsidRPr="00B35F13">
        <w:rPr>
          <w:rFonts w:eastAsia="Cambria" w:cs="Times New Roman"/>
          <w:b/>
          <w:iCs/>
          <w:highlight w:val="green"/>
          <w:u w:val="single"/>
        </w:rPr>
        <w:t>principles are</w:t>
      </w:r>
      <w:r w:rsidRPr="00B35F13">
        <w:rPr>
          <w:rFonts w:eastAsia="Cambria" w:cs="Times New Roman"/>
          <w:b/>
          <w:iCs/>
          <w:u w:val="single"/>
        </w:rPr>
        <w:t xml:space="preserve"> introduced as the </w:t>
      </w:r>
      <w:r w:rsidRPr="00B35F13">
        <w:rPr>
          <w:rFonts w:eastAsia="Cambria" w:cs="Times New Roman"/>
          <w:b/>
          <w:iCs/>
          <w:highlight w:val="green"/>
          <w:u w:val="single"/>
        </w:rPr>
        <w:t>objects of</w:t>
      </w:r>
      <w:r w:rsidRPr="00B35F13">
        <w:rPr>
          <w:rFonts w:eastAsia="Cambria" w:cs="Times New Roman"/>
          <w:b/>
          <w:iCs/>
          <w:u w:val="single"/>
        </w:rPr>
        <w:t xml:space="preserve"> full voluntary ex ante </w:t>
      </w:r>
      <w:r w:rsidRPr="00B35F13">
        <w:rPr>
          <w:rFonts w:eastAsia="Cambria" w:cs="Times New Roman"/>
          <w:b/>
          <w:iCs/>
          <w:highlight w:val="green"/>
          <w:u w:val="single"/>
        </w:rPr>
        <w:t>agreement among</w:t>
      </w:r>
      <w:r w:rsidRPr="00B35F13">
        <w:rPr>
          <w:rFonts w:eastAsia="Cambria" w:cs="Times New Roman"/>
          <w:b/>
          <w:iCs/>
          <w:u w:val="single"/>
        </w:rPr>
        <w:t xml:space="preserve"> rational </w:t>
      </w:r>
      <w:r w:rsidRPr="00B35F13">
        <w:rPr>
          <w:rFonts w:eastAsia="Cambria" w:cs="Times New Roman"/>
          <w:b/>
          <w:iCs/>
          <w:highlight w:val="green"/>
          <w:u w:val="single"/>
        </w:rPr>
        <w:t>persons</w:t>
      </w:r>
      <w:proofErr w:type="gramStart"/>
      <w:r w:rsidRPr="00B35F13">
        <w:rPr>
          <w:rFonts w:eastAsia="Cambria" w:cs="Times New Roman"/>
          <w:b/>
          <w:iCs/>
          <w:u w:val="single"/>
        </w:rPr>
        <w:t xml:space="preserve">.  </w:t>
      </w:r>
      <w:proofErr w:type="gramEnd"/>
      <w:r w:rsidRPr="00B35F13">
        <w:rPr>
          <w:rFonts w:eastAsia="Cambria" w:cs="Times New Roman"/>
          <w:b/>
          <w:iCs/>
          <w:u w:val="single"/>
        </w:rPr>
        <w:t>Su</w:t>
      </w:r>
      <w:r w:rsidRPr="00B35F13">
        <w:rPr>
          <w:rFonts w:eastAsia="Cambria" w:cs="Times New Roman"/>
          <w:b/>
          <w:color w:val="000000"/>
          <w:sz w:val="26"/>
          <w:szCs w:val="26"/>
          <w:u w:val="single"/>
        </w:rPr>
        <w:t>ch agreement is hypothetical,</w:t>
      </w:r>
      <w:r w:rsidRPr="00B35F13">
        <w:rPr>
          <w:rFonts w:eastAsia="Cambria" w:cs="Times New Roman"/>
          <w:color w:val="000000"/>
          <w:sz w:val="26"/>
          <w:szCs w:val="26"/>
          <w:u w:val="single"/>
        </w:rPr>
        <w:t xml:space="preserve"> </w:t>
      </w:r>
      <w:r w:rsidRPr="00B35F13">
        <w:rPr>
          <w:rFonts w:eastAsia="Cambria" w:cs="Times New Roman"/>
          <w:color w:val="000000"/>
          <w:sz w:val="14"/>
          <w:szCs w:val="26"/>
        </w:rPr>
        <w:t>in supposing a pre-moral context for the adoption of moral rules and practices</w:t>
      </w:r>
      <w:proofErr w:type="gramStart"/>
      <w:r w:rsidRPr="00B35F13">
        <w:rPr>
          <w:rFonts w:eastAsia="Cambria" w:cs="Times New Roman"/>
          <w:color w:val="000000"/>
          <w:sz w:val="14"/>
          <w:szCs w:val="26"/>
        </w:rPr>
        <w:t>.</w:t>
      </w:r>
      <w:r w:rsidRPr="00B35F13">
        <w:rPr>
          <w:rFonts w:eastAsia="Cambria" w:cs="Times New Roman"/>
          <w:b/>
          <w:color w:val="000000"/>
          <w:sz w:val="26"/>
          <w:szCs w:val="26"/>
          <w:u w:val="single"/>
        </w:rPr>
        <w:t xml:space="preserve">  </w:t>
      </w:r>
      <w:proofErr w:type="gramEnd"/>
      <w:r w:rsidRPr="00B35F13">
        <w:rPr>
          <w:rFonts w:eastAsia="Cambria" w:cs="Times New Roman"/>
          <w:b/>
          <w:color w:val="000000"/>
          <w:sz w:val="26"/>
          <w:szCs w:val="26"/>
          <w:u w:val="single"/>
        </w:rPr>
        <w:t xml:space="preserve">But the </w:t>
      </w:r>
      <w:r w:rsidRPr="00B35F13">
        <w:rPr>
          <w:rFonts w:eastAsia="Cambria" w:cs="Times New Roman"/>
          <w:b/>
          <w:color w:val="000000"/>
          <w:sz w:val="26"/>
          <w:szCs w:val="26"/>
          <w:highlight w:val="green"/>
          <w:u w:val="single"/>
        </w:rPr>
        <w:t>parties to agreement are real</w:t>
      </w:r>
      <w:r w:rsidRPr="00B35F13">
        <w:rPr>
          <w:rFonts w:eastAsia="Cambria" w:cs="Times New Roman"/>
          <w:b/>
          <w:color w:val="000000"/>
          <w:sz w:val="26"/>
          <w:szCs w:val="26"/>
          <w:u w:val="single"/>
        </w:rPr>
        <w:t xml:space="preserve">, </w:t>
      </w:r>
      <w:r w:rsidRPr="00B35F13">
        <w:rPr>
          <w:rFonts w:eastAsia="Cambria" w:cs="Times New Roman"/>
          <w:color w:val="000000"/>
          <w:sz w:val="14"/>
          <w:szCs w:val="26"/>
        </w:rPr>
        <w:t>determinate individuals,</w:t>
      </w:r>
      <w:r w:rsidRPr="00B35F13">
        <w:rPr>
          <w:rFonts w:eastAsia="Cambria" w:cs="Times New Roman"/>
          <w:b/>
          <w:color w:val="000000"/>
          <w:sz w:val="14"/>
          <w:szCs w:val="26"/>
        </w:rPr>
        <w:t xml:space="preserve"> </w:t>
      </w:r>
      <w:r w:rsidRPr="00B35F13">
        <w:rPr>
          <w:rFonts w:eastAsia="Cambria" w:cs="Times New Roman"/>
          <w:b/>
          <w:color w:val="000000"/>
          <w:sz w:val="26"/>
          <w:szCs w:val="26"/>
          <w:highlight w:val="green"/>
          <w:u w:val="single"/>
        </w:rPr>
        <w:t>distinguished by</w:t>
      </w:r>
      <w:r w:rsidRPr="00B35F13">
        <w:rPr>
          <w:rFonts w:eastAsia="Cambria" w:cs="Times New Roman"/>
          <w:b/>
          <w:color w:val="000000"/>
          <w:sz w:val="26"/>
          <w:szCs w:val="26"/>
          <w:u w:val="single"/>
        </w:rPr>
        <w:t xml:space="preserve"> their </w:t>
      </w:r>
      <w:r w:rsidRPr="00B35F13">
        <w:rPr>
          <w:rFonts w:eastAsia="Cambria" w:cs="Times New Roman"/>
          <w:color w:val="000000"/>
          <w:sz w:val="14"/>
          <w:szCs w:val="26"/>
        </w:rPr>
        <w:t>capacities,</w:t>
      </w:r>
      <w:r w:rsidRPr="00B35F13">
        <w:rPr>
          <w:rFonts w:eastAsia="Cambria" w:cs="Times New Roman"/>
          <w:b/>
          <w:color w:val="000000"/>
          <w:sz w:val="14"/>
          <w:szCs w:val="26"/>
        </w:rPr>
        <w:t xml:space="preserve"> </w:t>
      </w:r>
      <w:r w:rsidRPr="00B35F13">
        <w:rPr>
          <w:rFonts w:eastAsia="Cambria" w:cs="Times New Roman"/>
          <w:b/>
          <w:color w:val="000000"/>
          <w:sz w:val="26"/>
          <w:szCs w:val="26"/>
          <w:u w:val="single"/>
        </w:rPr>
        <w:lastRenderedPageBreak/>
        <w:t xml:space="preserve">situations, and </w:t>
      </w:r>
      <w:r w:rsidRPr="00B35F13">
        <w:rPr>
          <w:rFonts w:eastAsia="Cambria" w:cs="Times New Roman"/>
          <w:b/>
          <w:color w:val="000000"/>
          <w:sz w:val="26"/>
          <w:szCs w:val="26"/>
          <w:highlight w:val="green"/>
          <w:u w:val="single"/>
        </w:rPr>
        <w:t>concerns</w:t>
      </w:r>
      <w:proofErr w:type="gramStart"/>
      <w:r w:rsidRPr="00B35F13">
        <w:rPr>
          <w:rFonts w:eastAsia="Cambria" w:cs="Times New Roman"/>
          <w:b/>
          <w:color w:val="000000"/>
          <w:sz w:val="26"/>
          <w:szCs w:val="26"/>
          <w:u w:val="single"/>
        </w:rPr>
        <w:t>.</w:t>
      </w:r>
      <w:r w:rsidRPr="00B35F13">
        <w:rPr>
          <w:rFonts w:eastAsia="Cambria" w:cs="Times New Roman"/>
          <w:color w:val="000000"/>
          <w:sz w:val="14"/>
          <w:szCs w:val="26"/>
        </w:rPr>
        <w:t xml:space="preserve">  </w:t>
      </w:r>
      <w:proofErr w:type="gramEnd"/>
      <w:r w:rsidRPr="00B35F13">
        <w:rPr>
          <w:rFonts w:eastAsia="Cambria" w:cs="Times New Roman"/>
          <w:color w:val="000000"/>
          <w:sz w:val="14"/>
          <w:szCs w:val="26"/>
        </w:rPr>
        <w:t>In so far as</w:t>
      </w:r>
      <w:r w:rsidRPr="00B35F13">
        <w:rPr>
          <w:rFonts w:eastAsia="Cambria" w:cs="Times New Roman"/>
          <w:b/>
          <w:color w:val="000000"/>
          <w:sz w:val="14"/>
          <w:szCs w:val="26"/>
        </w:rPr>
        <w:t xml:space="preserve"> </w:t>
      </w:r>
      <w:r w:rsidRPr="00B35F13">
        <w:rPr>
          <w:rFonts w:eastAsia="Cambria" w:cs="Times New Roman"/>
          <w:b/>
          <w:color w:val="000000"/>
          <w:sz w:val="26"/>
          <w:szCs w:val="26"/>
          <w:u w:val="single"/>
        </w:rPr>
        <w:t>[</w:t>
      </w:r>
      <w:r w:rsidRPr="00B35F13">
        <w:rPr>
          <w:rFonts w:eastAsia="Cambria" w:cs="Times New Roman"/>
          <w:b/>
          <w:iCs/>
          <w:u w:val="single"/>
        </w:rPr>
        <w:t xml:space="preserve">Since] they would </w:t>
      </w:r>
      <w:r w:rsidRPr="00B35F13">
        <w:rPr>
          <w:rFonts w:eastAsia="Cambria" w:cs="Times New Roman"/>
          <w:b/>
          <w:iCs/>
          <w:highlight w:val="green"/>
          <w:u w:val="single"/>
        </w:rPr>
        <w:t>agree to constraints on</w:t>
      </w:r>
      <w:r w:rsidRPr="00B35F13">
        <w:rPr>
          <w:rFonts w:eastAsia="Cambria" w:cs="Times New Roman"/>
          <w:b/>
          <w:iCs/>
          <w:u w:val="single"/>
        </w:rPr>
        <w:t xml:space="preserve"> their </w:t>
      </w:r>
      <w:r w:rsidRPr="00B35F13">
        <w:rPr>
          <w:rFonts w:eastAsia="Cambria" w:cs="Times New Roman"/>
          <w:b/>
          <w:iCs/>
          <w:highlight w:val="green"/>
          <w:u w:val="single"/>
        </w:rPr>
        <w:t>choices</w:t>
      </w:r>
      <w:r w:rsidRPr="00B35F13">
        <w:rPr>
          <w:rFonts w:eastAsia="Cambria" w:cs="Times New Roman"/>
          <w:b/>
          <w:iCs/>
          <w:u w:val="single"/>
        </w:rPr>
        <w:t xml:space="preserve">, restraining their pursuit of their own interests, they </w:t>
      </w:r>
      <w:r w:rsidRPr="00B35F13">
        <w:rPr>
          <w:rFonts w:eastAsia="Cambria" w:cs="Times New Roman"/>
          <w:b/>
          <w:iCs/>
          <w:highlight w:val="green"/>
          <w:u w:val="single"/>
        </w:rPr>
        <w:t>acknowledge</w:t>
      </w:r>
      <w:r w:rsidRPr="00B35F13">
        <w:rPr>
          <w:rFonts w:eastAsia="Cambria" w:cs="Times New Roman"/>
          <w:b/>
          <w:iCs/>
          <w:u w:val="single"/>
        </w:rPr>
        <w:t xml:space="preserve"> a distinction between </w:t>
      </w:r>
      <w:r w:rsidRPr="00B35F13">
        <w:rPr>
          <w:rFonts w:eastAsia="Cambria" w:cs="Times New Roman"/>
          <w:b/>
          <w:iCs/>
          <w:highlight w:val="green"/>
          <w:u w:val="single"/>
        </w:rPr>
        <w:t>what they may and</w:t>
      </w:r>
      <w:r w:rsidRPr="00B35F13">
        <w:rPr>
          <w:rFonts w:eastAsia="Cambria" w:cs="Times New Roman"/>
          <w:b/>
          <w:iCs/>
          <w:u w:val="single"/>
        </w:rPr>
        <w:t xml:space="preserve"> </w:t>
      </w:r>
      <w:r w:rsidRPr="00B35F13">
        <w:rPr>
          <w:rFonts w:eastAsia="Cambria" w:cs="Times New Roman"/>
          <w:b/>
          <w:iCs/>
          <w:highlight w:val="green"/>
          <w:u w:val="single"/>
        </w:rPr>
        <w:t>may not do</w:t>
      </w:r>
      <w:proofErr w:type="gramStart"/>
      <w:r w:rsidRPr="00B35F13">
        <w:rPr>
          <w:rFonts w:eastAsia="Cambria" w:cs="Times New Roman"/>
          <w:b/>
          <w:iCs/>
          <w:u w:val="single"/>
        </w:rPr>
        <w:t xml:space="preserve">.  </w:t>
      </w:r>
      <w:proofErr w:type="gramEnd"/>
      <w:r w:rsidRPr="00B35F13">
        <w:rPr>
          <w:rFonts w:eastAsia="Cambria" w:cs="Times New Roman"/>
          <w:b/>
          <w:iCs/>
          <w:u w:val="single"/>
        </w:rPr>
        <w:t xml:space="preserve">As rational persons understanding the structure of their interaction, they </w:t>
      </w:r>
      <w:r w:rsidRPr="00B35F13">
        <w:rPr>
          <w:rFonts w:eastAsia="Cambria" w:cs="Times New Roman"/>
          <w:b/>
          <w:iCs/>
          <w:highlight w:val="green"/>
          <w:u w:val="single"/>
        </w:rPr>
        <w:t>recognize</w:t>
      </w:r>
      <w:r w:rsidRPr="00B35F13">
        <w:rPr>
          <w:rFonts w:eastAsia="Cambria" w:cs="Times New Roman"/>
          <w:b/>
          <w:iCs/>
          <w:u w:val="single"/>
        </w:rPr>
        <w:t xml:space="preserve"> for </w:t>
      </w:r>
      <w:r w:rsidRPr="00B35F13">
        <w:rPr>
          <w:rFonts w:eastAsia="Cambria" w:cs="Times New Roman"/>
          <w:b/>
          <w:iCs/>
          <w:highlight w:val="green"/>
          <w:u w:val="single"/>
        </w:rPr>
        <w:t>mutual constraint</w:t>
      </w:r>
      <w:r w:rsidRPr="00B35F13">
        <w:rPr>
          <w:rFonts w:eastAsia="Cambria" w:cs="Times New Roman"/>
          <w:b/>
          <w:iCs/>
          <w:u w:val="single"/>
        </w:rPr>
        <w:t>, and so for a moral dimension in their affairs.</w:t>
      </w:r>
    </w:p>
    <w:p w14:paraId="54D4879F"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7863C1E4" w14:textId="77777777" w:rsidR="00506DB9" w:rsidRPr="00B35F13" w:rsidRDefault="00506DB9" w:rsidP="00506DB9">
      <w:pPr>
        <w:keepNext/>
        <w:keepLines/>
        <w:spacing w:before="40" w:after="0"/>
        <w:outlineLvl w:val="3"/>
        <w:rPr>
          <w:rFonts w:eastAsia="Times New Roman" w:cs="Times New Roman"/>
          <w:b/>
          <w:iCs/>
          <w:sz w:val="26"/>
        </w:rPr>
      </w:pPr>
      <w:r w:rsidRPr="00B35F13">
        <w:rPr>
          <w:rFonts w:eastAsia="Times New Roman" w:cs="Times New Roman"/>
          <w:b/>
          <w:iCs/>
          <w:sz w:val="26"/>
        </w:rPr>
        <w:t>Thus, the standard is consistency with contractarian principles of mutual restraint, defined as those principles by which individuals would constrain their actions with the belief that doing so would serve their self-interest.</w:t>
      </w:r>
    </w:p>
    <w:p w14:paraId="26122D95"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Prefer additionally:</w:t>
      </w:r>
    </w:p>
    <w:p w14:paraId="226B7A62" w14:textId="77777777" w:rsidR="00506DB9" w:rsidRPr="00B35F13" w:rsidRDefault="00506DB9" w:rsidP="00506DB9">
      <w:pPr>
        <w:keepNext/>
        <w:keepLines/>
        <w:spacing w:before="40" w:after="0"/>
        <w:outlineLvl w:val="3"/>
        <w:rPr>
          <w:rFonts w:eastAsia="Times New Roman" w:cs="Calibri"/>
          <w:b/>
          <w:iCs/>
          <w:sz w:val="26"/>
        </w:rPr>
      </w:pPr>
      <w:r w:rsidRPr="00B35F13">
        <w:rPr>
          <w:rFonts w:eastAsia="Times New Roman" w:cs="Calibri"/>
          <w:b/>
          <w:iCs/>
          <w:sz w:val="26"/>
        </w:rPr>
        <w:t>[</w:t>
      </w:r>
      <w:r>
        <w:rPr>
          <w:rFonts w:eastAsia="Times New Roman" w:cs="Calibri"/>
          <w:b/>
          <w:iCs/>
          <w:sz w:val="26"/>
        </w:rPr>
        <w:t>1</w:t>
      </w:r>
      <w:r w:rsidRPr="00B35F13">
        <w:rPr>
          <w:rFonts w:eastAsia="Times New Roman" w:cs="Calibri"/>
          <w:b/>
          <w:iCs/>
          <w:sz w:val="26"/>
        </w:rPr>
        <w:t xml:space="preserve">] Infinite Regress – Only contractarianism can avoid an infinite regress. When we look to an external authority to derive normative conceptions of the good, we are left wondering why a certain good is </w:t>
      </w:r>
      <w:proofErr w:type="gramStart"/>
      <w:r w:rsidRPr="00B35F13">
        <w:rPr>
          <w:rFonts w:eastAsia="Times New Roman" w:cs="Calibri"/>
          <w:b/>
          <w:iCs/>
          <w:sz w:val="26"/>
        </w:rPr>
        <w:t>actually good</w:t>
      </w:r>
      <w:proofErr w:type="gramEnd"/>
      <w:r w:rsidRPr="00B35F13">
        <w:rPr>
          <w:rFonts w:eastAsia="Times New Roman" w:cs="Calibri"/>
          <w:b/>
          <w:iCs/>
          <w:sz w:val="26"/>
        </w:rPr>
        <w:t xml:space="preserve">. Any conception of morality and what people are due begs the question of why our assessment of individual dues ought </w:t>
      </w:r>
      <w:proofErr w:type="gramStart"/>
      <w:r w:rsidRPr="00B35F13">
        <w:rPr>
          <w:rFonts w:eastAsia="Times New Roman" w:cs="Calibri"/>
          <w:b/>
          <w:iCs/>
          <w:sz w:val="26"/>
        </w:rPr>
        <w:t>be</w:t>
      </w:r>
      <w:proofErr w:type="gramEnd"/>
      <w:r w:rsidRPr="00B35F13">
        <w:rPr>
          <w:rFonts w:eastAsia="Times New Roman" w:cs="Calibri"/>
          <w:b/>
          <w:iCs/>
          <w:sz w:val="26"/>
        </w:rPr>
        <w:t xml:space="preserve"> preferred over other assessments. Contractarianism avoids this by allowing individuals to construct conceptions of the good based on a rational restriction of their future actions.</w:t>
      </w:r>
    </w:p>
    <w:p w14:paraId="1042BF7F" w14:textId="77777777" w:rsidR="00506DB9" w:rsidRPr="00B35F13" w:rsidRDefault="00506DB9" w:rsidP="00506DB9">
      <w:pPr>
        <w:keepNext/>
        <w:keepLines/>
        <w:spacing w:before="40" w:after="0"/>
        <w:outlineLvl w:val="3"/>
        <w:rPr>
          <w:rFonts w:eastAsia="MS Gothic" w:cs="Times New Roman"/>
          <w:b/>
          <w:iCs/>
          <w:sz w:val="26"/>
        </w:rPr>
      </w:pPr>
      <w:r w:rsidRPr="00B35F13">
        <w:rPr>
          <w:rFonts w:eastAsia="MS Gothic" w:cs="Times New Roman"/>
          <w:b/>
          <w:iCs/>
          <w:sz w:val="26"/>
        </w:rPr>
        <w:t>[</w:t>
      </w:r>
      <w:r>
        <w:rPr>
          <w:rFonts w:eastAsia="MS Gothic" w:cs="Times New Roman"/>
          <w:b/>
          <w:iCs/>
          <w:sz w:val="26"/>
        </w:rPr>
        <w:t>2</w:t>
      </w:r>
      <w:r w:rsidRPr="00B35F13">
        <w:rPr>
          <w:rFonts w:eastAsia="MS Gothic" w:cs="Times New Roman"/>
          <w:b/>
          <w:iCs/>
          <w:sz w:val="26"/>
        </w:rPr>
        <w:t>] Performativity – You agree to 4 minutes of prep and if you tried to go over the judges would down you or tell the tournament to DQ you. Their very performance justifies the NC framework and proves the AC collapses to the NC.</w:t>
      </w:r>
    </w:p>
    <w:p w14:paraId="6BB91FF5" w14:textId="77777777" w:rsidR="00506DB9" w:rsidRPr="00B35F13" w:rsidRDefault="00506DB9" w:rsidP="00506DB9">
      <w:pPr>
        <w:keepNext/>
        <w:keepLines/>
        <w:spacing w:before="40" w:after="0"/>
        <w:outlineLvl w:val="3"/>
        <w:rPr>
          <w:rFonts w:eastAsia="MS Gothic" w:cs="Times New Roman"/>
          <w:b/>
          <w:iCs/>
          <w:sz w:val="26"/>
        </w:rPr>
      </w:pPr>
      <w:r w:rsidRPr="00B35F13">
        <w:rPr>
          <w:rFonts w:eastAsia="MS Gothic" w:cs="Times New Roman"/>
          <w:b/>
          <w:iCs/>
          <w:sz w:val="26"/>
        </w:rPr>
        <w:t>Negate:</w:t>
      </w:r>
    </w:p>
    <w:p w14:paraId="380BFC61" w14:textId="77777777" w:rsidR="00506DB9" w:rsidRPr="00B35F13" w:rsidRDefault="00506DB9" w:rsidP="00506DB9">
      <w:pPr>
        <w:keepNext/>
        <w:keepLines/>
        <w:spacing w:before="40" w:after="0"/>
        <w:outlineLvl w:val="3"/>
        <w:rPr>
          <w:rFonts w:eastAsia="MS Gothic" w:cs="Times New Roman"/>
          <w:b/>
          <w:iCs/>
          <w:sz w:val="26"/>
        </w:rPr>
      </w:pPr>
      <w:r w:rsidRPr="00B35F13">
        <w:rPr>
          <w:rFonts w:eastAsia="MS Gothic" w:cs="Times New Roman"/>
          <w:b/>
          <w:iCs/>
          <w:sz w:val="26"/>
        </w:rPr>
        <w:t>Strikes inhibit the ability to create contracts, create power imbalances, and violate individual contracts.</w:t>
      </w:r>
    </w:p>
    <w:p w14:paraId="3EDDF12D" w14:textId="77777777" w:rsidR="00506DB9" w:rsidRPr="00B35F13" w:rsidRDefault="00506DB9" w:rsidP="00506DB9">
      <w:pPr>
        <w:rPr>
          <w:rFonts w:eastAsia="Cambria" w:cs="Times New Roman"/>
          <w:sz w:val="16"/>
          <w:szCs w:val="16"/>
        </w:rPr>
      </w:pPr>
      <w:r w:rsidRPr="00B35F13">
        <w:rPr>
          <w:rFonts w:eastAsia="Cambria" w:cs="Times New Roman"/>
          <w:b/>
          <w:bCs/>
          <w:sz w:val="26"/>
        </w:rPr>
        <w:t>Levine 1</w:t>
      </w:r>
      <w:r w:rsidRPr="00B35F13">
        <w:rPr>
          <w:rFonts w:eastAsia="Cambria" w:cs="Times New Roman"/>
        </w:rPr>
        <w:t xml:space="preserve">, </w:t>
      </w:r>
      <w:r w:rsidRPr="00B35F13">
        <w:rPr>
          <w:rFonts w:eastAsia="Cambria" w:cs="Times New Roman"/>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14:paraId="637A2051" w14:textId="77777777" w:rsidR="00506DB9" w:rsidRDefault="00506DB9" w:rsidP="00506DB9">
      <w:pPr>
        <w:rPr>
          <w:rFonts w:eastAsia="Cambria" w:cs="Times New Roman"/>
          <w:sz w:val="14"/>
          <w:szCs w:val="26"/>
        </w:rPr>
      </w:pPr>
      <w:r w:rsidRPr="00B35F13">
        <w:rPr>
          <w:rFonts w:eastAsia="Cambria" w:cs="Times New Roman"/>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B35F13">
        <w:rPr>
          <w:rFonts w:eastAsia="Cambria" w:cs="Times New Roman"/>
          <w:sz w:val="26"/>
          <w:szCs w:val="26"/>
          <w:highlight w:val="green"/>
          <w:u w:val="single"/>
        </w:rPr>
        <w:t xml:space="preserve">unions gain strength </w:t>
      </w:r>
      <w:r w:rsidRPr="00B35F13">
        <w:rPr>
          <w:rFonts w:eastAsia="Cambria" w:cs="Times New Roman"/>
          <w:b/>
          <w:bCs/>
          <w:sz w:val="26"/>
          <w:szCs w:val="26"/>
          <w:highlight w:val="green"/>
          <w:u w:val="single"/>
          <w:bdr w:val="single" w:sz="4" w:space="0" w:color="auto"/>
        </w:rPr>
        <w:t>by overriding private rights.</w:t>
      </w:r>
      <w:r w:rsidRPr="00B35F13">
        <w:rPr>
          <w:rFonts w:eastAsia="Cambria" w:cs="Times New Roman"/>
          <w:sz w:val="26"/>
          <w:szCs w:val="26"/>
          <w:highlight w:val="green"/>
          <w:u w:val="single"/>
        </w:rPr>
        <w:t xml:space="preserve"> </w:t>
      </w:r>
      <w:r w:rsidRPr="00B35F13">
        <w:rPr>
          <w:rFonts w:eastAsia="Cambria" w:cs="Times New Roman"/>
          <w:sz w:val="26"/>
          <w:szCs w:val="26"/>
          <w:u w:val="single"/>
        </w:rPr>
        <w:t xml:space="preserve">They routinely </w:t>
      </w:r>
      <w:r w:rsidRPr="00B35F13">
        <w:rPr>
          <w:rFonts w:eastAsia="Cambria" w:cs="Times New Roman"/>
          <w:sz w:val="26"/>
          <w:szCs w:val="26"/>
          <w:highlight w:val="green"/>
          <w:u w:val="single"/>
        </w:rPr>
        <w:t xml:space="preserve">block anyone from working </w:t>
      </w:r>
      <w:r w:rsidRPr="00B35F13">
        <w:rPr>
          <w:rFonts w:eastAsia="Cambria" w:cs="Times New Roman"/>
          <w:b/>
          <w:bCs/>
          <w:sz w:val="26"/>
          <w:szCs w:val="26"/>
          <w:highlight w:val="green"/>
          <w:u w:val="single"/>
        </w:rPr>
        <w:t>under a non-union contract</w:t>
      </w:r>
      <w:r w:rsidRPr="00B35F13">
        <w:rPr>
          <w:rFonts w:eastAsia="Cambria" w:cs="Times New Roman"/>
          <w:sz w:val="26"/>
          <w:szCs w:val="26"/>
          <w:u w:val="single"/>
        </w:rPr>
        <w:t xml:space="preserve">, </w:t>
      </w:r>
      <w:r w:rsidRPr="00B35F13">
        <w:rPr>
          <w:rFonts w:eastAsia="Cambria" w:cs="Times New Roman"/>
          <w:sz w:val="26"/>
          <w:szCs w:val="26"/>
          <w:highlight w:val="green"/>
          <w:u w:val="single"/>
        </w:rPr>
        <w:t xml:space="preserve">and </w:t>
      </w:r>
      <w:r w:rsidRPr="00B35F13">
        <w:rPr>
          <w:rFonts w:eastAsia="Cambria" w:cs="Times New Roman"/>
          <w:sz w:val="26"/>
          <w:szCs w:val="26"/>
          <w:u w:val="single"/>
        </w:rPr>
        <w:t xml:space="preserve">they </w:t>
      </w:r>
      <w:r w:rsidRPr="00B35F13">
        <w:rPr>
          <w:rFonts w:eastAsia="Cambria" w:cs="Times New Roman"/>
          <w:sz w:val="26"/>
          <w:szCs w:val="26"/>
          <w:highlight w:val="green"/>
          <w:u w:val="single"/>
        </w:rPr>
        <w:t>prevent employers from making offers</w:t>
      </w:r>
      <w:r w:rsidRPr="00B35F13">
        <w:rPr>
          <w:rFonts w:eastAsia="Cambria" w:cs="Times New Roman"/>
          <w:sz w:val="26"/>
          <w:szCs w:val="26"/>
          <w:u w:val="single"/>
        </w:rPr>
        <w:t>--even advantageous ones--</w:t>
      </w:r>
      <w:r w:rsidRPr="00B35F13">
        <w:rPr>
          <w:rFonts w:eastAsia="Cambria" w:cs="Times New Roman"/>
          <w:sz w:val="26"/>
          <w:szCs w:val="26"/>
          <w:highlight w:val="green"/>
          <w:u w:val="single"/>
        </w:rPr>
        <w:t xml:space="preserve">to individual workers </w:t>
      </w:r>
      <w:r w:rsidRPr="00B35F13">
        <w:rPr>
          <w:rFonts w:eastAsia="Cambria" w:cs="Times New Roman"/>
          <w:sz w:val="26"/>
          <w:szCs w:val="26"/>
          <w:u w:val="single"/>
        </w:rPr>
        <w:t xml:space="preserve">unless the union is informed and consents. </w:t>
      </w:r>
      <w:r w:rsidRPr="00B35F13">
        <w:rPr>
          <w:rFonts w:eastAsia="Cambria" w:cs="Times New Roman"/>
          <w:sz w:val="26"/>
          <w:szCs w:val="26"/>
          <w:highlight w:val="green"/>
          <w:u w:val="single"/>
        </w:rPr>
        <w:t>Unions declare strikes</w:t>
      </w:r>
      <w:r w:rsidRPr="00B35F13">
        <w:rPr>
          <w:rFonts w:eastAsia="Cambria" w:cs="Times New Roman"/>
          <w:sz w:val="14"/>
          <w:szCs w:val="26"/>
          <w:highlight w:val="green"/>
        </w:rPr>
        <w:t xml:space="preserve"> </w:t>
      </w:r>
      <w:r w:rsidRPr="00B35F13">
        <w:rPr>
          <w:rFonts w:eastAsia="Cambria" w:cs="Times New Roman"/>
          <w:sz w:val="14"/>
          <w:szCs w:val="26"/>
        </w:rPr>
        <w:t xml:space="preserve">and establish picket lines </w:t>
      </w:r>
      <w:r w:rsidRPr="00B35F13">
        <w:rPr>
          <w:rFonts w:eastAsia="Cambria" w:cs="Times New Roman"/>
          <w:sz w:val="26"/>
          <w:szCs w:val="26"/>
          <w:highlight w:val="green"/>
          <w:u w:val="single"/>
        </w:rPr>
        <w:t>to prevent</w:t>
      </w:r>
      <w:r w:rsidRPr="00B35F13">
        <w:rPr>
          <w:rFonts w:eastAsia="Cambria" w:cs="Times New Roman"/>
          <w:sz w:val="14"/>
          <w:szCs w:val="26"/>
          <w:highlight w:val="green"/>
        </w:rPr>
        <w:t xml:space="preserve"> </w:t>
      </w:r>
      <w:r w:rsidRPr="00B35F13">
        <w:rPr>
          <w:rFonts w:eastAsia="Cambria" w:cs="Times New Roman"/>
          <w:b/>
          <w:bCs/>
          <w:sz w:val="26"/>
          <w:szCs w:val="26"/>
          <w:highlight w:val="green"/>
          <w:u w:val="single"/>
        </w:rPr>
        <w:t>customers and workers</w:t>
      </w:r>
      <w:r w:rsidRPr="00B35F13">
        <w:rPr>
          <w:rFonts w:eastAsia="Cambria" w:cs="Times New Roman"/>
          <w:sz w:val="26"/>
          <w:szCs w:val="26"/>
          <w:highlight w:val="green"/>
          <w:u w:val="single"/>
        </w:rPr>
        <w:t xml:space="preserve"> from </w:t>
      </w:r>
      <w:r w:rsidRPr="00B35F13">
        <w:rPr>
          <w:rFonts w:eastAsia="Cambria" w:cs="Times New Roman"/>
          <w:b/>
          <w:bCs/>
          <w:sz w:val="26"/>
          <w:szCs w:val="26"/>
          <w:highlight w:val="green"/>
          <w:u w:val="single"/>
        </w:rPr>
        <w:t>entering company property</w:t>
      </w:r>
      <w:r w:rsidRPr="00B35F13">
        <w:rPr>
          <w:rFonts w:eastAsia="Cambria" w:cs="Times New Roman"/>
          <w:sz w:val="26"/>
          <w:szCs w:val="26"/>
          <w:u w:val="single"/>
        </w:rPr>
        <w:t xml:space="preserve">; </w:t>
      </w:r>
      <w:r w:rsidRPr="00B35F13">
        <w:rPr>
          <w:rFonts w:eastAsia="Cambria" w:cs="Times New Roman"/>
          <w:sz w:val="26"/>
          <w:szCs w:val="26"/>
          <w:highlight w:val="green"/>
          <w:u w:val="single"/>
        </w:rPr>
        <w:t xml:space="preserve">they </w:t>
      </w:r>
      <w:r w:rsidRPr="00B35F13">
        <w:rPr>
          <w:rFonts w:eastAsia="Cambria" w:cs="Times New Roman"/>
          <w:sz w:val="26"/>
          <w:szCs w:val="26"/>
          <w:u w:val="single"/>
        </w:rPr>
        <w:t xml:space="preserve">may </w:t>
      </w:r>
      <w:r w:rsidRPr="00B35F13">
        <w:rPr>
          <w:rFonts w:eastAsia="Cambria" w:cs="Times New Roman"/>
          <w:b/>
          <w:bCs/>
          <w:sz w:val="26"/>
          <w:szCs w:val="26"/>
          <w:highlight w:val="green"/>
          <w:u w:val="single"/>
          <w:bdr w:val="single" w:sz="4" w:space="0" w:color="auto"/>
        </w:rPr>
        <w:t>fine employees who cross these lines.</w:t>
      </w:r>
      <w:r w:rsidRPr="00B35F13">
        <w:rPr>
          <w:rFonts w:eastAsia="Cambria" w:cs="Times New Roman"/>
          <w:sz w:val="14"/>
          <w:szCs w:val="26"/>
          <w:highlight w:val="green"/>
        </w:rPr>
        <w:t xml:space="preserve"> </w:t>
      </w:r>
      <w:r w:rsidRPr="00B35F13">
        <w:rPr>
          <w:rFonts w:eastAsia="Cambria" w:cs="Times New Roman"/>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B35F13">
        <w:rPr>
          <w:rFonts w:eastAsia="Cambria" w:cs="Times New Roman"/>
          <w:sz w:val="26"/>
          <w:szCs w:val="26"/>
          <w:u w:val="single"/>
        </w:rPr>
        <w:t xml:space="preserve">The great libertarian theorist </w:t>
      </w:r>
      <w:r w:rsidRPr="00B35F13">
        <w:rPr>
          <w:rFonts w:eastAsia="Cambria" w:cs="Times New Roman"/>
          <w:sz w:val="26"/>
          <w:szCs w:val="26"/>
          <w:u w:val="single"/>
        </w:rPr>
        <w:lastRenderedPageBreak/>
        <w:t>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B35F13">
        <w:rPr>
          <w:rFonts w:eastAsia="Cambria" w:cs="Times New Roman"/>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B35F13">
        <w:rPr>
          <w:rFonts w:eastAsia="Cambria" w:cs="Times New Roman"/>
          <w:sz w:val="14"/>
          <w:szCs w:val="26"/>
        </w:rPr>
        <w:t>are able to</w:t>
      </w:r>
      <w:proofErr w:type="gramEnd"/>
      <w:r w:rsidRPr="00B35F13">
        <w:rPr>
          <w:rFonts w:eastAsia="Cambria" w:cs="Times New Roman"/>
          <w:sz w:val="14"/>
          <w:szCs w:val="26"/>
        </w:rPr>
        <w:t xml:space="preserve"> ignore minorities’ preferences.</w:t>
      </w:r>
    </w:p>
    <w:p w14:paraId="5F369C84" w14:textId="77777777" w:rsidR="00506DB9" w:rsidRDefault="00506DB9" w:rsidP="00506DB9">
      <w:pPr>
        <w:rPr>
          <w:rFonts w:eastAsia="Cambria" w:cs="Times New Roman"/>
          <w:sz w:val="14"/>
          <w:szCs w:val="26"/>
        </w:rPr>
      </w:pPr>
    </w:p>
    <w:p w14:paraId="4D1F4CAB" w14:textId="77777777" w:rsidR="00506DB9" w:rsidRPr="00121859" w:rsidRDefault="00506DB9" w:rsidP="00506DB9">
      <w:pPr>
        <w:spacing w:after="0" w:line="276" w:lineRule="auto"/>
        <w:rPr>
          <w:rFonts w:eastAsia="Calibri" w:cs="Calibri"/>
          <w:b/>
          <w:sz w:val="26"/>
          <w:szCs w:val="26"/>
          <w:lang w:val="en"/>
        </w:rPr>
      </w:pPr>
      <w:r w:rsidRPr="00121859">
        <w:rPr>
          <w:rFonts w:eastAsia="Calibri" w:cs="Calibri"/>
          <w:b/>
          <w:sz w:val="26"/>
          <w:szCs w:val="26"/>
          <w:lang w:val="en"/>
        </w:rPr>
        <w:t xml:space="preserve">Workers agree in contracts not to strike, these contracts grant employers the right to fire people if they strike and has been upheld by the state. This means strikes break these contracts. </w:t>
      </w:r>
    </w:p>
    <w:p w14:paraId="44CD185C" w14:textId="77777777" w:rsidR="00506DB9" w:rsidRPr="00121859" w:rsidRDefault="00506DB9" w:rsidP="00506DB9">
      <w:pPr>
        <w:spacing w:after="0" w:line="276" w:lineRule="auto"/>
        <w:rPr>
          <w:rFonts w:eastAsia="Calibri" w:cs="Calibri"/>
          <w:sz w:val="26"/>
          <w:szCs w:val="26"/>
          <w:lang w:val="en"/>
        </w:rPr>
      </w:pPr>
      <w:r w:rsidRPr="00121859">
        <w:rPr>
          <w:rFonts w:eastAsia="Calibri" w:cs="Calibri"/>
          <w:sz w:val="20"/>
          <w:szCs w:val="20"/>
          <w:lang w:val="en"/>
        </w:rPr>
        <w:t xml:space="preserve">"Employer Sanctions for Violation of No-Strike Clause: Union Busting through Mass Discharge and Rescission." </w:t>
      </w:r>
      <w:r w:rsidRPr="00121859">
        <w:rPr>
          <w:rFonts w:eastAsia="Calibri" w:cs="Calibri"/>
          <w:b/>
          <w:i/>
          <w:sz w:val="26"/>
          <w:szCs w:val="26"/>
          <w:lang w:val="en"/>
        </w:rPr>
        <w:t>Yale Law Journal</w:t>
      </w:r>
      <w:r w:rsidRPr="00121859">
        <w:rPr>
          <w:rFonts w:eastAsia="Calibri" w:cs="Calibri"/>
          <w:b/>
          <w:sz w:val="26"/>
          <w:szCs w:val="26"/>
          <w:lang w:val="en"/>
        </w:rPr>
        <w:t>,</w:t>
      </w:r>
      <w:r w:rsidRPr="00121859">
        <w:rPr>
          <w:rFonts w:eastAsia="Calibri" w:cs="Calibri"/>
          <w:sz w:val="20"/>
          <w:szCs w:val="20"/>
          <w:lang w:val="en"/>
        </w:rPr>
        <w:t xml:space="preserve"> digitalcommons.law.yale.edu/cgi/viewcontent.cgi?article=8323&amp;context=ylj. Accessed 23 June 2021.</w:t>
      </w:r>
    </w:p>
    <w:p w14:paraId="0B2C4BE7" w14:textId="77777777" w:rsidR="00506DB9" w:rsidRPr="00121859" w:rsidRDefault="00506DB9" w:rsidP="00506DB9">
      <w:pPr>
        <w:spacing w:after="0" w:line="276" w:lineRule="auto"/>
        <w:rPr>
          <w:rFonts w:eastAsia="Calibri" w:cs="Calibri"/>
          <w:sz w:val="24"/>
          <w:szCs w:val="24"/>
          <w:lang w:val="en"/>
        </w:rPr>
      </w:pPr>
    </w:p>
    <w:p w14:paraId="3D68A586" w14:textId="77777777" w:rsidR="00506DB9" w:rsidRPr="00121859" w:rsidRDefault="00506DB9" w:rsidP="00506DB9">
      <w:pPr>
        <w:spacing w:after="0" w:line="276" w:lineRule="auto"/>
        <w:rPr>
          <w:rFonts w:eastAsia="Calibri" w:cs="Calibri"/>
          <w:b/>
          <w:sz w:val="24"/>
          <w:szCs w:val="24"/>
          <w:u w:val="single"/>
          <w:lang w:val="en"/>
        </w:rPr>
      </w:pPr>
      <w:r w:rsidRPr="00121859">
        <w:rPr>
          <w:rFonts w:eastAsia="Calibri" w:cs="Calibri"/>
          <w:b/>
          <w:sz w:val="24"/>
          <w:szCs w:val="24"/>
          <w:highlight w:val="yellow"/>
          <w:u w:val="single"/>
          <w:lang w:val="en"/>
        </w:rPr>
        <w:t xml:space="preserve">EMPLOYERS often secure no-strike clauses </w:t>
      </w:r>
      <w:r w:rsidRPr="00121859">
        <w:rPr>
          <w:rFonts w:eastAsia="Calibri" w:cs="Calibri"/>
          <w:sz w:val="12"/>
          <w:szCs w:val="12"/>
          <w:lang w:val="en"/>
        </w:rPr>
        <w:t xml:space="preserve">1 </w:t>
      </w:r>
      <w:r w:rsidRPr="00121859">
        <w:rPr>
          <w:rFonts w:eastAsia="Calibri" w:cs="Calibri"/>
          <w:b/>
          <w:sz w:val="24"/>
          <w:szCs w:val="24"/>
          <w:highlight w:val="yellow"/>
          <w:u w:val="single"/>
          <w:lang w:val="en"/>
        </w:rPr>
        <w:t>in collective bargaining contracts</w:t>
      </w:r>
      <w:r w:rsidRPr="00121859">
        <w:rPr>
          <w:rFonts w:eastAsia="Calibri" w:cs="Calibri"/>
          <w:sz w:val="24"/>
          <w:szCs w:val="24"/>
          <w:lang w:val="en"/>
        </w:rPr>
        <w:t xml:space="preserve"> </w:t>
      </w:r>
      <w:r w:rsidRPr="00121859">
        <w:rPr>
          <w:rFonts w:eastAsia="Calibri" w:cs="Calibri"/>
          <w:sz w:val="12"/>
          <w:szCs w:val="12"/>
          <w:lang w:val="en"/>
        </w:rPr>
        <w:t>2 with their employees' unions, 3 in order to ensure greater union responsibility for the maintenance of stable production schedules.4</w:t>
      </w:r>
      <w:r w:rsidRPr="00121859">
        <w:rPr>
          <w:rFonts w:eastAsia="Calibri" w:cs="Calibri"/>
          <w:sz w:val="24"/>
          <w:szCs w:val="24"/>
          <w:lang w:val="en"/>
        </w:rPr>
        <w:t xml:space="preserve"> </w:t>
      </w:r>
      <w:r w:rsidRPr="00121859">
        <w:rPr>
          <w:rFonts w:eastAsia="Calibri" w:cs="Calibri"/>
          <w:b/>
          <w:sz w:val="24"/>
          <w:szCs w:val="24"/>
          <w:highlight w:val="yellow"/>
          <w:u w:val="single"/>
          <w:lang w:val="en"/>
        </w:rPr>
        <w:t>Under such clauses, the union promises not to authorize</w:t>
      </w:r>
      <w:r w:rsidRPr="00121859">
        <w:rPr>
          <w:rFonts w:eastAsia="Calibri" w:cs="Calibri"/>
          <w:b/>
          <w:sz w:val="24"/>
          <w:szCs w:val="24"/>
          <w:u w:val="single"/>
          <w:lang w:val="en"/>
        </w:rPr>
        <w:t xml:space="preserve"> or sanction </w:t>
      </w:r>
      <w:r w:rsidRPr="00121859">
        <w:rPr>
          <w:rFonts w:eastAsia="Calibri" w:cs="Calibri"/>
          <w:b/>
          <w:sz w:val="24"/>
          <w:szCs w:val="24"/>
          <w:highlight w:val="yellow"/>
          <w:u w:val="single"/>
          <w:lang w:val="en"/>
        </w:rPr>
        <w:t>any strike during the term of its contract.' The employer is</w:t>
      </w:r>
      <w:r w:rsidRPr="00121859">
        <w:rPr>
          <w:rFonts w:eastAsia="Calibri" w:cs="Calibri"/>
          <w:sz w:val="24"/>
          <w:szCs w:val="24"/>
          <w:lang w:val="en"/>
        </w:rPr>
        <w:t xml:space="preserve"> </w:t>
      </w:r>
      <w:r w:rsidRPr="00121859">
        <w:rPr>
          <w:rFonts w:eastAsia="Calibri" w:cs="Calibri"/>
          <w:sz w:val="12"/>
          <w:szCs w:val="12"/>
          <w:lang w:val="en"/>
        </w:rPr>
        <w:t>usually</w:t>
      </w:r>
      <w:r w:rsidRPr="00121859">
        <w:rPr>
          <w:rFonts w:eastAsia="Calibri" w:cs="Calibri"/>
          <w:b/>
          <w:sz w:val="24"/>
          <w:szCs w:val="24"/>
          <w:u w:val="single"/>
          <w:lang w:val="en"/>
        </w:rPr>
        <w:t xml:space="preserve"> </w:t>
      </w:r>
      <w:r w:rsidRPr="00121859">
        <w:rPr>
          <w:rFonts w:eastAsia="Calibri" w:cs="Calibri"/>
          <w:b/>
          <w:sz w:val="24"/>
          <w:szCs w:val="24"/>
          <w:highlight w:val="yellow"/>
          <w:u w:val="single"/>
          <w:lang w:val="en"/>
        </w:rPr>
        <w:t>given power to discipline or discharge all the individual union members who strike</w:t>
      </w:r>
      <w:r w:rsidRPr="00121859">
        <w:rPr>
          <w:rFonts w:eastAsia="Calibri" w:cs="Calibri"/>
          <w:b/>
          <w:sz w:val="24"/>
          <w:szCs w:val="24"/>
          <w:u w:val="single"/>
          <w:lang w:val="en"/>
        </w:rPr>
        <w:t xml:space="preserve"> in violation of the no-strike clause.0</w:t>
      </w:r>
    </w:p>
    <w:p w14:paraId="72A2DFE4" w14:textId="77777777" w:rsidR="00506DB9" w:rsidRPr="00121859" w:rsidRDefault="00506DB9" w:rsidP="00506DB9">
      <w:pPr>
        <w:spacing w:after="0" w:line="276" w:lineRule="auto"/>
        <w:rPr>
          <w:rFonts w:eastAsia="Calibri" w:cs="Calibri"/>
          <w:sz w:val="24"/>
          <w:szCs w:val="24"/>
          <w:lang w:val="en"/>
        </w:rPr>
      </w:pPr>
      <w:r w:rsidRPr="00121859">
        <w:rPr>
          <w:rFonts w:eastAsia="Calibri" w:cs="Calibri"/>
          <w:sz w:val="12"/>
          <w:szCs w:val="12"/>
          <w:lang w:val="en"/>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121859">
        <w:rPr>
          <w:rFonts w:eastAsia="Calibri" w:cs="Calibri"/>
          <w:b/>
          <w:sz w:val="24"/>
          <w:szCs w:val="24"/>
          <w:highlight w:val="yellow"/>
          <w:u w:val="single"/>
          <w:lang w:val="en"/>
        </w:rPr>
        <w:t>The National Labor Relations Board has upheld such</w:t>
      </w:r>
      <w:r w:rsidRPr="00121859">
        <w:rPr>
          <w:rFonts w:eastAsia="Calibri" w:cs="Calibri"/>
          <w:b/>
          <w:sz w:val="24"/>
          <w:szCs w:val="24"/>
          <w:u w:val="single"/>
          <w:lang w:val="en"/>
        </w:rPr>
        <w:t xml:space="preserve"> employer </w:t>
      </w:r>
      <w:r w:rsidRPr="00121859">
        <w:rPr>
          <w:rFonts w:eastAsia="Calibri" w:cs="Calibri"/>
          <w:b/>
          <w:sz w:val="24"/>
          <w:szCs w:val="24"/>
          <w:highlight w:val="yellow"/>
          <w:u w:val="single"/>
          <w:lang w:val="en"/>
        </w:rPr>
        <w:t>actions on the grounds that they are justified by the union's prior material breach of the contract,'</w:t>
      </w:r>
      <w:r w:rsidRPr="00121859">
        <w:rPr>
          <w:rFonts w:eastAsia="Calibri" w:cs="Calibri"/>
          <w:b/>
          <w:sz w:val="24"/>
          <w:szCs w:val="24"/>
          <w:u w:val="single"/>
          <w:lang w:val="en"/>
        </w:rPr>
        <w:t xml:space="preserve"> </w:t>
      </w:r>
      <w:r w:rsidRPr="00121859">
        <w:rPr>
          <w:rFonts w:eastAsia="Calibri" w:cs="Calibri"/>
          <w:sz w:val="12"/>
          <w:szCs w:val="12"/>
          <w:lang w:val="en"/>
        </w:rPr>
        <w:t xml:space="preserve">° and that strikers in violation of contract are not protected by the National Labor </w:t>
      </w:r>
    </w:p>
    <w:p w14:paraId="6D742257" w14:textId="77777777" w:rsidR="00506DB9" w:rsidRPr="00121859" w:rsidRDefault="00506DB9" w:rsidP="00506DB9">
      <w:pPr>
        <w:spacing w:after="0" w:line="276" w:lineRule="auto"/>
        <w:rPr>
          <w:rFonts w:eastAsia="Calibri" w:cs="Calibri"/>
          <w:b/>
          <w:sz w:val="26"/>
          <w:szCs w:val="26"/>
          <w:lang w:val="en"/>
        </w:rPr>
      </w:pPr>
    </w:p>
    <w:p w14:paraId="1B564ED5" w14:textId="77777777" w:rsidR="00506DB9" w:rsidRPr="00121859" w:rsidRDefault="00506DB9" w:rsidP="00506DB9">
      <w:pPr>
        <w:spacing w:after="0" w:line="276" w:lineRule="auto"/>
        <w:rPr>
          <w:rFonts w:eastAsia="Calibri" w:cs="Calibri"/>
          <w:b/>
          <w:bCs/>
          <w:sz w:val="24"/>
          <w:szCs w:val="24"/>
          <w:lang w:val="en"/>
        </w:rPr>
      </w:pPr>
      <w:r w:rsidRPr="00121859">
        <w:rPr>
          <w:rFonts w:eastAsia="Calibri" w:cs="Calibri"/>
          <w:b/>
          <w:bCs/>
          <w:sz w:val="24"/>
          <w:szCs w:val="24"/>
          <w:lang w:val="en"/>
        </w:rPr>
        <w:t>Any breach of contract is immoral as it was arrived from two parties mutually agreeing on a contract, thus any strike is immoral and should not be recognized by a just government.</w:t>
      </w:r>
    </w:p>
    <w:p w14:paraId="591AF228" w14:textId="77777777" w:rsidR="00506DB9" w:rsidRPr="00121859" w:rsidRDefault="00506DB9" w:rsidP="00506DB9">
      <w:pPr>
        <w:spacing w:after="0" w:line="276" w:lineRule="auto"/>
        <w:rPr>
          <w:rFonts w:eastAsia="Calibri" w:cs="Calibri"/>
          <w:b/>
          <w:bCs/>
          <w:sz w:val="24"/>
          <w:szCs w:val="24"/>
          <w:lang w:val="en"/>
        </w:rPr>
      </w:pPr>
    </w:p>
    <w:p w14:paraId="79C8CBE2" w14:textId="7D465005" w:rsidR="00506DB9" w:rsidRDefault="00506DB9" w:rsidP="00506DB9">
      <w:pPr>
        <w:spacing w:after="0" w:line="276" w:lineRule="auto"/>
        <w:rPr>
          <w:rFonts w:eastAsia="Calibri" w:cs="Calibri"/>
          <w:b/>
          <w:bCs/>
          <w:sz w:val="24"/>
          <w:szCs w:val="24"/>
          <w:lang w:val="en"/>
        </w:rPr>
      </w:pPr>
      <w:r w:rsidRPr="00121859">
        <w:rPr>
          <w:rFonts w:eastAsia="Calibri" w:cs="Calibri"/>
          <w:b/>
          <w:bCs/>
          <w:sz w:val="24"/>
          <w:szCs w:val="24"/>
          <w:lang w:val="en"/>
        </w:rPr>
        <w:t>And, given that the purpose of a government is to uphold contracts, a government recognizing a right to breach contracts destroys the constitutive nature of government and doesn’t qualify.</w:t>
      </w:r>
    </w:p>
    <w:p w14:paraId="14512DA6" w14:textId="77777777" w:rsidR="000B628E" w:rsidRDefault="000B628E" w:rsidP="000B628E">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0950F148" w14:textId="77777777" w:rsidR="000B628E" w:rsidRDefault="000B628E" w:rsidP="000B628E">
      <w:r w:rsidRPr="00A20808">
        <w:rPr>
          <w:rStyle w:val="Style13ptBold"/>
        </w:rPr>
        <w:t>Merriam Webster ND</w:t>
      </w:r>
      <w:r>
        <w:t xml:space="preserve">, </w:t>
      </w:r>
      <w:hyperlink r:id="rId6" w:history="1">
        <w:r w:rsidRPr="00C239DC">
          <w:rPr>
            <w:rStyle w:val="Hyperlink"/>
          </w:rPr>
          <w:t>https://www.merriam-webster.com/dictionary/unconditional</w:t>
        </w:r>
      </w:hyperlink>
      <w:r>
        <w:t xml:space="preserve"> //</w:t>
      </w:r>
      <w:proofErr w:type="spellStart"/>
      <w:r>
        <w:t>sid</w:t>
      </w:r>
      <w:proofErr w:type="spellEnd"/>
    </w:p>
    <w:p w14:paraId="0144FE93" w14:textId="77777777" w:rsidR="000B628E" w:rsidRDefault="000B628E" w:rsidP="000B628E">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7" w:history="1">
        <w:r w:rsidRPr="00A20808">
          <w:rPr>
            <w:rStyle w:val="Hyperlink"/>
          </w:rPr>
          <w:t>ABSOLUTE</w:t>
        </w:r>
      </w:hyperlink>
      <w:r w:rsidRPr="00A20808">
        <w:t>, </w:t>
      </w:r>
      <w:hyperlink r:id="rId8" w:history="1">
        <w:r w:rsidRPr="00A20808">
          <w:rPr>
            <w:rStyle w:val="Hyperlink"/>
          </w:rPr>
          <w:t>UNQUALIFIED</w:t>
        </w:r>
      </w:hyperlink>
    </w:p>
    <w:p w14:paraId="4EE6EF58" w14:textId="77777777" w:rsidR="000B628E" w:rsidRDefault="000B628E" w:rsidP="000B628E">
      <w:pPr>
        <w:pStyle w:val="Analytic"/>
      </w:pPr>
      <w:r>
        <w:t xml:space="preserve">“Unconditional” necessitates the </w:t>
      </w:r>
      <w:r>
        <w:rPr>
          <w:u w:val="single"/>
        </w:rPr>
        <w:t>absence</w:t>
      </w:r>
      <w:r>
        <w:t xml:space="preserve"> of narrowing restrictions.</w:t>
      </w:r>
    </w:p>
    <w:p w14:paraId="0C78E7AD" w14:textId="77777777" w:rsidR="000B628E" w:rsidRPr="00483479" w:rsidRDefault="000B628E" w:rsidP="000B628E">
      <w:pPr>
        <w:rPr>
          <w:sz w:val="16"/>
        </w:rPr>
      </w:pPr>
      <w:r w:rsidRPr="00AF7C7B">
        <w:rPr>
          <w:rStyle w:val="Style13ptBold"/>
        </w:rPr>
        <w:lastRenderedPageBreak/>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155C9B96" w14:textId="77777777" w:rsidR="000B628E" w:rsidRPr="00C40100" w:rsidRDefault="000B628E" w:rsidP="000B628E">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1CC984C3" w14:textId="77777777" w:rsidR="000B628E" w:rsidRDefault="000B628E" w:rsidP="000B628E">
      <w:pPr>
        <w:pStyle w:val="Heading4"/>
      </w:pPr>
      <w:r>
        <w:t>2] Violation – They only grant the Right to Strike to [</w:t>
      </w:r>
      <w:r w:rsidRPr="005127AC">
        <w:rPr>
          <w:highlight w:val="green"/>
        </w:rPr>
        <w:t>x group</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79F6FA50" w14:textId="77777777" w:rsidR="000B628E" w:rsidRPr="00483479" w:rsidRDefault="000B628E" w:rsidP="000B628E">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483479">
          <w:rPr>
            <w:rStyle w:val="Hyperlink"/>
            <w:sz w:val="16"/>
          </w:rPr>
          <w:t>https://law.stanford.edu/wp-content/uploads/2018/04/Timor-Leste-Constitutional-Rights.pdf</w:t>
        </w:r>
      </w:hyperlink>
      <w:r w:rsidRPr="00483479">
        <w:rPr>
          <w:sz w:val="16"/>
        </w:rPr>
        <w:t>; Accessed: 10-30-2021; AU)</w:t>
      </w:r>
    </w:p>
    <w:p w14:paraId="12EDC83A" w14:textId="77777777" w:rsidR="000B628E" w:rsidRPr="005127AC" w:rsidRDefault="000B628E" w:rsidP="000B628E">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4727019B" w14:textId="77777777" w:rsidR="000B628E" w:rsidRDefault="000B628E" w:rsidP="000B628E">
      <w:pPr>
        <w:pStyle w:val="Heading4"/>
      </w:pPr>
      <w:r>
        <w:t xml:space="preserve">3] Standards – </w:t>
      </w:r>
    </w:p>
    <w:p w14:paraId="3E757B6A" w14:textId="77777777" w:rsidR="000B628E" w:rsidRDefault="000B628E" w:rsidP="000B628E">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3C0C5EC2" w14:textId="77777777" w:rsidR="000B628E" w:rsidRPr="00097ABF" w:rsidRDefault="000B628E" w:rsidP="000B628E">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419C1CBB" w14:textId="77777777" w:rsidR="000B628E" w:rsidRDefault="000B628E" w:rsidP="000B628E">
      <w:pPr>
        <w:pStyle w:val="Heading4"/>
      </w:pPr>
      <w:r>
        <w:t xml:space="preserve">4] </w:t>
      </w:r>
      <w:r w:rsidRPr="00D557B8">
        <w:rPr>
          <w:u w:val="single"/>
        </w:rPr>
        <w:t>TVA</w:t>
      </w:r>
      <w:r>
        <w:t xml:space="preserve"> – read this </w:t>
      </w:r>
      <w:proofErr w:type="spellStart"/>
      <w:r>
        <w:t>aff</w:t>
      </w:r>
      <w:proofErr w:type="spellEnd"/>
      <w:r>
        <w:t xml:space="preserve"> but defend whole res.</w:t>
      </w:r>
    </w:p>
    <w:p w14:paraId="310CE863" w14:textId="5EB11C80" w:rsidR="00506DB9" w:rsidRPr="00506DB9" w:rsidRDefault="00506DB9" w:rsidP="00506DB9">
      <w:pPr>
        <w:pStyle w:val="Heading3"/>
        <w:jc w:val="left"/>
        <w:rPr>
          <w:rStyle w:val="Style13ptBold"/>
        </w:rPr>
      </w:pPr>
    </w:p>
    <w:p w14:paraId="40C4D4A7" w14:textId="73A25EA8" w:rsidR="00506DB9" w:rsidRDefault="00506DB9" w:rsidP="00506DB9">
      <w:pPr>
        <w:spacing w:after="0" w:line="276" w:lineRule="auto"/>
        <w:rPr>
          <w:rFonts w:eastAsia="Calibri" w:cs="Calibri"/>
          <w:b/>
          <w:bCs/>
          <w:sz w:val="24"/>
          <w:szCs w:val="24"/>
          <w:lang w:val="en"/>
        </w:rPr>
      </w:pPr>
    </w:p>
    <w:p w14:paraId="37163C15" w14:textId="07AEED4E" w:rsidR="00506DB9" w:rsidRDefault="00506DB9" w:rsidP="00506DB9">
      <w:pPr>
        <w:pStyle w:val="Heading2"/>
        <w:rPr>
          <w:lang w:val="en"/>
        </w:rPr>
      </w:pPr>
      <w:r>
        <w:rPr>
          <w:lang w:val="en"/>
        </w:rPr>
        <w:lastRenderedPageBreak/>
        <w:t>Util</w:t>
      </w:r>
    </w:p>
    <w:p w14:paraId="265A9ED3" w14:textId="77777777" w:rsidR="006C789B" w:rsidRPr="00682F5F" w:rsidRDefault="006C789B" w:rsidP="006C789B">
      <w:pPr>
        <w:keepNext/>
        <w:keepLines/>
        <w:pageBreakBefore/>
        <w:spacing w:before="40" w:after="0"/>
        <w:jc w:val="center"/>
        <w:outlineLvl w:val="2"/>
        <w:rPr>
          <w:rFonts w:eastAsiaTheme="majorEastAsia" w:cstheme="majorBidi"/>
          <w:b/>
          <w:sz w:val="32"/>
          <w:szCs w:val="24"/>
          <w:u w:val="single"/>
        </w:rPr>
      </w:pPr>
      <w:bookmarkStart w:id="1" w:name="_Hlk77939549"/>
      <w:r w:rsidRPr="00682F5F">
        <w:rPr>
          <w:rFonts w:eastAsiaTheme="majorEastAsia" w:cstheme="majorBidi"/>
          <w:b/>
          <w:sz w:val="32"/>
          <w:szCs w:val="24"/>
          <w:u w:val="single"/>
        </w:rPr>
        <w:lastRenderedPageBreak/>
        <w:t>1NC – Economics DA</w:t>
      </w:r>
    </w:p>
    <w:p w14:paraId="7D8BCC81" w14:textId="77777777" w:rsidR="006C789B" w:rsidRPr="00682F5F" w:rsidRDefault="006C789B" w:rsidP="006C789B">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Strikes </w:t>
      </w:r>
      <w:r w:rsidRPr="00682F5F">
        <w:rPr>
          <w:rFonts w:eastAsiaTheme="majorEastAsia" w:cstheme="majorBidi"/>
          <w:b/>
          <w:iCs/>
          <w:sz w:val="26"/>
          <w:u w:val="single"/>
        </w:rPr>
        <w:t>hurt</w:t>
      </w:r>
      <w:r w:rsidRPr="00682F5F">
        <w:rPr>
          <w:rFonts w:eastAsiaTheme="majorEastAsia" w:cstheme="majorBidi"/>
          <w:b/>
          <w:iCs/>
          <w:sz w:val="26"/>
        </w:rPr>
        <w:t xml:space="preserve"> the Economy – two warrants:</w:t>
      </w:r>
    </w:p>
    <w:p w14:paraId="7731787B" w14:textId="77777777" w:rsidR="006C789B" w:rsidRPr="00682F5F" w:rsidRDefault="006C789B" w:rsidP="006C789B">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1] They hurt critical </w:t>
      </w:r>
      <w:r w:rsidRPr="00682F5F">
        <w:rPr>
          <w:rFonts w:eastAsiaTheme="majorEastAsia" w:cstheme="majorBidi"/>
          <w:b/>
          <w:iCs/>
          <w:sz w:val="26"/>
          <w:u w:val="single"/>
        </w:rPr>
        <w:t>core industries</w:t>
      </w:r>
      <w:r w:rsidRPr="00682F5F">
        <w:rPr>
          <w:rFonts w:eastAsiaTheme="majorEastAsia" w:cstheme="majorBidi"/>
          <w:b/>
          <w:iCs/>
          <w:sz w:val="26"/>
        </w:rPr>
        <w:t xml:space="preserve"> that is necessary for economic growth</w:t>
      </w:r>
    </w:p>
    <w:p w14:paraId="3FE7FE32" w14:textId="77777777" w:rsidR="006C789B" w:rsidRPr="00682F5F" w:rsidRDefault="006C789B" w:rsidP="006C789B">
      <w:r w:rsidRPr="00682F5F">
        <w:rPr>
          <w:b/>
          <w:bCs/>
          <w:sz w:val="26"/>
        </w:rPr>
        <w:t>McElroy 19</w:t>
      </w:r>
      <w:r w:rsidRPr="00682F5F">
        <w:t xml:space="preserve"> John McElroy 10-25-2019 "</w:t>
      </w:r>
      <w:r w:rsidRPr="00682F5F">
        <w:rPr>
          <w:highlight w:val="green"/>
          <w:u w:val="single"/>
        </w:rPr>
        <w:t>Strikes</w:t>
      </w:r>
      <w:r w:rsidRPr="00682F5F">
        <w:rPr>
          <w:highlight w:val="green"/>
        </w:rPr>
        <w:t xml:space="preserve"> </w:t>
      </w:r>
      <w:r w:rsidRPr="00682F5F">
        <w:t xml:space="preserve">Hurt Everybody" </w:t>
      </w:r>
      <w:hyperlink r:id="rId10" w:history="1">
        <w:r w:rsidRPr="00682F5F">
          <w:t>https://www.wardsauto.com/ideaxchange/strikes-hurt-everybody</w:t>
        </w:r>
      </w:hyperlink>
      <w:r w:rsidRPr="00682F5F">
        <w:t xml:space="preserve"> (MPA at McCombs school of Business)</w:t>
      </w:r>
    </w:p>
    <w:p w14:paraId="420F9337" w14:textId="77777777" w:rsidR="006C789B" w:rsidRPr="00682F5F" w:rsidRDefault="006C789B" w:rsidP="006C789B">
      <w:pPr>
        <w:rPr>
          <w:sz w:val="16"/>
        </w:rPr>
      </w:pPr>
      <w:r w:rsidRPr="00682F5F">
        <w:rPr>
          <w:u w:val="single"/>
        </w:rPr>
        <w:t xml:space="preserve">This </w:t>
      </w:r>
      <w:r w:rsidRPr="00682F5F">
        <w:rPr>
          <w:highlight w:val="green"/>
          <w:u w:val="single"/>
        </w:rPr>
        <w:t xml:space="preserve">creates a </w:t>
      </w:r>
      <w:r w:rsidRPr="00682F5F">
        <w:rPr>
          <w:b/>
          <w:bCs/>
          <w:highlight w:val="green"/>
          <w:u w:val="single"/>
        </w:rPr>
        <w:t>poisonous relationship</w:t>
      </w:r>
      <w:r w:rsidRPr="00682F5F">
        <w:rPr>
          <w:highlight w:val="green"/>
          <w:u w:val="single"/>
        </w:rPr>
        <w:t xml:space="preserve"> between </w:t>
      </w:r>
      <w:r w:rsidRPr="00682F5F">
        <w:rPr>
          <w:u w:val="single"/>
        </w:rPr>
        <w:t xml:space="preserve">the </w:t>
      </w:r>
      <w:r w:rsidRPr="00682F5F">
        <w:rPr>
          <w:highlight w:val="green"/>
          <w:u w:val="single"/>
        </w:rPr>
        <w:t>company and its workforce</w:t>
      </w:r>
      <w:proofErr w:type="gramStart"/>
      <w:r w:rsidRPr="00682F5F">
        <w:rPr>
          <w:u w:val="single"/>
        </w:rPr>
        <w:t xml:space="preserve">.  </w:t>
      </w:r>
      <w:proofErr w:type="gramEnd"/>
      <w:r w:rsidRPr="00682F5F">
        <w:rPr>
          <w:u w:val="single"/>
        </w:rPr>
        <w:t>Many GM hourly workers don’t identify as GM employees</w:t>
      </w:r>
      <w:r w:rsidRPr="00682F5F">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682F5F">
        <w:rPr>
          <w:u w:val="single"/>
        </w:rPr>
        <w:t xml:space="preserve">Attacking the company in the media also </w:t>
      </w:r>
      <w:r w:rsidRPr="00682F5F">
        <w:rPr>
          <w:b/>
          <w:bCs/>
          <w:highlight w:val="green"/>
          <w:u w:val="single"/>
        </w:rPr>
        <w:t>drives away customers</w:t>
      </w:r>
      <w:r w:rsidRPr="00682F5F">
        <w:rPr>
          <w:u w:val="single"/>
        </w:rPr>
        <w:t>. Who wants to buy a shiny new car from a company that’s accused of underpaying its workers and treating them unfairly?</w:t>
      </w:r>
      <w:r w:rsidRPr="00682F5F">
        <w:rPr>
          <w:sz w:val="16"/>
        </w:rPr>
        <w:t xml:space="preserve"> </w:t>
      </w:r>
      <w:r w:rsidRPr="00682F5F">
        <w:rPr>
          <w:u w:val="single"/>
        </w:rPr>
        <w:t xml:space="preserve">Data from the Center for Automotive Research (CAR) in Ann Arbor, MI, show that </w:t>
      </w:r>
      <w:r w:rsidRPr="00682F5F">
        <w:rPr>
          <w:b/>
          <w:bCs/>
          <w:highlight w:val="green"/>
          <w:u w:val="single"/>
          <w:bdr w:val="single" w:sz="4" w:space="0" w:color="auto"/>
        </w:rPr>
        <w:t>GM loses market share during strikes and never gets it back</w:t>
      </w:r>
      <w:r w:rsidRPr="00682F5F">
        <w:rPr>
          <w:u w:val="single"/>
        </w:rPr>
        <w:t xml:space="preserve">. GM </w:t>
      </w:r>
      <w:r w:rsidRPr="00682F5F">
        <w:rPr>
          <w:highlight w:val="green"/>
          <w:u w:val="single"/>
        </w:rPr>
        <w:t xml:space="preserve">lost two percentage points </w:t>
      </w:r>
      <w:r w:rsidRPr="00682F5F">
        <w:rPr>
          <w:u w:val="single"/>
        </w:rPr>
        <w:t xml:space="preserve">during the 1998 strike, which in today’s market </w:t>
      </w:r>
      <w:r w:rsidRPr="00682F5F">
        <w:rPr>
          <w:highlight w:val="green"/>
          <w:u w:val="single"/>
        </w:rPr>
        <w:t xml:space="preserve">would represent </w:t>
      </w:r>
      <w:r w:rsidRPr="00682F5F">
        <w:rPr>
          <w:b/>
          <w:bCs/>
          <w:highlight w:val="green"/>
          <w:u w:val="single"/>
        </w:rPr>
        <w:t>a loss of 340,000 sales</w:t>
      </w:r>
      <w:r w:rsidRPr="00682F5F">
        <w:rPr>
          <w:u w:val="single"/>
        </w:rPr>
        <w:t>. Because GM reports sales on a quarterly basis we’ll only find out at the end of December if it lost market share from this strike</w:t>
      </w:r>
      <w:r w:rsidRPr="00682F5F">
        <w:rPr>
          <w:sz w:val="16"/>
        </w:rPr>
        <w:t xml:space="preserve">. UAW members say one of their greatest concerns is job security. </w:t>
      </w:r>
      <w:r w:rsidRPr="00682F5F">
        <w:rPr>
          <w:u w:val="single"/>
        </w:rPr>
        <w:t xml:space="preserve">But causing a company to lose market share is </w:t>
      </w:r>
      <w:r w:rsidRPr="00682F5F">
        <w:rPr>
          <w:highlight w:val="green"/>
          <w:u w:val="single"/>
        </w:rPr>
        <w:t xml:space="preserve">a sure-fire path to </w:t>
      </w:r>
      <w:r w:rsidRPr="00682F5F">
        <w:rPr>
          <w:b/>
          <w:bCs/>
          <w:highlight w:val="green"/>
          <w:u w:val="single"/>
        </w:rPr>
        <w:t>more plant closings and layoffs</w:t>
      </w:r>
      <w:r w:rsidRPr="00682F5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682F5F">
        <w:rPr>
          <w:u w:val="single"/>
        </w:rPr>
        <w:t xml:space="preserve">But </w:t>
      </w:r>
      <w:r w:rsidRPr="00682F5F">
        <w:rPr>
          <w:highlight w:val="green"/>
          <w:u w:val="single"/>
        </w:rPr>
        <w:t xml:space="preserve">strikes </w:t>
      </w:r>
      <w:r w:rsidRPr="00682F5F">
        <w:rPr>
          <w:u w:val="single"/>
        </w:rPr>
        <w:t xml:space="preserve">don’t just hurt the people walking the picket lines or the company they’re striking against. They </w:t>
      </w:r>
      <w:r w:rsidRPr="00682F5F">
        <w:rPr>
          <w:highlight w:val="green"/>
          <w:u w:val="single"/>
        </w:rPr>
        <w:t xml:space="preserve">hurt </w:t>
      </w:r>
      <w:r w:rsidRPr="00682F5F">
        <w:rPr>
          <w:b/>
          <w:bCs/>
          <w:highlight w:val="green"/>
          <w:u w:val="single"/>
        </w:rPr>
        <w:t>suppliers, car dealers and the communities located near the plants.</w:t>
      </w:r>
      <w:r w:rsidRPr="00682F5F">
        <w:rPr>
          <w:sz w:val="16"/>
          <w:highlight w:val="green"/>
        </w:rPr>
        <w:t xml:space="preserve"> </w:t>
      </w:r>
      <w:r w:rsidRPr="00682F5F">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682F5F">
        <w:rPr>
          <w:u w:val="single"/>
        </w:rPr>
        <w:t xml:space="preserve">So now they’re cutting budgets and delaying capital investments to make up for the lost revenue, which is a further drag on the economy. According to CAR, the </w:t>
      </w:r>
      <w:proofErr w:type="gramStart"/>
      <w:r w:rsidRPr="00682F5F">
        <w:rPr>
          <w:u w:val="single"/>
        </w:rPr>
        <w:t>communities</w:t>
      </w:r>
      <w:proofErr w:type="gramEnd"/>
      <w:r w:rsidRPr="00682F5F">
        <w:rPr>
          <w:u w:val="single"/>
        </w:rPr>
        <w:t xml:space="preserve"> and states where GM’s plants are located collectively lost a couple of hundred million dollars in payroll and tax revenue. Some economists warn that </w:t>
      </w:r>
      <w:r w:rsidRPr="00682F5F">
        <w:rPr>
          <w:highlight w:val="green"/>
          <w:u w:val="single"/>
        </w:rPr>
        <w:t xml:space="preserve">if </w:t>
      </w:r>
      <w:r w:rsidRPr="00682F5F">
        <w:rPr>
          <w:u w:val="single"/>
        </w:rPr>
        <w:t xml:space="preserve">the </w:t>
      </w:r>
      <w:r w:rsidRPr="00682F5F">
        <w:rPr>
          <w:highlight w:val="green"/>
          <w:u w:val="single"/>
        </w:rPr>
        <w:t xml:space="preserve">strike were prolonged it could knock the state </w:t>
      </w:r>
      <w:r w:rsidRPr="00682F5F">
        <w:rPr>
          <w:u w:val="single"/>
        </w:rPr>
        <w:t xml:space="preserve">of Michigan – home to GM and the UAW – </w:t>
      </w:r>
      <w:r w:rsidRPr="00682F5F">
        <w:rPr>
          <w:b/>
          <w:bCs/>
          <w:highlight w:val="green"/>
          <w:u w:val="single"/>
        </w:rPr>
        <w:t>into a recession.</w:t>
      </w:r>
      <w:r w:rsidRPr="00682F5F">
        <w:rPr>
          <w:sz w:val="16"/>
          <w:highlight w:val="green"/>
        </w:rPr>
        <w:t xml:space="preserve"> </w:t>
      </w:r>
      <w:r w:rsidRPr="00682F5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682F5F">
        <w:rPr>
          <w:sz w:val="16"/>
        </w:rPr>
        <w:t>McElroyI’m</w:t>
      </w:r>
      <w:proofErr w:type="spellEnd"/>
      <w:r w:rsidRPr="00682F5F">
        <w:rPr>
          <w:sz w:val="16"/>
        </w:rPr>
        <w:t xml:space="preserve"> not sure how this will ever be resolved. I understand the need for collective bargaining and the threat of a strike. But there’s got to be a better way to get workers a raise without torching the countryside.</w:t>
      </w:r>
    </w:p>
    <w:p w14:paraId="6A8F70A8" w14:textId="77777777" w:rsidR="006C789B" w:rsidRPr="00682F5F" w:rsidRDefault="006C789B" w:rsidP="006C789B">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2] Strikes create a stigmatization effect over labor and consumption that </w:t>
      </w:r>
      <w:r w:rsidRPr="00682F5F">
        <w:rPr>
          <w:rFonts w:eastAsiaTheme="majorEastAsia" w:cstheme="majorBidi"/>
          <w:b/>
          <w:iCs/>
          <w:sz w:val="26"/>
          <w:u w:val="single"/>
        </w:rPr>
        <w:t>devastates</w:t>
      </w:r>
      <w:r w:rsidRPr="00682F5F">
        <w:rPr>
          <w:rFonts w:eastAsiaTheme="majorEastAsia" w:cstheme="majorBidi"/>
          <w:b/>
          <w:iCs/>
          <w:sz w:val="26"/>
        </w:rPr>
        <w:t xml:space="preserve"> the Economy</w:t>
      </w:r>
    </w:p>
    <w:p w14:paraId="1BE1C868" w14:textId="77777777" w:rsidR="006C789B" w:rsidRPr="00682F5F" w:rsidRDefault="006C789B" w:rsidP="006C789B">
      <w:proofErr w:type="spellStart"/>
      <w:r w:rsidRPr="00682F5F">
        <w:rPr>
          <w:b/>
          <w:bCs/>
          <w:sz w:val="26"/>
        </w:rPr>
        <w:t>Tenza</w:t>
      </w:r>
      <w:proofErr w:type="spellEnd"/>
      <w:r w:rsidRPr="00682F5F">
        <w:rPr>
          <w:b/>
          <w:bCs/>
          <w:sz w:val="26"/>
        </w:rPr>
        <w:t xml:space="preserve"> 20</w:t>
      </w:r>
      <w:r w:rsidRPr="00682F5F">
        <w:t>, Mlungisi. "The effects of violent strikes on the economy of a developing country: a case of South Africa." Obiter 41.3 (2020): 519-537. (Senior Lecturer, University of KwaZulu-Natal)</w:t>
      </w:r>
    </w:p>
    <w:p w14:paraId="3FD1FC6C" w14:textId="77777777" w:rsidR="006C789B" w:rsidRPr="00682F5F" w:rsidRDefault="006C789B" w:rsidP="006C789B">
      <w:pPr>
        <w:rPr>
          <w:sz w:val="16"/>
        </w:rPr>
      </w:pPr>
      <w:r w:rsidRPr="00682F5F">
        <w:rPr>
          <w:u w:val="single"/>
        </w:rPr>
        <w:t xml:space="preserve">When South Africa obtained democracy in 1994, there was a dream of a better country with a new vision for industrial relations.5 </w:t>
      </w:r>
      <w:r w:rsidRPr="00682F5F">
        <w:rPr>
          <w:sz w:val="16"/>
        </w:rPr>
        <w:t xml:space="preserve">However, the number of violent strikes that have </w:t>
      </w:r>
      <w:proofErr w:type="spellStart"/>
      <w:r w:rsidRPr="00682F5F">
        <w:rPr>
          <w:sz w:val="16"/>
        </w:rPr>
        <w:t>bedevilled</w:t>
      </w:r>
      <w:proofErr w:type="spellEnd"/>
      <w:r w:rsidRPr="00682F5F">
        <w:rPr>
          <w:sz w:val="16"/>
        </w:rPr>
        <w:t xml:space="preserve"> this country in recent years seems to have shattered-down the aspirations of a better South Africa. </w:t>
      </w:r>
      <w:r w:rsidRPr="00682F5F">
        <w:rPr>
          <w:u w:val="single"/>
        </w:rPr>
        <w:t xml:space="preserve">South Africa recorded </w:t>
      </w:r>
      <w:r w:rsidRPr="00682F5F">
        <w:rPr>
          <w:highlight w:val="green"/>
          <w:u w:val="single"/>
        </w:rPr>
        <w:t xml:space="preserve">114 strikes </w:t>
      </w:r>
      <w:r w:rsidRPr="00682F5F">
        <w:rPr>
          <w:u w:val="single"/>
        </w:rPr>
        <w:t xml:space="preserve">in 2013 and 88 strikes in 2014, which </w:t>
      </w:r>
      <w:r w:rsidRPr="00682F5F">
        <w:rPr>
          <w:highlight w:val="green"/>
          <w:u w:val="single"/>
        </w:rPr>
        <w:t xml:space="preserve">cost the country </w:t>
      </w:r>
      <w:r w:rsidRPr="00682F5F">
        <w:rPr>
          <w:u w:val="single"/>
        </w:rPr>
        <w:t xml:space="preserve">about </w:t>
      </w:r>
      <w:r w:rsidRPr="00682F5F">
        <w:rPr>
          <w:b/>
          <w:bCs/>
          <w:highlight w:val="green"/>
          <w:u w:val="single"/>
        </w:rPr>
        <w:t>R6.1 billion</w:t>
      </w:r>
      <w:r w:rsidRPr="00682F5F">
        <w:rPr>
          <w:highlight w:val="green"/>
          <w:u w:val="single"/>
        </w:rPr>
        <w:t xml:space="preserve"> </w:t>
      </w:r>
      <w:r w:rsidRPr="00682F5F">
        <w:rPr>
          <w:u w:val="single"/>
        </w:rPr>
        <w:t>according to the Department of Labour.6 The impact of these strikes has been hugely felt by the mining sector, particularly the platinum industry</w:t>
      </w:r>
      <w:r w:rsidRPr="00682F5F">
        <w:rPr>
          <w:sz w:val="16"/>
        </w:rPr>
        <w:t xml:space="preserve">. The biggest strike </w:t>
      </w:r>
      <w:r w:rsidRPr="00682F5F">
        <w:rPr>
          <w:sz w:val="16"/>
        </w:rPr>
        <w:lastRenderedPageBreak/>
        <w:t>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682F5F">
        <w:rPr>
          <w:u w:val="single"/>
        </w:rPr>
        <w:t xml:space="preserve">. All these </w:t>
      </w:r>
      <w:r w:rsidRPr="00682F5F">
        <w:rPr>
          <w:highlight w:val="green"/>
          <w:u w:val="single"/>
        </w:rPr>
        <w:t xml:space="preserve">strikes </w:t>
      </w:r>
      <w:r w:rsidRPr="00682F5F">
        <w:rPr>
          <w:u w:val="single"/>
        </w:rPr>
        <w:t xml:space="preserve">(and those not mentioned here) were </w:t>
      </w:r>
      <w:proofErr w:type="spellStart"/>
      <w:r w:rsidRPr="00682F5F">
        <w:rPr>
          <w:highlight w:val="green"/>
          <w:u w:val="single"/>
        </w:rPr>
        <w:t>characterised</w:t>
      </w:r>
      <w:proofErr w:type="spellEnd"/>
      <w:r w:rsidRPr="00682F5F">
        <w:rPr>
          <w:highlight w:val="green"/>
          <w:u w:val="single"/>
        </w:rPr>
        <w:t xml:space="preserve"> with violence </w:t>
      </w:r>
      <w:r w:rsidRPr="00682F5F">
        <w:rPr>
          <w:u w:val="single"/>
        </w:rPr>
        <w:t>accompanied by damage to property, intimidation, assault and sometimes the killing of people</w:t>
      </w:r>
      <w:r w:rsidRPr="00682F5F">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682F5F">
        <w:rPr>
          <w:sz w:val="16"/>
        </w:rPr>
        <w:t>characterise</w:t>
      </w:r>
      <w:proofErr w:type="spellEnd"/>
      <w:r w:rsidRPr="00682F5F">
        <w:rPr>
          <w:sz w:val="16"/>
        </w:rPr>
        <w:t xml:space="preserve"> the South African </w:t>
      </w:r>
      <w:proofErr w:type="spellStart"/>
      <w:r w:rsidRPr="00682F5F">
        <w:rPr>
          <w:sz w:val="16"/>
        </w:rPr>
        <w:t>labour</w:t>
      </w:r>
      <w:proofErr w:type="spellEnd"/>
      <w:r w:rsidRPr="00682F5F">
        <w:rPr>
          <w:sz w:val="16"/>
        </w:rPr>
        <w:t xml:space="preserve"> market provide a broad explanation for strike violence.9 </w:t>
      </w:r>
      <w:r w:rsidRPr="00682F5F">
        <w:rPr>
          <w:u w:val="single"/>
        </w:rPr>
        <w:t>While participating in a strike, workers’ stress levels leave them feeling frustrated at their seeming powerlessness, which in turn provokes further violent behaviour</w:t>
      </w:r>
      <w:r w:rsidRPr="00682F5F">
        <w:rPr>
          <w:sz w:val="16"/>
        </w:rPr>
        <w:t xml:space="preserve">.10 </w:t>
      </w:r>
      <w:r w:rsidRPr="00682F5F">
        <w:rPr>
          <w:u w:val="single"/>
        </w:rPr>
        <w:t xml:space="preserve">These strikes are not only violent but </w:t>
      </w:r>
      <w:r w:rsidRPr="00682F5F">
        <w:rPr>
          <w:b/>
          <w:bCs/>
          <w:highlight w:val="green"/>
          <w:u w:val="single"/>
        </w:rPr>
        <w:t>take long to resolve.</w:t>
      </w:r>
      <w:r w:rsidRPr="00682F5F">
        <w:rPr>
          <w:highlight w:val="green"/>
          <w:u w:val="single"/>
        </w:rPr>
        <w:t xml:space="preserve"> </w:t>
      </w:r>
      <w:r w:rsidRPr="00682F5F">
        <w:rPr>
          <w:u w:val="single"/>
        </w:rPr>
        <w:t xml:space="preserve">Generally, a lengthy strike has a </w:t>
      </w:r>
      <w:r w:rsidRPr="00682F5F">
        <w:rPr>
          <w:b/>
          <w:bCs/>
          <w:highlight w:val="green"/>
          <w:u w:val="single"/>
        </w:rPr>
        <w:t>negative effect on employment</w:t>
      </w:r>
      <w:r w:rsidRPr="00682F5F">
        <w:rPr>
          <w:b/>
          <w:bCs/>
          <w:u w:val="single"/>
        </w:rPr>
        <w:t xml:space="preserve">, </w:t>
      </w:r>
      <w:r w:rsidRPr="00682F5F">
        <w:rPr>
          <w:b/>
          <w:bCs/>
          <w:highlight w:val="green"/>
          <w:u w:val="single"/>
        </w:rPr>
        <w:t>reduces business confidence and increases the risk of economic stagflation</w:t>
      </w:r>
      <w:r w:rsidRPr="00682F5F">
        <w:rPr>
          <w:u w:val="single"/>
        </w:rPr>
        <w:t>.</w:t>
      </w:r>
      <w:r w:rsidRPr="00682F5F">
        <w:rPr>
          <w:sz w:val="16"/>
        </w:rPr>
        <w:t xml:space="preserve"> In addition, </w:t>
      </w:r>
      <w:r w:rsidRPr="00682F5F">
        <w:rPr>
          <w:u w:val="single"/>
        </w:rPr>
        <w:t xml:space="preserve">such strikes </w:t>
      </w:r>
      <w:r w:rsidRPr="00682F5F">
        <w:rPr>
          <w:highlight w:val="green"/>
          <w:u w:val="single"/>
        </w:rPr>
        <w:t xml:space="preserve">have </w:t>
      </w:r>
      <w:r w:rsidRPr="00682F5F">
        <w:rPr>
          <w:u w:val="single"/>
        </w:rPr>
        <w:t xml:space="preserve">a major </w:t>
      </w:r>
      <w:r w:rsidRPr="00682F5F">
        <w:rPr>
          <w:highlight w:val="green"/>
          <w:u w:val="single"/>
        </w:rPr>
        <w:t xml:space="preserve">setback on </w:t>
      </w:r>
      <w:r w:rsidRPr="00682F5F">
        <w:rPr>
          <w:u w:val="single"/>
        </w:rPr>
        <w:t xml:space="preserve">the </w:t>
      </w:r>
      <w:r w:rsidRPr="00682F5F">
        <w:rPr>
          <w:highlight w:val="green"/>
          <w:u w:val="single"/>
        </w:rPr>
        <w:t xml:space="preserve">growth </w:t>
      </w:r>
      <w:r w:rsidRPr="00682F5F">
        <w:rPr>
          <w:u w:val="single"/>
        </w:rPr>
        <w:t xml:space="preserve">of the economy </w:t>
      </w:r>
      <w:r w:rsidRPr="00682F5F">
        <w:rPr>
          <w:highlight w:val="green"/>
          <w:u w:val="single"/>
        </w:rPr>
        <w:t xml:space="preserve">and investment </w:t>
      </w:r>
      <w:r w:rsidRPr="00682F5F">
        <w:rPr>
          <w:u w:val="single"/>
        </w:rPr>
        <w:t>opportunities</w:t>
      </w:r>
      <w:r w:rsidRPr="00682F5F">
        <w:rPr>
          <w:sz w:val="16"/>
        </w:rPr>
        <w:t xml:space="preserve">. It is common knowledge that consumer spending is directly linked to economic growth. </w:t>
      </w:r>
      <w:r w:rsidRPr="00682F5F">
        <w:rPr>
          <w:u w:val="single"/>
        </w:rPr>
        <w:t xml:space="preserve">At the same time, if the economy is not showing signs of growth, employment opportunities are shed, and poverty becomes </w:t>
      </w:r>
      <w:proofErr w:type="gramStart"/>
      <w:r w:rsidRPr="00682F5F">
        <w:rPr>
          <w:u w:val="single"/>
        </w:rPr>
        <w:t>the end result</w:t>
      </w:r>
      <w:proofErr w:type="gramEnd"/>
      <w:r w:rsidRPr="00682F5F">
        <w:rPr>
          <w:sz w:val="16"/>
        </w:rPr>
        <w:t xml:space="preserve">. The economy of South Africa </w:t>
      </w:r>
      <w:proofErr w:type="gramStart"/>
      <w:r w:rsidRPr="00682F5F">
        <w:rPr>
          <w:sz w:val="16"/>
        </w:rPr>
        <w:t>is in need of</w:t>
      </w:r>
      <w:proofErr w:type="gramEnd"/>
      <w:r w:rsidRPr="00682F5F">
        <w:rPr>
          <w:sz w:val="16"/>
        </w:rPr>
        <w:t xml:space="preserve"> rapid growth to enable it to deal with the high levels of unemployment and resultant poverty. </w:t>
      </w:r>
      <w:r w:rsidRPr="00682F5F">
        <w:rPr>
          <w:u w:val="single"/>
        </w:rPr>
        <w:t xml:space="preserve">One of the measures that may boost the country’s economic growth is by </w:t>
      </w:r>
      <w:r w:rsidRPr="00682F5F">
        <w:rPr>
          <w:highlight w:val="green"/>
          <w:u w:val="single"/>
        </w:rPr>
        <w:t xml:space="preserve">attracting potential investors </w:t>
      </w:r>
      <w:r w:rsidRPr="00682F5F">
        <w:rPr>
          <w:u w:val="single"/>
        </w:rPr>
        <w:t xml:space="preserve">to invest in the country. However, this might be </w:t>
      </w:r>
      <w:r w:rsidRPr="00682F5F">
        <w:rPr>
          <w:highlight w:val="green"/>
          <w:u w:val="single"/>
        </w:rPr>
        <w:t xml:space="preserve">difficult </w:t>
      </w:r>
      <w:r w:rsidRPr="00682F5F">
        <w:rPr>
          <w:u w:val="single"/>
        </w:rPr>
        <w:t xml:space="preserve">as investors would want to invest in a country where there is a likelihood of getting returns for their investments. The wish of getting returns for </w:t>
      </w:r>
      <w:r w:rsidRPr="00682F5F">
        <w:rPr>
          <w:highlight w:val="green"/>
          <w:u w:val="single"/>
        </w:rPr>
        <w:t xml:space="preserve">investment may not </w:t>
      </w:r>
      <w:proofErr w:type="spellStart"/>
      <w:r w:rsidRPr="00682F5F">
        <w:rPr>
          <w:highlight w:val="green"/>
          <w:u w:val="single"/>
        </w:rPr>
        <w:t>materialise</w:t>
      </w:r>
      <w:proofErr w:type="spellEnd"/>
      <w:r w:rsidRPr="00682F5F">
        <w:rPr>
          <w:highlight w:val="green"/>
          <w:u w:val="single"/>
        </w:rPr>
        <w:t xml:space="preserve"> if </w:t>
      </w:r>
      <w:r w:rsidRPr="00682F5F">
        <w:rPr>
          <w:u w:val="single"/>
        </w:rPr>
        <w:t xml:space="preserve">the </w:t>
      </w:r>
      <w:proofErr w:type="spellStart"/>
      <w:r w:rsidRPr="00682F5F">
        <w:rPr>
          <w:highlight w:val="green"/>
          <w:u w:val="single"/>
        </w:rPr>
        <w:t>labour</w:t>
      </w:r>
      <w:proofErr w:type="spellEnd"/>
      <w:r w:rsidRPr="00682F5F">
        <w:rPr>
          <w:highlight w:val="green"/>
          <w:u w:val="single"/>
        </w:rPr>
        <w:t xml:space="preserve"> environment </w:t>
      </w:r>
      <w:r w:rsidRPr="00682F5F">
        <w:rPr>
          <w:b/>
          <w:bCs/>
          <w:highlight w:val="green"/>
          <w:u w:val="single"/>
        </w:rPr>
        <w:t>is not fertile</w:t>
      </w:r>
      <w:r w:rsidRPr="00682F5F">
        <w:rPr>
          <w:highlight w:val="green"/>
          <w:u w:val="single"/>
        </w:rPr>
        <w:t xml:space="preserve"> </w:t>
      </w:r>
      <w:r w:rsidRPr="00682F5F">
        <w:rPr>
          <w:u w:val="single"/>
        </w:rPr>
        <w:t xml:space="preserve">for such investments as a result of, for example, unstable </w:t>
      </w:r>
      <w:proofErr w:type="spellStart"/>
      <w:r w:rsidRPr="00682F5F">
        <w:rPr>
          <w:u w:val="single"/>
        </w:rPr>
        <w:t>labour</w:t>
      </w:r>
      <w:proofErr w:type="spellEnd"/>
      <w:r w:rsidRPr="00682F5F">
        <w:rPr>
          <w:u w:val="single"/>
        </w:rPr>
        <w:t xml:space="preserve"> relations.</w:t>
      </w:r>
      <w:r w:rsidRPr="00682F5F">
        <w:rPr>
          <w:sz w:val="16"/>
        </w:rPr>
        <w:t xml:space="preserve"> Therefore, investors may be reluctant to invest where there is an unstable or fragile </w:t>
      </w:r>
      <w:proofErr w:type="spellStart"/>
      <w:r w:rsidRPr="00682F5F">
        <w:rPr>
          <w:sz w:val="16"/>
        </w:rPr>
        <w:t>labour</w:t>
      </w:r>
      <w:proofErr w:type="spellEnd"/>
      <w:r w:rsidRPr="00682F5F">
        <w:rPr>
          <w:sz w:val="16"/>
        </w:rPr>
        <w:t xml:space="preserve"> relations environment. 3 THE COMMISSION OF VIOLENCE DURING A STRIKE AND CONSEQUENCES The Constitution guarantees every worker the right to join a trade union, participate in the activities and </w:t>
      </w:r>
      <w:proofErr w:type="spellStart"/>
      <w:r w:rsidRPr="00682F5F">
        <w:rPr>
          <w:sz w:val="16"/>
        </w:rPr>
        <w:t>programmes</w:t>
      </w:r>
      <w:proofErr w:type="spellEnd"/>
      <w:r w:rsidRPr="00682F5F">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682F5F">
        <w:rPr>
          <w:sz w:val="16"/>
        </w:rPr>
        <w:t>Labour</w:t>
      </w:r>
      <w:proofErr w:type="spellEnd"/>
      <w:r w:rsidRPr="00682F5F">
        <w:rPr>
          <w:sz w:val="16"/>
        </w:rPr>
        <w:t xml:space="preserve"> Relations Act 66 of 199515 (LRA). The main purpose of the LRA is to “advance economic development, social justice, </w:t>
      </w:r>
      <w:proofErr w:type="spellStart"/>
      <w:r w:rsidRPr="00682F5F">
        <w:rPr>
          <w:sz w:val="16"/>
        </w:rPr>
        <w:t>labour</w:t>
      </w:r>
      <w:proofErr w:type="spellEnd"/>
      <w:r w:rsidRPr="00682F5F">
        <w:rPr>
          <w:sz w:val="16"/>
        </w:rPr>
        <w:t xml:space="preserve"> peace and the </w:t>
      </w:r>
      <w:proofErr w:type="spellStart"/>
      <w:r w:rsidRPr="00682F5F">
        <w:rPr>
          <w:sz w:val="16"/>
        </w:rPr>
        <w:t>democratisation</w:t>
      </w:r>
      <w:proofErr w:type="spellEnd"/>
      <w:r w:rsidRPr="00682F5F">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682F5F">
        <w:rPr>
          <w:sz w:val="16"/>
        </w:rPr>
        <w:t>emphasise</w:t>
      </w:r>
      <w:proofErr w:type="spellEnd"/>
      <w:r w:rsidRPr="00682F5F">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682F5F">
        <w:rPr>
          <w:sz w:val="16"/>
        </w:rPr>
        <w:t>ou</w:t>
      </w:r>
      <w:proofErr w:type="spellEnd"/>
      <w:r w:rsidRPr="00682F5F">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682F5F">
        <w:rPr>
          <w:sz w:val="16"/>
        </w:rPr>
        <w:t>labour</w:t>
      </w:r>
      <w:proofErr w:type="spellEnd"/>
      <w:r w:rsidRPr="00682F5F">
        <w:rPr>
          <w:sz w:val="16"/>
        </w:rPr>
        <w:t xml:space="preserve">. 22 This points to the fact that for many workers and their families’ living conditions remain unsafe and vulnerable to damage due to violence. In Security Services Employers </w:t>
      </w:r>
      <w:proofErr w:type="spellStart"/>
      <w:r w:rsidRPr="00682F5F">
        <w:rPr>
          <w:sz w:val="16"/>
        </w:rPr>
        <w:t>Organisation</w:t>
      </w:r>
      <w:proofErr w:type="spellEnd"/>
      <w:r w:rsidRPr="00682F5F">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682F5F">
        <w:rPr>
          <w:sz w:val="16"/>
        </w:rPr>
        <w:t>planks</w:t>
      </w:r>
      <w:proofErr w:type="gramEnd"/>
      <w:r w:rsidRPr="00682F5F">
        <w:rPr>
          <w:sz w:val="16"/>
        </w:rPr>
        <w:t xml:space="preserve"> and bottles. One of the strikers </w:t>
      </w:r>
      <w:proofErr w:type="spellStart"/>
      <w:r w:rsidRPr="00682F5F">
        <w:rPr>
          <w:sz w:val="16"/>
        </w:rPr>
        <w:t>Mr</w:t>
      </w:r>
      <w:proofErr w:type="spellEnd"/>
      <w:r w:rsidRPr="00682F5F">
        <w:rPr>
          <w:sz w:val="16"/>
        </w:rPr>
        <w:t xml:space="preserve"> </w:t>
      </w:r>
      <w:proofErr w:type="spellStart"/>
      <w:r w:rsidRPr="00682F5F">
        <w:rPr>
          <w:sz w:val="16"/>
        </w:rPr>
        <w:t>Nqoko</w:t>
      </w:r>
      <w:proofErr w:type="spellEnd"/>
      <w:r w:rsidRPr="00682F5F">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w:t>
      </w:r>
      <w:r w:rsidRPr="00682F5F">
        <w:rPr>
          <w:sz w:val="16"/>
        </w:rPr>
        <w:lastRenderedPageBreak/>
        <w:t xml:space="preserve">has a negative effect on the business of the employer, the economy and employment. 3 1 </w:t>
      </w:r>
      <w:r w:rsidRPr="00682F5F">
        <w:rPr>
          <w:u w:val="single"/>
        </w:rPr>
        <w:t>Effects of violent and long strikes on the economy Generally, South Africa’s economy is on a downward scale</w:t>
      </w:r>
      <w:r w:rsidRPr="00682F5F">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682F5F">
        <w:rPr>
          <w:u w:val="single"/>
        </w:rPr>
        <w:t xml:space="preserve">The strike started on 23 January 2014 and ended on 24 June 2014. It affected the three big platinum producers in the Republic, which are the </w:t>
      </w:r>
      <w:proofErr w:type="gramStart"/>
      <w:r w:rsidRPr="00682F5F">
        <w:rPr>
          <w:u w:val="single"/>
        </w:rPr>
        <w:t>Anglo American</w:t>
      </w:r>
      <w:proofErr w:type="gramEnd"/>
      <w:r w:rsidRPr="00682F5F">
        <w:rPr>
          <w:u w:val="single"/>
        </w:rPr>
        <w:t xml:space="preserve"> Platinum, Lonmin Plc and Impala Platinum. It was the longest strike since the dawn of democracy in 1994. </w:t>
      </w:r>
      <w:r w:rsidRPr="00682F5F">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682F5F">
        <w:rPr>
          <w:sz w:val="16"/>
        </w:rPr>
        <w:t>labour</w:t>
      </w:r>
      <w:proofErr w:type="spellEnd"/>
      <w:r w:rsidRPr="00682F5F">
        <w:rPr>
          <w:sz w:val="16"/>
        </w:rPr>
        <w:t xml:space="preserve"> available to the economy. </w:t>
      </w:r>
      <w:r w:rsidRPr="00682F5F">
        <w:rPr>
          <w:u w:val="single"/>
        </w:rPr>
        <w:t xml:space="preserve">This resulted in a sharp increase in the price of the output by 5.8% with a </w:t>
      </w:r>
      <w:r w:rsidRPr="00682F5F">
        <w:rPr>
          <w:b/>
          <w:bCs/>
          <w:highlight w:val="green"/>
          <w:u w:val="single"/>
        </w:rPr>
        <w:t>GDP declined by 0.72 and 0.78%</w:t>
      </w:r>
      <w:r w:rsidRPr="00682F5F">
        <w:rPr>
          <w:u w:val="single"/>
        </w:rPr>
        <w:t>.32</w:t>
      </w:r>
    </w:p>
    <w:p w14:paraId="75CD8F60" w14:textId="77777777" w:rsidR="006C789B" w:rsidRPr="00682F5F" w:rsidRDefault="006C789B" w:rsidP="006C789B">
      <w:pPr>
        <w:keepNext/>
        <w:keepLines/>
        <w:spacing w:before="40" w:after="0"/>
        <w:outlineLvl w:val="3"/>
        <w:rPr>
          <w:rFonts w:eastAsiaTheme="majorEastAsia" w:cstheme="majorBidi"/>
          <w:b/>
          <w:iCs/>
          <w:sz w:val="26"/>
        </w:rPr>
      </w:pPr>
      <w:bookmarkStart w:id="2" w:name="_Hlk77940238"/>
      <w:r w:rsidRPr="00682F5F">
        <w:rPr>
          <w:rFonts w:eastAsiaTheme="majorEastAsia" w:cstheme="majorBidi"/>
          <w:b/>
          <w:iCs/>
          <w:sz w:val="26"/>
        </w:rPr>
        <w:t xml:space="preserve">Economic Collapse goes </w:t>
      </w:r>
      <w:r w:rsidRPr="00682F5F">
        <w:rPr>
          <w:rFonts w:eastAsiaTheme="majorEastAsia" w:cstheme="majorBidi"/>
          <w:b/>
          <w:iCs/>
          <w:sz w:val="26"/>
          <w:u w:val="single"/>
        </w:rPr>
        <w:t>Nuclear</w:t>
      </w:r>
      <w:r w:rsidRPr="00682F5F">
        <w:rPr>
          <w:rFonts w:eastAsiaTheme="majorEastAsia" w:cstheme="majorBidi"/>
          <w:b/>
          <w:iCs/>
          <w:sz w:val="26"/>
        </w:rPr>
        <w:t>.</w:t>
      </w:r>
    </w:p>
    <w:p w14:paraId="6A025567" w14:textId="77777777" w:rsidR="006C789B" w:rsidRPr="00682F5F" w:rsidRDefault="006C789B" w:rsidP="006C789B">
      <w:proofErr w:type="spellStart"/>
      <w:r w:rsidRPr="00682F5F">
        <w:rPr>
          <w:b/>
          <w:bCs/>
          <w:sz w:val="26"/>
        </w:rPr>
        <w:t>Tønnesson</w:t>
      </w:r>
      <w:proofErr w:type="spellEnd"/>
      <w:r w:rsidRPr="00682F5F">
        <w:rPr>
          <w:b/>
          <w:bCs/>
          <w:sz w:val="26"/>
        </w:rPr>
        <w:t xml:space="preserve"> 15</w:t>
      </w:r>
      <w:r w:rsidRPr="00682F5F">
        <w:t>, Stein. "Deterrence, interdependence and Sino–US peace." International Area Studies Review 18.3 (2015): 297-311. (</w:t>
      </w:r>
      <w:proofErr w:type="gramStart"/>
      <w:r w:rsidRPr="00682F5F">
        <w:t>the</w:t>
      </w:r>
      <w:proofErr w:type="gramEnd"/>
      <w:r w:rsidRPr="00682F5F">
        <w:t xml:space="preserve"> Department of Peace and Conflict, Uppsala University, Sweden, and Peace research Institute Oslo (PRIO), Norway) </w:t>
      </w:r>
    </w:p>
    <w:p w14:paraId="76933040" w14:textId="77777777" w:rsidR="006C789B" w:rsidRDefault="006C789B" w:rsidP="006C789B">
      <w:pPr>
        <w:rPr>
          <w:sz w:val="16"/>
        </w:rPr>
      </w:pPr>
      <w:r w:rsidRPr="00682F5F">
        <w:rPr>
          <w:sz w:val="16"/>
        </w:rPr>
        <w:t xml:space="preserve">Several </w:t>
      </w:r>
      <w:r w:rsidRPr="00682F5F">
        <w:rPr>
          <w:sz w:val="24"/>
          <w:u w:val="single"/>
        </w:rPr>
        <w:t>recent works on China and Sino–US relations have made substantial contributions to</w:t>
      </w:r>
      <w:r w:rsidRPr="00682F5F">
        <w:rPr>
          <w:sz w:val="16"/>
        </w:rPr>
        <w:t xml:space="preserve"> the </w:t>
      </w:r>
      <w:r w:rsidRPr="00682F5F">
        <w:rPr>
          <w:sz w:val="24"/>
          <w:u w:val="single"/>
        </w:rPr>
        <w:t>current understanding of how and under what circumstances a combination of nuclear deterrence and economic interdependence may reduce the risk of war between major powers</w:t>
      </w:r>
      <w:r w:rsidRPr="00682F5F">
        <w:rPr>
          <w:sz w:val="16"/>
        </w:rPr>
        <w:t xml:space="preserve">. At least four conclusions can be drawn from the review above: first, </w:t>
      </w:r>
      <w:r w:rsidRPr="00682F5F">
        <w:rPr>
          <w:sz w:val="24"/>
          <w:u w:val="single"/>
        </w:rPr>
        <w:t>those who say that interdependence may both inhibit and drive conflict are righ</w:t>
      </w:r>
      <w:r w:rsidRPr="00682F5F">
        <w:rPr>
          <w:sz w:val="16"/>
        </w:rPr>
        <w:t xml:space="preserve">t. </w:t>
      </w:r>
      <w:r w:rsidRPr="00682F5F">
        <w:rPr>
          <w:sz w:val="24"/>
          <w:u w:val="single"/>
        </w:rPr>
        <w:t xml:space="preserve">Interdependence raises the cost of conflict for all </w:t>
      </w:r>
      <w:proofErr w:type="gramStart"/>
      <w:r w:rsidRPr="00682F5F">
        <w:rPr>
          <w:sz w:val="24"/>
          <w:u w:val="single"/>
        </w:rPr>
        <w:t>sides</w:t>
      </w:r>
      <w:proofErr w:type="gramEnd"/>
      <w:r w:rsidRPr="00682F5F">
        <w:rPr>
          <w:sz w:val="24"/>
          <w:u w:val="single"/>
        </w:rPr>
        <w:t xml:space="preserve"> but </w:t>
      </w:r>
      <w:r w:rsidRPr="00682F5F">
        <w:rPr>
          <w:sz w:val="16"/>
        </w:rPr>
        <w:t>asymmetrical or unbalanced dependencies and negative trade expectations may generate tensions leading to trade wars among inter-dependent states that in turn increase the risk of military conflict</w:t>
      </w:r>
      <w:r w:rsidRPr="00682F5F">
        <w:rPr>
          <w:sz w:val="24"/>
          <w:u w:val="single"/>
        </w:rPr>
        <w:t xml:space="preserve"> </w:t>
      </w:r>
      <w:r w:rsidRPr="00682F5F">
        <w:rPr>
          <w:sz w:val="16"/>
        </w:rPr>
        <w:t xml:space="preserve">(Copeland, 2015: 1, 14, 437; Roach, 2014). The risk may increase if one of the interdependent countries is governed by an inward-looking socio-economic coalition (Solingen, 2015); second, the </w:t>
      </w:r>
      <w:r w:rsidRPr="00682F5F">
        <w:rPr>
          <w:sz w:val="24"/>
          <w:u w:val="single"/>
        </w:rPr>
        <w:t xml:space="preserve">risk of war between China and the US should not just be </w:t>
      </w:r>
      <w:proofErr w:type="spellStart"/>
      <w:r w:rsidRPr="00682F5F">
        <w:rPr>
          <w:sz w:val="24"/>
          <w:u w:val="single"/>
        </w:rPr>
        <w:t>analysed</w:t>
      </w:r>
      <w:proofErr w:type="spellEnd"/>
      <w:r w:rsidRPr="00682F5F">
        <w:rPr>
          <w:sz w:val="24"/>
          <w:u w:val="single"/>
        </w:rPr>
        <w:t xml:space="preserve"> bilaterally but include their allies and partners</w:t>
      </w:r>
      <w:r w:rsidRPr="00682F5F">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82F5F">
        <w:rPr>
          <w:b/>
          <w:iCs/>
          <w:sz w:val="24"/>
          <w:highlight w:val="green"/>
          <w:u w:val="single"/>
        </w:rPr>
        <w:t>decisions</w:t>
      </w:r>
      <w:r w:rsidRPr="00682F5F">
        <w:rPr>
          <w:b/>
          <w:iCs/>
          <w:sz w:val="24"/>
          <w:u w:val="single"/>
        </w:rPr>
        <w:t xml:space="preserve"> </w:t>
      </w:r>
      <w:r w:rsidRPr="00682F5F">
        <w:rPr>
          <w:b/>
          <w:iCs/>
          <w:sz w:val="24"/>
          <w:highlight w:val="green"/>
          <w:u w:val="single"/>
        </w:rPr>
        <w:t>for</w:t>
      </w:r>
      <w:r w:rsidRPr="00682F5F">
        <w:rPr>
          <w:b/>
          <w:iCs/>
          <w:sz w:val="24"/>
          <w:u w:val="single"/>
        </w:rPr>
        <w:t xml:space="preserve"> </w:t>
      </w:r>
      <w:r w:rsidRPr="00682F5F">
        <w:rPr>
          <w:b/>
          <w:iCs/>
          <w:sz w:val="24"/>
          <w:highlight w:val="green"/>
          <w:u w:val="single"/>
        </w:rPr>
        <w:t>war</w:t>
      </w:r>
      <w:r w:rsidRPr="00682F5F">
        <w:rPr>
          <w:b/>
          <w:iCs/>
          <w:sz w:val="24"/>
          <w:u w:val="single"/>
        </w:rPr>
        <w:t xml:space="preserve"> and peace are </w:t>
      </w:r>
      <w:r w:rsidRPr="00682F5F">
        <w:rPr>
          <w:b/>
          <w:iCs/>
          <w:sz w:val="24"/>
          <w:highlight w:val="green"/>
          <w:u w:val="single"/>
        </w:rPr>
        <w:t>taken</w:t>
      </w:r>
      <w:r w:rsidRPr="00682F5F">
        <w:rPr>
          <w:b/>
          <w:iCs/>
          <w:sz w:val="24"/>
          <w:u w:val="single"/>
        </w:rPr>
        <w:t xml:space="preserve"> </w:t>
      </w:r>
      <w:r w:rsidRPr="00682F5F">
        <w:rPr>
          <w:b/>
          <w:iCs/>
          <w:sz w:val="24"/>
          <w:highlight w:val="green"/>
          <w:u w:val="single"/>
        </w:rPr>
        <w:t>by</w:t>
      </w:r>
      <w:r w:rsidRPr="00682F5F">
        <w:rPr>
          <w:b/>
          <w:iCs/>
          <w:sz w:val="24"/>
          <w:u w:val="single"/>
        </w:rPr>
        <w:t xml:space="preserve"> very </w:t>
      </w:r>
      <w:r w:rsidRPr="00682F5F">
        <w:rPr>
          <w:b/>
          <w:iCs/>
          <w:sz w:val="24"/>
          <w:highlight w:val="green"/>
          <w:u w:val="single"/>
        </w:rPr>
        <w:t>few people, who act on</w:t>
      </w:r>
      <w:r w:rsidRPr="00682F5F">
        <w:rPr>
          <w:b/>
          <w:iCs/>
          <w:sz w:val="24"/>
          <w:u w:val="single"/>
        </w:rPr>
        <w:t xml:space="preserve"> the basis of their </w:t>
      </w:r>
      <w:r w:rsidRPr="00682F5F">
        <w:rPr>
          <w:b/>
          <w:iCs/>
          <w:sz w:val="24"/>
          <w:highlight w:val="green"/>
          <w:u w:val="single"/>
        </w:rPr>
        <w:t>future</w:t>
      </w:r>
      <w:r w:rsidRPr="00682F5F">
        <w:rPr>
          <w:b/>
          <w:iCs/>
          <w:sz w:val="24"/>
          <w:u w:val="single"/>
        </w:rPr>
        <w:t xml:space="preserve"> </w:t>
      </w:r>
      <w:r w:rsidRPr="00682F5F">
        <w:rPr>
          <w:b/>
          <w:iCs/>
          <w:sz w:val="24"/>
          <w:highlight w:val="green"/>
          <w:u w:val="single"/>
        </w:rPr>
        <w:t>expectations</w:t>
      </w:r>
      <w:r w:rsidRPr="00682F5F">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82F5F">
        <w:rPr>
          <w:sz w:val="24"/>
          <w:highlight w:val="green"/>
          <w:u w:val="single"/>
        </w:rPr>
        <w:t>If</w:t>
      </w:r>
      <w:r w:rsidRPr="00682F5F">
        <w:rPr>
          <w:sz w:val="24"/>
          <w:u w:val="single"/>
        </w:rPr>
        <w:t xml:space="preserve"> </w:t>
      </w:r>
      <w:r w:rsidRPr="00682F5F">
        <w:rPr>
          <w:sz w:val="24"/>
          <w:highlight w:val="green"/>
          <w:u w:val="single"/>
        </w:rPr>
        <w:t>leaders</w:t>
      </w:r>
      <w:r w:rsidRPr="00682F5F">
        <w:rPr>
          <w:sz w:val="24"/>
          <w:u w:val="single"/>
        </w:rPr>
        <w:t xml:space="preserve"> on either side of the Atlantic begin to </w:t>
      </w:r>
      <w:r w:rsidRPr="00682F5F">
        <w:rPr>
          <w:sz w:val="24"/>
          <w:highlight w:val="green"/>
          <w:u w:val="single"/>
        </w:rPr>
        <w:t>seriously</w:t>
      </w:r>
      <w:r w:rsidRPr="00682F5F">
        <w:rPr>
          <w:sz w:val="24"/>
          <w:u w:val="single"/>
        </w:rPr>
        <w:t xml:space="preserve"> fear or </w:t>
      </w:r>
      <w:r w:rsidRPr="00682F5F">
        <w:rPr>
          <w:sz w:val="24"/>
          <w:highlight w:val="green"/>
          <w:u w:val="single"/>
        </w:rPr>
        <w:t>anticipate</w:t>
      </w:r>
      <w:r w:rsidRPr="00682F5F">
        <w:rPr>
          <w:sz w:val="24"/>
          <w:u w:val="single"/>
        </w:rPr>
        <w:t xml:space="preserve"> their own nation’s </w:t>
      </w:r>
      <w:r w:rsidRPr="00682F5F">
        <w:rPr>
          <w:sz w:val="24"/>
          <w:highlight w:val="green"/>
          <w:u w:val="single"/>
        </w:rPr>
        <w:t>decline</w:t>
      </w:r>
      <w:r w:rsidRPr="00682F5F">
        <w:rPr>
          <w:sz w:val="24"/>
          <w:u w:val="single"/>
        </w:rPr>
        <w:t xml:space="preserve"> </w:t>
      </w:r>
      <w:r w:rsidRPr="00682F5F">
        <w:rPr>
          <w:sz w:val="24"/>
          <w:highlight w:val="green"/>
          <w:u w:val="single"/>
        </w:rPr>
        <w:t>then</w:t>
      </w:r>
      <w:r w:rsidRPr="00682F5F">
        <w:rPr>
          <w:sz w:val="24"/>
          <w:u w:val="single"/>
        </w:rPr>
        <w:t xml:space="preserve"> </w:t>
      </w:r>
      <w:r w:rsidRPr="00682F5F">
        <w:rPr>
          <w:sz w:val="24"/>
          <w:highlight w:val="green"/>
          <w:u w:val="single"/>
        </w:rPr>
        <w:t xml:space="preserve">they may </w:t>
      </w:r>
      <w:r w:rsidRPr="00682F5F">
        <w:rPr>
          <w:sz w:val="24"/>
          <w:u w:val="single"/>
        </w:rPr>
        <w:t xml:space="preserve">blame </w:t>
      </w:r>
      <w:r w:rsidRPr="00682F5F">
        <w:rPr>
          <w:sz w:val="16"/>
        </w:rPr>
        <w:t>this on external dependence, appeal to anti-foreign sentiments,</w:t>
      </w:r>
      <w:r w:rsidRPr="00682F5F">
        <w:rPr>
          <w:sz w:val="24"/>
          <w:u w:val="single"/>
        </w:rPr>
        <w:t xml:space="preserve"> </w:t>
      </w:r>
      <w:r w:rsidRPr="00682F5F">
        <w:rPr>
          <w:sz w:val="24"/>
          <w:highlight w:val="green"/>
          <w:u w:val="single"/>
        </w:rPr>
        <w:t>contemplate</w:t>
      </w:r>
      <w:r w:rsidRPr="00682F5F">
        <w:rPr>
          <w:sz w:val="24"/>
          <w:u w:val="single"/>
        </w:rPr>
        <w:t xml:space="preserve"> the </w:t>
      </w:r>
      <w:r w:rsidRPr="00682F5F">
        <w:rPr>
          <w:sz w:val="24"/>
          <w:highlight w:val="green"/>
          <w:u w:val="single"/>
        </w:rPr>
        <w:t>use of force to gain</w:t>
      </w:r>
      <w:r w:rsidRPr="00682F5F">
        <w:rPr>
          <w:sz w:val="24"/>
          <w:u w:val="single"/>
        </w:rPr>
        <w:t xml:space="preserve"> respect or </w:t>
      </w:r>
      <w:r w:rsidRPr="00682F5F">
        <w:rPr>
          <w:sz w:val="24"/>
          <w:highlight w:val="green"/>
          <w:u w:val="single"/>
        </w:rPr>
        <w:t>credibility</w:t>
      </w:r>
      <w:r w:rsidRPr="00682F5F">
        <w:rPr>
          <w:sz w:val="24"/>
          <w:u w:val="single"/>
        </w:rPr>
        <w:t xml:space="preserve">, adopt protectionist policies, </w:t>
      </w:r>
      <w:r w:rsidRPr="00682F5F">
        <w:rPr>
          <w:sz w:val="24"/>
          <w:highlight w:val="green"/>
          <w:u w:val="single"/>
        </w:rPr>
        <w:t>and</w:t>
      </w:r>
      <w:r w:rsidRPr="00682F5F">
        <w:rPr>
          <w:sz w:val="24"/>
          <w:u w:val="single"/>
        </w:rPr>
        <w:t xml:space="preserve"> ultimately </w:t>
      </w:r>
      <w:r w:rsidRPr="00682F5F">
        <w:rPr>
          <w:sz w:val="24"/>
          <w:highlight w:val="green"/>
          <w:u w:val="single"/>
        </w:rPr>
        <w:t>refuse to be deterred by</w:t>
      </w:r>
      <w:r w:rsidRPr="00682F5F">
        <w:rPr>
          <w:sz w:val="24"/>
          <w:u w:val="single"/>
        </w:rPr>
        <w:t xml:space="preserve"> either </w:t>
      </w:r>
      <w:r w:rsidRPr="00682F5F">
        <w:rPr>
          <w:sz w:val="24"/>
          <w:highlight w:val="green"/>
          <w:u w:val="single"/>
        </w:rPr>
        <w:t>nuclear</w:t>
      </w:r>
      <w:r w:rsidRPr="00682F5F">
        <w:rPr>
          <w:sz w:val="24"/>
          <w:u w:val="single"/>
        </w:rPr>
        <w:t xml:space="preserve"> </w:t>
      </w:r>
      <w:r w:rsidRPr="00682F5F">
        <w:rPr>
          <w:sz w:val="24"/>
          <w:highlight w:val="green"/>
          <w:u w:val="single"/>
        </w:rPr>
        <w:t>arms</w:t>
      </w:r>
      <w:r w:rsidRPr="00682F5F">
        <w:rPr>
          <w:sz w:val="24"/>
          <w:u w:val="single"/>
        </w:rPr>
        <w:t xml:space="preserve"> or prospects of socioeconomic calamities. </w:t>
      </w:r>
      <w:r w:rsidRPr="00682F5F">
        <w:rPr>
          <w:b/>
          <w:iCs/>
          <w:sz w:val="24"/>
          <w:u w:val="single"/>
        </w:rPr>
        <w:t xml:space="preserve">Such a </w:t>
      </w:r>
      <w:r w:rsidRPr="00682F5F">
        <w:rPr>
          <w:b/>
          <w:iCs/>
          <w:sz w:val="24"/>
          <w:highlight w:val="green"/>
          <w:u w:val="single"/>
        </w:rPr>
        <w:t>dangerous</w:t>
      </w:r>
      <w:r w:rsidRPr="00682F5F">
        <w:rPr>
          <w:b/>
          <w:iCs/>
          <w:sz w:val="24"/>
          <w:u w:val="single"/>
        </w:rPr>
        <w:t xml:space="preserve"> </w:t>
      </w:r>
      <w:r w:rsidRPr="00682F5F">
        <w:rPr>
          <w:b/>
          <w:iCs/>
          <w:sz w:val="24"/>
          <w:highlight w:val="green"/>
          <w:u w:val="single"/>
        </w:rPr>
        <w:t>shift</w:t>
      </w:r>
      <w:r w:rsidRPr="00682F5F">
        <w:rPr>
          <w:b/>
          <w:iCs/>
          <w:sz w:val="24"/>
          <w:u w:val="single"/>
        </w:rPr>
        <w:t xml:space="preserve"> </w:t>
      </w:r>
      <w:r w:rsidRPr="00682F5F">
        <w:rPr>
          <w:b/>
          <w:iCs/>
          <w:sz w:val="24"/>
          <w:highlight w:val="green"/>
          <w:u w:val="single"/>
        </w:rPr>
        <w:t>could</w:t>
      </w:r>
      <w:r w:rsidRPr="00682F5F">
        <w:rPr>
          <w:b/>
          <w:iCs/>
          <w:sz w:val="24"/>
          <w:u w:val="single"/>
        </w:rPr>
        <w:t xml:space="preserve"> </w:t>
      </w:r>
      <w:r w:rsidRPr="00682F5F">
        <w:rPr>
          <w:b/>
          <w:iCs/>
          <w:sz w:val="24"/>
          <w:highlight w:val="green"/>
          <w:u w:val="single"/>
        </w:rPr>
        <w:t>happen</w:t>
      </w:r>
      <w:r w:rsidRPr="00682F5F">
        <w:rPr>
          <w:b/>
          <w:iCs/>
          <w:sz w:val="24"/>
          <w:u w:val="single"/>
        </w:rPr>
        <w:t xml:space="preserve"> </w:t>
      </w:r>
      <w:r w:rsidRPr="00682F5F">
        <w:rPr>
          <w:b/>
          <w:iCs/>
          <w:sz w:val="24"/>
          <w:highlight w:val="green"/>
          <w:u w:val="single"/>
        </w:rPr>
        <w:t>abruptly</w:t>
      </w:r>
      <w:r w:rsidRPr="00682F5F">
        <w:rPr>
          <w:sz w:val="16"/>
        </w:rPr>
        <w:t xml:space="preserve">, </w:t>
      </w:r>
      <w:proofErr w:type="gramStart"/>
      <w:r w:rsidRPr="00682F5F">
        <w:rPr>
          <w:sz w:val="16"/>
        </w:rPr>
        <w:t>i.e.</w:t>
      </w:r>
      <w:proofErr w:type="gramEnd"/>
      <w:r w:rsidRPr="00682F5F">
        <w:rPr>
          <w:sz w:val="16"/>
        </w:rPr>
        <w:t xml:space="preserve"> under the instigation of actions by a third party – or against a third party. Yet </w:t>
      </w:r>
      <w:proofErr w:type="gramStart"/>
      <w:r w:rsidRPr="00682F5F">
        <w:rPr>
          <w:sz w:val="16"/>
        </w:rPr>
        <w:t>as long as</w:t>
      </w:r>
      <w:proofErr w:type="gramEnd"/>
      <w:r w:rsidRPr="00682F5F">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682F5F">
        <w:rPr>
          <w:sz w:val="24"/>
          <w:u w:val="single"/>
        </w:rPr>
        <w:t xml:space="preserve">The </w:t>
      </w:r>
      <w:r w:rsidRPr="00682F5F">
        <w:rPr>
          <w:b/>
          <w:iCs/>
          <w:sz w:val="24"/>
          <w:highlight w:val="green"/>
          <w:u w:val="single"/>
        </w:rPr>
        <w:t>greatest</w:t>
      </w:r>
      <w:r w:rsidRPr="00682F5F">
        <w:rPr>
          <w:b/>
          <w:iCs/>
          <w:sz w:val="24"/>
          <w:u w:val="single"/>
        </w:rPr>
        <w:t xml:space="preserve"> </w:t>
      </w:r>
      <w:r w:rsidRPr="00682F5F">
        <w:rPr>
          <w:b/>
          <w:iCs/>
          <w:sz w:val="24"/>
          <w:highlight w:val="green"/>
          <w:u w:val="single"/>
        </w:rPr>
        <w:t xml:space="preserve">risk is </w:t>
      </w:r>
      <w:r w:rsidRPr="00682F5F">
        <w:rPr>
          <w:b/>
          <w:iCs/>
          <w:sz w:val="24"/>
          <w:u w:val="single"/>
        </w:rPr>
        <w:t xml:space="preserve">not that a territorial dispute leads to war under present circumstances but that </w:t>
      </w:r>
      <w:r w:rsidRPr="00682F5F">
        <w:rPr>
          <w:b/>
          <w:iCs/>
          <w:sz w:val="24"/>
          <w:highlight w:val="green"/>
          <w:u w:val="single"/>
        </w:rPr>
        <w:t>changes</w:t>
      </w:r>
      <w:r w:rsidRPr="00682F5F">
        <w:rPr>
          <w:b/>
          <w:iCs/>
          <w:sz w:val="24"/>
          <w:u w:val="single"/>
        </w:rPr>
        <w:t xml:space="preserve"> </w:t>
      </w:r>
      <w:r w:rsidRPr="00682F5F">
        <w:rPr>
          <w:b/>
          <w:iCs/>
          <w:sz w:val="24"/>
          <w:highlight w:val="green"/>
          <w:u w:val="single"/>
        </w:rPr>
        <w:t>in</w:t>
      </w:r>
      <w:r w:rsidRPr="00682F5F">
        <w:rPr>
          <w:b/>
          <w:iCs/>
          <w:sz w:val="24"/>
          <w:u w:val="single"/>
        </w:rPr>
        <w:t xml:space="preserve"> the world </w:t>
      </w:r>
      <w:r w:rsidRPr="00682F5F">
        <w:rPr>
          <w:b/>
          <w:iCs/>
          <w:sz w:val="24"/>
          <w:highlight w:val="green"/>
          <w:u w:val="single"/>
        </w:rPr>
        <w:t>econ</w:t>
      </w:r>
      <w:r w:rsidRPr="00682F5F">
        <w:rPr>
          <w:b/>
          <w:iCs/>
          <w:sz w:val="24"/>
          <w:u w:val="single"/>
        </w:rPr>
        <w:t xml:space="preserve">omy </w:t>
      </w:r>
      <w:r w:rsidRPr="00682F5F">
        <w:rPr>
          <w:sz w:val="24"/>
          <w:u w:val="single"/>
        </w:rPr>
        <w:t>alter those circumstances in ways that render inter-state peace more precarious</w:t>
      </w:r>
      <w:r w:rsidRPr="00682F5F">
        <w:rPr>
          <w:sz w:val="16"/>
        </w:rPr>
        <w:t xml:space="preserve">. If China and the US fail to rebalance their financial and trading relations (Roach, 2014) then </w:t>
      </w:r>
      <w:r w:rsidRPr="00682F5F">
        <w:rPr>
          <w:sz w:val="24"/>
          <w:u w:val="single"/>
        </w:rPr>
        <w:t>a trade war could</w:t>
      </w:r>
      <w:r w:rsidRPr="00682F5F">
        <w:rPr>
          <w:sz w:val="16"/>
        </w:rPr>
        <w:t xml:space="preserve"> result, </w:t>
      </w:r>
      <w:r w:rsidRPr="00682F5F">
        <w:rPr>
          <w:sz w:val="24"/>
          <w:u w:val="single"/>
        </w:rPr>
        <w:t>interrupt</w:t>
      </w:r>
      <w:r w:rsidRPr="00682F5F">
        <w:rPr>
          <w:sz w:val="16"/>
        </w:rPr>
        <w:t xml:space="preserve">ing </w:t>
      </w:r>
      <w:r w:rsidRPr="00682F5F">
        <w:rPr>
          <w:sz w:val="24"/>
          <w:u w:val="single"/>
        </w:rPr>
        <w:t>transnational production networks, provoking social distress, and exacerbating nationalist emotions.</w:t>
      </w:r>
      <w:r w:rsidRPr="00682F5F">
        <w:rPr>
          <w:sz w:val="16"/>
        </w:rPr>
        <w:t xml:space="preserve"> </w:t>
      </w:r>
      <w:r w:rsidRPr="00682F5F">
        <w:rPr>
          <w:sz w:val="24"/>
          <w:u w:val="single"/>
        </w:rPr>
        <w:t xml:space="preserve">This could have </w:t>
      </w:r>
      <w:r w:rsidRPr="00682F5F">
        <w:rPr>
          <w:sz w:val="24"/>
          <w:highlight w:val="green"/>
          <w:u w:val="single"/>
        </w:rPr>
        <w:t xml:space="preserve">unforeseen </w:t>
      </w:r>
      <w:r w:rsidRPr="00682F5F">
        <w:rPr>
          <w:sz w:val="24"/>
          <w:highlight w:val="green"/>
          <w:u w:val="single"/>
        </w:rPr>
        <w:lastRenderedPageBreak/>
        <w:t>consequences in the field of security, with nuclear deterrence remaining</w:t>
      </w:r>
      <w:r w:rsidRPr="00682F5F">
        <w:rPr>
          <w:sz w:val="16"/>
        </w:rPr>
        <w:t xml:space="preserve"> the only factor to protect the world from Armageddon, and </w:t>
      </w:r>
      <w:r w:rsidRPr="00682F5F">
        <w:rPr>
          <w:sz w:val="24"/>
          <w:u w:val="single"/>
        </w:rPr>
        <w:t>unreliably</w:t>
      </w:r>
      <w:r w:rsidRPr="00682F5F">
        <w:rPr>
          <w:sz w:val="16"/>
        </w:rPr>
        <w:t xml:space="preserve"> so. Deterrence could lose its credibility: one of the two </w:t>
      </w:r>
      <w:r w:rsidRPr="00682F5F">
        <w:rPr>
          <w:sz w:val="24"/>
          <w:highlight w:val="green"/>
          <w:u w:val="single"/>
        </w:rPr>
        <w:t>great powers might gamble</w:t>
      </w:r>
      <w:r w:rsidRPr="00682F5F">
        <w:rPr>
          <w:sz w:val="24"/>
          <w:u w:val="single"/>
        </w:rPr>
        <w:t xml:space="preserve"> that the other</w:t>
      </w:r>
      <w:r w:rsidRPr="00682F5F">
        <w:rPr>
          <w:sz w:val="16"/>
        </w:rPr>
        <w:t xml:space="preserve"> </w:t>
      </w:r>
      <w:r w:rsidRPr="00682F5F">
        <w:rPr>
          <w:sz w:val="24"/>
          <w:u w:val="single"/>
        </w:rPr>
        <w:t>yield in a cyber-war or conventional limited war,</w:t>
      </w:r>
      <w:r w:rsidRPr="00682F5F">
        <w:rPr>
          <w:sz w:val="16"/>
        </w:rPr>
        <w:t xml:space="preserve"> </w:t>
      </w:r>
      <w:r w:rsidRPr="00682F5F">
        <w:rPr>
          <w:sz w:val="24"/>
          <w:u w:val="single"/>
        </w:rPr>
        <w:t xml:space="preserve">or </w:t>
      </w:r>
      <w:proofErr w:type="gramStart"/>
      <w:r w:rsidRPr="00682F5F">
        <w:rPr>
          <w:sz w:val="24"/>
          <w:highlight w:val="green"/>
          <w:u w:val="single"/>
        </w:rPr>
        <w:t>third party</w:t>
      </w:r>
      <w:proofErr w:type="gramEnd"/>
      <w:r w:rsidRPr="00682F5F">
        <w:rPr>
          <w:sz w:val="24"/>
          <w:highlight w:val="green"/>
          <w:u w:val="single"/>
        </w:rPr>
        <w:t xml:space="preserve"> countries might engage</w:t>
      </w:r>
      <w:r w:rsidRPr="00682F5F">
        <w:rPr>
          <w:sz w:val="16"/>
        </w:rPr>
        <w:t xml:space="preserve"> in conflict with each other, </w:t>
      </w:r>
      <w:r w:rsidRPr="00682F5F">
        <w:rPr>
          <w:sz w:val="24"/>
          <w:u w:val="single"/>
        </w:rPr>
        <w:t xml:space="preserve">with a view to </w:t>
      </w:r>
      <w:r w:rsidRPr="00682F5F">
        <w:rPr>
          <w:sz w:val="24"/>
          <w:highlight w:val="green"/>
          <w:u w:val="single"/>
          <w:bdr w:val="single" w:sz="4" w:space="0" w:color="auto"/>
        </w:rPr>
        <w:t>obliging</w:t>
      </w:r>
      <w:r w:rsidRPr="00682F5F">
        <w:rPr>
          <w:sz w:val="24"/>
          <w:u w:val="single"/>
          <w:bdr w:val="single" w:sz="4" w:space="0" w:color="auto"/>
        </w:rPr>
        <w:t xml:space="preserve"> </w:t>
      </w:r>
      <w:r w:rsidRPr="00682F5F">
        <w:rPr>
          <w:sz w:val="24"/>
          <w:highlight w:val="green"/>
          <w:u w:val="single"/>
          <w:bdr w:val="single" w:sz="4" w:space="0" w:color="auto"/>
        </w:rPr>
        <w:t>Washington</w:t>
      </w:r>
      <w:r w:rsidRPr="00682F5F">
        <w:rPr>
          <w:sz w:val="24"/>
          <w:u w:val="single"/>
          <w:bdr w:val="single" w:sz="4" w:space="0" w:color="auto"/>
        </w:rPr>
        <w:t xml:space="preserve"> or Beijing </w:t>
      </w:r>
      <w:r w:rsidRPr="00682F5F">
        <w:rPr>
          <w:sz w:val="24"/>
          <w:highlight w:val="green"/>
          <w:u w:val="single"/>
          <w:bdr w:val="single" w:sz="4" w:space="0" w:color="auto"/>
        </w:rPr>
        <w:t>to</w:t>
      </w:r>
      <w:r w:rsidRPr="00682F5F">
        <w:rPr>
          <w:sz w:val="24"/>
          <w:u w:val="single"/>
          <w:bdr w:val="single" w:sz="4" w:space="0" w:color="auto"/>
        </w:rPr>
        <w:t xml:space="preserve"> </w:t>
      </w:r>
      <w:r w:rsidRPr="00682F5F">
        <w:rPr>
          <w:sz w:val="24"/>
          <w:highlight w:val="green"/>
          <w:u w:val="single"/>
          <w:bdr w:val="single" w:sz="4" w:space="0" w:color="auto"/>
        </w:rPr>
        <w:t>intervene</w:t>
      </w:r>
      <w:r w:rsidRPr="00682F5F">
        <w:rPr>
          <w:sz w:val="16"/>
        </w:rPr>
        <w:t xml:space="preserve">. </w:t>
      </w:r>
    </w:p>
    <w:bookmarkEnd w:id="1"/>
    <w:bookmarkEnd w:id="2"/>
    <w:p w14:paraId="54CB2E66" w14:textId="77777777" w:rsidR="00506DB9" w:rsidRPr="00506DB9" w:rsidRDefault="00506DB9" w:rsidP="00506DB9">
      <w:pPr>
        <w:rPr>
          <w:lang w:val="en"/>
        </w:rPr>
      </w:pPr>
    </w:p>
    <w:p w14:paraId="46271F99" w14:textId="77777777" w:rsidR="00506DB9" w:rsidRPr="00506DB9" w:rsidRDefault="00506DB9" w:rsidP="00506DB9">
      <w:pPr>
        <w:rPr>
          <w:lang w:val="en"/>
        </w:rPr>
      </w:pPr>
    </w:p>
    <w:bookmarkEnd w:id="0"/>
    <w:p w14:paraId="710DF9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4781"/>
    <w:rsid w:val="000139A3"/>
    <w:rsid w:val="000B628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6DB9"/>
    <w:rsid w:val="00537BD5"/>
    <w:rsid w:val="00544781"/>
    <w:rsid w:val="0057268A"/>
    <w:rsid w:val="005D2912"/>
    <w:rsid w:val="006065BD"/>
    <w:rsid w:val="00645FA9"/>
    <w:rsid w:val="00647866"/>
    <w:rsid w:val="00665003"/>
    <w:rsid w:val="006A2AD0"/>
    <w:rsid w:val="006C2375"/>
    <w:rsid w:val="006C789B"/>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2012"/>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50F4"/>
  <w15:chartTrackingRefBased/>
  <w15:docId w15:val="{BC2A14FA-58A3-4397-981D-4BDC779D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6DB9"/>
    <w:rPr>
      <w:rFonts w:ascii="Calibri" w:hAnsi="Calibri"/>
    </w:rPr>
  </w:style>
  <w:style w:type="paragraph" w:styleId="Heading1">
    <w:name w:val="heading 1"/>
    <w:aliases w:val="Pocket"/>
    <w:basedOn w:val="Normal"/>
    <w:next w:val="Normal"/>
    <w:link w:val="Heading1Char"/>
    <w:qFormat/>
    <w:rsid w:val="00544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7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47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447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781"/>
  </w:style>
  <w:style w:type="character" w:customStyle="1" w:styleId="Heading1Char">
    <w:name w:val="Heading 1 Char"/>
    <w:aliases w:val="Pocket Char"/>
    <w:basedOn w:val="DefaultParagraphFont"/>
    <w:link w:val="Heading1"/>
    <w:rsid w:val="005447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7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478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4478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5447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478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544781"/>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544781"/>
    <w:rPr>
      <w:color w:val="auto"/>
      <w:u w:val="none"/>
    </w:rPr>
  </w:style>
  <w:style w:type="character" w:styleId="FollowedHyperlink">
    <w:name w:val="FollowedHyperlink"/>
    <w:basedOn w:val="DefaultParagraphFont"/>
    <w:uiPriority w:val="99"/>
    <w:semiHidden/>
    <w:unhideWhenUsed/>
    <w:rsid w:val="00544781"/>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0B62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B628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link w:val="AnalyticChar"/>
    <w:uiPriority w:val="4"/>
    <w:qFormat/>
    <w:rsid w:val="000B628E"/>
    <w:rPr>
      <w:rFonts w:ascii="Calibri" w:hAnsi="Calibri"/>
      <w:b/>
      <w:sz w:val="26"/>
    </w:rPr>
  </w:style>
  <w:style w:type="character" w:customStyle="1" w:styleId="AnalyticChar">
    <w:name w:val="Analytic Char"/>
    <w:basedOn w:val="DefaultParagraphFont"/>
    <w:link w:val="Analytic"/>
    <w:uiPriority w:val="4"/>
    <w:rsid w:val="000B628E"/>
    <w:rPr>
      <w:rFonts w:ascii="Calibri" w:hAnsi="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3" Type="http://schemas.openxmlformats.org/officeDocument/2006/relationships/styles" Target="styles.xml"/><Relationship Id="rId7" Type="http://schemas.openxmlformats.org/officeDocument/2006/relationships/hyperlink" Target="https://www.merriam-webster.com/dictionary/absolut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ardsauto.com/ideaxchange/strikes-hurt-everybody"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10</Pages>
  <Words>4550</Words>
  <Characters>25935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2021-11-13T20:41:00Z</dcterms:created>
  <dcterms:modified xsi:type="dcterms:W3CDTF">2021-11-13T21:12:00Z</dcterms:modified>
</cp:coreProperties>
</file>