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4E62C" w14:textId="77777777" w:rsidR="00A746A9" w:rsidRDefault="00A746A9" w:rsidP="00A746A9">
      <w:pPr>
        <w:pStyle w:val="Heading1"/>
      </w:pPr>
      <w:r>
        <w:t>Princeton R4</w:t>
      </w:r>
    </w:p>
    <w:p w14:paraId="5D2F0CC9" w14:textId="77777777" w:rsidR="00A746A9" w:rsidRDefault="00A746A9" w:rsidP="00A746A9">
      <w:pPr>
        <w:pStyle w:val="Heading2"/>
      </w:pPr>
      <w:r>
        <w:lastRenderedPageBreak/>
        <w:t>1</w:t>
      </w:r>
    </w:p>
    <w:p w14:paraId="710A5CF3" w14:textId="77777777" w:rsidR="00A746A9" w:rsidRDefault="00A746A9" w:rsidP="00A746A9">
      <w:pPr>
        <w:pStyle w:val="Heading4"/>
      </w:pPr>
      <w:r w:rsidRPr="00A353FF">
        <w:t xml:space="preserve">Interpretation: The affirmative may not specify a </w:t>
      </w:r>
      <w:proofErr w:type="gramStart"/>
      <w:r>
        <w:t>Government</w:t>
      </w:r>
      <w:proofErr w:type="gramEnd"/>
      <w:r>
        <w:t xml:space="preserve"> which recognizes the unconditional right of workers to strike.</w:t>
      </w:r>
    </w:p>
    <w:p w14:paraId="359CBFA1" w14:textId="77777777" w:rsidR="00A746A9" w:rsidRDefault="00A746A9" w:rsidP="00A746A9">
      <w:pPr>
        <w:pStyle w:val="Heading4"/>
      </w:pPr>
      <w:r>
        <w:t>“Just Government” is a generic indefinite singular.</w:t>
      </w:r>
    </w:p>
    <w:p w14:paraId="597045F3" w14:textId="77777777" w:rsidR="00A746A9" w:rsidRPr="00D32279" w:rsidRDefault="00A746A9" w:rsidP="00A746A9">
      <w:r>
        <w:rPr>
          <w:rStyle w:val="Style13ptBold"/>
        </w:rPr>
        <w:t xml:space="preserve">Leslie 12 </w:t>
      </w:r>
      <w:r>
        <w:t xml:space="preserve">Leslie, Sarah-Jane. “Generics.” In Routledge Handbook of Philosophy of Language, edited by Gillian Russell and Delia </w:t>
      </w:r>
      <w:proofErr w:type="spellStart"/>
      <w:r>
        <w:t>Fara</w:t>
      </w:r>
      <w:proofErr w:type="spellEnd"/>
      <w:r>
        <w:t xml:space="preserve">, 355–366. Routledge, 2012. </w:t>
      </w:r>
      <w:hyperlink r:id="rId6" w:history="1">
        <w:r w:rsidRPr="00492A7A">
          <w:rPr>
            <w:rStyle w:val="Hyperlink"/>
          </w:rPr>
          <w:t>https://www.princeton.edu/~sjleslie/RoutledgeHandbookEntryGenerics.pdf</w:t>
        </w:r>
      </w:hyperlink>
      <w:r>
        <w:t xml:space="preserve"> SM</w:t>
      </w:r>
    </w:p>
    <w:p w14:paraId="4338598A" w14:textId="77777777" w:rsidR="00A746A9" w:rsidRDefault="00A746A9" w:rsidP="00A746A9">
      <w:r w:rsidRPr="00D32279">
        <w:rPr>
          <w:rStyle w:val="StyleUnderline"/>
        </w:rPr>
        <w:t>GENERICS VS. EXISTENTIALS</w:t>
      </w:r>
      <w:r>
        <w:rPr>
          <w:rStyle w:val="StyleUnderline"/>
        </w:rPr>
        <w:t xml:space="preserve"> </w:t>
      </w:r>
      <w:r w:rsidRPr="00D32279">
        <w:rPr>
          <w:rStyle w:val="StyleUnderline"/>
        </w:rPr>
        <w:t xml:space="preserve">The interpretation of sentences containing </w:t>
      </w:r>
      <w:r w:rsidRPr="00095EBF">
        <w:rPr>
          <w:highlight w:val="green"/>
          <w:u w:val="single"/>
        </w:rPr>
        <w:t>bare plurals</w:t>
      </w:r>
      <w:r w:rsidRPr="00D32279">
        <w:rPr>
          <w:rStyle w:val="StyleUnderline"/>
        </w:rPr>
        <w:t xml:space="preserve">, </w:t>
      </w:r>
      <w:r w:rsidRPr="00D32279">
        <w:rPr>
          <w:rStyle w:val="StyleUnderline"/>
          <w:highlight w:val="green"/>
        </w:rPr>
        <w:t>indefinite singulars</w:t>
      </w:r>
      <w:r w:rsidRPr="00D32279">
        <w:t>, or definite</w:t>
      </w:r>
      <w:r>
        <w:t xml:space="preserve"> </w:t>
      </w:r>
      <w:r w:rsidRPr="00D32279">
        <w:t xml:space="preserve">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D32279">
        <w:t xml:space="preserve">as in (1) respectively </w:t>
      </w:r>
      <w:r w:rsidRPr="00D32279">
        <w:rPr>
          <w:rStyle w:val="StyleUnderline"/>
          <w:highlight w:val="green"/>
        </w:rPr>
        <w:t>or existential</w:t>
      </w:r>
      <w:r w:rsidRPr="00D32279">
        <w:rPr>
          <w:rStyle w:val="StyleUnderline"/>
        </w:rPr>
        <w:t>/specific</w:t>
      </w:r>
      <w:r w:rsidRPr="00D32279">
        <w:t xml:space="preserve"> as in (2):</w:t>
      </w:r>
      <w:r>
        <w:t xml:space="preserve"> </w:t>
      </w:r>
      <w:r w:rsidRPr="00D32279">
        <w:rPr>
          <w:rStyle w:val="StyleUnderline"/>
        </w:rPr>
        <w:t>(1)</w:t>
      </w:r>
      <w:r w:rsidRPr="00D32279">
        <w:t xml:space="preserve"> Tigers are striped</w:t>
      </w:r>
      <w:r>
        <w:t xml:space="preserve"> </w:t>
      </w:r>
      <w:r w:rsidRPr="00D32279">
        <w:rPr>
          <w:rStyle w:val="StyleUnderline"/>
        </w:rPr>
        <w:t>A tiger is striped</w:t>
      </w:r>
      <w:r>
        <w:rPr>
          <w:rStyle w:val="StyleUnderline"/>
        </w:rPr>
        <w:t xml:space="preserve"> </w:t>
      </w:r>
      <w:proofErr w:type="gramStart"/>
      <w:r w:rsidRPr="00D32279">
        <w:t>The</w:t>
      </w:r>
      <w:proofErr w:type="gramEnd"/>
      <w:r w:rsidRPr="00D32279">
        <w:t xml:space="preserve"> tiger is striped.</w:t>
      </w:r>
      <w:r>
        <w:t xml:space="preserve"> </w:t>
      </w:r>
      <w:r w:rsidRPr="00D32279">
        <w:rPr>
          <w:rStyle w:val="StyleUnderline"/>
        </w:rPr>
        <w:t>(2)</w:t>
      </w:r>
      <w:r w:rsidRPr="00D32279">
        <w:t xml:space="preserve"> Tigers are on the front lawn</w:t>
      </w:r>
      <w:r>
        <w:t xml:space="preserve"> </w:t>
      </w:r>
      <w:r w:rsidRPr="00D32279">
        <w:rPr>
          <w:rStyle w:val="StyleUnderline"/>
          <w:highlight w:val="green"/>
        </w:rPr>
        <w:t>A tiger is on the front lawn</w:t>
      </w:r>
      <w:r>
        <w:rPr>
          <w:rStyle w:val="StyleUnderline"/>
        </w:rPr>
        <w:t xml:space="preserve"> </w:t>
      </w:r>
      <w:r w:rsidRPr="00D32279">
        <w:t>The tiger is on the front lawn.</w:t>
      </w:r>
      <w:r>
        <w:t xml:space="preserve"> </w:t>
      </w:r>
      <w:r w:rsidRPr="00D32279">
        <w:t>The subjects in (1) are prima facie the same as in (2), yet their interpretations in (1) are</w:t>
      </w:r>
      <w:r>
        <w:t xml:space="preserve"> </w:t>
      </w:r>
      <w:r w:rsidRPr="00D32279">
        <w:t xml:space="preserve">intuitively quite different from those in (2). </w:t>
      </w:r>
      <w:r w:rsidRPr="00D32279">
        <w:rPr>
          <w:rStyle w:val="StyleUnderline"/>
        </w:rPr>
        <w:t xml:space="preserve">In (2) we are talking about some </w:t>
      </w:r>
      <w:proofErr w:type="gramStart"/>
      <w:r w:rsidRPr="00D32279">
        <w:rPr>
          <w:rStyle w:val="StyleUnderline"/>
        </w:rPr>
        <w:t>particular</w:t>
      </w:r>
      <w:r>
        <w:rPr>
          <w:rStyle w:val="StyleUnderline"/>
        </w:rPr>
        <w:t xml:space="preserve"> </w:t>
      </w:r>
      <w:r w:rsidRPr="00D32279">
        <w:rPr>
          <w:rStyle w:val="StyleUnderline"/>
        </w:rPr>
        <w:t>tigers</w:t>
      </w:r>
      <w:proofErr w:type="gramEnd"/>
      <w:r w:rsidRPr="00D32279">
        <w:rPr>
          <w:rStyle w:val="StyleUnderline"/>
        </w:rPr>
        <w:t xml:space="preserve">,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D32279">
        <w:t>. For</w:t>
      </w:r>
      <w:r>
        <w:t xml:space="preserve"> </w:t>
      </w:r>
      <w:r w:rsidRPr="00D32279">
        <w:t xml:space="preserve">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D32279">
        <w:t>. For</w:t>
      </w:r>
      <w:r>
        <w:t xml:space="preserve"> </w:t>
      </w:r>
      <w:r w:rsidRPr="00D32279">
        <w:t>example, if it is true that tigers are on the lawn, then it will also be true that animals are</w:t>
      </w:r>
      <w:r>
        <w:t xml:space="preserve"> </w:t>
      </w:r>
      <w:r w:rsidRPr="00D32279">
        <w:t xml:space="preserve">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D32279">
        <w:t>. For example, it is</w:t>
      </w:r>
      <w:r>
        <w:t xml:space="preserve"> </w:t>
      </w:r>
      <w:r w:rsidRPr="00D32279">
        <w:t xml:space="preserve">true that tigers are striped, but it does not follow </w:t>
      </w:r>
      <w:proofErr w:type="gramStart"/>
      <w:r w:rsidRPr="00D32279">
        <w:t>that animals</w:t>
      </w:r>
      <w:proofErr w:type="gramEnd"/>
      <w:r w:rsidRPr="00D32279">
        <w:t xml:space="preserve"> are striped (Lawler 1973</w:t>
      </w:r>
      <w:r>
        <w:t xml:space="preserve"> </w:t>
      </w:r>
      <w:r w:rsidRPr="00D32279">
        <w:t xml:space="preserve">Laca 1990; </w:t>
      </w:r>
      <w:proofErr w:type="spellStart"/>
      <w:r w:rsidRPr="00D32279">
        <w:t>Krifka</w:t>
      </w:r>
      <w:proofErr w:type="spellEnd"/>
      <w:r w:rsidRPr="00D32279">
        <w:t xml:space="preserve">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D32279">
        <w:t>(in the sense of Lewis 1975</w:t>
      </w:r>
      <w:r w:rsidRPr="00D32279">
        <w:rPr>
          <w:highlight w:val="green"/>
        </w:rPr>
        <w:t xml:space="preserve">) </w:t>
      </w:r>
      <w:r w:rsidRPr="00D32279">
        <w:rPr>
          <w:rStyle w:val="StyleUnderline"/>
          <w:highlight w:val="green"/>
        </w:rPr>
        <w:t xml:space="preserve">with minimal change </w:t>
      </w:r>
      <w:r w:rsidRPr="00D32279">
        <w:rPr>
          <w:rStyle w:val="StyleUnderline"/>
        </w:rPr>
        <w:t>of meaning</w:t>
      </w:r>
      <w:r w:rsidRPr="00D32279">
        <w:t xml:space="preserve"> (</w:t>
      </w:r>
      <w:proofErr w:type="spellStart"/>
      <w:r w:rsidRPr="00D32279">
        <w:t>Krifka</w:t>
      </w:r>
      <w:proofErr w:type="spellEnd"/>
      <w:r w:rsidRPr="00D32279">
        <w:t xml:space="preserve"> et al</w:t>
      </w:r>
      <w:r>
        <w:t xml:space="preserve"> </w:t>
      </w:r>
      <w:r w:rsidRPr="00D32279">
        <w:t>1995). For example, inserting “usually” in the sentences in (1) (</w:t>
      </w:r>
      <w:proofErr w:type="gramStart"/>
      <w:r w:rsidRPr="00D32279">
        <w:t>e.g.</w:t>
      </w:r>
      <w:proofErr w:type="gramEnd"/>
      <w:r w:rsidRPr="00D32279">
        <w:t xml:space="preserve"> “tigers are usually</w:t>
      </w:r>
      <w:r>
        <w:t xml:space="preserve"> </w:t>
      </w:r>
      <w:r w:rsidRPr="00D32279">
        <w:t>striped”) produces only a small change in meaning, while inserting “usually” in (2)</w:t>
      </w:r>
      <w:r>
        <w:t xml:space="preserve"> </w:t>
      </w:r>
      <w:r w:rsidRPr="00D32279">
        <w:t>dramatically alters the meaning of the sentence (e.g. “tigers are usually on the front</w:t>
      </w:r>
      <w:r>
        <w:t xml:space="preserve"> </w:t>
      </w:r>
      <w:r w:rsidRPr="00D32279">
        <w:t>lawn). (For generics such as “mosquitoes carry malaria”, the adverb “sometimes” is</w:t>
      </w:r>
      <w:r>
        <w:t xml:space="preserve"> </w:t>
      </w:r>
      <w:r w:rsidRPr="00D32279">
        <w:t>perhaps better used than “usually”.)</w:t>
      </w:r>
    </w:p>
    <w:p w14:paraId="63CFC9F0" w14:textId="77777777" w:rsidR="00A746A9" w:rsidRDefault="00A746A9" w:rsidP="00A746A9">
      <w:pPr>
        <w:pStyle w:val="Heading4"/>
      </w:pPr>
      <w:r>
        <w:t>This applies to gov – 1] Upward entailment test – “Just governments ought to recognize” doesn’t imply that “Political bodies ought to recognize” since the res doesn’t imply NATO should do it 2] Adverb test -- “Just governments always ought to recognize the unconditional right to strike” doesn’t substantially change the meaning of the res</w:t>
      </w:r>
    </w:p>
    <w:p w14:paraId="3582EEFB" w14:textId="77777777" w:rsidR="00A746A9" w:rsidRPr="00686D24" w:rsidRDefault="00A746A9" w:rsidP="00A746A9">
      <w:pPr>
        <w:rPr>
          <w:sz w:val="14"/>
        </w:rPr>
      </w:pPr>
    </w:p>
    <w:p w14:paraId="7B16D125" w14:textId="77777777" w:rsidR="00A746A9" w:rsidRDefault="00A746A9" w:rsidP="00A746A9"/>
    <w:p w14:paraId="356280F6" w14:textId="77777777" w:rsidR="00A746A9" w:rsidRPr="00702D02" w:rsidRDefault="00A746A9" w:rsidP="00A746A9">
      <w:pPr>
        <w:pStyle w:val="Heading4"/>
      </w:pPr>
      <w:r>
        <w:t xml:space="preserve">Precision is an independent voter and outweighs – a) jurisdiction – the judge is contractually obligated to vote affirmative if the </w:t>
      </w:r>
      <w:proofErr w:type="spellStart"/>
      <w:r>
        <w:t>rez</w:t>
      </w:r>
      <w:proofErr w:type="spellEnd"/>
      <w:r>
        <w:t xml:space="preserve"> is proven true they can’t vote </w:t>
      </w:r>
      <w:proofErr w:type="spellStart"/>
      <w:r>
        <w:t>aff</w:t>
      </w:r>
      <w:proofErr w:type="spellEnd"/>
      <w:r>
        <w:t xml:space="preserve"> if you aren’t defending it, b) outweighs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w:t>
      </w:r>
    </w:p>
    <w:p w14:paraId="1EFA3569" w14:textId="77777777" w:rsidR="00A746A9" w:rsidRDefault="00A746A9" w:rsidP="00A746A9"/>
    <w:p w14:paraId="7FDFC107" w14:textId="77777777" w:rsidR="00A746A9" w:rsidRPr="003F6DCF" w:rsidRDefault="00A746A9" w:rsidP="00A746A9">
      <w:pPr>
        <w:pStyle w:val="Heading4"/>
      </w:pPr>
      <w:r>
        <w:lastRenderedPageBreak/>
        <w:t xml:space="preserve">1] Limits – they can specify anything from US, China, Norway, Russia, Japan, etc. – there’s no unifying generics since each gov has different circumstances. That explodes neg prep and leads to random government of the week </w:t>
      </w:r>
      <w:proofErr w:type="spellStart"/>
      <w:r>
        <w:t>affs</w:t>
      </w:r>
      <w:proofErr w:type="spellEnd"/>
      <w:r>
        <w:t xml:space="preserve">, which makes cutting stable links for </w:t>
      </w:r>
      <w:proofErr w:type="spellStart"/>
      <w:r>
        <w:t>disads</w:t>
      </w:r>
      <w:proofErr w:type="spellEnd"/>
      <w:r>
        <w:t xml:space="preserve"> or counterplan competition impossible.</w:t>
      </w:r>
    </w:p>
    <w:p w14:paraId="45FD191C" w14:textId="77777777" w:rsidR="00A746A9" w:rsidRPr="003F6DCF" w:rsidRDefault="00A746A9" w:rsidP="00A746A9">
      <w:pPr>
        <w:pStyle w:val="Heading4"/>
        <w:rPr>
          <w:rFonts w:cs="Calibri"/>
          <w:color w:val="000000" w:themeColor="text1"/>
        </w:rPr>
      </w:pPr>
      <w:r w:rsidRPr="003F6DCF">
        <w:rPr>
          <w:rFonts w:cs="Calibri"/>
        </w:rPr>
        <w:t xml:space="preserve">2] TVA – read the </w:t>
      </w:r>
      <w:proofErr w:type="spellStart"/>
      <w:r w:rsidRPr="003F6DCF">
        <w:rPr>
          <w:rFonts w:cs="Calibri"/>
        </w:rPr>
        <w:t>aff</w:t>
      </w:r>
      <w:proofErr w:type="spellEnd"/>
      <w:r w:rsidRPr="003F6DCF">
        <w:rPr>
          <w:rFonts w:cs="Calibri"/>
        </w:rPr>
        <w:t xml:space="preserve"> as an advantage to a whole </w:t>
      </w:r>
      <w:proofErr w:type="spellStart"/>
      <w:r w:rsidRPr="003F6DCF">
        <w:rPr>
          <w:rFonts w:cs="Calibri"/>
        </w:rPr>
        <w:t>rez</w:t>
      </w:r>
      <w:proofErr w:type="spellEnd"/>
      <w:r w:rsidRPr="003F6DCF">
        <w:rPr>
          <w:rFonts w:cs="Calibri"/>
        </w:rPr>
        <w:t xml:space="preserve"> </w:t>
      </w:r>
      <w:proofErr w:type="spellStart"/>
      <w:r w:rsidRPr="003F6DCF">
        <w:rPr>
          <w:rFonts w:cs="Calibri"/>
        </w:rPr>
        <w:t>aff</w:t>
      </w:r>
      <w:proofErr w:type="spellEnd"/>
      <w:r w:rsidRPr="003F6DCF">
        <w:rPr>
          <w:rFonts w:cs="Calibri"/>
        </w:rPr>
        <w:t xml:space="preserve">. </w:t>
      </w:r>
    </w:p>
    <w:p w14:paraId="19B932D9" w14:textId="77777777" w:rsidR="00A746A9" w:rsidRDefault="00A746A9" w:rsidP="00A746A9"/>
    <w:p w14:paraId="70E062FB" w14:textId="77777777" w:rsidR="00A746A9" w:rsidRDefault="00A746A9" w:rsidP="00A746A9">
      <w:pPr>
        <w:pStyle w:val="Heading4"/>
      </w:pPr>
      <w:r>
        <w:t>Fairness – debate is a competitive activity that requires fairness for objective evaluation. Outweighs because it’s the only intrinsic part of debate.</w:t>
      </w:r>
    </w:p>
    <w:p w14:paraId="6B422134" w14:textId="77777777" w:rsidR="00A746A9" w:rsidRDefault="00A746A9" w:rsidP="00A746A9">
      <w:pPr>
        <w:pStyle w:val="Heading4"/>
      </w:pPr>
      <w:r>
        <w:t>Drop the debater – because you skewed the entire round.</w:t>
      </w:r>
    </w:p>
    <w:p w14:paraId="6300C8FE" w14:textId="77777777" w:rsidR="00A746A9" w:rsidRDefault="00A746A9" w:rsidP="00A746A9">
      <w:pPr>
        <w:pStyle w:val="Heading4"/>
      </w:pPr>
      <w:r>
        <w:t xml:space="preserve">Competing </w:t>
      </w:r>
      <w:proofErr w:type="spellStart"/>
      <w:r>
        <w:t>interps</w:t>
      </w:r>
      <w:proofErr w:type="spellEnd"/>
      <w:r>
        <w:t xml:space="preserve"> – a] reasonability is arbitrary and encourages judge intervention since there’s no clear norm. b] it creates a race to the </w:t>
      </w:r>
      <w:proofErr w:type="gramStart"/>
      <w:r>
        <w:t>top</w:t>
      </w:r>
      <w:proofErr w:type="gramEnd"/>
      <w:r>
        <w:t xml:space="preserve"> so we set the best norms</w:t>
      </w:r>
    </w:p>
    <w:p w14:paraId="302B90EA" w14:textId="77777777" w:rsidR="00A746A9" w:rsidRDefault="00A746A9" w:rsidP="00A746A9">
      <w:pPr>
        <w:pStyle w:val="Heading4"/>
      </w:pPr>
      <w:r>
        <w:t>No RVIs – a) RVIs incentivize baiting T and prepping it out which leads to maximally abusive practices and creates a chilling effect where people don’t check real abuse. B) logic – you shouldn’t win by proving you’re topical</w:t>
      </w:r>
    </w:p>
    <w:p w14:paraId="12633648" w14:textId="77777777" w:rsidR="00A746A9" w:rsidRDefault="00A746A9" w:rsidP="00A746A9"/>
    <w:p w14:paraId="03261066" w14:textId="77777777" w:rsidR="00A746A9" w:rsidRDefault="00A746A9" w:rsidP="00A746A9">
      <w:pPr>
        <w:pStyle w:val="Heading2"/>
      </w:pPr>
      <w:r>
        <w:lastRenderedPageBreak/>
        <w:t>2</w:t>
      </w:r>
    </w:p>
    <w:p w14:paraId="664FBAEC" w14:textId="77777777" w:rsidR="00A746A9" w:rsidRDefault="00A746A9" w:rsidP="00A746A9">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1BC2CD79" w14:textId="77777777" w:rsidR="00A746A9" w:rsidRPr="00004468" w:rsidRDefault="00A746A9" w:rsidP="00A746A9">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7" w:history="1">
        <w:r w:rsidRPr="00051040">
          <w:rPr>
            <w:rStyle w:val="Hyperlink"/>
          </w:rPr>
          <w:t>https://www.worldbank.org/en/news/feature/2021/06/08/the-global-economy-on-track-for-strong-but-uneven-growth-as-covid-19-still-weighs</w:t>
        </w:r>
      </w:hyperlink>
      <w:r>
        <w:t xml:space="preserve"> </w:t>
      </w:r>
    </w:p>
    <w:p w14:paraId="1B516E5B" w14:textId="77777777" w:rsidR="00A746A9" w:rsidRPr="00C01178" w:rsidRDefault="00A746A9" w:rsidP="00A746A9">
      <w:pPr>
        <w:rPr>
          <w:sz w:val="16"/>
        </w:rPr>
      </w:pPr>
      <w:r w:rsidRPr="00C01178">
        <w:rPr>
          <w:sz w:val="16"/>
        </w:rPr>
        <w:t xml:space="preserve">A year and a half since the onset of the COVID-19 pandemic, </w:t>
      </w:r>
      <w:r w:rsidRPr="00C01178">
        <w:rPr>
          <w:u w:val="single"/>
        </w:rPr>
        <w:t xml:space="preserve">the </w:t>
      </w:r>
      <w:r w:rsidRPr="003872D4">
        <w:rPr>
          <w:highlight w:val="cyan"/>
          <w:u w:val="single"/>
        </w:rPr>
        <w:t xml:space="preserve">global economy </w:t>
      </w:r>
      <w:r w:rsidRPr="00C01178">
        <w:rPr>
          <w:u w:val="single"/>
        </w:rPr>
        <w:t xml:space="preserve">is </w:t>
      </w:r>
      <w:r w:rsidRPr="003872D4">
        <w:rPr>
          <w:highlight w:val="cyan"/>
          <w:u w:val="single"/>
        </w:rPr>
        <w:t xml:space="preserve">poised to stage </w:t>
      </w:r>
      <w:r w:rsidRPr="00C01178">
        <w:rPr>
          <w:u w:val="single"/>
        </w:rPr>
        <w:t xml:space="preserve">its </w:t>
      </w:r>
      <w:r w:rsidRPr="003872D4">
        <w:rPr>
          <w:highlight w:val="cyan"/>
          <w:u w:val="single"/>
        </w:rPr>
        <w:t xml:space="preserve">most </w:t>
      </w:r>
      <w:r w:rsidRPr="003872D4">
        <w:rPr>
          <w:b/>
          <w:bCs/>
          <w:highlight w:val="cyan"/>
          <w:u w:val="single"/>
        </w:rPr>
        <w:t>robust post-recession recovery</w:t>
      </w:r>
      <w:r w:rsidRPr="003872D4">
        <w:rPr>
          <w:highlight w:val="cyan"/>
          <w:u w:val="single"/>
        </w:rPr>
        <w:t xml:space="preserve"> in 80 years </w:t>
      </w:r>
      <w:r w:rsidRPr="00C01178">
        <w:rPr>
          <w:u w:val="single"/>
        </w:rPr>
        <w:t>in 2021.</w:t>
      </w:r>
      <w:r w:rsidRPr="00C01178">
        <w:rPr>
          <w:sz w:val="16"/>
        </w:rPr>
        <w:t xml:space="preserve"> But the </w:t>
      </w:r>
      <w:r w:rsidRPr="003872D4">
        <w:rPr>
          <w:highlight w:val="cyan"/>
          <w:u w:val="single"/>
        </w:rPr>
        <w:t>rebound</w:t>
      </w:r>
      <w:r w:rsidRPr="003872D4">
        <w:rPr>
          <w:sz w:val="16"/>
          <w:highlight w:val="cyan"/>
        </w:rPr>
        <w:t xml:space="preserve"> </w:t>
      </w:r>
      <w:r w:rsidRPr="00C01178">
        <w:rPr>
          <w:sz w:val="16"/>
        </w:rPr>
        <w:t xml:space="preserve">is </w:t>
      </w:r>
      <w:r w:rsidRPr="003872D4">
        <w:rPr>
          <w:highlight w:val="cyan"/>
          <w:u w:val="single"/>
        </w:rPr>
        <w:t xml:space="preserve">expected to be </w:t>
      </w:r>
      <w:r w:rsidRPr="003872D4">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3872D4">
        <w:rPr>
          <w:highlight w:val="cyan"/>
          <w:u w:val="single"/>
        </w:rPr>
        <w:t xml:space="preserve">growth </w:t>
      </w:r>
      <w:r w:rsidRPr="00C01178">
        <w:rPr>
          <w:u w:val="single"/>
        </w:rPr>
        <w:t xml:space="preserve">is </w:t>
      </w:r>
      <w:r w:rsidRPr="003872D4">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3872D4">
        <w:rPr>
          <w:highlight w:val="cyan"/>
          <w:u w:val="single"/>
        </w:rPr>
        <w:t xml:space="preserve">Despite </w:t>
      </w:r>
      <w:r w:rsidRPr="00C01178">
        <w:rPr>
          <w:u w:val="single"/>
        </w:rPr>
        <w:t xml:space="preserve">this year’s </w:t>
      </w:r>
      <w:r w:rsidRPr="003872D4">
        <w:rPr>
          <w:highlight w:val="cyan"/>
          <w:u w:val="single"/>
        </w:rPr>
        <w:t>pickup</w:t>
      </w:r>
      <w:r w:rsidRPr="00C01178">
        <w:rPr>
          <w:u w:val="single"/>
        </w:rPr>
        <w:t xml:space="preserve">, the </w:t>
      </w:r>
      <w:r w:rsidRPr="003872D4">
        <w:rPr>
          <w:highlight w:val="cyan"/>
          <w:u w:val="single"/>
        </w:rPr>
        <w:t xml:space="preserve">level of global GDP </w:t>
      </w:r>
      <w:r w:rsidRPr="00C01178">
        <w:rPr>
          <w:u w:val="single"/>
        </w:rPr>
        <w:t xml:space="preserve">in 2021 </w:t>
      </w:r>
      <w:r w:rsidRPr="003872D4">
        <w:rPr>
          <w:highlight w:val="cyan"/>
          <w:u w:val="single"/>
        </w:rPr>
        <w:t>is expected to be</w:t>
      </w:r>
      <w:r w:rsidRPr="003872D4">
        <w:rPr>
          <w:b/>
          <w:bCs/>
          <w:highlight w:val="cyan"/>
          <w:u w:val="single"/>
        </w:rPr>
        <w:t xml:space="preserve"> 3.2% below</w:t>
      </w:r>
      <w:r w:rsidRPr="003872D4">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3872D4">
        <w:rPr>
          <w:highlight w:val="cyan"/>
          <w:u w:val="single"/>
        </w:rPr>
        <w:t xml:space="preserve">As </w:t>
      </w:r>
      <w:r w:rsidRPr="00C01178">
        <w:rPr>
          <w:u w:val="single"/>
        </w:rPr>
        <w:t xml:space="preserve">the </w:t>
      </w:r>
      <w:r w:rsidRPr="003872D4">
        <w:rPr>
          <w:b/>
          <w:bCs/>
          <w:highlight w:val="cyan"/>
          <w:u w:val="single"/>
        </w:rPr>
        <w:t>pandemic continues to flare</w:t>
      </w:r>
      <w:r w:rsidRPr="00C01178">
        <w:rPr>
          <w:u w:val="single"/>
        </w:rPr>
        <w:t xml:space="preserve">, it will shape the path of global economic activity. </w:t>
      </w:r>
    </w:p>
    <w:p w14:paraId="1E0352E8" w14:textId="77777777" w:rsidR="00A746A9" w:rsidRDefault="00A746A9" w:rsidP="00A746A9">
      <w:pPr>
        <w:pStyle w:val="Heading4"/>
      </w:pPr>
      <w:r>
        <w:t xml:space="preserve">Strikes </w:t>
      </w:r>
      <w:r>
        <w:rPr>
          <w:u w:val="single"/>
        </w:rPr>
        <w:t>hurt</w:t>
      </w:r>
      <w:r>
        <w:t xml:space="preserve"> the Economy – two warrants:</w:t>
      </w:r>
    </w:p>
    <w:p w14:paraId="00904A74" w14:textId="77777777" w:rsidR="00A746A9" w:rsidRDefault="00A746A9" w:rsidP="00A746A9">
      <w:pPr>
        <w:pStyle w:val="Heading4"/>
      </w:pPr>
      <w:r>
        <w:t xml:space="preserve">1] They hurt critical </w:t>
      </w:r>
      <w:r>
        <w:rPr>
          <w:u w:val="single"/>
        </w:rPr>
        <w:t>core industries</w:t>
      </w:r>
      <w:r>
        <w:t xml:space="preserve"> that is necessary for economic growth</w:t>
      </w:r>
    </w:p>
    <w:p w14:paraId="3A84F226" w14:textId="77777777" w:rsidR="00A746A9" w:rsidRPr="00004468" w:rsidRDefault="00A746A9" w:rsidP="00A746A9">
      <w:r w:rsidRPr="00224F03">
        <w:rPr>
          <w:rStyle w:val="Style13ptBold"/>
        </w:rPr>
        <w:t>McElroy 19</w:t>
      </w:r>
      <w:r>
        <w:t xml:space="preserve"> </w:t>
      </w:r>
      <w:r w:rsidRPr="00224F03">
        <w:t>John McElroy 10-25-2019 "</w:t>
      </w:r>
      <w:r w:rsidRPr="003872D4">
        <w:rPr>
          <w:highlight w:val="cyan"/>
          <w:u w:val="single"/>
        </w:rPr>
        <w:t>Strikes</w:t>
      </w:r>
      <w:r w:rsidRPr="003872D4">
        <w:rPr>
          <w:highlight w:val="cyan"/>
        </w:rPr>
        <w:t xml:space="preserve"> </w:t>
      </w:r>
      <w:r w:rsidRPr="00224F03">
        <w:t>Hurt Everybody"</w:t>
      </w:r>
      <w:r>
        <w:t xml:space="preserve"> </w:t>
      </w:r>
      <w:hyperlink r:id="rId8" w:history="1">
        <w:r w:rsidRPr="00051040">
          <w:rPr>
            <w:rStyle w:val="Hyperlink"/>
          </w:rPr>
          <w:t>https://www.wardsauto.com/ideaxchange/strikes-hurt-everybody</w:t>
        </w:r>
      </w:hyperlink>
      <w:r>
        <w:t xml:space="preserve"> (MPA at McCombs school of Business)</w:t>
      </w:r>
    </w:p>
    <w:p w14:paraId="194A6384" w14:textId="77777777" w:rsidR="00A746A9" w:rsidRDefault="00A746A9" w:rsidP="00A746A9">
      <w:pPr>
        <w:rPr>
          <w:sz w:val="16"/>
        </w:rPr>
      </w:pPr>
      <w:r w:rsidRPr="00C01178">
        <w:rPr>
          <w:u w:val="single"/>
        </w:rPr>
        <w:t xml:space="preserve">This </w:t>
      </w:r>
      <w:r w:rsidRPr="003872D4">
        <w:rPr>
          <w:highlight w:val="cyan"/>
          <w:u w:val="single"/>
        </w:rPr>
        <w:t xml:space="preserve">creates a </w:t>
      </w:r>
      <w:r w:rsidRPr="003872D4">
        <w:rPr>
          <w:b/>
          <w:bCs/>
          <w:highlight w:val="cyan"/>
          <w:u w:val="single"/>
        </w:rPr>
        <w:t>poisonous relationship</w:t>
      </w:r>
      <w:r w:rsidRPr="003872D4">
        <w:rPr>
          <w:highlight w:val="cyan"/>
          <w:u w:val="single"/>
        </w:rPr>
        <w:t xml:space="preserve"> between </w:t>
      </w:r>
      <w:r w:rsidRPr="00C01178">
        <w:rPr>
          <w:u w:val="single"/>
        </w:rPr>
        <w:t xml:space="preserve">the </w:t>
      </w:r>
      <w:r w:rsidRPr="003872D4">
        <w:rPr>
          <w:highlight w:val="cyan"/>
          <w:u w:val="single"/>
        </w:rPr>
        <w:t>company and its workforce</w:t>
      </w:r>
      <w:proofErr w:type="gramStart"/>
      <w:r w:rsidRPr="00C01178">
        <w:rPr>
          <w:u w:val="single"/>
        </w:rPr>
        <w:t xml:space="preserve">.  </w:t>
      </w:r>
      <w:proofErr w:type="gramEnd"/>
      <w:r w:rsidRPr="00C01178">
        <w:rPr>
          <w:u w:val="single"/>
        </w:rPr>
        <w:t>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3872D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3872D4">
        <w:rPr>
          <w:b/>
          <w:bCs/>
          <w:highlight w:val="cyan"/>
          <w:u w:val="single"/>
          <w:bdr w:val="single" w:sz="4" w:space="0" w:color="auto"/>
        </w:rPr>
        <w:t>GM loses market share during strikes and never gets it back</w:t>
      </w:r>
      <w:r w:rsidRPr="00C01178">
        <w:rPr>
          <w:u w:val="single"/>
        </w:rPr>
        <w:t xml:space="preserve">. GM </w:t>
      </w:r>
      <w:r w:rsidRPr="003872D4">
        <w:rPr>
          <w:highlight w:val="cyan"/>
          <w:u w:val="single"/>
        </w:rPr>
        <w:t xml:space="preserve">lost two percentage points </w:t>
      </w:r>
      <w:r w:rsidRPr="00C01178">
        <w:rPr>
          <w:u w:val="single"/>
        </w:rPr>
        <w:t xml:space="preserve">during the 1998 strike, which in today’s market </w:t>
      </w:r>
      <w:r w:rsidRPr="003872D4">
        <w:rPr>
          <w:highlight w:val="cyan"/>
          <w:u w:val="single"/>
        </w:rPr>
        <w:t xml:space="preserve">would represent </w:t>
      </w:r>
      <w:r w:rsidRPr="003872D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3872D4">
        <w:rPr>
          <w:highlight w:val="cyan"/>
          <w:u w:val="single"/>
        </w:rPr>
        <w:t xml:space="preserve">a sure-fire path to </w:t>
      </w:r>
      <w:r w:rsidRPr="003872D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3872D4">
        <w:rPr>
          <w:highlight w:val="cyan"/>
          <w:u w:val="single"/>
        </w:rPr>
        <w:t xml:space="preserve">strikes </w:t>
      </w:r>
      <w:r w:rsidRPr="00C01178">
        <w:rPr>
          <w:u w:val="single"/>
        </w:rPr>
        <w:t xml:space="preserve">don’t just hurt the people walking the picket lines or the company they’re striking against. They </w:t>
      </w:r>
      <w:r w:rsidRPr="003872D4">
        <w:rPr>
          <w:highlight w:val="cyan"/>
          <w:u w:val="single"/>
        </w:rPr>
        <w:t xml:space="preserve">hurt </w:t>
      </w:r>
      <w:r w:rsidRPr="003872D4">
        <w:rPr>
          <w:b/>
          <w:bCs/>
          <w:highlight w:val="cyan"/>
          <w:u w:val="single"/>
        </w:rPr>
        <w:t>suppliers, car dealers and the communities located near the plants.</w:t>
      </w:r>
      <w:r w:rsidRPr="003872D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w:t>
      </w:r>
      <w:proofErr w:type="gramStart"/>
      <w:r w:rsidRPr="00C01178">
        <w:rPr>
          <w:u w:val="single"/>
        </w:rPr>
        <w:t>communities</w:t>
      </w:r>
      <w:proofErr w:type="gramEnd"/>
      <w:r w:rsidRPr="00C01178">
        <w:rPr>
          <w:u w:val="single"/>
        </w:rPr>
        <w:t xml:space="preserve"> and states where GM’s plants are located collectively lost a couple of hundred million </w:t>
      </w:r>
      <w:r w:rsidRPr="00C01178">
        <w:rPr>
          <w:u w:val="single"/>
        </w:rPr>
        <w:lastRenderedPageBreak/>
        <w:t xml:space="preserve">dollars in payroll and tax revenue. Some economists warn that </w:t>
      </w:r>
      <w:r w:rsidRPr="003872D4">
        <w:rPr>
          <w:highlight w:val="cyan"/>
          <w:u w:val="single"/>
        </w:rPr>
        <w:t xml:space="preserve">if </w:t>
      </w:r>
      <w:r w:rsidRPr="00C01178">
        <w:rPr>
          <w:u w:val="single"/>
        </w:rPr>
        <w:t xml:space="preserve">the </w:t>
      </w:r>
      <w:r w:rsidRPr="003872D4">
        <w:rPr>
          <w:highlight w:val="cyan"/>
          <w:u w:val="single"/>
        </w:rPr>
        <w:t xml:space="preserve">strike were prolonged it could knock the state </w:t>
      </w:r>
      <w:r w:rsidRPr="00C01178">
        <w:rPr>
          <w:u w:val="single"/>
        </w:rPr>
        <w:t xml:space="preserve">of Michigan – home to GM and the UAW – </w:t>
      </w:r>
      <w:r w:rsidRPr="003872D4">
        <w:rPr>
          <w:b/>
          <w:bCs/>
          <w:highlight w:val="cyan"/>
          <w:u w:val="single"/>
        </w:rPr>
        <w:t>into a recession.</w:t>
      </w:r>
      <w:r w:rsidRPr="003872D4">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55D87760" w14:textId="77777777" w:rsidR="00A746A9" w:rsidRPr="00C01178" w:rsidRDefault="00A746A9" w:rsidP="00A746A9">
      <w:pPr>
        <w:rPr>
          <w:sz w:val="16"/>
        </w:rPr>
      </w:pPr>
      <w:r>
        <w:rPr>
          <w:sz w:val="16"/>
        </w:rPr>
        <w:t xml:space="preserve">- applies to </w:t>
      </w:r>
      <w:proofErr w:type="spellStart"/>
      <w:r>
        <w:rPr>
          <w:sz w:val="16"/>
        </w:rPr>
        <w:t>indias</w:t>
      </w:r>
      <w:proofErr w:type="spellEnd"/>
      <w:r>
        <w:rPr>
          <w:sz w:val="16"/>
        </w:rPr>
        <w:t xml:space="preserve"> agriculture</w:t>
      </w:r>
    </w:p>
    <w:p w14:paraId="6C686F18" w14:textId="77777777" w:rsidR="00A746A9" w:rsidRDefault="00A746A9" w:rsidP="00A746A9">
      <w:pPr>
        <w:pStyle w:val="Heading4"/>
      </w:pPr>
      <w:r>
        <w:t xml:space="preserve">2] Strikes create a stigmatization effect over labor and consumption that </w:t>
      </w:r>
      <w:r>
        <w:rPr>
          <w:u w:val="single"/>
        </w:rPr>
        <w:t>devastates</w:t>
      </w:r>
      <w:r>
        <w:t xml:space="preserve"> the Economy</w:t>
      </w:r>
    </w:p>
    <w:p w14:paraId="7D7AE805" w14:textId="77777777" w:rsidR="00A746A9" w:rsidRPr="00004468" w:rsidRDefault="00A746A9" w:rsidP="00A746A9">
      <w:proofErr w:type="spellStart"/>
      <w:r w:rsidRPr="00004468">
        <w:rPr>
          <w:rStyle w:val="Style13ptBold"/>
        </w:rPr>
        <w:t>Tenza</w:t>
      </w:r>
      <w:proofErr w:type="spellEnd"/>
      <w:r>
        <w:rPr>
          <w:rStyle w:val="Style13ptBold"/>
        </w:rPr>
        <w:t xml:space="preserve"> 20</w:t>
      </w:r>
      <w:r w:rsidRPr="00004468">
        <w:t>, Mlungisi. "The effects of violent strikes on the economy of a developing country: a case of South Africa." Obiter 41.3 (2020): 519-537.</w:t>
      </w:r>
      <w:r>
        <w:t xml:space="preserve"> (</w:t>
      </w:r>
      <w:r w:rsidRPr="00004468">
        <w:t>Senior Lecturer, University of KwaZulu-Natal</w:t>
      </w:r>
      <w:r>
        <w:t>)</w:t>
      </w:r>
    </w:p>
    <w:p w14:paraId="6F241534" w14:textId="77777777" w:rsidR="00A746A9" w:rsidRPr="00C01178" w:rsidRDefault="00A746A9" w:rsidP="00A746A9">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3872D4">
        <w:rPr>
          <w:highlight w:val="cyan"/>
          <w:u w:val="single"/>
        </w:rPr>
        <w:t xml:space="preserve">114 strikes </w:t>
      </w:r>
      <w:r w:rsidRPr="00C01178">
        <w:rPr>
          <w:u w:val="single"/>
        </w:rPr>
        <w:t xml:space="preserve">in 2013 and 88 strikes in 2014, which </w:t>
      </w:r>
      <w:r w:rsidRPr="003872D4">
        <w:rPr>
          <w:highlight w:val="cyan"/>
          <w:u w:val="single"/>
        </w:rPr>
        <w:t xml:space="preserve">cost the country </w:t>
      </w:r>
      <w:r w:rsidRPr="00C01178">
        <w:rPr>
          <w:u w:val="single"/>
        </w:rPr>
        <w:t xml:space="preserve">about </w:t>
      </w:r>
      <w:r w:rsidRPr="003872D4">
        <w:rPr>
          <w:b/>
          <w:bCs/>
          <w:highlight w:val="cyan"/>
          <w:u w:val="single"/>
        </w:rPr>
        <w:t>R6.1 billion</w:t>
      </w:r>
      <w:r w:rsidRPr="003872D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3872D4">
        <w:rPr>
          <w:highlight w:val="cyan"/>
          <w:u w:val="single"/>
        </w:rPr>
        <w:t xml:space="preserve">strikes </w:t>
      </w:r>
      <w:r w:rsidRPr="00C01178">
        <w:rPr>
          <w:u w:val="single"/>
        </w:rPr>
        <w:t xml:space="preserve">(and those not mentioned here) were </w:t>
      </w:r>
      <w:proofErr w:type="spellStart"/>
      <w:r w:rsidRPr="003872D4">
        <w:rPr>
          <w:highlight w:val="cyan"/>
          <w:u w:val="single"/>
        </w:rPr>
        <w:t>characterised</w:t>
      </w:r>
      <w:proofErr w:type="spellEnd"/>
      <w:r w:rsidRPr="003872D4">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3872D4">
        <w:rPr>
          <w:b/>
          <w:bCs/>
          <w:highlight w:val="cyan"/>
          <w:u w:val="single"/>
        </w:rPr>
        <w:t>take long to resolve.</w:t>
      </w:r>
      <w:r w:rsidRPr="003872D4">
        <w:rPr>
          <w:highlight w:val="cyan"/>
          <w:u w:val="single"/>
        </w:rPr>
        <w:t xml:space="preserve"> </w:t>
      </w:r>
      <w:r w:rsidRPr="00C01178">
        <w:rPr>
          <w:u w:val="single"/>
        </w:rPr>
        <w:t xml:space="preserve">Generally, a lengthy strike has a </w:t>
      </w:r>
      <w:r w:rsidRPr="003872D4">
        <w:rPr>
          <w:b/>
          <w:bCs/>
          <w:highlight w:val="cyan"/>
          <w:u w:val="single"/>
        </w:rPr>
        <w:t>negative effect on employment</w:t>
      </w:r>
      <w:r w:rsidRPr="00C01178">
        <w:rPr>
          <w:b/>
          <w:bCs/>
          <w:u w:val="single"/>
        </w:rPr>
        <w:t xml:space="preserve">, </w:t>
      </w:r>
      <w:r w:rsidRPr="003872D4">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3872D4">
        <w:rPr>
          <w:highlight w:val="cyan"/>
          <w:u w:val="single"/>
        </w:rPr>
        <w:t xml:space="preserve">have </w:t>
      </w:r>
      <w:r w:rsidRPr="00C01178">
        <w:rPr>
          <w:u w:val="single"/>
        </w:rPr>
        <w:t xml:space="preserve">a major </w:t>
      </w:r>
      <w:r w:rsidRPr="003872D4">
        <w:rPr>
          <w:highlight w:val="cyan"/>
          <w:u w:val="single"/>
        </w:rPr>
        <w:t xml:space="preserve">setback on </w:t>
      </w:r>
      <w:r w:rsidRPr="00C01178">
        <w:rPr>
          <w:u w:val="single"/>
        </w:rPr>
        <w:t xml:space="preserve">the </w:t>
      </w:r>
      <w:r w:rsidRPr="003872D4">
        <w:rPr>
          <w:highlight w:val="cyan"/>
          <w:u w:val="single"/>
        </w:rPr>
        <w:t xml:space="preserve">growth </w:t>
      </w:r>
      <w:r w:rsidRPr="00C01178">
        <w:rPr>
          <w:u w:val="single"/>
        </w:rPr>
        <w:t xml:space="preserve">of the economy </w:t>
      </w:r>
      <w:r w:rsidRPr="003872D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 xml:space="preserve">At the same time, if the economy is not showing signs of growth, employment opportunities are shed, and poverty becomes </w:t>
      </w:r>
      <w:proofErr w:type="gramStart"/>
      <w:r w:rsidRPr="00C01178">
        <w:rPr>
          <w:u w:val="single"/>
        </w:rPr>
        <w:t>the end result</w:t>
      </w:r>
      <w:proofErr w:type="gramEnd"/>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3872D4">
        <w:rPr>
          <w:highlight w:val="cyan"/>
          <w:u w:val="single"/>
        </w:rPr>
        <w:t xml:space="preserve">attracting potential investors </w:t>
      </w:r>
      <w:r w:rsidRPr="00C01178">
        <w:rPr>
          <w:u w:val="single"/>
        </w:rPr>
        <w:t xml:space="preserve">to invest in the country. However, this might be </w:t>
      </w:r>
      <w:r w:rsidRPr="003872D4">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3872D4">
        <w:rPr>
          <w:highlight w:val="cyan"/>
          <w:u w:val="single"/>
        </w:rPr>
        <w:t xml:space="preserve">investment may not </w:t>
      </w:r>
      <w:proofErr w:type="spellStart"/>
      <w:r w:rsidRPr="003872D4">
        <w:rPr>
          <w:highlight w:val="cyan"/>
          <w:u w:val="single"/>
        </w:rPr>
        <w:t>materialise</w:t>
      </w:r>
      <w:proofErr w:type="spellEnd"/>
      <w:r w:rsidRPr="003872D4">
        <w:rPr>
          <w:highlight w:val="cyan"/>
          <w:u w:val="single"/>
        </w:rPr>
        <w:t xml:space="preserve"> if </w:t>
      </w:r>
      <w:r w:rsidRPr="00C01178">
        <w:rPr>
          <w:u w:val="single"/>
        </w:rPr>
        <w:t xml:space="preserve">the </w:t>
      </w:r>
      <w:proofErr w:type="spellStart"/>
      <w:r w:rsidRPr="003872D4">
        <w:rPr>
          <w:highlight w:val="cyan"/>
          <w:u w:val="single"/>
        </w:rPr>
        <w:t>labour</w:t>
      </w:r>
      <w:proofErr w:type="spellEnd"/>
      <w:r w:rsidRPr="003872D4">
        <w:rPr>
          <w:highlight w:val="cyan"/>
          <w:u w:val="single"/>
        </w:rPr>
        <w:t xml:space="preserve"> environment </w:t>
      </w:r>
      <w:r w:rsidRPr="003872D4">
        <w:rPr>
          <w:b/>
          <w:bCs/>
          <w:highlight w:val="cyan"/>
          <w:u w:val="single"/>
        </w:rPr>
        <w:t>is not fertile</w:t>
      </w:r>
      <w:r w:rsidRPr="003872D4">
        <w:rPr>
          <w:highlight w:val="cyan"/>
          <w:u w:val="single"/>
        </w:rPr>
        <w:t xml:space="preserve"> </w:t>
      </w:r>
      <w:r w:rsidRPr="00C01178">
        <w:rPr>
          <w:u w:val="single"/>
        </w:rPr>
        <w:t xml:space="preserve">for such investments </w:t>
      </w:r>
      <w:proofErr w:type="gramStart"/>
      <w:r w:rsidRPr="00C01178">
        <w:rPr>
          <w:u w:val="single"/>
        </w:rPr>
        <w:t>as a result of</w:t>
      </w:r>
      <w:proofErr w:type="gramEnd"/>
      <w:r w:rsidRPr="00C01178">
        <w:rPr>
          <w:u w:val="single"/>
        </w:rPr>
        <w:t xml:space="preserve">,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w:t>
      </w:r>
      <w:r w:rsidRPr="00C01178">
        <w:rPr>
          <w:sz w:val="16"/>
        </w:rPr>
        <w:lastRenderedPageBreak/>
        <w:t xml:space="preserve">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3872D4">
        <w:rPr>
          <w:b/>
          <w:bCs/>
          <w:highlight w:val="cyan"/>
          <w:u w:val="single"/>
        </w:rPr>
        <w:t>GDP declined by 0.72 and 0.78%</w:t>
      </w:r>
      <w:r w:rsidRPr="00C01178">
        <w:rPr>
          <w:u w:val="single"/>
        </w:rPr>
        <w:t>.32</w:t>
      </w:r>
    </w:p>
    <w:p w14:paraId="564E62CD" w14:textId="77777777" w:rsidR="00A746A9" w:rsidRDefault="00A746A9" w:rsidP="00A746A9">
      <w:pPr>
        <w:pStyle w:val="Heading4"/>
      </w:pPr>
      <w:r>
        <w:t xml:space="preserve">Err Negative – over-estimate the effect on Strikes on the economy since traditional economic measures </w:t>
      </w:r>
      <w:r>
        <w:rPr>
          <w:u w:val="single"/>
        </w:rPr>
        <w:t>underestimate</w:t>
      </w:r>
      <w:r>
        <w:t xml:space="preserve"> the damage.</w:t>
      </w:r>
    </w:p>
    <w:p w14:paraId="18313681" w14:textId="77777777" w:rsidR="00A746A9" w:rsidRPr="00004468" w:rsidRDefault="00A746A9" w:rsidP="00A746A9">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9"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3304B926" w14:textId="77777777" w:rsidR="00A746A9" w:rsidRPr="00EF06CE" w:rsidRDefault="00A746A9" w:rsidP="00A746A9">
      <w:pPr>
        <w:rPr>
          <w:sz w:val="16"/>
        </w:rPr>
      </w:pPr>
      <w:r w:rsidRPr="00EF06CE">
        <w:rPr>
          <w:sz w:val="16"/>
        </w:rPr>
        <w:t xml:space="preserve">Strikes ­ </w:t>
      </w:r>
      <w:r w:rsidRPr="003872D4">
        <w:rPr>
          <w:highlight w:val="cyan"/>
          <w:u w:val="single"/>
        </w:rPr>
        <w:t>Simple statistics</w:t>
      </w:r>
      <w:r w:rsidRPr="003872D4">
        <w:rPr>
          <w:sz w:val="16"/>
          <w:highlight w:val="cyan"/>
        </w:rPr>
        <w:t xml:space="preserve"> </w:t>
      </w:r>
      <w:r w:rsidRPr="00EF06CE">
        <w:rPr>
          <w:sz w:val="16"/>
        </w:rPr>
        <w:t xml:space="preserve">on strike activity </w:t>
      </w:r>
      <w:r w:rsidRPr="003872D4">
        <w:rPr>
          <w:highlight w:val="cyan"/>
          <w:u w:val="single"/>
        </w:rPr>
        <w:t>suggest</w:t>
      </w:r>
      <w:r w:rsidRPr="003872D4">
        <w:rPr>
          <w:sz w:val="16"/>
          <w:highlight w:val="cyan"/>
        </w:rPr>
        <w:t xml:space="preserve"> </w:t>
      </w:r>
      <w:r w:rsidRPr="00EF06CE">
        <w:rPr>
          <w:sz w:val="16"/>
        </w:rPr>
        <w:t xml:space="preserve">that </w:t>
      </w:r>
      <w:r w:rsidRPr="003872D4">
        <w:rPr>
          <w:highlight w:val="cyan"/>
          <w:u w:val="single"/>
        </w:rPr>
        <w:t>strikes</w:t>
      </w:r>
      <w:r w:rsidRPr="003872D4">
        <w:rPr>
          <w:sz w:val="16"/>
          <w:highlight w:val="cyan"/>
        </w:rPr>
        <w:t xml:space="preserve"> </w:t>
      </w:r>
      <w:r w:rsidRPr="00EF06CE">
        <w:rPr>
          <w:sz w:val="16"/>
        </w:rPr>
        <w:t xml:space="preserve">are relatively </w:t>
      </w:r>
      <w:proofErr w:type="gramStart"/>
      <w:r w:rsidRPr="00EF06CE">
        <w:rPr>
          <w:sz w:val="16"/>
        </w:rPr>
        <w:t>rare</w:t>
      </w:r>
      <w:proofErr w:type="gramEnd"/>
      <w:r w:rsidRPr="00EF06CE">
        <w:rPr>
          <w:sz w:val="16"/>
        </w:rPr>
        <w:t xml:space="preserve"> and the associated aggregate </w:t>
      </w:r>
      <w:r w:rsidRPr="003872D4">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3872D4">
        <w:rPr>
          <w:highlight w:val="cyan"/>
          <w:u w:val="single"/>
        </w:rPr>
        <w:t xml:space="preserve">these data </w:t>
      </w:r>
      <w:r w:rsidRPr="003872D4">
        <w:rPr>
          <w:b/>
          <w:bCs/>
          <w:highlight w:val="cyan"/>
          <w:u w:val="single"/>
          <w:bdr w:val="single" w:sz="4" w:space="0" w:color="auto"/>
        </w:rPr>
        <w:t>can be misleading</w:t>
      </w:r>
      <w:r w:rsidRPr="003872D4">
        <w:rPr>
          <w:sz w:val="16"/>
          <w:highlight w:val="cyan"/>
          <w:bdr w:val="single" w:sz="4" w:space="0" w:color="auto"/>
        </w:rPr>
        <w:t xml:space="preserve"> </w:t>
      </w:r>
      <w:r w:rsidRPr="003872D4">
        <w:rPr>
          <w:b/>
          <w:bCs/>
          <w:highlight w:val="cyan"/>
          <w:u w:val="single"/>
          <w:bdr w:val="single" w:sz="4" w:space="0" w:color="auto"/>
        </w:rPr>
        <w:t>as a measure of the costliness of a strike.</w:t>
      </w:r>
      <w:r w:rsidRPr="003872D4">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3872D4">
        <w:rPr>
          <w:highlight w:val="cyan"/>
          <w:u w:val="single"/>
        </w:rPr>
        <w:t xml:space="preserve">amount lost </w:t>
      </w:r>
      <w:r w:rsidRPr="003872D4">
        <w:rPr>
          <w:b/>
          <w:bCs/>
          <w:highlight w:val="cyan"/>
          <w:u w:val="single"/>
        </w:rPr>
        <w:t>can be understated</w:t>
      </w:r>
      <w:r w:rsidRPr="003872D4">
        <w:rPr>
          <w:highlight w:val="cyan"/>
          <w:u w:val="single"/>
        </w:rPr>
        <w:t xml:space="preserve"> </w:t>
      </w:r>
      <w:r w:rsidRPr="00EF06CE">
        <w:rPr>
          <w:u w:val="single"/>
        </w:rPr>
        <w:t xml:space="preserve">by the data if </w:t>
      </w:r>
      <w:r w:rsidRPr="003872D4">
        <w:rPr>
          <w:highlight w:val="cyan"/>
          <w:u w:val="single"/>
        </w:rPr>
        <w:t xml:space="preserve">production in associated industries </w:t>
      </w:r>
      <w:proofErr w:type="gramStart"/>
      <w:r w:rsidRPr="00EF06CE">
        <w:rPr>
          <w:u w:val="single"/>
        </w:rPr>
        <w:t xml:space="preserve">( </w:t>
      </w:r>
      <w:r w:rsidRPr="003872D4">
        <w:rPr>
          <w:highlight w:val="cyan"/>
          <w:u w:val="single"/>
        </w:rPr>
        <w:t>those</w:t>
      </w:r>
      <w:proofErr w:type="gramEnd"/>
      <w:r w:rsidRPr="003872D4">
        <w:rPr>
          <w:highlight w:val="cyan"/>
          <w:u w:val="single"/>
        </w:rPr>
        <w:t xml:space="preserve"> that buy</w:t>
      </w:r>
      <w:r w:rsidRPr="00EF06CE">
        <w:rPr>
          <w:u w:val="single"/>
        </w:rPr>
        <w:t xml:space="preserve"> inputs from the struck industry </w:t>
      </w:r>
      <w:r w:rsidRPr="003872D4">
        <w:rPr>
          <w:highlight w:val="cyan"/>
          <w:u w:val="single"/>
        </w:rPr>
        <w:t xml:space="preserve">or sell products to it) </w:t>
      </w:r>
      <w:r w:rsidRPr="003872D4">
        <w:rPr>
          <w:b/>
          <w:bCs/>
          <w:highlight w:val="cyan"/>
          <w:u w:val="single"/>
        </w:rPr>
        <w:t>is disrupted</w:t>
      </w:r>
      <w:r w:rsidRPr="00EF06CE">
        <w:rPr>
          <w:u w:val="single"/>
        </w:rPr>
        <w:t xml:space="preserve">. As a broad generalization, the </w:t>
      </w:r>
      <w:r w:rsidRPr="003872D4">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3872D4">
        <w:rPr>
          <w:highlight w:val="cyan"/>
          <w:u w:val="single"/>
        </w:rPr>
        <w:t xml:space="preserve">are likely to be greater </w:t>
      </w:r>
      <w:r w:rsidRPr="003872D4">
        <w:rPr>
          <w:b/>
          <w:bCs/>
          <w:highlight w:val="cyan"/>
          <w:u w:val="single"/>
        </w:rPr>
        <w:t>when services are involved</w:t>
      </w:r>
      <w:r w:rsidRPr="003872D4">
        <w:rPr>
          <w:highlight w:val="cyan"/>
          <w:u w:val="single"/>
        </w:rPr>
        <w:t xml:space="preserve"> </w:t>
      </w:r>
      <w:r w:rsidRPr="00EF06CE">
        <w:rPr>
          <w:u w:val="single"/>
        </w:rPr>
        <w:t xml:space="preserve">and less when products are involved. Remember, that strikes are the result of the failure of both parties to the negotiation, so it is inaccurate to attribute </w:t>
      </w:r>
      <w:proofErr w:type="gramStart"/>
      <w:r w:rsidRPr="00EF06CE">
        <w:rPr>
          <w:u w:val="single"/>
        </w:rPr>
        <w:t>all of</w:t>
      </w:r>
      <w:proofErr w:type="gramEnd"/>
      <w:r w:rsidRPr="00EF06CE">
        <w:rPr>
          <w:u w:val="single"/>
        </w:rPr>
        <w:t xml:space="preserve"> the costs associated with a strike to labor alone.</w:t>
      </w:r>
    </w:p>
    <w:p w14:paraId="573FA8D1" w14:textId="77777777" w:rsidR="00A746A9" w:rsidRDefault="00A746A9" w:rsidP="00A746A9">
      <w:pPr>
        <w:pStyle w:val="Heading4"/>
      </w:pPr>
      <w:r>
        <w:lastRenderedPageBreak/>
        <w:t xml:space="preserve">Economic Collapse goes </w:t>
      </w:r>
      <w:r>
        <w:rPr>
          <w:u w:val="single"/>
        </w:rPr>
        <w:t>Nuclear</w:t>
      </w:r>
      <w:r>
        <w:t>.</w:t>
      </w:r>
    </w:p>
    <w:p w14:paraId="403C34BD" w14:textId="77777777" w:rsidR="00A746A9" w:rsidRPr="00CC4109" w:rsidRDefault="00A746A9" w:rsidP="00A746A9">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60C01631" w14:textId="77777777" w:rsidR="00A746A9" w:rsidRDefault="00A746A9" w:rsidP="00A746A9">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872D4">
        <w:rPr>
          <w:rStyle w:val="Emphasis"/>
          <w:sz w:val="24"/>
          <w:highlight w:val="cyan"/>
        </w:rPr>
        <w:t>decisions</w:t>
      </w:r>
      <w:r w:rsidRPr="00CC4109">
        <w:rPr>
          <w:rStyle w:val="Emphasis"/>
          <w:sz w:val="24"/>
        </w:rPr>
        <w:t xml:space="preserve"> </w:t>
      </w:r>
      <w:r w:rsidRPr="003872D4">
        <w:rPr>
          <w:rStyle w:val="Emphasis"/>
          <w:sz w:val="24"/>
          <w:highlight w:val="cyan"/>
        </w:rPr>
        <w:t>for</w:t>
      </w:r>
      <w:r w:rsidRPr="00CC4109">
        <w:rPr>
          <w:rStyle w:val="Emphasis"/>
          <w:sz w:val="24"/>
        </w:rPr>
        <w:t xml:space="preserve"> </w:t>
      </w:r>
      <w:r w:rsidRPr="003872D4">
        <w:rPr>
          <w:rStyle w:val="Emphasis"/>
          <w:sz w:val="24"/>
          <w:highlight w:val="cyan"/>
        </w:rPr>
        <w:t>war</w:t>
      </w:r>
      <w:r w:rsidRPr="00CC4109">
        <w:rPr>
          <w:rStyle w:val="Emphasis"/>
          <w:sz w:val="24"/>
        </w:rPr>
        <w:t xml:space="preserve"> and peace are </w:t>
      </w:r>
      <w:r w:rsidRPr="003872D4">
        <w:rPr>
          <w:rStyle w:val="Emphasis"/>
          <w:sz w:val="24"/>
          <w:highlight w:val="cyan"/>
        </w:rPr>
        <w:t>taken</w:t>
      </w:r>
      <w:r w:rsidRPr="00CC4109">
        <w:rPr>
          <w:rStyle w:val="Emphasis"/>
          <w:sz w:val="24"/>
        </w:rPr>
        <w:t xml:space="preserve"> </w:t>
      </w:r>
      <w:r w:rsidRPr="003872D4">
        <w:rPr>
          <w:rStyle w:val="Emphasis"/>
          <w:sz w:val="24"/>
          <w:highlight w:val="cyan"/>
        </w:rPr>
        <w:t>by</w:t>
      </w:r>
      <w:r w:rsidRPr="00CC4109">
        <w:rPr>
          <w:rStyle w:val="Emphasis"/>
          <w:sz w:val="24"/>
        </w:rPr>
        <w:t xml:space="preserve"> very </w:t>
      </w:r>
      <w:r w:rsidRPr="003872D4">
        <w:rPr>
          <w:rStyle w:val="Emphasis"/>
          <w:sz w:val="24"/>
          <w:highlight w:val="cyan"/>
        </w:rPr>
        <w:t>few people, who act on</w:t>
      </w:r>
      <w:r w:rsidRPr="00CC4109">
        <w:rPr>
          <w:rStyle w:val="Emphasis"/>
          <w:sz w:val="24"/>
        </w:rPr>
        <w:t xml:space="preserve"> the basis of their </w:t>
      </w:r>
      <w:r w:rsidRPr="003872D4">
        <w:rPr>
          <w:rStyle w:val="Emphasis"/>
          <w:sz w:val="24"/>
          <w:highlight w:val="cyan"/>
        </w:rPr>
        <w:t>future</w:t>
      </w:r>
      <w:r w:rsidRPr="00CC4109">
        <w:rPr>
          <w:rStyle w:val="Emphasis"/>
          <w:sz w:val="24"/>
        </w:rPr>
        <w:t xml:space="preserve"> </w:t>
      </w:r>
      <w:r w:rsidRPr="003872D4">
        <w:rPr>
          <w:rStyle w:val="Emphasis"/>
          <w:sz w:val="24"/>
          <w:highlight w:val="cyan"/>
        </w:rPr>
        <w:t>expectations</w:t>
      </w:r>
      <w:r w:rsidRPr="00CC4109">
        <w:rPr>
          <w:sz w:val="16"/>
        </w:rPr>
        <w:t xml:space="preserve">. International relations theory must be supplemented by foreign policy analysis </w:t>
      </w:r>
      <w:proofErr w:type="gramStart"/>
      <w:r w:rsidRPr="00CC4109">
        <w:rPr>
          <w:sz w:val="16"/>
        </w:rPr>
        <w:t>in order to</w:t>
      </w:r>
      <w:proofErr w:type="gramEnd"/>
      <w:r w:rsidRPr="00CC4109">
        <w:rPr>
          <w:sz w:val="16"/>
        </w:rPr>
        <w:t xml:space="preserve"> assess the value attributed by national decision-makers to economic development and their assessments of risks and opportunities. </w:t>
      </w:r>
      <w:r w:rsidRPr="003872D4">
        <w:rPr>
          <w:rStyle w:val="StyleUnderline"/>
          <w:sz w:val="24"/>
          <w:highlight w:val="cyan"/>
        </w:rPr>
        <w:t>If</w:t>
      </w:r>
      <w:r w:rsidRPr="00CC4109">
        <w:rPr>
          <w:rStyle w:val="StyleUnderline"/>
          <w:sz w:val="24"/>
        </w:rPr>
        <w:t xml:space="preserve"> </w:t>
      </w:r>
      <w:r w:rsidRPr="003872D4">
        <w:rPr>
          <w:rStyle w:val="StyleUnderline"/>
          <w:sz w:val="24"/>
          <w:highlight w:val="cyan"/>
        </w:rPr>
        <w:t>leaders</w:t>
      </w:r>
      <w:r w:rsidRPr="00CC4109">
        <w:rPr>
          <w:rStyle w:val="StyleUnderline"/>
          <w:sz w:val="24"/>
        </w:rPr>
        <w:t xml:space="preserve"> on either side of the Atlantic begin to </w:t>
      </w:r>
      <w:r w:rsidRPr="003872D4">
        <w:rPr>
          <w:rStyle w:val="StyleUnderline"/>
          <w:sz w:val="24"/>
          <w:highlight w:val="cyan"/>
        </w:rPr>
        <w:t>seriously</w:t>
      </w:r>
      <w:r w:rsidRPr="00CC4109">
        <w:rPr>
          <w:rStyle w:val="StyleUnderline"/>
          <w:sz w:val="24"/>
        </w:rPr>
        <w:t xml:space="preserve"> fear or </w:t>
      </w:r>
      <w:r w:rsidRPr="003872D4">
        <w:rPr>
          <w:rStyle w:val="StyleUnderline"/>
          <w:sz w:val="24"/>
          <w:highlight w:val="cyan"/>
        </w:rPr>
        <w:t>anticipate</w:t>
      </w:r>
      <w:r w:rsidRPr="00CC4109">
        <w:rPr>
          <w:rStyle w:val="StyleUnderline"/>
          <w:sz w:val="24"/>
        </w:rPr>
        <w:t xml:space="preserve"> their own nation’s </w:t>
      </w:r>
      <w:r w:rsidRPr="003872D4">
        <w:rPr>
          <w:rStyle w:val="StyleUnderline"/>
          <w:sz w:val="24"/>
          <w:highlight w:val="cyan"/>
        </w:rPr>
        <w:t>decline</w:t>
      </w:r>
      <w:r w:rsidRPr="00CC4109">
        <w:rPr>
          <w:rStyle w:val="StyleUnderline"/>
          <w:sz w:val="24"/>
        </w:rPr>
        <w:t xml:space="preserve"> </w:t>
      </w:r>
      <w:r w:rsidRPr="003872D4">
        <w:rPr>
          <w:rStyle w:val="StyleUnderline"/>
          <w:sz w:val="24"/>
          <w:highlight w:val="cyan"/>
        </w:rPr>
        <w:t>then</w:t>
      </w:r>
      <w:r w:rsidRPr="00CC4109">
        <w:rPr>
          <w:rStyle w:val="StyleUnderline"/>
          <w:sz w:val="24"/>
        </w:rPr>
        <w:t xml:space="preserve"> </w:t>
      </w:r>
      <w:r w:rsidRPr="003872D4">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3872D4">
        <w:rPr>
          <w:rStyle w:val="StyleUnderline"/>
          <w:sz w:val="24"/>
          <w:highlight w:val="cyan"/>
        </w:rPr>
        <w:t>contemplate</w:t>
      </w:r>
      <w:r w:rsidRPr="00CC4109">
        <w:rPr>
          <w:rStyle w:val="StyleUnderline"/>
          <w:sz w:val="24"/>
        </w:rPr>
        <w:t xml:space="preserve"> the </w:t>
      </w:r>
      <w:r w:rsidRPr="003872D4">
        <w:rPr>
          <w:rStyle w:val="StyleUnderline"/>
          <w:sz w:val="24"/>
          <w:highlight w:val="cyan"/>
        </w:rPr>
        <w:t>use of force to gain</w:t>
      </w:r>
      <w:r w:rsidRPr="00CC4109">
        <w:rPr>
          <w:rStyle w:val="StyleUnderline"/>
          <w:sz w:val="24"/>
        </w:rPr>
        <w:t xml:space="preserve"> respect or </w:t>
      </w:r>
      <w:r w:rsidRPr="003872D4">
        <w:rPr>
          <w:rStyle w:val="StyleUnderline"/>
          <w:sz w:val="24"/>
          <w:highlight w:val="cyan"/>
        </w:rPr>
        <w:t>credibility</w:t>
      </w:r>
      <w:r w:rsidRPr="00CC4109">
        <w:rPr>
          <w:rStyle w:val="StyleUnderline"/>
          <w:sz w:val="24"/>
        </w:rPr>
        <w:t xml:space="preserve">, adopt protectionist policies, </w:t>
      </w:r>
      <w:r w:rsidRPr="003872D4">
        <w:rPr>
          <w:rStyle w:val="StyleUnderline"/>
          <w:sz w:val="24"/>
          <w:highlight w:val="cyan"/>
        </w:rPr>
        <w:t>and</w:t>
      </w:r>
      <w:r w:rsidRPr="00CC4109">
        <w:rPr>
          <w:rStyle w:val="StyleUnderline"/>
          <w:sz w:val="24"/>
        </w:rPr>
        <w:t xml:space="preserve"> ultimately </w:t>
      </w:r>
      <w:r w:rsidRPr="003872D4">
        <w:rPr>
          <w:rStyle w:val="StyleUnderline"/>
          <w:sz w:val="24"/>
          <w:highlight w:val="cyan"/>
        </w:rPr>
        <w:t>refuse to be deterred by</w:t>
      </w:r>
      <w:r w:rsidRPr="00CC4109">
        <w:rPr>
          <w:rStyle w:val="StyleUnderline"/>
          <w:sz w:val="24"/>
        </w:rPr>
        <w:t xml:space="preserve"> either </w:t>
      </w:r>
      <w:r w:rsidRPr="003872D4">
        <w:rPr>
          <w:rStyle w:val="StyleUnderline"/>
          <w:sz w:val="24"/>
          <w:highlight w:val="cyan"/>
        </w:rPr>
        <w:t>nuclear</w:t>
      </w:r>
      <w:r w:rsidRPr="00CC4109">
        <w:rPr>
          <w:rStyle w:val="StyleUnderline"/>
          <w:sz w:val="24"/>
        </w:rPr>
        <w:t xml:space="preserve"> </w:t>
      </w:r>
      <w:r w:rsidRPr="003872D4">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3872D4">
        <w:rPr>
          <w:rStyle w:val="Emphasis"/>
          <w:sz w:val="24"/>
          <w:highlight w:val="cyan"/>
        </w:rPr>
        <w:t>dangerous</w:t>
      </w:r>
      <w:r w:rsidRPr="00CC4109">
        <w:rPr>
          <w:rStyle w:val="Emphasis"/>
          <w:sz w:val="24"/>
        </w:rPr>
        <w:t xml:space="preserve"> </w:t>
      </w:r>
      <w:r w:rsidRPr="003872D4">
        <w:rPr>
          <w:rStyle w:val="Emphasis"/>
          <w:sz w:val="24"/>
          <w:highlight w:val="cyan"/>
        </w:rPr>
        <w:t>shift</w:t>
      </w:r>
      <w:r w:rsidRPr="00CC4109">
        <w:rPr>
          <w:rStyle w:val="Emphasis"/>
          <w:sz w:val="24"/>
        </w:rPr>
        <w:t xml:space="preserve"> </w:t>
      </w:r>
      <w:r w:rsidRPr="003872D4">
        <w:rPr>
          <w:rStyle w:val="Emphasis"/>
          <w:sz w:val="24"/>
          <w:highlight w:val="cyan"/>
        </w:rPr>
        <w:t>could</w:t>
      </w:r>
      <w:r w:rsidRPr="00CC4109">
        <w:rPr>
          <w:rStyle w:val="Emphasis"/>
          <w:sz w:val="24"/>
        </w:rPr>
        <w:t xml:space="preserve"> </w:t>
      </w:r>
      <w:r w:rsidRPr="003872D4">
        <w:rPr>
          <w:rStyle w:val="Emphasis"/>
          <w:sz w:val="24"/>
          <w:highlight w:val="cyan"/>
        </w:rPr>
        <w:t>happen</w:t>
      </w:r>
      <w:r w:rsidRPr="00CC4109">
        <w:rPr>
          <w:rStyle w:val="Emphasis"/>
          <w:sz w:val="24"/>
        </w:rPr>
        <w:t xml:space="preserve"> </w:t>
      </w:r>
      <w:r w:rsidRPr="003872D4">
        <w:rPr>
          <w:rStyle w:val="Emphasis"/>
          <w:sz w:val="24"/>
          <w:highlight w:val="cya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3872D4">
        <w:rPr>
          <w:rStyle w:val="Emphasis"/>
          <w:sz w:val="24"/>
          <w:highlight w:val="cyan"/>
        </w:rPr>
        <w:t>greatest</w:t>
      </w:r>
      <w:r w:rsidRPr="00CC4109">
        <w:rPr>
          <w:rStyle w:val="Emphasis"/>
          <w:sz w:val="24"/>
        </w:rPr>
        <w:t xml:space="preserve"> </w:t>
      </w:r>
      <w:r w:rsidRPr="003872D4">
        <w:rPr>
          <w:rStyle w:val="Emphasis"/>
          <w:sz w:val="24"/>
          <w:highlight w:val="cyan"/>
        </w:rPr>
        <w:t xml:space="preserve">risk is </w:t>
      </w:r>
      <w:r w:rsidRPr="00CC4109">
        <w:rPr>
          <w:rStyle w:val="Emphasis"/>
          <w:sz w:val="24"/>
        </w:rPr>
        <w:t xml:space="preserve">not that a territorial dispute leads to war under present circumstances but that </w:t>
      </w:r>
      <w:r w:rsidRPr="003872D4">
        <w:rPr>
          <w:rStyle w:val="Emphasis"/>
          <w:sz w:val="24"/>
          <w:highlight w:val="cyan"/>
        </w:rPr>
        <w:t>changes</w:t>
      </w:r>
      <w:r w:rsidRPr="00CC4109">
        <w:rPr>
          <w:rStyle w:val="Emphasis"/>
          <w:sz w:val="24"/>
        </w:rPr>
        <w:t xml:space="preserve"> </w:t>
      </w:r>
      <w:r w:rsidRPr="003872D4">
        <w:rPr>
          <w:rStyle w:val="Emphasis"/>
          <w:sz w:val="24"/>
          <w:highlight w:val="cyan"/>
        </w:rPr>
        <w:t>in</w:t>
      </w:r>
      <w:r w:rsidRPr="00CC4109">
        <w:rPr>
          <w:rStyle w:val="Emphasis"/>
          <w:sz w:val="24"/>
        </w:rPr>
        <w:t xml:space="preserve"> the world </w:t>
      </w:r>
      <w:r w:rsidRPr="003872D4">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3872D4">
        <w:rPr>
          <w:rStyle w:val="StyleUnderline"/>
          <w:sz w:val="24"/>
          <w:highlight w:val="cyan"/>
        </w:rPr>
        <w:t xml:space="preserve">unforeseen consequences in the field of security, </w:t>
      </w:r>
      <w:r w:rsidRPr="003872D4">
        <w:rPr>
          <w:rStyle w:val="StyleUnderline"/>
          <w:bCs/>
          <w:sz w:val="24"/>
          <w:highlight w:val="cyan"/>
        </w:rPr>
        <w:t>with nuclear deterrence</w:t>
      </w:r>
      <w:r w:rsidRPr="003872D4">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3872D4">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3872D4">
        <w:rPr>
          <w:rStyle w:val="StyleUnderline"/>
          <w:sz w:val="24"/>
          <w:highlight w:val="cyan"/>
        </w:rPr>
        <w:t>third party</w:t>
      </w:r>
      <w:proofErr w:type="gramEnd"/>
      <w:r w:rsidRPr="003872D4">
        <w:rPr>
          <w:rStyle w:val="StyleUnderline"/>
          <w:sz w:val="24"/>
          <w:highlight w:val="cyan"/>
        </w:rPr>
        <w:t xml:space="preserve"> countries might engage</w:t>
      </w:r>
      <w:r w:rsidRPr="00CC4109">
        <w:rPr>
          <w:sz w:val="16"/>
        </w:rPr>
        <w:t xml:space="preserve"> in conflict with each other, </w:t>
      </w:r>
      <w:r w:rsidRPr="00CC4109">
        <w:rPr>
          <w:rStyle w:val="StyleUnderline"/>
          <w:sz w:val="24"/>
        </w:rPr>
        <w:t xml:space="preserve">with a view to </w:t>
      </w:r>
      <w:r w:rsidRPr="003872D4">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3872D4">
        <w:rPr>
          <w:rStyle w:val="StyleUnderline"/>
          <w:bCs/>
          <w:sz w:val="24"/>
          <w:highlight w:val="cyan"/>
          <w:bdr w:val="single" w:sz="4" w:space="0" w:color="auto"/>
        </w:rPr>
        <w:t>to</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intervene</w:t>
      </w:r>
      <w:r w:rsidRPr="00CC4109">
        <w:rPr>
          <w:sz w:val="16"/>
        </w:rPr>
        <w:t xml:space="preserve">. </w:t>
      </w:r>
    </w:p>
    <w:p w14:paraId="44204658" w14:textId="77777777" w:rsidR="00A746A9" w:rsidRDefault="00A746A9" w:rsidP="00A746A9">
      <w:pPr>
        <w:pStyle w:val="Heading2"/>
      </w:pPr>
      <w:r>
        <w:lastRenderedPageBreak/>
        <w:t>3</w:t>
      </w:r>
    </w:p>
    <w:p w14:paraId="25377111" w14:textId="77777777" w:rsidR="00A746A9" w:rsidRPr="000B26F6" w:rsidRDefault="00A746A9" w:rsidP="00A746A9">
      <w:pPr>
        <w:pStyle w:val="Heading4"/>
      </w:pPr>
      <w:r w:rsidRPr="000B26F6">
        <w:t xml:space="preserve">CP Text: In </w:t>
      </w:r>
      <w:r>
        <w:t>India</w:t>
      </w:r>
      <w:r w:rsidRPr="000B26F6">
        <w:t xml:space="preserve"> voting ought to be compulsory. </w:t>
      </w:r>
    </w:p>
    <w:p w14:paraId="5AF95D82" w14:textId="77777777" w:rsidR="00A746A9" w:rsidRPr="000B26F6" w:rsidRDefault="00A746A9" w:rsidP="00A746A9">
      <w:r w:rsidRPr="000B26F6">
        <w:rPr>
          <w:rFonts w:eastAsiaTheme="majorEastAsia" w:cstheme="majorBidi"/>
          <w:b/>
          <w:bCs/>
          <w:szCs w:val="26"/>
        </w:rPr>
        <w:t>Herrle and Dionne 7/24</w:t>
      </w:r>
      <w:r w:rsidRPr="000B26F6">
        <w:t xml:space="preserve"> Amber Herrle and E.J. Dionne, 7-24-2020, Why shouldn’t voting be </w:t>
      </w:r>
      <w:proofErr w:type="gramStart"/>
      <w:r w:rsidRPr="000B26F6">
        <w:t>mandatory?,</w:t>
      </w:r>
      <w:proofErr w:type="gramEnd"/>
      <w:r w:rsidRPr="000B26F6">
        <w:t xml:space="preserve"> </w:t>
      </w:r>
      <w:hyperlink r:id="rId10" w:history="1">
        <w:r w:rsidRPr="000B26F6">
          <w:rPr>
            <w:rStyle w:val="Hyperlink"/>
          </w:rPr>
          <w:t>https://www.brookings.edu/blog/fixgov/2020/07/24/why-shouldnt-voting-be-mandatory/</w:t>
        </w:r>
      </w:hyperlink>
      <w:r w:rsidRPr="000B26F6">
        <w:t xml:space="preserve"> Amber Herrle Research Analyst - Governance Studies E.J. Dionne, Jr. W. Averell Harriman Chair and Senior Fellow//</w:t>
      </w:r>
      <w:proofErr w:type="spellStart"/>
      <w:r w:rsidRPr="000B26F6">
        <w:t>sjvc</w:t>
      </w:r>
      <w:proofErr w:type="spellEnd"/>
    </w:p>
    <w:p w14:paraId="2B85373E" w14:textId="77777777" w:rsidR="00A746A9" w:rsidRPr="000B26F6" w:rsidRDefault="00A746A9" w:rsidP="00A746A9">
      <w:pPr>
        <w:rPr>
          <w:sz w:val="16"/>
        </w:rPr>
      </w:pPr>
      <w:r w:rsidRPr="000B26F6">
        <w:rPr>
          <w:rStyle w:val="Emphasis"/>
        </w:rPr>
        <w:t xml:space="preserve">The United States </w:t>
      </w:r>
      <w:r w:rsidRPr="000B26F6">
        <w:rPr>
          <w:rStyle w:val="Emphasis"/>
          <w:highlight w:val="green"/>
        </w:rPr>
        <w:t xml:space="preserve">should require </w:t>
      </w:r>
      <w:proofErr w:type="gramStart"/>
      <w:r w:rsidRPr="000B26F6">
        <w:rPr>
          <w:rStyle w:val="Emphasis"/>
          <w:highlight w:val="green"/>
        </w:rPr>
        <w:t xml:space="preserve">all </w:t>
      </w:r>
      <w:r w:rsidRPr="000B26F6">
        <w:rPr>
          <w:rStyle w:val="Emphasis"/>
        </w:rPr>
        <w:t>of</w:t>
      </w:r>
      <w:proofErr w:type="gramEnd"/>
      <w:r w:rsidRPr="000B26F6">
        <w:rPr>
          <w:rStyle w:val="Emphasis"/>
        </w:rPr>
        <w:t xml:space="preserve"> its </w:t>
      </w:r>
      <w:r w:rsidRPr="000B26F6">
        <w:rPr>
          <w:rStyle w:val="Emphasis"/>
          <w:highlight w:val="green"/>
        </w:rPr>
        <w:t>citizens to vote</w:t>
      </w:r>
      <w:r w:rsidRPr="000B26F6">
        <w:rPr>
          <w:rStyle w:val="Emphasis"/>
        </w:rPr>
        <w:t xml:space="preserve">. Doing so will push back against voter suppression and tear down barriers to participation because the best way to protect the right to vote is to underscore that it is also a civic duty. </w:t>
      </w:r>
      <w:r w:rsidRPr="000B26F6">
        <w:rPr>
          <w:sz w:val="16"/>
        </w:rPr>
        <w:t xml:space="preserve">This is the message of a report issued this week by the Universal Voting Working Group, a joint initiative by the Brookings Institution and the Ash Center for Democratic Governance and Innovation at Harvard’s Kennedy School. Its opening words: “Imagine an American democracy remade by its citizens in the very image of its promise, a society where the election system is designed to allow citizens to perform their most basic civic duty with ease. Imagine that all could vote without obstruction or suppression. Imagine Americans who now solemnly accept their responsibilities to sit on juries and to defend our country in a time of war taking their obligations to the work of self-government just as seriously.” </w:t>
      </w:r>
      <w:r w:rsidRPr="000B26F6">
        <w:rPr>
          <w:rStyle w:val="Emphasis"/>
        </w:rPr>
        <w:t xml:space="preserve">We argue that the United States should require citizens to participate in elections as Australia and two dozen other nations do. </w:t>
      </w:r>
      <w:r w:rsidRPr="000B26F6">
        <w:rPr>
          <w:rStyle w:val="Emphasis"/>
          <w:highlight w:val="green"/>
        </w:rPr>
        <w:t>As</w:t>
      </w:r>
      <w:r w:rsidRPr="000B26F6">
        <w:rPr>
          <w:rStyle w:val="Emphasis"/>
        </w:rPr>
        <w:t xml:space="preserve"> it is </w:t>
      </w:r>
      <w:r w:rsidRPr="000B26F6">
        <w:rPr>
          <w:rStyle w:val="Emphasis"/>
          <w:highlight w:val="green"/>
        </w:rPr>
        <w:t>with jury service, so it is with voting</w:t>
      </w:r>
      <w:r w:rsidRPr="000B26F6">
        <w:rPr>
          <w:rStyle w:val="Emphasis"/>
        </w:rPr>
        <w:t xml:space="preserve">: Asserting a civic duty is the best way to guarantee the right this duty entails. Our report, “Lift Every Voice: The Urgency of Universal Civic Duty Voting,” aims to build on the achievements of the civil rights, voting rights and democracy movements by continuing to push for a series of reforms to ease access to the ballot box and make voting simpler and easier. </w:t>
      </w:r>
      <w:r w:rsidRPr="000B26F6">
        <w:rPr>
          <w:sz w:val="16"/>
        </w:rPr>
        <w:t xml:space="preserve">Our working group was under no illusions that mandatory participation in elections would be adopted quickly or easily in the United States. Between now and November 2020, there is much that needs to be done simply to ensure that voters will be able to cast ballots safely. For the medium term, we urge that the first steps toward universal civic duty voting might begin with local or state experiments of the sort that have, in our nation’s past, pushed good ideas to the national stage. But we also hope to shake up the nation’s voting debate to lay out an expansive vision of what our democracy could and should look like, and to show that this idea, which has only rarely entered the American debate, is exceedingly practical. </w:t>
      </w:r>
      <w:r w:rsidRPr="000B26F6">
        <w:rPr>
          <w:rStyle w:val="Emphasis"/>
        </w:rPr>
        <w:t>Australia has had mandatory participation on the books for nearly a century, and it has worked</w:t>
      </w:r>
      <w:r w:rsidRPr="000B26F6">
        <w:rPr>
          <w:sz w:val="16"/>
        </w:rPr>
        <w:t xml:space="preserve">. Over the course of 18 months, our working group studied systems of universal voting, met with civil rights, voting rights and democracy advocates, immigrant rights groups, state legislative organizations, election officials at all levels, and many others to </w:t>
      </w:r>
      <w:proofErr w:type="gramStart"/>
      <w:r w:rsidRPr="000B26F6">
        <w:rPr>
          <w:sz w:val="16"/>
        </w:rPr>
        <w:t>refine  our</w:t>
      </w:r>
      <w:proofErr w:type="gramEnd"/>
      <w:r w:rsidRPr="000B26F6">
        <w:rPr>
          <w:sz w:val="16"/>
        </w:rPr>
        <w:t xml:space="preserve"> ideas and create a detailed policy proposal. Our intervention reflects a sense of alarm and moral urgency, but also a spirit of hope and patriotism. That we consider 50% turnout in midterm elections a historical achievement (as was the case in 2018) should be a warning. The disparities in turnout between different groups, detailed in our report, are equally worrying. Boosting turnout, we insist, is a matter of justice and representation. This mandate also takes seriously the Declaration of Independence’s insistence that political legitimacy depends on the “consent of the governed.” Our turnout levels, at 60 percent on the high end in presidential elections and 40 percent in the typical case in midterm elections, means that elected leaders earn their legitimacy from a small group of individuals even in landslide elections. This suggests that many voters are withholding their consent from our government, passively in some cases and actively by the most alienated voters. </w:t>
      </w:r>
      <w:r w:rsidRPr="000B26F6">
        <w:rPr>
          <w:rStyle w:val="Emphasis"/>
          <w:highlight w:val="green"/>
        </w:rPr>
        <w:t>Civic duty voting shifts elections from</w:t>
      </w:r>
      <w:r w:rsidRPr="000B26F6">
        <w:rPr>
          <w:rStyle w:val="Emphasis"/>
        </w:rPr>
        <w:t xml:space="preserve"> an “</w:t>
      </w:r>
      <w:r w:rsidRPr="000B26F6">
        <w:rPr>
          <w:rStyle w:val="Emphasis"/>
          <w:highlight w:val="green"/>
        </w:rPr>
        <w:t>opt-in” to</w:t>
      </w:r>
      <w:r w:rsidRPr="000B26F6">
        <w:rPr>
          <w:rStyle w:val="Emphasis"/>
        </w:rPr>
        <w:t xml:space="preserve"> an “</w:t>
      </w:r>
      <w:r w:rsidRPr="000B26F6">
        <w:rPr>
          <w:rStyle w:val="Emphasis"/>
          <w:highlight w:val="green"/>
        </w:rPr>
        <w:t>opt-out</w:t>
      </w:r>
      <w:r w:rsidRPr="000B26F6">
        <w:rPr>
          <w:rStyle w:val="Emphasis"/>
        </w:rPr>
        <w:t>” system. It</w:t>
      </w:r>
      <w:r w:rsidRPr="000B26F6">
        <w:rPr>
          <w:rStyle w:val="Emphasis"/>
          <w:highlight w:val="green"/>
        </w:rPr>
        <w:t xml:space="preserve"> does not force voters to elect any one candidate and</w:t>
      </w:r>
      <w:r w:rsidRPr="000B26F6">
        <w:rPr>
          <w:rStyle w:val="Emphasis"/>
        </w:rPr>
        <w:t xml:space="preserve"> therefore, we believe, it survives constitutional muster. In addition to allowing for a wide variety of exceptions to the voting mandate, the policy laid out in the report also </w:t>
      </w:r>
      <w:r w:rsidRPr="000B26F6">
        <w:rPr>
          <w:rStyle w:val="Emphasis"/>
          <w:highlight w:val="green"/>
        </w:rPr>
        <w:t xml:space="preserve">encourages None of the Above options </w:t>
      </w:r>
      <w:r w:rsidRPr="000B26F6">
        <w:rPr>
          <w:rStyle w:val="Emphasis"/>
        </w:rPr>
        <w:t>to be added to the ballot. Any civic duty voting policy should allow for religious and conscientious objection to voting.</w:t>
      </w:r>
      <w:r w:rsidRPr="000B26F6">
        <w:rPr>
          <w:sz w:val="16"/>
        </w:rPr>
        <w:t xml:space="preserve"> Casting a ballot in countries with civic duty voting is often easier than it is in the United States. </w:t>
      </w:r>
      <w:r w:rsidRPr="000B26F6">
        <w:rPr>
          <w:rStyle w:val="Emphasis"/>
          <w:highlight w:val="green"/>
        </w:rPr>
        <w:t>Registering</w:t>
      </w:r>
      <w:r w:rsidRPr="000B26F6">
        <w:rPr>
          <w:rStyle w:val="Emphasis"/>
        </w:rPr>
        <w:t xml:space="preserve"> to vote </w:t>
      </w:r>
      <w:r w:rsidRPr="000B26F6">
        <w:rPr>
          <w:rStyle w:val="Emphasis"/>
          <w:highlight w:val="green"/>
        </w:rPr>
        <w:t>is</w:t>
      </w:r>
      <w:r w:rsidRPr="000B26F6">
        <w:rPr>
          <w:rStyle w:val="Emphasis"/>
        </w:rPr>
        <w:t xml:space="preserve"> a </w:t>
      </w:r>
      <w:r w:rsidRPr="000B26F6">
        <w:rPr>
          <w:rStyle w:val="Emphasis"/>
          <w:highlight w:val="green"/>
        </w:rPr>
        <w:t>straightforward and accessible</w:t>
      </w:r>
      <w:r w:rsidRPr="000B26F6">
        <w:rPr>
          <w:rStyle w:val="Emphasis"/>
        </w:rPr>
        <w:t xml:space="preserve"> process, </w:t>
      </w:r>
      <w:r w:rsidRPr="000B26F6">
        <w:rPr>
          <w:rStyle w:val="Emphasis"/>
          <w:highlight w:val="green"/>
        </w:rPr>
        <w:t>if not automatic</w:t>
      </w:r>
      <w:r w:rsidRPr="000B26F6">
        <w:rPr>
          <w:rStyle w:val="Emphasis"/>
        </w:rPr>
        <w:t xml:space="preserve">; requesting a ballot or finding your polling place typically does not require calls to your local supervisor of elections or constantly checking online resources to ensure that your polling location has not changed; and voting in person does not mean standing in line for hours. </w:t>
      </w:r>
      <w:r w:rsidRPr="000B26F6">
        <w:rPr>
          <w:sz w:val="16"/>
        </w:rPr>
        <w:t xml:space="preserve">Many opponents of compulsory participation worry about imposing penalties on non-voters. </w:t>
      </w:r>
      <w:r w:rsidRPr="000B26F6">
        <w:rPr>
          <w:rStyle w:val="Emphasis"/>
        </w:rPr>
        <w:t xml:space="preserve">We are careful to insist that </w:t>
      </w:r>
      <w:r w:rsidRPr="000B26F6">
        <w:rPr>
          <w:rStyle w:val="Emphasis"/>
          <w:highlight w:val="green"/>
        </w:rPr>
        <w:t>fines for non-voting no</w:t>
      </w:r>
      <w:r w:rsidRPr="000B26F6">
        <w:rPr>
          <w:rStyle w:val="Emphasis"/>
        </w:rPr>
        <w:t xml:space="preserve">t be </w:t>
      </w:r>
      <w:r w:rsidRPr="000B26F6">
        <w:rPr>
          <w:rStyle w:val="Emphasis"/>
          <w:highlight w:val="green"/>
        </w:rPr>
        <w:t>more than $20</w:t>
      </w:r>
      <w:r w:rsidRPr="000B26F6">
        <w:rPr>
          <w:rStyle w:val="Emphasis"/>
        </w:rPr>
        <w:t xml:space="preserve">, that </w:t>
      </w:r>
      <w:r w:rsidRPr="000B26F6">
        <w:rPr>
          <w:rStyle w:val="Emphasis"/>
          <w:highlight w:val="green"/>
        </w:rPr>
        <w:t xml:space="preserve">neither civil nor criminal penalties </w:t>
      </w:r>
      <w:r w:rsidRPr="000B26F6">
        <w:rPr>
          <w:rStyle w:val="Emphasis"/>
        </w:rPr>
        <w:t xml:space="preserve">would </w:t>
      </w:r>
      <w:r w:rsidRPr="000B26F6">
        <w:rPr>
          <w:rStyle w:val="Emphasis"/>
          <w:highlight w:val="green"/>
        </w:rPr>
        <w:t xml:space="preserve">be imposed </w:t>
      </w:r>
      <w:r w:rsidRPr="000B26F6">
        <w:rPr>
          <w:rStyle w:val="Emphasis"/>
        </w:rPr>
        <w:t xml:space="preserve">for not paying the fine, that the amount would not compound over time, and that it would be </w:t>
      </w:r>
      <w:r w:rsidRPr="000B26F6">
        <w:rPr>
          <w:rStyle w:val="Emphasis"/>
          <w:highlight w:val="green"/>
        </w:rPr>
        <w:t>set aside for</w:t>
      </w:r>
      <w:r w:rsidRPr="000B26F6">
        <w:rPr>
          <w:rStyle w:val="Emphasis"/>
        </w:rPr>
        <w:t xml:space="preserve"> those willing to meet a modest </w:t>
      </w:r>
      <w:r w:rsidRPr="000B26F6">
        <w:rPr>
          <w:rStyle w:val="Emphasis"/>
          <w:highlight w:val="green"/>
        </w:rPr>
        <w:t>community service</w:t>
      </w:r>
      <w:r w:rsidRPr="000B26F6">
        <w:rPr>
          <w:rStyle w:val="Emphasis"/>
        </w:rPr>
        <w:t xml:space="preserve"> requirement. Included in the proposal is </w:t>
      </w:r>
      <w:r w:rsidRPr="000B26F6">
        <w:rPr>
          <w:rStyle w:val="Emphasis"/>
          <w:highlight w:val="green"/>
        </w:rPr>
        <w:t xml:space="preserve">a conscientious objector provision </w:t>
      </w:r>
      <w:r w:rsidRPr="000B26F6">
        <w:rPr>
          <w:rStyle w:val="Emphasis"/>
          <w:highlight w:val="green"/>
        </w:rPr>
        <w:lastRenderedPageBreak/>
        <w:t>for</w:t>
      </w:r>
      <w:r w:rsidRPr="000B26F6">
        <w:rPr>
          <w:rStyle w:val="Emphasis"/>
        </w:rPr>
        <w:t xml:space="preserve"> those who have </w:t>
      </w:r>
      <w:r w:rsidRPr="000B26F6">
        <w:rPr>
          <w:rStyle w:val="Emphasis"/>
          <w:highlight w:val="green"/>
        </w:rPr>
        <w:t xml:space="preserve">religious or moral qualms about </w:t>
      </w:r>
      <w:proofErr w:type="gramStart"/>
      <w:r w:rsidRPr="000B26F6">
        <w:rPr>
          <w:rStyle w:val="Emphasis"/>
          <w:highlight w:val="green"/>
        </w:rPr>
        <w:t>voting</w:t>
      </w:r>
      <w:r w:rsidRPr="000B26F6">
        <w:rPr>
          <w:rStyle w:val="Emphasis"/>
        </w:rPr>
        <w:t>, and</w:t>
      </w:r>
      <w:proofErr w:type="gramEnd"/>
      <w:r w:rsidRPr="000B26F6">
        <w:rPr>
          <w:rStyle w:val="Emphasis"/>
        </w:rPr>
        <w:t xml:space="preserve"> provide a wide range of legitimate reasons voters could give to escape any penalties.</w:t>
      </w:r>
      <w:r w:rsidRPr="000B26F6">
        <w:rPr>
          <w:sz w:val="16"/>
        </w:rPr>
        <w:t xml:space="preserve"> In Australia, only 13 percent of non-voters ever </w:t>
      </w:r>
      <w:proofErr w:type="gramStart"/>
      <w:r w:rsidRPr="000B26F6">
        <w:rPr>
          <w:sz w:val="16"/>
        </w:rPr>
        <w:t>have to</w:t>
      </w:r>
      <w:proofErr w:type="gramEnd"/>
      <w:r w:rsidRPr="000B26F6">
        <w:rPr>
          <w:sz w:val="16"/>
        </w:rPr>
        <w:t xml:space="preserve"> pay the penalty. </w:t>
      </w:r>
      <w:r w:rsidRPr="000B26F6">
        <w:rPr>
          <w:rStyle w:val="Emphasis"/>
        </w:rPr>
        <w:t>Our emphasis is not on imposing sanctions but on sending a strong message that voting is a legitimate expectation of citizenship in a nation dedicated to democratic self-rule</w:t>
      </w:r>
      <w:r w:rsidRPr="000B26F6">
        <w:rPr>
          <w:sz w:val="16"/>
        </w:rPr>
        <w:t xml:space="preserve">. At a time when our nation is </w:t>
      </w:r>
      <w:proofErr w:type="gramStart"/>
      <w:r w:rsidRPr="000B26F6">
        <w:rPr>
          <w:sz w:val="16"/>
        </w:rPr>
        <w:t>in the midst of</w:t>
      </w:r>
      <w:proofErr w:type="gramEnd"/>
      <w:r w:rsidRPr="000B26F6">
        <w:rPr>
          <w:sz w:val="16"/>
        </w:rPr>
        <w:t xml:space="preserve"> a new struggle to end entrenched racial injustice, we see universal voting as a way to amplify long-suppressed voices. The John Lewis, whose loss we mourn and whose life we celebrate, risked his life again and again on behalf of voting rights and full participation. “Voting access is the key to equality in our democracy, Lewis declared. “The size of your wallet, the number on your Zip Code shouldn’t matter. </w:t>
      </w:r>
      <w:r w:rsidRPr="000B26F6">
        <w:rPr>
          <w:rStyle w:val="Emphasis"/>
        </w:rPr>
        <w:t xml:space="preserve">The action of government affects every American so every citizen should have an equal voice.” </w:t>
      </w:r>
      <w:r w:rsidRPr="000B26F6">
        <w:rPr>
          <w:sz w:val="16"/>
        </w:rPr>
        <w:t>Our proposal is rooted in the obligation of all citizens to our democracy and represents an effort to make our system more equal and more participatory. We hope it can serve as a spur for a new and more vibrant democracy.</w:t>
      </w:r>
    </w:p>
    <w:p w14:paraId="30A51865" w14:textId="77777777" w:rsidR="00A746A9" w:rsidRPr="000B26F6" w:rsidRDefault="00A746A9" w:rsidP="00A746A9">
      <w:pPr>
        <w:pStyle w:val="Heading4"/>
      </w:pPr>
      <w:r w:rsidRPr="000B26F6">
        <w:t>Compulsory voting is key to bolster democratic elections</w:t>
      </w:r>
    </w:p>
    <w:p w14:paraId="48A5B07C" w14:textId="77777777" w:rsidR="00A746A9" w:rsidRPr="000B26F6" w:rsidRDefault="00A746A9" w:rsidP="00A746A9">
      <w:pPr>
        <w:rPr>
          <w:sz w:val="18"/>
          <w:szCs w:val="20"/>
        </w:rPr>
      </w:pPr>
      <w:r w:rsidRPr="000B26F6">
        <w:rPr>
          <w:rStyle w:val="Style13ptBold"/>
        </w:rPr>
        <w:t>Herrle and Dionne 7/24</w:t>
      </w:r>
      <w:r w:rsidRPr="000B26F6">
        <w:t xml:space="preserve"> </w:t>
      </w:r>
      <w:r w:rsidRPr="000B26F6">
        <w:rPr>
          <w:sz w:val="18"/>
          <w:szCs w:val="20"/>
        </w:rPr>
        <w:t xml:space="preserve">Amber Herrle (research analyst – governance studies) and E.J. Dionne, Jr. (W. Averell Harriman Chair and Senior Fellow), 7-24-2020, “Why shouldn’t voting be mandatory?” Brookings, </w:t>
      </w:r>
      <w:hyperlink r:id="rId11" w:history="1">
        <w:r w:rsidRPr="000B26F6">
          <w:rPr>
            <w:rStyle w:val="Hyperlink"/>
            <w:sz w:val="18"/>
            <w:szCs w:val="20"/>
          </w:rPr>
          <w:t>https://www.brookings.edu/blog/fixgov/2020/07/24/why-shouldnt-voting-be-mandatory/</w:t>
        </w:r>
      </w:hyperlink>
      <w:r w:rsidRPr="000B26F6">
        <w:rPr>
          <w:sz w:val="18"/>
          <w:szCs w:val="20"/>
        </w:rPr>
        <w:t>, SJBE</w:t>
      </w:r>
    </w:p>
    <w:p w14:paraId="17705E11" w14:textId="77777777" w:rsidR="00A746A9" w:rsidRPr="000B26F6" w:rsidRDefault="00A746A9" w:rsidP="00A746A9">
      <w:pPr>
        <w:rPr>
          <w:rStyle w:val="Emphasis"/>
        </w:rPr>
      </w:pPr>
      <w:r w:rsidRPr="000B26F6">
        <w:rPr>
          <w:rStyle w:val="Emphasis"/>
        </w:rPr>
        <w:t xml:space="preserve">But we also hope to </w:t>
      </w:r>
      <w:r w:rsidRPr="000B26F6">
        <w:rPr>
          <w:rStyle w:val="Emphasis"/>
          <w:highlight w:val="green"/>
        </w:rPr>
        <w:t>shake up the</w:t>
      </w:r>
      <w:r w:rsidRPr="000B26F6">
        <w:rPr>
          <w:rStyle w:val="Emphasis"/>
        </w:rPr>
        <w:t xml:space="preserve"> nation’s </w:t>
      </w:r>
      <w:r w:rsidRPr="000B26F6">
        <w:rPr>
          <w:rStyle w:val="Emphasis"/>
          <w:highlight w:val="green"/>
        </w:rPr>
        <w:t>voting debate to lay out</w:t>
      </w:r>
      <w:r w:rsidRPr="000B26F6">
        <w:rPr>
          <w:rStyle w:val="Emphasis"/>
        </w:rPr>
        <w:t xml:space="preserve"> an expansive vision of </w:t>
      </w:r>
      <w:r w:rsidRPr="000B26F6">
        <w:rPr>
          <w:rStyle w:val="Emphasis"/>
          <w:highlight w:val="green"/>
        </w:rPr>
        <w:t xml:space="preserve">what </w:t>
      </w:r>
      <w:r w:rsidRPr="000B26F6">
        <w:rPr>
          <w:rStyle w:val="Emphasis"/>
        </w:rPr>
        <w:t xml:space="preserve">our </w:t>
      </w:r>
      <w:r w:rsidRPr="000B26F6">
        <w:rPr>
          <w:rStyle w:val="Emphasis"/>
          <w:highlight w:val="green"/>
        </w:rPr>
        <w:t xml:space="preserve">democracy </w:t>
      </w:r>
      <w:r w:rsidRPr="000B26F6">
        <w:rPr>
          <w:rStyle w:val="Emphasis"/>
        </w:rPr>
        <w:t xml:space="preserve">could and </w:t>
      </w:r>
      <w:r w:rsidRPr="000B26F6">
        <w:rPr>
          <w:rStyle w:val="Emphasis"/>
          <w:highlight w:val="green"/>
        </w:rPr>
        <w:t>should look like</w:t>
      </w:r>
      <w:r w:rsidRPr="000B26F6">
        <w:rPr>
          <w:rStyle w:val="Emphasis"/>
        </w:rPr>
        <w:t>, and to show that this idea, which has only rarely entered the American debate, is exceedingly practical.</w:t>
      </w:r>
      <w:r w:rsidRPr="000B26F6">
        <w:rPr>
          <w:sz w:val="14"/>
        </w:rPr>
        <w:t xml:space="preserve"> Australia has had mandatory participation on the books for nearly a century, and it has worked. Over the course of 18 months, our working group studied systems of universal voting, met with civil rights, voting rights and democracy advocates, immigrant rights groups, state legislative organizations, election officials at all levels, and many others to refine our ideas and create a detailed policy proposal. Our intervention reflects a sense of alarm and moral urgency, but also a spirit of hope and patriotism. That we consider 50% turnout in midterm elections a historical achievement (as was the case in 2018) should be a warning. The disparities in turnout between different groups, detailed in our report, are equally worrying. </w:t>
      </w:r>
      <w:r w:rsidRPr="000B26F6">
        <w:rPr>
          <w:rStyle w:val="Emphasis"/>
          <w:highlight w:val="green"/>
        </w:rPr>
        <w:t>Boosting turnout</w:t>
      </w:r>
      <w:r w:rsidRPr="000B26F6">
        <w:rPr>
          <w:rStyle w:val="Emphasis"/>
        </w:rPr>
        <w:t xml:space="preserve">, we insist, </w:t>
      </w:r>
      <w:r w:rsidRPr="000B26F6">
        <w:rPr>
          <w:rStyle w:val="Emphasis"/>
          <w:highlight w:val="green"/>
        </w:rPr>
        <w:t>is a matter of</w:t>
      </w:r>
      <w:r w:rsidRPr="000B26F6">
        <w:rPr>
          <w:rStyle w:val="Emphasis"/>
        </w:rPr>
        <w:t xml:space="preserve"> justice and </w:t>
      </w:r>
      <w:r w:rsidRPr="000B26F6">
        <w:rPr>
          <w:rStyle w:val="Emphasis"/>
          <w:highlight w:val="green"/>
        </w:rPr>
        <w:t>representation</w:t>
      </w:r>
      <w:r w:rsidRPr="000B26F6">
        <w:rPr>
          <w:rStyle w:val="Emphasis"/>
        </w:rPr>
        <w:t xml:space="preserve">. This mandate also takes seriously the Declaration of Independence’s insistence that </w:t>
      </w:r>
      <w:r w:rsidRPr="000B26F6">
        <w:rPr>
          <w:rStyle w:val="Emphasis"/>
          <w:highlight w:val="green"/>
        </w:rPr>
        <w:t>political legitimacy depends on the “consent of the governed.” Our turnout levels</w:t>
      </w:r>
      <w:r w:rsidRPr="000B26F6">
        <w:rPr>
          <w:rStyle w:val="Emphasis"/>
        </w:rPr>
        <w:t xml:space="preserve">, at 60 percent on the high end in presidential elections and </w:t>
      </w:r>
      <w:r w:rsidRPr="000B26F6">
        <w:rPr>
          <w:rStyle w:val="Emphasis"/>
          <w:highlight w:val="green"/>
        </w:rPr>
        <w:t>40 percent in the typical case</w:t>
      </w:r>
      <w:r w:rsidRPr="000B26F6">
        <w:rPr>
          <w:rStyle w:val="Emphasis"/>
        </w:rPr>
        <w:t xml:space="preserve"> in midterm elections, </w:t>
      </w:r>
      <w:r w:rsidRPr="000B26F6">
        <w:rPr>
          <w:rStyle w:val="Emphasis"/>
          <w:highlight w:val="green"/>
        </w:rPr>
        <w:t>means that elected leaders earn their legitimacy from a small group of individuals</w:t>
      </w:r>
      <w:r w:rsidRPr="000B26F6">
        <w:rPr>
          <w:rStyle w:val="Emphasis"/>
        </w:rPr>
        <w:t xml:space="preserve"> even in landslide elections.</w:t>
      </w:r>
      <w:r w:rsidRPr="000B26F6">
        <w:rPr>
          <w:sz w:val="14"/>
        </w:rPr>
        <w:t xml:space="preserve"> This suggests that many voters are withholding their consent from our government, passively in some cases and actively by the most alienated voters. Civic duty voting shifts elections from an “opt-in” to an “opt-out” system. It does not force voters to elect any one candidate and therefore, we believe, it survives constitutional muster. In addition to allowing for a wide variety of exceptions to the voting mandate, the policy laid out in the report also encourages None of the Above options to be added to the ballot. Any civic duty voting policy should allow for religious and conscientious objection to voting. Casting a ballot in countries with civic duty voting is often easier than it is in the United States. Registering to vote is a straightforward and accessible process, if not automatic; requesting a ballot or finding your polling place typically does not require calls to your local supervisor of elections or constantly checking online resources to ensure that your polling location has not changed; and voting in person does not mean standing in line for hours. Many opponents of compulsory participation worry about imposing penalties on non-voters. We are careful to insist that fines for non-voting not be more than $20, that neither civil nor criminal penalties would be imposed for not paying the fine, that the amount would not compound over time, and that it would be set aside for those willing to meet a modest community service requirement. Included in the proposal is a conscientious objector provision for those who have religious or moral qualms about </w:t>
      </w:r>
      <w:proofErr w:type="gramStart"/>
      <w:r w:rsidRPr="000B26F6">
        <w:rPr>
          <w:sz w:val="14"/>
        </w:rPr>
        <w:t>voting, and</w:t>
      </w:r>
      <w:proofErr w:type="gramEnd"/>
      <w:r w:rsidRPr="000B26F6">
        <w:rPr>
          <w:sz w:val="14"/>
        </w:rPr>
        <w:t xml:space="preserve"> provide a wide range of legitimate reasons voters could give to escape any penalties. In Australia, only 13 percent of non-voters ever </w:t>
      </w:r>
      <w:proofErr w:type="gramStart"/>
      <w:r w:rsidRPr="000B26F6">
        <w:rPr>
          <w:sz w:val="14"/>
        </w:rPr>
        <w:t>have to</w:t>
      </w:r>
      <w:proofErr w:type="gramEnd"/>
      <w:r w:rsidRPr="000B26F6">
        <w:rPr>
          <w:sz w:val="14"/>
        </w:rPr>
        <w:t xml:space="preserve"> pay the penalty. </w:t>
      </w:r>
      <w:r w:rsidRPr="000B26F6">
        <w:rPr>
          <w:rStyle w:val="Emphasis"/>
          <w:highlight w:val="green"/>
        </w:rPr>
        <w:t>Our emphasis is</w:t>
      </w:r>
      <w:r w:rsidRPr="000B26F6">
        <w:rPr>
          <w:rStyle w:val="Emphasis"/>
        </w:rPr>
        <w:t xml:space="preserve"> not on imposing sanctions but </w:t>
      </w:r>
      <w:r w:rsidRPr="000B26F6">
        <w:rPr>
          <w:rStyle w:val="Emphasis"/>
          <w:highlight w:val="green"/>
        </w:rPr>
        <w:t xml:space="preserve">on sending a strong message that voting is a </w:t>
      </w:r>
      <w:r w:rsidRPr="000B26F6">
        <w:rPr>
          <w:rStyle w:val="Emphasis"/>
        </w:rPr>
        <w:t xml:space="preserve">legitimate </w:t>
      </w:r>
      <w:r w:rsidRPr="000B26F6">
        <w:rPr>
          <w:rStyle w:val="Emphasis"/>
          <w:highlight w:val="green"/>
        </w:rPr>
        <w:t xml:space="preserve">expectation </w:t>
      </w:r>
      <w:r w:rsidRPr="000B26F6">
        <w:rPr>
          <w:rStyle w:val="Emphasis"/>
        </w:rPr>
        <w:t xml:space="preserve">of citizenship </w:t>
      </w:r>
      <w:r w:rsidRPr="000B26F6">
        <w:rPr>
          <w:rStyle w:val="Emphasis"/>
          <w:highlight w:val="green"/>
        </w:rPr>
        <w:t xml:space="preserve">in </w:t>
      </w:r>
      <w:r w:rsidRPr="000B26F6">
        <w:rPr>
          <w:rStyle w:val="Emphasis"/>
        </w:rPr>
        <w:t xml:space="preserve">a nation dedicated to </w:t>
      </w:r>
      <w:r w:rsidRPr="000B26F6">
        <w:rPr>
          <w:rStyle w:val="Emphasis"/>
          <w:highlight w:val="green"/>
        </w:rPr>
        <w:t>democratic self-rule</w:t>
      </w:r>
      <w:r w:rsidRPr="000B26F6">
        <w:rPr>
          <w:rStyle w:val="Emphasis"/>
        </w:rPr>
        <w:t xml:space="preserve">. At a time when our nation is </w:t>
      </w:r>
      <w:proofErr w:type="gramStart"/>
      <w:r w:rsidRPr="000B26F6">
        <w:rPr>
          <w:rStyle w:val="Emphasis"/>
        </w:rPr>
        <w:t>in the midst of</w:t>
      </w:r>
      <w:proofErr w:type="gramEnd"/>
      <w:r w:rsidRPr="000B26F6">
        <w:rPr>
          <w:rStyle w:val="Emphasis"/>
        </w:rPr>
        <w:t xml:space="preserve"> a new struggle to end entrenched racial injustice, we see </w:t>
      </w:r>
      <w:r w:rsidRPr="000B26F6">
        <w:rPr>
          <w:rStyle w:val="Emphasis"/>
          <w:highlight w:val="green"/>
        </w:rPr>
        <w:t>universal voting as a way to amplify long-suppressed voices</w:t>
      </w:r>
      <w:r w:rsidRPr="000B26F6">
        <w:rPr>
          <w:rStyle w:val="Emphasis"/>
        </w:rPr>
        <w:t>.</w:t>
      </w:r>
      <w:r w:rsidRPr="000B26F6">
        <w:rPr>
          <w:sz w:val="14"/>
        </w:rPr>
        <w:t xml:space="preserve"> The John Lewis, whose loss we mourn and whose life we celebrate, risked his life again and again on behalf of voting rights and full participation. </w:t>
      </w:r>
      <w:r w:rsidRPr="000B26F6">
        <w:rPr>
          <w:rStyle w:val="Emphasis"/>
        </w:rPr>
        <w:t>“</w:t>
      </w:r>
      <w:r w:rsidRPr="000B26F6">
        <w:rPr>
          <w:rStyle w:val="Emphasis"/>
          <w:highlight w:val="green"/>
        </w:rPr>
        <w:t>Voting access is the key to equality in our democracy</w:t>
      </w:r>
      <w:r w:rsidRPr="000B26F6">
        <w:rPr>
          <w:rStyle w:val="Emphasis"/>
        </w:rPr>
        <w:t xml:space="preserve">, Lewis declared. “The size of your wallet, the number on your Zip Code shouldn’t matter. The action of government affects every American so every citizen should have an equal voice.” Our proposal is rooted in the obligation of all citizens to our democracy and </w:t>
      </w:r>
      <w:r w:rsidRPr="000B26F6">
        <w:rPr>
          <w:rStyle w:val="Emphasis"/>
          <w:highlight w:val="green"/>
        </w:rPr>
        <w:t xml:space="preserve">represents an effort to make our system </w:t>
      </w:r>
      <w:r w:rsidRPr="000B26F6">
        <w:rPr>
          <w:rStyle w:val="Emphasis"/>
        </w:rPr>
        <w:t xml:space="preserve">more equal and </w:t>
      </w:r>
      <w:r w:rsidRPr="000B26F6">
        <w:rPr>
          <w:rStyle w:val="Emphasis"/>
          <w:highlight w:val="green"/>
        </w:rPr>
        <w:t>more participatory</w:t>
      </w:r>
      <w:r w:rsidRPr="000B26F6">
        <w:rPr>
          <w:rStyle w:val="Emphasis"/>
        </w:rPr>
        <w:t xml:space="preserve">. We hope </w:t>
      </w:r>
      <w:r w:rsidRPr="000B26F6">
        <w:rPr>
          <w:rStyle w:val="Emphasis"/>
          <w:highlight w:val="green"/>
        </w:rPr>
        <w:t xml:space="preserve">it can serve as a spur for </w:t>
      </w:r>
      <w:r w:rsidRPr="000B26F6">
        <w:rPr>
          <w:rStyle w:val="Emphasis"/>
        </w:rPr>
        <w:t xml:space="preserve">a new and more vibrant </w:t>
      </w:r>
      <w:r w:rsidRPr="000B26F6">
        <w:rPr>
          <w:rStyle w:val="Emphasis"/>
          <w:highlight w:val="green"/>
        </w:rPr>
        <w:t>democracy</w:t>
      </w:r>
      <w:r w:rsidRPr="000B26F6">
        <w:rPr>
          <w:rStyle w:val="Emphasis"/>
        </w:rPr>
        <w:t xml:space="preserve">. </w:t>
      </w:r>
    </w:p>
    <w:p w14:paraId="4CD55D8F" w14:textId="77777777" w:rsidR="00A746A9" w:rsidRPr="007C0630" w:rsidRDefault="00A746A9" w:rsidP="00A746A9">
      <w:pPr>
        <w:pStyle w:val="Heading4"/>
      </w:pPr>
      <w:r w:rsidRPr="000B26F6">
        <w:lastRenderedPageBreak/>
        <w:t xml:space="preserve">CP solves – </w:t>
      </w:r>
      <w:r w:rsidRPr="007C0630">
        <w:t xml:space="preserve">Socioeconomic inequality is </w:t>
      </w:r>
      <w:r w:rsidRPr="007C0630">
        <w:rPr>
          <w:u w:val="single"/>
        </w:rPr>
        <w:t>high</w:t>
      </w:r>
      <w:r w:rsidRPr="007C0630">
        <w:t xml:space="preserve"> when turnout is </w:t>
      </w:r>
      <w:r w:rsidRPr="007C0630">
        <w:rPr>
          <w:u w:val="single"/>
        </w:rPr>
        <w:t>low</w:t>
      </w:r>
      <w:r w:rsidRPr="007C0630">
        <w:t xml:space="preserve"> – high turnouts </w:t>
      </w:r>
      <w:proofErr w:type="gramStart"/>
      <w:r w:rsidRPr="007C0630">
        <w:rPr>
          <w:u w:val="single"/>
        </w:rPr>
        <w:t>decreases</w:t>
      </w:r>
      <w:proofErr w:type="gramEnd"/>
      <w:r w:rsidRPr="007C0630">
        <w:t xml:space="preserve"> the gap. </w:t>
      </w:r>
    </w:p>
    <w:p w14:paraId="3073174F" w14:textId="77777777" w:rsidR="00A746A9" w:rsidRPr="007C0630" w:rsidRDefault="00A746A9" w:rsidP="00A746A9">
      <w:proofErr w:type="spellStart"/>
      <w:r w:rsidRPr="007C0630">
        <w:rPr>
          <w:rStyle w:val="Style13ptBold"/>
        </w:rPr>
        <w:t>Lijphart</w:t>
      </w:r>
      <w:proofErr w:type="spellEnd"/>
      <w:r w:rsidRPr="007C0630">
        <w:rPr>
          <w:rStyle w:val="Style13ptBold"/>
        </w:rPr>
        <w:t xml:space="preserve"> 97</w:t>
      </w:r>
      <w:r w:rsidRPr="007C0630">
        <w:t xml:space="preserve"> Arend </w:t>
      </w:r>
      <w:proofErr w:type="spellStart"/>
      <w:r w:rsidRPr="007C0630">
        <w:t>Lijphart</w:t>
      </w:r>
      <w:proofErr w:type="spellEnd"/>
      <w:r w:rsidRPr="007C0630">
        <w:t xml:space="preserve">. PhD, Research Professor Emeritus of Political Science at the University of California, San Diego. “Unequal Participation: Democracy's Unresolved Dilemma.” American Political Science Review, 91(1), pp. 1-14. Mar. 1997. </w:t>
      </w:r>
      <w:hyperlink r:id="rId12" w:anchor="metadata_info_tab_contents" w:history="1">
        <w:r w:rsidRPr="007C0630">
          <w:rPr>
            <w:rStyle w:val="Hyperlink"/>
          </w:rPr>
          <w:t>https://www.jstor.org/stable/2952255?seq=1#metadata_info_tab_contents</w:t>
        </w:r>
      </w:hyperlink>
      <w:r w:rsidRPr="007C0630">
        <w:t xml:space="preserve"> [Premier] </w:t>
      </w:r>
    </w:p>
    <w:p w14:paraId="4A51FBCE" w14:textId="77777777" w:rsidR="00A746A9" w:rsidRPr="007C0630" w:rsidRDefault="00A746A9" w:rsidP="00A746A9">
      <w:pPr>
        <w:rPr>
          <w:sz w:val="16"/>
        </w:rPr>
      </w:pPr>
      <w:proofErr w:type="gramStart"/>
      <w:r w:rsidRPr="007C0630">
        <w:rPr>
          <w:sz w:val="16"/>
        </w:rPr>
        <w:t>First of all</w:t>
      </w:r>
      <w:proofErr w:type="gramEnd"/>
      <w:r w:rsidRPr="007C0630">
        <w:rPr>
          <w:sz w:val="16"/>
        </w:rPr>
        <w:t xml:space="preserve">, as already indicated, </w:t>
      </w:r>
      <w:r w:rsidRPr="002C772D">
        <w:rPr>
          <w:rStyle w:val="StyleUnderline"/>
          <w:highlight w:val="yellow"/>
        </w:rPr>
        <w:t>low voter turnout means unequal and socioeconomically biased turnout</w:t>
      </w:r>
      <w:r w:rsidRPr="007C0630">
        <w:rPr>
          <w:sz w:val="16"/>
        </w:rPr>
        <w:t xml:space="preserve">. </w:t>
      </w:r>
      <w:r w:rsidRPr="007C0630">
        <w:rPr>
          <w:rStyle w:val="StyleUnderline"/>
        </w:rPr>
        <w:t>This pattern is so clear, strong, and well known</w:t>
      </w:r>
      <w:r w:rsidRPr="007C0630">
        <w:rPr>
          <w:sz w:val="16"/>
        </w:rPr>
        <w:t xml:space="preserve"> in the United States that it does not need to be belabored further. Compared with the United States, the class bias in other democracies tends to be weaker-leading some analysts to regard it as an almost unique Amer- </w:t>
      </w:r>
      <w:proofErr w:type="spellStart"/>
      <w:r w:rsidRPr="007C0630">
        <w:rPr>
          <w:sz w:val="16"/>
        </w:rPr>
        <w:t>ican</w:t>
      </w:r>
      <w:proofErr w:type="spellEnd"/>
      <w:r w:rsidRPr="007C0630">
        <w:rPr>
          <w:sz w:val="16"/>
        </w:rPr>
        <w:t xml:space="preserve"> phenomenon (Abramson 1995, 918; Piven and Cloward 1988a, 117-9). </w:t>
      </w:r>
      <w:r w:rsidRPr="007C0630">
        <w:rPr>
          <w:rStyle w:val="StyleUnderline"/>
        </w:rPr>
        <w:t xml:space="preserve">There is, however, abundant evidence of the same class bias, </w:t>
      </w:r>
      <w:r w:rsidRPr="007C0630">
        <w:rPr>
          <w:sz w:val="16"/>
        </w:rPr>
        <w:t>albeit usually not as strong,</w:t>
      </w:r>
      <w:r w:rsidRPr="007C0630">
        <w:rPr>
          <w:rStyle w:val="StyleUnderline"/>
        </w:rPr>
        <w:t xml:space="preserve"> in other democracies</w:t>
      </w:r>
      <w:r w:rsidRPr="007C0630">
        <w:rPr>
          <w:sz w:val="16"/>
        </w:rPr>
        <w:t xml:space="preserve">. </w:t>
      </w:r>
      <w:r w:rsidRPr="007C0630">
        <w:rPr>
          <w:rStyle w:val="StyleUnderline"/>
        </w:rPr>
        <w:t>In Switzerland</w:t>
      </w:r>
      <w:r w:rsidRPr="007C0630">
        <w:rPr>
          <w:sz w:val="16"/>
        </w:rPr>
        <w:t xml:space="preserve">, the other major example of a Western democracy with low levels of turnout, </w:t>
      </w:r>
      <w:r w:rsidRPr="007C0630">
        <w:rPr>
          <w:rStyle w:val="StyleUnderline"/>
        </w:rPr>
        <w:t xml:space="preserve">the participation gap between the least and most highly educated citizens in the March 1991 refer- </w:t>
      </w:r>
      <w:proofErr w:type="spellStart"/>
      <w:r w:rsidRPr="007C0630">
        <w:rPr>
          <w:rStyle w:val="StyleUnderline"/>
        </w:rPr>
        <w:t>endum</w:t>
      </w:r>
      <w:proofErr w:type="spellEnd"/>
      <w:r w:rsidRPr="007C0630">
        <w:rPr>
          <w:rStyle w:val="StyleUnderline"/>
        </w:rPr>
        <w:t xml:space="preserve"> was 37 percentage points; Wolf Linder</w:t>
      </w:r>
      <w:r w:rsidRPr="007C0630">
        <w:rPr>
          <w:sz w:val="16"/>
        </w:rPr>
        <w:t xml:space="preserve"> (1994, 95-6) </w:t>
      </w:r>
      <w:r w:rsidRPr="007C0630">
        <w:rPr>
          <w:rStyle w:val="StyleUnderline"/>
        </w:rPr>
        <w:t>calls this a "typical profile of a popular vote," and concludes that "especially when participation is low, the choir of Swiss direct democracy sings in upper- or middle-class tones</w:t>
      </w:r>
      <w:r w:rsidRPr="007C0630">
        <w:rPr>
          <w:sz w:val="16"/>
        </w:rPr>
        <w:t xml:space="preserve">." In survey data covering refer- </w:t>
      </w:r>
      <w:proofErr w:type="spellStart"/>
      <w:r w:rsidRPr="007C0630">
        <w:rPr>
          <w:sz w:val="16"/>
        </w:rPr>
        <w:t>enda</w:t>
      </w:r>
      <w:proofErr w:type="spellEnd"/>
      <w:r w:rsidRPr="007C0630">
        <w:rPr>
          <w:sz w:val="16"/>
        </w:rPr>
        <w:t xml:space="preserve"> </w:t>
      </w:r>
      <w:r w:rsidRPr="007C0630">
        <w:rPr>
          <w:rStyle w:val="StyleUnderline"/>
        </w:rPr>
        <w:t>between 1981 and 1991, the gap was almost 25 percentage points</w:t>
      </w:r>
      <w:r w:rsidRPr="007C0630">
        <w:rPr>
          <w:sz w:val="16"/>
        </w:rPr>
        <w:t xml:space="preserve"> (</w:t>
      </w:r>
      <w:proofErr w:type="spellStart"/>
      <w:r w:rsidRPr="007C0630">
        <w:rPr>
          <w:sz w:val="16"/>
        </w:rPr>
        <w:t>Mottier</w:t>
      </w:r>
      <w:proofErr w:type="spellEnd"/>
      <w:r w:rsidRPr="007C0630">
        <w:rPr>
          <w:sz w:val="16"/>
        </w:rPr>
        <w:t xml:space="preserve"> 1993, 134). The class bias in turnout also affects Swiss parliamentary elections (Farago 1996, 11-2; </w:t>
      </w:r>
      <w:proofErr w:type="spellStart"/>
      <w:r w:rsidRPr="007C0630">
        <w:rPr>
          <w:sz w:val="16"/>
        </w:rPr>
        <w:t>Sidjanski</w:t>
      </w:r>
      <w:proofErr w:type="spellEnd"/>
      <w:r w:rsidRPr="007C0630">
        <w:rPr>
          <w:sz w:val="16"/>
        </w:rPr>
        <w:t xml:space="preserve"> 1983, 107).</w:t>
      </w:r>
    </w:p>
    <w:p w14:paraId="4635D9F7" w14:textId="77777777" w:rsidR="00A746A9" w:rsidRPr="007C0630" w:rsidRDefault="00A746A9" w:rsidP="00A746A9">
      <w:pPr>
        <w:rPr>
          <w:sz w:val="16"/>
        </w:rPr>
      </w:pPr>
      <w:r w:rsidRPr="002C772D">
        <w:rPr>
          <w:rStyle w:val="StyleUnderline"/>
          <w:highlight w:val="yellow"/>
        </w:rPr>
        <w:t>In countries with higher turnout, as expected, the link between socioeconomic status and turnout tends to be less strong, often not strong enough to be statistically significant and sometimes even negative.</w:t>
      </w:r>
      <w:r w:rsidRPr="007C0630">
        <w:rPr>
          <w:sz w:val="16"/>
        </w:rPr>
        <w:t xml:space="preserve"> However, G. Bingham Powell, Jr. (1986, 27-8) com- </w:t>
      </w:r>
      <w:proofErr w:type="spellStart"/>
      <w:r w:rsidRPr="007C0630">
        <w:rPr>
          <w:sz w:val="16"/>
        </w:rPr>
        <w:t>bined</w:t>
      </w:r>
      <w:proofErr w:type="spellEnd"/>
      <w:r w:rsidRPr="007C0630">
        <w:rPr>
          <w:sz w:val="16"/>
        </w:rPr>
        <w:t xml:space="preserve"> data for seven European nations and Canada and found a consistent effect of the level of education on turnout: </w:t>
      </w:r>
      <w:r w:rsidRPr="007C0630">
        <w:rPr>
          <w:rStyle w:val="StyleUnderline"/>
        </w:rPr>
        <w:t>a difference of 10 percentage points be- tween the lowest and highest of five education levels and a consistent increase of 2 to 3 percentage points at each higher level in the averages of eight nations</w:t>
      </w:r>
      <w:r w:rsidRPr="007C0630">
        <w:rPr>
          <w:sz w:val="16"/>
        </w:rPr>
        <w:t xml:space="preserve">. </w:t>
      </w:r>
      <w:r w:rsidRPr="007C0630">
        <w:rPr>
          <w:rStyle w:val="StyleUnderline"/>
        </w:rPr>
        <w:t>A similar study of six Central American countries also reports</w:t>
      </w:r>
      <w:r w:rsidRPr="007C0630">
        <w:rPr>
          <w:sz w:val="16"/>
        </w:rPr>
        <w:t xml:space="preserve"> mixed results, but these averages show </w:t>
      </w:r>
      <w:r w:rsidRPr="007C0630">
        <w:rPr>
          <w:rStyle w:val="StyleUnderline"/>
        </w:rPr>
        <w:t>similar turnout increases at higher educational levels and a difference of 12 percentage points between the highest and lowest levels</w:t>
      </w:r>
      <w:r w:rsidRPr="007C0630">
        <w:rPr>
          <w:sz w:val="16"/>
        </w:rPr>
        <w:t xml:space="preserve">, with the "more dramatic </w:t>
      </w:r>
      <w:proofErr w:type="spellStart"/>
      <w:r w:rsidRPr="007C0630">
        <w:rPr>
          <w:sz w:val="16"/>
        </w:rPr>
        <w:t>differenc</w:t>
      </w:r>
      <w:proofErr w:type="spellEnd"/>
      <w:r w:rsidRPr="007C0630">
        <w:rPr>
          <w:sz w:val="16"/>
        </w:rPr>
        <w:t>- es ... found in countries with lower turnout rates" (Seligson et al. 1995, 166-71).</w:t>
      </w:r>
    </w:p>
    <w:p w14:paraId="1AF7A130" w14:textId="77777777" w:rsidR="00A746A9" w:rsidRPr="007C0630" w:rsidRDefault="00A746A9" w:rsidP="00A746A9">
      <w:pPr>
        <w:rPr>
          <w:sz w:val="16"/>
        </w:rPr>
      </w:pPr>
      <w:r w:rsidRPr="007C0630">
        <w:rPr>
          <w:sz w:val="16"/>
        </w:rPr>
        <w:t xml:space="preserve">Richard Topf (1995, 48-9), who surveys data from 16 European countries in six periods since 1960, finds several instances in which the least educated cohorts </w:t>
      </w:r>
      <w:proofErr w:type="gramStart"/>
      <w:r w:rsidRPr="007C0630">
        <w:rPr>
          <w:sz w:val="16"/>
        </w:rPr>
        <w:t>actually have</w:t>
      </w:r>
      <w:proofErr w:type="gramEnd"/>
      <w:r w:rsidRPr="007C0630">
        <w:rPr>
          <w:sz w:val="16"/>
        </w:rPr>
        <w:t xml:space="preserve"> slightly higher turnouts than the most highly educated-contrary to the expected pattern- and concludes that there is "no generalized education effect for voting." His own figures, however, show that the instances of the expected positive link between educational level and turnout are four times more numerous than the deviant instances; without the countries with compulsory voting the ratio is almost five to one. Similarly</w:t>
      </w:r>
      <w:r w:rsidRPr="002C772D">
        <w:rPr>
          <w:sz w:val="16"/>
          <w:highlight w:val="yellow"/>
        </w:rPr>
        <w:t xml:space="preserve">, </w:t>
      </w:r>
      <w:r w:rsidRPr="002C772D">
        <w:rPr>
          <w:rStyle w:val="StyleUnderline"/>
          <w:highlight w:val="yellow"/>
        </w:rPr>
        <w:t>a study</w:t>
      </w:r>
      <w:r w:rsidRPr="007C0630">
        <w:rPr>
          <w:rStyle w:val="StyleUnderline"/>
        </w:rPr>
        <w:t xml:space="preserve"> of the 1989 European Parliament elections in the 12 member countries finds </w:t>
      </w:r>
      <w:r w:rsidRPr="007C0630">
        <w:rPr>
          <w:sz w:val="16"/>
        </w:rPr>
        <w:t xml:space="preserve">several negative correlations between levels of </w:t>
      </w:r>
      <w:proofErr w:type="spellStart"/>
      <w:r w:rsidRPr="007C0630">
        <w:rPr>
          <w:sz w:val="16"/>
        </w:rPr>
        <w:t>educa</w:t>
      </w:r>
      <w:proofErr w:type="spellEnd"/>
      <w:r w:rsidRPr="007C0630">
        <w:rPr>
          <w:sz w:val="16"/>
        </w:rPr>
        <w:t xml:space="preserve">- </w:t>
      </w:r>
      <w:proofErr w:type="spellStart"/>
      <w:r w:rsidRPr="007C0630">
        <w:rPr>
          <w:sz w:val="16"/>
        </w:rPr>
        <w:t>tion</w:t>
      </w:r>
      <w:proofErr w:type="spellEnd"/>
      <w:r w:rsidRPr="007C0630">
        <w:rPr>
          <w:sz w:val="16"/>
        </w:rPr>
        <w:t xml:space="preserve">, income, and social class on the one hand and voting turnout on the other, but </w:t>
      </w:r>
      <w:r w:rsidRPr="002C772D">
        <w:rPr>
          <w:rStyle w:val="StyleUnderline"/>
          <w:highlight w:val="yellow"/>
        </w:rPr>
        <w:t>positive correlations prevail</w:t>
      </w:r>
      <w:r w:rsidRPr="007C0630">
        <w:rPr>
          <w:rStyle w:val="StyleUnderline"/>
        </w:rPr>
        <w:t xml:space="preserve"> by a better than two-to-one ratio; without the four countries with compulsory voting, the ratio is higher than three to on</w:t>
      </w:r>
      <w:r w:rsidRPr="007C0630">
        <w:rPr>
          <w:sz w:val="16"/>
        </w:rPr>
        <w:t>e (</w:t>
      </w:r>
      <w:proofErr w:type="spellStart"/>
      <w:r w:rsidRPr="007C0630">
        <w:rPr>
          <w:sz w:val="16"/>
        </w:rPr>
        <w:t>Oppenhuis</w:t>
      </w:r>
      <w:proofErr w:type="spellEnd"/>
      <w:r w:rsidRPr="007C0630">
        <w:rPr>
          <w:sz w:val="16"/>
        </w:rPr>
        <w:t xml:space="preserve"> 1995, 186-90). </w:t>
      </w:r>
      <w:r w:rsidRPr="007C0630">
        <w:rPr>
          <w:rStyle w:val="StyleUnderline"/>
        </w:rPr>
        <w:t>The same expected</w:t>
      </w:r>
      <w:r w:rsidRPr="007C0630">
        <w:rPr>
          <w:sz w:val="16"/>
        </w:rPr>
        <w:t xml:space="preserve">, but not huge, </w:t>
      </w:r>
      <w:r w:rsidRPr="007C0630">
        <w:rPr>
          <w:rStyle w:val="StyleUnderline"/>
        </w:rPr>
        <w:t>class bias is also the usual finding in</w:t>
      </w:r>
      <w:r w:rsidRPr="007C0630">
        <w:rPr>
          <w:sz w:val="16"/>
        </w:rPr>
        <w:t xml:space="preserve"> Russell B. </w:t>
      </w:r>
      <w:r w:rsidRPr="007C0630">
        <w:rPr>
          <w:rStyle w:val="StyleUnderline"/>
        </w:rPr>
        <w:t xml:space="preserve">Dalton's (1996, 57-8) comparative analysis of the United Kingdom, France, and Germany, as well as in single-country studies of these countries plus Spain and the Netherlands </w:t>
      </w:r>
      <w:r w:rsidRPr="007C0630">
        <w:rPr>
          <w:sz w:val="16"/>
        </w:rPr>
        <w:t xml:space="preserve">(Dent- </w:t>
      </w:r>
      <w:proofErr w:type="spellStart"/>
      <w:r w:rsidRPr="007C0630">
        <w:rPr>
          <w:sz w:val="16"/>
        </w:rPr>
        <w:t>ers</w:t>
      </w:r>
      <w:proofErr w:type="spellEnd"/>
      <w:r w:rsidRPr="007C0630">
        <w:rPr>
          <w:sz w:val="16"/>
        </w:rPr>
        <w:t xml:space="preserve"> 1995; Denver 1995; Font and </w:t>
      </w:r>
      <w:proofErr w:type="spellStart"/>
      <w:r w:rsidRPr="007C0630">
        <w:rPr>
          <w:sz w:val="16"/>
        </w:rPr>
        <w:t>Viros</w:t>
      </w:r>
      <w:proofErr w:type="spellEnd"/>
      <w:r w:rsidRPr="007C0630">
        <w:rPr>
          <w:sz w:val="16"/>
        </w:rPr>
        <w:t xml:space="preserve"> 1995; </w:t>
      </w:r>
      <w:proofErr w:type="spellStart"/>
      <w:r w:rsidRPr="007C0630">
        <w:rPr>
          <w:sz w:val="16"/>
        </w:rPr>
        <w:t>Justel</w:t>
      </w:r>
      <w:proofErr w:type="spellEnd"/>
      <w:r w:rsidRPr="007C0630">
        <w:rPr>
          <w:sz w:val="16"/>
        </w:rPr>
        <w:t xml:space="preserve"> 1995; </w:t>
      </w:r>
      <w:proofErr w:type="spellStart"/>
      <w:r w:rsidRPr="007C0630">
        <w:rPr>
          <w:sz w:val="16"/>
        </w:rPr>
        <w:t>Sarlvik</w:t>
      </w:r>
      <w:proofErr w:type="spellEnd"/>
      <w:r w:rsidRPr="007C0630">
        <w:rPr>
          <w:sz w:val="16"/>
        </w:rPr>
        <w:t xml:space="preserve"> and Crewe 1983, 79; Schultze 1995).</w:t>
      </w:r>
    </w:p>
    <w:p w14:paraId="28EF7AB7" w14:textId="77777777" w:rsidR="00A746A9" w:rsidRPr="007C0630" w:rsidRDefault="00A746A9" w:rsidP="00A746A9">
      <w:pPr>
        <w:rPr>
          <w:sz w:val="16"/>
        </w:rPr>
      </w:pPr>
      <w:r w:rsidRPr="007C0630">
        <w:rPr>
          <w:rStyle w:val="StyleUnderline"/>
        </w:rPr>
        <w:t xml:space="preserve">In Belgium, </w:t>
      </w:r>
      <w:r w:rsidRPr="007C0630">
        <w:rPr>
          <w:sz w:val="16"/>
        </w:rPr>
        <w:t xml:space="preserve">surveys have found little or no relation- ship between educational level and voting </w:t>
      </w:r>
      <w:proofErr w:type="spellStart"/>
      <w:r w:rsidRPr="007C0630">
        <w:rPr>
          <w:sz w:val="16"/>
        </w:rPr>
        <w:t>participa</w:t>
      </w:r>
      <w:proofErr w:type="spellEnd"/>
      <w:r w:rsidRPr="007C0630">
        <w:rPr>
          <w:sz w:val="16"/>
        </w:rPr>
        <w:t xml:space="preserve">- </w:t>
      </w:r>
      <w:proofErr w:type="spellStart"/>
      <w:r w:rsidRPr="007C0630">
        <w:rPr>
          <w:sz w:val="16"/>
        </w:rPr>
        <w:t>tion</w:t>
      </w:r>
      <w:proofErr w:type="spellEnd"/>
      <w:r w:rsidRPr="007C0630">
        <w:rPr>
          <w:sz w:val="16"/>
        </w:rPr>
        <w:t xml:space="preserve">. However, they have also discovered that, </w:t>
      </w:r>
      <w:r w:rsidRPr="007C0630">
        <w:rPr>
          <w:rStyle w:val="StyleUnderline"/>
        </w:rPr>
        <w:t xml:space="preserve">if com- </w:t>
      </w:r>
      <w:proofErr w:type="spellStart"/>
      <w:r w:rsidRPr="007C0630">
        <w:rPr>
          <w:rStyle w:val="StyleUnderline"/>
        </w:rPr>
        <w:t>pulsory</w:t>
      </w:r>
      <w:proofErr w:type="spellEnd"/>
      <w:r w:rsidRPr="007C0630">
        <w:rPr>
          <w:rStyle w:val="StyleUnderline"/>
        </w:rPr>
        <w:t xml:space="preserve"> voting were abolished, turnout would drop from well over 90% to about 60%, resulting in a strong class bias from which the more conservative parties would benefit</w:t>
      </w:r>
      <w:r w:rsidRPr="007C0630">
        <w:rPr>
          <w:sz w:val="16"/>
        </w:rPr>
        <w:t xml:space="preserve"> (</w:t>
      </w:r>
      <w:proofErr w:type="spellStart"/>
      <w:r w:rsidRPr="007C0630">
        <w:rPr>
          <w:sz w:val="16"/>
        </w:rPr>
        <w:t>Ackaert</w:t>
      </w:r>
      <w:proofErr w:type="spellEnd"/>
      <w:r w:rsidRPr="007C0630">
        <w:rPr>
          <w:sz w:val="16"/>
        </w:rPr>
        <w:t xml:space="preserve"> and De Winter 1993, 77-9; 1996; De Winter and </w:t>
      </w:r>
      <w:proofErr w:type="spellStart"/>
      <w:r w:rsidRPr="007C0630">
        <w:rPr>
          <w:sz w:val="16"/>
        </w:rPr>
        <w:t>Ackaert</w:t>
      </w:r>
      <w:proofErr w:type="spellEnd"/>
      <w:r w:rsidRPr="007C0630">
        <w:rPr>
          <w:sz w:val="16"/>
        </w:rPr>
        <w:t xml:space="preserve"> 1994, 87-9). Similarly, Ven</w:t>
      </w:r>
      <w:r w:rsidRPr="007C0630">
        <w:rPr>
          <w:rStyle w:val="StyleUnderline"/>
        </w:rPr>
        <w:t xml:space="preserve">ezuela had high turnouts in its elections under compulsory voting until the mid-1980s and, like Bel- </w:t>
      </w:r>
      <w:proofErr w:type="spellStart"/>
      <w:r w:rsidRPr="007C0630">
        <w:rPr>
          <w:rStyle w:val="StyleUnderline"/>
        </w:rPr>
        <w:t>gium</w:t>
      </w:r>
      <w:proofErr w:type="spellEnd"/>
      <w:r w:rsidRPr="007C0630">
        <w:rPr>
          <w:rStyle w:val="StyleUnderline"/>
        </w:rPr>
        <w:t>, relatively little class bias in turnou</w:t>
      </w:r>
      <w:r w:rsidRPr="007C0630">
        <w:rPr>
          <w:sz w:val="16"/>
        </w:rPr>
        <w:t xml:space="preserve">t. Here, too, however, a </w:t>
      </w:r>
      <w:r w:rsidRPr="007C0630">
        <w:rPr>
          <w:rStyle w:val="StyleUnderline"/>
        </w:rPr>
        <w:t xml:space="preserve">survey found that, under voluntary voting, turnout would decline dramatically, to 48%, and that </w:t>
      </w:r>
      <w:r w:rsidRPr="007C0630">
        <w:rPr>
          <w:rStyle w:val="StyleUnderline"/>
        </w:rPr>
        <w:lastRenderedPageBreak/>
        <w:t xml:space="preserve">"electoral demobilization would introduce </w:t>
      </w:r>
      <w:proofErr w:type="spellStart"/>
      <w:r w:rsidRPr="007C0630">
        <w:rPr>
          <w:rStyle w:val="StyleUnderline"/>
        </w:rPr>
        <w:t>socioeco</w:t>
      </w:r>
      <w:proofErr w:type="spellEnd"/>
      <w:r w:rsidRPr="007C0630">
        <w:rPr>
          <w:rStyle w:val="StyleUnderline"/>
        </w:rPr>
        <w:t>- nomic distinctions in voting turnout</w:t>
      </w:r>
      <w:r w:rsidRPr="007C0630">
        <w:rPr>
          <w:sz w:val="16"/>
        </w:rPr>
        <w:t>" (</w:t>
      </w:r>
      <w:proofErr w:type="spellStart"/>
      <w:r w:rsidRPr="007C0630">
        <w:rPr>
          <w:sz w:val="16"/>
        </w:rPr>
        <w:t>Baloyra</w:t>
      </w:r>
      <w:proofErr w:type="spellEnd"/>
      <w:r w:rsidRPr="007C0630">
        <w:rPr>
          <w:sz w:val="16"/>
        </w:rPr>
        <w:t xml:space="preserve"> and Martz 1979, 71; see also Molina Vega 1991</w:t>
      </w:r>
    </w:p>
    <w:p w14:paraId="064394E0" w14:textId="77777777" w:rsidR="00A746A9" w:rsidRPr="007C0630" w:rsidRDefault="00A746A9" w:rsidP="00A746A9">
      <w:pPr>
        <w:rPr>
          <w:sz w:val="16"/>
        </w:rPr>
      </w:pPr>
      <w:r w:rsidRPr="007C0630">
        <w:rPr>
          <w:sz w:val="16"/>
        </w:rPr>
        <w:t xml:space="preserve">In the early 1960s, two authoritative volumes sum- </w:t>
      </w:r>
      <w:proofErr w:type="spellStart"/>
      <w:r w:rsidRPr="007C0630">
        <w:rPr>
          <w:sz w:val="16"/>
        </w:rPr>
        <w:t>marized</w:t>
      </w:r>
      <w:proofErr w:type="spellEnd"/>
      <w:r w:rsidRPr="007C0630">
        <w:rPr>
          <w:sz w:val="16"/>
        </w:rPr>
        <w:t xml:space="preserve"> the most important findings of political </w:t>
      </w:r>
      <w:proofErr w:type="spellStart"/>
      <w:r w:rsidRPr="007C0630">
        <w:rPr>
          <w:sz w:val="16"/>
        </w:rPr>
        <w:t>scien</w:t>
      </w:r>
      <w:proofErr w:type="spellEnd"/>
      <w:r w:rsidRPr="007C0630">
        <w:rPr>
          <w:sz w:val="16"/>
        </w:rPr>
        <w:t xml:space="preserve">- </w:t>
      </w:r>
      <w:proofErr w:type="spellStart"/>
      <w:r w:rsidRPr="007C0630">
        <w:rPr>
          <w:sz w:val="16"/>
        </w:rPr>
        <w:t>tists</w:t>
      </w:r>
      <w:proofErr w:type="spellEnd"/>
      <w:r w:rsidRPr="007C0630">
        <w:rPr>
          <w:sz w:val="16"/>
        </w:rPr>
        <w:t xml:space="preserve"> and sociologists. On the subject of voter turnout, Seymour Martin </w:t>
      </w:r>
      <w:proofErr w:type="spellStart"/>
      <w:r w:rsidRPr="007C0630">
        <w:rPr>
          <w:sz w:val="16"/>
        </w:rPr>
        <w:t>Lipset</w:t>
      </w:r>
      <w:proofErr w:type="spellEnd"/>
      <w:r w:rsidRPr="007C0630">
        <w:rPr>
          <w:sz w:val="16"/>
        </w:rPr>
        <w:t xml:space="preserve"> (1960, 182) stated that "</w:t>
      </w:r>
      <w:r w:rsidRPr="007C0630">
        <w:rPr>
          <w:rStyle w:val="StyleUnderline"/>
        </w:rPr>
        <w:t xml:space="preserve">pat- terns of voting participation </w:t>
      </w:r>
      <w:proofErr w:type="gramStart"/>
      <w:r w:rsidRPr="007C0630">
        <w:rPr>
          <w:rStyle w:val="StyleUnderline"/>
        </w:rPr>
        <w:t>are</w:t>
      </w:r>
      <w:proofErr w:type="gramEnd"/>
      <w:r w:rsidRPr="007C0630">
        <w:rPr>
          <w:rStyle w:val="StyleUnderline"/>
        </w:rPr>
        <w:t xml:space="preserve"> strikingly the same in various countries: Germany, Sweden, America, Nor- way, Finland, and many others for which we have data.... The better educated [vote] more than the less educated; ... higher-status persons, more than lower</w:t>
      </w:r>
      <w:r w:rsidRPr="007C0630">
        <w:rPr>
          <w:sz w:val="16"/>
        </w:rPr>
        <w:t xml:space="preserve">." Similarly, one of the findings in Bernard </w:t>
      </w:r>
      <w:proofErr w:type="spellStart"/>
      <w:r w:rsidRPr="007C0630">
        <w:rPr>
          <w:sz w:val="16"/>
        </w:rPr>
        <w:t>Berelson</w:t>
      </w:r>
      <w:proofErr w:type="spellEnd"/>
      <w:r w:rsidRPr="007C0630">
        <w:rPr>
          <w:sz w:val="16"/>
        </w:rPr>
        <w:t xml:space="preserve"> and Gary A. Steiner's (1964, 423) Inventory of Scientific Findings was that "</w:t>
      </w:r>
      <w:r w:rsidRPr="007C0630">
        <w:rPr>
          <w:rStyle w:val="StyleUnderline"/>
        </w:rPr>
        <w:t>the higher a person's socioeconomic and educational level-especially the latter-the higher his [or her] political interest, participation, and voting turnout</w:t>
      </w:r>
      <w:r w:rsidRPr="007C0630">
        <w:rPr>
          <w:sz w:val="16"/>
        </w:rPr>
        <w:t>." More than three decades later, these conclusions are clearly still valid.5</w:t>
      </w:r>
    </w:p>
    <w:p w14:paraId="69B31968" w14:textId="77777777" w:rsidR="00A746A9" w:rsidRPr="00C37F4F" w:rsidRDefault="00A746A9" w:rsidP="00A746A9"/>
    <w:p w14:paraId="16E2A84A" w14:textId="77777777" w:rsidR="00A746A9" w:rsidRDefault="00A746A9" w:rsidP="00A746A9">
      <w:pPr>
        <w:pStyle w:val="Heading1"/>
      </w:pPr>
      <w:r>
        <w:lastRenderedPageBreak/>
        <w:t>Case</w:t>
      </w:r>
    </w:p>
    <w:p w14:paraId="105EDBE1" w14:textId="77777777" w:rsidR="00A746A9" w:rsidRDefault="00A746A9" w:rsidP="00A746A9">
      <w:pPr>
        <w:pStyle w:val="Heading3"/>
      </w:pPr>
      <w:r>
        <w:lastRenderedPageBreak/>
        <w:t>AT Price Guarantees</w:t>
      </w:r>
    </w:p>
    <w:p w14:paraId="2225F4AC" w14:textId="77777777" w:rsidR="00A746A9" w:rsidRDefault="00A746A9" w:rsidP="00A746A9">
      <w:pPr>
        <w:pStyle w:val="ListParagraph"/>
        <w:numPr>
          <w:ilvl w:val="0"/>
          <w:numId w:val="14"/>
        </w:numPr>
      </w:pPr>
      <w:r>
        <w:t>Turn c/a DA strikes hurt prices</w:t>
      </w:r>
    </w:p>
    <w:p w14:paraId="25282B39" w14:textId="77777777" w:rsidR="00A746A9" w:rsidRDefault="00A746A9" w:rsidP="00A746A9">
      <w:r>
        <w:t xml:space="preserve">AT </w:t>
      </w:r>
      <w:proofErr w:type="spellStart"/>
      <w:r>
        <w:t>shmall</w:t>
      </w:r>
      <w:proofErr w:type="spellEnd"/>
      <w:r>
        <w:t xml:space="preserve"> and Kumar</w:t>
      </w:r>
    </w:p>
    <w:p w14:paraId="110F0127" w14:textId="77777777" w:rsidR="00A746A9" w:rsidRDefault="00A746A9" w:rsidP="00A746A9">
      <w:r>
        <w:t xml:space="preserve">We agree eon collapse is crucial, </w:t>
      </w:r>
    </w:p>
    <w:p w14:paraId="07ABE7AC" w14:textId="77777777" w:rsidR="00A746A9" w:rsidRPr="000B26F6" w:rsidRDefault="00A746A9" w:rsidP="00A746A9">
      <w:r w:rsidRPr="000B26F6">
        <w:t>that employer power is holding down wages is becoming more popular.</w:t>
      </w:r>
    </w:p>
    <w:p w14:paraId="68E3754B" w14:textId="77777777" w:rsidR="00A746A9" w:rsidRPr="00C37F4F" w:rsidRDefault="00A746A9" w:rsidP="00A746A9"/>
    <w:p w14:paraId="7917A6D8" w14:textId="77777777" w:rsidR="00A746A9" w:rsidRDefault="00A746A9" w:rsidP="00A746A9">
      <w:pPr>
        <w:pStyle w:val="Heading3"/>
      </w:pPr>
      <w:r>
        <w:lastRenderedPageBreak/>
        <w:t>AT: Nuclear</w:t>
      </w:r>
    </w:p>
    <w:p w14:paraId="1B689C30" w14:textId="77777777" w:rsidR="00A746A9" w:rsidRDefault="00A746A9" w:rsidP="00A746A9">
      <w:r>
        <w:t>Agricultural</w:t>
      </w:r>
    </w:p>
    <w:p w14:paraId="173CB0B0" w14:textId="77777777" w:rsidR="00A746A9" w:rsidRDefault="00A746A9" w:rsidP="00A746A9">
      <w:r>
        <w:t>Non unique would’ve already happened</w:t>
      </w:r>
    </w:p>
    <w:p w14:paraId="0E52FBD9" w14:textId="77777777" w:rsidR="00A746A9" w:rsidRPr="00B82C40" w:rsidRDefault="00A746A9" w:rsidP="00A746A9">
      <w:r>
        <w:t xml:space="preserve">No solvency </w:t>
      </w:r>
    </w:p>
    <w:p w14:paraId="2094783E" w14:textId="77777777" w:rsidR="00A746A9" w:rsidRPr="00C829E2" w:rsidRDefault="00A746A9" w:rsidP="00A746A9">
      <w:pPr>
        <w:pStyle w:val="Heading4"/>
        <w:rPr>
          <w:u w:val="single"/>
        </w:rPr>
      </w:pPr>
      <w:r>
        <w:t xml:space="preserve">No Indo China </w:t>
      </w:r>
      <w:r w:rsidRPr="00653E98">
        <w:rPr>
          <w:u w:val="single"/>
        </w:rPr>
        <w:t>conflict</w:t>
      </w:r>
      <w:r>
        <w:t xml:space="preserve"> </w:t>
      </w:r>
      <w:r>
        <w:rPr>
          <w:i/>
        </w:rPr>
        <w:t>or</w:t>
      </w:r>
      <w:r>
        <w:t xml:space="preserve"> doesn’t go </w:t>
      </w:r>
      <w:r>
        <w:rPr>
          <w:u w:val="single"/>
        </w:rPr>
        <w:t>nuclear</w:t>
      </w:r>
    </w:p>
    <w:p w14:paraId="7AD5B624" w14:textId="77777777" w:rsidR="00A746A9" w:rsidRPr="00CB5C33" w:rsidRDefault="00A746A9" w:rsidP="00A746A9">
      <w:r w:rsidRPr="00C829E2">
        <w:rPr>
          <w:rStyle w:val="Style13ptBold"/>
        </w:rPr>
        <w:t>Jones 11</w:t>
      </w:r>
      <w:r w:rsidRPr="00CB5C33">
        <w:t xml:space="preserve"> [Rodney, Jones Policy Architects International. The report is the product of collaboration between the Defense Threat Reduction Agency’s Advanced Systems and Concepts Office and Policy Architects International. Nuclear Escalation Ladders in South Asia. 2011]</w:t>
      </w:r>
    </w:p>
    <w:p w14:paraId="73B97830" w14:textId="77777777" w:rsidR="00A746A9" w:rsidRPr="00CB5C33" w:rsidRDefault="00A746A9" w:rsidP="00A746A9">
      <w:pPr>
        <w:rPr>
          <w:sz w:val="16"/>
        </w:rPr>
      </w:pPr>
      <w:r w:rsidRPr="00CB5C33">
        <w:rPr>
          <w:sz w:val="16"/>
        </w:rPr>
        <w:t xml:space="preserve">Until relatively recently, China appears to have regarded India strategically as a third order concern, rather than a high priority. China has given a more strategic importance to India only since the turn of the century, roughly correlated with its growing commercial maritime dependence on distant sources of petroleum and minerals, especially in the Middle East and Africa, but also more recently in Latin America. India’s nuclear break out in 1998 may have been an added factor, but probably not a driving one. The growing U.S. interest in India over three administrations also played a part. China’s reach for oil, gas, and minerals has not been exclusively maritime but has also gone over </w:t>
      </w:r>
      <w:proofErr w:type="gramStart"/>
      <w:r w:rsidRPr="00CB5C33">
        <w:rPr>
          <w:sz w:val="16"/>
        </w:rPr>
        <w:t>land, and</w:t>
      </w:r>
      <w:proofErr w:type="gramEnd"/>
      <w:r w:rsidRPr="00CB5C33">
        <w:rPr>
          <w:sz w:val="16"/>
        </w:rPr>
        <w:t xml:space="preserve"> resulted in successful oil and gas pipelines connecting Central Asia to western China in the last three years. Nevertheless, the bulk carriage on maritime routes remains crucial. India’s geographical position which can influence the security of these routes from China’s littoral on the Pacific Ocean past Singapore and the Malacca Straits, and onward through the Indian Ocean to Africa and the Persian Gulf, gives India potential naval leverage that China would be foolish to ignore. </w:t>
      </w:r>
      <w:r w:rsidRPr="009046CF">
        <w:rPr>
          <w:highlight w:val="green"/>
          <w:u w:val="single"/>
        </w:rPr>
        <w:t>China has</w:t>
      </w:r>
      <w:r w:rsidRPr="00CB5C33">
        <w:rPr>
          <w:sz w:val="16"/>
        </w:rPr>
        <w:t xml:space="preserve"> also </w:t>
      </w:r>
      <w:r w:rsidRPr="009046CF">
        <w:rPr>
          <w:highlight w:val="green"/>
          <w:u w:val="single"/>
        </w:rPr>
        <w:t>encouraged</w:t>
      </w:r>
      <w:r w:rsidRPr="00CB5C33">
        <w:rPr>
          <w:u w:val="single"/>
        </w:rPr>
        <w:t xml:space="preserve"> a</w:t>
      </w:r>
      <w:r w:rsidRPr="00CB5C33">
        <w:rPr>
          <w:sz w:val="16"/>
        </w:rPr>
        <w:t xml:space="preserve"> rapidly </w:t>
      </w:r>
      <w:r w:rsidRPr="00CB5C33">
        <w:rPr>
          <w:u w:val="single"/>
        </w:rPr>
        <w:t xml:space="preserve">growing and </w:t>
      </w:r>
      <w:r w:rsidRPr="009046CF">
        <w:rPr>
          <w:rStyle w:val="Emphasis"/>
          <w:highlight w:val="green"/>
        </w:rPr>
        <w:t>mutually beneficial</w:t>
      </w:r>
      <w:r w:rsidRPr="009046CF">
        <w:rPr>
          <w:highlight w:val="green"/>
          <w:u w:val="single"/>
        </w:rPr>
        <w:t xml:space="preserve"> trade</w:t>
      </w:r>
      <w:r w:rsidRPr="00CB5C33">
        <w:rPr>
          <w:u w:val="single"/>
        </w:rPr>
        <w:t xml:space="preserve"> </w:t>
      </w:r>
      <w:r w:rsidRPr="00CB5C33">
        <w:rPr>
          <w:rStyle w:val="Emphasis"/>
        </w:rPr>
        <w:t>relationship</w:t>
      </w:r>
      <w:r w:rsidRPr="00CB5C33">
        <w:rPr>
          <w:u w:val="single"/>
        </w:rPr>
        <w:t xml:space="preserve"> </w:t>
      </w:r>
      <w:r w:rsidRPr="009046CF">
        <w:rPr>
          <w:highlight w:val="green"/>
          <w:u w:val="single"/>
        </w:rPr>
        <w:t xml:space="preserve">with </w:t>
      </w:r>
      <w:r w:rsidRPr="009046CF">
        <w:rPr>
          <w:rStyle w:val="Emphasis"/>
          <w:highlight w:val="green"/>
        </w:rPr>
        <w:t>India</w:t>
      </w:r>
      <w:r w:rsidRPr="00CB5C33">
        <w:rPr>
          <w:sz w:val="16"/>
        </w:rPr>
        <w:t xml:space="preserve">, with a total value reaching about S60 Billion in 2010, so </w:t>
      </w:r>
      <w:r w:rsidRPr="009046CF">
        <w:rPr>
          <w:highlight w:val="green"/>
          <w:u w:val="single"/>
        </w:rPr>
        <w:t xml:space="preserve">their </w:t>
      </w:r>
      <w:r w:rsidRPr="009046CF">
        <w:rPr>
          <w:rStyle w:val="Emphasis"/>
          <w:highlight w:val="green"/>
        </w:rPr>
        <w:t>relationship</w:t>
      </w:r>
      <w:r w:rsidRPr="009046CF">
        <w:rPr>
          <w:highlight w:val="green"/>
          <w:u w:val="single"/>
        </w:rPr>
        <w:t xml:space="preserve"> has </w:t>
      </w:r>
      <w:r w:rsidRPr="009046CF">
        <w:rPr>
          <w:rStyle w:val="Emphasis"/>
          <w:highlight w:val="green"/>
        </w:rPr>
        <w:t>important coop</w:t>
      </w:r>
      <w:r w:rsidRPr="009046CF">
        <w:rPr>
          <w:u w:val="single"/>
        </w:rPr>
        <w:t>erative</w:t>
      </w:r>
      <w:r w:rsidRPr="00CB5C33">
        <w:rPr>
          <w:u w:val="single"/>
        </w:rPr>
        <w:t xml:space="preserve"> </w:t>
      </w:r>
      <w:r w:rsidRPr="009046CF">
        <w:rPr>
          <w:rStyle w:val="Emphasis"/>
          <w:highlight w:val="green"/>
        </w:rPr>
        <w:t>dimensions</w:t>
      </w:r>
      <w:r w:rsidRPr="009046CF">
        <w:rPr>
          <w:sz w:val="16"/>
          <w:highlight w:val="green"/>
        </w:rPr>
        <w:t xml:space="preserve">, </w:t>
      </w:r>
      <w:r w:rsidRPr="009046CF">
        <w:rPr>
          <w:highlight w:val="green"/>
          <w:u w:val="single"/>
        </w:rPr>
        <w:t xml:space="preserve">and is </w:t>
      </w:r>
      <w:r w:rsidRPr="009046CF">
        <w:rPr>
          <w:rStyle w:val="Emphasis"/>
          <w:sz w:val="26"/>
          <w:szCs w:val="26"/>
          <w:highlight w:val="green"/>
        </w:rPr>
        <w:t>not</w:t>
      </w:r>
      <w:r w:rsidRPr="00CB5C33">
        <w:rPr>
          <w:u w:val="single"/>
        </w:rPr>
        <w:t xml:space="preserve"> overwhelmingly </w:t>
      </w:r>
      <w:r w:rsidRPr="009046CF">
        <w:rPr>
          <w:rStyle w:val="Emphasis"/>
          <w:sz w:val="26"/>
          <w:szCs w:val="26"/>
          <w:highlight w:val="green"/>
        </w:rPr>
        <w:t>zero-sum</w:t>
      </w:r>
      <w:r w:rsidRPr="009046CF">
        <w:rPr>
          <w:sz w:val="16"/>
          <w:highlight w:val="green"/>
        </w:rPr>
        <w:t xml:space="preserve">. </w:t>
      </w:r>
      <w:r w:rsidRPr="009046CF">
        <w:rPr>
          <w:rStyle w:val="Emphasis"/>
          <w:highlight w:val="green"/>
        </w:rPr>
        <w:t>Both</w:t>
      </w:r>
      <w:r w:rsidRPr="00CB5C33">
        <w:rPr>
          <w:u w:val="single"/>
        </w:rPr>
        <w:t xml:space="preserve"> have worked to </w:t>
      </w:r>
      <w:r w:rsidRPr="009046CF">
        <w:rPr>
          <w:rStyle w:val="Emphasis"/>
          <w:highlight w:val="green"/>
        </w:rPr>
        <w:t>tamp down</w:t>
      </w:r>
      <w:r w:rsidRPr="00CB5C33">
        <w:rPr>
          <w:sz w:val="16"/>
        </w:rPr>
        <w:t xml:space="preserve"> bilateral </w:t>
      </w:r>
      <w:r w:rsidRPr="00CB5C33">
        <w:rPr>
          <w:u w:val="single"/>
        </w:rPr>
        <w:t xml:space="preserve">issues of </w:t>
      </w:r>
      <w:r w:rsidRPr="009046CF">
        <w:rPr>
          <w:highlight w:val="green"/>
          <w:u w:val="single"/>
        </w:rPr>
        <w:t xml:space="preserve">potential </w:t>
      </w:r>
      <w:r w:rsidRPr="009046CF">
        <w:rPr>
          <w:rStyle w:val="Emphasis"/>
          <w:highlight w:val="green"/>
        </w:rPr>
        <w:t>confrontation</w:t>
      </w:r>
      <w:r w:rsidRPr="00CB5C33">
        <w:rPr>
          <w:sz w:val="16"/>
        </w:rPr>
        <w:t>.</w:t>
      </w:r>
    </w:p>
    <w:p w14:paraId="2D44C60B" w14:textId="77777777" w:rsidR="00A746A9" w:rsidRPr="00CB5C33" w:rsidRDefault="00A746A9" w:rsidP="00A746A9">
      <w:pPr>
        <w:rPr>
          <w:sz w:val="16"/>
        </w:rPr>
      </w:pPr>
      <w:r w:rsidRPr="00CB5C33">
        <w:rPr>
          <w:sz w:val="16"/>
        </w:rPr>
        <w:t xml:space="preserve">That said, </w:t>
      </w:r>
      <w:r w:rsidRPr="008A5BA3">
        <w:rPr>
          <w:u w:val="single"/>
        </w:rPr>
        <w:t xml:space="preserve">both India and China are pursuing blue-water </w:t>
      </w:r>
      <w:r w:rsidRPr="008A5BA3">
        <w:rPr>
          <w:rStyle w:val="Emphasis"/>
        </w:rPr>
        <w:t>naval expansion</w:t>
      </w:r>
      <w:r w:rsidRPr="008A5BA3">
        <w:rPr>
          <w:u w:val="single"/>
        </w:rPr>
        <w:t>, including aircraft carriers and nuclear-powered submarines</w:t>
      </w:r>
      <w:r w:rsidRPr="008A5BA3">
        <w:rPr>
          <w:sz w:val="16"/>
        </w:rPr>
        <w:t xml:space="preserve">. At least in some cases, </w:t>
      </w:r>
      <w:r w:rsidRPr="008A5BA3">
        <w:rPr>
          <w:u w:val="single"/>
        </w:rPr>
        <w:t>their</w:t>
      </w:r>
      <w:r w:rsidRPr="008A5BA3">
        <w:rPr>
          <w:sz w:val="16"/>
        </w:rPr>
        <w:t xml:space="preserve"> </w:t>
      </w:r>
      <w:proofErr w:type="spellStart"/>
      <w:r w:rsidRPr="008A5BA3">
        <w:rPr>
          <w:sz w:val="16"/>
        </w:rPr>
        <w:t>longdistance</w:t>
      </w:r>
      <w:proofErr w:type="spellEnd"/>
      <w:r w:rsidRPr="008A5BA3">
        <w:rPr>
          <w:sz w:val="16"/>
        </w:rPr>
        <w:t xml:space="preserve"> </w:t>
      </w:r>
      <w:r w:rsidRPr="008A5BA3">
        <w:rPr>
          <w:u w:val="single"/>
        </w:rPr>
        <w:t>submarines are</w:t>
      </w:r>
      <w:r w:rsidRPr="008A5BA3">
        <w:rPr>
          <w:sz w:val="16"/>
        </w:rPr>
        <w:t xml:space="preserve">, or are expected to be, </w:t>
      </w:r>
      <w:r w:rsidRPr="008A5BA3">
        <w:rPr>
          <w:rStyle w:val="Emphasis"/>
        </w:rPr>
        <w:t>nuclear</w:t>
      </w:r>
      <w:r w:rsidRPr="00CB5C33">
        <w:rPr>
          <w:sz w:val="16"/>
        </w:rPr>
        <w:t xml:space="preserve"> </w:t>
      </w:r>
      <w:proofErr w:type="gramStart"/>
      <w:r w:rsidRPr="00CB5C33">
        <w:rPr>
          <w:sz w:val="16"/>
        </w:rPr>
        <w:t>weapon-</w:t>
      </w:r>
      <w:r w:rsidRPr="00CB5C33">
        <w:rPr>
          <w:u w:val="single"/>
        </w:rPr>
        <w:t>equipped</w:t>
      </w:r>
      <w:proofErr w:type="gramEnd"/>
      <w:r w:rsidRPr="00CB5C33">
        <w:rPr>
          <w:sz w:val="16"/>
        </w:rPr>
        <w:t xml:space="preserve">. Modern naval development is so costly, however, that the R&amp;D and production schedules on both sides stretch over many years. India has expanded the naval share of its defense budget, but China has more money to spend, and is already exercising its military access to the Arabian Sea with rotating, </w:t>
      </w:r>
      <w:proofErr w:type="gramStart"/>
      <w:r w:rsidRPr="00CB5C33">
        <w:rPr>
          <w:sz w:val="16"/>
        </w:rPr>
        <w:t>conventionally-armed</w:t>
      </w:r>
      <w:proofErr w:type="gramEnd"/>
      <w:r w:rsidRPr="00CB5C33">
        <w:rPr>
          <w:sz w:val="16"/>
        </w:rPr>
        <w:t xml:space="preserve"> naval flotillas (primarily destroyers and frigates, but also some landing-support ships). In the longer term, maritime nuclear escalation ladders for India and China will come into play and should be mapped. They probably will not be exclusively dyadic, however, because many other national navies, including the U.S. Navy, operate in the same waters.</w:t>
      </w:r>
    </w:p>
    <w:p w14:paraId="426E7088" w14:textId="77777777" w:rsidR="00A746A9" w:rsidRDefault="00A746A9" w:rsidP="00A746A9">
      <w:pPr>
        <w:rPr>
          <w:sz w:val="16"/>
        </w:rPr>
      </w:pPr>
      <w:r w:rsidRPr="00CB5C33">
        <w:rPr>
          <w:sz w:val="16"/>
        </w:rPr>
        <w:t xml:space="preserve">For the time being, </w:t>
      </w:r>
      <w:r w:rsidRPr="00C829E2">
        <w:rPr>
          <w:u w:val="single"/>
        </w:rPr>
        <w:t xml:space="preserve">Indian and Chinese </w:t>
      </w:r>
      <w:r w:rsidRPr="009046CF">
        <w:rPr>
          <w:highlight w:val="green"/>
          <w:u w:val="single"/>
        </w:rPr>
        <w:t xml:space="preserve">maritime </w:t>
      </w:r>
      <w:r w:rsidRPr="009046CF">
        <w:rPr>
          <w:rStyle w:val="Emphasis"/>
          <w:highlight w:val="green"/>
        </w:rPr>
        <w:t>escalation ladders</w:t>
      </w:r>
      <w:r w:rsidRPr="009046CF">
        <w:rPr>
          <w:highlight w:val="green"/>
          <w:u w:val="single"/>
        </w:rPr>
        <w:t xml:space="preserve"> do </w:t>
      </w:r>
      <w:r w:rsidRPr="009046CF">
        <w:rPr>
          <w:rStyle w:val="Emphasis"/>
          <w:highlight w:val="green"/>
        </w:rPr>
        <w:t>not reflect</w:t>
      </w:r>
      <w:r w:rsidRPr="00CB5C33">
        <w:rPr>
          <w:sz w:val="16"/>
        </w:rPr>
        <w:t xml:space="preserve"> the </w:t>
      </w:r>
      <w:r w:rsidRPr="00CB5C33">
        <w:rPr>
          <w:u w:val="single"/>
        </w:rPr>
        <w:t xml:space="preserve">operational deployment of strategic </w:t>
      </w:r>
      <w:r w:rsidRPr="009046CF">
        <w:rPr>
          <w:rStyle w:val="Emphasis"/>
          <w:highlight w:val="green"/>
        </w:rPr>
        <w:t>nuclear platforms</w:t>
      </w:r>
      <w:r w:rsidRPr="00CB5C33">
        <w:rPr>
          <w:sz w:val="16"/>
        </w:rPr>
        <w:t xml:space="preserve"> within the Indian Ocean and their operational conventional naval assets would not impinge much on their land border confrontations in the Himalayas. </w:t>
      </w:r>
      <w:proofErr w:type="spellStart"/>
      <w:r w:rsidRPr="00CB5C33">
        <w:rPr>
          <w:sz w:val="16"/>
        </w:rPr>
        <w:t>Some day</w:t>
      </w:r>
      <w:proofErr w:type="spellEnd"/>
      <w:r w:rsidRPr="00CB5C33">
        <w:rPr>
          <w:sz w:val="16"/>
        </w:rPr>
        <w:t xml:space="preserve"> this picture is likely to change. But the </w:t>
      </w:r>
      <w:r w:rsidRPr="00CB5C33">
        <w:rPr>
          <w:u w:val="single"/>
        </w:rPr>
        <w:t xml:space="preserve">bilateral </w:t>
      </w:r>
      <w:r w:rsidRPr="009046CF">
        <w:rPr>
          <w:rStyle w:val="Emphasis"/>
          <w:highlight w:val="green"/>
        </w:rPr>
        <w:t>escalation ladders</w:t>
      </w:r>
      <w:r w:rsidRPr="009046CF">
        <w:rPr>
          <w:sz w:val="16"/>
          <w:highlight w:val="green"/>
        </w:rPr>
        <w:t xml:space="preserve"> </w:t>
      </w:r>
      <w:r w:rsidRPr="009046CF">
        <w:rPr>
          <w:highlight w:val="green"/>
          <w:u w:val="single"/>
        </w:rPr>
        <w:t xml:space="preserve">that </w:t>
      </w:r>
      <w:r w:rsidRPr="009046CF">
        <w:rPr>
          <w:rStyle w:val="Emphasis"/>
          <w:highlight w:val="green"/>
        </w:rPr>
        <w:t>matter</w:t>
      </w:r>
      <w:r w:rsidRPr="00CB5C33">
        <w:rPr>
          <w:sz w:val="16"/>
        </w:rPr>
        <w:t xml:space="preserve"> operationally </w:t>
      </w:r>
      <w:r w:rsidRPr="00CB5C33">
        <w:rPr>
          <w:u w:val="single"/>
        </w:rPr>
        <w:t>between them</w:t>
      </w:r>
      <w:r w:rsidRPr="00CB5C33">
        <w:rPr>
          <w:sz w:val="16"/>
        </w:rPr>
        <w:t xml:space="preserve"> today </w:t>
      </w:r>
      <w:r w:rsidRPr="009046CF">
        <w:rPr>
          <w:highlight w:val="green"/>
          <w:u w:val="single"/>
        </w:rPr>
        <w:t xml:space="preserve">have a </w:t>
      </w:r>
      <w:r w:rsidRPr="009046CF">
        <w:rPr>
          <w:rStyle w:val="Emphasis"/>
          <w:highlight w:val="green"/>
        </w:rPr>
        <w:t>land</w:t>
      </w:r>
      <w:r w:rsidRPr="00CB5C33">
        <w:rPr>
          <w:u w:val="single"/>
        </w:rPr>
        <w:t xml:space="preserve"> warfare </w:t>
      </w:r>
      <w:r w:rsidRPr="009046CF">
        <w:rPr>
          <w:rStyle w:val="Emphasis"/>
          <w:highlight w:val="green"/>
        </w:rPr>
        <w:t>focus</w:t>
      </w:r>
      <w:r w:rsidRPr="00CB5C33">
        <w:rPr>
          <w:sz w:val="16"/>
        </w:rPr>
        <w:t>.</w:t>
      </w:r>
    </w:p>
    <w:p w14:paraId="21DFF7C3" w14:textId="77777777" w:rsidR="00A746A9" w:rsidRDefault="00A746A9" w:rsidP="00A746A9">
      <w:pPr>
        <w:pStyle w:val="Heading4"/>
      </w:pPr>
      <w:r>
        <w:rPr>
          <w:u w:val="single"/>
        </w:rPr>
        <w:t>No Extinction</w:t>
      </w:r>
      <w:r>
        <w:t xml:space="preserve"> – 1AC Gettleman never says goes nuclear – at best hundreds of soldiers die</w:t>
      </w:r>
    </w:p>
    <w:p w14:paraId="2830ABF7" w14:textId="77777777" w:rsidR="00A746A9" w:rsidRPr="00CC5DA5" w:rsidRDefault="00A746A9" w:rsidP="00A746A9">
      <w:pPr>
        <w:pStyle w:val="Heading4"/>
      </w:pPr>
      <w:r w:rsidRPr="00CC5DA5">
        <w:rPr>
          <w:u w:val="single"/>
        </w:rPr>
        <w:t>Not Reverse causal</w:t>
      </w:r>
      <w:r>
        <w:t xml:space="preserve"> – Strong Indian economy solves China </w:t>
      </w:r>
      <w:proofErr w:type="gramStart"/>
      <w:r>
        <w:t>war</w:t>
      </w:r>
      <w:proofErr w:type="gramEnd"/>
      <w:r>
        <w:t xml:space="preserve"> but collapse doesn’t cause it</w:t>
      </w:r>
    </w:p>
    <w:p w14:paraId="6E41D814" w14:textId="77777777" w:rsidR="00A746A9" w:rsidRDefault="00A746A9" w:rsidP="00A746A9">
      <w:pPr>
        <w:pStyle w:val="Heading3"/>
      </w:pPr>
      <w:r>
        <w:lastRenderedPageBreak/>
        <w:t>AT: Environment</w:t>
      </w:r>
    </w:p>
    <w:p w14:paraId="6F0B5DB1" w14:textId="77777777" w:rsidR="00A746A9" w:rsidRDefault="00A746A9" w:rsidP="00A746A9">
      <w:pPr>
        <w:pStyle w:val="Heading4"/>
        <w:rPr>
          <w:u w:val="single"/>
        </w:rPr>
      </w:pPr>
      <w:bookmarkStart w:id="0" w:name="_Hlk30242068"/>
      <w:r>
        <w:t xml:space="preserve">No </w:t>
      </w:r>
      <w:r w:rsidRPr="00D8463D">
        <w:rPr>
          <w:u w:val="single"/>
        </w:rPr>
        <w:t>tipping</w:t>
      </w:r>
      <w:r>
        <w:rPr>
          <w:u w:val="single"/>
        </w:rPr>
        <w:t xml:space="preserve"> </w:t>
      </w:r>
      <w:proofErr w:type="gramStart"/>
      <w:r w:rsidRPr="00D8463D">
        <w:rPr>
          <w:u w:val="single"/>
        </w:rPr>
        <w:t>point</w:t>
      </w:r>
      <w:proofErr w:type="gramEnd"/>
    </w:p>
    <w:p w14:paraId="221634D5" w14:textId="77777777" w:rsidR="00A746A9" w:rsidRDefault="00A746A9" w:rsidP="00A746A9">
      <w:pPr>
        <w:pStyle w:val="ListParagraph"/>
        <w:numPr>
          <w:ilvl w:val="0"/>
          <w:numId w:val="11"/>
        </w:numPr>
      </w:pPr>
      <w:r>
        <w:t>Permian-Triassic extinction proves resiliency</w:t>
      </w:r>
    </w:p>
    <w:p w14:paraId="48F587A6" w14:textId="77777777" w:rsidR="00A746A9" w:rsidRDefault="00A746A9" w:rsidP="00A746A9">
      <w:pPr>
        <w:pStyle w:val="ListParagraph"/>
        <w:numPr>
          <w:ilvl w:val="0"/>
          <w:numId w:val="11"/>
        </w:numPr>
      </w:pPr>
      <w:r>
        <w:t>No data on tipping points</w:t>
      </w:r>
    </w:p>
    <w:p w14:paraId="0E61D4F5" w14:textId="77777777" w:rsidR="00A746A9" w:rsidRDefault="00A746A9" w:rsidP="00A746A9">
      <w:pPr>
        <w:pStyle w:val="ListParagraph"/>
        <w:numPr>
          <w:ilvl w:val="0"/>
          <w:numId w:val="11"/>
        </w:numPr>
      </w:pPr>
      <w:r>
        <w:t>Ecosystems never outright collapse</w:t>
      </w:r>
    </w:p>
    <w:p w14:paraId="5A3372D3" w14:textId="77777777" w:rsidR="00A746A9" w:rsidRPr="00D8463D" w:rsidRDefault="00A746A9" w:rsidP="00A746A9">
      <w:pPr>
        <w:pStyle w:val="ListParagraph"/>
        <w:numPr>
          <w:ilvl w:val="0"/>
          <w:numId w:val="11"/>
        </w:numPr>
      </w:pPr>
      <w:r>
        <w:t>600 models prove no ecosystem collapse</w:t>
      </w:r>
    </w:p>
    <w:p w14:paraId="02C8EEDC" w14:textId="77777777" w:rsidR="00A746A9" w:rsidRPr="00466A07" w:rsidRDefault="00A746A9" w:rsidP="00A746A9">
      <w:r w:rsidRPr="00466A07">
        <w:rPr>
          <w:rStyle w:val="Style13ptBold"/>
        </w:rPr>
        <w:t>Hance 18</w:t>
      </w:r>
      <w: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7180181B" w14:textId="77777777" w:rsidR="00A746A9" w:rsidRPr="00D8463D" w:rsidRDefault="00A746A9" w:rsidP="00A746A9">
      <w:pPr>
        <w:rPr>
          <w:sz w:val="16"/>
        </w:rPr>
      </w:pPr>
      <w:r w:rsidRPr="00D8463D">
        <w:rPr>
          <w:rStyle w:val="StyleUnderline"/>
        </w:rPr>
        <w:t xml:space="preserve">Just over </w:t>
      </w:r>
      <w:r w:rsidRPr="0058049B">
        <w:rPr>
          <w:rStyle w:val="StyleUnderline"/>
          <w:highlight w:val="green"/>
        </w:rPr>
        <w:t>250 million years ago, the planet suffered</w:t>
      </w:r>
      <w:r w:rsidRPr="00D8463D">
        <w:rPr>
          <w:sz w:val="16"/>
        </w:rPr>
        <w:t xml:space="preserve"> what may be described as its greatest holocaust: ninety-six percent of marine genera (plural of genus) and seventy percent of land vertebrate vanished for good. Even insects suffered a mass </w:t>
      </w:r>
      <w:r w:rsidRPr="0058049B">
        <w:rPr>
          <w:rStyle w:val="StyleUnderline"/>
          <w:highlight w:val="green"/>
        </w:rPr>
        <w:t>extinction</w:t>
      </w:r>
      <w:r w:rsidRPr="00D8463D">
        <w:rPr>
          <w:sz w:val="16"/>
        </w:rPr>
        <w:t xml:space="preserve"> – the only time before or since. Entire classes of animals – like trilobites – went out like a match in the wind. </w:t>
      </w:r>
    </w:p>
    <w:p w14:paraId="5A29A7C4" w14:textId="77777777" w:rsidR="00A746A9" w:rsidRPr="00D8463D" w:rsidRDefault="00A746A9" w:rsidP="00A746A9">
      <w:pPr>
        <w:rPr>
          <w:rStyle w:val="StyleUnderline"/>
        </w:rPr>
      </w:pPr>
      <w:r w:rsidRPr="00D8463D">
        <w:rPr>
          <w:sz w:val="16"/>
        </w:rPr>
        <w:t xml:space="preserve">But </w:t>
      </w:r>
      <w:r w:rsidRPr="00D8463D">
        <w:rPr>
          <w:rStyle w:val="StyleUnderline"/>
        </w:rPr>
        <w:t>what’s arguably most fascinating about this event – known as the Permian-Triassic extinction</w:t>
      </w:r>
      <w:r w:rsidRPr="00D8463D">
        <w:rPr>
          <w:sz w:val="16"/>
        </w:rPr>
        <w:t xml:space="preserve"> or more poetically, the Great Dying – </w:t>
      </w:r>
      <w:r w:rsidRPr="00D8463D">
        <w:rPr>
          <w:rStyle w:val="StyleUnderline"/>
        </w:rPr>
        <w:t xml:space="preserve">is the fact that anything survived at all. </w:t>
      </w:r>
      <w:r w:rsidRPr="0058049B">
        <w:rPr>
          <w:rStyle w:val="StyleUnderline"/>
          <w:highlight w:val="green"/>
        </w:rPr>
        <w:t>Life</w:t>
      </w:r>
      <w:r w:rsidRPr="00D8463D">
        <w:rPr>
          <w:sz w:val="16"/>
        </w:rPr>
        <w:t xml:space="preserve">, it seems, </w:t>
      </w:r>
      <w:r w:rsidRPr="0058049B">
        <w:rPr>
          <w:rStyle w:val="Emphasis"/>
          <w:highlight w:val="green"/>
        </w:rPr>
        <w:t>is so ridiculously adaptable</w:t>
      </w:r>
      <w:r w:rsidRPr="00D8463D">
        <w:rPr>
          <w:rStyle w:val="StyleUnderline"/>
        </w:rPr>
        <w:t xml:space="preserve"> that not only did </w:t>
      </w:r>
      <w:r w:rsidRPr="0058049B">
        <w:rPr>
          <w:rStyle w:val="StyleUnderline"/>
          <w:highlight w:val="green"/>
        </w:rPr>
        <w:t>thousands of species</w:t>
      </w:r>
      <w:r w:rsidRPr="00D8463D">
        <w:rPr>
          <w:rStyle w:val="StyleUnderline"/>
        </w:rPr>
        <w:t xml:space="preserve"> make it through whatever killed off nearly everything </w:t>
      </w:r>
      <w:r w:rsidRPr="00D8463D">
        <w:rPr>
          <w:sz w:val="16"/>
        </w:rPr>
        <w:t xml:space="preserve">(no one knows for certain though theories abound) </w:t>
      </w:r>
      <w:r w:rsidRPr="00D8463D">
        <w:rPr>
          <w:rStyle w:val="StyleUnderline"/>
        </w:rPr>
        <w:t xml:space="preserve">but, somehow, after millions of years life even recovered and </w:t>
      </w:r>
      <w:r w:rsidRPr="0058049B">
        <w:rPr>
          <w:rStyle w:val="StyleUnderline"/>
          <w:highlight w:val="green"/>
        </w:rPr>
        <w:t>went on to write new tales</w:t>
      </w:r>
      <w:r w:rsidRPr="00D8463D">
        <w:rPr>
          <w:rStyle w:val="StyleUnderline"/>
        </w:rPr>
        <w:t>.</w:t>
      </w:r>
    </w:p>
    <w:p w14:paraId="0B15E099" w14:textId="77777777" w:rsidR="00A746A9" w:rsidRPr="00D8463D" w:rsidRDefault="00A746A9" w:rsidP="00A746A9">
      <w:pPr>
        <w:rPr>
          <w:sz w:val="16"/>
        </w:rPr>
      </w:pPr>
      <w:r w:rsidRPr="00D8463D">
        <w:rPr>
          <w:sz w:val="16"/>
        </w:rPr>
        <w:t xml:space="preserve">Even as </w:t>
      </w:r>
      <w:r w:rsidRPr="0058049B">
        <w:rPr>
          <w:rStyle w:val="StyleUnderline"/>
          <w:highlight w:val="green"/>
        </w:rPr>
        <w:t>the</w:t>
      </w:r>
      <w:r w:rsidRPr="00D8463D">
        <w:rPr>
          <w:rStyle w:val="StyleUnderline"/>
        </w:rPr>
        <w:t xml:space="preserve"> Permian-Triassic </w:t>
      </w:r>
      <w:r w:rsidRPr="0058049B">
        <w:rPr>
          <w:rStyle w:val="StyleUnderline"/>
          <w:highlight w:val="green"/>
        </w:rPr>
        <w:t>extinction</w:t>
      </w:r>
      <w:r w:rsidRPr="00D8463D">
        <w:rPr>
          <w:sz w:val="16"/>
        </w:rPr>
        <w:t xml:space="preserve"> event shows the fragility of life, it also </w:t>
      </w:r>
      <w:r w:rsidRPr="0058049B">
        <w:rPr>
          <w:rStyle w:val="StyleUnderline"/>
          <w:highlight w:val="green"/>
        </w:rPr>
        <w:t xml:space="preserve">proves its </w:t>
      </w:r>
      <w:r w:rsidRPr="0058049B">
        <w:rPr>
          <w:rStyle w:val="Emphasis"/>
          <w:highlight w:val="green"/>
        </w:rPr>
        <w:t>resilience</w:t>
      </w:r>
      <w:r w:rsidRPr="00D8463D">
        <w:rPr>
          <w:rStyle w:val="StyleUnderline"/>
        </w:rPr>
        <w:t xml:space="preserve"> in the long-term</w:t>
      </w:r>
      <w:r w:rsidRPr="00D8463D">
        <w:rPr>
          <w:sz w:val="16"/>
        </w:rPr>
        <w:t xml:space="preserve">. </w:t>
      </w:r>
      <w:r w:rsidRPr="00D8463D">
        <w:rPr>
          <w:rStyle w:val="StyleUnderline"/>
        </w:rPr>
        <w:t>The lessons of such mass extinctions – five to date and arguably a sixth happening as I write – inform science today</w:t>
      </w:r>
      <w:r w:rsidRPr="00D8463D">
        <w:rPr>
          <w:sz w:val="16"/>
        </w:rPr>
        <w:t xml:space="preserve">. </w:t>
      </w:r>
      <w:r w:rsidRPr="00D8463D">
        <w:rPr>
          <w:rStyle w:val="StyleUnderline"/>
        </w:rPr>
        <w:t>Given that extinction levels are currently 1,000</w:t>
      </w:r>
      <w:r w:rsidRPr="00D8463D">
        <w:rPr>
          <w:sz w:val="16"/>
        </w:rPr>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rPr>
          <w:sz w:val="16"/>
        </w:rPr>
        <w:t xml:space="preserve">. </w:t>
      </w:r>
    </w:p>
    <w:p w14:paraId="6156119D" w14:textId="77777777" w:rsidR="00A746A9" w:rsidRPr="00D8463D" w:rsidRDefault="00A746A9" w:rsidP="00A746A9">
      <w:pPr>
        <w:rPr>
          <w:sz w:val="16"/>
        </w:rPr>
      </w:pPr>
      <w:r w:rsidRPr="00D8463D">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3DEEB18A" w14:textId="77777777" w:rsidR="00A746A9" w:rsidRPr="00D8463D" w:rsidRDefault="00A746A9" w:rsidP="00A746A9">
      <w:pPr>
        <w:rPr>
          <w:sz w:val="16"/>
        </w:rPr>
      </w:pPr>
      <w:r w:rsidRPr="00D8463D">
        <w:rPr>
          <w:sz w:val="16"/>
        </w:rPr>
        <w:t xml:space="preserve">A paper last year in Trends in Ecology &amp; Evolution scathingly attacked the idea of any global biodiversity boundary. </w:t>
      </w:r>
    </w:p>
    <w:p w14:paraId="091DDE7E" w14:textId="77777777" w:rsidR="00A746A9" w:rsidRPr="00D8463D" w:rsidRDefault="00A746A9" w:rsidP="00A746A9">
      <w:pPr>
        <w:rPr>
          <w:rStyle w:val="StyleUnderline"/>
        </w:rPr>
      </w:pPr>
      <w:r w:rsidRPr="00D8463D">
        <w:rPr>
          <w:sz w:val="16"/>
        </w:rPr>
        <w:t>“</w:t>
      </w:r>
      <w:r w:rsidRPr="0058049B">
        <w:rPr>
          <w:rStyle w:val="StyleUnderline"/>
          <w:highlight w:val="green"/>
        </w:rPr>
        <w:t xml:space="preserve">It makes </w:t>
      </w:r>
      <w:r w:rsidRPr="0058049B">
        <w:rPr>
          <w:rStyle w:val="Emphasis"/>
          <w:highlight w:val="green"/>
        </w:rPr>
        <w:t>no sense</w:t>
      </w:r>
      <w:r w:rsidRPr="0058049B">
        <w:rPr>
          <w:rStyle w:val="StyleUnderline"/>
          <w:highlight w:val="green"/>
        </w:rPr>
        <w:t xml:space="preserve"> that there exists a tipping point of biod</w:t>
      </w:r>
      <w:r w:rsidRPr="00D8463D">
        <w:rPr>
          <w:rStyle w:val="StyleUnderline"/>
        </w:rPr>
        <w:t xml:space="preserve">iversity </w:t>
      </w:r>
      <w:r w:rsidRPr="0058049B">
        <w:rPr>
          <w:rStyle w:val="StyleUnderline"/>
          <w:highlight w:val="green"/>
        </w:rPr>
        <w:t>loss beyond which the Earth will collapse</w:t>
      </w:r>
      <w:r w:rsidRPr="00D8463D">
        <w:rPr>
          <w:sz w:val="16"/>
        </w:rPr>
        <w:t xml:space="preserve">,” </w:t>
      </w:r>
      <w:r w:rsidRPr="0058049B">
        <w:rPr>
          <w:rStyle w:val="StyleUnderline"/>
          <w:highlight w:val="green"/>
        </w:rPr>
        <w:t>said</w:t>
      </w:r>
      <w:r w:rsidRPr="00D8463D">
        <w:rPr>
          <w:rStyle w:val="StyleUnderline"/>
        </w:rPr>
        <w:t xml:space="preserve"> co-author and ecologist, José </w:t>
      </w:r>
      <w:r w:rsidRPr="0058049B">
        <w:rPr>
          <w:rStyle w:val="StyleUnderline"/>
          <w:highlight w:val="green"/>
        </w:rPr>
        <w:t>Montoya</w:t>
      </w:r>
      <w:r w:rsidRPr="00D8463D">
        <w:rPr>
          <w:rStyle w:val="StyleUnderline"/>
        </w:rPr>
        <w:t xml:space="preserve">, with Paul Sabatier </w:t>
      </w:r>
      <w:proofErr w:type="spellStart"/>
      <w:r w:rsidRPr="00D8463D">
        <w:rPr>
          <w:rStyle w:val="StyleUnderline"/>
        </w:rPr>
        <w:t>Univeristy</w:t>
      </w:r>
      <w:proofErr w:type="spellEnd"/>
      <w:r w:rsidRPr="00D8463D">
        <w:rPr>
          <w:rStyle w:val="StyleUnderline"/>
        </w:rPr>
        <w:t xml:space="preserve"> in France. “</w:t>
      </w:r>
      <w:r w:rsidRPr="0058049B">
        <w:rPr>
          <w:rStyle w:val="StyleUnderline"/>
          <w:highlight w:val="green"/>
        </w:rPr>
        <w:t xml:space="preserve">There is </w:t>
      </w:r>
      <w:r w:rsidRPr="0058049B">
        <w:rPr>
          <w:rStyle w:val="Emphasis"/>
          <w:highlight w:val="green"/>
        </w:rPr>
        <w:t>no rationale</w:t>
      </w:r>
      <w:r w:rsidRPr="00D8463D">
        <w:rPr>
          <w:rStyle w:val="StyleUnderline"/>
        </w:rPr>
        <w:t xml:space="preserve"> for this.”</w:t>
      </w:r>
    </w:p>
    <w:p w14:paraId="59ED35B4" w14:textId="77777777" w:rsidR="00A746A9" w:rsidRPr="00D8463D" w:rsidRDefault="00A746A9" w:rsidP="00A746A9">
      <w:pPr>
        <w:rPr>
          <w:sz w:val="16"/>
        </w:rPr>
      </w:pPr>
      <w:r w:rsidRPr="00D8463D">
        <w:rPr>
          <w:sz w:val="16"/>
        </w:rPr>
        <w:t>Montoya wrote the paper along with Ian Donohue, an ecologist at Trinity College in Ireland and Stuart Pimm, one of the world’s leading experts on extinctions, with Duke University in the US.</w:t>
      </w:r>
    </w:p>
    <w:p w14:paraId="7C32217D" w14:textId="77777777" w:rsidR="00A746A9" w:rsidRPr="00D8463D" w:rsidRDefault="00A746A9" w:rsidP="00A746A9">
      <w:pPr>
        <w:rPr>
          <w:sz w:val="16"/>
        </w:rPr>
      </w:pPr>
      <w:r w:rsidRPr="00D8463D">
        <w:rPr>
          <w:sz w:val="16"/>
        </w:rPr>
        <w:t xml:space="preserve">Montoya, Donohue and Pimm argue that </w:t>
      </w:r>
      <w:r w:rsidRPr="0058049B">
        <w:rPr>
          <w:rStyle w:val="StyleUnderline"/>
          <w:highlight w:val="green"/>
        </w:rPr>
        <w:t xml:space="preserve">there isn’t evidence of a point at which loss of species leads to ecosystem collapse, </w:t>
      </w:r>
      <w:r w:rsidRPr="0058049B">
        <w:rPr>
          <w:rStyle w:val="Emphasis"/>
          <w:highlight w:val="green"/>
        </w:rPr>
        <w:t>globally</w:t>
      </w:r>
      <w:r w:rsidRPr="0058049B">
        <w:rPr>
          <w:rStyle w:val="StyleUnderline"/>
          <w:highlight w:val="green"/>
        </w:rPr>
        <w:t xml:space="preserve"> or even </w:t>
      </w:r>
      <w:r w:rsidRPr="0058049B">
        <w:rPr>
          <w:rStyle w:val="Emphasis"/>
          <w:highlight w:val="green"/>
        </w:rPr>
        <w:t>locally</w:t>
      </w:r>
      <w:r w:rsidRPr="0058049B">
        <w:rPr>
          <w:rStyle w:val="StyleUnderline"/>
          <w:highlight w:val="green"/>
        </w:rPr>
        <w:t>. If the planet didn’t collapse after</w:t>
      </w:r>
      <w:r w:rsidRPr="00D8463D">
        <w:rPr>
          <w:rStyle w:val="StyleUnderline"/>
        </w:rPr>
        <w:t xml:space="preserve"> the </w:t>
      </w:r>
      <w:r w:rsidRPr="0058049B">
        <w:rPr>
          <w:rStyle w:val="StyleUnderline"/>
          <w:highlight w:val="green"/>
        </w:rPr>
        <w:t>Permian-Triassic</w:t>
      </w:r>
      <w:r w:rsidRPr="00D8463D">
        <w:rPr>
          <w:rStyle w:val="StyleUnderline"/>
        </w:rPr>
        <w:t xml:space="preserve"> extinction event, </w:t>
      </w:r>
      <w:r w:rsidRPr="0058049B">
        <w:rPr>
          <w:rStyle w:val="Emphasis"/>
          <w:highlight w:val="green"/>
        </w:rPr>
        <w:t>it won’t collapse now</w:t>
      </w:r>
      <w:r w:rsidRPr="00D8463D">
        <w:rPr>
          <w:sz w:val="16"/>
        </w:rPr>
        <w:t xml:space="preserve"> – though our descendants may well curse us for the damage we’ve done. </w:t>
      </w:r>
    </w:p>
    <w:p w14:paraId="2A3BB637" w14:textId="77777777" w:rsidR="00A746A9" w:rsidRPr="00D8463D" w:rsidRDefault="00A746A9" w:rsidP="00A746A9">
      <w:pPr>
        <w:rPr>
          <w:rStyle w:val="Emphasis"/>
        </w:rPr>
      </w:pPr>
      <w:r w:rsidRPr="00D8463D">
        <w:rPr>
          <w:sz w:val="16"/>
        </w:rPr>
        <w:t xml:space="preserve">Instead, according to the researchers, every loss of species counts. But </w:t>
      </w:r>
      <w:r w:rsidRPr="00D8463D">
        <w:rPr>
          <w:rStyle w:val="StyleUnderline"/>
        </w:rPr>
        <w:t>the damage is gradual and incremental, not a sudden plunge.</w:t>
      </w:r>
      <w:r w:rsidRPr="00D8463D">
        <w:rPr>
          <w:sz w:val="16"/>
        </w:rPr>
        <w:t xml:space="preserve"> </w:t>
      </w:r>
      <w:r w:rsidRPr="0058049B">
        <w:rPr>
          <w:rStyle w:val="StyleUnderline"/>
          <w:highlight w:val="green"/>
        </w:rPr>
        <w:t>Ecosystems</w:t>
      </w:r>
      <w:r w:rsidRPr="00D8463D">
        <w:rPr>
          <w:sz w:val="16"/>
        </w:rPr>
        <w:t xml:space="preserve">, according to them, </w:t>
      </w:r>
      <w:r w:rsidRPr="00D8463D">
        <w:rPr>
          <w:rStyle w:val="StyleUnderline"/>
        </w:rPr>
        <w:t xml:space="preserve">slowly degrade but </w:t>
      </w:r>
      <w:r w:rsidRPr="0058049B">
        <w:rPr>
          <w:rStyle w:val="Emphasis"/>
          <w:highlight w:val="green"/>
        </w:rPr>
        <w:t>never fail outright.</w:t>
      </w:r>
    </w:p>
    <w:p w14:paraId="4FCA34EB" w14:textId="77777777" w:rsidR="00A746A9" w:rsidRPr="00D8463D" w:rsidRDefault="00A746A9" w:rsidP="00A746A9">
      <w:pPr>
        <w:rPr>
          <w:rStyle w:val="StyleUnderline"/>
        </w:rPr>
      </w:pPr>
      <w:r w:rsidRPr="00D8463D">
        <w:rPr>
          <w:sz w:val="16"/>
        </w:rPr>
        <w:lastRenderedPageBreak/>
        <w:t>“</w:t>
      </w:r>
      <w:r w:rsidRPr="0058049B">
        <w:rPr>
          <w:rStyle w:val="StyleUnderline"/>
          <w:highlight w:val="green"/>
        </w:rPr>
        <w:t>Of</w:t>
      </w:r>
      <w:r w:rsidRPr="00D8463D">
        <w:rPr>
          <w:rStyle w:val="StyleUnderline"/>
        </w:rPr>
        <w:t xml:space="preserve"> more than </w:t>
      </w:r>
      <w:r w:rsidRPr="0058049B">
        <w:rPr>
          <w:rStyle w:val="StyleUnderline"/>
          <w:highlight w:val="green"/>
        </w:rPr>
        <w:t>600 experiments</w:t>
      </w:r>
      <w:r w:rsidRPr="00D8463D">
        <w:rPr>
          <w:rStyle w:val="StyleUnderline"/>
        </w:rPr>
        <w:t xml:space="preserve"> of biodiversity effects on various functions, </w:t>
      </w:r>
      <w:r w:rsidRPr="0058049B">
        <w:rPr>
          <w:rStyle w:val="Emphasis"/>
          <w:highlight w:val="green"/>
        </w:rPr>
        <w:t>none showed a collapse</w:t>
      </w:r>
      <w:r w:rsidRPr="00D8463D">
        <w:rPr>
          <w:sz w:val="16"/>
        </w:rPr>
        <w:t xml:space="preserve">,” Montoya said. “In general, the loss of species has a detrimental effect on ecosystem functions...We progressively lose pollination services, water quality, plant biomass, and many other important functions as we lose species. But </w:t>
      </w:r>
      <w:r w:rsidRPr="00D8463D">
        <w:rPr>
          <w:rStyle w:val="StyleUnderline"/>
        </w:rPr>
        <w:t>we never observe a critical level of biodiversity over which functions collapse.”</w:t>
      </w:r>
    </w:p>
    <w:bookmarkEnd w:id="0"/>
    <w:p w14:paraId="1B5D0C84" w14:textId="77777777" w:rsidR="00A746A9" w:rsidRDefault="00A746A9" w:rsidP="00A746A9">
      <w:pPr>
        <w:pStyle w:val="Heading4"/>
      </w:pPr>
      <w:r>
        <w:t>No water wars</w:t>
      </w:r>
    </w:p>
    <w:p w14:paraId="5BB5E211" w14:textId="77777777" w:rsidR="00A746A9" w:rsidRDefault="00A746A9" w:rsidP="00A746A9">
      <w:pPr>
        <w:pStyle w:val="ListParagraph"/>
        <w:numPr>
          <w:ilvl w:val="0"/>
          <w:numId w:val="12"/>
        </w:numPr>
      </w:pPr>
      <w:r>
        <w:t>Most water crises don’t cause conflict</w:t>
      </w:r>
    </w:p>
    <w:p w14:paraId="6BAE9644" w14:textId="77777777" w:rsidR="00A746A9" w:rsidRDefault="00A746A9" w:rsidP="00A746A9">
      <w:pPr>
        <w:pStyle w:val="ListParagraph"/>
        <w:numPr>
          <w:ilvl w:val="0"/>
          <w:numId w:val="12"/>
        </w:numPr>
      </w:pPr>
      <w:r>
        <w:t>Often results in collaboration through water sharing agreement development</w:t>
      </w:r>
    </w:p>
    <w:p w14:paraId="23C7A4B8" w14:textId="77777777" w:rsidR="00A746A9" w:rsidRPr="00330D3B" w:rsidRDefault="00A746A9" w:rsidP="00A746A9">
      <w:pPr>
        <w:pStyle w:val="ListParagraph"/>
        <w:numPr>
          <w:ilvl w:val="0"/>
          <w:numId w:val="12"/>
        </w:numPr>
      </w:pPr>
      <w:r>
        <w:t>Main causation for water wars is weak institutional capacity and political and economic dynamics</w:t>
      </w:r>
    </w:p>
    <w:p w14:paraId="3D06DD9E" w14:textId="77777777" w:rsidR="00A746A9" w:rsidRDefault="00A746A9" w:rsidP="00A746A9">
      <w:proofErr w:type="spellStart"/>
      <w:r w:rsidRPr="00536111">
        <w:rPr>
          <w:rStyle w:val="Style13ptBold"/>
        </w:rPr>
        <w:t>Gleick</w:t>
      </w:r>
      <w:proofErr w:type="spellEnd"/>
      <w:r w:rsidRPr="00536111">
        <w:rPr>
          <w:rStyle w:val="Style13ptBold"/>
        </w:rPr>
        <w:t xml:space="preserve"> 18</w:t>
      </w:r>
      <w:r>
        <w:t xml:space="preserve"> [Peter </w:t>
      </w:r>
      <w:proofErr w:type="spellStart"/>
      <w:r>
        <w:t>Gleick</w:t>
      </w:r>
      <w:proofErr w:type="spellEnd"/>
      <w:r>
        <w:t xml:space="preserve">, MacArthur “Genius” Fellowship and was elected to the U.S. National Academy of Sciences, world-renowned expert, innovator, and communicator on water and climate issues, cofounded the Pacific Institute, which he led as president until mid-2016, </w:t>
      </w:r>
      <w:proofErr w:type="spellStart"/>
      <w:r>
        <w:t>pHd</w:t>
      </w:r>
      <w:proofErr w:type="spellEnd"/>
      <w:r>
        <w:t xml:space="preserve"> from UC Berkeley, and Charles Iceland, s Director, Global and National Water Initiatives with WRI’s Food, Forests, and Water Programs, “Water, Security, &amp; Conflict”, https://pacinst.org/wp-content/uploads/2018/08/Water-Security-and-Conflict_Aug-2018-2.pdf]</w:t>
      </w:r>
    </w:p>
    <w:p w14:paraId="4B70C7C5" w14:textId="77777777" w:rsidR="00A746A9" w:rsidRDefault="00A746A9" w:rsidP="00A746A9">
      <w:r>
        <w:t>3.2. The Role of Governance in Water Security</w:t>
      </w:r>
    </w:p>
    <w:p w14:paraId="40ACB472" w14:textId="77777777" w:rsidR="00A746A9" w:rsidRPr="004A6FD2" w:rsidRDefault="00A746A9" w:rsidP="00A746A9">
      <w:pPr>
        <w:rPr>
          <w:sz w:val="16"/>
        </w:rPr>
      </w:pPr>
      <w:r w:rsidRPr="0058049B">
        <w:rPr>
          <w:rStyle w:val="Emphasis"/>
          <w:highlight w:val="green"/>
        </w:rPr>
        <w:t>Most water crises do not end in conflict</w:t>
      </w:r>
      <w:r w:rsidRPr="0058049B">
        <w:rPr>
          <w:highlight w:val="green"/>
          <w:u w:val="single"/>
        </w:rPr>
        <w:t>, migration, or</w:t>
      </w:r>
      <w:r w:rsidRPr="0059185F">
        <w:rPr>
          <w:u w:val="single"/>
        </w:rPr>
        <w:t xml:space="preserve"> acute </w:t>
      </w:r>
      <w:r w:rsidRPr="0058049B">
        <w:rPr>
          <w:highlight w:val="green"/>
          <w:u w:val="single"/>
        </w:rPr>
        <w:t>food insecurity</w:t>
      </w:r>
      <w:r w:rsidRPr="004A6FD2">
        <w:rPr>
          <w:sz w:val="16"/>
        </w:rPr>
        <w:t xml:space="preserve">. Instead, </w:t>
      </w:r>
      <w:r w:rsidRPr="0058049B">
        <w:rPr>
          <w:rStyle w:val="Emphasis"/>
          <w:highlight w:val="green"/>
        </w:rPr>
        <w:t>people muddle through until the crises recede</w:t>
      </w:r>
      <w:r w:rsidRPr="0058049B">
        <w:rPr>
          <w:highlight w:val="green"/>
          <w:u w:val="single"/>
        </w:rPr>
        <w:t>. Some crises</w:t>
      </w:r>
      <w:r w:rsidRPr="0059185F">
        <w:rPr>
          <w:u w:val="single"/>
        </w:rPr>
        <w:t xml:space="preserve"> even </w:t>
      </w:r>
      <w:r w:rsidRPr="0058049B">
        <w:rPr>
          <w:rStyle w:val="Emphasis"/>
          <w:highlight w:val="green"/>
        </w:rPr>
        <w:t>generate cooperation</w:t>
      </w:r>
      <w:r w:rsidRPr="0058049B">
        <w:rPr>
          <w:highlight w:val="green"/>
          <w:u w:val="single"/>
        </w:rPr>
        <w:t xml:space="preserve"> among</w:t>
      </w:r>
      <w:r w:rsidRPr="0059185F">
        <w:rPr>
          <w:u w:val="single"/>
        </w:rPr>
        <w:t xml:space="preserve"> local or </w:t>
      </w:r>
      <w:r w:rsidRPr="0058049B">
        <w:rPr>
          <w:highlight w:val="green"/>
          <w:u w:val="single"/>
        </w:rPr>
        <w:t xml:space="preserve">regional parties. </w:t>
      </w:r>
    </w:p>
    <w:p w14:paraId="3C935820" w14:textId="77777777" w:rsidR="00A746A9" w:rsidRDefault="00A746A9" w:rsidP="00A746A9">
      <w:pPr>
        <w:pStyle w:val="Heading4"/>
      </w:pPr>
      <w:r>
        <w:t xml:space="preserve">No Indo-Pak War – Specific scenarios don’t solve, they will never escalate </w:t>
      </w:r>
    </w:p>
    <w:p w14:paraId="7BA88DE0" w14:textId="77777777" w:rsidR="00A746A9" w:rsidRDefault="00A746A9" w:rsidP="00A746A9">
      <w:pPr>
        <w:pStyle w:val="ListParagraph"/>
        <w:numPr>
          <w:ilvl w:val="0"/>
          <w:numId w:val="13"/>
        </w:numPr>
      </w:pPr>
      <w:r>
        <w:t>Leaders know risks and deescalate</w:t>
      </w:r>
    </w:p>
    <w:p w14:paraId="0C57CACE" w14:textId="77777777" w:rsidR="00A746A9" w:rsidRDefault="00A746A9" w:rsidP="00A746A9">
      <w:pPr>
        <w:pStyle w:val="ListParagraph"/>
        <w:numPr>
          <w:ilvl w:val="0"/>
          <w:numId w:val="13"/>
        </w:numPr>
      </w:pPr>
      <w:r>
        <w:t>US, Soviet Union, China, Britain, France are historical examples of deescalating dyads</w:t>
      </w:r>
    </w:p>
    <w:p w14:paraId="7AEEC0E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1"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9A6817"/>
    <w:multiLevelType w:val="hybridMultilevel"/>
    <w:tmpl w:val="4064BF76"/>
    <w:lvl w:ilvl="0" w:tplc="D58037F0">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746A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46A9"/>
    <w:rsid w:val="00A93661"/>
    <w:rsid w:val="00A95652"/>
    <w:rsid w:val="00AC0AB8"/>
    <w:rsid w:val="00B33C6D"/>
    <w:rsid w:val="00B4508F"/>
    <w:rsid w:val="00B55AD5"/>
    <w:rsid w:val="00B8057C"/>
    <w:rsid w:val="00BD6238"/>
    <w:rsid w:val="00BF593B"/>
    <w:rsid w:val="00BF773A"/>
    <w:rsid w:val="00BF7E81"/>
    <w:rsid w:val="00C03894"/>
    <w:rsid w:val="00C13773"/>
    <w:rsid w:val="00C17CC8"/>
    <w:rsid w:val="00C5715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525E6"/>
  <w15:chartTrackingRefBased/>
  <w15:docId w15:val="{CDDFEC81-BA98-4640-B5AF-C0667340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46A9"/>
    <w:rPr>
      <w:rFonts w:ascii="Calibri" w:hAnsi="Calibri"/>
    </w:rPr>
  </w:style>
  <w:style w:type="paragraph" w:styleId="Heading1">
    <w:name w:val="heading 1"/>
    <w:aliases w:val="Pocket"/>
    <w:basedOn w:val="Normal"/>
    <w:next w:val="Normal"/>
    <w:link w:val="Heading1Char"/>
    <w:qFormat/>
    <w:rsid w:val="00A746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46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A746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3"/>
    <w:unhideWhenUsed/>
    <w:qFormat/>
    <w:rsid w:val="00A746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46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46A9"/>
  </w:style>
  <w:style w:type="character" w:customStyle="1" w:styleId="Heading1Char">
    <w:name w:val="Heading 1 Char"/>
    <w:aliases w:val="Pocket Char"/>
    <w:basedOn w:val="DefaultParagraphFont"/>
    <w:link w:val="Heading1"/>
    <w:rsid w:val="00A746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46A9"/>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A746A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A746A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A746A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746A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A746A9"/>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A746A9"/>
    <w:rPr>
      <w:color w:val="auto"/>
      <w:u w:val="none"/>
    </w:rPr>
  </w:style>
  <w:style w:type="character" w:styleId="FollowedHyperlink">
    <w:name w:val="FollowedHyperlink"/>
    <w:basedOn w:val="DefaultParagraphFont"/>
    <w:uiPriority w:val="99"/>
    <w:semiHidden/>
    <w:unhideWhenUsed/>
    <w:rsid w:val="00A746A9"/>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
    <w:basedOn w:val="Heading1"/>
    <w:link w:val="Hyperlink"/>
    <w:autoRedefine/>
    <w:uiPriority w:val="99"/>
    <w:qFormat/>
    <w:rsid w:val="00A746A9"/>
    <w:pPr>
      <w:keepNext w:val="0"/>
      <w:keepLines w:val="0"/>
      <w:spacing w:before="0" w:line="254"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746A9"/>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aliases w:val="6 font"/>
    <w:basedOn w:val="Normal"/>
    <w:uiPriority w:val="99"/>
    <w:unhideWhenUsed/>
    <w:qFormat/>
    <w:rsid w:val="00A746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rdsauto.com/ideaxchange/strikes-hurt-everybod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orldbank.org/en/news/feature/2021/06/08/the-global-economy-on-track-for-strong-but-uneven-growth-as-covid-19-still-weighs" TargetMode="External"/><Relationship Id="rId12" Type="http://schemas.openxmlformats.org/officeDocument/2006/relationships/hyperlink" Target="https://www.jstor.org/stable/2952255?seq=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rinceton.edu/~sjleslie/RoutledgeHandbookEntryGenerics.pdf" TargetMode="External"/><Relationship Id="rId11" Type="http://schemas.openxmlformats.org/officeDocument/2006/relationships/hyperlink" Target="about:blank" TargetMode="External"/><Relationship Id="rId5" Type="http://schemas.openxmlformats.org/officeDocument/2006/relationships/webSettings" Target="webSettings.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http://isu.indstate.edu/conant/ecn351/ch11/chapter11.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16</Pages>
  <Words>7403</Words>
  <Characters>42202</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1</cp:revision>
  <dcterms:created xsi:type="dcterms:W3CDTF">2021-12-04T16:54:00Z</dcterms:created>
  <dcterms:modified xsi:type="dcterms:W3CDTF">2021-12-04T17:09:00Z</dcterms:modified>
</cp:coreProperties>
</file>