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4E213" w14:textId="77777777" w:rsidR="00C45326" w:rsidRPr="00C45326" w:rsidRDefault="00C45326" w:rsidP="00C45326"/>
    <w:p w14:paraId="298FD65E" w14:textId="37706A2E" w:rsidR="00A95652" w:rsidRDefault="00667F19" w:rsidP="00667F19">
      <w:pPr>
        <w:pStyle w:val="Heading1"/>
      </w:pPr>
      <w:r>
        <w:lastRenderedPageBreak/>
        <w:t>Princeton R3</w:t>
      </w:r>
    </w:p>
    <w:p w14:paraId="756AC380" w14:textId="77777777" w:rsidR="00C139D4" w:rsidRPr="00D07230" w:rsidRDefault="00C139D4" w:rsidP="00C139D4">
      <w:pPr>
        <w:pStyle w:val="Heading2"/>
      </w:pPr>
      <w:r>
        <w:lastRenderedPageBreak/>
        <w:t>1AC (Policy)</w:t>
      </w:r>
    </w:p>
    <w:p w14:paraId="1BDAFC90" w14:textId="77777777" w:rsidR="00C139D4" w:rsidRPr="00D07230" w:rsidRDefault="00C139D4" w:rsidP="00C139D4">
      <w:pPr>
        <w:pStyle w:val="Heading3"/>
      </w:pPr>
      <w:r w:rsidRPr="00D07230">
        <w:lastRenderedPageBreak/>
        <w:t>Advantage 1: Nukes</w:t>
      </w:r>
    </w:p>
    <w:p w14:paraId="3B17EBEA" w14:textId="77777777" w:rsidR="00C139D4" w:rsidRPr="00D07230" w:rsidRDefault="00C139D4" w:rsidP="00C139D4">
      <w:pPr>
        <w:pStyle w:val="Heading4"/>
      </w:pPr>
      <w:r w:rsidRPr="00D07230">
        <w:t>Strikes are key to safety of nuclear weapons facilities, Williams 10-18</w:t>
      </w:r>
    </w:p>
    <w:p w14:paraId="1FC2546A" w14:textId="77777777" w:rsidR="00C139D4" w:rsidRPr="00D07230" w:rsidRDefault="00C139D4" w:rsidP="00C139D4">
      <w:r w:rsidRPr="00D07230">
        <w:t>[Martin Williams, 10-18-2021, "Clyde nuclear base emergency staff to strike from tomorrow over safety fears", https://www.heraldscotland.com/news/homenews/19655524.clyde-nuclear-base-emergency-staff-strike-tomorrow-safety-fears/, date accessed 10-24-2021] //Lex AT</w:t>
      </w:r>
    </w:p>
    <w:p w14:paraId="7D2D2944" w14:textId="77777777" w:rsidR="00C139D4" w:rsidRPr="00D07230" w:rsidRDefault="00C139D4" w:rsidP="00C139D4">
      <w:pPr>
        <w:rPr>
          <w:sz w:val="14"/>
        </w:rPr>
      </w:pPr>
      <w:r w:rsidRPr="00D07230">
        <w:rPr>
          <w:rStyle w:val="StyleUnderline"/>
        </w:rPr>
        <w:t xml:space="preserve">EMERGENCY workers at </w:t>
      </w:r>
      <w:r w:rsidRPr="00897453">
        <w:rPr>
          <w:rStyle w:val="StyleUnderline"/>
          <w:highlight w:val="yellow"/>
        </w:rPr>
        <w:t>the home of Britain's nuclear weapons</w:t>
      </w:r>
      <w:r w:rsidRPr="00D07230">
        <w:rPr>
          <w:rStyle w:val="StyleUnderline"/>
        </w:rPr>
        <w:t xml:space="preserve"> on the Clyde are </w:t>
      </w:r>
      <w:r w:rsidRPr="00897453">
        <w:rPr>
          <w:rStyle w:val="StyleUnderline"/>
          <w:highlight w:val="yellow"/>
        </w:rPr>
        <w:t>set</w:t>
      </w:r>
      <w:r w:rsidRPr="00D07230">
        <w:rPr>
          <w:rStyle w:val="StyleUnderline"/>
        </w:rPr>
        <w:t xml:space="preserve"> to strike over </w:t>
      </w:r>
      <w:r w:rsidRPr="00897453">
        <w:rPr>
          <w:rStyle w:val="StyleUnderline"/>
          <w:highlight w:val="yellow"/>
        </w:rPr>
        <w:t>"major safety concerns</w:t>
      </w:r>
      <w:r w:rsidRPr="00D07230">
        <w:rPr>
          <w:sz w:val="14"/>
        </w:rPr>
        <w:t xml:space="preserve">" </w:t>
      </w:r>
      <w:r w:rsidRPr="00897453">
        <w:rPr>
          <w:rStyle w:val="StyleUnderline"/>
          <w:highlight w:val="yellow"/>
        </w:rPr>
        <w:t>after managers</w:t>
      </w:r>
      <w:r w:rsidRPr="00D07230">
        <w:rPr>
          <w:rStyle w:val="StyleUnderline"/>
        </w:rPr>
        <w:t xml:space="preserve"> </w:t>
      </w:r>
      <w:r w:rsidRPr="00897453">
        <w:rPr>
          <w:rStyle w:val="StyleUnderline"/>
          <w:highlight w:val="yellow"/>
        </w:rPr>
        <w:t>slashed firefighter numbers</w:t>
      </w:r>
      <w:r w:rsidRPr="00D07230">
        <w:rPr>
          <w:rStyle w:val="StyleUnderline"/>
        </w:rPr>
        <w:t xml:space="preserve">. </w:t>
      </w:r>
      <w:r w:rsidRPr="00D07230">
        <w:rPr>
          <w:sz w:val="14"/>
        </w:rPr>
        <w:t xml:space="preserve">Action </w:t>
      </w:r>
      <w:proofErr w:type="gramStart"/>
      <w:r w:rsidRPr="00D07230">
        <w:rPr>
          <w:sz w:val="14"/>
        </w:rPr>
        <w:t>has been previously been</w:t>
      </w:r>
      <w:proofErr w:type="gramEnd"/>
      <w:r w:rsidRPr="00D07230">
        <w:rPr>
          <w:sz w:val="14"/>
        </w:rPr>
        <w:t xml:space="preserve"> given the go-ahead following a ballot of workers after managers proceeded with cuts to eight posts from </w:t>
      </w:r>
      <w:r w:rsidRPr="00D07230">
        <w:rPr>
          <w:rStyle w:val="StyleUnderline"/>
        </w:rPr>
        <w:t>the specialist fire safety crew at HM Naval Base Clyde</w:t>
      </w:r>
      <w:r w:rsidRPr="00D07230">
        <w:rPr>
          <w:sz w:val="14"/>
        </w:rPr>
        <w:t xml:space="preserve">, a </w:t>
      </w:r>
      <w:r w:rsidRPr="00897453">
        <w:rPr>
          <w:rStyle w:val="StyleUnderline"/>
          <w:highlight w:val="yellow"/>
        </w:rPr>
        <w:t>reduction</w:t>
      </w:r>
      <w:r w:rsidRPr="00D07230">
        <w:rPr>
          <w:rStyle w:val="StyleUnderline"/>
        </w:rPr>
        <w:t xml:space="preserve"> in strength </w:t>
      </w:r>
      <w:r w:rsidRPr="00897453">
        <w:rPr>
          <w:rStyle w:val="StyleUnderline"/>
          <w:highlight w:val="yellow"/>
        </w:rPr>
        <w:t>of 15 percent</w:t>
      </w:r>
      <w:r w:rsidRPr="00D07230">
        <w:rPr>
          <w:sz w:val="14"/>
        </w:rPr>
        <w:t xml:space="preserve">, with the a union describing it as an "an accident waiting to happen". Unite members working for outsourcing services firm Capita </w:t>
      </w:r>
      <w:hyperlink r:id="rId6" w:history="1">
        <w:r w:rsidRPr="00D07230">
          <w:rPr>
            <w:rStyle w:val="Hyperlink"/>
            <w:sz w:val="14"/>
          </w:rPr>
          <w:t>Business</w:t>
        </w:r>
      </w:hyperlink>
      <w:r w:rsidRPr="00D07230">
        <w:rPr>
          <w:sz w:val="14"/>
        </w:rPr>
        <w:t xml:space="preserve"> Services will now start strike action from Tuesday in a dispute over cuts to fire and rescue crew levels, and a lack of consultation. </w:t>
      </w:r>
      <w:r w:rsidRPr="00D07230">
        <w:rPr>
          <w:rStyle w:val="StyleUnderline"/>
        </w:rPr>
        <w:t xml:space="preserve">The Unite members </w:t>
      </w:r>
      <w:r w:rsidRPr="00D07230">
        <w:rPr>
          <w:sz w:val="14"/>
        </w:rPr>
        <w:t xml:space="preserve">on the Clyde employed by Capita, </w:t>
      </w:r>
      <w:r w:rsidRPr="00D07230">
        <w:rPr>
          <w:rStyle w:val="StyleUnderline"/>
        </w:rPr>
        <w:t>who provide onsite fire cover for both Faslane and Coulport naval bases</w:t>
      </w:r>
      <w:r w:rsidRPr="00D07230">
        <w:rPr>
          <w:sz w:val="14"/>
        </w:rPr>
        <w:t xml:space="preserve">, have been involved in an overtime ban since September 16 but are </w:t>
      </w:r>
      <w:r w:rsidRPr="00D07230">
        <w:rPr>
          <w:rStyle w:val="StyleUnderline"/>
        </w:rPr>
        <w:t>now</w:t>
      </w:r>
      <w:r w:rsidRPr="00D07230">
        <w:rPr>
          <w:sz w:val="14"/>
        </w:rPr>
        <w:t xml:space="preserve"> stepping up their action to include discontinuous </w:t>
      </w:r>
      <w:r w:rsidRPr="00D07230">
        <w:rPr>
          <w:rStyle w:val="StyleUnderline"/>
        </w:rPr>
        <w:t>strike</w:t>
      </w:r>
      <w:r w:rsidRPr="00D07230">
        <w:rPr>
          <w:sz w:val="14"/>
        </w:rPr>
        <w:t xml:space="preserve"> action. The six-hour strike action will take place on Tuesday and Thursday and on October,26 and 28. The cuts were confirmed to staff earlier this year by Capita which won the contract in 2020 for fire response services from the Ministry of </w:t>
      </w:r>
      <w:proofErr w:type="spellStart"/>
      <w:r w:rsidRPr="00D07230">
        <w:rPr>
          <w:sz w:val="14"/>
        </w:rPr>
        <w:t>Defence</w:t>
      </w:r>
      <w:proofErr w:type="spellEnd"/>
      <w:r w:rsidRPr="00D07230">
        <w:rPr>
          <w:sz w:val="14"/>
        </w:rPr>
        <w:t xml:space="preserve"> and insists the cuts would </w:t>
      </w:r>
      <w:proofErr w:type="gramStart"/>
      <w:r w:rsidRPr="00D07230">
        <w:rPr>
          <w:sz w:val="14"/>
        </w:rPr>
        <w:t>actually improve</w:t>
      </w:r>
      <w:proofErr w:type="gramEnd"/>
      <w:r w:rsidRPr="00D07230">
        <w:rPr>
          <w:sz w:val="14"/>
        </w:rPr>
        <w:t xml:space="preserve"> safety. The union Unite </w:t>
      </w:r>
      <w:hyperlink r:id="rId7" w:history="1">
        <w:r w:rsidRPr="00D07230">
          <w:rPr>
            <w:rStyle w:val="Hyperlink"/>
            <w:sz w:val="14"/>
          </w:rPr>
          <w:t>Scotland</w:t>
        </w:r>
      </w:hyperlink>
      <w:r w:rsidRPr="00D07230">
        <w:rPr>
          <w:sz w:val="14"/>
        </w:rPr>
        <w:t xml:space="preserve"> </w:t>
      </w:r>
      <w:proofErr w:type="spellStart"/>
      <w:r w:rsidRPr="00D07230">
        <w:rPr>
          <w:sz w:val="14"/>
        </w:rPr>
        <w:t>hasslammed</w:t>
      </w:r>
      <w:proofErr w:type="spellEnd"/>
      <w:r w:rsidRPr="00D07230">
        <w:rPr>
          <w:sz w:val="14"/>
        </w:rPr>
        <w:t xml:space="preserve"> the decision taken by </w:t>
      </w:r>
      <w:r w:rsidRPr="00897453">
        <w:rPr>
          <w:rStyle w:val="StyleUnderline"/>
          <w:highlight w:val="yellow"/>
        </w:rPr>
        <w:t>Capita management</w:t>
      </w:r>
      <w:r w:rsidRPr="00D07230">
        <w:rPr>
          <w:rStyle w:val="StyleUnderline"/>
        </w:rPr>
        <w:t xml:space="preserve"> in consultation with the Ministry of </w:t>
      </w:r>
      <w:proofErr w:type="spellStart"/>
      <w:r w:rsidRPr="00D07230">
        <w:rPr>
          <w:rStyle w:val="StyleUnderline"/>
        </w:rPr>
        <w:t>Defence</w:t>
      </w:r>
      <w:proofErr w:type="spellEnd"/>
      <w:r w:rsidRPr="00D07230">
        <w:rPr>
          <w:rStyle w:val="StyleUnderline"/>
        </w:rPr>
        <w:t xml:space="preserve"> to </w:t>
      </w:r>
      <w:r w:rsidRPr="00897453">
        <w:rPr>
          <w:rStyle w:val="StyleUnderline"/>
          <w:highlight w:val="yellow"/>
        </w:rPr>
        <w:t>press ahead with cuts</w:t>
      </w:r>
      <w:r w:rsidRPr="00D07230">
        <w:rPr>
          <w:rStyle w:val="StyleUnderline"/>
        </w:rPr>
        <w:t xml:space="preserve"> to fire crews </w:t>
      </w:r>
      <w:r w:rsidRPr="00897453">
        <w:rPr>
          <w:rStyle w:val="StyleUnderline"/>
          <w:highlight w:val="yellow"/>
        </w:rPr>
        <w:t>alongside</w:t>
      </w:r>
      <w:r w:rsidRPr="00D07230">
        <w:rPr>
          <w:rStyle w:val="StyleUnderline"/>
        </w:rPr>
        <w:t xml:space="preserve"> the </w:t>
      </w:r>
      <w:r w:rsidRPr="00897453">
        <w:rPr>
          <w:rStyle w:val="StyleUnderline"/>
          <w:highlight w:val="yellow"/>
        </w:rPr>
        <w:t>lack of promised new fire vehicles and</w:t>
      </w:r>
      <w:r w:rsidRPr="00D07230">
        <w:rPr>
          <w:rStyle w:val="StyleUnderline"/>
        </w:rPr>
        <w:t xml:space="preserve"> updated </w:t>
      </w:r>
      <w:r w:rsidRPr="00897453">
        <w:rPr>
          <w:rStyle w:val="StyleUnderline"/>
          <w:highlight w:val="yellow"/>
        </w:rPr>
        <w:t>equipment</w:t>
      </w:r>
      <w:r w:rsidRPr="00D07230">
        <w:rPr>
          <w:sz w:val="14"/>
        </w:rPr>
        <w:t xml:space="preserve">. The trade union representing around 45 fire safety crew workers has made repeated representations to Capita management which have raised ‘more concerns’, in addition to those around staffing levels. Debbie Hutchings, </w:t>
      </w:r>
      <w:proofErr w:type="gramStart"/>
      <w:r w:rsidRPr="00D07230">
        <w:rPr>
          <w:sz w:val="14"/>
        </w:rPr>
        <w:t>Unite</w:t>
      </w:r>
      <w:proofErr w:type="gramEnd"/>
      <w:r w:rsidRPr="00D07230">
        <w:rPr>
          <w:sz w:val="14"/>
        </w:rPr>
        <w:t xml:space="preserve"> industrial officer, said: “Unite’s members are stepping up their industrial action this week at Coulport and Faslane due to the ongoing concerns around safety. This dispute is about our members not being given the assurances and guarantees over their </w:t>
      </w:r>
      <w:hyperlink r:id="rId8" w:history="1">
        <w:r w:rsidRPr="00D07230">
          <w:rPr>
            <w:rStyle w:val="Hyperlink"/>
            <w:sz w:val="14"/>
          </w:rPr>
          <w:t>health</w:t>
        </w:r>
      </w:hyperlink>
      <w:r w:rsidRPr="00D07230">
        <w:rPr>
          <w:sz w:val="14"/>
        </w:rPr>
        <w:t xml:space="preserve"> and safety in fire response situations, and the training which has been promised to cover such responses.” “We have been in dialogue with Capita since their decision to press ahead with cutting the fire response services at the bases, but more concerns have been raised throughout this process. </w:t>
      </w:r>
      <w:r w:rsidRPr="00D07230">
        <w:rPr>
          <w:rStyle w:val="StyleUnderline"/>
        </w:rPr>
        <w:t xml:space="preserve">Unite remains open to dialogue with Capita but our members have simply had enough and feel that their employer has not yet done enough. The </w:t>
      </w:r>
      <w:r w:rsidRPr="00897453">
        <w:rPr>
          <w:rStyle w:val="StyleUnderline"/>
          <w:highlight w:val="yellow"/>
        </w:rPr>
        <w:t>workers</w:t>
      </w:r>
      <w:r w:rsidRPr="00D07230">
        <w:rPr>
          <w:rStyle w:val="StyleUnderline"/>
        </w:rPr>
        <w:t xml:space="preserve"> </w:t>
      </w:r>
      <w:r w:rsidRPr="00897453">
        <w:rPr>
          <w:rStyle w:val="StyleUnderline"/>
          <w:highlight w:val="yellow"/>
        </w:rPr>
        <w:t xml:space="preserve">will </w:t>
      </w:r>
      <w:r w:rsidRPr="00D07230">
        <w:rPr>
          <w:rStyle w:val="StyleUnderline"/>
        </w:rPr>
        <w:t xml:space="preserve">be taking </w:t>
      </w:r>
      <w:r w:rsidRPr="00897453">
        <w:rPr>
          <w:rStyle w:val="StyleUnderline"/>
          <w:highlight w:val="yellow"/>
        </w:rPr>
        <w:t xml:space="preserve">strike </w:t>
      </w:r>
      <w:r w:rsidRPr="00D07230">
        <w:rPr>
          <w:rStyle w:val="StyleUnderline"/>
        </w:rPr>
        <w:t xml:space="preserve">action </w:t>
      </w:r>
      <w:r w:rsidRPr="00897453">
        <w:rPr>
          <w:rStyle w:val="StyleUnderline"/>
          <w:highlight w:val="yellow"/>
        </w:rPr>
        <w:t>in</w:t>
      </w:r>
      <w:r w:rsidRPr="00D07230">
        <w:rPr>
          <w:rStyle w:val="StyleUnderline"/>
        </w:rPr>
        <w:t xml:space="preserve"> the </w:t>
      </w:r>
      <w:r w:rsidRPr="00897453">
        <w:rPr>
          <w:rStyle w:val="StyleUnderline"/>
          <w:highlight w:val="yellow"/>
        </w:rPr>
        <w:t>interests of</w:t>
      </w:r>
      <w:r w:rsidRPr="00D07230">
        <w:rPr>
          <w:rStyle w:val="StyleUnderline"/>
        </w:rPr>
        <w:t xml:space="preserve"> their safety, and </w:t>
      </w:r>
      <w:r w:rsidRPr="00897453">
        <w:rPr>
          <w:rStyle w:val="StyleUnderline"/>
          <w:highlight w:val="yellow"/>
        </w:rPr>
        <w:t>the safety of the public.”</w:t>
      </w:r>
      <w:r w:rsidRPr="00D07230">
        <w:rPr>
          <w:sz w:val="14"/>
        </w:rPr>
        <w:t xml:space="preserve"> Her Majesty's Naval Base, Clyde is the navy's headquarters in Scotland and is best known as Britain's nuclear weapons base, in the form of a fleet of four Vanguard-class submarines equipped with Trident nuclear missiles and five other Astute and Trafalgar-class nuclear-powered attack submarines. </w:t>
      </w:r>
      <w:r w:rsidRPr="00D07230">
        <w:rPr>
          <w:u w:val="single"/>
        </w:rPr>
        <w:t xml:space="preserve">Workers believe the </w:t>
      </w:r>
      <w:r w:rsidRPr="00897453">
        <w:rPr>
          <w:highlight w:val="yellow"/>
          <w:u w:val="single"/>
        </w:rPr>
        <w:t>cuts impair the abilities of</w:t>
      </w:r>
      <w:r w:rsidRPr="00D07230">
        <w:rPr>
          <w:u w:val="single"/>
        </w:rPr>
        <w:t xml:space="preserve"> the </w:t>
      </w:r>
      <w:r w:rsidRPr="00897453">
        <w:rPr>
          <w:highlight w:val="yellow"/>
          <w:u w:val="single"/>
        </w:rPr>
        <w:t>onsite fire crews</w:t>
      </w:r>
      <w:r w:rsidRPr="00D07230">
        <w:rPr>
          <w:u w:val="single"/>
        </w:rPr>
        <w:t xml:space="preserve"> to do their jobs properly</w:t>
      </w:r>
      <w:r w:rsidRPr="00D07230">
        <w:rPr>
          <w:sz w:val="14"/>
        </w:rPr>
        <w:t xml:space="preserve">, particularly, in relation to incidents that would involve wearing breathing apparatus. Capita has previously stated that they intend to mitigate safety risks due to the cuts through an investment in new technology to reduce fire risk". But workers have said they are </w:t>
      </w:r>
      <w:r w:rsidRPr="00897453">
        <w:rPr>
          <w:highlight w:val="yellow"/>
          <w:u w:val="single"/>
        </w:rPr>
        <w:t>no</w:t>
      </w:r>
      <w:r w:rsidRPr="00D07230">
        <w:rPr>
          <w:sz w:val="14"/>
        </w:rPr>
        <w:t xml:space="preserve">t aware of </w:t>
      </w:r>
      <w:r w:rsidRPr="00D07230">
        <w:rPr>
          <w:u w:val="single"/>
        </w:rPr>
        <w:t xml:space="preserve">any </w:t>
      </w:r>
      <w:r w:rsidRPr="00897453">
        <w:rPr>
          <w:highlight w:val="yellow"/>
          <w:u w:val="single"/>
        </w:rPr>
        <w:t>new</w:t>
      </w:r>
      <w:r w:rsidRPr="00D07230">
        <w:rPr>
          <w:u w:val="single"/>
        </w:rPr>
        <w:t xml:space="preserve"> </w:t>
      </w:r>
      <w:r w:rsidRPr="00897453">
        <w:rPr>
          <w:highlight w:val="yellow"/>
          <w:u w:val="single"/>
        </w:rPr>
        <w:t>tech</w:t>
      </w:r>
      <w:r w:rsidRPr="00D07230">
        <w:rPr>
          <w:u w:val="single"/>
        </w:rPr>
        <w:t xml:space="preserve">nology which </w:t>
      </w:r>
      <w:r w:rsidRPr="00897453">
        <w:rPr>
          <w:highlight w:val="yellow"/>
          <w:u w:val="single"/>
        </w:rPr>
        <w:t>would address ongoing safety concerns</w:t>
      </w:r>
      <w:r w:rsidRPr="00D07230">
        <w:rPr>
          <w:sz w:val="14"/>
        </w:rPr>
        <w:t>.</w:t>
      </w:r>
    </w:p>
    <w:p w14:paraId="48950FD6" w14:textId="77777777" w:rsidR="00C139D4" w:rsidRPr="00D07230" w:rsidRDefault="00C139D4" w:rsidP="00C139D4">
      <w:pPr>
        <w:pStyle w:val="Heading4"/>
      </w:pPr>
      <w:r w:rsidRPr="00D07230">
        <w:t>Fires are a huge threat to nuclear explosions—UK is on the brink, Ritchie 14</w:t>
      </w:r>
    </w:p>
    <w:p w14:paraId="198D6195" w14:textId="77777777" w:rsidR="00C139D4" w:rsidRPr="00D07230" w:rsidRDefault="00C139D4" w:rsidP="00C139D4">
      <w:r w:rsidRPr="00D07230">
        <w:t>[Dr Nick Ritchie, 2014, "Nuclear risk: the British case", University of York, https://eprints.whiterose.ac.uk/78773/1/Nuclear_risk_paper.pdf, date accessed 10-24-2021] //Lex AT</w:t>
      </w:r>
    </w:p>
    <w:p w14:paraId="5FE546A0" w14:textId="77777777" w:rsidR="00C139D4" w:rsidRPr="00D07230" w:rsidRDefault="00C139D4" w:rsidP="00C139D4">
      <w:pPr>
        <w:rPr>
          <w:sz w:val="16"/>
        </w:rPr>
      </w:pPr>
      <w:r w:rsidRPr="00897453">
        <w:rPr>
          <w:highlight w:val="yellow"/>
          <w:u w:val="single"/>
        </w:rPr>
        <w:t>Nuclear deterrence is</w:t>
      </w:r>
      <w:r w:rsidRPr="00D07230">
        <w:rPr>
          <w:u w:val="single"/>
        </w:rPr>
        <w:t xml:space="preserve"> a </w:t>
      </w:r>
      <w:r w:rsidRPr="00897453">
        <w:rPr>
          <w:highlight w:val="yellow"/>
          <w:u w:val="single"/>
        </w:rPr>
        <w:t>risky</w:t>
      </w:r>
      <w:r w:rsidRPr="00D07230">
        <w:rPr>
          <w:u w:val="single"/>
        </w:rPr>
        <w:t xml:space="preserve"> business</w:t>
      </w:r>
      <w:r w:rsidRPr="00D07230">
        <w:rPr>
          <w:sz w:val="16"/>
        </w:rPr>
        <w:t xml:space="preserve">: it is fallible, its effects are contingent on context, and escalation of a conflict to the actual use of nuclear weapons cannot be ruled out. In fact, the successful practice of nuclear deterrence between states requires the perceived probability of the use of nuclear weapons to be high. This form of nuclear risk is compounded by the routine safety problems of running a national nuclear weapons enterprise. The data on such safety risks is striking. </w:t>
      </w:r>
      <w:r w:rsidRPr="00897453">
        <w:rPr>
          <w:highlight w:val="yellow"/>
          <w:u w:val="single"/>
        </w:rPr>
        <w:t>In</w:t>
      </w:r>
      <w:r w:rsidRPr="00D07230">
        <w:rPr>
          <w:u w:val="single"/>
        </w:rPr>
        <w:t xml:space="preserve"> the </w:t>
      </w:r>
      <w:r w:rsidRPr="00897453">
        <w:rPr>
          <w:highlight w:val="yellow"/>
          <w:u w:val="single"/>
        </w:rPr>
        <w:t>UK</w:t>
      </w:r>
      <w:r w:rsidRPr="00D07230">
        <w:rPr>
          <w:u w:val="single"/>
        </w:rPr>
        <w:t xml:space="preserve"> context </w:t>
      </w:r>
      <w:proofErr w:type="gramStart"/>
      <w:r w:rsidRPr="00897453">
        <w:rPr>
          <w:highlight w:val="yellow"/>
          <w:u w:val="single"/>
        </w:rPr>
        <w:t>alone</w:t>
      </w:r>
      <w:proofErr w:type="gramEnd"/>
      <w:r w:rsidRPr="00D07230">
        <w:rPr>
          <w:u w:val="single"/>
        </w:rPr>
        <w:t xml:space="preserve"> we outline 16 submarine collisions since 1979, </w:t>
      </w:r>
      <w:r w:rsidRPr="00897453">
        <w:rPr>
          <w:highlight w:val="yellow"/>
          <w:u w:val="single"/>
        </w:rPr>
        <w:t>266 submarine fires</w:t>
      </w:r>
      <w:r w:rsidRPr="00D07230">
        <w:rPr>
          <w:u w:val="single"/>
        </w:rPr>
        <w:t xml:space="preserve"> in the past 25 years, numerous safety shortfalls with nuclear-armed submarines and at the Atomic Weapons Establishment, </w:t>
      </w:r>
      <w:r w:rsidRPr="00897453">
        <w:rPr>
          <w:highlight w:val="yellow"/>
          <w:u w:val="single"/>
        </w:rPr>
        <w:t>158 fires at the Atomic Weapons Establishment</w:t>
      </w:r>
      <w:r w:rsidRPr="00D07230">
        <w:rPr>
          <w:u w:val="single"/>
        </w:rPr>
        <w:t xml:space="preserve"> between 2000-2011, </w:t>
      </w:r>
      <w:r w:rsidRPr="00897453">
        <w:rPr>
          <w:highlight w:val="yellow"/>
          <w:u w:val="single"/>
        </w:rPr>
        <w:t>and serious</w:t>
      </w:r>
      <w:r w:rsidRPr="00D07230">
        <w:rPr>
          <w:u w:val="single"/>
        </w:rPr>
        <w:t xml:space="preserve"> unresolved </w:t>
      </w:r>
      <w:r w:rsidRPr="00897453">
        <w:rPr>
          <w:highlight w:val="yellow"/>
          <w:u w:val="single"/>
        </w:rPr>
        <w:t>safety concerns</w:t>
      </w:r>
      <w:r w:rsidRPr="00D07230">
        <w:rPr>
          <w:u w:val="single"/>
        </w:rPr>
        <w:t xml:space="preserve"> </w:t>
      </w:r>
      <w:r w:rsidRPr="00897453">
        <w:rPr>
          <w:highlight w:val="yellow"/>
          <w:u w:val="single"/>
        </w:rPr>
        <w:t>with</w:t>
      </w:r>
      <w:r w:rsidRPr="00D07230">
        <w:rPr>
          <w:u w:val="single"/>
        </w:rPr>
        <w:t xml:space="preserve"> the </w:t>
      </w:r>
      <w:r w:rsidRPr="00897453">
        <w:rPr>
          <w:highlight w:val="yellow"/>
          <w:u w:val="single"/>
        </w:rPr>
        <w:t>Trident</w:t>
      </w:r>
      <w:r w:rsidRPr="00D07230">
        <w:rPr>
          <w:u w:val="single"/>
        </w:rPr>
        <w:t xml:space="preserve"> warhead</w:t>
      </w:r>
      <w:r w:rsidRPr="00D07230">
        <w:rPr>
          <w:sz w:val="16"/>
        </w:rPr>
        <w:t xml:space="preserve">. These two dimensions of nuclear risk – deterrence and safety – are outlined below. </w:t>
      </w:r>
      <w:r w:rsidRPr="00897453">
        <w:rPr>
          <w:highlight w:val="yellow"/>
          <w:u w:val="single"/>
        </w:rPr>
        <w:t>Considering the very harmful</w:t>
      </w:r>
      <w:r w:rsidRPr="00D07230">
        <w:rPr>
          <w:u w:val="single"/>
        </w:rPr>
        <w:t xml:space="preserve"> and potentially catastrophic </w:t>
      </w:r>
      <w:r w:rsidRPr="00897453">
        <w:rPr>
          <w:highlight w:val="yellow"/>
          <w:u w:val="single"/>
        </w:rPr>
        <w:t>consequences</w:t>
      </w:r>
      <w:r w:rsidRPr="00D07230">
        <w:rPr>
          <w:u w:val="single"/>
        </w:rPr>
        <w:t xml:space="preserve"> </w:t>
      </w:r>
      <w:r w:rsidRPr="00897453">
        <w:rPr>
          <w:highlight w:val="yellow"/>
          <w:u w:val="single"/>
        </w:rPr>
        <w:t>of a nuclear</w:t>
      </w:r>
      <w:r w:rsidRPr="00D07230">
        <w:rPr>
          <w:u w:val="single"/>
        </w:rPr>
        <w:t xml:space="preserve"> weapon </w:t>
      </w:r>
      <w:r w:rsidRPr="00897453">
        <w:rPr>
          <w:highlight w:val="yellow"/>
          <w:u w:val="single"/>
        </w:rPr>
        <w:t>explosion</w:t>
      </w:r>
      <w:r w:rsidRPr="00D07230">
        <w:rPr>
          <w:u w:val="single"/>
        </w:rPr>
        <w:t xml:space="preserve">, the existence of </w:t>
      </w:r>
      <w:r w:rsidRPr="00897453">
        <w:rPr>
          <w:highlight w:val="yellow"/>
          <w:u w:val="single"/>
        </w:rPr>
        <w:t>nuclear weapons generate</w:t>
      </w:r>
      <w:r w:rsidRPr="00D07230">
        <w:rPr>
          <w:u w:val="single"/>
        </w:rPr>
        <w:t xml:space="preserve">s an </w:t>
      </w:r>
      <w:r w:rsidRPr="00897453">
        <w:rPr>
          <w:highlight w:val="yellow"/>
          <w:u w:val="single"/>
        </w:rPr>
        <w:t>unacceptable risk</w:t>
      </w:r>
      <w:r w:rsidRPr="00D07230">
        <w:rPr>
          <w:sz w:val="16"/>
        </w:rPr>
        <w:t xml:space="preserve">. The international community has worked hard over the past century to regulate and constrain the means of violence at the disposal of states, most recently through further regulation of the arms trade. </w:t>
      </w:r>
      <w:r w:rsidRPr="00D07230">
        <w:rPr>
          <w:u w:val="single"/>
        </w:rPr>
        <w:t>Yet nuclear violence remains unencumbered despite the very severe risks nuclear weapons pose</w:t>
      </w:r>
      <w:r w:rsidRPr="00D07230">
        <w:rPr>
          <w:sz w:val="16"/>
        </w:rPr>
        <w:t>. This risk can be eliminated through rapid progress to a world free of nuclear weapons. The early negotiation of an international treaty prohibiting nuclear weapons, even without the participation of nuclear-armed states, would be an important contribution towards this goal.</w:t>
      </w:r>
    </w:p>
    <w:p w14:paraId="79D35C7C" w14:textId="77777777" w:rsidR="00C139D4" w:rsidRPr="00D07230" w:rsidRDefault="00C139D4" w:rsidP="00C139D4">
      <w:pPr>
        <w:pStyle w:val="Heading4"/>
      </w:pPr>
      <w:r w:rsidRPr="00D07230">
        <w:lastRenderedPageBreak/>
        <w:t xml:space="preserve">One explosion </w:t>
      </w:r>
      <w:r>
        <w:t>escalates,</w:t>
      </w:r>
    </w:p>
    <w:p w14:paraId="3C90049F" w14:textId="77777777" w:rsidR="00C139D4" w:rsidRPr="00D07230" w:rsidRDefault="00C139D4" w:rsidP="00C139D4">
      <w:r w:rsidRPr="00D07230">
        <w:rPr>
          <w:rStyle w:val="Style13ptBold"/>
        </w:rPr>
        <w:t>Roth and Burn 17</w:t>
      </w:r>
      <w:r w:rsidRPr="00D07230">
        <w:t xml:space="preserve">, 9-28-2017, Matthew Bunn is a professor of practice at the Harvard Kennedy School. A former advisor in the White House Office of Science and Technology Policy,  Nickolas Roth is a research associate at the Belfer Center’s Project on Managing the Atom at Harvard </w:t>
      </w:r>
      <w:proofErr w:type="spellStart"/>
      <w:r w:rsidRPr="00D07230">
        <w:t>University."The</w:t>
      </w:r>
      <w:proofErr w:type="spellEnd"/>
      <w:r w:rsidRPr="00D07230">
        <w:t xml:space="preserve"> effects of a single terrorist nuclear bomb," Bulletin of the Atomic Scientists, </w:t>
      </w:r>
      <w:hyperlink r:id="rId9" w:history="1">
        <w:r w:rsidRPr="00D07230">
          <w:rPr>
            <w:rStyle w:val="Hyperlink"/>
          </w:rPr>
          <w:t>https://thebulletin.org/2017/09/the-effects-of-a-single-terrorist-nuclear-bomb/</w:t>
        </w:r>
      </w:hyperlink>
      <w:r w:rsidRPr="00D07230">
        <w:t>, 3/29/20)//</w:t>
      </w:r>
      <w:proofErr w:type="spellStart"/>
      <w:r w:rsidRPr="00D07230">
        <w:t>ww</w:t>
      </w:r>
      <w:proofErr w:type="spellEnd"/>
      <w:r w:rsidRPr="00D07230">
        <w:t xml:space="preserve"> BJ</w:t>
      </w:r>
    </w:p>
    <w:p w14:paraId="7C0E2019" w14:textId="77777777" w:rsidR="00C139D4" w:rsidRDefault="00C139D4" w:rsidP="00C139D4">
      <w:pPr>
        <w:rPr>
          <w:sz w:val="10"/>
        </w:rPr>
      </w:pPr>
      <w:r w:rsidRPr="00D07230">
        <w:rPr>
          <w:sz w:val="10"/>
        </w:rPr>
        <w:t xml:space="preserve">The scale of death and suffering. How many would die in such an event, and how many would be terribly wounded, would depend on where and when the bomb was detonated, what the weather conditions were at the time, how successful the response was in helping the wounded survivors, and more. Many estimates of casualties are based on census data, which reflect where people sleep at night; if the attack occurred in the middle of a workday, the numbers of people crowded into the office towers at the heart of many modern cities would be far higher. The daytime population of Manhattan, for example, is roughly twice its nighttime population; in Midtown on a typical workday, there are an estimated 980,000 people per square mile. </w:t>
      </w:r>
      <w:r w:rsidRPr="00746578">
        <w:rPr>
          <w:rStyle w:val="Emphasis"/>
        </w:rPr>
        <w:t xml:space="preserve">A 10-kiloton </w:t>
      </w:r>
      <w:r w:rsidRPr="00897453">
        <w:rPr>
          <w:rStyle w:val="Emphasis"/>
          <w:highlight w:val="yellow"/>
        </w:rPr>
        <w:t>weapon</w:t>
      </w:r>
      <w:r w:rsidRPr="00D07230">
        <w:rPr>
          <w:rStyle w:val="Emphasis"/>
        </w:rPr>
        <w:t xml:space="preserve"> detonated there might well </w:t>
      </w:r>
      <w:r w:rsidRPr="00897453">
        <w:rPr>
          <w:rStyle w:val="Emphasis"/>
          <w:highlight w:val="yellow"/>
        </w:rPr>
        <w:t>kill half a million people</w:t>
      </w:r>
      <w:r w:rsidRPr="00D07230">
        <w:rPr>
          <w:rStyle w:val="Emphasis"/>
        </w:rPr>
        <w:t>—</w:t>
      </w:r>
      <w:r w:rsidRPr="00897453">
        <w:rPr>
          <w:rStyle w:val="Emphasis"/>
          <w:highlight w:val="yellow"/>
        </w:rPr>
        <w:t>not counting</w:t>
      </w:r>
      <w:r w:rsidRPr="00D07230">
        <w:rPr>
          <w:rStyle w:val="Emphasis"/>
        </w:rPr>
        <w:t xml:space="preserve"> those who might die of </w:t>
      </w:r>
      <w:r w:rsidRPr="00897453">
        <w:rPr>
          <w:rStyle w:val="Emphasis"/>
          <w:highlight w:val="yellow"/>
        </w:rPr>
        <w:t>radiation</w:t>
      </w:r>
      <w:r w:rsidRPr="00D07230">
        <w:rPr>
          <w:rStyle w:val="Emphasis"/>
        </w:rPr>
        <w:t xml:space="preserve"> sickness from the fallout.</w:t>
      </w:r>
      <w:r w:rsidRPr="00D07230">
        <w:rPr>
          <w:sz w:val="10"/>
        </w:rPr>
        <w:t xml:space="preserve"> (These effects were analyzed in </w:t>
      </w:r>
      <w:proofErr w:type="gramStart"/>
      <w:r w:rsidRPr="00D07230">
        <w:rPr>
          <w:sz w:val="10"/>
        </w:rPr>
        <w:t>great detail</w:t>
      </w:r>
      <w:proofErr w:type="gramEnd"/>
      <w:r w:rsidRPr="00D07230">
        <w:rPr>
          <w:sz w:val="10"/>
        </w:rPr>
        <w:t xml:space="preserve"> in the Rand Corporation’s Considering the Effects of a Catastrophic Terrorist Attack and the British Medical Journal’s “Nuclear terrorism.”) On a typical day, the wind would blow the fallout north, seriously contaminating virtually all of Manhattan above Gramercy Park; people living as far away as Stamford, Connecticut would likely have to evacuate. Seriously injured survivors would greatly outnumber the dead, their suffering magnified by the complete inadequacy of available help. The psychological and social effects—overwhelming sadness, depression, post-traumatic stress disorder, myriad forms of anxiety—would be profound and long-lasting. The scenario we have been describing is a </w:t>
      </w:r>
      <w:proofErr w:type="spellStart"/>
      <w:r w:rsidRPr="00D07230">
        <w:rPr>
          <w:sz w:val="10"/>
        </w:rPr>
        <w:t>groundburst</w:t>
      </w:r>
      <w:proofErr w:type="spellEnd"/>
      <w:r w:rsidRPr="00D07230">
        <w:rPr>
          <w:sz w:val="10"/>
        </w:rPr>
        <w:t xml:space="preserve">. An airburst—such as might occur, for example, if terrorists put their bomb in a small aircraft they had purchased or rented—would extend the blast and fire effects over a wider area, killing and injuring even larger numbers of people immediately. But an airburst would not have the same lingering effects from fallout as a </w:t>
      </w:r>
      <w:proofErr w:type="spellStart"/>
      <w:r w:rsidRPr="00D07230">
        <w:rPr>
          <w:sz w:val="10"/>
        </w:rPr>
        <w:t>groundburst</w:t>
      </w:r>
      <w:proofErr w:type="spellEnd"/>
      <w:r w:rsidRPr="00D07230">
        <w:rPr>
          <w:sz w:val="10"/>
        </w:rPr>
        <w:t xml:space="preserve">, because the rock and dirt would not be sucked up into the fireball and contaminated. The 10-kiloton blast we have been discussing is likely toward the high end of what terrorists could plausibly achieve with a crude, improvised bomb, but even a 1-kiloton blast would be a catastrophic event, having a deadly radius between one-third and one-half that of a 10-kiloton blast. These hundreds of thousands of people would not be mere statistics, but countless individual stories of loss—parents, children, entire families; all religions; rich and poor alike—killed or horribly mutilated. Human suffering and tragedy on this scale does not have to be imagined; it can be remembered through the stories of the survivors of the US atomic bombings of Hiroshima and Nagasaki, the only times in history when nuclear weapons have been used intentionally against human beings. The pain and suffering caused by those bombings are almost beyond human comprehension; the eloquent testimony of the Hibakusha—the survivors who passed through the atomic fire—should stand as an eternal reminder of the need to prevent nuclear weapons from ever being used in anger again. Global economic disaster. The economic impact of such an attack would be enormous. The effects would reverberate for so far and so long that they are difficult to estimate in all their complexity. Hundreds of thousands of people would be too injured or sick to work for weeks or months. Hundreds of thousands more would evacuate to locations far from their jobs. Many places of employment would have to be abandoned because of the radioactive fallout. Insurance companies would reel under the losses; but at the same time, many insurance policies exclude the effects of nuclear attacks—an item insurers considered beyond their ability to cover—so the owners of thousands of buildings would not have the insurance payments needed to cover the cost of fixing them, thousands of companies would go bankrupt, and banks would be left holding an immense number of mortgages that would never be repaid. Consumer and investor confidence would likely be dramatically affected, as worried people slowed their spending. Enormous new homeland security and military investments would be very likely. If the bomb had come in a shipping container, the targeted country—and possibly others—might stop all containers from entering until it could devise a system for ensuring they could never again be used for such a purpose, throwing a wrench into the gears of global trade for an extended period. (And this might well occur even if a shipping container had not been the means of delivery.) </w:t>
      </w:r>
      <w:r w:rsidRPr="00D07230">
        <w:rPr>
          <w:rStyle w:val="StyleUnderline"/>
        </w:rPr>
        <w:t xml:space="preserve">Even the far smaller 9/11 attacks are estimated to have caused </w:t>
      </w:r>
      <w:r w:rsidRPr="00897453">
        <w:rPr>
          <w:rStyle w:val="StyleUnderline"/>
          <w:highlight w:val="yellow"/>
        </w:rPr>
        <w:t>economic aftershocks</w:t>
      </w:r>
      <w:r w:rsidRPr="00D07230">
        <w:rPr>
          <w:rStyle w:val="StyleUnderline"/>
        </w:rPr>
        <w:t xml:space="preserve"> costing almost </w:t>
      </w:r>
      <w:r w:rsidRPr="00897453">
        <w:rPr>
          <w:rStyle w:val="StyleUnderline"/>
          <w:highlight w:val="yellow"/>
        </w:rPr>
        <w:t>$1 trillion</w:t>
      </w:r>
      <w:r w:rsidRPr="00D07230">
        <w:rPr>
          <w:rStyle w:val="StyleUnderline"/>
        </w:rPr>
        <w:t xml:space="preserve"> even </w:t>
      </w:r>
      <w:r w:rsidRPr="00897453">
        <w:rPr>
          <w:rStyle w:val="StyleUnderline"/>
          <w:highlight w:val="yellow"/>
        </w:rPr>
        <w:t>excluding</w:t>
      </w:r>
      <w:r w:rsidRPr="00D07230">
        <w:rPr>
          <w:rStyle w:val="StyleUnderline"/>
        </w:rPr>
        <w:t xml:space="preserve"> the </w:t>
      </w:r>
      <w:r w:rsidRPr="00897453">
        <w:rPr>
          <w:rStyle w:val="StyleUnderline"/>
          <w:highlight w:val="yellow"/>
        </w:rPr>
        <w:t>multi-trillion-dollar</w:t>
      </w:r>
      <w:r w:rsidRPr="00D07230">
        <w:rPr>
          <w:rStyle w:val="StyleUnderline"/>
        </w:rPr>
        <w:t xml:space="preserve"> costs of the </w:t>
      </w:r>
      <w:r w:rsidRPr="00897453">
        <w:rPr>
          <w:rStyle w:val="StyleUnderline"/>
          <w:highlight w:val="yellow"/>
        </w:rPr>
        <w:t>wars</w:t>
      </w:r>
      <w:r w:rsidRPr="00D07230">
        <w:rPr>
          <w:rStyle w:val="StyleUnderline"/>
        </w:rPr>
        <w:t xml:space="preserve"> that ensued.</w:t>
      </w:r>
      <w:r w:rsidRPr="00D07230">
        <w:rPr>
          <w:sz w:val="10"/>
        </w:rPr>
        <w:t xml:space="preserve"> The cost of a terrorist nuclear attack in a major city would likely be many times higher. </w:t>
      </w:r>
      <w:r w:rsidRPr="00D07230">
        <w:rPr>
          <w:rStyle w:val="StyleUnderline"/>
        </w:rPr>
        <w:t xml:space="preserve">The most severe effects would be local, but the effects of </w:t>
      </w:r>
      <w:r w:rsidRPr="00897453">
        <w:rPr>
          <w:rStyle w:val="StyleUnderline"/>
          <w:highlight w:val="yellow"/>
        </w:rPr>
        <w:t>trade disruptions, reduced economic activity</w:t>
      </w:r>
      <w:r w:rsidRPr="00D07230">
        <w:rPr>
          <w:rStyle w:val="StyleUnderline"/>
        </w:rPr>
        <w:t>, and more would reverberate around the world</w:t>
      </w:r>
      <w:r w:rsidRPr="00D07230">
        <w:rPr>
          <w:sz w:val="10"/>
        </w:rPr>
        <w:t xml:space="preserve">. Consequently, while some countries may feel that nuclear terrorism is only a concern for the </w:t>
      </w:r>
      <w:proofErr w:type="spellStart"/>
      <w:r w:rsidRPr="00D07230">
        <w:rPr>
          <w:sz w:val="10"/>
        </w:rPr>
        <w:t>countries</w:t>
      </w:r>
      <w:proofErr w:type="spellEnd"/>
      <w:r w:rsidRPr="00D07230">
        <w:rPr>
          <w:sz w:val="10"/>
        </w:rPr>
        <w:t xml:space="preserve"> most likely to be targeted—such as the United States—</w:t>
      </w:r>
      <w:proofErr w:type="gramStart"/>
      <w:r w:rsidRPr="00D07230">
        <w:rPr>
          <w:sz w:val="10"/>
        </w:rPr>
        <w:t>in reality it</w:t>
      </w:r>
      <w:proofErr w:type="gramEnd"/>
      <w:r w:rsidRPr="00D07230">
        <w:rPr>
          <w:sz w:val="10"/>
        </w:rPr>
        <w:t xml:space="preserve"> is a threat to everyone, everywhere. In 2005, then-UN Secretary-General Kofi Annan warned that these global effects would push </w:t>
      </w:r>
      <w:r w:rsidRPr="00D07230">
        <w:rPr>
          <w:rStyle w:val="Emphasis"/>
        </w:rPr>
        <w:t>“tens of millions of people into dire poverty,”</w:t>
      </w:r>
      <w:r w:rsidRPr="00D07230">
        <w:rPr>
          <w:sz w:val="10"/>
        </w:rPr>
        <w:t xml:space="preserve"> creating “a second death toll throughout the developing world.” </w:t>
      </w:r>
      <w:r w:rsidRPr="00D07230">
        <w:rPr>
          <w:rStyle w:val="Emphasis"/>
        </w:rPr>
        <w:t xml:space="preserve">One recent estimate suggested that a nuclear attack in an urban area would cause a </w:t>
      </w:r>
      <w:r w:rsidRPr="00897453">
        <w:rPr>
          <w:rStyle w:val="Emphasis"/>
          <w:highlight w:val="yellow"/>
        </w:rPr>
        <w:t>global recession</w:t>
      </w:r>
      <w:r w:rsidRPr="00897453">
        <w:rPr>
          <w:rStyle w:val="StyleUnderline"/>
          <w:highlight w:val="yellow"/>
        </w:rPr>
        <w:t>, cutting global G</w:t>
      </w:r>
      <w:r w:rsidRPr="00D07230">
        <w:rPr>
          <w:rStyle w:val="StyleUnderline"/>
        </w:rPr>
        <w:t xml:space="preserve">ross </w:t>
      </w:r>
      <w:r w:rsidRPr="00897453">
        <w:rPr>
          <w:rStyle w:val="StyleUnderline"/>
          <w:highlight w:val="yellow"/>
        </w:rPr>
        <w:t>D</w:t>
      </w:r>
      <w:r w:rsidRPr="00D07230">
        <w:rPr>
          <w:rStyle w:val="StyleUnderline"/>
        </w:rPr>
        <w:t xml:space="preserve">omestic </w:t>
      </w:r>
      <w:r w:rsidRPr="00897453">
        <w:rPr>
          <w:rStyle w:val="StyleUnderline"/>
          <w:highlight w:val="yellow"/>
        </w:rPr>
        <w:t>P</w:t>
      </w:r>
      <w:r w:rsidRPr="00D07230">
        <w:rPr>
          <w:rStyle w:val="StyleUnderline"/>
        </w:rPr>
        <w:t xml:space="preserve">roduct by some </w:t>
      </w:r>
      <w:r w:rsidRPr="00897453">
        <w:rPr>
          <w:rStyle w:val="StyleUnderline"/>
          <w:highlight w:val="yellow"/>
        </w:rPr>
        <w:t>two percent</w:t>
      </w:r>
      <w:r w:rsidRPr="00D07230">
        <w:rPr>
          <w:rStyle w:val="StyleUnderline"/>
        </w:rPr>
        <w:t xml:space="preserve">, and pushing an additional </w:t>
      </w:r>
      <w:r w:rsidRPr="00897453">
        <w:rPr>
          <w:rStyle w:val="StyleUnderline"/>
          <w:highlight w:val="yellow"/>
        </w:rPr>
        <w:t>30 million people</w:t>
      </w:r>
      <w:r w:rsidRPr="00D07230">
        <w:rPr>
          <w:rStyle w:val="StyleUnderline"/>
        </w:rPr>
        <w:t xml:space="preserve"> in the developing world into </w:t>
      </w:r>
      <w:r w:rsidRPr="00897453">
        <w:rPr>
          <w:rStyle w:val="StyleUnderline"/>
          <w:highlight w:val="yellow"/>
        </w:rPr>
        <w:t>extreme poverty</w:t>
      </w:r>
      <w:r w:rsidRPr="00D07230">
        <w:rPr>
          <w:rStyle w:val="StyleUnderline"/>
        </w:rPr>
        <w:t xml:space="preserve">. </w:t>
      </w:r>
      <w:r w:rsidRPr="00D07230">
        <w:rPr>
          <w:sz w:val="10"/>
        </w:rPr>
        <w:t>Desperate dilemmas. In short, an act of nuclear terrorism could rip the heart out of a major city, and cause ripple effects throughout the world. The government of the country attacked would face desperate decisions: How to help the city attacked? How to prevent further attacks? How to respond or retaliate? Terrorists—either those who committed the attack or others—would probably claim they had more bombs already hidden in other cities (whether they did or not</w:t>
      </w:r>
      <w:proofErr w:type="gramStart"/>
      <w:r w:rsidRPr="00D07230">
        <w:rPr>
          <w:sz w:val="10"/>
        </w:rPr>
        <w:t>), and</w:t>
      </w:r>
      <w:proofErr w:type="gramEnd"/>
      <w:r w:rsidRPr="00D07230">
        <w:rPr>
          <w:sz w:val="10"/>
        </w:rPr>
        <w:t xml:space="preserve"> threaten to detonate them unless their demands were met. The fear that this might be true could lead people to flee major cities in a large-scale, uncontrolled evacuation. There is very little ability to support the population of major cities in the surrounding countryside. The potential for widespread havoc and economic chaos is very real. If the detonation took place in the capital of the nation attacked, much of the government might be destroyed. A bomb in Washington, D.C., for example, might kill the President, the Vice President, and many of the members of Congress and the Supreme Court. (Having some plausible national </w:t>
      </w:r>
      <w:proofErr w:type="gramStart"/>
      <w:r w:rsidRPr="00D07230">
        <w:rPr>
          <w:sz w:val="10"/>
        </w:rPr>
        <w:t>leader</w:t>
      </w:r>
      <w:proofErr w:type="gramEnd"/>
      <w:r w:rsidRPr="00D07230">
        <w:rPr>
          <w:sz w:val="10"/>
        </w:rPr>
        <w:t xml:space="preserve"> survive is a key reason why one cabinet member is always elsewhere on the night of the State of the Union address.) Elaborate, classified plans for “continuity of government” have already been drawn up in </w:t>
      </w:r>
      <w:proofErr w:type="gramStart"/>
      <w:r w:rsidRPr="00D07230">
        <w:rPr>
          <w:sz w:val="10"/>
        </w:rPr>
        <w:t>a number of</w:t>
      </w:r>
      <w:proofErr w:type="gramEnd"/>
      <w:r w:rsidRPr="00D07230">
        <w:rPr>
          <w:sz w:val="10"/>
        </w:rPr>
        <w:t xml:space="preserve"> countries, but the potential for chaos and confusion—if almost all of a country’s top leaders were killed—would still be enormous. Who, for example, could address the public on what the government would do, and what the public should do, to respond? Could anyone honestly assure the public there would be no further attacks? If they did, who would believe them? In the United States, given the practical impossibility of passing major legislation with Congress in ruins and most of its members dead or seriously injured, some have argued for passing legislation in advance giving the government emergency powers to act—and creating procedures, for example, for legitimately replacing most of the House of Representatives. But to date, no such legislative preparations have been made. In what would inevitably be a desperate effort to prevent further attacks, traditional standards of civil liberties might be jettisoned, at least for a time—particularly when people realized that the fuel for the bomb that had done such damage would easily have fit in a suitcase. Old rules limiting search and surveillance could be among the first to go. The government might well impose martial law as it sought to control the situation, hunt for the perpetrators, and find any additional weapons or nuclear materials they might have. Even the far smaller attacks of 9/11 saw the US government authorizing torture of prisoners and mass electronic surveillance. And what standards of international order and law would still hold sway? </w:t>
      </w:r>
      <w:r w:rsidRPr="00D07230">
        <w:rPr>
          <w:rStyle w:val="StyleUnderline"/>
        </w:rPr>
        <w:t xml:space="preserve">The </w:t>
      </w:r>
      <w:r w:rsidRPr="00897453">
        <w:rPr>
          <w:rStyle w:val="StyleUnderline"/>
          <w:highlight w:val="yellow"/>
        </w:rPr>
        <w:t>country</w:t>
      </w:r>
      <w:r w:rsidRPr="00D07230">
        <w:rPr>
          <w:rStyle w:val="StyleUnderline"/>
        </w:rPr>
        <w:t xml:space="preserve"> attacked might well </w:t>
      </w:r>
      <w:r w:rsidRPr="00897453">
        <w:rPr>
          <w:rStyle w:val="StyleUnderline"/>
          <w:highlight w:val="yellow"/>
        </w:rPr>
        <w:t>lash out militarily</w:t>
      </w:r>
      <w:r w:rsidRPr="00D07230">
        <w:rPr>
          <w:rStyle w:val="StyleUnderline"/>
        </w:rPr>
        <w:t xml:space="preserve"> at </w:t>
      </w:r>
      <w:r w:rsidRPr="00897453">
        <w:rPr>
          <w:rStyle w:val="StyleUnderline"/>
          <w:highlight w:val="yellow"/>
        </w:rPr>
        <w:t>whatever countries</w:t>
      </w:r>
      <w:r w:rsidRPr="00D07230">
        <w:rPr>
          <w:rStyle w:val="StyleUnderline"/>
        </w:rPr>
        <w:t xml:space="preserve"> it thought might </w:t>
      </w:r>
      <w:r w:rsidRPr="00897453">
        <w:rPr>
          <w:rStyle w:val="StyleUnderline"/>
          <w:highlight w:val="yellow"/>
        </w:rPr>
        <w:t>bear</w:t>
      </w:r>
      <w:r w:rsidRPr="00D07230">
        <w:rPr>
          <w:rStyle w:val="StyleUnderline"/>
        </w:rPr>
        <w:t xml:space="preserve"> a </w:t>
      </w:r>
      <w:r w:rsidRPr="00897453">
        <w:rPr>
          <w:rStyle w:val="StyleUnderline"/>
          <w:highlight w:val="yellow"/>
        </w:rPr>
        <w:t>portion of responsibility</w:t>
      </w:r>
      <w:r w:rsidRPr="00D07230">
        <w:rPr>
          <w:rStyle w:val="StyleUnderline"/>
        </w:rPr>
        <w:t>.</w:t>
      </w:r>
      <w:r w:rsidRPr="00D07230">
        <w:rPr>
          <w:sz w:val="10"/>
        </w:rPr>
        <w:t xml:space="preserve"> (A terrifying description of the kinds of discussions that might occur appeared in Brian Jenkins’ book, Will Terrorists Go Nuclear?) </w:t>
      </w:r>
      <w:r w:rsidRPr="00D07230">
        <w:rPr>
          <w:rStyle w:val="StyleUnderline"/>
        </w:rPr>
        <w:t xml:space="preserve">With the nuclear threshold already crossed in this scenario—at least by terrorists—it is conceivable that some of the </w:t>
      </w:r>
      <w:r w:rsidRPr="00897453">
        <w:rPr>
          <w:rStyle w:val="StyleUnderline"/>
          <w:highlight w:val="yellow"/>
        </w:rPr>
        <w:t>resulting conflicts</w:t>
      </w:r>
      <w:r w:rsidRPr="00D07230">
        <w:rPr>
          <w:rStyle w:val="StyleUnderline"/>
        </w:rPr>
        <w:t xml:space="preserve"> might </w:t>
      </w:r>
      <w:r w:rsidRPr="00897453">
        <w:rPr>
          <w:rStyle w:val="StyleUnderline"/>
          <w:highlight w:val="yellow"/>
        </w:rPr>
        <w:t>escalate</w:t>
      </w:r>
      <w:r w:rsidRPr="00D07230">
        <w:rPr>
          <w:rStyle w:val="StyleUnderline"/>
        </w:rPr>
        <w:t xml:space="preserve"> to </w:t>
      </w:r>
      <w:r w:rsidRPr="00897453">
        <w:rPr>
          <w:rStyle w:val="StyleUnderline"/>
          <w:highlight w:val="yellow"/>
        </w:rPr>
        <w:t>nuclear use. International politics</w:t>
      </w:r>
      <w:r w:rsidRPr="00D07230">
        <w:rPr>
          <w:rStyle w:val="StyleUnderline"/>
        </w:rPr>
        <w:t xml:space="preserve"> could become </w:t>
      </w:r>
      <w:r w:rsidRPr="00897453">
        <w:rPr>
          <w:rStyle w:val="StyleUnderline"/>
          <w:highlight w:val="yellow"/>
        </w:rPr>
        <w:t>more brutish and violent</w:t>
      </w:r>
      <w:r w:rsidRPr="00D07230">
        <w:rPr>
          <w:rStyle w:val="StyleUnderline"/>
        </w:rPr>
        <w:t xml:space="preserve">, with </w:t>
      </w:r>
      <w:r w:rsidRPr="00897453">
        <w:rPr>
          <w:rStyle w:val="StyleUnderline"/>
          <w:highlight w:val="yellow"/>
        </w:rPr>
        <w:t>powerful states taking unilateral action</w:t>
      </w:r>
      <w:r w:rsidRPr="00D07230">
        <w:rPr>
          <w:rStyle w:val="StyleUnderline"/>
        </w:rPr>
        <w:t xml:space="preserve">, by </w:t>
      </w:r>
      <w:proofErr w:type="gramStart"/>
      <w:r w:rsidRPr="00D07230">
        <w:rPr>
          <w:rStyle w:val="StyleUnderline"/>
        </w:rPr>
        <w:t>force</w:t>
      </w:r>
      <w:proofErr w:type="gramEnd"/>
      <w:r w:rsidRPr="00D07230">
        <w:rPr>
          <w:rStyle w:val="StyleUnderline"/>
        </w:rPr>
        <w:t xml:space="preserve"> if necessary, in an effort to ensure their security.</w:t>
      </w:r>
      <w:r w:rsidRPr="00D07230">
        <w:rPr>
          <w:sz w:val="10"/>
        </w:rPr>
        <w:t xml:space="preserve"> After 9/11, the United States led the invasions of two sovereign nations, in wars that have since cost hundreds of thousands of lives and trillions of dollars, while plunging a region into chaos. Would the reaction after a far more devastating nuclear attack be any less? In particular, the idea that each state can decide for itself how much security to provide for nuclear weapons and their essential ingredients would likely be seen as totally unacceptable following such an attack. </w:t>
      </w:r>
      <w:r w:rsidRPr="00897453">
        <w:rPr>
          <w:rStyle w:val="StyleUnderline"/>
          <w:highlight w:val="yellow"/>
        </w:rPr>
        <w:t>Powerful states</w:t>
      </w:r>
      <w:r w:rsidRPr="00D07230">
        <w:rPr>
          <w:rStyle w:val="StyleUnderline"/>
        </w:rPr>
        <w:t xml:space="preserve"> would likely </w:t>
      </w:r>
      <w:r w:rsidRPr="00897453">
        <w:rPr>
          <w:rStyle w:val="StyleUnderline"/>
          <w:highlight w:val="yellow"/>
        </w:rPr>
        <w:t>demand</w:t>
      </w:r>
      <w:r w:rsidRPr="00D07230">
        <w:rPr>
          <w:rStyle w:val="StyleUnderline"/>
        </w:rPr>
        <w:t xml:space="preserve"> that </w:t>
      </w:r>
      <w:r w:rsidRPr="00897453">
        <w:rPr>
          <w:rStyle w:val="StyleUnderline"/>
          <w:highlight w:val="yellow"/>
        </w:rPr>
        <w:t>others surrender</w:t>
      </w:r>
      <w:r w:rsidRPr="00D07230">
        <w:rPr>
          <w:rStyle w:val="StyleUnderline"/>
        </w:rPr>
        <w:t xml:space="preserve"> their </w:t>
      </w:r>
      <w:r w:rsidRPr="00897453">
        <w:rPr>
          <w:rStyle w:val="StyleUnderline"/>
          <w:highlight w:val="yellow"/>
        </w:rPr>
        <w:t>nuclear material or accept foreign troops</w:t>
      </w:r>
      <w:r w:rsidRPr="00D07230">
        <w:rPr>
          <w:sz w:val="10"/>
        </w:rPr>
        <w:t xml:space="preserve"> (or other imposed security measures) to guard it. That could well be the first step toward a more profound transformation of the international system. </w:t>
      </w:r>
      <w:r w:rsidRPr="00D07230">
        <w:rPr>
          <w:rStyle w:val="StyleUnderline"/>
        </w:rPr>
        <w:t xml:space="preserve">After such a catastrophe, major powers may feel compelled to </w:t>
      </w:r>
      <w:proofErr w:type="gramStart"/>
      <w:r w:rsidRPr="00D07230">
        <w:rPr>
          <w:rStyle w:val="StyleUnderline"/>
        </w:rPr>
        <w:t xml:space="preserve">more freely engage in preventive war, </w:t>
      </w:r>
      <w:r w:rsidRPr="00897453">
        <w:rPr>
          <w:rStyle w:val="StyleUnderline"/>
          <w:highlight w:val="yellow"/>
        </w:rPr>
        <w:t>seizing territories</w:t>
      </w:r>
      <w:r w:rsidRPr="00D07230">
        <w:rPr>
          <w:rStyle w:val="StyleUnderline"/>
        </w:rPr>
        <w:t xml:space="preserve"> they worry might otherwise be terrorist safe havens, and taking other steps they see as brutal but necessary to preserve their security</w:t>
      </w:r>
      <w:proofErr w:type="gramEnd"/>
      <w:r w:rsidRPr="00D07230">
        <w:rPr>
          <w:rStyle w:val="StyleUnderline"/>
        </w:rPr>
        <w:t>. For this reason, foreign policy analyst Stephen Krasner has argued that “</w:t>
      </w:r>
      <w:r w:rsidRPr="00897453">
        <w:rPr>
          <w:rStyle w:val="StyleUnderline"/>
          <w:highlight w:val="yellow"/>
        </w:rPr>
        <w:t>conventional rules of sovereignty</w:t>
      </w:r>
      <w:r w:rsidRPr="00D07230">
        <w:rPr>
          <w:rStyle w:val="StyleUnderline"/>
        </w:rPr>
        <w:t xml:space="preserve"> would be </w:t>
      </w:r>
      <w:r w:rsidRPr="00897453">
        <w:rPr>
          <w:rStyle w:val="StyleUnderline"/>
          <w:highlight w:val="yellow"/>
        </w:rPr>
        <w:t>abandoned overnight</w:t>
      </w:r>
      <w:r w:rsidRPr="00D07230">
        <w:rPr>
          <w:sz w:val="10"/>
        </w:rPr>
        <w:t xml:space="preserve">.” Confidence in both the national security institutions of </w:t>
      </w:r>
      <w:r w:rsidRPr="00D07230">
        <w:rPr>
          <w:sz w:val="10"/>
        </w:rPr>
        <w:lastRenderedPageBreak/>
        <w:t>the country attacked and international institutions such as the International Atomic Energy Agency and the United Nations, which had so manifestly failed to prevent the devastation, might erode. The effect on nuclear weapons policies is hard to predict: One can imagine new nuclear terror driving a new push for nuclear disarmament, but one could also imagine states feeling more certain than ever before that they needed nuclear weapons.</w:t>
      </w:r>
    </w:p>
    <w:p w14:paraId="44F26534" w14:textId="77777777" w:rsidR="00C139D4" w:rsidRDefault="00C139D4" w:rsidP="00C139D4">
      <w:pPr>
        <w:pStyle w:val="Heading4"/>
      </w:pPr>
      <w:r>
        <w:t xml:space="preserve">Nuke war causes extinction </w:t>
      </w:r>
    </w:p>
    <w:p w14:paraId="22215B20" w14:textId="77777777" w:rsidR="00C139D4" w:rsidRPr="00E530E8" w:rsidRDefault="00C139D4" w:rsidP="00C139D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791635">
          <w:rPr>
            <w:rStyle w:val="Hyperlink"/>
          </w:rPr>
          <w:t>http://www.reachingcriticalwill.org/images/documents/Disarmament-fora/OEWG/2016/Documents/NGO13.pdf</w:t>
        </w:r>
      </w:hyperlink>
      <w:r>
        <w:t xml:space="preserve"> //Re-cut by Elmer</w:t>
      </w:r>
    </w:p>
    <w:p w14:paraId="74B1AF4B" w14:textId="77777777" w:rsidR="00C139D4" w:rsidRPr="00A34FDC" w:rsidRDefault="00C139D4" w:rsidP="00C139D4">
      <w:pPr>
        <w:rPr>
          <w:sz w:val="14"/>
        </w:rPr>
      </w:pPr>
      <w:r w:rsidRPr="00A34FDC">
        <w:rPr>
          <w:sz w:val="14"/>
        </w:rPr>
        <w:t xml:space="preserve">Consequences human survival 12. </w:t>
      </w:r>
      <w:r w:rsidRPr="00897453">
        <w:rPr>
          <w:rStyle w:val="StyleUnderline"/>
          <w:sz w:val="24"/>
          <w:highlight w:val="yellow"/>
        </w:rPr>
        <w:t>Even if the 'other'</w:t>
      </w:r>
      <w:r w:rsidRPr="00055D8B">
        <w:rPr>
          <w:rStyle w:val="StyleUnderline"/>
          <w:sz w:val="24"/>
        </w:rPr>
        <w:t xml:space="preserve"> side </w:t>
      </w:r>
      <w:r w:rsidRPr="00897453">
        <w:rPr>
          <w:rStyle w:val="StyleUnderline"/>
          <w:sz w:val="24"/>
          <w:highlight w:val="yellow"/>
        </w:rPr>
        <w:t>does NOT launch</w:t>
      </w:r>
      <w:r w:rsidRPr="00055D8B">
        <w:rPr>
          <w:rStyle w:val="StyleUnderline"/>
          <w:sz w:val="24"/>
        </w:rPr>
        <w:t xml:space="preserve"> in response the smoke</w:t>
      </w:r>
      <w:r w:rsidRPr="00A34FDC">
        <w:rPr>
          <w:sz w:val="14"/>
        </w:rPr>
        <w:t xml:space="preserve"> from 'their' burning cities (incinerated by 'us') </w:t>
      </w:r>
      <w:r w:rsidRPr="00897453">
        <w:rPr>
          <w:rStyle w:val="StyleUnderline"/>
          <w:sz w:val="24"/>
          <w:highlight w:val="yellow"/>
        </w:rPr>
        <w:t>will still make</w:t>
      </w:r>
      <w:r w:rsidRPr="00A34FDC">
        <w:rPr>
          <w:sz w:val="14"/>
        </w:rPr>
        <w:t xml:space="preserve"> 'our' country (and </w:t>
      </w:r>
      <w:r w:rsidRPr="00391E10">
        <w:rPr>
          <w:rStyle w:val="StyleUnderline"/>
          <w:sz w:val="24"/>
        </w:rPr>
        <w:t xml:space="preserve">the rest of </w:t>
      </w:r>
      <w:r w:rsidRPr="00897453">
        <w:rPr>
          <w:rStyle w:val="StyleUnderline"/>
          <w:sz w:val="24"/>
          <w:highlight w:val="yellow"/>
        </w:rPr>
        <w:t>the world</w:t>
      </w:r>
      <w:r w:rsidRPr="00A34FDC">
        <w:rPr>
          <w:sz w:val="14"/>
        </w:rPr>
        <w:t xml:space="preserve">) </w:t>
      </w:r>
      <w:r w:rsidRPr="00897453">
        <w:rPr>
          <w:rStyle w:val="Emphasis"/>
          <w:sz w:val="24"/>
          <w:highlight w:val="yellow"/>
        </w:rPr>
        <w:t>uninhabitable</w:t>
      </w:r>
      <w:r w:rsidRPr="00A34FDC">
        <w:rPr>
          <w:sz w:val="14"/>
        </w:rPr>
        <w:t xml:space="preserve">, potentially </w:t>
      </w:r>
      <w:r w:rsidRPr="00897453">
        <w:rPr>
          <w:rStyle w:val="StyleUnderline"/>
          <w:sz w:val="24"/>
          <w:highlight w:val="yellow"/>
        </w:rPr>
        <w:t>inducing global famine lasting</w:t>
      </w:r>
      <w:r w:rsidRPr="00A34FDC">
        <w:rPr>
          <w:sz w:val="14"/>
        </w:rPr>
        <w:t xml:space="preserve"> up to </w:t>
      </w:r>
      <w:r w:rsidRPr="00897453">
        <w:rPr>
          <w:rStyle w:val="Emphasis"/>
          <w:sz w:val="24"/>
          <w:highlight w:val="yellow"/>
        </w:rPr>
        <w:t>decades</w:t>
      </w:r>
      <w:r w:rsidRPr="00A34FDC">
        <w:rPr>
          <w:sz w:val="14"/>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A34FDC">
        <w:rPr>
          <w:sz w:val="14"/>
        </w:rPr>
        <w:t xml:space="preserve"> in ‘Self Assured Destruction’, in the Bulletin of Atomic Scientists 68/5, 2012, that: 13. “</w:t>
      </w:r>
      <w:r w:rsidRPr="00897453">
        <w:rPr>
          <w:highlight w:val="yellow"/>
          <w:u w:val="single"/>
        </w:rPr>
        <w:t xml:space="preserve">A nuclear war </w:t>
      </w:r>
      <w:r w:rsidRPr="00391E10">
        <w:rPr>
          <w:u w:val="single"/>
        </w:rPr>
        <w:t xml:space="preserve">between Russia and the United States, even after the arsenal reductions planned under New START, </w:t>
      </w:r>
      <w:r w:rsidRPr="00897453">
        <w:rPr>
          <w:highlight w:val="yellow"/>
          <w:u w:val="single"/>
        </w:rPr>
        <w:t>could produce a nuclear winter</w:t>
      </w:r>
      <w:r w:rsidRPr="00A34FDC">
        <w:rPr>
          <w:sz w:val="14"/>
        </w:rPr>
        <w:t xml:space="preserve">. Hence, an attack by either side could be suicidal, </w:t>
      </w:r>
      <w:r w:rsidRPr="00897453">
        <w:rPr>
          <w:rStyle w:val="StyleUnderline"/>
          <w:sz w:val="24"/>
          <w:highlight w:val="yellow"/>
        </w:rPr>
        <w:t xml:space="preserve">resulting in </w:t>
      </w:r>
      <w:proofErr w:type="spellStart"/>
      <w:r w:rsidRPr="00897453">
        <w:rPr>
          <w:rStyle w:val="Emphasis"/>
          <w:sz w:val="24"/>
          <w:highlight w:val="yellow"/>
        </w:rPr>
        <w:t>self assured</w:t>
      </w:r>
      <w:proofErr w:type="spellEnd"/>
      <w:r w:rsidRPr="00897453">
        <w:rPr>
          <w:rStyle w:val="Emphasis"/>
          <w:sz w:val="24"/>
          <w:highlight w:val="yellow"/>
        </w:rPr>
        <w:t xml:space="preserve"> destruction</w:t>
      </w:r>
      <w:r w:rsidRPr="00897453">
        <w:rPr>
          <w:rStyle w:val="StyleUnderline"/>
          <w:sz w:val="24"/>
          <w:highlight w:val="yellow"/>
        </w:rPr>
        <w:t xml:space="preserve">. </w:t>
      </w:r>
      <w:r w:rsidRPr="00391E10">
        <w:rPr>
          <w:rStyle w:val="StyleUnderline"/>
          <w:sz w:val="24"/>
        </w:rPr>
        <w:t xml:space="preserve">Even </w:t>
      </w:r>
      <w:r w:rsidRPr="00897453">
        <w:rPr>
          <w:rStyle w:val="StyleUnderline"/>
          <w:sz w:val="24"/>
          <w:highlight w:val="yellow"/>
        </w:rPr>
        <w:t xml:space="preserve">a 'small' nuclear war </w:t>
      </w:r>
      <w:r w:rsidRPr="00A34FDC">
        <w:rPr>
          <w:sz w:val="14"/>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897453">
        <w:rPr>
          <w:rStyle w:val="StyleUnderline"/>
          <w:sz w:val="24"/>
          <w:highlight w:val="yellow"/>
        </w:rPr>
        <w:t>produce</w:t>
      </w:r>
      <w:r w:rsidRPr="00391E10">
        <w:rPr>
          <w:rStyle w:val="StyleUnderline"/>
          <w:sz w:val="24"/>
        </w:rPr>
        <w:t xml:space="preserve"> so much </w:t>
      </w:r>
      <w:r w:rsidRPr="00897453">
        <w:rPr>
          <w:rStyle w:val="StyleUnderline"/>
          <w:sz w:val="24"/>
          <w:highlight w:val="yellow"/>
        </w:rPr>
        <w:t>smoke</w:t>
      </w:r>
      <w:r w:rsidRPr="00391E10">
        <w:rPr>
          <w:rStyle w:val="StyleUnderline"/>
          <w:sz w:val="24"/>
        </w:rPr>
        <w:t xml:space="preserve"> that temperatures would fall below those </w:t>
      </w:r>
      <w:r w:rsidRPr="00897453">
        <w:rPr>
          <w:rStyle w:val="StyleUnderline"/>
          <w:sz w:val="24"/>
          <w:highlight w:val="yellow"/>
        </w:rPr>
        <w:t xml:space="preserve">of the </w:t>
      </w:r>
      <w:r w:rsidRPr="00391E10">
        <w:rPr>
          <w:rStyle w:val="StyleUnderline"/>
          <w:sz w:val="24"/>
        </w:rPr>
        <w:t xml:space="preserve">Little </w:t>
      </w:r>
      <w:r w:rsidRPr="00897453">
        <w:rPr>
          <w:rStyle w:val="StyleUnderline"/>
          <w:sz w:val="24"/>
          <w:highlight w:val="yellow"/>
        </w:rPr>
        <w:t>Ice Age</w:t>
      </w:r>
      <w:r w:rsidRPr="00A34FDC">
        <w:rPr>
          <w:sz w:val="14"/>
        </w:rPr>
        <w:t xml:space="preserve"> of the fourteenth to nineteenth centuries, </w:t>
      </w:r>
      <w:r w:rsidRPr="00391E10">
        <w:rPr>
          <w:rStyle w:val="StyleUnderline"/>
          <w:sz w:val="24"/>
        </w:rPr>
        <w:t>shortening the growing season around the world and threatening the global food supply</w:t>
      </w:r>
      <w:r w:rsidRPr="00A34FDC">
        <w:rPr>
          <w:sz w:val="14"/>
        </w:rPr>
        <w:t xml:space="preserve">. Furthermore, there would be </w:t>
      </w:r>
      <w:r w:rsidRPr="00391E10">
        <w:rPr>
          <w:rStyle w:val="StyleUnderline"/>
          <w:sz w:val="24"/>
        </w:rPr>
        <w:t xml:space="preserve">massive ozone depletion, </w:t>
      </w:r>
      <w:r w:rsidRPr="00897453">
        <w:rPr>
          <w:rStyle w:val="StyleUnderline"/>
          <w:sz w:val="24"/>
          <w:highlight w:val="yellow"/>
        </w:rPr>
        <w:t xml:space="preserve">allowing </w:t>
      </w:r>
      <w:r w:rsidRPr="00391E10">
        <w:rPr>
          <w:rStyle w:val="StyleUnderline"/>
          <w:sz w:val="24"/>
        </w:rPr>
        <w:t xml:space="preserve">more </w:t>
      </w:r>
      <w:r w:rsidRPr="00897453">
        <w:rPr>
          <w:rStyle w:val="Emphasis"/>
          <w:sz w:val="24"/>
          <w:highlight w:val="yellow"/>
        </w:rPr>
        <w:t>ultraviolet</w:t>
      </w:r>
      <w:r w:rsidRPr="00391E10">
        <w:rPr>
          <w:rStyle w:val="StyleUnderline"/>
          <w:sz w:val="24"/>
        </w:rPr>
        <w:t xml:space="preserve"> </w:t>
      </w:r>
      <w:r w:rsidRPr="00897453">
        <w:rPr>
          <w:rStyle w:val="StyleUnderline"/>
          <w:sz w:val="24"/>
          <w:highlight w:val="yellow"/>
        </w:rPr>
        <w:t>radiation</w:t>
      </w:r>
      <w:r w:rsidRPr="00A34FDC">
        <w:rPr>
          <w:sz w:val="14"/>
        </w:rPr>
        <w:t xml:space="preserve"> to reach Earth's surface. </w:t>
      </w:r>
      <w:r w:rsidRPr="00391E10">
        <w:rPr>
          <w:rStyle w:val="Emphasis"/>
          <w:sz w:val="24"/>
        </w:rPr>
        <w:t xml:space="preserve">Recent </w:t>
      </w:r>
      <w:r w:rsidRPr="00897453">
        <w:rPr>
          <w:rStyle w:val="Emphasis"/>
          <w:sz w:val="24"/>
          <w:highlight w:val="yellow"/>
        </w:rPr>
        <w:t>studies</w:t>
      </w:r>
      <w:r w:rsidRPr="00897453">
        <w:rPr>
          <w:rStyle w:val="StyleUnderline"/>
          <w:sz w:val="24"/>
          <w:highlight w:val="yellow"/>
        </w:rPr>
        <w:t xml:space="preserve"> predict </w:t>
      </w:r>
      <w:r w:rsidRPr="00391E10">
        <w:rPr>
          <w:rStyle w:val="StyleUnderline"/>
          <w:sz w:val="24"/>
        </w:rPr>
        <w:t xml:space="preserve">that </w:t>
      </w:r>
      <w:r w:rsidRPr="00897453">
        <w:rPr>
          <w:rStyle w:val="StyleUnderline"/>
          <w:sz w:val="24"/>
          <w:highlight w:val="yellow"/>
        </w:rPr>
        <w:t>agricultural production</w:t>
      </w:r>
      <w:r w:rsidRPr="00391E10">
        <w:rPr>
          <w:rStyle w:val="StyleUnderline"/>
          <w:sz w:val="24"/>
        </w:rPr>
        <w:t xml:space="preserve"> in parts of the </w:t>
      </w:r>
      <w:r w:rsidRPr="00391E10">
        <w:rPr>
          <w:rStyle w:val="Emphasis"/>
          <w:sz w:val="24"/>
        </w:rPr>
        <w:t>U</w:t>
      </w:r>
      <w:r w:rsidRPr="00A34FDC">
        <w:rPr>
          <w:sz w:val="14"/>
        </w:rPr>
        <w:t xml:space="preserve">nited </w:t>
      </w:r>
      <w:r w:rsidRPr="00391E10">
        <w:rPr>
          <w:rStyle w:val="Emphasis"/>
          <w:sz w:val="24"/>
        </w:rPr>
        <w:t>S</w:t>
      </w:r>
      <w:r w:rsidRPr="00A34FDC">
        <w:rPr>
          <w:sz w:val="14"/>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897453">
        <w:rPr>
          <w:rStyle w:val="StyleUnderline"/>
          <w:sz w:val="24"/>
          <w:highlight w:val="yellow"/>
        </w:rPr>
        <w:t>would decline</w:t>
      </w:r>
      <w:r w:rsidRPr="00391E10">
        <w:rPr>
          <w:u w:val="single"/>
        </w:rPr>
        <w:t xml:space="preserve"> </w:t>
      </w:r>
      <w:r w:rsidRPr="00897453">
        <w:rPr>
          <w:highlight w:val="yellow"/>
          <w:u w:val="single"/>
        </w:rPr>
        <w:t xml:space="preserve">by </w:t>
      </w:r>
      <w:r w:rsidRPr="00391E10">
        <w:rPr>
          <w:u w:val="single"/>
        </w:rPr>
        <w:t xml:space="preserve">about </w:t>
      </w:r>
      <w:r w:rsidRPr="00897453">
        <w:rPr>
          <w:b/>
          <w:bCs/>
          <w:highlight w:val="yellow"/>
          <w:u w:val="single"/>
        </w:rPr>
        <w:t>20 percent</w:t>
      </w:r>
      <w:r w:rsidRPr="00A34FDC">
        <w:rPr>
          <w:sz w:val="14"/>
        </w:rPr>
        <w:t xml:space="preserve"> for four years, and by 10 percent for a decade.” 14. A conflagration involving USA/NATO forces and those of Russian federation would </w:t>
      </w:r>
      <w:r w:rsidRPr="00391E10">
        <w:rPr>
          <w:rStyle w:val="StyleUnderline"/>
          <w:sz w:val="24"/>
        </w:rPr>
        <w:t xml:space="preserve">most likely </w:t>
      </w:r>
      <w:r w:rsidRPr="00897453">
        <w:rPr>
          <w:rStyle w:val="StyleUnderline"/>
          <w:sz w:val="24"/>
          <w:highlight w:val="yellow"/>
        </w:rPr>
        <w:t>cause the deaths of</w:t>
      </w:r>
      <w:r w:rsidRPr="00391E10">
        <w:rPr>
          <w:rStyle w:val="StyleUnderline"/>
          <w:sz w:val="24"/>
        </w:rPr>
        <w:t xml:space="preserve"> most/nearly all/</w:t>
      </w:r>
      <w:r w:rsidRPr="00897453">
        <w:rPr>
          <w:rStyle w:val="Emphasis"/>
          <w:sz w:val="24"/>
          <w:highlight w:val="yellow"/>
        </w:rPr>
        <w:t>all humans</w:t>
      </w:r>
      <w:r w:rsidRPr="00391E10">
        <w:rPr>
          <w:rStyle w:val="StyleUnderline"/>
          <w:sz w:val="24"/>
        </w:rPr>
        <w:t xml:space="preserve"> (</w:t>
      </w:r>
      <w:r w:rsidRPr="00897453">
        <w:rPr>
          <w:rStyle w:val="StyleUnderline"/>
          <w:sz w:val="24"/>
          <w:highlight w:val="yellow"/>
        </w:rPr>
        <w:t>and</w:t>
      </w:r>
      <w:r w:rsidRPr="00391E10">
        <w:rPr>
          <w:rStyle w:val="StyleUnderline"/>
          <w:sz w:val="24"/>
        </w:rPr>
        <w:t xml:space="preserve"> severely impact/extinguish </w:t>
      </w:r>
      <w:r w:rsidRPr="00897453">
        <w:rPr>
          <w:rStyle w:val="Emphasis"/>
          <w:sz w:val="24"/>
          <w:highlight w:val="yellow"/>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A34FDC">
        <w:rPr>
          <w:sz w:val="14"/>
        </w:rPr>
        <w:t xml:space="preserve">. 15. </w:t>
      </w:r>
      <w:r w:rsidRPr="00391E10">
        <w:rPr>
          <w:rStyle w:val="StyleUnderline"/>
          <w:sz w:val="24"/>
        </w:rPr>
        <w:t>Though human ingenuity and resilience shouldn't be underestimated, human survival itself is arguably problematic</w:t>
      </w:r>
      <w:r w:rsidRPr="00A34FDC">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897453">
        <w:rPr>
          <w:rStyle w:val="StyleUnderline"/>
          <w:sz w:val="24"/>
          <w:highlight w:val="yellow"/>
        </w:rPr>
        <w:t>nuclear weapons use</w:t>
      </w:r>
      <w:r w:rsidRPr="00391E10">
        <w:rPr>
          <w:rStyle w:val="StyleUnderline"/>
          <w:sz w:val="24"/>
        </w:rPr>
        <w:t xml:space="preserve"> as one that</w:t>
      </w:r>
      <w:r w:rsidRPr="00A34FDC">
        <w:rPr>
          <w:sz w:val="14"/>
        </w:rPr>
        <w:t xml:space="preserve"> at least threatens what we now call 'civilization' and that potentially </w:t>
      </w:r>
      <w:r w:rsidRPr="00897453">
        <w:rPr>
          <w:rStyle w:val="Emphasis"/>
          <w:sz w:val="24"/>
          <w:highlight w:val="yellow"/>
        </w:rPr>
        <w:t xml:space="preserve">threatens human survival </w:t>
      </w:r>
      <w:r w:rsidRPr="00A34FDC">
        <w:rPr>
          <w:sz w:val="14"/>
        </w:rPr>
        <w:t xml:space="preserve">with an immediacy that even climate change does not, though we can see the results of climate change here and now and of course the immediate post-nuclear results for Hiroshima and Nagasaki as well. </w:t>
      </w:r>
    </w:p>
    <w:p w14:paraId="5F9EB3D3" w14:textId="77777777" w:rsidR="00C139D4" w:rsidRPr="00D07230" w:rsidRDefault="00C139D4" w:rsidP="00C139D4">
      <w:pPr>
        <w:rPr>
          <w:sz w:val="10"/>
        </w:rPr>
      </w:pPr>
    </w:p>
    <w:p w14:paraId="66658EED" w14:textId="77777777" w:rsidR="00C139D4" w:rsidRPr="00D07230" w:rsidRDefault="00C139D4" w:rsidP="00C139D4">
      <w:pPr>
        <w:pStyle w:val="Heading3"/>
      </w:pPr>
      <w:r w:rsidRPr="00D07230">
        <w:lastRenderedPageBreak/>
        <w:t>Advantage 2: Teachers</w:t>
      </w:r>
    </w:p>
    <w:p w14:paraId="6128FBCD" w14:textId="77777777" w:rsidR="00C139D4" w:rsidRPr="00D07230" w:rsidRDefault="00C139D4" w:rsidP="00C139D4">
      <w:pPr>
        <w:pStyle w:val="Heading4"/>
      </w:pPr>
      <w:r w:rsidRPr="00D07230">
        <w:t>Education is on the decline—STEM is hit hardest, Signal 20</w:t>
      </w:r>
    </w:p>
    <w:p w14:paraId="7C50E247" w14:textId="77777777" w:rsidR="00C139D4" w:rsidRPr="00D07230" w:rsidRDefault="00C139D4" w:rsidP="00C139D4">
      <w:r w:rsidRPr="00D07230">
        <w:t>[The Signal, 8-20-2020, "A Closer Look at the Current UK Teacher Shortage", Santa Clarita Valley Signal, https://signalscv.com/2020/08/a-closer-look-at-the-current-uk-teacher-shortage/, date accessed 10-24-2021] //Lex AT</w:t>
      </w:r>
    </w:p>
    <w:p w14:paraId="4605B2D5" w14:textId="77777777" w:rsidR="00C139D4" w:rsidRPr="00D07230" w:rsidRDefault="00C139D4" w:rsidP="00C139D4">
      <w:pPr>
        <w:rPr>
          <w:sz w:val="14"/>
        </w:rPr>
      </w:pPr>
      <w:r w:rsidRPr="00D07230">
        <w:rPr>
          <w:sz w:val="14"/>
        </w:rPr>
        <w:t>Let’s take a closer look at the current state of the British education system, and the shortages that have been plaguing it. We’ll then discuss some of the factors contributing to the </w:t>
      </w:r>
      <w:hyperlink r:id="rId11"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w:t>
      </w:r>
      <w:proofErr w:type="gramStart"/>
      <w:r w:rsidRPr="00D07230">
        <w:rPr>
          <w:sz w:val="14"/>
        </w:rPr>
        <w:t>Teacher</w:t>
      </w:r>
      <w:proofErr w:type="gramEnd"/>
      <w:r w:rsidRPr="00D07230">
        <w:rPr>
          <w:sz w:val="14"/>
        </w:rPr>
        <w:t xml:space="preserve">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proofErr w:type="spellStart"/>
      <w:r w:rsidRPr="00897453">
        <w:rPr>
          <w:highlight w:val="yellow"/>
          <w:u w:val="single"/>
        </w:rPr>
        <w:t>math</w:t>
      </w:r>
      <w:r w:rsidRPr="00D07230">
        <w:rPr>
          <w:u w:val="single"/>
        </w:rPr>
        <w:t>s</w:t>
      </w:r>
      <w:proofErr w:type="spellEnd"/>
      <w:r w:rsidRPr="00D07230">
        <w:rPr>
          <w:u w:val="single"/>
        </w:rPr>
        <w:t xml:space="preserve">, </w:t>
      </w:r>
      <w:proofErr w:type="gramStart"/>
      <w:r w:rsidRPr="00897453">
        <w:rPr>
          <w:highlight w:val="yellow"/>
          <w:u w:val="single"/>
        </w:rPr>
        <w:t>science</w:t>
      </w:r>
      <w:proofErr w:type="gramEnd"/>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proofErr w:type="gramStart"/>
      <w:r w:rsidRPr="00897453">
        <w:rPr>
          <w:highlight w:val="yellow"/>
          <w:u w:val="single"/>
        </w:rPr>
        <w:t>are</w:t>
      </w:r>
      <w:proofErr w:type="gramEnd"/>
      <w:r w:rsidRPr="00897453">
        <w:rPr>
          <w:highlight w:val="yellow"/>
          <w:u w:val="single"/>
        </w:rPr>
        <w:t xml:space="preserv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 xml:space="preserve">especially true for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w:t>
      </w:r>
      <w:proofErr w:type="spellStart"/>
      <w:r w:rsidRPr="00D07230">
        <w:rPr>
          <w:sz w:val="14"/>
        </w:rPr>
        <w:t>maths</w:t>
      </w:r>
      <w:proofErr w:type="spellEnd"/>
      <w:r w:rsidRPr="00D07230">
        <w:rPr>
          <w:sz w:val="14"/>
        </w:rPr>
        <w:t xml:space="preserve"> and science teachers. One solution is </w:t>
      </w:r>
      <w:hyperlink r:id="rId12"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3" w:history="1">
        <w:r w:rsidRPr="00D07230">
          <w:rPr>
            <w:rStyle w:val="Hyperlink"/>
            <w:sz w:val="14"/>
          </w:rPr>
          <w:t>master’s in education distance learning</w:t>
        </w:r>
      </w:hyperlink>
      <w:r w:rsidRPr="00D07230">
        <w:rPr>
          <w:sz w:val="14"/>
        </w:rPr>
        <w:t xml:space="preserve"> without having to visit campus and get a degree from a globally </w:t>
      </w:r>
      <w:proofErr w:type="spellStart"/>
      <w:r w:rsidRPr="00D07230">
        <w:rPr>
          <w:sz w:val="14"/>
        </w:rPr>
        <w:t>recognised</w:t>
      </w:r>
      <w:proofErr w:type="spellEnd"/>
      <w:r w:rsidRPr="00D07230">
        <w:rPr>
          <w:sz w:val="14"/>
        </w:rPr>
        <w:t xml:space="preserve"> program. This is essential because many schools are pulling out of offers to teach future teachers because of the coronavirus itself. The virus has put incredible pressure on faculty, who now </w:t>
      </w:r>
      <w:proofErr w:type="gramStart"/>
      <w:r w:rsidRPr="00D07230">
        <w:rPr>
          <w:sz w:val="14"/>
        </w:rPr>
        <w:t>have to</w:t>
      </w:r>
      <w:proofErr w:type="gramEnd"/>
      <w:r w:rsidRPr="00D07230">
        <w:rPr>
          <w:sz w:val="14"/>
        </w:rPr>
        <w:t xml:space="preserve">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proofErr w:type="spellStart"/>
      <w:r w:rsidRPr="00D07230">
        <w:rPr>
          <w:sz w:val="14"/>
        </w:rPr>
        <w:t>Teachers</w:t>
      </w:r>
      <w:proofErr w:type="spellEnd"/>
      <w:r w:rsidRPr="00D07230">
        <w:rPr>
          <w:sz w:val="14"/>
        </w:rPr>
        <w:t xml:space="preserve">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w:t>
      </w:r>
      <w:proofErr w:type="gramStart"/>
      <w:r w:rsidRPr="00D07230">
        <w:rPr>
          <w:sz w:val="14"/>
        </w:rPr>
        <w:t>definitely serve</w:t>
      </w:r>
      <w:proofErr w:type="gramEnd"/>
      <w:r w:rsidRPr="00D07230">
        <w:rPr>
          <w:sz w:val="14"/>
        </w:rPr>
        <w:t xml:space="preserve"> as a warning to everyone, and push societies to re-evaluate how they treat and train the teachers of tomorrow.</w:t>
      </w:r>
    </w:p>
    <w:p w14:paraId="63AA64BA" w14:textId="77777777" w:rsidR="00C139D4" w:rsidRPr="00D07230" w:rsidRDefault="00C139D4" w:rsidP="00C139D4">
      <w:pPr>
        <w:pStyle w:val="Heading4"/>
      </w:pPr>
      <w:r w:rsidRPr="00D07230">
        <w:t>Recognition from strikes is key to teacher satisfaction, Weale 21</w:t>
      </w:r>
    </w:p>
    <w:p w14:paraId="1AE71B20" w14:textId="77777777" w:rsidR="00C139D4" w:rsidRPr="00D07230" w:rsidRDefault="00C139D4" w:rsidP="00C139D4">
      <w:r w:rsidRPr="00D07230">
        <w:t>[</w:t>
      </w:r>
      <w:hyperlink r:id="rId14"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14:paraId="2F084F27" w14:textId="77777777" w:rsidR="00C139D4" w:rsidRDefault="00C139D4" w:rsidP="00C139D4">
      <w:pPr>
        <w:rPr>
          <w:sz w:val="14"/>
        </w:rPr>
      </w:pPr>
      <w:r w:rsidRPr="00D07230">
        <w:rPr>
          <w:u w:val="single"/>
        </w:rPr>
        <w:t>One in three </w:t>
      </w:r>
      <w:hyperlink r:id="rId15"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16"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17" w:history="1">
        <w:r w:rsidRPr="00D07230">
          <w:rPr>
            <w:rStyle w:val="Hyperlink"/>
            <w:u w:val="single"/>
          </w:rPr>
          <w:t>exhausted after a year of Covid</w:t>
        </w:r>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18"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w:t>
      </w:r>
      <w:r w:rsidRPr="00D07230">
        <w:rPr>
          <w:sz w:val="14"/>
        </w:rPr>
        <w:lastRenderedPageBreak/>
        <w:t xml:space="preserve">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19" w:history="1">
        <w:r w:rsidRPr="00D07230">
          <w:rPr>
            <w:rStyle w:val="Hyperlink"/>
            <w:sz w:val="14"/>
          </w:rPr>
          <w:t>exams</w:t>
        </w:r>
      </w:hyperlink>
      <w:r w:rsidRPr="00D07230">
        <w:rPr>
          <w:sz w:val="14"/>
        </w:rPr>
        <w:t xml:space="preserve"> because of Covid, Duncan Morrison, from </w:t>
      </w:r>
      <w:proofErr w:type="spellStart"/>
      <w:r w:rsidRPr="00D07230">
        <w:rPr>
          <w:sz w:val="14"/>
        </w:rPr>
        <w:t>Lewisham</w:t>
      </w:r>
      <w:proofErr w:type="spellEnd"/>
      <w:r w:rsidRPr="00D07230">
        <w:rPr>
          <w:sz w:val="14"/>
        </w:rPr>
        <w:t xml:space="preserve">,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 xml:space="preserve">called for a 7% pay </w:t>
      </w:r>
      <w:proofErr w:type="spellStart"/>
      <w:r w:rsidRPr="00897453">
        <w:rPr>
          <w:highlight w:val="yellow"/>
          <w:u w:val="single"/>
        </w:rPr>
        <w:t>rise</w:t>
      </w:r>
      <w:proofErr w:type="spellEnd"/>
      <w:r w:rsidRPr="00897453">
        <w:rPr>
          <w:highlight w:val="yellow"/>
          <w:u w:val="single"/>
        </w:rPr>
        <w:t xml:space="preserv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14:paraId="6CD14B4E" w14:textId="77777777" w:rsidR="00C139D4" w:rsidRDefault="00C139D4" w:rsidP="00C139D4">
      <w:pPr>
        <w:pStyle w:val="Heading4"/>
      </w:pPr>
      <w:r>
        <w:t xml:space="preserve">Higher wages </w:t>
      </w:r>
      <w:proofErr w:type="gramStart"/>
      <w:r>
        <w:t>leads</w:t>
      </w:r>
      <w:proofErr w:type="gramEnd"/>
      <w:r>
        <w:t xml:space="preserve"> to economic recovery, Roberts and Olinsky 21</w:t>
      </w:r>
    </w:p>
    <w:p w14:paraId="3442DBC2" w14:textId="77777777" w:rsidR="00C139D4" w:rsidRPr="00D60A38" w:rsidRDefault="00C139D4" w:rsidP="00C139D4">
      <w:r w:rsidRPr="00D60A38">
        <w:t>[Lily Roberts and Ben Olinsky, 1-27-2021, "Raising the Minimum Wage Would Boost an Economic Recovery—and Reduce Taxpayer Subsidization of Low-Wage Work", Center for American Progress, https://www.americanprogress.org/issues/economy/news/2021/01/27/495163/raising-minimum-wage-boost-economic-recovery-reduce-taxpayer-subsidization-low-wage-work/, date accessed 10-26-2021] //Lex AT</w:t>
      </w:r>
    </w:p>
    <w:p w14:paraId="03F57507" w14:textId="77777777" w:rsidR="00C139D4" w:rsidRPr="00D07230" w:rsidRDefault="00C139D4" w:rsidP="00C139D4">
      <w:pPr>
        <w:rPr>
          <w:sz w:val="14"/>
        </w:rPr>
      </w:pPr>
      <w:r w:rsidRPr="00D60A38">
        <w:rPr>
          <w:sz w:val="14"/>
        </w:rPr>
        <w:t xml:space="preserve">As Congress works on coronavirus rescue legislation and a subsequent package to rebuild the economy, the minimum wage should not be dismissed. </w:t>
      </w:r>
      <w:r w:rsidRPr="00897453">
        <w:rPr>
          <w:highlight w:val="yellow"/>
          <w:u w:val="single"/>
        </w:rPr>
        <w:t>Raising</w:t>
      </w:r>
      <w:r w:rsidRPr="00D60A38">
        <w:rPr>
          <w:u w:val="single"/>
        </w:rPr>
        <w:t xml:space="preserve"> the </w:t>
      </w:r>
      <w:r w:rsidRPr="00897453">
        <w:rPr>
          <w:highlight w:val="yellow"/>
          <w:u w:val="single"/>
        </w:rPr>
        <w:t>wages</w:t>
      </w:r>
      <w:r w:rsidRPr="00D60A38">
        <w:rPr>
          <w:u w:val="single"/>
        </w:rPr>
        <w:t xml:space="preserve"> of </w:t>
      </w:r>
      <w:r w:rsidRPr="005C5056">
        <w:rPr>
          <w:highlight w:val="yellow"/>
          <w:u w:val="single"/>
        </w:rPr>
        <w:t>low-income workers</w:t>
      </w:r>
      <w:r w:rsidRPr="00D60A38">
        <w:rPr>
          <w:u w:val="single"/>
        </w:rPr>
        <w:t xml:space="preserve"> will </w:t>
      </w:r>
      <w:r w:rsidRPr="00897453">
        <w:rPr>
          <w:highlight w:val="yellow"/>
          <w:u w:val="single"/>
        </w:rPr>
        <w:t>stimulate the economy</w:t>
      </w:r>
      <w:r w:rsidRPr="00D60A38">
        <w:rPr>
          <w:u w:val="single"/>
        </w:rPr>
        <w:t xml:space="preserve">; substantially </w:t>
      </w:r>
      <w:r w:rsidRPr="00897453">
        <w:rPr>
          <w:highlight w:val="yellow"/>
          <w:u w:val="single"/>
        </w:rPr>
        <w:t>lower</w:t>
      </w:r>
      <w:r w:rsidRPr="00D60A38">
        <w:rPr>
          <w:u w:val="single"/>
        </w:rPr>
        <w:t xml:space="preserve"> the </w:t>
      </w:r>
      <w:r w:rsidRPr="00897453">
        <w:rPr>
          <w:highlight w:val="yellow"/>
          <w:u w:val="single"/>
        </w:rPr>
        <w:t>amount</w:t>
      </w:r>
      <w:r w:rsidRPr="00D60A38">
        <w:rPr>
          <w:u w:val="single"/>
        </w:rPr>
        <w:t xml:space="preserve"> the country </w:t>
      </w:r>
      <w:r w:rsidRPr="00897453">
        <w:rPr>
          <w:highlight w:val="yellow"/>
          <w:u w:val="single"/>
        </w:rPr>
        <w:t>spend</w:t>
      </w:r>
      <w:r w:rsidRPr="00D60A38">
        <w:rPr>
          <w:u w:val="single"/>
        </w:rPr>
        <w:t xml:space="preserve">s </w:t>
      </w:r>
      <w:r w:rsidRPr="00897453">
        <w:rPr>
          <w:highlight w:val="yellow"/>
          <w:u w:val="single"/>
        </w:rPr>
        <w:t>on social safety net</w:t>
      </w:r>
      <w:r w:rsidRPr="00D60A38">
        <w:rPr>
          <w:u w:val="single"/>
        </w:rPr>
        <w:t xml:space="preserve"> programs such as SNAP; and </w:t>
      </w:r>
      <w:r w:rsidRPr="00897453">
        <w:rPr>
          <w:highlight w:val="yellow"/>
          <w:u w:val="single"/>
        </w:rPr>
        <w:t>reduce economic inequality</w:t>
      </w:r>
      <w:r w:rsidRPr="00D60A38">
        <w:rPr>
          <w:u w:val="single"/>
        </w:rPr>
        <w:t xml:space="preserve">, thereby </w:t>
      </w:r>
      <w:r w:rsidRPr="00897453">
        <w:rPr>
          <w:highlight w:val="yellow"/>
          <w:u w:val="single"/>
        </w:rPr>
        <w:t>unleashing</w:t>
      </w:r>
      <w:r w:rsidRPr="00D60A38">
        <w:rPr>
          <w:u w:val="single"/>
        </w:rPr>
        <w:t xml:space="preserve"> additional economic </w:t>
      </w:r>
      <w:r w:rsidRPr="00897453">
        <w:rPr>
          <w:highlight w:val="yellow"/>
          <w:u w:val="single"/>
        </w:rPr>
        <w:t>growth in</w:t>
      </w:r>
      <w:r w:rsidRPr="00D60A38">
        <w:rPr>
          <w:u w:val="single"/>
        </w:rPr>
        <w:t xml:space="preserve"> a period of </w:t>
      </w:r>
      <w:r w:rsidRPr="00897453">
        <w:rPr>
          <w:highlight w:val="yellow"/>
          <w:u w:val="single"/>
        </w:rPr>
        <w:t>recovery</w:t>
      </w:r>
      <w:r w:rsidRPr="00D60A38">
        <w:rPr>
          <w:u w:val="single"/>
        </w:rPr>
        <w:t>.</w:t>
      </w:r>
      <w:r w:rsidRPr="00D60A38">
        <w:rPr>
          <w:sz w:val="14"/>
        </w:rPr>
        <w:t xml:space="preserve"> Stimulate the economy by putting more money in workers’ wallets Phasing in a minimum wage increase between 2021 and 2025 would boost consumer spending and economic growth as the country recovers from the public health and economic crises. Different methodological approaches predict varying aggregate effects of minimum wage increases. However, calculations uniformly point toward wage increases begetting stimulus, especially wage increases for low-wage workers: The </w:t>
      </w:r>
      <w:hyperlink r:id="rId20" w:history="1">
        <w:r w:rsidRPr="00D60A38">
          <w:rPr>
            <w:rStyle w:val="Hyperlink"/>
            <w:sz w:val="14"/>
          </w:rPr>
          <w:t>Federal Reserve of Chicago determined</w:t>
        </w:r>
      </w:hyperlink>
      <w:r w:rsidRPr="00D60A38">
        <w:rPr>
          <w:sz w:val="14"/>
        </w:rPr>
        <w:t xml:space="preserve"> that low-wage worker households spent an additional $2,800 in the year after a $1-per-hour increase to the minimum wage. The </w:t>
      </w:r>
      <w:hyperlink r:id="rId21" w:history="1">
        <w:r w:rsidRPr="00D60A38">
          <w:rPr>
            <w:rStyle w:val="Hyperlink"/>
            <w:sz w:val="14"/>
          </w:rPr>
          <w:t>most recent analysis</w:t>
        </w:r>
      </w:hyperlink>
      <w:r w:rsidRPr="00D60A38">
        <w:rPr>
          <w:sz w:val="14"/>
        </w:rPr>
        <w:t xml:space="preserve"> from the Economic Policy Institute found that increasing the minimum wage to $15 by 2025 would generate $107 billion in higher wages. Their </w:t>
      </w:r>
      <w:hyperlink r:id="rId22" w:history="1">
        <w:r w:rsidRPr="00D60A38">
          <w:rPr>
            <w:rStyle w:val="Hyperlink"/>
            <w:sz w:val="14"/>
          </w:rPr>
          <w:t>earlier analysis indicates</w:t>
        </w:r>
      </w:hyperlink>
      <w:r w:rsidRPr="00D60A38">
        <w:rPr>
          <w:sz w:val="14"/>
        </w:rPr>
        <w:t xml:space="preserve"> that an increase from $7.25 to $9.80 per hour between 2012 and 2014 would have generated “approximately 100,000 new jobs.” The </w:t>
      </w:r>
      <w:hyperlink r:id="rId23" w:history="1">
        <w:r w:rsidRPr="00D60A38">
          <w:rPr>
            <w:rStyle w:val="Hyperlink"/>
            <w:sz w:val="14"/>
          </w:rPr>
          <w:t>Institute for Policy Studies calculates</w:t>
        </w:r>
      </w:hyperlink>
      <w:r w:rsidRPr="00D60A38">
        <w:rPr>
          <w:sz w:val="14"/>
        </w:rPr>
        <w:t xml:space="preserve"> that for every extra dollar going into the wallet of a low-wage worker, about $1.21 is added to the overall economy. </w:t>
      </w:r>
      <w:r w:rsidRPr="00D60A38">
        <w:rPr>
          <w:u w:val="single"/>
        </w:rPr>
        <w:t xml:space="preserve">Broad </w:t>
      </w:r>
      <w:r w:rsidRPr="00897453">
        <w:rPr>
          <w:highlight w:val="yellow"/>
          <w:u w:val="single"/>
        </w:rPr>
        <w:t>consensus in</w:t>
      </w:r>
      <w:r w:rsidRPr="00D60A38">
        <w:rPr>
          <w:u w:val="single"/>
        </w:rPr>
        <w:t xml:space="preserve"> the </w:t>
      </w:r>
      <w:r w:rsidRPr="00897453">
        <w:rPr>
          <w:highlight w:val="yellow"/>
          <w:u w:val="single"/>
        </w:rPr>
        <w:t>academic research</w:t>
      </w:r>
      <w:r w:rsidRPr="00D60A38">
        <w:rPr>
          <w:u w:val="single"/>
        </w:rPr>
        <w:t xml:space="preserve"> over the </w:t>
      </w:r>
      <w:r w:rsidRPr="00897453">
        <w:rPr>
          <w:highlight w:val="yellow"/>
          <w:u w:val="single"/>
        </w:rPr>
        <w:t>past 30 years</w:t>
      </w:r>
      <w:r w:rsidRPr="00D60A38">
        <w:rPr>
          <w:u w:val="single"/>
        </w:rPr>
        <w:t xml:space="preserve"> has debunked the idea that raising the minimum wage causes employers to employ fewer people</w:t>
      </w:r>
      <w:r w:rsidRPr="00D60A38">
        <w:rPr>
          <w:sz w:val="14"/>
        </w:rPr>
        <w:t xml:space="preserve">. </w:t>
      </w:r>
      <w:r w:rsidRPr="00D60A38">
        <w:rPr>
          <w:u w:val="single"/>
        </w:rPr>
        <w:t xml:space="preserve">Economists </w:t>
      </w:r>
      <w:r w:rsidRPr="00897453">
        <w:rPr>
          <w:highlight w:val="yellow"/>
          <w:u w:val="single"/>
        </w:rPr>
        <w:t>found</w:t>
      </w:r>
      <w:r w:rsidRPr="00D60A38">
        <w:rPr>
          <w:u w:val="single"/>
        </w:rPr>
        <w:t xml:space="preserve"> that </w:t>
      </w:r>
      <w:r w:rsidRPr="00897453">
        <w:rPr>
          <w:highlight w:val="yellow"/>
          <w:u w:val="single"/>
        </w:rPr>
        <w:t>a $15 minimum wage would not reduce employment</w:t>
      </w:r>
      <w:r w:rsidRPr="00D60A38">
        <w:rPr>
          <w:u w:val="single"/>
        </w:rPr>
        <w:t xml:space="preserve"> even</w:t>
      </w:r>
      <w:r>
        <w:rPr>
          <w:u w:val="single"/>
        </w:rPr>
        <w:t xml:space="preserve"> </w:t>
      </w:r>
      <w:hyperlink r:id="rId24" w:history="1">
        <w:r w:rsidRPr="00D60A38">
          <w:rPr>
            <w:rStyle w:val="Hyperlink"/>
            <w:u w:val="single"/>
          </w:rPr>
          <w:t>in areas that currently have the lowest wages</w:t>
        </w:r>
      </w:hyperlink>
      <w:r w:rsidRPr="00D60A38">
        <w:rPr>
          <w:u w:val="single"/>
        </w:rPr>
        <w:t>. Dozens of careful studies have explored how minimum wage laws affect earnings and employment, influenced by the</w:t>
      </w:r>
      <w:r>
        <w:rPr>
          <w:u w:val="single"/>
        </w:rPr>
        <w:t xml:space="preserve"> </w:t>
      </w:r>
      <w:hyperlink r:id="rId25" w:history="1">
        <w:r w:rsidRPr="00D60A38">
          <w:rPr>
            <w:rStyle w:val="Hyperlink"/>
            <w:u w:val="single"/>
          </w:rPr>
          <w:t>seminal 1994 work of David Card and Alan Krueger</w:t>
        </w:r>
      </w:hyperlink>
      <w:r w:rsidRPr="00D60A38">
        <w:rPr>
          <w:u w:val="single"/>
        </w:rPr>
        <w:t xml:space="preserve">. In </w:t>
      </w:r>
      <w:r w:rsidRPr="00D60A38">
        <w:rPr>
          <w:b/>
          <w:u w:val="single"/>
        </w:rPr>
        <w:t xml:space="preserve">spring 2019, prominent economists in the US and the UK published </w:t>
      </w:r>
      <w:hyperlink r:id="rId26" w:history="1">
        <w:r w:rsidRPr="00D60A38">
          <w:rPr>
            <w:rStyle w:val="Hyperlink"/>
            <w:b/>
            <w:u w:val="single"/>
          </w:rPr>
          <w:t>an analysis of 138 state-level minimum wage changes since 1979</w:t>
        </w:r>
      </w:hyperlink>
      <w:r w:rsidRPr="00D60A38">
        <w:rPr>
          <w:b/>
          <w:u w:val="single"/>
        </w:rPr>
        <w:t>, finding that the overall number of low-wage jobs remained unchanged</w:t>
      </w:r>
      <w:r w:rsidRPr="00D60A38">
        <w:rPr>
          <w:u w:val="single"/>
        </w:rPr>
        <w:t xml:space="preserve"> after the increase and that low-wage workers who were already earning above the minimum also saw modest wage increases. In fact, in 2014, the 13 states that raised their minimum wages</w:t>
      </w:r>
      <w:r>
        <w:rPr>
          <w:u w:val="single"/>
        </w:rPr>
        <w:t xml:space="preserve"> </w:t>
      </w:r>
      <w:hyperlink r:id="rId27" w:history="1">
        <w:r w:rsidRPr="00D60A38">
          <w:rPr>
            <w:rStyle w:val="Hyperlink"/>
            <w:u w:val="single"/>
          </w:rPr>
          <w:t>added jobs at a faster rate</w:t>
        </w:r>
      </w:hyperlink>
      <w:r>
        <w:rPr>
          <w:u w:val="single"/>
        </w:rPr>
        <w:t xml:space="preserve"> </w:t>
      </w:r>
      <w:r w:rsidRPr="00D60A38">
        <w:rPr>
          <w:u w:val="single"/>
        </w:rPr>
        <w:t>than the states that did not, according to the U.S. Department of Labor</w:t>
      </w:r>
      <w:r w:rsidRPr="00D60A38">
        <w:rPr>
          <w:sz w:val="14"/>
        </w:rPr>
        <w:t xml:space="preserve">. </w:t>
      </w:r>
      <w:hyperlink r:id="rId28" w:history="1">
        <w:r w:rsidRPr="00D60A38">
          <w:rPr>
            <w:rStyle w:val="Hyperlink"/>
            <w:sz w:val="14"/>
          </w:rPr>
          <w:t>New analysis</w:t>
        </w:r>
      </w:hyperlink>
      <w:r w:rsidRPr="00D60A38">
        <w:rPr>
          <w:sz w:val="14"/>
        </w:rPr>
        <w:t xml:space="preserve"> from CAP Distinguished Senior Fellow Austan Goolsbee shows that individual consumer choices driven by fear of COVID-19 infection—not legal closures or stay-at-home orders—largely drove changes in consumer traffic and spending. This indicates that once vaccination rates increase and fear of exposure decreases, consumer spending patterns will readjust if consumers have sufficient funds to spend. The post-pandemic economy will provide a strategic moment to ensure that those in low-income households (who are more likely to spend each additional dollar they receive in pay than higher-income people) will be able to increase their consumption as needed. </w:t>
      </w:r>
      <w:hyperlink r:id="rId29" w:history="1">
        <w:r w:rsidRPr="00D60A38">
          <w:rPr>
            <w:rStyle w:val="Hyperlink"/>
            <w:sz w:val="14"/>
          </w:rPr>
          <w:t>New research</w:t>
        </w:r>
      </w:hyperlink>
      <w:r w:rsidRPr="00D60A38">
        <w:rPr>
          <w:sz w:val="14"/>
        </w:rPr>
        <w:t> demonstrates that minimum wage increases have a particularly strong effect on households’ real spending on food, particularly food prepared away from home. This category of increased spending would be particularly beneficial to a recovering restaurant sector.</w:t>
      </w:r>
    </w:p>
    <w:p w14:paraId="7A972EF5" w14:textId="77777777" w:rsidR="00C139D4" w:rsidRPr="00D07230" w:rsidRDefault="00C139D4" w:rsidP="00C139D4">
      <w:pPr>
        <w:pStyle w:val="Heading4"/>
      </w:pPr>
      <w:r w:rsidRPr="00D07230">
        <w:t>Strong STEM education solves climate change, SITU 10-4</w:t>
      </w:r>
    </w:p>
    <w:p w14:paraId="14F16DA9" w14:textId="77777777" w:rsidR="00C139D4" w:rsidRPr="00D07230" w:rsidRDefault="00C139D4" w:rsidP="00C139D4">
      <w:r w:rsidRPr="00D07230">
        <w:t>[</w:t>
      </w:r>
      <w:proofErr w:type="spellStart"/>
      <w:r w:rsidRPr="00D07230">
        <w:t>StudyUSA</w:t>
      </w:r>
      <w:proofErr w:type="spellEnd"/>
      <w:r w:rsidRPr="00D07230">
        <w:t>, 10-4-2021, "Why Is STEM Important? The Impact of STEM Education on Society", Study in the USA, https://www.studyusa.com/en/a/2157/why-is-stem-important-the-impact-of-stem-education-on-society, date accessed 10-25-2021] //Lex AT</w:t>
      </w:r>
    </w:p>
    <w:p w14:paraId="0D089B3A" w14:textId="77777777" w:rsidR="00C139D4" w:rsidRPr="00D07230" w:rsidRDefault="00C139D4" w:rsidP="00C139D4">
      <w:pPr>
        <w:rPr>
          <w:sz w:val="14"/>
        </w:rPr>
      </w:pPr>
      <w:r w:rsidRPr="00D07230">
        <w:rPr>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 xml:space="preserve">Science </w:t>
      </w:r>
      <w:r w:rsidRPr="00897453">
        <w:rPr>
          <w:highlight w:val="yellow"/>
          <w:u w:val="single"/>
        </w:rPr>
        <w:lastRenderedPageBreak/>
        <w:t>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30" w:tgtFrame="_blank" w:history="1">
        <w:r w:rsidRPr="00D07230">
          <w:rPr>
            <w:rStyle w:val="Hyperlink"/>
            <w:sz w:val="14"/>
          </w:rPr>
          <w:t xml:space="preserve"> inquiry-based assignments</w:t>
        </w:r>
      </w:hyperlink>
      <w:r w:rsidRPr="00D07230">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w:t>
      </w:r>
      <w:proofErr w:type="gramStart"/>
      <w:r w:rsidRPr="00D07230">
        <w:rPr>
          <w:sz w:val="14"/>
        </w:rPr>
        <w:t>particular subject</w:t>
      </w:r>
      <w:proofErr w:type="gramEnd"/>
      <w:r w:rsidRPr="00D07230">
        <w:rPr>
          <w:sz w:val="14"/>
        </w:rPr>
        <w:t xml:space="preserve">.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D07230">
        <w:rPr>
          <w:sz w:val="14"/>
        </w:rPr>
        <w:t>Scientists</w:t>
      </w:r>
      <w:proofErr w:type="gramEnd"/>
      <w:r w:rsidRPr="00D07230">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w:t>
      </w:r>
      <w:proofErr w:type="gramStart"/>
      <w:r w:rsidRPr="00D07230">
        <w:rPr>
          <w:sz w:val="14"/>
        </w:rPr>
        <w:t>more or less connected</w:t>
      </w:r>
      <w:proofErr w:type="gramEnd"/>
      <w:r w:rsidRPr="00D07230">
        <w:rPr>
          <w:sz w:val="14"/>
        </w:rPr>
        <w:t xml:space="preserve"> to science and technology: from an</w:t>
      </w:r>
      <w:hyperlink r:id="rId31"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32"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33"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14:paraId="1E37C7B4" w14:textId="77777777" w:rsidR="00C139D4" w:rsidRPr="00D07230" w:rsidRDefault="00C139D4" w:rsidP="00C139D4"/>
    <w:p w14:paraId="5CF510BE" w14:textId="77777777" w:rsidR="00C139D4" w:rsidRPr="00D07230" w:rsidRDefault="00C139D4" w:rsidP="00C139D4">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14:paraId="40902662" w14:textId="77777777" w:rsidR="00C139D4" w:rsidRDefault="00C139D4" w:rsidP="00C139D4">
      <w:pPr>
        <w:rPr>
          <w:color w:val="000000" w:themeColor="text1"/>
        </w:rPr>
      </w:pPr>
      <w:proofErr w:type="spellStart"/>
      <w:r w:rsidRPr="00D07230">
        <w:rPr>
          <w:rStyle w:val="Style13ptBold"/>
          <w:color w:val="000000" w:themeColor="text1"/>
        </w:rPr>
        <w:t>Specktor</w:t>
      </w:r>
      <w:proofErr w:type="spellEnd"/>
      <w:r w:rsidRPr="00D07230">
        <w:rPr>
          <w:rStyle w:val="Style13ptBold"/>
          <w:color w:val="000000" w:themeColor="text1"/>
        </w:rPr>
        <w:t xml:space="preserve">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D07230">
        <w:rPr>
          <w:color w:val="000000" w:themeColor="text1"/>
        </w:rPr>
        <w:t>livescience</w:t>
      </w:r>
      <w:proofErr w:type="spellEnd"/>
      <w:r w:rsidRPr="00D07230">
        <w:rPr>
          <w:color w:val="000000" w:themeColor="text1"/>
        </w:rPr>
        <w:t xml:space="preserve">, 6/4/19; </w:t>
      </w:r>
      <w:hyperlink r:id="rId34" w:history="1">
        <w:r w:rsidRPr="00D07230">
          <w:rPr>
            <w:color w:val="000000" w:themeColor="text1"/>
          </w:rPr>
          <w:t>https://www.livescience.com/65633-climate-change-dooms-humans-by-2050.html</w:t>
        </w:r>
      </w:hyperlink>
      <w:r w:rsidRPr="00D07230">
        <w:rPr>
          <w:color w:val="000000" w:themeColor="text1"/>
        </w:rPr>
        <w:t>] Justin</w:t>
      </w:r>
    </w:p>
    <w:p w14:paraId="751D63E0" w14:textId="77777777" w:rsidR="00C139D4" w:rsidRDefault="00C139D4" w:rsidP="00C139D4">
      <w:pPr>
        <w:rPr>
          <w:color w:val="000000" w:themeColor="text1"/>
        </w:rPr>
      </w:pPr>
      <w:r>
        <w:rPr>
          <w:color w:val="000000" w:themeColor="text1"/>
        </w:rPr>
        <w:t xml:space="preserve">[Article references this study: </w:t>
      </w:r>
      <w:r w:rsidRPr="00045BBD">
        <w:rPr>
          <w:color w:val="000000" w:themeColor="text1"/>
        </w:rPr>
        <w:t>https://docs.wixstatic.com/ugd/148cb0_b2c0c79dc4344b279bcf2365336ff23b.pdf</w:t>
      </w:r>
      <w:r>
        <w:rPr>
          <w:color w:val="000000" w:themeColor="text1"/>
        </w:rPr>
        <w:t xml:space="preserve">, </w:t>
      </w:r>
    </w:p>
    <w:p w14:paraId="038D8642" w14:textId="77777777" w:rsidR="00C139D4" w:rsidRDefault="00C139D4" w:rsidP="00C139D4">
      <w:r>
        <w:t xml:space="preserve">David Spratt David Spratt is a Research Director for Breakthrough National Centre for Climate Restoration, Melbourne, and co-author of Climate Code Red: The case for emergency action, </w:t>
      </w:r>
    </w:p>
    <w:p w14:paraId="67644B72" w14:textId="77777777" w:rsidR="00C139D4" w:rsidRPr="00D07230" w:rsidRDefault="00C139D4" w:rsidP="00C139D4">
      <w:pPr>
        <w:rPr>
          <w:color w:val="000000" w:themeColor="text1"/>
          <w:sz w:val="16"/>
          <w:szCs w:val="16"/>
        </w:rPr>
      </w:pPr>
      <w:r>
        <w:lastRenderedPageBreak/>
        <w:t>Ian Dunlop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w:t>
      </w:r>
    </w:p>
    <w:p w14:paraId="0DAF3A78" w14:textId="77777777" w:rsidR="00C139D4" w:rsidRPr="00D07230" w:rsidRDefault="00C139D4" w:rsidP="00C139D4">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35"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D07230">
        <w:rPr>
          <w:color w:val="000000" w:themeColor="text1"/>
          <w:sz w:val="16"/>
        </w:rPr>
        <w:t>actually look</w:t>
      </w:r>
      <w:proofErr w:type="gramEnd"/>
      <w:r w:rsidRPr="00D07230">
        <w:rPr>
          <w:color w:val="000000" w:themeColor="text1"/>
          <w:sz w:val="16"/>
        </w:rPr>
        <w:t xml:space="preserve"> like, then? The authors provide one particularly grim scenario 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36"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37"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proofErr w:type="gramStart"/>
      <w:r w:rsidRPr="00897453">
        <w:rPr>
          <w:color w:val="000000" w:themeColor="text1"/>
          <w:highlight w:val="yellow"/>
          <w:u w:val="single"/>
        </w:rPr>
        <w:t>ag</w:t>
      </w:r>
      <w:r w:rsidRPr="00D07230">
        <w:rPr>
          <w:color w:val="000000" w:themeColor="text1"/>
          <w:u w:val="single"/>
        </w:rPr>
        <w:t>riculture</w:t>
      </w:r>
      <w:proofErr w:type="gramEnd"/>
      <w:r w:rsidRPr="00D07230">
        <w:rPr>
          <w:color w:val="000000" w:themeColor="text1"/>
          <w:u w:val="single"/>
        </w:rPr>
        <w:t xml:space="preserv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38"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p>
    <w:p w14:paraId="1662D035" w14:textId="77777777" w:rsidR="00C139D4" w:rsidRDefault="00C139D4" w:rsidP="00C139D4">
      <w:pPr>
        <w:pStyle w:val="Heading4"/>
      </w:pPr>
      <w:r>
        <w:t>Current opposition against strikes increases spread of covid in schools, Stevens 10-6</w:t>
      </w:r>
    </w:p>
    <w:p w14:paraId="67DA4716" w14:textId="77777777" w:rsidR="00C139D4" w:rsidRPr="00D07230" w:rsidRDefault="00C139D4" w:rsidP="00C139D4">
      <w:r w:rsidRPr="00D07230">
        <w:t>[</w:t>
      </w:r>
      <w:hyperlink r:id="rId39" w:history="1">
        <w:r w:rsidRPr="00D07230">
          <w:rPr>
            <w:rStyle w:val="Hyperlink"/>
          </w:rPr>
          <w:t>Robert Stevens</w:t>
        </w:r>
      </w:hyperlink>
      <w:r w:rsidRPr="00D07230">
        <w:t>, 10-6-2021, "UK: National Education Union leader opposes school strikes in Twitter exchange with parents and teachers", https://www.wsws.org/en/articles/2021/10/06/cour-o06.html, date accessed 10-25-2021] //Lex AT</w:t>
      </w:r>
    </w:p>
    <w:p w14:paraId="3BE5FBEC" w14:textId="77777777" w:rsidR="00C139D4" w:rsidRPr="00D07230" w:rsidRDefault="00C139D4" w:rsidP="00C139D4">
      <w:pPr>
        <w:rPr>
          <w:u w:val="single"/>
        </w:rPr>
      </w:pPr>
      <w:r w:rsidRPr="00D07230">
        <w:rPr>
          <w:sz w:val="14"/>
        </w:rPr>
        <w:t xml:space="preserve">The </w:t>
      </w:r>
      <w:r w:rsidRPr="00897453">
        <w:rPr>
          <w:highlight w:val="yellow"/>
          <w:u w:val="single"/>
        </w:rPr>
        <w:t>National Education Union</w:t>
      </w:r>
      <w:r w:rsidRPr="00D07230">
        <w:rPr>
          <w:u w:val="single"/>
        </w:rPr>
        <w:t xml:space="preserve"> (NEU) has </w:t>
      </w:r>
      <w:r w:rsidRPr="00897453">
        <w:rPr>
          <w:highlight w:val="yellow"/>
          <w:u w:val="single"/>
        </w:rPr>
        <w:t>doubled down</w:t>
      </w:r>
      <w:r w:rsidRPr="00D07230">
        <w:rPr>
          <w:u w:val="single"/>
        </w:rPr>
        <w:t xml:space="preserve"> on its </w:t>
      </w:r>
      <w:r w:rsidRPr="00897453">
        <w:rPr>
          <w:highlight w:val="yellow"/>
          <w:u w:val="single"/>
        </w:rPr>
        <w:t>support for</w:t>
      </w:r>
      <w:r w:rsidRPr="00D07230">
        <w:rPr>
          <w:u w:val="single"/>
        </w:rPr>
        <w:t xml:space="preserve"> the </w:t>
      </w:r>
      <w:r w:rsidRPr="00897453">
        <w:rPr>
          <w:highlight w:val="yellow"/>
          <w:u w:val="single"/>
        </w:rPr>
        <w:t>Conservative government’s</w:t>
      </w:r>
      <w:r w:rsidRPr="00D07230">
        <w:rPr>
          <w:u w:val="single"/>
        </w:rPr>
        <w:t xml:space="preserve"> homicidal “</w:t>
      </w:r>
      <w:r w:rsidRPr="00897453">
        <w:rPr>
          <w:highlight w:val="yellow"/>
          <w:u w:val="single"/>
        </w:rPr>
        <w:t>stay in school</w:t>
      </w:r>
      <w:r w:rsidRPr="00D07230">
        <w:rPr>
          <w:sz w:val="14"/>
        </w:rPr>
        <w:t xml:space="preserve">” </w:t>
      </w:r>
      <w:r w:rsidRPr="00897453">
        <w:rPr>
          <w:highlight w:val="yellow"/>
          <w:u w:val="single"/>
        </w:rPr>
        <w:t>policy</w:t>
      </w:r>
      <w:r w:rsidRPr="00D07230">
        <w:rPr>
          <w:sz w:val="14"/>
        </w:rPr>
        <w:t xml:space="preserve">. </w:t>
      </w:r>
      <w:r w:rsidRPr="00D07230">
        <w:rPr>
          <w:u w:val="single"/>
        </w:rPr>
        <w:t>NEU joint leader Kevin Courtney engaged in a Twitter exchange with parents, including Lisa Diaz—who instigated the October 1 global school strike opposing sending children into unsafe schools—and members of his own union</w:t>
      </w:r>
      <w:r w:rsidRPr="00D07230">
        <w:rPr>
          <w:sz w:val="14"/>
        </w:rPr>
        <w:t xml:space="preserve">. The exchange took place in an October 2 thread in which </w:t>
      </w:r>
      <w:r w:rsidRPr="00D07230">
        <w:rPr>
          <w:u w:val="single"/>
        </w:rPr>
        <w:t xml:space="preserve">Courtney </w:t>
      </w:r>
      <w:r w:rsidRPr="00897453">
        <w:rPr>
          <w:highlight w:val="yellow"/>
          <w:u w:val="single"/>
        </w:rPr>
        <w:t>arrogantly dismissed calls for</w:t>
      </w:r>
      <w:r w:rsidRPr="00D07230">
        <w:rPr>
          <w:u w:val="single"/>
        </w:rPr>
        <w:t xml:space="preserve"> a ballot for </w:t>
      </w:r>
      <w:r w:rsidRPr="00897453">
        <w:rPr>
          <w:highlight w:val="yellow"/>
          <w:u w:val="single"/>
        </w:rPr>
        <w:t>industrial action against children’s and school workers’ lack of safety in schools during the</w:t>
      </w:r>
      <w:r w:rsidRPr="00D07230">
        <w:rPr>
          <w:u w:val="single"/>
        </w:rPr>
        <w:t xml:space="preserve"> ongoing </w:t>
      </w:r>
      <w:r w:rsidRPr="00897453">
        <w:rPr>
          <w:highlight w:val="yellow"/>
          <w:u w:val="single"/>
        </w:rPr>
        <w:t>pandemic</w:t>
      </w:r>
      <w:r w:rsidRPr="00D07230">
        <w:rPr>
          <w:u w:val="single"/>
        </w:rPr>
        <w:t xml:space="preserve">. </w:t>
      </w:r>
      <w:r w:rsidRPr="00897453">
        <w:rPr>
          <w:highlight w:val="yellow"/>
          <w:u w:val="single"/>
        </w:rPr>
        <w:t>Schools reopened in</w:t>
      </w:r>
      <w:r w:rsidRPr="00D07230">
        <w:rPr>
          <w:u w:val="single"/>
        </w:rPr>
        <w:t xml:space="preserve"> Britain from </w:t>
      </w:r>
      <w:r w:rsidRPr="00897453">
        <w:rPr>
          <w:highlight w:val="yellow"/>
          <w:u w:val="single"/>
        </w:rPr>
        <w:t>mid-August</w:t>
      </w:r>
      <w:r w:rsidRPr="00D07230">
        <w:rPr>
          <w:sz w:val="14"/>
        </w:rPr>
        <w:t xml:space="preserve"> in Scotland, the end of August in Northern Ireland and from the start of September in England and Wales, with the full backing of the NEU. Getting children back in classrooms was critical to Prime Minister Boris Johnson’s reopening of the economy in July, with schools acting as holding pens for children so that their parents can go to work churning out profits for the corporations. Reopening schools went ahead even though the Conservative government’s own advisers warned that schools would become vectors of transmission and contribute to a surge of COVID-19. </w:t>
      </w:r>
      <w:r w:rsidRPr="00D07230">
        <w:rPr>
          <w:u w:val="single"/>
        </w:rPr>
        <w:t xml:space="preserve">The </w:t>
      </w:r>
      <w:r w:rsidRPr="00897453">
        <w:rPr>
          <w:highlight w:val="yellow"/>
          <w:u w:val="single"/>
        </w:rPr>
        <w:t>virus</w:t>
      </w:r>
      <w:r w:rsidRPr="00D07230">
        <w:rPr>
          <w:u w:val="single"/>
        </w:rPr>
        <w:t xml:space="preserve"> is </w:t>
      </w:r>
      <w:r w:rsidRPr="00897453">
        <w:rPr>
          <w:highlight w:val="yellow"/>
          <w:u w:val="single"/>
        </w:rPr>
        <w:t>now infecting children at a more rapid rate than</w:t>
      </w:r>
      <w:r w:rsidRPr="00D07230">
        <w:rPr>
          <w:u w:val="single"/>
        </w:rPr>
        <w:t xml:space="preserve"> at </w:t>
      </w:r>
      <w:r w:rsidRPr="00897453">
        <w:rPr>
          <w:highlight w:val="yellow"/>
          <w:u w:val="single"/>
        </w:rPr>
        <w:t>any point</w:t>
      </w:r>
      <w:r w:rsidRPr="00D07230">
        <w:rPr>
          <w:u w:val="single"/>
        </w:rPr>
        <w:t xml:space="preserve"> in the pandemic. Figures from the Office for National Statistics (ONS) for September show that 10 children lost their lives to COVID that month. Eleven children have died since the start of the school term in Britain. The deaths include 15-year-old</w:t>
      </w:r>
      <w:r>
        <w:rPr>
          <w:u w:val="single"/>
        </w:rPr>
        <w:t xml:space="preserve"> </w:t>
      </w:r>
      <w:hyperlink r:id="rId40" w:history="1">
        <w:r w:rsidRPr="00D07230">
          <w:rPr>
            <w:rStyle w:val="Hyperlink"/>
            <w:u w:val="single"/>
          </w:rPr>
          <w:t>J</w:t>
        </w:r>
      </w:hyperlink>
      <w:r w:rsidRPr="00D07230">
        <w:rPr>
          <w:u w:val="single"/>
        </w:rPr>
        <w:t>orja Halliday and a girl aged under 14 in Wales, the youngest ever victim in that country</w:t>
      </w:r>
      <w:r w:rsidRPr="00D07230">
        <w:rPr>
          <w:sz w:val="14"/>
        </w:rPr>
        <w:t xml:space="preserve">. Courtney posted a graph based on the weekly ONS Coronavirus Infection Survey. It showed infections rates rocketing among the School Year 2 to School Year 6 and School Year 7 to Year 11 groups of children. Courtney commented, “Covid cases in secondary schools in England are shooting up. So is education disruption.” The last of his six tweets asks, “Why doesn't the DfE [Department for Education] act to reduce disruption?” A concern with “education disruption”, i.e., anything that cuts across economic activity, places Courtney and </w:t>
      </w:r>
      <w:r w:rsidRPr="00D07230">
        <w:rPr>
          <w:sz w:val="14"/>
        </w:rPr>
        <w:lastRenderedPageBreak/>
        <w:t xml:space="preserve">the NEU among the most determined opponents of all those demanding that children and teachers not suffer and die as COVID is allowed to become endemic. </w:t>
      </w:r>
      <w:r w:rsidRPr="00D07230">
        <w:rPr>
          <w:u w:val="single"/>
        </w:rPr>
        <w:t xml:space="preserve">Among those responding to Courtney’s thread and demanding that the NEU act immediately were members of the </w:t>
      </w:r>
      <w:proofErr w:type="spellStart"/>
      <w:r w:rsidRPr="00D07230">
        <w:rPr>
          <w:u w:val="single"/>
        </w:rPr>
        <w:t>SafeEdforAll</w:t>
      </w:r>
      <w:proofErr w:type="spellEnd"/>
      <w:r w:rsidRPr="00D07230">
        <w:rPr>
          <w:u w:val="single"/>
        </w:rPr>
        <w:t xml:space="preserve"> (Safe Education for All) campaigning Group</w:t>
      </w:r>
      <w:r w:rsidRPr="00D07230">
        <w:rPr>
          <w:sz w:val="14"/>
        </w:rPr>
        <w:t xml:space="preserve">. Responding to Courtney’s initial post, Tariq asked, “Why are the unions not demanding industrial action? Inaction is not neutral.” Courtney dismissively replied, “Well this is difficult. </w:t>
      </w:r>
      <w:r w:rsidRPr="00897453">
        <w:rPr>
          <w:highlight w:val="yellow"/>
          <w:u w:val="single"/>
        </w:rPr>
        <w:t>Strike action</w:t>
      </w:r>
      <w:r w:rsidRPr="00D07230">
        <w:rPr>
          <w:u w:val="single"/>
        </w:rPr>
        <w:t xml:space="preserve"> for how long? with what aim? What’s the leverage that will </w:t>
      </w:r>
      <w:r w:rsidRPr="00897453">
        <w:rPr>
          <w:highlight w:val="yellow"/>
          <w:u w:val="single"/>
        </w:rPr>
        <w:t>persuade</w:t>
      </w:r>
      <w:r w:rsidRPr="00D07230">
        <w:rPr>
          <w:u w:val="single"/>
        </w:rPr>
        <w:t xml:space="preserve"> the </w:t>
      </w:r>
      <w:r w:rsidRPr="00897453">
        <w:rPr>
          <w:highlight w:val="yellow"/>
          <w:u w:val="single"/>
        </w:rPr>
        <w:t>Govt to act</w:t>
      </w:r>
      <w:r w:rsidRPr="00D07230">
        <w:rPr>
          <w:u w:val="single"/>
        </w:rPr>
        <w:t>? What proportion of members would support unpaid strike action for that long?”</w:t>
      </w:r>
      <w:r w:rsidRPr="00D07230">
        <w:rPr>
          <w:sz w:val="14"/>
        </w:rPr>
        <w:t xml:space="preserve"> Lisa Diaz responded: “</w:t>
      </w:r>
      <w:r w:rsidRPr="00D07230">
        <w:rPr>
          <w:u w:val="single"/>
        </w:rPr>
        <w:t xml:space="preserve">How long? </w:t>
      </w:r>
      <w:r w:rsidRPr="00897453">
        <w:rPr>
          <w:highlight w:val="yellow"/>
          <w:u w:val="single"/>
        </w:rPr>
        <w:t>Until schools are safe</w:t>
      </w:r>
      <w:r w:rsidRPr="00D07230">
        <w:rPr>
          <w:u w:val="single"/>
        </w:rPr>
        <w:t>.</w:t>
      </w:r>
      <w:r>
        <w:rPr>
          <w:u w:val="single"/>
        </w:rPr>
        <w:t xml:space="preserve"> </w:t>
      </w:r>
      <w:r w:rsidRPr="00D07230">
        <w:rPr>
          <w:u w:val="single"/>
        </w:rPr>
        <w:t>“What aim? Stop children and teachers dying and get sick (long term - both)</w:t>
      </w:r>
    </w:p>
    <w:p w14:paraId="00FE59EA" w14:textId="77777777" w:rsidR="00C139D4" w:rsidRPr="009F214B" w:rsidRDefault="00C139D4" w:rsidP="00C139D4">
      <w:pPr>
        <w:pStyle w:val="Heading4"/>
        <w:rPr>
          <w:rFonts w:cs="Calibri"/>
        </w:rPr>
      </w:pPr>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38CC1CEE" w14:textId="77777777" w:rsidR="00C139D4" w:rsidRPr="009F214B" w:rsidRDefault="00C139D4" w:rsidP="00C139D4">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41" w:history="1">
        <w:r w:rsidRPr="009F214B">
          <w:rPr>
            <w:rStyle w:val="Hyperlink"/>
          </w:rPr>
          <w:t>https://www.tandfonline.com/doi/full/10.1080/25751654.2021.1890867</w:t>
        </w:r>
      </w:hyperlink>
      <w:r w:rsidRPr="009F214B">
        <w:t>] Justin</w:t>
      </w:r>
    </w:p>
    <w:p w14:paraId="097EB5C6" w14:textId="77777777" w:rsidR="00C139D4" w:rsidRPr="009F214B" w:rsidRDefault="00C139D4" w:rsidP="00C139D4">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897453">
        <w:rPr>
          <w:highlight w:val="yellow"/>
          <w:u w:val="single"/>
        </w:rPr>
        <w:t>pandemics</w:t>
      </w:r>
      <w:r w:rsidRPr="009F214B">
        <w:rPr>
          <w:u w:val="single"/>
        </w:rPr>
        <w:t xml:space="preserve"> have </w:t>
      </w:r>
      <w:r w:rsidRPr="009F214B">
        <w:rPr>
          <w:rStyle w:val="Emphasis"/>
        </w:rPr>
        <w:t>set the scene for wars</w:t>
      </w:r>
      <w:r w:rsidRPr="009F214B">
        <w:rPr>
          <w:u w:val="single"/>
        </w:rPr>
        <w:t xml:space="preserve"> by </w:t>
      </w:r>
      <w:r w:rsidRPr="00897453">
        <w:rPr>
          <w:rStyle w:val="Emphasis"/>
          <w:highlight w:val="yellow"/>
        </w:rPr>
        <w:t>weaken</w:t>
      </w:r>
      <w:r w:rsidRPr="009F214B">
        <w:rPr>
          <w:rStyle w:val="Emphasis"/>
        </w:rPr>
        <w:t xml:space="preserve">ing </w:t>
      </w:r>
      <w:r w:rsidRPr="00897453">
        <w:rPr>
          <w:rStyle w:val="Emphasis"/>
          <w:highlight w:val="yellow"/>
        </w:rPr>
        <w:t>societies</w:t>
      </w:r>
      <w:r w:rsidRPr="009F214B">
        <w:rPr>
          <w:u w:val="single"/>
        </w:rPr>
        <w:t xml:space="preserve">, undermining </w:t>
      </w:r>
      <w:r w:rsidRPr="009F214B">
        <w:rPr>
          <w:rStyle w:val="Emphasis"/>
        </w:rPr>
        <w:t>resilience</w:t>
      </w:r>
      <w:r w:rsidRPr="009F214B">
        <w:rPr>
          <w:u w:val="single"/>
        </w:rPr>
        <w:t xml:space="preserve">, and </w:t>
      </w:r>
      <w:r w:rsidRPr="00897453">
        <w:rPr>
          <w:rStyle w:val="Emphasis"/>
          <w:highlight w:val="yellow"/>
        </w:rPr>
        <w:t>exacerbating</w:t>
      </w:r>
      <w:r w:rsidRPr="009F214B">
        <w:rPr>
          <w:rStyle w:val="Emphasis"/>
        </w:rPr>
        <w:t xml:space="preserve"> civil and inter-state </w:t>
      </w:r>
      <w:r w:rsidRPr="00897453">
        <w:rPr>
          <w:rStyle w:val="Emphasis"/>
          <w:highlight w:val="yellow"/>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897453">
        <w:rPr>
          <w:rStyle w:val="Emphasis"/>
          <w:highlight w:val="yellow"/>
        </w:rPr>
        <w:t>nuclear weapons</w:t>
      </w:r>
      <w:r w:rsidRPr="009F214B">
        <w:rPr>
          <w:rStyle w:val="Emphasis"/>
        </w:rPr>
        <w:t xml:space="preserve"> arsenals</w:t>
      </w:r>
      <w:r w:rsidRPr="009F214B">
        <w:rPr>
          <w:u w:val="single"/>
        </w:rPr>
        <w:t xml:space="preserve"> not only </w:t>
      </w:r>
      <w:r w:rsidRPr="00897453">
        <w:rPr>
          <w:highlight w:val="yellow"/>
          <w:u w:val="single"/>
        </w:rPr>
        <w:t xml:space="preserve">can </w:t>
      </w:r>
      <w:r w:rsidRPr="00897453">
        <w:rPr>
          <w:rStyle w:val="Emphasis"/>
          <w:highlight w:val="yellow"/>
        </w:rPr>
        <w:t>annihilate</w:t>
      </w:r>
      <w:r w:rsidRPr="00625B41">
        <w:rPr>
          <w:rStyle w:val="Emphasis"/>
        </w:rPr>
        <w:t xml:space="preserve"> hundreds of </w:t>
      </w:r>
      <w:r w:rsidRPr="00897453">
        <w:rPr>
          <w:rStyle w:val="Emphasis"/>
          <w:highlight w:val="yellow"/>
        </w:rPr>
        <w:t>cities</w:t>
      </w:r>
      <w:r w:rsidRPr="009F214B">
        <w:rPr>
          <w:u w:val="single"/>
        </w:rPr>
        <w:t xml:space="preserve">, but also </w:t>
      </w:r>
      <w:r w:rsidRPr="00897453">
        <w:rPr>
          <w:highlight w:val="yellow"/>
          <w:u w:val="single"/>
        </w:rPr>
        <w:t xml:space="preserve">cause </w:t>
      </w:r>
      <w:r w:rsidRPr="009F214B">
        <w:rPr>
          <w:rStyle w:val="Emphasis"/>
        </w:rPr>
        <w:t xml:space="preserve">nuclear </w:t>
      </w:r>
      <w:r w:rsidRPr="00897453">
        <w:rPr>
          <w:rStyle w:val="Emphasis"/>
          <w:highlight w:val="yellow"/>
        </w:rPr>
        <w:t xml:space="preserve">winter and </w:t>
      </w:r>
      <w:r w:rsidRPr="009F214B">
        <w:rPr>
          <w:rStyle w:val="Emphasis"/>
        </w:rPr>
        <w:t xml:space="preserve">mass </w:t>
      </w:r>
      <w:r w:rsidRPr="00897453">
        <w:rPr>
          <w:rStyle w:val="Emphasis"/>
          <w:highlight w:val="yellow"/>
        </w:rPr>
        <w:t>starvation</w:t>
      </w:r>
      <w:r w:rsidRPr="00897453">
        <w:rPr>
          <w:highlight w:val="yellow"/>
          <w:u w:val="single"/>
        </w:rPr>
        <w:t xml:space="preserve"> of</w:t>
      </w:r>
      <w:r w:rsidRPr="009F214B">
        <w:rPr>
          <w:u w:val="single"/>
        </w:rPr>
        <w:t xml:space="preserve"> a billion or more people, if not </w:t>
      </w:r>
      <w:r w:rsidRPr="00897453">
        <w:rPr>
          <w:highlight w:val="yellow"/>
          <w:u w:val="single"/>
        </w:rPr>
        <w:t xml:space="preserve">the </w:t>
      </w:r>
      <w:r w:rsidRPr="00897453">
        <w:rPr>
          <w:rStyle w:val="Heading3Char"/>
          <w:rFonts w:cs="Calibri"/>
          <w:sz w:val="22"/>
          <w:szCs w:val="22"/>
          <w:highlight w:val="yellow"/>
        </w:rPr>
        <w:t>entire</w:t>
      </w:r>
      <w:r w:rsidRPr="009F214B">
        <w:rPr>
          <w:rStyle w:val="Heading3Char"/>
          <w:rFonts w:cs="Calibri"/>
          <w:sz w:val="22"/>
          <w:szCs w:val="22"/>
        </w:rPr>
        <w:t xml:space="preserve"> human </w:t>
      </w:r>
      <w:r w:rsidRPr="00897453">
        <w:rPr>
          <w:rStyle w:val="Heading3Char"/>
          <w:rFonts w:cs="Calibri"/>
          <w:sz w:val="22"/>
          <w:szCs w:val="22"/>
          <w:highlight w:val="yellow"/>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897453">
        <w:rPr>
          <w:rStyle w:val="Emphasis"/>
          <w:sz w:val="24"/>
          <w:highlight w:val="yellow"/>
        </w:rPr>
        <w:t>w</w:t>
      </w:r>
      <w:r w:rsidRPr="009F214B">
        <w:rPr>
          <w:rStyle w:val="Emphasis"/>
          <w:sz w:val="24"/>
        </w:rPr>
        <w:t xml:space="preserve">eapons of </w:t>
      </w:r>
      <w:r w:rsidRPr="00897453">
        <w:rPr>
          <w:rStyle w:val="Emphasis"/>
          <w:sz w:val="24"/>
          <w:highlight w:val="yellow"/>
        </w:rPr>
        <w:t>m</w:t>
      </w:r>
      <w:r w:rsidRPr="009F214B">
        <w:rPr>
          <w:rStyle w:val="Emphasis"/>
          <w:sz w:val="24"/>
        </w:rPr>
        <w:t xml:space="preserve">ass </w:t>
      </w:r>
      <w:r w:rsidRPr="00897453">
        <w:rPr>
          <w:rStyle w:val="Emphasis"/>
          <w:sz w:val="24"/>
          <w:highlight w:val="yellow"/>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897453">
        <w:rPr>
          <w:rStyle w:val="Emphasis"/>
          <w:sz w:val="24"/>
          <w:highlight w:val="yellow"/>
        </w:rPr>
        <w:t>aggressive</w:t>
      </w:r>
      <w:r w:rsidRPr="009F214B">
        <w:rPr>
          <w:rStyle w:val="Emphasis"/>
          <w:sz w:val="24"/>
        </w:rPr>
        <w:t xml:space="preserve"> and counterintuitive </w:t>
      </w:r>
      <w:r w:rsidRPr="00897453">
        <w:rPr>
          <w:rStyle w:val="Emphasis"/>
          <w:sz w:val="24"/>
          <w:highlight w:val="yellow"/>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897453">
        <w:rPr>
          <w:rStyle w:val="Emphasis"/>
          <w:sz w:val="24"/>
          <w:highlight w:val="yellow"/>
        </w:rPr>
        <w:t>risk of</w:t>
      </w:r>
      <w:r w:rsidRPr="009F214B">
        <w:rPr>
          <w:rStyle w:val="Emphasis"/>
          <w:sz w:val="24"/>
        </w:rPr>
        <w:t xml:space="preserve"> the </w:t>
      </w:r>
      <w:r w:rsidRPr="00897453">
        <w:rPr>
          <w:rStyle w:val="Emphasis"/>
          <w:sz w:val="24"/>
          <w:highlight w:val="yellow"/>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897453">
        <w:rPr>
          <w:rStyle w:val="Emphasis"/>
          <w:highlight w:val="yellow"/>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897453">
        <w:rPr>
          <w:highlight w:val="yellow"/>
          <w:u w:val="single"/>
        </w:rPr>
        <w:t>pandemic</w:t>
      </w:r>
      <w:r w:rsidRPr="009F214B">
        <w:rPr>
          <w:u w:val="single"/>
        </w:rPr>
        <w:t xml:space="preserve"> has potential to </w:t>
      </w:r>
      <w:r w:rsidRPr="00897453">
        <w:rPr>
          <w:rStyle w:val="Emphasis"/>
          <w:sz w:val="24"/>
          <w:highlight w:val="yellow"/>
        </w:rPr>
        <w:t>destabilize</w:t>
      </w:r>
      <w:r w:rsidRPr="009F214B">
        <w:rPr>
          <w:rStyle w:val="Emphasis"/>
          <w:sz w:val="24"/>
        </w:rPr>
        <w:t xml:space="preserve"> a </w:t>
      </w:r>
      <w:r w:rsidRPr="001C534D">
        <w:rPr>
          <w:rStyle w:val="Emphasis"/>
          <w:sz w:val="24"/>
        </w:rPr>
        <w:t>nuclear-prone conflict by</w:t>
      </w:r>
      <w:r w:rsidRPr="00897453">
        <w:rPr>
          <w:rStyle w:val="Emphasis"/>
          <w:sz w:val="24"/>
          <w:highlight w:val="yellow"/>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897453">
        <w:rPr>
          <w:rStyle w:val="Emphasis"/>
          <w:highlight w:val="yellow"/>
        </w:rPr>
        <w:t>commanders</w:t>
      </w:r>
      <w:r w:rsidRPr="00897453">
        <w:rPr>
          <w:highlight w:val="yellow"/>
          <w:u w:val="single"/>
        </w:rPr>
        <w:t xml:space="preserve"> who</w:t>
      </w:r>
      <w:r w:rsidRPr="009F214B">
        <w:rPr>
          <w:u w:val="single"/>
        </w:rPr>
        <w:t xml:space="preserve"> have to </w:t>
      </w:r>
      <w:r w:rsidRPr="00897453">
        <w:rPr>
          <w:rStyle w:val="Emphasis"/>
          <w:highlight w:val="yellow"/>
        </w:rPr>
        <w:t xml:space="preserve">issue </w:t>
      </w:r>
      <w:r w:rsidRPr="001C534D">
        <w:rPr>
          <w:rStyle w:val="Emphasis"/>
        </w:rPr>
        <w:t xml:space="preserve">nuclear </w:t>
      </w:r>
      <w:r w:rsidRPr="00897453">
        <w:rPr>
          <w:rStyle w:val="Emphasis"/>
          <w:highlight w:val="yellow"/>
        </w:rPr>
        <w:t>strike</w:t>
      </w:r>
      <w:r w:rsidRPr="009F214B">
        <w:rPr>
          <w:rStyle w:val="Emphasis"/>
        </w:rPr>
        <w:t xml:space="preserve"> orders</w:t>
      </w:r>
      <w:r w:rsidRPr="009F214B">
        <w:rPr>
          <w:u w:val="single"/>
        </w:rPr>
        <w:t xml:space="preserve">, </w:t>
      </w:r>
      <w:r w:rsidRPr="00897453">
        <w:rPr>
          <w:rStyle w:val="Emphasis"/>
          <w:sz w:val="24"/>
          <w:highlight w:val="yellow"/>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w:t>
      </w:r>
      <w:r w:rsidRPr="009F214B">
        <w:rPr>
          <w:sz w:val="16"/>
        </w:rPr>
        <w:lastRenderedPageBreak/>
        <w:t xml:space="preserve">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897453">
        <w:rPr>
          <w:highlight w:val="yellow"/>
          <w:u w:val="single"/>
        </w:rPr>
        <w:t>state</w:t>
      </w:r>
      <w:r w:rsidRPr="009F214B">
        <w:rPr>
          <w:u w:val="single"/>
        </w:rPr>
        <w:t xml:space="preserve"> might </w:t>
      </w:r>
      <w:r w:rsidRPr="00897453">
        <w:rPr>
          <w:highlight w:val="yellow"/>
          <w:u w:val="single"/>
        </w:rPr>
        <w:t xml:space="preserve">use a </w:t>
      </w:r>
      <w:r w:rsidRPr="00897453">
        <w:rPr>
          <w:rStyle w:val="Emphasis"/>
          <w:highlight w:val="yellow"/>
        </w:rPr>
        <w:t>pandemic</w:t>
      </w:r>
      <w:r w:rsidRPr="00897453">
        <w:rPr>
          <w:highlight w:val="yellow"/>
          <w:u w:val="single"/>
        </w:rPr>
        <w:t xml:space="preserve"> as a </w:t>
      </w:r>
      <w:r w:rsidRPr="00897453">
        <w:rPr>
          <w:rStyle w:val="Emphasis"/>
          <w:sz w:val="24"/>
          <w:highlight w:val="yellow"/>
        </w:rPr>
        <w:t>cover for</w:t>
      </w:r>
      <w:r w:rsidRPr="009F214B">
        <w:rPr>
          <w:rStyle w:val="Emphasis"/>
          <w:sz w:val="24"/>
        </w:rPr>
        <w:t xml:space="preserve"> political or military </w:t>
      </w:r>
      <w:r w:rsidRPr="00897453">
        <w:rPr>
          <w:rStyle w:val="Emphasis"/>
          <w:sz w:val="24"/>
          <w:highlight w:val="yellow"/>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897453">
        <w:rPr>
          <w:rStyle w:val="Emphasis"/>
          <w:sz w:val="24"/>
          <w:highlight w:val="yellow"/>
        </w:rPr>
        <w:t>increase</w:t>
      </w:r>
      <w:r w:rsidRPr="009F214B">
        <w:rPr>
          <w:rStyle w:val="Emphasis"/>
          <w:sz w:val="24"/>
        </w:rPr>
        <w:t xml:space="preserve"> the </w:t>
      </w:r>
      <w:r w:rsidRPr="00897453">
        <w:rPr>
          <w:rStyle w:val="Emphasis"/>
          <w:sz w:val="24"/>
          <w:highlight w:val="yellow"/>
        </w:rPr>
        <w:t xml:space="preserve">isolation </w:t>
      </w:r>
      <w:r w:rsidRPr="009F214B">
        <w:rPr>
          <w:rStyle w:val="Emphasis"/>
          <w:sz w:val="24"/>
        </w:rPr>
        <w:t xml:space="preserve">and </w:t>
      </w:r>
      <w:r w:rsidRPr="00897453">
        <w:rPr>
          <w:rStyle w:val="Emphasis"/>
          <w:sz w:val="24"/>
          <w:highlight w:val="yellow"/>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897453">
        <w:rPr>
          <w:highlight w:val="yellow"/>
          <w:u w:val="single"/>
        </w:rPr>
        <w:t xml:space="preserve">Dependence on </w:t>
      </w:r>
      <w:r w:rsidRPr="00897453">
        <w:rPr>
          <w:rStyle w:val="Emphasis"/>
          <w:highlight w:val="yellow"/>
        </w:rPr>
        <w:t>nuclear weapons</w:t>
      </w:r>
      <w:r w:rsidRPr="009F214B">
        <w:rPr>
          <w:rStyle w:val="Emphasis"/>
        </w:rPr>
        <w:t xml:space="preserve"> </w:t>
      </w:r>
      <w:r w:rsidRPr="008C2406">
        <w:rPr>
          <w:rStyle w:val="Emphasis"/>
        </w:rPr>
        <w:t>ma</w:t>
      </w:r>
      <w:r w:rsidRPr="009F214B">
        <w:rPr>
          <w:rStyle w:val="Emphasis"/>
        </w:rPr>
        <w:t xml:space="preserve">y </w:t>
      </w:r>
      <w:r w:rsidRPr="00897453">
        <w:rPr>
          <w:rStyle w:val="Emphasis"/>
          <w:highlight w:val="yellow"/>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5D102DAB" w14:textId="77777777" w:rsidR="00C139D4" w:rsidRDefault="00C139D4" w:rsidP="00C139D4">
      <w:pPr>
        <w:pStyle w:val="Heading4"/>
      </w:pPr>
      <w:r>
        <w:t xml:space="preserve">Prefer our </w:t>
      </w:r>
      <w:proofErr w:type="spellStart"/>
      <w:r>
        <w:t>ev</w:t>
      </w:r>
      <w:proofErr w:type="spellEnd"/>
      <w:r>
        <w:t xml:space="preserve">—your stats don’t evaluate </w:t>
      </w:r>
      <w:r w:rsidRPr="004604E2">
        <w:rPr>
          <w:u w:val="single"/>
        </w:rPr>
        <w:t>long term consequences</w:t>
      </w:r>
      <w:r>
        <w:t>.</w:t>
      </w:r>
    </w:p>
    <w:p w14:paraId="50B4D090" w14:textId="77777777" w:rsidR="00C139D4" w:rsidRDefault="00C139D4" w:rsidP="00C139D4">
      <w:r w:rsidRPr="004604E2">
        <w:rPr>
          <w:rStyle w:val="Style13ptBold"/>
        </w:rPr>
        <w:t>Ide 21</w:t>
      </w:r>
      <w:r>
        <w:t xml:space="preserve"> [Tobias; April 2021; </w:t>
      </w:r>
      <w:r w:rsidRPr="004604E2">
        <w:t xml:space="preserve">School of Geography, The University of Melbourne, 221 Bouverie St, Carlton, VIC 3053, Australia Institute of International Relations, Brunswick University of Technology, </w:t>
      </w:r>
      <w:proofErr w:type="spellStart"/>
      <w:r w:rsidRPr="004604E2">
        <w:t>Bienroder</w:t>
      </w:r>
      <w:proofErr w:type="spellEnd"/>
      <w:r w:rsidRPr="004604E2">
        <w:t xml:space="preserve"> </w:t>
      </w:r>
      <w:proofErr w:type="spellStart"/>
      <w:r w:rsidRPr="004604E2">
        <w:t>Weg</w:t>
      </w:r>
      <w:proofErr w:type="spellEnd"/>
      <w:r w:rsidRPr="004604E2">
        <w:t xml:space="preserve"> 97, 38106 Brunswick, Germany</w:t>
      </w:r>
      <w:r>
        <w:t>; “</w:t>
      </w:r>
      <w:r w:rsidRPr="004604E2">
        <w:t>COVID-19 and armed conflict</w:t>
      </w:r>
      <w:r>
        <w:t xml:space="preserve">,” Elsevier Public Health Emergency Collection, </w:t>
      </w:r>
      <w:hyperlink r:id="rId42" w:history="1">
        <w:r w:rsidRPr="005D2994">
          <w:rPr>
            <w:rStyle w:val="Hyperlink"/>
          </w:rPr>
          <w:t>https://www.ncbi.nlm.nih.gov/pmc/articles/PMC7833329/</w:t>
        </w:r>
      </w:hyperlink>
      <w:r>
        <w:t>] Justin</w:t>
      </w:r>
    </w:p>
    <w:p w14:paraId="43B1FD2D" w14:textId="77777777" w:rsidR="00C139D4" w:rsidRPr="004604E2" w:rsidRDefault="00C139D4" w:rsidP="00C139D4">
      <w:pPr>
        <w:rPr>
          <w:sz w:val="16"/>
        </w:rPr>
      </w:pPr>
      <w:r w:rsidRPr="004604E2">
        <w:rPr>
          <w:sz w:val="16"/>
        </w:rPr>
        <w:t xml:space="preserve">4. Discussion and conclusion Besides its immediate health and economic effects, </w:t>
      </w:r>
      <w:r w:rsidRPr="00897453">
        <w:rPr>
          <w:highlight w:val="yellow"/>
          <w:u w:val="single"/>
        </w:rPr>
        <w:t>COVID-19</w:t>
      </w:r>
      <w:r w:rsidRPr="004604E2">
        <w:rPr>
          <w:u w:val="single"/>
        </w:rPr>
        <w:t xml:space="preserve"> can </w:t>
      </w:r>
      <w:r w:rsidRPr="004604E2">
        <w:rPr>
          <w:rStyle w:val="Emphasis"/>
        </w:rPr>
        <w:t xml:space="preserve">also </w:t>
      </w:r>
      <w:r w:rsidRPr="00897453">
        <w:rPr>
          <w:rStyle w:val="Emphasis"/>
          <w:highlight w:val="yellow"/>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897453">
        <w:rPr>
          <w:highlight w:val="yellow"/>
          <w:u w:val="single"/>
        </w:rPr>
        <w:t>armed conflict</w:t>
      </w:r>
      <w:r w:rsidRPr="004604E2">
        <w:rPr>
          <w:u w:val="single"/>
        </w:rPr>
        <w:t xml:space="preserve"> events </w:t>
      </w:r>
      <w:r w:rsidRPr="00897453">
        <w:rPr>
          <w:highlight w:val="yellow"/>
          <w:u w:val="single"/>
        </w:rPr>
        <w:t>declined</w:t>
      </w:r>
      <w:r w:rsidRPr="004604E2">
        <w:rPr>
          <w:u w:val="single"/>
        </w:rPr>
        <w:t xml:space="preserve"> after the onset of the COVID-19 crisis. </w:t>
      </w:r>
      <w:r w:rsidRPr="00897453">
        <w:rPr>
          <w:rStyle w:val="Emphasis"/>
          <w:highlight w:val="yellow"/>
        </w:rPr>
        <w:t xml:space="preserve">These declines </w:t>
      </w:r>
      <w:r w:rsidRPr="004604E2">
        <w:rPr>
          <w:rStyle w:val="Emphasis"/>
        </w:rPr>
        <w:t xml:space="preserve">are mostly related to strategic decisions and less </w:t>
      </w:r>
      <w:proofErr w:type="spellStart"/>
      <w:r w:rsidRPr="004604E2">
        <w:rPr>
          <w:rStyle w:val="Emphasis"/>
        </w:rPr>
        <w:t>favourable</w:t>
      </w:r>
      <w:proofErr w:type="spellEnd"/>
      <w:r w:rsidRPr="004604E2">
        <w:rPr>
          <w:rStyle w:val="Emphasis"/>
        </w:rPr>
        <w:t xml:space="preserve"> opportunity</w:t>
      </w:r>
      <w:r w:rsidRPr="004604E2">
        <w:rPr>
          <w:u w:val="single"/>
        </w:rPr>
        <w:t xml:space="preserve"> structures for armed groups, such as logistical difficulties and attempts to increase popular support. They </w:t>
      </w:r>
      <w:r w:rsidRPr="00897453">
        <w:rPr>
          <w:highlight w:val="yellow"/>
          <w:u w:val="single"/>
        </w:rPr>
        <w:t xml:space="preserve">offer </w:t>
      </w:r>
      <w:r w:rsidRPr="00897453">
        <w:rPr>
          <w:rStyle w:val="Emphasis"/>
          <w:highlight w:val="yellow"/>
        </w:rPr>
        <w:t xml:space="preserve">few prospects for </w:t>
      </w:r>
      <w:r w:rsidRPr="004604E2">
        <w:rPr>
          <w:rStyle w:val="Emphasis"/>
        </w:rPr>
        <w:t xml:space="preserve">health diplomacy and </w:t>
      </w:r>
      <w:r w:rsidRPr="00897453">
        <w:rPr>
          <w:rStyle w:val="Emphasis"/>
          <w:sz w:val="24"/>
          <w:highlight w:val="yellow"/>
        </w:rPr>
        <w:t xml:space="preserve">sustainable </w:t>
      </w:r>
      <w:r w:rsidRPr="00897453">
        <w:rPr>
          <w:rStyle w:val="Emphasis"/>
          <w:highlight w:val="yellow"/>
        </w:rPr>
        <w:t>peacebuilding</w:t>
      </w:r>
      <w:r w:rsidRPr="004604E2">
        <w:rPr>
          <w:sz w:val="16"/>
        </w:rPr>
        <w:t xml:space="preserve">. In places like Afghanistan, where the Taliban restrained their military activities to gain local support, </w:t>
      </w:r>
      <w:r w:rsidRPr="00D6151A">
        <w:rPr>
          <w:u w:val="single"/>
        </w:rPr>
        <w:t xml:space="preserve">the </w:t>
      </w:r>
      <w:r w:rsidRPr="00897453">
        <w:rPr>
          <w:rStyle w:val="Emphasis"/>
          <w:highlight w:val="yellow"/>
        </w:rPr>
        <w:t>initial decline</w:t>
      </w:r>
      <w:r w:rsidRPr="004604E2">
        <w:rPr>
          <w:rStyle w:val="Emphasis"/>
        </w:rPr>
        <w:t xml:space="preserve"> might even </w:t>
      </w:r>
      <w:r w:rsidRPr="00897453">
        <w:rPr>
          <w:rStyle w:val="Emphasis"/>
          <w:highlight w:val="yellow"/>
        </w:rPr>
        <w:t>set the stage for</w:t>
      </w:r>
      <w:r w:rsidRPr="004604E2">
        <w:rPr>
          <w:rStyle w:val="Emphasis"/>
        </w:rPr>
        <w:t xml:space="preserve"> a </w:t>
      </w:r>
      <w:r w:rsidRPr="00897453">
        <w:rPr>
          <w:rStyle w:val="Emphasis"/>
          <w:highlight w:val="yellow"/>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w:t>
      </w:r>
      <w:proofErr w:type="spellStart"/>
      <w:r w:rsidRPr="004604E2">
        <w:rPr>
          <w:u w:val="single"/>
        </w:rPr>
        <w:t>analysed</w:t>
      </w:r>
      <w:proofErr w:type="spellEnd"/>
      <w:r w:rsidRPr="004604E2">
        <w:rPr>
          <w:u w:val="single"/>
        </w:rPr>
        <w:t xml:space="preserve">, </w:t>
      </w:r>
      <w:r w:rsidRPr="00897453">
        <w:rPr>
          <w:highlight w:val="yellow"/>
          <w:u w:val="single"/>
        </w:rPr>
        <w:t>armed conflict</w:t>
      </w:r>
      <w:r w:rsidRPr="004604E2">
        <w:rPr>
          <w:u w:val="single"/>
        </w:rPr>
        <w:t xml:space="preserve"> prevalence </w:t>
      </w:r>
      <w:r w:rsidRPr="00897453">
        <w:rPr>
          <w:rStyle w:val="Emphasis"/>
          <w:highlight w:val="yellow"/>
        </w:rPr>
        <w:t>increased in the</w:t>
      </w:r>
      <w:r w:rsidRPr="004604E2">
        <w:rPr>
          <w:rStyle w:val="Emphasis"/>
        </w:rPr>
        <w:t xml:space="preserve"> face of the </w:t>
      </w:r>
      <w:r w:rsidRPr="00897453">
        <w:rPr>
          <w:rStyle w:val="Emphasis"/>
          <w:highlight w:val="yellow"/>
        </w:rPr>
        <w:t>pandemic</w:t>
      </w:r>
      <w:r w:rsidRPr="004604E2">
        <w:rPr>
          <w:u w:val="single"/>
        </w:rPr>
        <w:t xml:space="preserve">. This is further evidence that </w:t>
      </w:r>
      <w:r w:rsidRPr="00D6151A">
        <w:rPr>
          <w:rStyle w:val="Emphasis"/>
        </w:rPr>
        <w:t xml:space="preserve">health </w:t>
      </w:r>
      <w:r w:rsidRPr="00897453">
        <w:rPr>
          <w:rStyle w:val="Emphasis"/>
          <w:highlight w:val="yellow"/>
        </w:rPr>
        <w:t>diplomacy approaches</w:t>
      </w:r>
      <w:r w:rsidRPr="004604E2">
        <w:rPr>
          <w:rStyle w:val="Emphasis"/>
        </w:rPr>
        <w:t xml:space="preserve"> demonstrating goodwill and reducing grievances </w:t>
      </w:r>
      <w:r w:rsidRPr="00897453">
        <w:rPr>
          <w:rStyle w:val="Emphasis"/>
          <w:highlight w:val="yellow"/>
        </w:rPr>
        <w:t>have little impact</w:t>
      </w:r>
      <w:r w:rsidRPr="004604E2">
        <w:rPr>
          <w:rStyle w:val="Emphasis"/>
        </w:rPr>
        <w:t xml:space="preserve"> during the pandemic</w:t>
      </w:r>
      <w:r w:rsidRPr="004604E2">
        <w:rPr>
          <w:sz w:val="16"/>
        </w:rPr>
        <w:t xml:space="preserve"> (Polo, 2020). </w:t>
      </w:r>
      <w:r w:rsidRPr="00897453">
        <w:rPr>
          <w:highlight w:val="yellow"/>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897453">
        <w:rPr>
          <w:highlight w:val="yellow"/>
          <w:u w:val="single"/>
        </w:rPr>
        <w:t>accelerated</w:t>
      </w:r>
      <w:r w:rsidRPr="004604E2">
        <w:rPr>
          <w:u w:val="single"/>
        </w:rPr>
        <w:t xml:space="preserve"> existing </w:t>
      </w:r>
      <w:r w:rsidRPr="00897453">
        <w:rPr>
          <w:highlight w:val="yellow"/>
          <w:u w:val="single"/>
        </w:rPr>
        <w:t xml:space="preserve">trends </w:t>
      </w:r>
      <w:r w:rsidRPr="00D6151A">
        <w:rPr>
          <w:u w:val="single"/>
        </w:rPr>
        <w:t xml:space="preserve">and </w:t>
      </w:r>
      <w:r w:rsidRPr="00897453">
        <w:rPr>
          <w:highlight w:val="yellow"/>
          <w:u w:val="single"/>
        </w:rPr>
        <w:t>provided</w:t>
      </w:r>
      <w:r w:rsidRPr="004604E2">
        <w:rPr>
          <w:u w:val="single"/>
        </w:rPr>
        <w:t xml:space="preserve"> strategic </w:t>
      </w:r>
      <w:r w:rsidRPr="00897453">
        <w:rPr>
          <w:highlight w:val="yellow"/>
          <w:u w:val="single"/>
        </w:rPr>
        <w:t>opportunities</w:t>
      </w:r>
      <w:r w:rsidRPr="004604E2">
        <w:rPr>
          <w:u w:val="single"/>
        </w:rPr>
        <w:t xml:space="preserve"> for armed groups </w:t>
      </w:r>
      <w:r w:rsidRPr="00897453">
        <w:rPr>
          <w:highlight w:val="yellow"/>
          <w:u w:val="single"/>
        </w:rPr>
        <w:t>to exploit</w:t>
      </w:r>
      <w:r w:rsidRPr="004604E2">
        <w:rPr>
          <w:u w:val="single"/>
        </w:rPr>
        <w:t xml:space="preserve">. Two factors are particularly relevant here: The </w:t>
      </w:r>
      <w:r w:rsidRPr="00897453">
        <w:rPr>
          <w:rStyle w:val="Emphasis"/>
          <w:highlight w:val="yellow"/>
        </w:rPr>
        <w:t xml:space="preserve">weakening </w:t>
      </w:r>
      <w:r w:rsidRPr="00D6151A">
        <w:rPr>
          <w:rStyle w:val="Emphasis"/>
        </w:rPr>
        <w:t xml:space="preserve">of state </w:t>
      </w:r>
      <w:r w:rsidRPr="00897453">
        <w:rPr>
          <w:rStyle w:val="Emphasis"/>
          <w:highlight w:val="yellow"/>
        </w:rPr>
        <w:t>institutions</w:t>
      </w:r>
      <w:r w:rsidRPr="004604E2">
        <w:rPr>
          <w:rStyle w:val="Emphasis"/>
        </w:rPr>
        <w:t xml:space="preserve"> (providing incentives for rebels to intensify military pressure</w:t>
      </w:r>
      <w:r w:rsidRPr="004604E2">
        <w:rPr>
          <w:sz w:val="16"/>
        </w:rPr>
        <w:t xml:space="preserve">) </w:t>
      </w:r>
      <w:r w:rsidRPr="00897453">
        <w:rPr>
          <w:highlight w:val="yellow"/>
          <w:u w:val="single"/>
        </w:rPr>
        <w:t xml:space="preserve">and a </w:t>
      </w:r>
      <w:r w:rsidRPr="00897453">
        <w:rPr>
          <w:rStyle w:val="Emphasis"/>
          <w:highlight w:val="yellow"/>
        </w:rPr>
        <w:t>lack of</w:t>
      </w:r>
      <w:r w:rsidRPr="004604E2">
        <w:rPr>
          <w:rStyle w:val="Emphasis"/>
        </w:rPr>
        <w:t xml:space="preserve"> (international) </w:t>
      </w:r>
      <w:r w:rsidRPr="00897453">
        <w:rPr>
          <w:rStyle w:val="Emphasis"/>
          <w:highlight w:val="yellow"/>
        </w:rPr>
        <w:t>public attention</w:t>
      </w:r>
      <w:r w:rsidRPr="004604E2">
        <w:rPr>
          <w:rStyle w:val="Emphasis"/>
        </w:rPr>
        <w:t xml:space="preserve"> (allowing to extend military operations without backlashes).</w:t>
      </w:r>
      <w:r>
        <w:rPr>
          <w:u w:val="single"/>
        </w:rPr>
        <w:t xml:space="preserve"> </w:t>
      </w:r>
      <w:r w:rsidRPr="004604E2">
        <w:rPr>
          <w:sz w:val="16"/>
        </w:rPr>
        <w:t>While short-</w:t>
      </w:r>
      <w:r w:rsidRPr="004604E2">
        <w:rPr>
          <w:sz w:val="16"/>
        </w:rPr>
        <w:lastRenderedPageBreak/>
        <w:t xml:space="preserve">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897453">
        <w:rPr>
          <w:highlight w:val="yellow"/>
          <w:u w:val="single"/>
        </w:rPr>
        <w:t>economic repercussions</w:t>
      </w:r>
      <w:r w:rsidRPr="004604E2">
        <w:rPr>
          <w:u w:val="single"/>
        </w:rPr>
        <w:t xml:space="preserve"> associated with the current global spike in infections could </w:t>
      </w:r>
      <w:r w:rsidRPr="00897453">
        <w:rPr>
          <w:rStyle w:val="Emphasis"/>
          <w:highlight w:val="yellow"/>
        </w:rPr>
        <w:t>exceed</w:t>
      </w:r>
      <w:r w:rsidRPr="004604E2">
        <w:rPr>
          <w:rStyle w:val="Emphasis"/>
        </w:rPr>
        <w:t xml:space="preserve"> the </w:t>
      </w:r>
      <w:r w:rsidRPr="00897453">
        <w:rPr>
          <w:rStyle w:val="Emphasis"/>
          <w:highlight w:val="yellow"/>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897453">
        <w:rPr>
          <w:highlight w:val="yellow"/>
          <w:u w:val="single"/>
        </w:rPr>
        <w:t>raise discontent</w:t>
      </w:r>
      <w:r w:rsidRPr="004604E2">
        <w:rPr>
          <w:u w:val="single"/>
        </w:rPr>
        <w:t xml:space="preserve"> to a level at which armed conflicts erupt</w:t>
      </w:r>
      <w:r w:rsidRPr="004604E2">
        <w:rPr>
          <w:sz w:val="16"/>
        </w:rPr>
        <w:t xml:space="preserve">. However, grievances usually take time to translate into </w:t>
      </w:r>
      <w:proofErr w:type="spellStart"/>
      <w:r w:rsidRPr="004604E2">
        <w:rPr>
          <w:sz w:val="16"/>
        </w:rPr>
        <w:t>organised</w:t>
      </w:r>
      <w:proofErr w:type="spellEnd"/>
      <w:r w:rsidRPr="004604E2">
        <w:rPr>
          <w:sz w:val="16"/>
        </w:rPr>
        <w:t xml:space="preserve">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w:t>
      </w:r>
      <w:proofErr w:type="spellStart"/>
      <w:r w:rsidRPr="004604E2">
        <w:rPr>
          <w:sz w:val="16"/>
        </w:rPr>
        <w:t>Cederman</w:t>
      </w:r>
      <w:proofErr w:type="spellEnd"/>
      <w:r w:rsidRPr="004604E2">
        <w:rPr>
          <w:sz w:val="16"/>
        </w:rPr>
        <w:t xml:space="preserve">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p w14:paraId="1E4A9186" w14:textId="77777777" w:rsidR="00C139D4" w:rsidRPr="00D07230" w:rsidRDefault="00D91830" w:rsidP="00C139D4">
      <w:hyperlink r:id="rId43" w:history="1">
        <w:r w:rsidR="00C139D4" w:rsidRPr="00D07230">
          <w:rPr>
            <w:rFonts w:ascii="Times New Roman" w:eastAsia="Times New Roman" w:hAnsi="Times New Roman" w:cs="Times New Roman"/>
            <w:color w:val="000000"/>
            <w:sz w:val="24"/>
            <w:u w:val="single"/>
            <w:lang w:eastAsia="zh-CN"/>
          </w:rPr>
          <w:br/>
        </w:r>
      </w:hyperlink>
    </w:p>
    <w:p w14:paraId="2DBD83EB" w14:textId="77777777" w:rsidR="00C139D4" w:rsidRPr="00D07230" w:rsidRDefault="00C139D4" w:rsidP="00C139D4">
      <w:pPr>
        <w:pStyle w:val="Heading3"/>
      </w:pPr>
      <w:r w:rsidRPr="00D07230">
        <w:lastRenderedPageBreak/>
        <w:t>Solvency</w:t>
      </w:r>
    </w:p>
    <w:p w14:paraId="5A7A97B9" w14:textId="77777777" w:rsidR="00C139D4" w:rsidRPr="00D07230" w:rsidRDefault="00C139D4" w:rsidP="00C139D4">
      <w:pPr>
        <w:pStyle w:val="Heading4"/>
      </w:pPr>
      <w:r>
        <w:t xml:space="preserve">Plan - </w:t>
      </w:r>
      <w:r w:rsidRPr="000B110D">
        <w:t>The United Kingdom of Great Britain and Northern Ireland</w:t>
      </w:r>
      <w:r>
        <w:t xml:space="preserve"> </w:t>
      </w:r>
      <w:r w:rsidRPr="000B110D">
        <w:t>ought to recognize</w:t>
      </w:r>
      <w:r w:rsidRPr="00D07230">
        <w:t xml:space="preserve"> an unconditional right of workers to strike.</w:t>
      </w:r>
    </w:p>
    <w:p w14:paraId="2C1B8DBE" w14:textId="77777777" w:rsidR="00C139D4" w:rsidRPr="00D07230" w:rsidRDefault="00C139D4" w:rsidP="00C139D4">
      <w:pPr>
        <w:pStyle w:val="Heading4"/>
      </w:pPr>
      <w:r w:rsidRPr="00D07230">
        <w:t>I’ll defend enforcement through modelling the NLRA, Bondi 95</w:t>
      </w:r>
    </w:p>
    <w:p w14:paraId="38197D54" w14:textId="77777777" w:rsidR="00C139D4" w:rsidRPr="00D07230" w:rsidRDefault="00C139D4" w:rsidP="00C139D4">
      <w:r w:rsidRPr="00D07230">
        <w:t xml:space="preserve">Victor Bondi , 1995, "American Decades: 1940-1949," No Publication, </w:t>
      </w:r>
      <w:hyperlink r:id="rId44" w:history="1">
        <w:r w:rsidRPr="00D07230">
          <w:rPr>
            <w:rStyle w:val="Hyperlink"/>
          </w:rPr>
          <w:t>https://www.cengage.com/search/productOverview.do?N=197+4294921854+4294916915+4294904579&amp;amp;Ntk=P_EPI&amp;amp;Ntt=15051676421114137871909840985170930831&amp;amp;Ntx=mode%2Bmatchallpartial</w:t>
        </w:r>
      </w:hyperlink>
    </w:p>
    <w:p w14:paraId="44E9C80C" w14:textId="77777777" w:rsidR="00C139D4" w:rsidRPr="00D07230" w:rsidRDefault="00C139D4" w:rsidP="00C139D4">
      <w:pPr>
        <w:rPr>
          <w:sz w:val="16"/>
        </w:rPr>
      </w:pPr>
      <w:r w:rsidRPr="00D07230">
        <w:rPr>
          <w:sz w:val="16"/>
        </w:rPr>
        <w:t xml:space="preserve">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14:paraId="57AC479B" w14:textId="77777777" w:rsidR="00C139D4" w:rsidRPr="00D07230" w:rsidRDefault="00C139D4" w:rsidP="00C139D4">
      <w:pPr>
        <w:pStyle w:val="Heading4"/>
      </w:pPr>
      <w:r w:rsidRPr="00D07230">
        <w:t>The Unconditional Right to Strike is defined in the NLRA as,</w:t>
      </w:r>
    </w:p>
    <w:p w14:paraId="0743D795" w14:textId="77777777" w:rsidR="00C139D4" w:rsidRPr="00D07230" w:rsidRDefault="00D91830" w:rsidP="00C139D4">
      <w:hyperlink r:id="rId45" w:tooltip="Home" w:history="1">
        <w:r w:rsidR="00C139D4" w:rsidRPr="00D07230">
          <w:rPr>
            <w:rStyle w:val="Hyperlink"/>
          </w:rPr>
          <w:t>National Labor Relations Board</w:t>
        </w:r>
      </w:hyperlink>
      <w:r w:rsidR="00C139D4"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00C139D4" w:rsidRPr="00D07230">
        <w:t>xxxx</w:t>
      </w:r>
      <w:proofErr w:type="spellEnd"/>
      <w:r w:rsidR="00C139D4" w:rsidRPr="00D07230">
        <w:t>, "NLRA and the Right to Strike," No Publication, https://www.nlrb.gov/about-nlrb/rights-we-protect/your-rights/nlra-and-the-right-to-strike</w:t>
      </w:r>
    </w:p>
    <w:p w14:paraId="50B2338A" w14:textId="77777777" w:rsidR="00C139D4" w:rsidRPr="00D07230" w:rsidRDefault="00C139D4" w:rsidP="00C139D4">
      <w:pPr>
        <w:rPr>
          <w:sz w:val="16"/>
        </w:rPr>
      </w:pPr>
      <w:r w:rsidRPr="00D07230">
        <w:rPr>
          <w:sz w:val="16"/>
        </w:rPr>
        <w:t xml:space="preserve">NLRA and the Right to Strike </w:t>
      </w:r>
      <w:proofErr w:type="gramStart"/>
      <w:r w:rsidRPr="00D07230">
        <w:rPr>
          <w:sz w:val="16"/>
        </w:rPr>
        <w:t>The</w:t>
      </w:r>
      <w:proofErr w:type="gramEnd"/>
      <w:r w:rsidRPr="00D07230">
        <w:rPr>
          <w:sz w:val="16"/>
        </w:rPr>
        <w:t xml:space="preserve"> Right to Strike. Section 7 of the Act states in part, “Employees shall have the right.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w:t>
      </w:r>
      <w:proofErr w:type="gramStart"/>
      <w:r w:rsidRPr="00D07230">
        <w:rPr>
          <w:sz w:val="16"/>
        </w:rPr>
        <w:t>have to</w:t>
      </w:r>
      <w:proofErr w:type="gramEnd"/>
      <w:r w:rsidRPr="00D07230">
        <w:rPr>
          <w:sz w:val="16"/>
        </w:rPr>
        <w:t xml:space="preserve">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w:t>
      </w:r>
      <w:r w:rsidRPr="00D07230">
        <w:rPr>
          <w:sz w:val="16"/>
        </w:rPr>
        <w:lastRenderedPageBreak/>
        <w:t xml:space="preserve">unconditional request for reinstatement have been unlawfully denied reinstatement by their employer, the Board may award such strikers backpay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w:t>
      </w:r>
      <w:proofErr w:type="gramStart"/>
      <w:r w:rsidRPr="00D07230">
        <w:rPr>
          <w:sz w:val="16"/>
        </w:rPr>
        <w:t>in the course of</w:t>
      </w:r>
      <w:proofErr w:type="gramEnd"/>
      <w:r w:rsidRPr="00D07230">
        <w:rPr>
          <w:sz w:val="16"/>
        </w:rPr>
        <w:t xml:space="preserve"> a strike may be refused reinstatement to their former jobs. This applies to both economic strikers and unfair labor practice strikers. Serious misconduct has been held to include, among other things, </w:t>
      </w:r>
      <w:proofErr w:type="gramStart"/>
      <w:r w:rsidRPr="00D07230">
        <w:rPr>
          <w:sz w:val="16"/>
        </w:rPr>
        <w:t>violence</w:t>
      </w:r>
      <w:proofErr w:type="gramEnd"/>
      <w:r w:rsidRPr="00D07230">
        <w:rPr>
          <w:sz w:val="16"/>
        </w:rPr>
        <w:t xml:space="preserve"> and threats of violence. The U.S. Supreme Court has ruled that a “</w:t>
      </w:r>
      <w:proofErr w:type="spellStart"/>
      <w:r w:rsidRPr="00D07230">
        <w:rPr>
          <w:sz w:val="16"/>
        </w:rPr>
        <w:t>sitdown</w:t>
      </w:r>
      <w:proofErr w:type="spellEnd"/>
      <w:r w:rsidRPr="00D07230">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w:t>
      </w:r>
      <w:proofErr w:type="spellStart"/>
      <w:r w:rsidRPr="00D07230">
        <w:rPr>
          <w:sz w:val="16"/>
        </w:rPr>
        <w:t>nonstriking</w:t>
      </w:r>
      <w:proofErr w:type="spellEnd"/>
      <w:r w:rsidRPr="00D07230">
        <w:rPr>
          <w:sz w:val="16"/>
        </w:rPr>
        <w:t xml:space="preserve"> employees. • Strikers </w:t>
      </w:r>
      <w:r w:rsidRPr="00897453">
        <w:rPr>
          <w:highlight w:val="yellow"/>
          <w:u w:val="single"/>
        </w:rPr>
        <w:t>attacking management</w:t>
      </w:r>
      <w:r w:rsidRPr="00D07230">
        <w:rPr>
          <w:sz w:val="16"/>
        </w:rPr>
        <w:t xml:space="preserve"> representatives.</w:t>
      </w:r>
    </w:p>
    <w:p w14:paraId="5F7008C0" w14:textId="77777777" w:rsidR="00C139D4" w:rsidRPr="00D07230" w:rsidRDefault="00C139D4" w:rsidP="00C139D4">
      <w:pPr>
        <w:pStyle w:val="Heading4"/>
      </w:pPr>
      <w:r>
        <w:t>Covid makes organized strikes impossible--status quo efforts are doomed to fail</w:t>
      </w:r>
      <w:r w:rsidRPr="00D07230">
        <w:t>, Gall 20</w:t>
      </w:r>
    </w:p>
    <w:p w14:paraId="680CA2DC" w14:textId="77777777" w:rsidR="00C139D4" w:rsidRPr="00D07230" w:rsidRDefault="00C139D4" w:rsidP="00C139D4">
      <w:r w:rsidRPr="00D07230">
        <w:t>[Gregor Gall, 4-16-2020, "Right Now in the UK, Strikes Are Effectively Illegal", Tribune Magazine, https://tribunemag.co.uk/2020/04/right-now-in-the-uk-strikes-are-effectively-illegal, date accessed 10-24-2021] //Lex AT</w:t>
      </w:r>
    </w:p>
    <w:p w14:paraId="47D0CE74" w14:textId="77777777" w:rsidR="00C139D4" w:rsidRPr="00760486" w:rsidRDefault="00C139D4" w:rsidP="00C139D4">
      <w:pPr>
        <w:rPr>
          <w:sz w:val="12"/>
        </w:rPr>
      </w:pPr>
      <w:proofErr w:type="gramStart"/>
      <w:r w:rsidRPr="00760486">
        <w:rPr>
          <w:sz w:val="12"/>
        </w:rPr>
        <w:t>At the moment</w:t>
      </w:r>
      <w:proofErr w:type="gramEnd"/>
      <w:r w:rsidRPr="00760486">
        <w:rPr>
          <w:sz w:val="12"/>
        </w:rPr>
        <w:t xml:space="preserve">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proofErr w:type="gramStart"/>
      <w:r w:rsidRPr="00897453">
        <w:rPr>
          <w:rStyle w:val="StyleUnderline"/>
          <w:highlight w:val="yellow"/>
        </w:rPr>
        <w:t>in</w:t>
      </w:r>
      <w:r w:rsidRPr="00D07230">
        <w:rPr>
          <w:rStyle w:val="StyleUnderline"/>
        </w:rPr>
        <w:t xml:space="preserve"> the midst of</w:t>
      </w:r>
      <w:proofErr w:type="gramEnd"/>
      <w:r w:rsidRPr="00D07230">
        <w:rPr>
          <w:rStyle w:val="StyleUnderline"/>
        </w:rPr>
        <w:t xml:space="preserve">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w:t>
      </w:r>
      <w:proofErr w:type="spellStart"/>
      <w:r w:rsidRPr="00D07230">
        <w:rPr>
          <w:rStyle w:val="StyleUnderline"/>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proofErr w:type="spellStart"/>
      <w:r w:rsidRPr="00897453">
        <w:rPr>
          <w:rStyle w:val="StyleUnderline"/>
          <w:highlight w:val="yellow"/>
        </w:rPr>
        <w:t>organise</w:t>
      </w:r>
      <w:r w:rsidRPr="00D07230">
        <w:rPr>
          <w:rStyle w:val="StyleUnderline"/>
        </w:rPr>
        <w:t>d</w:t>
      </w:r>
      <w:proofErr w:type="spellEnd"/>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 xml:space="preserve">The ballot papers </w:t>
      </w:r>
      <w:proofErr w:type="gramStart"/>
      <w:r w:rsidRPr="00D07230">
        <w:rPr>
          <w:rStyle w:val="StyleUnderline"/>
        </w:rPr>
        <w:t>have to</w:t>
      </w:r>
      <w:proofErr w:type="gramEnd"/>
      <w:r w:rsidRPr="00D07230">
        <w:rPr>
          <w:rStyle w:val="StyleUnderline"/>
        </w:rPr>
        <w:t xml:space="preserve"> be </w:t>
      </w:r>
      <w:proofErr w:type="spellStart"/>
      <w:r w:rsidRPr="00D07230">
        <w:rPr>
          <w:rStyle w:val="StyleUnderline"/>
        </w:rPr>
        <w:t>despatched</w:t>
      </w:r>
      <w:proofErr w:type="spellEnd"/>
      <w:r w:rsidRPr="00D07230">
        <w:rPr>
          <w:rStyle w:val="StyleUnderline"/>
        </w:rPr>
        <w:t xml:space="preserve"> to home addresses of union members, filled in, posted back, opened, counted and then the result verified</w:t>
      </w:r>
      <w:r w:rsidRPr="00760486">
        <w:rPr>
          <w:sz w:val="12"/>
        </w:rPr>
        <w:t xml:space="preserve">. But at this moment, those balloting </w:t>
      </w:r>
      <w:proofErr w:type="spellStart"/>
      <w:r w:rsidRPr="00760486">
        <w:rPr>
          <w:sz w:val="12"/>
        </w:rPr>
        <w:t>organisations</w:t>
      </w:r>
      <w:proofErr w:type="spellEnd"/>
      <w:r w:rsidRPr="00760486">
        <w:rPr>
          <w:sz w:val="12"/>
        </w:rPr>
        <w:t xml:space="preserve"> are following government advice on the safety for employees in terms of social distancing and public safety. This situation has gone on for </w:t>
      </w:r>
      <w:proofErr w:type="gramStart"/>
      <w:r w:rsidRPr="00760486">
        <w:rPr>
          <w:sz w:val="12"/>
        </w:rPr>
        <w:t>a number of</w:t>
      </w:r>
      <w:proofErr w:type="gramEnd"/>
      <w:r w:rsidRPr="00760486">
        <w:rPr>
          <w:sz w:val="12"/>
        </w:rPr>
        <w:t xml:space="preserve">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46"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w:t>
      </w:r>
      <w:proofErr w:type="spellStart"/>
      <w:r w:rsidRPr="00760486">
        <w:rPr>
          <w:sz w:val="12"/>
        </w:rPr>
        <w:t>organisations</w:t>
      </w:r>
      <w:proofErr w:type="spellEnd"/>
      <w:r w:rsidRPr="00760486">
        <w:rPr>
          <w:sz w:val="12"/>
        </w:rPr>
        <w:t xml:space="preserve"> (given that they would still have to work together to some degree), but the level of contact would be much lower. A small number of employees could work at distance from each other to send out and collate the returns. </w:t>
      </w:r>
      <w:proofErr w:type="spellStart"/>
      <w:r w:rsidRPr="00760486">
        <w:rPr>
          <w:sz w:val="12"/>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conduct electronic balloting and have done so for nearly twenty years for a variety of </w:t>
      </w:r>
      <w:proofErr w:type="spellStart"/>
      <w:r w:rsidRPr="00760486">
        <w:rPr>
          <w:sz w:val="12"/>
        </w:rPr>
        <w:t>organisations</w:t>
      </w:r>
      <w:proofErr w:type="spellEnd"/>
      <w:r w:rsidRPr="00760486">
        <w:rPr>
          <w:sz w:val="12"/>
        </w:rPr>
        <w:t xml:space="preserve">.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proofErr w:type="gramStart"/>
      <w:r w:rsidRPr="00897453">
        <w:rPr>
          <w:highlight w:val="yellow"/>
          <w:u w:val="single"/>
        </w:rPr>
        <w:t>all</w:t>
      </w:r>
      <w:r w:rsidRPr="00760486">
        <w:rPr>
          <w:u w:val="single"/>
        </w:rPr>
        <w:t xml:space="preserve"> of</w:t>
      </w:r>
      <w:proofErr w:type="gramEnd"/>
      <w:r w:rsidRPr="00760486">
        <w:rPr>
          <w:u w:val="single"/>
        </w:rPr>
        <w:t xml:space="preserve">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t>
      </w:r>
      <w:r w:rsidRPr="00760486">
        <w:rPr>
          <w:u w:val="single"/>
        </w:rPr>
        <w:lastRenderedPageBreak/>
        <w:t xml:space="preserve">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w:t>
      </w:r>
      <w:proofErr w:type="gramStart"/>
      <w:r w:rsidRPr="00760486">
        <w:rPr>
          <w:sz w:val="12"/>
        </w:rPr>
        <w:t>situations, but</w:t>
      </w:r>
      <w:proofErr w:type="gramEnd"/>
      <w:r w:rsidRPr="00760486">
        <w:rPr>
          <w:sz w:val="12"/>
        </w:rPr>
        <w:t xml:space="preserve">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w:t>
      </w:r>
      <w:proofErr w:type="gramStart"/>
      <w:r w:rsidRPr="00760486">
        <w:rPr>
          <w:sz w:val="12"/>
        </w:rPr>
        <w:t>taking action</w:t>
      </w:r>
      <w:proofErr w:type="gramEnd"/>
      <w:r w:rsidRPr="00760486">
        <w:rPr>
          <w:sz w:val="12"/>
        </w:rPr>
        <w:t xml:space="preserve">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w:t>
      </w:r>
      <w:proofErr w:type="gramStart"/>
      <w:r w:rsidRPr="00760486">
        <w:rPr>
          <w:sz w:val="12"/>
        </w:rPr>
        <w:t>at the moment</w:t>
      </w:r>
      <w:proofErr w:type="gramEnd"/>
      <w:r w:rsidRPr="00760486">
        <w:rPr>
          <w:sz w:val="12"/>
        </w:rPr>
        <w:t xml:space="preserve">, this would not resolve the legal grey area. The process of balloting also requires that, for example, advance notice (14 days) is given to employers about when the action </w:t>
      </w:r>
      <w:proofErr w:type="gramStart"/>
      <w:r w:rsidRPr="00760486">
        <w:rPr>
          <w:sz w:val="12"/>
        </w:rPr>
        <w:t>will take</w:t>
      </w:r>
      <w:proofErr w:type="gramEnd"/>
      <w:r w:rsidRPr="00760486">
        <w:rPr>
          <w:sz w:val="12"/>
        </w:rPr>
        <w:t xml:space="preserv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308D0DA3" w14:textId="77777777" w:rsidR="00C139D4" w:rsidRDefault="00C139D4" w:rsidP="00C139D4">
      <w:pPr>
        <w:rPr>
          <w:sz w:val="16"/>
        </w:rPr>
      </w:pPr>
    </w:p>
    <w:p w14:paraId="2E50E35C" w14:textId="77777777" w:rsidR="00C139D4" w:rsidRDefault="00C139D4" w:rsidP="00C139D4">
      <w:pPr>
        <w:pStyle w:val="Heading3"/>
      </w:pPr>
      <w:r>
        <w:lastRenderedPageBreak/>
        <w:t>Framework</w:t>
      </w:r>
    </w:p>
    <w:p w14:paraId="702EFC49" w14:textId="77777777" w:rsidR="00C139D4" w:rsidRPr="000823D8" w:rsidRDefault="00C139D4" w:rsidP="00C139D4">
      <w:pPr>
        <w:pStyle w:val="Heading4"/>
      </w:pPr>
      <w:r>
        <w:t xml:space="preserve">The standard is maximizing expected </w:t>
      </w:r>
      <w:proofErr w:type="spellStart"/>
      <w:r>
        <w:t>well being</w:t>
      </w:r>
      <w:proofErr w:type="spellEnd"/>
      <w:r>
        <w:t xml:space="preserve"> or saving lives.</w:t>
      </w:r>
    </w:p>
    <w:p w14:paraId="559181BE" w14:textId="77777777" w:rsidR="00C139D4" w:rsidRPr="00317401" w:rsidRDefault="00C139D4" w:rsidP="00C139D4">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4A2B2E5D" w14:textId="77777777" w:rsidR="00C139D4" w:rsidRPr="00317401" w:rsidRDefault="00C139D4" w:rsidP="00C139D4">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759E858A" w14:textId="77777777" w:rsidR="00C139D4" w:rsidRPr="00317401" w:rsidRDefault="00C139D4" w:rsidP="00C139D4">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7"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5D760494" w14:textId="77777777" w:rsidR="00C139D4" w:rsidRPr="00317401" w:rsidRDefault="00C139D4" w:rsidP="00C139D4">
      <w:pPr>
        <w:rPr>
          <w:rFonts w:asciiTheme="majorHAnsi" w:hAnsiTheme="majorHAnsi" w:cstheme="majorHAnsi"/>
          <w:sz w:val="16"/>
        </w:rPr>
      </w:pPr>
      <w:r w:rsidRPr="00897453">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97453">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97453">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97453">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97453">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897453">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97453">
        <w:rPr>
          <w:rFonts w:asciiTheme="majorHAnsi" w:hAnsiTheme="majorHAnsi" w:cstheme="majorHAnsi"/>
          <w:highlight w:val="yellow"/>
          <w:u w:val="single"/>
        </w:rPr>
        <w:t xml:space="preserve">provides the </w:t>
      </w:r>
      <w:r w:rsidRPr="00897453">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97453">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97453">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97453">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97453">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97453">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97453">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97453">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97453">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97453">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97453">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897453">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97453">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97453">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97453">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97453">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97453">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97453">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97453">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97453">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97453">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97453">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97453">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97453">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97453">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97453">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97453">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97453">
        <w:rPr>
          <w:rFonts w:asciiTheme="majorHAnsi" w:hAnsiTheme="majorHAnsi" w:cstheme="majorHAnsi"/>
          <w:highlight w:val="yellow"/>
          <w:u w:val="single"/>
        </w:rPr>
        <w:t xml:space="preserve">responsible </w:t>
      </w:r>
      <w:proofErr w:type="gramStart"/>
      <w:r w:rsidRPr="00897453">
        <w:rPr>
          <w:rFonts w:asciiTheme="majorHAnsi" w:hAnsiTheme="majorHAnsi" w:cstheme="majorHAnsi"/>
          <w:highlight w:val="yellow"/>
          <w:u w:val="single"/>
        </w:rPr>
        <w:t>for</w:t>
      </w:r>
      <w:r w:rsidRPr="00317401">
        <w:rPr>
          <w:rFonts w:asciiTheme="majorHAnsi" w:hAnsiTheme="majorHAnsi" w:cstheme="majorHAnsi"/>
          <w:u w:val="single"/>
        </w:rPr>
        <w:t xml:space="preserve"> the </w:t>
      </w:r>
      <w:r w:rsidRPr="00897453">
        <w:rPr>
          <w:rFonts w:asciiTheme="majorHAnsi" w:hAnsiTheme="majorHAnsi" w:cstheme="majorHAnsi"/>
          <w:highlight w:val="yellow"/>
          <w:u w:val="single"/>
        </w:rPr>
        <w:t>production of</w:t>
      </w:r>
      <w:proofErr w:type="gramEnd"/>
      <w:r w:rsidRPr="00897453">
        <w:rPr>
          <w:rFonts w:asciiTheme="majorHAnsi" w:hAnsiTheme="majorHAnsi" w:cstheme="majorHAnsi"/>
          <w:highlight w:val="yellow"/>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897453">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97453">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97453">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97453">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97453">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w:t>
      </w:r>
      <w:r w:rsidRPr="00317401">
        <w:rPr>
          <w:rFonts w:asciiTheme="majorHAnsi" w:hAnsiTheme="majorHAnsi" w:cstheme="majorHAnsi"/>
          <w:sz w:val="16"/>
        </w:rPr>
        <w:lastRenderedPageBreak/>
        <w:t xml:space="preserve">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39A8EF0" w14:textId="77777777" w:rsidR="00C139D4" w:rsidRDefault="00C139D4" w:rsidP="00C139D4">
      <w:pPr>
        <w:pStyle w:val="Heading4"/>
        <w:rPr>
          <w:rFonts w:cs="Calibri"/>
          <w:color w:val="000000" w:themeColor="text1"/>
        </w:rPr>
      </w:pPr>
      <w:r>
        <w:t>2</w:t>
      </w:r>
      <w:r w:rsidRPr="00317401">
        <w:t>] Death is bad and outweighs –</w:t>
      </w:r>
      <w:r>
        <w:t xml:space="preserve"> </w:t>
      </w:r>
      <w:r w:rsidRPr="00317401">
        <w:rPr>
          <w:rFonts w:cs="Calibri"/>
        </w:rPr>
        <w:t xml:space="preserve">it </w:t>
      </w:r>
      <w:r w:rsidRPr="00317401">
        <w:rPr>
          <w:rFonts w:cs="Calibri"/>
          <w:color w:val="000000" w:themeColor="text1"/>
        </w:rPr>
        <w:t>destroys the subject itself – kills any ability to achieve value in ethi</w:t>
      </w:r>
      <w:r>
        <w:rPr>
          <w:rFonts w:cs="Calibri"/>
          <w:color w:val="000000" w:themeColor="text1"/>
        </w:rPr>
        <w:t>cs since life is a prerequisite.</w:t>
      </w:r>
    </w:p>
    <w:p w14:paraId="2B6A599E" w14:textId="77777777" w:rsidR="00C139D4" w:rsidRPr="00317401" w:rsidRDefault="00C139D4" w:rsidP="00C139D4">
      <w:pPr>
        <w:pStyle w:val="Heading4"/>
        <w:rPr>
          <w:rFonts w:cs="Calibri"/>
        </w:rPr>
      </w:pPr>
      <w:r>
        <w:t>3</w:t>
      </w:r>
      <w:r w:rsidRPr="00317401">
        <w:t xml:space="preserve">]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29FCC05E" w14:textId="77777777" w:rsidR="00C139D4" w:rsidRPr="00E11AB5" w:rsidRDefault="00C139D4" w:rsidP="00C139D4">
      <w:pPr>
        <w:pStyle w:val="Heading4"/>
      </w:pPr>
      <w:r>
        <w:t xml:space="preserve">4] </w:t>
      </w:r>
      <w:r w:rsidRPr="00E11AB5">
        <w:t>Extinction</w:t>
      </w:r>
      <w:r>
        <w:t xml:space="preserve"> outweighs</w:t>
      </w:r>
      <w:r w:rsidRPr="00E11AB5">
        <w:t xml:space="preserve"> –</w:t>
      </w:r>
    </w:p>
    <w:p w14:paraId="606C91F1" w14:textId="77777777" w:rsidR="00C139D4" w:rsidRPr="00E11AB5" w:rsidRDefault="00C139D4" w:rsidP="00C139D4">
      <w:pPr>
        <w:pStyle w:val="Heading4"/>
      </w:pPr>
      <w:r w:rsidRPr="00E11AB5">
        <w:t xml:space="preserve">1 – </w:t>
      </w:r>
      <w:r>
        <w:t xml:space="preserve">Paternalism – taking </w:t>
      </w:r>
      <w:proofErr w:type="spellStart"/>
      <w:r>
        <w:t>everyones</w:t>
      </w:r>
      <w:proofErr w:type="spellEnd"/>
      <w:r>
        <w:t xml:space="preserve"> lives without their consent is actively violent and takes away people’s autonomy.</w:t>
      </w:r>
    </w:p>
    <w:p w14:paraId="4027A271" w14:textId="77777777" w:rsidR="00C139D4" w:rsidRPr="00E11AB5" w:rsidRDefault="00C139D4" w:rsidP="00C139D4">
      <w:pPr>
        <w:pStyle w:val="Heading4"/>
      </w:pPr>
      <w:r w:rsidRPr="00E11AB5">
        <w:t xml:space="preserve">2 – </w:t>
      </w:r>
      <w:r>
        <w:t>Suffering</w:t>
      </w:r>
      <w:r w:rsidRPr="00E11AB5">
        <w:t xml:space="preserve"> – mass death causes suffering because people can’t get access to resources and </w:t>
      </w:r>
      <w:proofErr w:type="gramStart"/>
      <w:r w:rsidRPr="00E11AB5">
        <w:t>basic necessities</w:t>
      </w:r>
      <w:proofErr w:type="gramEnd"/>
    </w:p>
    <w:p w14:paraId="4B8FA55D" w14:textId="77777777" w:rsidR="00C139D4" w:rsidRPr="00E11AB5" w:rsidRDefault="00C139D4" w:rsidP="00C139D4">
      <w:pPr>
        <w:pStyle w:val="Heading4"/>
      </w:pPr>
      <w:r>
        <w:t>3</w:t>
      </w:r>
      <w:r w:rsidRPr="00E11AB5">
        <w:t xml:space="preserve"> – Objectivity – body count is the most objective way to calculate impacts because comparing suffering is unethical</w:t>
      </w:r>
    </w:p>
    <w:p w14:paraId="60C7B23B" w14:textId="77777777" w:rsidR="00C139D4" w:rsidRPr="00E11AB5" w:rsidRDefault="00C139D4" w:rsidP="00C139D4">
      <w:pPr>
        <w:pStyle w:val="Heading4"/>
      </w:pPr>
      <w:r>
        <w:t>4</w:t>
      </w:r>
      <w:r w:rsidRPr="00E11AB5">
        <w:t xml:space="preserve"> – Moral uncertainty – if we’re unsure about which interpretation of the world is true – we ought to preserve the world to keep debating about it</w:t>
      </w:r>
    </w:p>
    <w:p w14:paraId="680D6C47" w14:textId="77777777" w:rsidR="00C139D4" w:rsidRDefault="00C139D4" w:rsidP="00C139D4">
      <w:pPr>
        <w:pStyle w:val="Heading3"/>
      </w:pPr>
      <w:proofErr w:type="spellStart"/>
      <w:r>
        <w:lastRenderedPageBreak/>
        <w:t>Underview</w:t>
      </w:r>
      <w:proofErr w:type="spellEnd"/>
    </w:p>
    <w:p w14:paraId="65FFE0BE" w14:textId="77777777" w:rsidR="00C139D4" w:rsidRDefault="00C139D4" w:rsidP="00C139D4">
      <w:pPr>
        <w:pStyle w:val="Heading4"/>
      </w:pPr>
      <w:r>
        <w:t xml:space="preserve">1] </w:t>
      </w:r>
      <w:proofErr w:type="spellStart"/>
      <w:r>
        <w:t>Aff</w:t>
      </w:r>
      <w:proofErr w:type="spellEnd"/>
      <w:r>
        <w:t xml:space="preserve">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14:paraId="245DCA04" w14:textId="77777777" w:rsidR="00C139D4" w:rsidRDefault="00C139D4" w:rsidP="00C139D4">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3D1BD1FF" w14:textId="77777777" w:rsidR="00C139D4" w:rsidRDefault="00C139D4" w:rsidP="00C139D4">
      <w:pPr>
        <w:pStyle w:val="Heading4"/>
      </w:pPr>
      <w:r>
        <w:t xml:space="preserve">3] </w:t>
      </w:r>
      <w:r w:rsidRPr="003E5015">
        <w:t xml:space="preserve">“A” </w:t>
      </w:r>
      <w:r>
        <w:t>implies singular,</w:t>
      </w:r>
    </w:p>
    <w:p w14:paraId="6F53F59B" w14:textId="77777777" w:rsidR="00C139D4" w:rsidRPr="007529F8" w:rsidRDefault="00C139D4" w:rsidP="00C139D4">
      <w:r w:rsidRPr="007529F8">
        <w:t>https://www.merriam-webster.com/dictionary/a</w:t>
      </w:r>
    </w:p>
    <w:p w14:paraId="03023093" w14:textId="77777777" w:rsidR="00C139D4" w:rsidRDefault="00C139D4" w:rsidP="00C139D4">
      <w:r w:rsidRPr="00897453">
        <w:rPr>
          <w:highlight w:val="yellow"/>
          <w:u w:val="single"/>
        </w:rPr>
        <w:t>used as a function word before singular nouns</w:t>
      </w:r>
      <w:r w:rsidRPr="007529F8">
        <w:t xml:space="preserve"> when the referent is unspecified</w:t>
      </w:r>
    </w:p>
    <w:p w14:paraId="060E3539" w14:textId="77777777" w:rsidR="00C139D4" w:rsidRPr="003E5015" w:rsidRDefault="00C139D4" w:rsidP="00C139D4">
      <w:pPr>
        <w:pStyle w:val="Heading4"/>
      </w:pPr>
      <w:r>
        <w:t>4] A implies specific when put before a modifier like “Just”</w:t>
      </w:r>
    </w:p>
    <w:p w14:paraId="6A1C7990" w14:textId="77777777" w:rsidR="00C139D4" w:rsidRPr="003E5015" w:rsidRDefault="00C139D4" w:rsidP="00C139D4">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61708070" w14:textId="77777777" w:rsidR="00C139D4" w:rsidRPr="00EA6A2C" w:rsidRDefault="00C139D4" w:rsidP="00C139D4">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The is called the definite article because it usually precedes a specific or previously mentioned noun; </w:t>
      </w:r>
      <w:proofErr w:type="gramStart"/>
      <w:r w:rsidRPr="00973268">
        <w:rPr>
          <w:sz w:val="14"/>
        </w:rPr>
        <w:t>a and</w:t>
      </w:r>
      <w:proofErr w:type="gramEnd"/>
      <w:r w:rsidRPr="00973268">
        <w:rPr>
          <w:sz w:val="14"/>
        </w:rPr>
        <w:t xml:space="preserve">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t>
      </w:r>
      <w:proofErr w:type="gramStart"/>
      <w:r w:rsidRPr="00973268">
        <w:rPr>
          <w:sz w:val="14"/>
        </w:rPr>
        <w:t>where</w:t>
      </w:r>
      <w:proofErr w:type="gramEnd"/>
      <w:r w:rsidRPr="00973268">
        <w:rPr>
          <w:sz w:val="14"/>
        </w:rPr>
        <w:t xml:space="preserve"> choosing the correct article or choosing whether to use one or not will prove chancy. Icy highways are dangerous. The icy highways are dangerous. And both are correct. The is used with specific nouns</w:t>
      </w:r>
      <w:r w:rsidRPr="00897453">
        <w:rPr>
          <w:highlight w:val="yellow"/>
          <w:u w:val="single"/>
        </w:rPr>
        <w:t>.</w:t>
      </w:r>
      <w:r w:rsidRPr="00973268">
        <w:rPr>
          <w:sz w:val="14"/>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973268">
        <w:rPr>
          <w:sz w:val="14"/>
        </w:rPr>
        <w:t>below..</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w:t>
      </w:r>
      <w:proofErr w:type="gramStart"/>
      <w:r w:rsidRPr="00973268">
        <w:rPr>
          <w:sz w:val="14"/>
        </w:rPr>
        <w:t>an</w:t>
      </w:r>
      <w:proofErr w:type="gramEnd"/>
      <w:r w:rsidRPr="00973268">
        <w:rPr>
          <w:sz w:val="14"/>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w:t>
      </w:r>
      <w:proofErr w:type="gramStart"/>
      <w:r w:rsidRPr="00973268">
        <w:rPr>
          <w:sz w:val="14"/>
        </w:rPr>
        <w:t>actually sounds</w:t>
      </w:r>
      <w:proofErr w:type="gramEnd"/>
      <w:r w:rsidRPr="00973268">
        <w:rPr>
          <w:sz w:val="14"/>
        </w:rPr>
        <w:t xml:space="preserve">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a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897453">
        <w:rPr>
          <w:b/>
          <w:highlight w:val="yellow"/>
          <w:u w:val="single"/>
        </w:rPr>
        <w:t>Exception: When a modifier appears between the article and the noun</w:t>
      </w:r>
      <w:r w:rsidRPr="00331A1D">
        <w:rPr>
          <w:b/>
          <w:u w:val="single"/>
        </w:rPr>
        <w:t xml:space="preserve">, </w:t>
      </w:r>
      <w:r w:rsidRPr="00897453">
        <w:rPr>
          <w:b/>
          <w:highlight w:val="yellow"/>
          <w:u w:val="single"/>
        </w:rPr>
        <w:t>the subsequent article will continue to be indefinite:</w:t>
      </w:r>
      <w:r w:rsidRPr="00331A1D">
        <w:rPr>
          <w:b/>
          <w:u w:val="single"/>
        </w:rPr>
        <w:t xml:space="preserve"> "I'd like a big glass of orange juice, please," John said. "</w:t>
      </w:r>
      <w:r w:rsidRPr="00897453">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r w:rsidRPr="00973268">
        <w:rPr>
          <w:sz w:val="14"/>
        </w:rPr>
        <w:t>airedale</w:t>
      </w:r>
      <w:proofErr w:type="spell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14:paraId="33FC3243" w14:textId="77777777" w:rsidR="00C139D4" w:rsidRDefault="00C139D4" w:rsidP="00C139D4">
      <w:pPr>
        <w:pStyle w:val="Heading4"/>
      </w:pPr>
      <w:r>
        <w:t>5] The UK is a just government, several democracy indexes agree, DA 18</w:t>
      </w:r>
    </w:p>
    <w:p w14:paraId="6D210B8E" w14:textId="77777777" w:rsidR="00C139D4" w:rsidRPr="00E620AF" w:rsidRDefault="00C139D4" w:rsidP="00C139D4">
      <w:r w:rsidRPr="00E620AF">
        <w:t>[Democratic Audit, 10-31-2018, "In comparative league tables of liberal democracies the UK’s democracy is judged to be First Division, but not Premier League", https://www.democraticaudit.com/2018/10/31/in-comparative-league-tables-of-liberal-democracies-</w:t>
      </w:r>
      <w:r w:rsidRPr="00E620AF">
        <w:lastRenderedPageBreak/>
        <w:t>the-uks-democracy-is-judged-to-be-first-division-but-not-premier-league/, date accessed 10-26-2021] //Lex AT</w:t>
      </w:r>
    </w:p>
    <w:p w14:paraId="27C530E9" w14:textId="77777777" w:rsidR="00C139D4" w:rsidRPr="00E620AF" w:rsidRDefault="00C139D4" w:rsidP="00C139D4">
      <w:pPr>
        <w:rPr>
          <w:sz w:val="14"/>
        </w:rPr>
      </w:pPr>
      <w:r w:rsidRPr="00E620AF">
        <w:rPr>
          <w:sz w:val="14"/>
        </w:rPr>
        <w:t xml:space="preserve">What picture do these </w:t>
      </w:r>
      <w:r w:rsidRPr="00897453">
        <w:rPr>
          <w:highlight w:val="yellow"/>
          <w:u w:val="single"/>
        </w:rPr>
        <w:t>scorings give</w:t>
      </w:r>
      <w:r w:rsidRPr="00E620AF">
        <w:rPr>
          <w:u w:val="single"/>
        </w:rPr>
        <w:t xml:space="preserve"> about </w:t>
      </w:r>
      <w:r w:rsidRPr="00897453">
        <w:rPr>
          <w:highlight w:val="yellow"/>
          <w:u w:val="single"/>
        </w:rPr>
        <w:t>UK democracy</w:t>
      </w:r>
      <w:r w:rsidRPr="00E620AF">
        <w:rPr>
          <w:u w:val="single"/>
        </w:rPr>
        <w:t>? Essentially, despite its long evolutionary history and claims to iconic status (for example, as the home to the ‘mother of parliaments’), the UK remains ‘</w:t>
      </w:r>
      <w:r w:rsidRPr="00897453">
        <w:rPr>
          <w:highlight w:val="yellow"/>
          <w:u w:val="single"/>
        </w:rPr>
        <w:t>first division</w:t>
      </w:r>
      <w:r w:rsidRPr="00E620AF">
        <w:rPr>
          <w:u w:val="single"/>
        </w:rPr>
        <w:t>’ but not ‘premier league’</w:t>
      </w:r>
      <w:r w:rsidRPr="00E620AF">
        <w:rPr>
          <w:sz w:val="14"/>
        </w:rPr>
        <w:t xml:space="preserve">. All the rankings agree that </w:t>
      </w:r>
      <w:r w:rsidRPr="00897453">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xml:space="preserve">. And, of course, it is harder still to run a democracy with 300 million people (as in the USA), and very hard to do so with 1.2 billion people (as in India). Smaller states are more straightforward to </w:t>
      </w:r>
      <w:proofErr w:type="gramStart"/>
      <w:r w:rsidRPr="00E620AF">
        <w:rPr>
          <w:sz w:val="14"/>
        </w:rPr>
        <w:t>operate, and</w:t>
      </w:r>
      <w:proofErr w:type="gramEnd"/>
      <w:r w:rsidRPr="00E620AF">
        <w:rPr>
          <w:sz w:val="14"/>
        </w:rPr>
        <w:t xml:space="preserve"> </w:t>
      </w:r>
      <w:proofErr w:type="spellStart"/>
      <w:r w:rsidRPr="00E620AF">
        <w:rPr>
          <w:sz w:val="14"/>
        </w:rPr>
        <w:t>organising</w:t>
      </w:r>
      <w:proofErr w:type="spellEnd"/>
      <w:r w:rsidRPr="00E620AF">
        <w:rPr>
          <w:sz w:val="14"/>
        </w:rPr>
        <w:t xml:space="preserve">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14:paraId="52F22AE4" w14:textId="77777777" w:rsidR="00C139D4" w:rsidRDefault="00C139D4" w:rsidP="00C139D4">
      <w:pPr>
        <w:pStyle w:val="Heading4"/>
      </w:pPr>
      <w:r>
        <w:t>6] Here are some counter solvency advocates links are in the doc</w:t>
      </w:r>
    </w:p>
    <w:p w14:paraId="2F645B46" w14:textId="77777777" w:rsidR="00C139D4" w:rsidRDefault="00D91830" w:rsidP="00C139D4">
      <w:pPr>
        <w:rPr>
          <w:rStyle w:val="Hyperlink"/>
        </w:rPr>
      </w:pPr>
      <w:hyperlink r:id="rId48" w:history="1">
        <w:r w:rsidR="00C139D4" w:rsidRPr="0076152A">
          <w:rPr>
            <w:rStyle w:val="Hyperlink"/>
          </w:rPr>
          <w:t>https://apnews.com/article/coronavirus-pandemic-economy-4f0b6285a57c8b2929e2aceb864e7675</w:t>
        </w:r>
      </w:hyperlink>
    </w:p>
    <w:p w14:paraId="380E5C3B" w14:textId="77777777" w:rsidR="00C139D4" w:rsidRDefault="00D91830" w:rsidP="00C139D4">
      <w:pPr>
        <w:rPr>
          <w:rStyle w:val="Hyperlink"/>
        </w:rPr>
      </w:pPr>
      <w:hyperlink r:id="rId49" w:history="1">
        <w:r w:rsidR="00C139D4" w:rsidRPr="0076152A">
          <w:rPr>
            <w:rStyle w:val="Hyperlink"/>
          </w:rPr>
          <w:t>https://www.cnbc.com/2011/06/06/strike-and-well-change-the-law-uk-warns-unions.html</w:t>
        </w:r>
      </w:hyperlink>
    </w:p>
    <w:p w14:paraId="19F50812" w14:textId="77777777" w:rsidR="00C139D4" w:rsidRDefault="00C139D4" w:rsidP="00C139D4">
      <w:pPr>
        <w:rPr>
          <w:rStyle w:val="Hyperlink"/>
        </w:rPr>
      </w:pPr>
      <w:r w:rsidRPr="00223191">
        <w:rPr>
          <w:rStyle w:val="Hyperlink"/>
        </w:rPr>
        <w:t>https://www.cnn.com/2021/10/22/economy/uk-inflation-5-bank-of-england/index.html</w:t>
      </w:r>
    </w:p>
    <w:p w14:paraId="41E1258F" w14:textId="77777777" w:rsidR="00C139D4" w:rsidRPr="00C139D4" w:rsidRDefault="00C139D4" w:rsidP="00C139D4"/>
    <w:sectPr w:rsidR="00C139D4" w:rsidRPr="00C139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410152"/>
    <w:multiLevelType w:val="hybridMultilevel"/>
    <w:tmpl w:val="DE12F6B6"/>
    <w:lvl w:ilvl="0" w:tplc="903E193E">
      <w:start w:val="1"/>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4"/>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67F1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7829"/>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67F19"/>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39D4"/>
    <w:rsid w:val="00C17CC8"/>
    <w:rsid w:val="00C45326"/>
    <w:rsid w:val="00C57151"/>
    <w:rsid w:val="00C83417"/>
    <w:rsid w:val="00C9604F"/>
    <w:rsid w:val="00CA19AA"/>
    <w:rsid w:val="00CC5298"/>
    <w:rsid w:val="00CD736E"/>
    <w:rsid w:val="00CD798D"/>
    <w:rsid w:val="00CE161E"/>
    <w:rsid w:val="00CF59A8"/>
    <w:rsid w:val="00D325A9"/>
    <w:rsid w:val="00D36A8A"/>
    <w:rsid w:val="00D61409"/>
    <w:rsid w:val="00D6691E"/>
    <w:rsid w:val="00D71170"/>
    <w:rsid w:val="00D9183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3576D"/>
  <w15:chartTrackingRefBased/>
  <w15:docId w15:val="{2D8C26AE-4E88-4370-AC77-FF341BD8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1830"/>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D918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D918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D918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9183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C139D4"/>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D918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183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D9183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D91830"/>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D9183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9183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9183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9183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D91830"/>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D91830"/>
    <w:rPr>
      <w:color w:val="auto"/>
      <w:u w:val="none"/>
    </w:rPr>
  </w:style>
  <w:style w:type="character" w:styleId="FollowedHyperlink">
    <w:name w:val="FollowedHyperlink"/>
    <w:basedOn w:val="DefaultParagraphFont"/>
    <w:uiPriority w:val="99"/>
    <w:semiHidden/>
    <w:unhideWhenUsed/>
    <w:rsid w:val="00D91830"/>
    <w:rPr>
      <w:color w:val="auto"/>
      <w:u w:val="none"/>
    </w:rPr>
  </w:style>
  <w:style w:type="character" w:customStyle="1" w:styleId="Heading5Char">
    <w:name w:val="Heading 5 Char"/>
    <w:basedOn w:val="DefaultParagraphFont"/>
    <w:link w:val="Heading5"/>
    <w:uiPriority w:val="99"/>
    <w:rsid w:val="00C139D4"/>
    <w:rPr>
      <w:rFonts w:ascii="Calibri" w:eastAsia="MS Gothic" w:hAnsi="Calibri"/>
      <w:b/>
      <w:i/>
      <w:u w:val="single"/>
    </w:rPr>
  </w:style>
  <w:style w:type="paragraph" w:styleId="DocumentMap">
    <w:name w:val="Document Map"/>
    <w:basedOn w:val="Normal"/>
    <w:link w:val="DocumentMapChar"/>
    <w:uiPriority w:val="99"/>
    <w:semiHidden/>
    <w:unhideWhenUsed/>
    <w:rsid w:val="00C139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39D4"/>
    <w:rPr>
      <w:rFonts w:ascii="Lucida Grande" w:hAnsi="Lucida Grande" w:cs="Lucida Grande"/>
      <w:sz w:val="24"/>
    </w:rPr>
  </w:style>
  <w:style w:type="paragraph" w:customStyle="1" w:styleId="textbold">
    <w:name w:val="text bold"/>
    <w:basedOn w:val="Normal"/>
    <w:link w:val="Emphasis"/>
    <w:uiPriority w:val="7"/>
    <w:qFormat/>
    <w:rsid w:val="00C139D4"/>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139D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Tag2">
    <w:name w:val="Tag2"/>
    <w:basedOn w:val="Normal"/>
    <w:qFormat/>
    <w:rsid w:val="00C139D4"/>
    <w:rPr>
      <w:b/>
    </w:rPr>
  </w:style>
  <w:style w:type="paragraph" w:styleId="ListParagraph">
    <w:name w:val="List Paragraph"/>
    <w:aliases w:val="6 font,Colorful List - Accent 11"/>
    <w:basedOn w:val="Normal"/>
    <w:uiPriority w:val="99"/>
    <w:unhideWhenUsed/>
    <w:qFormat/>
    <w:rsid w:val="00C139D4"/>
    <w:pPr>
      <w:ind w:left="720"/>
      <w:contextualSpacing/>
    </w:pPr>
  </w:style>
  <w:style w:type="numbering" w:customStyle="1" w:styleId="NoList1">
    <w:name w:val="No List1"/>
    <w:next w:val="NoList"/>
    <w:uiPriority w:val="99"/>
    <w:semiHidden/>
    <w:unhideWhenUsed/>
    <w:rsid w:val="00C139D4"/>
  </w:style>
  <w:style w:type="paragraph" w:customStyle="1" w:styleId="Emphasis1">
    <w:name w:val="Emphasis1"/>
    <w:basedOn w:val="Normal"/>
    <w:autoRedefine/>
    <w:uiPriority w:val="7"/>
    <w:qFormat/>
    <w:rsid w:val="00C139D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139D4"/>
    <w:pPr>
      <w:spacing w:before="100" w:beforeAutospacing="1" w:after="100" w:afterAutospacing="1"/>
    </w:pPr>
  </w:style>
  <w:style w:type="character" w:styleId="Strong">
    <w:name w:val="Strong"/>
    <w:aliases w:val="8 pt font,Citation Char Char1 Char Char Char Char Char,Cut,Small 1,Citation Char Char Char1,Read Char Char1"/>
    <w:basedOn w:val="DefaultParagraphFont"/>
    <w:uiPriority w:val="22"/>
    <w:qFormat/>
    <w:rsid w:val="00C139D4"/>
    <w:rPr>
      <w:b/>
      <w:bCs/>
    </w:rPr>
  </w:style>
  <w:style w:type="character" w:customStyle="1" w:styleId="numbers">
    <w:name w:val="numbers"/>
    <w:basedOn w:val="DefaultParagraphFont"/>
    <w:rsid w:val="00C139D4"/>
  </w:style>
  <w:style w:type="character" w:customStyle="1" w:styleId="pull-double">
    <w:name w:val="pull-double"/>
    <w:basedOn w:val="DefaultParagraphFont"/>
    <w:rsid w:val="00C139D4"/>
  </w:style>
  <w:style w:type="character" w:styleId="UnresolvedMention">
    <w:name w:val="Unresolved Mention"/>
    <w:basedOn w:val="DefaultParagraphFont"/>
    <w:uiPriority w:val="99"/>
    <w:semiHidden/>
    <w:unhideWhenUsed/>
    <w:rsid w:val="00C139D4"/>
    <w:rPr>
      <w:color w:val="605E5C"/>
      <w:shd w:val="clear" w:color="auto" w:fill="E1DFDD"/>
    </w:rPr>
  </w:style>
  <w:style w:type="character" w:customStyle="1" w:styleId="dquo">
    <w:name w:val="dquo"/>
    <w:basedOn w:val="DefaultParagraphFont"/>
    <w:rsid w:val="00C139D4"/>
  </w:style>
  <w:style w:type="character" w:customStyle="1" w:styleId="pull-single">
    <w:name w:val="pull-single"/>
    <w:basedOn w:val="DefaultParagraphFont"/>
    <w:rsid w:val="00C139D4"/>
  </w:style>
  <w:style w:type="paragraph" w:customStyle="1" w:styleId="Analytic">
    <w:name w:val="Analytic"/>
    <w:basedOn w:val="Heading4"/>
    <w:link w:val="AnalyticChar"/>
    <w:qFormat/>
    <w:rsid w:val="00C139D4"/>
    <w:rPr>
      <w:color w:val="000001"/>
    </w:rPr>
  </w:style>
  <w:style w:type="paragraph" w:customStyle="1" w:styleId="UnderlinePara">
    <w:name w:val="Underline Para"/>
    <w:basedOn w:val="Normal"/>
    <w:uiPriority w:val="6"/>
    <w:qFormat/>
    <w:rsid w:val="00C139D4"/>
    <w:pPr>
      <w:widowControl w:val="0"/>
      <w:suppressAutoHyphens/>
      <w:spacing w:after="200" w:line="256" w:lineRule="auto"/>
      <w:contextualSpacing/>
    </w:pPr>
    <w:rPr>
      <w:rFonts w:asciiTheme="minorHAnsi" w:hAnsiTheme="minorHAnsi"/>
      <w:u w:val="single"/>
    </w:rPr>
  </w:style>
  <w:style w:type="paragraph" w:customStyle="1" w:styleId="Analytics">
    <w:name w:val="Analytics"/>
    <w:link w:val="AnalyticsChar"/>
    <w:uiPriority w:val="4"/>
    <w:qFormat/>
    <w:rsid w:val="00C139D4"/>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C139D4"/>
    <w:rPr>
      <w:rFonts w:ascii="Calibri" w:eastAsiaTheme="majorEastAsia" w:hAnsi="Calibri" w:cstheme="majorBidi"/>
      <w:b/>
      <w:iCs/>
      <w:sz w:val="26"/>
      <w:szCs w:val="28"/>
    </w:rPr>
  </w:style>
  <w:style w:type="character" w:customStyle="1" w:styleId="normaltextrun">
    <w:name w:val="normaltextrun"/>
    <w:basedOn w:val="DefaultParagraphFont"/>
    <w:rsid w:val="00C139D4"/>
  </w:style>
  <w:style w:type="character" w:customStyle="1" w:styleId="spellingerror">
    <w:name w:val="spellingerror"/>
    <w:basedOn w:val="DefaultParagraphFont"/>
    <w:rsid w:val="00C139D4"/>
  </w:style>
  <w:style w:type="character" w:customStyle="1" w:styleId="eop">
    <w:name w:val="eop"/>
    <w:basedOn w:val="DefaultParagraphFont"/>
    <w:rsid w:val="00C139D4"/>
  </w:style>
  <w:style w:type="paragraph" w:customStyle="1" w:styleId="pv-aboutsummary-text">
    <w:name w:val="pv-about__summary-text"/>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C139D4"/>
  </w:style>
  <w:style w:type="character" w:customStyle="1" w:styleId="underline">
    <w:name w:val="underline"/>
    <w:basedOn w:val="DefaultParagraphFont"/>
    <w:qFormat/>
    <w:rsid w:val="00C139D4"/>
  </w:style>
  <w:style w:type="character" w:styleId="CommentReference">
    <w:name w:val="annotation reference"/>
    <w:basedOn w:val="DefaultParagraphFont"/>
    <w:uiPriority w:val="99"/>
    <w:semiHidden/>
    <w:unhideWhenUsed/>
    <w:rsid w:val="00C139D4"/>
    <w:rPr>
      <w:sz w:val="16"/>
      <w:szCs w:val="16"/>
    </w:rPr>
  </w:style>
  <w:style w:type="paragraph" w:styleId="CommentText">
    <w:name w:val="annotation text"/>
    <w:basedOn w:val="Normal"/>
    <w:link w:val="CommentTextChar"/>
    <w:uiPriority w:val="99"/>
    <w:semiHidden/>
    <w:unhideWhenUsed/>
    <w:rsid w:val="00C139D4"/>
    <w:pPr>
      <w:spacing w:line="240" w:lineRule="auto"/>
    </w:pPr>
    <w:rPr>
      <w:sz w:val="20"/>
      <w:szCs w:val="20"/>
    </w:rPr>
  </w:style>
  <w:style w:type="character" w:customStyle="1" w:styleId="CommentTextChar">
    <w:name w:val="Comment Text Char"/>
    <w:basedOn w:val="DefaultParagraphFont"/>
    <w:link w:val="CommentText"/>
    <w:uiPriority w:val="99"/>
    <w:semiHidden/>
    <w:rsid w:val="00C139D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C139D4"/>
    <w:rPr>
      <w:b/>
      <w:bCs/>
    </w:rPr>
  </w:style>
  <w:style w:type="character" w:customStyle="1" w:styleId="CommentSubjectChar">
    <w:name w:val="Comment Subject Char"/>
    <w:basedOn w:val="CommentTextChar"/>
    <w:link w:val="CommentSubject"/>
    <w:uiPriority w:val="99"/>
    <w:semiHidden/>
    <w:rsid w:val="00C139D4"/>
    <w:rPr>
      <w:rFonts w:ascii="Calibri" w:hAnsi="Calibri"/>
      <w:b/>
      <w:bCs/>
      <w:sz w:val="20"/>
      <w:szCs w:val="20"/>
    </w:rPr>
  </w:style>
  <w:style w:type="paragraph" w:styleId="BalloonText">
    <w:name w:val="Balloon Text"/>
    <w:basedOn w:val="Normal"/>
    <w:link w:val="BalloonTextChar"/>
    <w:uiPriority w:val="99"/>
    <w:semiHidden/>
    <w:unhideWhenUsed/>
    <w:rsid w:val="00C139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39D4"/>
    <w:rPr>
      <w:rFonts w:ascii="Segoe UI" w:hAnsi="Segoe UI" w:cs="Segoe UI"/>
      <w:sz w:val="18"/>
      <w:szCs w:val="18"/>
    </w:rPr>
  </w:style>
  <w:style w:type="paragraph" w:customStyle="1" w:styleId="text-align-justify">
    <w:name w:val="text-align-justify"/>
    <w:basedOn w:val="Normal"/>
    <w:rsid w:val="00C139D4"/>
    <w:pPr>
      <w:spacing w:before="100" w:beforeAutospacing="1" w:after="100" w:afterAutospacing="1"/>
    </w:pPr>
  </w:style>
  <w:style w:type="paragraph" w:customStyle="1" w:styleId="pt">
    <w:name w:val="pt"/>
    <w:basedOn w:val="Normal"/>
    <w:rsid w:val="00C139D4"/>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C139D4"/>
    <w:rPr>
      <w:i/>
      <w:iCs/>
    </w:rPr>
  </w:style>
  <w:style w:type="paragraph" w:customStyle="1" w:styleId="d1-article-sidebar-subscribe-title">
    <w:name w:val="d1-article-sidebar-subscribe-title"/>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C139D4"/>
  </w:style>
  <w:style w:type="paragraph" w:customStyle="1" w:styleId="d1-article-sidebar-subscribe-msg">
    <w:name w:val="d1-article-sidebar-subscribe-msg"/>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C139D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139D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139D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139D4"/>
    <w:rPr>
      <w:rFonts w:ascii="Arial" w:eastAsia="Times New Roman" w:hAnsi="Arial" w:cs="Arial"/>
      <w:vanish/>
      <w:sz w:val="16"/>
      <w:szCs w:val="16"/>
    </w:rPr>
  </w:style>
  <w:style w:type="character" w:customStyle="1" w:styleId="caps">
    <w:name w:val="caps"/>
    <w:basedOn w:val="DefaultParagraphFont"/>
    <w:rsid w:val="00C139D4"/>
  </w:style>
  <w:style w:type="character" w:customStyle="1" w:styleId="rc-solo-more-buttontext">
    <w:name w:val="rc-solo-more-buttontext"/>
    <w:basedOn w:val="DefaultParagraphFont"/>
    <w:rsid w:val="00C139D4"/>
  </w:style>
  <w:style w:type="paragraph" w:customStyle="1" w:styleId="td-ad-inline">
    <w:name w:val="td-ad-inline"/>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uiPriority w:val="7"/>
    <w:qFormat/>
    <w:rsid w:val="00C139D4"/>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c-timestamplabel">
    <w:name w:val="c-timestamp__label"/>
    <w:basedOn w:val="DefaultParagraphFont"/>
    <w:rsid w:val="00C139D4"/>
  </w:style>
  <w:style w:type="character" w:customStyle="1" w:styleId="dttext">
    <w:name w:val="dttext"/>
    <w:basedOn w:val="DefaultParagraphFont"/>
    <w:rsid w:val="00C139D4"/>
  </w:style>
  <w:style w:type="character" w:customStyle="1" w:styleId="m-750723176661811423gmail-style13ptbold">
    <w:name w:val="m_-750723176661811423gmail-style13ptbold"/>
    <w:basedOn w:val="DefaultParagraphFont"/>
    <w:rsid w:val="00C139D4"/>
  </w:style>
  <w:style w:type="character" w:customStyle="1" w:styleId="DebateUnderline">
    <w:name w:val="Debate Underline"/>
    <w:qFormat/>
    <w:rsid w:val="00C139D4"/>
    <w:rPr>
      <w:rFonts w:ascii="Times New Roman" w:hAnsi="Times New Roman"/>
      <w:sz w:val="24"/>
      <w:u w:val="thick"/>
    </w:rPr>
  </w:style>
  <w:style w:type="paragraph" w:customStyle="1" w:styleId="Nothing">
    <w:name w:val="Nothing"/>
    <w:link w:val="NothingChar"/>
    <w:rsid w:val="00C139D4"/>
    <w:pPr>
      <w:spacing w:after="0" w:line="240" w:lineRule="auto"/>
      <w:jc w:val="both"/>
    </w:pPr>
    <w:rPr>
      <w:rFonts w:ascii="Times New Roman" w:eastAsia="Times New Roman" w:hAnsi="Times New Roman" w:cs="Times New Roman"/>
      <w:sz w:val="24"/>
      <w:szCs w:val="24"/>
    </w:rPr>
  </w:style>
  <w:style w:type="paragraph" w:customStyle="1" w:styleId="Cards">
    <w:name w:val="Cards"/>
    <w:next w:val="Nothing"/>
    <w:link w:val="CardsChar"/>
    <w:qFormat/>
    <w:rsid w:val="00C139D4"/>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C139D4"/>
    <w:rPr>
      <w:rFonts w:ascii="Times New Roman" w:eastAsia="Times New Roman" w:hAnsi="Times New Roman" w:cs="Times New Roman"/>
      <w:sz w:val="20"/>
      <w:szCs w:val="24"/>
    </w:rPr>
  </w:style>
  <w:style w:type="character" w:customStyle="1" w:styleId="NothingChar">
    <w:name w:val="Nothing Char"/>
    <w:basedOn w:val="DefaultParagraphFont"/>
    <w:link w:val="Nothing"/>
    <w:rsid w:val="00C139D4"/>
    <w:rPr>
      <w:rFonts w:ascii="Times New Roman" w:eastAsia="Times New Roman" w:hAnsi="Times New Roman" w:cs="Times New Roman"/>
      <w:sz w:val="24"/>
      <w:szCs w:val="24"/>
    </w:rPr>
  </w:style>
  <w:style w:type="character" w:customStyle="1" w:styleId="Citation">
    <w:name w:val="Citation"/>
    <w:uiPriority w:val="1"/>
    <w:qFormat/>
    <w:rsid w:val="00C139D4"/>
    <w:rPr>
      <w:rFonts w:ascii="Arial" w:hAnsi="Arial"/>
      <w:b/>
      <w:sz w:val="24"/>
      <w:u w:val="single"/>
    </w:rPr>
  </w:style>
  <w:style w:type="paragraph" w:styleId="FootnoteText">
    <w:name w:val="footnote text"/>
    <w:basedOn w:val="Normal"/>
    <w:link w:val="FootnoteTextChar"/>
    <w:uiPriority w:val="99"/>
    <w:unhideWhenUsed/>
    <w:qFormat/>
    <w:rsid w:val="00C139D4"/>
    <w:pPr>
      <w:spacing w:after="0" w:line="240" w:lineRule="auto"/>
    </w:pPr>
    <w:rPr>
      <w:sz w:val="24"/>
    </w:rPr>
  </w:style>
  <w:style w:type="character" w:customStyle="1" w:styleId="FootnoteTextChar">
    <w:name w:val="Footnote Text Char"/>
    <w:basedOn w:val="DefaultParagraphFont"/>
    <w:link w:val="FootnoteText"/>
    <w:uiPriority w:val="99"/>
    <w:rsid w:val="00C139D4"/>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C139D4"/>
    <w:rPr>
      <w:vertAlign w:val="superscript"/>
    </w:rPr>
  </w:style>
  <w:style w:type="character" w:customStyle="1" w:styleId="AnalyticChar">
    <w:name w:val="Analytic Char"/>
    <w:basedOn w:val="DefaultParagraphFont"/>
    <w:link w:val="Analytic"/>
    <w:rsid w:val="00C139D4"/>
    <w:rPr>
      <w:rFonts w:ascii="Calibri" w:eastAsiaTheme="majorEastAsia" w:hAnsi="Calibri" w:cstheme="majorBidi"/>
      <w:b/>
      <w:iCs/>
      <w:color w:val="000001"/>
      <w:sz w:val="26"/>
    </w:rPr>
  </w:style>
  <w:style w:type="character" w:customStyle="1" w:styleId="TAG2Char">
    <w:name w:val="TAG2 Char"/>
    <w:link w:val="TAG20"/>
    <w:locked/>
    <w:rsid w:val="00C139D4"/>
    <w:rPr>
      <w:rFonts w:ascii="Calibri" w:eastAsia="Calibri" w:hAnsi="Calibri"/>
      <w:kern w:val="2"/>
      <w:sz w:val="14"/>
      <w:szCs w:val="14"/>
      <w:lang w:eastAsia="zh-TW"/>
    </w:rPr>
  </w:style>
  <w:style w:type="paragraph" w:customStyle="1" w:styleId="TAG20">
    <w:name w:val="TAG2"/>
    <w:basedOn w:val="Normal"/>
    <w:link w:val="TAG2Char"/>
    <w:qFormat/>
    <w:rsid w:val="00C139D4"/>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C139D4"/>
    <w:rPr>
      <w:rFonts w:ascii="Calibri" w:hAnsi="Calibri"/>
    </w:rPr>
  </w:style>
  <w:style w:type="character" w:customStyle="1" w:styleId="Author-Date">
    <w:name w:val="Author-Date"/>
    <w:qFormat/>
    <w:rsid w:val="00C139D4"/>
    <w:rPr>
      <w:b/>
      <w:sz w:val="24"/>
    </w:rPr>
  </w:style>
  <w:style w:type="paragraph" w:customStyle="1" w:styleId="Cite2">
    <w:name w:val="Cite 2"/>
    <w:basedOn w:val="Normal"/>
    <w:qFormat/>
    <w:rsid w:val="00C139D4"/>
    <w:rPr>
      <w:rFonts w:eastAsia="MS Mincho"/>
      <w:b/>
      <w:u w:val="single"/>
    </w:rPr>
  </w:style>
  <w:style w:type="paragraph" w:customStyle="1" w:styleId="Unformatted">
    <w:name w:val="Unformatted"/>
    <w:basedOn w:val="Normal"/>
    <w:qFormat/>
    <w:rsid w:val="00C139D4"/>
  </w:style>
  <w:style w:type="paragraph" w:customStyle="1" w:styleId="paragraph">
    <w:name w:val="paragraph"/>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C139D4"/>
  </w:style>
  <w:style w:type="paragraph" w:styleId="Title">
    <w:name w:val="Title"/>
    <w:basedOn w:val="Normal"/>
    <w:next w:val="Normal"/>
    <w:link w:val="TitleChar"/>
    <w:uiPriority w:val="1"/>
    <w:qFormat/>
    <w:rsid w:val="00C139D4"/>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
    <w:qFormat/>
    <w:rsid w:val="00C139D4"/>
    <w:rPr>
      <w:rFonts w:asciiTheme="majorHAnsi" w:eastAsiaTheme="majorEastAsia" w:hAnsiTheme="majorHAnsi" w:cstheme="majorBidi"/>
      <w:b/>
      <w:bCs/>
      <w:kern w:val="28"/>
      <w:sz w:val="32"/>
      <w:szCs w:val="32"/>
    </w:rPr>
  </w:style>
  <w:style w:type="paragraph" w:customStyle="1" w:styleId="hword">
    <w:name w:val="hword"/>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C139D4"/>
  </w:style>
  <w:style w:type="character" w:customStyle="1" w:styleId="prs">
    <w:name w:val="prs"/>
    <w:basedOn w:val="DefaultParagraphFont"/>
    <w:rsid w:val="00C139D4"/>
  </w:style>
  <w:style w:type="character" w:customStyle="1" w:styleId="first-slash">
    <w:name w:val="first-slash"/>
    <w:basedOn w:val="DefaultParagraphFont"/>
    <w:rsid w:val="00C139D4"/>
  </w:style>
  <w:style w:type="character" w:customStyle="1" w:styleId="pr">
    <w:name w:val="pr"/>
    <w:basedOn w:val="DefaultParagraphFont"/>
    <w:rsid w:val="00C139D4"/>
  </w:style>
  <w:style w:type="character" w:customStyle="1" w:styleId="last-slash">
    <w:name w:val="last-slash"/>
    <w:basedOn w:val="DefaultParagraphFont"/>
    <w:rsid w:val="00C139D4"/>
  </w:style>
  <w:style w:type="paragraph" w:customStyle="1" w:styleId="hword2">
    <w:name w:val="hword2"/>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C139D4"/>
  </w:style>
  <w:style w:type="paragraph" w:styleId="List">
    <w:name w:val="List"/>
    <w:basedOn w:val="Normal"/>
    <w:uiPriority w:val="99"/>
    <w:semiHidden/>
    <w:unhideWhenUsed/>
    <w:rsid w:val="00C139D4"/>
    <w:pPr>
      <w:contextualSpacing/>
    </w:pPr>
    <w:rPr>
      <w:rFonts w:eastAsia="Calibri"/>
    </w:rPr>
  </w:style>
  <w:style w:type="paragraph" w:styleId="TOC1">
    <w:name w:val="toc 1"/>
    <w:basedOn w:val="Normal"/>
    <w:next w:val="Normal"/>
    <w:autoRedefine/>
    <w:uiPriority w:val="39"/>
    <w:unhideWhenUsed/>
    <w:rsid w:val="00C139D4"/>
    <w:rPr>
      <w:rFonts w:eastAsia="Calibri"/>
    </w:rPr>
  </w:style>
  <w:style w:type="paragraph" w:styleId="TOC4">
    <w:name w:val="toc 4"/>
    <w:basedOn w:val="Normal"/>
    <w:next w:val="Normal"/>
    <w:autoRedefine/>
    <w:uiPriority w:val="39"/>
    <w:semiHidden/>
    <w:unhideWhenUsed/>
    <w:rsid w:val="00C139D4"/>
    <w:pPr>
      <w:spacing w:before="240"/>
    </w:pPr>
    <w:rPr>
      <w:rFonts w:eastAsia="Calibri"/>
      <w:b/>
      <w:u w:val="single"/>
    </w:rPr>
  </w:style>
  <w:style w:type="paragraph" w:styleId="Header">
    <w:name w:val="header"/>
    <w:basedOn w:val="Normal"/>
    <w:link w:val="HeaderChar"/>
    <w:uiPriority w:val="99"/>
    <w:unhideWhenUsed/>
    <w:rsid w:val="00C139D4"/>
    <w:pPr>
      <w:tabs>
        <w:tab w:val="center" w:pos="4320"/>
        <w:tab w:val="right" w:pos="8640"/>
      </w:tabs>
    </w:pPr>
    <w:rPr>
      <w:rFonts w:eastAsia="Calibri"/>
    </w:rPr>
  </w:style>
  <w:style w:type="character" w:customStyle="1" w:styleId="HeaderChar">
    <w:name w:val="Header Char"/>
    <w:basedOn w:val="DefaultParagraphFont"/>
    <w:link w:val="Header"/>
    <w:uiPriority w:val="99"/>
    <w:rsid w:val="00C139D4"/>
    <w:rPr>
      <w:rFonts w:ascii="Calibri" w:eastAsia="Calibri" w:hAnsi="Calibri"/>
    </w:rPr>
  </w:style>
  <w:style w:type="paragraph" w:styleId="Footer">
    <w:name w:val="footer"/>
    <w:basedOn w:val="Normal"/>
    <w:link w:val="FooterChar"/>
    <w:uiPriority w:val="99"/>
    <w:unhideWhenUsed/>
    <w:rsid w:val="00C139D4"/>
    <w:pPr>
      <w:tabs>
        <w:tab w:val="center" w:pos="4320"/>
        <w:tab w:val="right" w:pos="8640"/>
      </w:tabs>
    </w:pPr>
    <w:rPr>
      <w:rFonts w:eastAsia="Calibri"/>
    </w:rPr>
  </w:style>
  <w:style w:type="character" w:customStyle="1" w:styleId="FooterChar">
    <w:name w:val="Footer Char"/>
    <w:basedOn w:val="DefaultParagraphFont"/>
    <w:link w:val="Footer"/>
    <w:uiPriority w:val="99"/>
    <w:rsid w:val="00C139D4"/>
    <w:rPr>
      <w:rFonts w:ascii="Calibri" w:eastAsia="Calibri" w:hAnsi="Calibri"/>
    </w:rPr>
  </w:style>
  <w:style w:type="paragraph" w:styleId="Revision">
    <w:name w:val="Revision"/>
    <w:hidden/>
    <w:uiPriority w:val="99"/>
    <w:semiHidden/>
    <w:rsid w:val="00C139D4"/>
    <w:pPr>
      <w:spacing w:after="0" w:line="240" w:lineRule="auto"/>
    </w:pPr>
    <w:rPr>
      <w:rFonts w:ascii="Calibri" w:eastAsia="Times New Roman" w:hAnsi="Calibri" w:cs="Times New Roman"/>
      <w:sz w:val="20"/>
      <w:szCs w:val="20"/>
    </w:rPr>
  </w:style>
  <w:style w:type="character" w:customStyle="1" w:styleId="apple-style-span">
    <w:name w:val="apple-style-span"/>
    <w:rsid w:val="00C139D4"/>
  </w:style>
  <w:style w:type="character" w:customStyle="1" w:styleId="apple-converted-space">
    <w:name w:val="apple-converted-space"/>
    <w:rsid w:val="00C139D4"/>
  </w:style>
  <w:style w:type="character" w:customStyle="1" w:styleId="StyleBold">
    <w:name w:val="Style Bold"/>
    <w:uiPriority w:val="9"/>
    <w:semiHidden/>
    <w:rsid w:val="00C139D4"/>
    <w:rPr>
      <w:b/>
      <w:bCs/>
    </w:rPr>
  </w:style>
  <w:style w:type="character" w:customStyle="1" w:styleId="UnderlineBold">
    <w:name w:val="Underline + Bold"/>
    <w:uiPriority w:val="1"/>
    <w:qFormat/>
    <w:rsid w:val="00C139D4"/>
    <w:rPr>
      <w:b/>
      <w:sz w:val="20"/>
      <w:u w:val="single"/>
    </w:rPr>
  </w:style>
  <w:style w:type="character" w:customStyle="1" w:styleId="CiteChar">
    <w:name w:val="Cite Char"/>
    <w:aliases w:val="cite_tag Char,Heading 21 Char, Char Char Char Char1 Char,Char Char Char Char1 Char Char,Char Char Char Char1 Char Char1,Char Char Char Char1 Char,Heading 2 Char Char Char Char Char1,Heading 2 Char Char,TAG Char,tag Char,Taglines Char Char"/>
    <w:qFormat/>
    <w:rsid w:val="00C139D4"/>
    <w:rPr>
      <w:rFonts w:ascii="Arial" w:hAnsi="Arial" w:cs="Times New Roman"/>
      <w:b/>
      <w:sz w:val="24"/>
      <w:u w:val="single"/>
    </w:rPr>
  </w:style>
  <w:style w:type="character" w:styleId="PageNumber">
    <w:name w:val="page number"/>
    <w:uiPriority w:val="99"/>
    <w:semiHidden/>
    <w:unhideWhenUsed/>
    <w:rsid w:val="00C139D4"/>
  </w:style>
  <w:style w:type="paragraph" w:styleId="BodyText">
    <w:name w:val="Body Text"/>
    <w:basedOn w:val="Normal"/>
    <w:link w:val="BodyTextChar"/>
    <w:rsid w:val="00C139D4"/>
    <w:rPr>
      <w:rFonts w:ascii="Century Gothic" w:eastAsia="Calibri" w:hAnsi="Century Gothic"/>
    </w:rPr>
  </w:style>
  <w:style w:type="character" w:customStyle="1" w:styleId="BodyTextChar">
    <w:name w:val="Body Text Char"/>
    <w:basedOn w:val="DefaultParagraphFont"/>
    <w:link w:val="BodyText"/>
    <w:rsid w:val="00C139D4"/>
    <w:rPr>
      <w:rFonts w:ascii="Century Gothic" w:eastAsia="Calibri" w:hAnsi="Century Gothic"/>
    </w:rPr>
  </w:style>
  <w:style w:type="paragraph" w:customStyle="1" w:styleId="Index">
    <w:name w:val="Index"/>
    <w:basedOn w:val="Normal"/>
    <w:rsid w:val="00C139D4"/>
    <w:pPr>
      <w:suppressLineNumbers/>
    </w:pPr>
    <w:rPr>
      <w:rFonts w:eastAsia="Calibri" w:cs="Tahoma"/>
    </w:rPr>
  </w:style>
  <w:style w:type="character" w:customStyle="1" w:styleId="BoxWords">
    <w:name w:val="BoxWords"/>
    <w:uiPriority w:val="1"/>
    <w:qFormat/>
    <w:rsid w:val="00C139D4"/>
    <w:rPr>
      <w:rFonts w:ascii="Times" w:hAnsi="Times"/>
      <w:b/>
      <w:color w:val="000000"/>
      <w:sz w:val="22"/>
      <w:u w:val="single"/>
      <w:bdr w:val="single" w:sz="18" w:space="0" w:color="auto" w:shadow="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C139D4"/>
    <w:pPr>
      <w:spacing w:after="0" w:line="240" w:lineRule="auto"/>
    </w:pPr>
    <w:rPr>
      <w:rFonts w:ascii="Calibri" w:eastAsia="Calibri" w:hAnsi="Calibri" w:cs="Times New Roman"/>
      <w:b/>
      <w:sz w:val="24"/>
      <w:u w:val="single"/>
    </w:rPr>
  </w:style>
  <w:style w:type="character" w:styleId="IntenseEmphasis">
    <w:name w:val="Intense Emphasis"/>
    <w:aliases w:val="cites Char Ch,Intense Emphasis11111,Intense Emphasi,Box Out,Intense Emphasis5,Underline1,ci1,Citation Char Char Cha,Normal + 18 pt,Intense Emphasis21,9.5 p,Intense Emphasis4,9.5 pt,Italic,Heading 3 Char1 Char Char Ch,S"/>
    <w:uiPriority w:val="1"/>
    <w:qFormat/>
    <w:rsid w:val="00C139D4"/>
    <w:rPr>
      <w:b/>
      <w:sz w:val="22"/>
      <w:u w:val="single"/>
    </w:rPr>
  </w:style>
  <w:style w:type="character" w:customStyle="1" w:styleId="eg">
    <w:name w:val="eg"/>
    <w:basedOn w:val="DefaultParagraphFont"/>
    <w:rsid w:val="00C139D4"/>
  </w:style>
  <w:style w:type="paragraph" w:customStyle="1" w:styleId="Small">
    <w:name w:val="Small"/>
    <w:basedOn w:val="Normal"/>
    <w:link w:val="SmallChar"/>
    <w:qFormat/>
    <w:rsid w:val="00C139D4"/>
    <w:pPr>
      <w:spacing w:after="0" w:line="240" w:lineRule="auto"/>
    </w:pPr>
    <w:rPr>
      <w:sz w:val="14"/>
    </w:rPr>
  </w:style>
  <w:style w:type="character" w:customStyle="1" w:styleId="SmallChar">
    <w:name w:val="Small Char"/>
    <w:basedOn w:val="DefaultParagraphFont"/>
    <w:link w:val="Small"/>
    <w:rsid w:val="00C139D4"/>
    <w:rPr>
      <w:rFonts w:ascii="Calibri" w:hAnsi="Calibri"/>
      <w:sz w:val="14"/>
    </w:rPr>
  </w:style>
  <w:style w:type="character" w:customStyle="1" w:styleId="3oh-">
    <w:name w:val="_3oh-"/>
    <w:basedOn w:val="DefaultParagraphFont"/>
    <w:rsid w:val="00C139D4"/>
  </w:style>
  <w:style w:type="paragraph" w:customStyle="1" w:styleId="AuthorName">
    <w:name w:val="Author Name"/>
    <w:basedOn w:val="Heading5"/>
    <w:link w:val="AuthorNameChar"/>
    <w:autoRedefine/>
    <w:qFormat/>
    <w:rsid w:val="00C139D4"/>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C139D4"/>
    <w:rPr>
      <w:rFonts w:ascii="Times New Roman" w:eastAsiaTheme="majorEastAsia" w:hAnsi="Times New Roman" w:cs="Times New Roman"/>
      <w:b/>
    </w:rPr>
  </w:style>
  <w:style w:type="paragraph" w:customStyle="1" w:styleId="gntarbp">
    <w:name w:val="gnt_ar_b_p"/>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C139D4"/>
  </w:style>
  <w:style w:type="paragraph" w:customStyle="1" w:styleId="description">
    <w:name w:val="description"/>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C139D4"/>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C139D4"/>
    <w:rPr>
      <w:rFonts w:ascii="Times New Roman" w:eastAsia="Calibri" w:hAnsi="Times New Roman" w:cs="Times New Roman"/>
      <w:b/>
      <w:color w:val="000000"/>
      <w:sz w:val="24"/>
      <w:u w:val="single"/>
    </w:rPr>
  </w:style>
  <w:style w:type="paragraph" w:customStyle="1" w:styleId="cc74c">
    <w:name w:val="cc74c"/>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C139D4"/>
  </w:style>
  <w:style w:type="character" w:customStyle="1" w:styleId="annotation-link">
    <w:name w:val="annotation-link"/>
    <w:basedOn w:val="DefaultParagraphFont"/>
    <w:rsid w:val="00C139D4"/>
  </w:style>
  <w:style w:type="paragraph" w:customStyle="1" w:styleId="clay-paragraph">
    <w:name w:val="clay-paragraph"/>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1">
    <w:name w:val="Title Char1"/>
    <w:basedOn w:val="DefaultParagraphFont"/>
    <w:uiPriority w:val="99"/>
    <w:semiHidden/>
    <w:rsid w:val="00C139D4"/>
    <w:rPr>
      <w:rFonts w:asciiTheme="majorHAnsi" w:eastAsiaTheme="majorEastAsia" w:hAnsiTheme="majorHAnsi" w:cstheme="majorBidi"/>
      <w:spacing w:val="-10"/>
      <w:kern w:val="28"/>
      <w:sz w:val="56"/>
      <w:szCs w:val="56"/>
    </w:rPr>
  </w:style>
  <w:style w:type="paragraph" w:customStyle="1" w:styleId="wp-news-paragraph">
    <w:name w:val="wp-news-paragraph"/>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C139D4"/>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139D4"/>
    <w:rPr>
      <w:rFonts w:ascii="Times New Roman" w:eastAsia="Malgun Gothic" w:hAnsi="Times New Roman" w:cs="Times New Roman"/>
      <w:sz w:val="24"/>
      <w:szCs w:val="24"/>
      <w:u w:val="single"/>
    </w:rPr>
  </w:style>
  <w:style w:type="paragraph" w:customStyle="1" w:styleId="selectionshareable">
    <w:name w:val="selectionshareable"/>
    <w:basedOn w:val="Normal"/>
    <w:rsid w:val="00C13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C139D4"/>
    <w:rPr>
      <w:rFonts w:ascii="Times New Roman" w:eastAsia="Times New Roman" w:hAnsi="Times New Roman" w:cs="Times New Roman"/>
      <w:sz w:val="20"/>
      <w:szCs w:val="20"/>
    </w:rPr>
  </w:style>
  <w:style w:type="character" w:customStyle="1" w:styleId="addmd">
    <w:name w:val="addmd"/>
    <w:basedOn w:val="DefaultParagraphFont"/>
    <w:rsid w:val="00C139D4"/>
  </w:style>
  <w:style w:type="character" w:customStyle="1" w:styleId="UnderlineChar">
    <w:name w:val="Underline Char"/>
    <w:basedOn w:val="DefaultParagraphFont"/>
    <w:rsid w:val="00C139D4"/>
    <w:rPr>
      <w:szCs w:val="24"/>
      <w:u w:val="single"/>
      <w:lang w:val="en-US" w:eastAsia="en-US" w:bidi="ar-SA"/>
    </w:rPr>
  </w:style>
  <w:style w:type="paragraph" w:customStyle="1" w:styleId="HotRoute">
    <w:name w:val="Hot Route!"/>
    <w:basedOn w:val="Normal"/>
    <w:rsid w:val="00C139D4"/>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C139D4"/>
    <w:rPr>
      <w:sz w:val="16"/>
      <w:szCs w:val="24"/>
      <w:lang w:val="en-US" w:eastAsia="en-US" w:bidi="ar-SA"/>
    </w:rPr>
  </w:style>
  <w:style w:type="character" w:customStyle="1" w:styleId="m3927583548876471061gmail-styleunderline">
    <w:name w:val="m_3927583548876471061gmail-styleunderline"/>
    <w:basedOn w:val="DefaultParagraphFont"/>
    <w:rsid w:val="00C139D4"/>
  </w:style>
  <w:style w:type="character" w:customStyle="1" w:styleId="cardtextChar">
    <w:name w:val="card text Char"/>
    <w:basedOn w:val="DefaultParagraphFont"/>
    <w:link w:val="cardtext"/>
    <w:locked/>
    <w:rsid w:val="00C139D4"/>
    <w:rPr>
      <w:rFonts w:ascii="Georgia" w:hAnsi="Georgia" w:cs="Calibri"/>
    </w:rPr>
  </w:style>
  <w:style w:type="paragraph" w:customStyle="1" w:styleId="cardtext">
    <w:name w:val="card text"/>
    <w:basedOn w:val="Normal"/>
    <w:link w:val="cardtextChar"/>
    <w:qFormat/>
    <w:rsid w:val="00C139D4"/>
    <w:pPr>
      <w:widowControl w:val="0"/>
      <w:spacing w:after="0" w:line="240" w:lineRule="auto"/>
      <w:ind w:left="288" w:right="288"/>
    </w:pPr>
    <w:rPr>
      <w:rFonts w:ascii="Georgia" w:hAnsi="Georgia" w:cs="Calibri"/>
    </w:rPr>
  </w:style>
  <w:style w:type="paragraph" w:customStyle="1" w:styleId="hotroute0">
    <w:name w:val="hot route!"/>
    <w:basedOn w:val="Normal"/>
    <w:qFormat/>
    <w:rsid w:val="00C139D4"/>
    <w:pPr>
      <w:spacing w:after="0" w:line="240" w:lineRule="auto"/>
      <w:ind w:left="144"/>
    </w:pPr>
    <w:rPr>
      <w:rFonts w:ascii="Times New Roman" w:eastAsia="Calibri" w:hAnsi="Times New Roman" w:cs="Times New Roman"/>
    </w:rPr>
  </w:style>
  <w:style w:type="character" w:customStyle="1" w:styleId="underlineChar0">
    <w:name w:val="underline Char"/>
    <w:rsid w:val="00C139D4"/>
    <w:rPr>
      <w:u w:val="single"/>
    </w:rPr>
  </w:style>
  <w:style w:type="character" w:customStyle="1" w:styleId="smallChar0">
    <w:name w:val="small Char"/>
    <w:rsid w:val="00C139D4"/>
    <w:rPr>
      <w:rFonts w:ascii="Times New Roman" w:hAnsi="Times New Roman"/>
      <w:sz w:val="16"/>
      <w:szCs w:val="22"/>
    </w:rPr>
  </w:style>
  <w:style w:type="character" w:customStyle="1" w:styleId="Highlightedunderline">
    <w:name w:val="Highlighted underline"/>
    <w:rsid w:val="00C139D4"/>
    <w:rPr>
      <w:rFonts w:ascii="Times New Roman" w:hAnsi="Times New Roman"/>
      <w:sz w:val="20"/>
      <w:u w:val="single"/>
      <w:bdr w:val="none" w:sz="0" w:space="0" w:color="auto"/>
      <w:shd w:val="clear" w:color="auto" w:fill="C0C0C0"/>
    </w:rPr>
  </w:style>
  <w:style w:type="character" w:customStyle="1" w:styleId="NoSpacingChar">
    <w:name w:val="No Spacing Char"/>
    <w:link w:val="NoSpacing"/>
    <w:uiPriority w:val="6"/>
    <w:qFormat/>
    <w:locked/>
    <w:rsid w:val="00C139D4"/>
    <w:rPr>
      <w:bCs/>
    </w:rPr>
  </w:style>
  <w:style w:type="paragraph" w:customStyle="1" w:styleId="story-body-text">
    <w:name w:val="story-body-text"/>
    <w:basedOn w:val="Normal"/>
    <w:rsid w:val="00C139D4"/>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C139D4"/>
    <w:pPr>
      <w:spacing w:before="60" w:after="60"/>
    </w:pPr>
  </w:style>
  <w:style w:type="character" w:customStyle="1" w:styleId="FootnoteTextChar1">
    <w:name w:val="Footnote Text Char1"/>
    <w:basedOn w:val="DefaultParagraphFont"/>
    <w:uiPriority w:val="99"/>
    <w:semiHidden/>
    <w:rsid w:val="00C139D4"/>
    <w:rPr>
      <w:rFonts w:ascii="Calibri" w:hAnsi="Calibri" w:cs="Calibri"/>
      <w:sz w:val="20"/>
      <w:szCs w:val="20"/>
    </w:rPr>
  </w:style>
  <w:style w:type="character" w:customStyle="1" w:styleId="LinedDown">
    <w:name w:val="Lined Down"/>
    <w:qFormat/>
    <w:rsid w:val="00C139D4"/>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C139D4"/>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C139D4"/>
  </w:style>
  <w:style w:type="paragraph" w:customStyle="1" w:styleId="cardbody">
    <w:name w:val="cardbody"/>
    <w:basedOn w:val="Normal"/>
    <w:rsid w:val="00C139D4"/>
    <w:rPr>
      <w:rFonts w:ascii="Times New Roman" w:hAnsi="Times New Roman" w:cs="Times New Roman"/>
      <w:sz w:val="24"/>
    </w:rPr>
  </w:style>
  <w:style w:type="paragraph" w:customStyle="1" w:styleId="Cites">
    <w:name w:val="Cites"/>
    <w:next w:val="Cards"/>
    <w:uiPriority w:val="99"/>
    <w:rsid w:val="00C139D4"/>
    <w:pPr>
      <w:widowControl w:val="0"/>
      <w:spacing w:after="0" w:line="240" w:lineRule="auto"/>
      <w:outlineLvl w:val="2"/>
    </w:pPr>
    <w:rPr>
      <w:rFonts w:ascii="Times New Roman" w:eastAsia="Times New Roman" w:hAnsi="Times New Roman" w:cs="Times New Roman"/>
      <w:sz w:val="20"/>
      <w:szCs w:val="24"/>
    </w:rPr>
  </w:style>
  <w:style w:type="paragraph" w:customStyle="1" w:styleId="article-first-paragraph">
    <w:name w:val="article-first-paragraph"/>
    <w:basedOn w:val="Normal"/>
    <w:rsid w:val="00C139D4"/>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dcr-s23rjr">
    <w:name w:val="dcr-s23rjr"/>
    <w:basedOn w:val="Normal"/>
    <w:rsid w:val="00C139D4"/>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oglossaryterm">
    <w:name w:val="co_glossaryterm"/>
    <w:basedOn w:val="DefaultParagraphFont"/>
    <w:rsid w:val="00C139D4"/>
  </w:style>
  <w:style w:type="paragraph" w:styleId="NoSpacing">
    <w:name w:val="No Spacing"/>
    <w:link w:val="NoSpacingChar"/>
    <w:uiPriority w:val="6"/>
    <w:semiHidden/>
    <w:unhideWhenUsed/>
    <w:qFormat/>
    <w:rsid w:val="00C139D4"/>
    <w:pPr>
      <w:spacing w:after="0" w:line="240" w:lineRule="auto"/>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exeter.ac.uk/programmes/masters/ma-education" TargetMode="External"/><Relationship Id="rId18" Type="http://schemas.openxmlformats.org/officeDocument/2006/relationships/hyperlink" Target="https://www.theguardian.com/commentisfree/2021/jan/03/the-guardian-view-on-schools-ministers-outclassed-by-teachers" TargetMode="External"/><Relationship Id="rId26" Type="http://schemas.openxmlformats.org/officeDocument/2006/relationships/hyperlink" Target="https://doi.org/10.1093/qje/qjz014" TargetMode="External"/><Relationship Id="rId39" Type="http://schemas.openxmlformats.org/officeDocument/2006/relationships/hyperlink" Target="https://www.wsws.org/en/authors/Robert-Stevens" TargetMode="External"/><Relationship Id="rId21" Type="http://schemas.openxmlformats.org/officeDocument/2006/relationships/hyperlink" Target="https://www.epi.org/publication/why-america-needs-a-15-minimum-wage/" TargetMode="External"/><Relationship Id="rId34" Type="http://schemas.openxmlformats.org/officeDocument/2006/relationships/hyperlink" Target="https://www.livescience.com/65633-climate-change-dooms-humans-by-2050.html" TargetMode="External"/><Relationship Id="rId42" Type="http://schemas.openxmlformats.org/officeDocument/2006/relationships/hyperlink" Target="https://www.ncbi.nlm.nih.gov/pmc/articles/PMC7833329/" TargetMode="External"/><Relationship Id="rId47" Type="http://schemas.openxmlformats.org/officeDocument/2006/relationships/hyperlink" Target="https://www.ncbi.nlm.nih.gov/pmc/articles/PMC6446569/" TargetMode="External"/><Relationship Id="rId50" Type="http://schemas.openxmlformats.org/officeDocument/2006/relationships/fontTable" Target="fontTable.xml"/><Relationship Id="rId7" Type="http://schemas.openxmlformats.org/officeDocument/2006/relationships/hyperlink" Target="https://www.heraldscotland.com/news/homenews/" TargetMode="External"/><Relationship Id="rId2" Type="http://schemas.openxmlformats.org/officeDocument/2006/relationships/numbering" Target="numbering.xml"/><Relationship Id="rId16" Type="http://schemas.openxmlformats.org/officeDocument/2006/relationships/hyperlink" Target="https://www.theguardian.com/education/schools" TargetMode="External"/><Relationship Id="rId29" Type="http://schemas.openxmlformats.org/officeDocument/2006/relationships/hyperlink" Target="https://www.nber.org/system/files/working_papers/w25761/w25761.pdf?utm_campaign=PANTHEON_STRIPPED&amp;amp%3Butm_medium=PANTHEON_STRIPPED&amp;amp%3Butm_source=PANTHEON_STRIPPED" TargetMode="External"/><Relationship Id="rId11" Type="http://schemas.openxmlformats.org/officeDocument/2006/relationships/hyperlink" Target="https://epi.org.uk/publications-and-research/teacher-shortages-in-england-analysis-and-pay-options/" TargetMode="External"/><Relationship Id="rId24" Type="http://schemas.openxmlformats.org/officeDocument/2006/relationships/hyperlink" Target="https://irle.berkeley.edu/minimum-wage-effects-in-low-wage-areas/" TargetMode="External"/><Relationship Id="rId32" Type="http://schemas.openxmlformats.org/officeDocument/2006/relationships/hyperlink" Target="https://www.bls.gov/opub/mlr/2015/article/stem-crisis-or-stem-surplus-yes-and-yes.htm" TargetMode="External"/><Relationship Id="rId37" Type="http://schemas.openxmlformats.org/officeDocument/2006/relationships/hyperlink" Target="https://www.livescience.com/55129-how-heat-waves-kill-so-quickly.html" TargetMode="External"/><Relationship Id="rId40" Type="http://schemas.openxmlformats.org/officeDocument/2006/relationships/hyperlink" Target="https://www.wsws.org/en/articles/2021/10/04/jorj-o04.html" TargetMode="External"/><Relationship Id="rId45" Type="http://schemas.openxmlformats.org/officeDocument/2006/relationships/hyperlink" Target="https://www.nlrb.gov/" TargetMode="External"/><Relationship Id="rId5" Type="http://schemas.openxmlformats.org/officeDocument/2006/relationships/webSettings" Target="webSettings.xml"/><Relationship Id="rId15" Type="http://schemas.openxmlformats.org/officeDocument/2006/relationships/hyperlink" Target="https://www.theguardian.com/education/teaching" TargetMode="External"/><Relationship Id="rId23" Type="http://schemas.openxmlformats.org/officeDocument/2006/relationships/hyperlink" Target="https://ips-dc.org/wall_street_bonuses_and_the_minimum_wage/" TargetMode="External"/><Relationship Id="rId28" Type="http://schemas.openxmlformats.org/officeDocument/2006/relationships/hyperlink" Target="https://www.sciencedirect.com/science/article/pii/S0047272720301754" TargetMode="External"/><Relationship Id="rId36" Type="http://schemas.openxmlformats.org/officeDocument/2006/relationships/hyperlink" Target="https://www.livescience.com/57266-amazon-river.html" TargetMode="External"/><Relationship Id="rId49" Type="http://schemas.openxmlformats.org/officeDocument/2006/relationships/hyperlink" Target="https://www.cnbc.com/2011/06/06/strike-and-well-change-the-law-uk-warns-unions.html" TargetMode="External"/><Relationship Id="rId10" Type="http://schemas.openxmlformats.org/officeDocument/2006/relationships/hyperlink" Target="http://www.reachingcriticalwill.org/images/documents/Disarmament-fora/OEWG/2016/Documents/NGO13.pdf" TargetMode="External"/><Relationship Id="rId19" Type="http://schemas.openxmlformats.org/officeDocument/2006/relationships/hyperlink" Target="https://www.theguardian.com/education/exams" TargetMode="External"/><Relationship Id="rId31" Type="http://schemas.openxmlformats.org/officeDocument/2006/relationships/hyperlink" Target="https://essayservice.com/" TargetMode="External"/><Relationship Id="rId44"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4" Type="http://schemas.openxmlformats.org/officeDocument/2006/relationships/settings" Target="settings.xml"/><Relationship Id="rId9" Type="http://schemas.openxmlformats.org/officeDocument/2006/relationships/hyperlink" Target="https://thebulletin.org/2017/09/the-effects-of-a-single-terrorist-nuclear-bomb/" TargetMode="External"/><Relationship Id="rId14" Type="http://schemas.openxmlformats.org/officeDocument/2006/relationships/hyperlink" Target="https://www.theguardian.com/profile/sallyweale" TargetMode="External"/><Relationship Id="rId22" Type="http://schemas.openxmlformats.org/officeDocument/2006/relationships/hyperlink" Target="https://www.epi.org/publication/ib341-raising-federal-minimum-wage/" TargetMode="External"/><Relationship Id="rId27" Type="http://schemas.openxmlformats.org/officeDocument/2006/relationships/hyperlink" Target="https://www.npr.org/sections/thetwo-way/2014/07/19/332879409/states-that-raised-minimum-wage-see-faster-job-growth-report-says" TargetMode="External"/><Relationship Id="rId30" Type="http://schemas.openxmlformats.org/officeDocument/2006/relationships/hyperlink" Target="https://www.prodigygame.com/main-en/blog/inquiry-based-learning-definition-benefits-strategies" TargetMode="External"/><Relationship Id="rId35" Type="http://schemas.openxmlformats.org/officeDocument/2006/relationships/hyperlink" Target="https://www.ipcc.ch/sr15/" TargetMode="External"/><Relationship Id="rId43" Type="http://schemas.openxmlformats.org/officeDocument/2006/relationships/hyperlink" Target="https://www.wsws.org/en/special/pages/how-to-end-pandemic-case-for-eradication.html?pk_campaign=covid19-eradication-event&amp;pk_kwd=midarticle" TargetMode="External"/><Relationship Id="rId48" Type="http://schemas.openxmlformats.org/officeDocument/2006/relationships/hyperlink" Target="https://apnews.com/article/coronavirus-pandemic-economy-4f0b6285a57c8b2929e2aceb864e7675" TargetMode="External"/><Relationship Id="rId8" Type="http://schemas.openxmlformats.org/officeDocument/2006/relationships/hyperlink" Target="https://www.heraldscotland.com/news/health/"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theschoolrun.com/the-parents-guide-to-the-pupil-premium" TargetMode="External"/><Relationship Id="rId17" Type="http://schemas.openxmlformats.org/officeDocument/2006/relationships/hyperlink" Target="https://www.theguardian.com/education/2021/apr/03/work-pressure-in-covid-lockdown-was-shattering-say-teachers" TargetMode="External"/><Relationship Id="rId25" Type="http://schemas.openxmlformats.org/officeDocument/2006/relationships/hyperlink" Target="https://www.jstor.org/stable/2118030?seq=1" TargetMode="External"/><Relationship Id="rId33" Type="http://schemas.openxmlformats.org/officeDocument/2006/relationships/hyperlink" Target="https://news.gallup.com/poll/234314/global-warming-age-gap-younger-americans-worried.aspx" TargetMode="External"/><Relationship Id="rId38" Type="http://schemas.openxmlformats.org/officeDocument/2006/relationships/hyperlink" Target="https://www.livescience.com/51990-sea-level-rise-unknowns.html" TargetMode="External"/><Relationship Id="rId46" Type="http://schemas.openxmlformats.org/officeDocument/2006/relationships/hyperlink" Target="https://www.theguardian.com/politics/2015/oct/03/len-mcluskey-unite-deal-david-cameron-trade-union-bill" TargetMode="External"/><Relationship Id="rId20" Type="http://schemas.openxmlformats.org/officeDocument/2006/relationships/hyperlink" Target="http://www.chicagofed.org/digital_assets/publications/working_papers/2007/wp2007_23.pdf" TargetMode="External"/><Relationship Id="rId41" Type="http://schemas.openxmlformats.org/officeDocument/2006/relationships/hyperlink" Target="https://www.tandfonline.com/doi/full/10.1080/25751654.2021.1890867" TargetMode="External"/><Relationship Id="rId1" Type="http://schemas.openxmlformats.org/officeDocument/2006/relationships/customXml" Target="../customXml/item1.xml"/><Relationship Id="rId6" Type="http://schemas.openxmlformats.org/officeDocument/2006/relationships/hyperlink" Target="https://www.heraldscotland.com/business_h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22</Pages>
  <Words>16119</Words>
  <Characters>85433</Characters>
  <Application>Microsoft Office Word</Application>
  <DocSecurity>0</DocSecurity>
  <Lines>1124</Lines>
  <Paragraphs>344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5</cp:revision>
  <dcterms:created xsi:type="dcterms:W3CDTF">2021-12-03T05:06:00Z</dcterms:created>
  <dcterms:modified xsi:type="dcterms:W3CDTF">2021-12-04T15:30:00Z</dcterms:modified>
</cp:coreProperties>
</file>