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3E9B6" w14:textId="1D800EDE" w:rsidR="00E42E4C" w:rsidRDefault="008409CE" w:rsidP="008409CE">
      <w:pPr>
        <w:pStyle w:val="Heading1"/>
      </w:pPr>
      <w:r>
        <w:t>1NC vs. American Heritage MC</w:t>
      </w:r>
    </w:p>
    <w:p w14:paraId="54C71FCE" w14:textId="24B47767" w:rsidR="008409CE" w:rsidRDefault="008409CE" w:rsidP="008409CE">
      <w:pPr>
        <w:pStyle w:val="Heading2"/>
      </w:pPr>
      <w:r>
        <w:lastRenderedPageBreak/>
        <w:t>Offs</w:t>
      </w:r>
    </w:p>
    <w:p w14:paraId="03284077" w14:textId="3CB46DA4" w:rsidR="008409CE" w:rsidRDefault="008409CE" w:rsidP="008409CE">
      <w:pPr>
        <w:pStyle w:val="Heading3"/>
      </w:pPr>
      <w:r>
        <w:lastRenderedPageBreak/>
        <w:t>NC</w:t>
      </w:r>
    </w:p>
    <w:p w14:paraId="28F6711E" w14:textId="77777777" w:rsidR="008409CE" w:rsidRDefault="008409CE" w:rsidP="008409CE">
      <w:pPr>
        <w:pStyle w:val="Heading4"/>
      </w:pPr>
      <w:r>
        <w:t xml:space="preserve">Moral </w:t>
      </w:r>
      <w:proofErr w:type="spellStart"/>
      <w:r>
        <w:t>internalism</w:t>
      </w:r>
      <w:proofErr w:type="spellEnd"/>
      <w:r>
        <w:t xml:space="preserve"> is true:</w:t>
      </w:r>
    </w:p>
    <w:p w14:paraId="115E5D80" w14:textId="77777777" w:rsidR="008409CE" w:rsidRDefault="008409CE" w:rsidP="008409CE">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6C35A38E" w14:textId="77777777" w:rsidR="008409CE" w:rsidRDefault="008409CE" w:rsidP="008409CE">
      <w:proofErr w:type="spellStart"/>
      <w:r w:rsidRPr="004C56AF">
        <w:rPr>
          <w:rFonts w:eastAsiaTheme="majorEastAsia" w:cstheme="majorBidi"/>
          <w:b/>
          <w:bCs/>
          <w:sz w:val="26"/>
          <w:szCs w:val="26"/>
        </w:rPr>
        <w:t>Markovits</w:t>
      </w:r>
      <w:proofErr w:type="spellEnd"/>
      <w:r w:rsidRPr="004C56AF">
        <w:rPr>
          <w:rFonts w:eastAsiaTheme="majorEastAsia" w:cstheme="majorBidi"/>
          <w:b/>
          <w:bCs/>
          <w:sz w:val="26"/>
          <w:szCs w:val="26"/>
        </w:rPr>
        <w:t xml:space="preserve"> 14</w:t>
      </w:r>
      <w:r>
        <w:t xml:space="preserve">.  </w:t>
      </w:r>
      <w:r w:rsidRPr="00816E26">
        <w:t>[</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 xml:space="preserve">/Scopa] </w:t>
      </w:r>
      <w:r>
        <w:t>BHHS AK</w:t>
      </w:r>
    </w:p>
    <w:p w14:paraId="60D0774B" w14:textId="77777777" w:rsidR="008409CE" w:rsidRPr="00612B1D" w:rsidRDefault="008409CE" w:rsidP="008409CE">
      <w:pPr>
        <w:rPr>
          <w:sz w:val="16"/>
        </w:rPr>
      </w:pPr>
      <w:r w:rsidRPr="004C56AF">
        <w:rPr>
          <w:sz w:val="16"/>
        </w:rPr>
        <w:t xml:space="preserve">Relatedly, </w:t>
      </w:r>
      <w:proofErr w:type="spellStart"/>
      <w:r w:rsidRPr="004C56AF">
        <w:rPr>
          <w:sz w:val="16"/>
        </w:rPr>
        <w:t>internalism</w:t>
      </w:r>
      <w:proofErr w:type="spellEnd"/>
      <w:r w:rsidRPr="004C56AF">
        <w:rPr>
          <w:sz w:val="16"/>
        </w:rPr>
        <w:t xml:space="preserve"> about reasons seems less presumptive than externalism. </w:t>
      </w:r>
      <w:r w:rsidRPr="00BC19AE">
        <w:rPr>
          <w:rStyle w:val="StyleUnderline"/>
          <w:highlight w:val="yellow"/>
        </w:rPr>
        <w:t>We should not assume</w:t>
      </w:r>
      <w:r w:rsidRPr="004C56AF">
        <w:rPr>
          <w:rStyle w:val="StyleUnderline"/>
        </w:rPr>
        <w:t xml:space="preserve"> that </w:t>
      </w:r>
      <w:r w:rsidRPr="00BC19AE">
        <w:rPr>
          <w:rStyle w:val="StyleUnderline"/>
          <w:highlight w:val="yellow"/>
        </w:rPr>
        <w:t>some of us have special epistemic access to what matters</w:t>
      </w:r>
      <w:r w:rsidRPr="004C56AF">
        <w:rPr>
          <w:rStyle w:val="StyleUnderline"/>
        </w:rPr>
        <w:t>, especially in the absence of any criterion for making such a judgment</w:t>
      </w:r>
      <w:r w:rsidRPr="004C56AF">
        <w:rPr>
          <w:sz w:val="16"/>
        </w:rPr>
        <w:t xml:space="preserve">. </w:t>
      </w:r>
      <w:r w:rsidRPr="00BC19AE">
        <w:rPr>
          <w:szCs w:val="22"/>
          <w:highlight w:val="yellow"/>
          <w:u w:val="single"/>
        </w:rPr>
        <w:t xml:space="preserve">It’s better to start from </w:t>
      </w:r>
      <w:r w:rsidRPr="00CA64A0">
        <w:rPr>
          <w:szCs w:val="22"/>
          <w:u w:val="single"/>
        </w:rPr>
        <w:t xml:space="preserve">the assumption, as </w:t>
      </w:r>
      <w:proofErr w:type="spellStart"/>
      <w:r w:rsidRPr="00BC19AE">
        <w:rPr>
          <w:szCs w:val="22"/>
          <w:highlight w:val="yellow"/>
          <w:u w:val="single"/>
        </w:rPr>
        <w:t>internalism</w:t>
      </w:r>
      <w:proofErr w:type="spellEnd"/>
      <w:r w:rsidRPr="00BC19AE">
        <w:rPr>
          <w:szCs w:val="22"/>
          <w:highlight w:val="yellow"/>
          <w:u w:val="single"/>
        </w:rPr>
        <w:t xml:space="preserve"> </w:t>
      </w:r>
      <w:r w:rsidRPr="00CA64A0">
        <w:rPr>
          <w:szCs w:val="22"/>
          <w:u w:val="single"/>
        </w:rPr>
        <w:t xml:space="preserve">does, </w:t>
      </w:r>
      <w:r w:rsidRPr="00BC19AE">
        <w:rPr>
          <w:szCs w:val="22"/>
          <w:highlight w:val="yellow"/>
          <w:u w:val="single"/>
        </w:rPr>
        <w:t xml:space="preserve">that everyone’s ends are equally worthy </w:t>
      </w:r>
      <w:r w:rsidRPr="00CA64A0">
        <w:rPr>
          <w:szCs w:val="22"/>
          <w:u w:val="single"/>
        </w:rPr>
        <w:t>of pursuit – and correct this assumption only by appealing to standards that are as uncontroversial as possible.</w:t>
      </w:r>
      <w:r w:rsidRPr="004C56AF">
        <w:rPr>
          <w:sz w:val="16"/>
        </w:rPr>
        <w:t xml:space="preserve">  </w:t>
      </w:r>
      <w:r w:rsidRPr="00BC19AE">
        <w:rPr>
          <w:rStyle w:val="StyleUnderline"/>
          <w:highlight w:val="yellow"/>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w:t>
      </w:r>
      <w:proofErr w:type="spellStart"/>
      <w:r w:rsidRPr="004C56AF">
        <w:rPr>
          <w:rStyle w:val="StyleUnderline"/>
        </w:rPr>
        <w:t>do</w:t>
      </w:r>
      <w:proofErr w:type="spellEnd"/>
      <w:r w:rsidRPr="004C56AF">
        <w:rPr>
          <w:rStyle w:val="StyleUnderline"/>
        </w:rPr>
        <w:t xml:space="preserve"> and pursue and protect and respect and promote. </w:t>
      </w:r>
      <w:r w:rsidRPr="00BC19AE">
        <w:rPr>
          <w:rStyle w:val="StyleUnderline"/>
          <w:highlight w:val="yellow"/>
        </w:rPr>
        <w:t xml:space="preserve">Some of </w:t>
      </w:r>
      <w:proofErr w:type="gramStart"/>
      <w:r w:rsidRPr="00BC19AE">
        <w:rPr>
          <w:rStyle w:val="StyleUnderline"/>
          <w:highlight w:val="yellow"/>
        </w:rPr>
        <w:t>us</w:t>
      </w:r>
      <w:r w:rsidRPr="004C56AF">
        <w:rPr>
          <w:rStyle w:val="StyleUnderline"/>
        </w:rPr>
        <w:t xml:space="preserve">  happen</w:t>
      </w:r>
      <w:proofErr w:type="gramEnd"/>
      <w:r w:rsidRPr="004C56AF">
        <w:rPr>
          <w:rStyle w:val="StyleUnderline"/>
        </w:rPr>
        <w:t xml:space="preserve"> to be </w:t>
      </w:r>
      <w:r w:rsidRPr="00BC19AE">
        <w:rPr>
          <w:rStyle w:val="StyleUnderline"/>
          <w:highlight w:val="yellow"/>
        </w:rPr>
        <w:t>motivated by what</w:t>
      </w:r>
      <w:r w:rsidRPr="004C56AF">
        <w:rPr>
          <w:rStyle w:val="StyleUnderline"/>
        </w:rPr>
        <w:t xml:space="preserve"> actually </w:t>
      </w:r>
      <w:r w:rsidRPr="00BC19AE">
        <w:rPr>
          <w:rStyle w:val="StyleUnderline"/>
          <w:highlight w:val="yellow"/>
        </w:rPr>
        <w:t>matters</w:t>
      </w:r>
      <w:r w:rsidRPr="004C56AF">
        <w:rPr>
          <w:rStyle w:val="StyleUnderline"/>
        </w:rPr>
        <w:t xml:space="preserve">, and </w:t>
      </w:r>
      <w:r w:rsidRPr="00BC19AE">
        <w:rPr>
          <w:rStyle w:val="StyleUnderline"/>
          <w:highlight w:val="yellow"/>
        </w:rPr>
        <w:t>some</w:t>
      </w:r>
      <w:r w:rsidRPr="004C56AF">
        <w:rPr>
          <w:rStyle w:val="StyleUnderline"/>
        </w:rPr>
        <w:t xml:space="preserve"> of us </w:t>
      </w:r>
      <w:r w:rsidRPr="00BC19AE">
        <w:rPr>
          <w:rStyle w:val="StyleUnderline"/>
          <w:highlight w:val="yellow"/>
        </w:rPr>
        <w:t>are “wrongly” motivated.</w:t>
      </w:r>
      <w:r w:rsidRPr="004C56AF">
        <w:rPr>
          <w:rStyle w:val="StyleUnderline"/>
        </w:rPr>
        <w:t xml:space="preserve"> But </w:t>
      </w:r>
      <w:r w:rsidRPr="00BC19AE">
        <w:rPr>
          <w:rStyle w:val="StyleUnderline"/>
          <w:highlight w:val="yellow"/>
        </w:rPr>
        <w:t>externalists</w:t>
      </w:r>
      <w:r w:rsidRPr="004C56AF">
        <w:rPr>
          <w:rStyle w:val="StyleUnderline"/>
        </w:rPr>
        <w:t xml:space="preserve"> can </w:t>
      </w:r>
      <w:r w:rsidRPr="00BC19AE">
        <w:rPr>
          <w:rStyle w:val="StyleUnderline"/>
          <w:highlight w:val="yellow"/>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BC19AE">
        <w:rPr>
          <w:rStyle w:val="StyleUnderline"/>
          <w:highlight w:val="yellow"/>
        </w:rPr>
        <w:t>that doesn’t</w:t>
      </w:r>
      <w:r w:rsidRPr="004C56AF">
        <w:rPr>
          <w:rStyle w:val="StyleUnderline"/>
        </w:rPr>
        <w:t xml:space="preserve"> itself </w:t>
      </w:r>
      <w:r w:rsidRPr="00BC19AE">
        <w:rPr>
          <w:rStyle w:val="StyleUnderline"/>
          <w:highlight w:val="yellow"/>
        </w:rPr>
        <w:t>appeal to the view</w:t>
      </w:r>
      <w:r w:rsidRPr="004C56AF">
        <w:rPr>
          <w:rStyle w:val="StyleUnderline"/>
        </w:rPr>
        <w:t xml:space="preserve">s about what matters that </w:t>
      </w:r>
      <w:r w:rsidRPr="00BC19AE">
        <w:rPr>
          <w:rStyle w:val="StyleUnderline"/>
          <w:highlight w:val="yellow"/>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BC19AE">
        <w:rPr>
          <w:rStyle w:val="StyleUnderline"/>
          <w:highlight w:val="yellow"/>
        </w:rPr>
        <w:t>Externalism</w:t>
      </w:r>
      <w:r w:rsidRPr="004C56AF">
        <w:rPr>
          <w:rStyle w:val="StyleUnderline"/>
        </w:rPr>
        <w:t xml:space="preserve"> seems to </w:t>
      </w:r>
      <w:r w:rsidRPr="00BC19AE">
        <w:rPr>
          <w:rStyle w:val="StyleUnderline"/>
          <w:highlight w:val="yellow"/>
        </w:rPr>
        <w:t>tell[s] us</w:t>
      </w:r>
      <w:r w:rsidRPr="004C56AF">
        <w:rPr>
          <w:rStyle w:val="StyleUnderline"/>
        </w:rPr>
        <w:t xml:space="preserve"> that </w:t>
      </w:r>
      <w:r w:rsidRPr="00BC19AE">
        <w:rPr>
          <w:rStyle w:val="StyleUnderline"/>
          <w:highlight w:val="yellow"/>
        </w:rPr>
        <w:t>some of us are better reasons- sensors</w:t>
      </w:r>
      <w:r w:rsidRPr="004C56AF">
        <w:rPr>
          <w:rStyle w:val="StyleUnderline"/>
        </w:rPr>
        <w:t xml:space="preserve"> than others, but </w:t>
      </w:r>
      <w:r w:rsidRPr="00BC19AE">
        <w:rPr>
          <w:rStyle w:val="StyleUnderline"/>
          <w:highlight w:val="yellow"/>
        </w:rPr>
        <w:t>without providing</w:t>
      </w:r>
      <w:r w:rsidRPr="004C56AF">
        <w:rPr>
          <w:rStyle w:val="StyleUnderline"/>
        </w:rPr>
        <w:t xml:space="preserve"> the </w:t>
      </w:r>
      <w:r w:rsidRPr="00BC19AE">
        <w:rPr>
          <w:rStyle w:val="StyleUnderline"/>
          <w:highlight w:val="yellow"/>
        </w:rPr>
        <w:t>independent means of determining which of us are</w:t>
      </w:r>
      <w:r w:rsidRPr="004C56AF">
        <w:rPr>
          <w:rStyle w:val="StyleUnderline"/>
        </w:rPr>
        <w:t xml:space="preserve"> in fact more reliably </w:t>
      </w:r>
      <w:r w:rsidRPr="00BC19AE">
        <w:rPr>
          <w:rStyle w:val="StyleUnderline"/>
          <w:highlight w:val="yellow"/>
        </w:rPr>
        <w:t>motivated by genuine normative reasons</w:t>
      </w:r>
      <w:r w:rsidRPr="004C56AF">
        <w:rPr>
          <w:rStyle w:val="StyleUnderline"/>
        </w:rPr>
        <w:t xml:space="preserve"> (or even that some of us are).</w:t>
      </w:r>
    </w:p>
    <w:p w14:paraId="387D6A10" w14:textId="77777777" w:rsidR="008409CE" w:rsidRPr="00612B1D" w:rsidRDefault="008409CE" w:rsidP="008409CE">
      <w:pPr>
        <w:pStyle w:val="Heading4"/>
        <w:rPr>
          <w:rFonts w:eastAsia="Calibri" w:cs="Calibri"/>
          <w:sz w:val="12"/>
          <w:szCs w:val="12"/>
        </w:rPr>
      </w:pPr>
      <w:r w:rsidRPr="00612B1D">
        <w:t xml:space="preserve">[2] Motivation – Morality only works if we are motivated to follow it. Any external or outside force fails as a way of looking to morality. People making rules to guide or force others to obey will never be a “moral” system, as individuals must have the desire to take an action </w:t>
      </w:r>
      <w:proofErr w:type="gramStart"/>
      <w:r w:rsidRPr="00612B1D">
        <w:t>in order for</w:t>
      </w:r>
      <w:proofErr w:type="gramEnd"/>
      <w:r w:rsidRPr="00612B1D">
        <w:t xml:space="preserve"> them to be motivated to take it. </w:t>
      </w:r>
      <w:r>
        <w:t xml:space="preserve">Every actual action </w:t>
      </w:r>
      <w:proofErr w:type="gramStart"/>
      <w:r>
        <w:t>has to</w:t>
      </w:r>
      <w:proofErr w:type="gramEnd"/>
      <w:r>
        <w:t xml:space="preserve"> be explained by a belief or desire that the agent has – else they wouldn’t take it</w:t>
      </w:r>
    </w:p>
    <w:p w14:paraId="3E5ABE48" w14:textId="77777777" w:rsidR="008409CE" w:rsidRPr="005842EE" w:rsidRDefault="008409CE" w:rsidP="008409CE">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3A429B29" w14:textId="77777777" w:rsidR="008409CE" w:rsidRPr="00D1235A" w:rsidRDefault="008409CE" w:rsidP="008409CE">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284746EB" w14:textId="77777777" w:rsidR="008409CE" w:rsidRPr="00D1235A" w:rsidRDefault="008409CE" w:rsidP="008409CE">
      <w:pPr>
        <w:rPr>
          <w:rStyle w:val="StyleUnderline"/>
        </w:rPr>
      </w:pPr>
      <w:r w:rsidRPr="00D74B76">
        <w:rPr>
          <w:sz w:val="14"/>
        </w:rPr>
        <w:lastRenderedPageBreak/>
        <w:t xml:space="preserve">On Gauthier's view, </w:t>
      </w:r>
      <w:r w:rsidRPr="00D1235A">
        <w:rPr>
          <w:rStyle w:val="StyleUnderline"/>
        </w:rPr>
        <w:t>morality is a sub-set of self-interest</w:t>
      </w:r>
      <w:r w:rsidRPr="00D74B76">
        <w:rPr>
          <w:sz w:val="14"/>
        </w:rPr>
        <w:t xml:space="preserve"> (he calls it preference-fulfillment), </w:t>
      </w:r>
      <w:r w:rsidRPr="00D1235A">
        <w:rPr>
          <w:rStyle w:val="StyleUnderline"/>
        </w:rPr>
        <w:t>which is instrumentally necessary,</w:t>
      </w:r>
      <w:r w:rsidRPr="00D74B76">
        <w:rPr>
          <w:sz w:val="14"/>
        </w:rPr>
        <w:t xml:space="preserve"> not absolutely, but given features of the human situation which are almost certain to </w:t>
      </w:r>
      <w:proofErr w:type="spellStart"/>
      <w:r w:rsidRPr="00D74B76">
        <w:rPr>
          <w:sz w:val="14"/>
        </w:rPr>
        <w:t>ob</w:t>
      </w:r>
      <w:proofErr w:type="spellEnd"/>
      <w:r w:rsidRPr="00D74B76">
        <w:rPr>
          <w:sz w:val="14"/>
        </w:rPr>
        <w:t xml:space="preserve">- </w:t>
      </w:r>
      <w:proofErr w:type="spellStart"/>
      <w:r w:rsidRPr="00D74B76">
        <w:rPr>
          <w:sz w:val="14"/>
        </w:rPr>
        <w:t>tain</w:t>
      </w:r>
      <w:proofErr w:type="spellEnd"/>
      <w:r w:rsidRPr="00D74B76">
        <w:rPr>
          <w:sz w:val="14"/>
        </w:rPr>
        <w:t xml:space="preserve">. </w:t>
      </w:r>
      <w:r w:rsidRPr="00D1235A">
        <w:rPr>
          <w:rStyle w:val="StyleUnderline"/>
        </w:rPr>
        <w:t xml:space="preserve">By </w:t>
      </w:r>
      <w:r w:rsidRPr="00BC19AE">
        <w:rPr>
          <w:rStyle w:val="StyleUnderline"/>
          <w:highlight w:val="yellow"/>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BC19AE">
        <w:rPr>
          <w:rStyle w:val="StyleUnderline"/>
          <w:highlight w:val="yellow"/>
        </w:rPr>
        <w:t>the agent's</w:t>
      </w:r>
      <w:r w:rsidRPr="00D1235A">
        <w:rPr>
          <w:rStyle w:val="StyleUnderline"/>
        </w:rPr>
        <w:t xml:space="preserve"> subjective </w:t>
      </w:r>
      <w:r w:rsidRPr="00BC19AE">
        <w:rPr>
          <w:rStyle w:val="StyleUnderline"/>
          <w:highlight w:val="yellow"/>
        </w:rPr>
        <w:t>motivational set,</w:t>
      </w:r>
      <w:r w:rsidRPr="00D1235A">
        <w:rPr>
          <w:rStyle w:val="StyleUnderline"/>
        </w:rPr>
        <w:t xml:space="preserve"> whatever its content, Gauthier can claim that </w:t>
      </w:r>
      <w:r w:rsidRPr="00BC19AE">
        <w:rPr>
          <w:rStyle w:val="StyleUnderline"/>
          <w:highlight w:val="yellow"/>
        </w:rPr>
        <w:t>the requirements of morality escape none</w:t>
      </w:r>
      <w:r w:rsidRPr="00D1235A">
        <w:rPr>
          <w:rStyle w:val="StyleUnderline"/>
        </w:rPr>
        <w:t xml:space="preserve"> who fall under its ambit, </w:t>
      </w:r>
      <w:r w:rsidRPr="00BC19AE">
        <w:rPr>
          <w:rStyle w:val="StyleUnderline"/>
          <w:highlight w:val="yellow"/>
        </w:rPr>
        <w:t>for each person</w:t>
      </w:r>
      <w:r w:rsidRPr="00D1235A">
        <w:rPr>
          <w:rStyle w:val="StyleUnderline"/>
        </w:rPr>
        <w:t xml:space="preserve"> necessarily </w:t>
      </w:r>
      <w:r w:rsidRPr="00BC19AE">
        <w:rPr>
          <w:rStyle w:val="StyleUnderline"/>
          <w:highlight w:val="yellow"/>
        </w:rPr>
        <w:t>acts on</w:t>
      </w:r>
      <w:r w:rsidRPr="00D1235A">
        <w:rPr>
          <w:rStyle w:val="StyleUnderline"/>
        </w:rPr>
        <w:t xml:space="preserve"> his or </w:t>
      </w:r>
      <w:r w:rsidRPr="00BC19AE">
        <w:rPr>
          <w:rStyle w:val="StyleUnderline"/>
          <w:highlight w:val="yellow"/>
        </w:rPr>
        <w:t>her desires</w:t>
      </w:r>
      <w:r w:rsidRPr="00D1235A">
        <w:rPr>
          <w:rStyle w:val="StyleUnderline"/>
        </w:rPr>
        <w:t xml:space="preserve"> and aims. If Gauthier's project is successful, he will have refuted the moral skeptic: by demonstrating that </w:t>
      </w:r>
      <w:r w:rsidRPr="00BC19AE">
        <w:rPr>
          <w:rStyle w:val="StyleUnderline"/>
          <w:highlight w:val="yellow"/>
        </w:rPr>
        <w:t>morality is self-interestedly rational</w:t>
      </w:r>
      <w:r w:rsidRPr="00D1235A">
        <w:rPr>
          <w:rStyle w:val="StyleUnderline"/>
        </w:rPr>
        <w:t xml:space="preserve">, he can claim that the principles are justified </w:t>
      </w:r>
      <w:r w:rsidRPr="00BC19AE">
        <w:rPr>
          <w:rStyle w:val="StyleUnderline"/>
          <w:highlight w:val="yellow"/>
        </w:rPr>
        <w:t>and</w:t>
      </w:r>
      <w:r w:rsidRPr="00D1235A">
        <w:rPr>
          <w:rStyle w:val="StyleUnderline"/>
        </w:rPr>
        <w:t xml:space="preserve"> that they </w:t>
      </w:r>
      <w:r w:rsidRPr="00BC19AE">
        <w:rPr>
          <w:rStyle w:val="StyleUnderline"/>
          <w:highlight w:val="yellow"/>
        </w:rPr>
        <w:t>apply to everyone</w:t>
      </w:r>
      <w:r w:rsidRPr="00D1235A">
        <w:rPr>
          <w:rStyle w:val="StyleUnderline"/>
        </w:rPr>
        <w:t>.</w:t>
      </w:r>
      <w:r w:rsidRPr="00D74B76">
        <w:rPr>
          <w:sz w:val="14"/>
        </w:rPr>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BC19AE">
        <w:rPr>
          <w:rStyle w:val="StyleUnderline"/>
          <w:highlight w:val="yellow"/>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BC19AE">
        <w:rPr>
          <w:rStyle w:val="StyleUnderline"/>
          <w:highlight w:val="yellow"/>
        </w:rPr>
        <w:t>find that they need to co-operate with others</w:t>
      </w:r>
      <w:r w:rsidRPr="00D1235A">
        <w:rPr>
          <w:rStyle w:val="StyleUnderline"/>
        </w:rPr>
        <w:t xml:space="preserve"> and that the </w:t>
      </w:r>
      <w:r w:rsidRPr="00BC19AE">
        <w:rPr>
          <w:rStyle w:val="StyleUnderline"/>
          <w:highlight w:val="yellow"/>
        </w:rPr>
        <w:t>dynamics of co- operation make it rational</w:t>
      </w:r>
      <w:r w:rsidRPr="00D1235A">
        <w:rPr>
          <w:rStyle w:val="StyleUnderline"/>
        </w:rPr>
        <w:t xml:space="preserve"> in self-interested terms </w:t>
      </w:r>
      <w:r w:rsidRPr="00BC19AE">
        <w:rPr>
          <w:rStyle w:val="StyleUnderline"/>
          <w:highlight w:val="yellow"/>
        </w:rPr>
        <w:t>to constrain</w:t>
      </w:r>
      <w:r w:rsidRPr="00D1235A">
        <w:rPr>
          <w:rStyle w:val="StyleUnderline"/>
        </w:rPr>
        <w:t xml:space="preserve"> their </w:t>
      </w:r>
      <w:r w:rsidRPr="00BC19AE">
        <w:rPr>
          <w:rStyle w:val="StyleUnderline"/>
          <w:highlight w:val="yellow"/>
        </w:rPr>
        <w:t>utility</w:t>
      </w:r>
      <w:r w:rsidRPr="00D1235A">
        <w:rPr>
          <w:rStyle w:val="StyleUnderline"/>
        </w:rPr>
        <w:t>- maximization</w:t>
      </w:r>
      <w:r w:rsidRPr="00D74B76">
        <w:rPr>
          <w:sz w:val="14"/>
        </w:rPr>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517862BD" w14:textId="77777777" w:rsidR="008409CE" w:rsidRPr="0004616F" w:rsidRDefault="008409CE" w:rsidP="008409CE">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moral principles </w:t>
      </w:r>
      <w:proofErr w:type="gramStart"/>
      <w:r>
        <w:t>can be only be</w:t>
      </w:r>
      <w:proofErr w:type="gramEnd"/>
      <w:r>
        <w:t xml:space="preserve"> the object of a hypothetical moral agreement that all agents have reason to implement. Contracts are the only standard capable of generating normativity since each agent rationally chooses to protect their self-interest by entering the contract. </w:t>
      </w:r>
    </w:p>
    <w:p w14:paraId="1270BD70" w14:textId="77777777" w:rsidR="008409CE" w:rsidRPr="0058668A" w:rsidRDefault="008409CE" w:rsidP="008409CE">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0A201DD3" w14:textId="77777777" w:rsidR="008409CE" w:rsidRPr="00E338B8" w:rsidRDefault="008409CE" w:rsidP="008409CE">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BC19AE">
        <w:rPr>
          <w:rStyle w:val="Style13ptBold"/>
          <w:b w:val="0"/>
          <w:bCs/>
          <w:sz w:val="22"/>
          <w:szCs w:val="22"/>
          <w:highlight w:val="yellow"/>
          <w:u w:val="single"/>
        </w:rPr>
        <w:t>each person can see the benefit</w:t>
      </w:r>
      <w:r w:rsidRPr="0058668A">
        <w:rPr>
          <w:rStyle w:val="Style13ptBold"/>
          <w:b w:val="0"/>
          <w:bCs/>
          <w:sz w:val="22"/>
          <w:szCs w:val="22"/>
          <w:u w:val="single"/>
        </w:rPr>
        <w:t xml:space="preserve">, to herself, of participating with her fellows in practices requiring each </w:t>
      </w:r>
      <w:r w:rsidRPr="00BC19AE">
        <w:rPr>
          <w:rStyle w:val="Style13ptBold"/>
          <w:b w:val="0"/>
          <w:bCs/>
          <w:sz w:val="22"/>
          <w:szCs w:val="22"/>
          <w:highlight w:val="yellow"/>
          <w:u w:val="single"/>
        </w:rPr>
        <w:t>to refrain from the</w:t>
      </w:r>
      <w:r w:rsidRPr="0058668A">
        <w:rPr>
          <w:rStyle w:val="Style13ptBold"/>
          <w:b w:val="0"/>
          <w:bCs/>
          <w:sz w:val="22"/>
          <w:szCs w:val="22"/>
          <w:u w:val="single"/>
        </w:rPr>
        <w:t xml:space="preserve"> direct </w:t>
      </w:r>
      <w:r w:rsidRPr="00BC19AE">
        <w:rPr>
          <w:rStyle w:val="Style13ptBold"/>
          <w:b w:val="0"/>
          <w:bCs/>
          <w:sz w:val="22"/>
          <w:szCs w:val="22"/>
          <w:highlight w:val="yellow"/>
          <w:u w:val="single"/>
        </w:rPr>
        <w:t>endeavor to maximize her own utility, when</w:t>
      </w:r>
      <w:r w:rsidRPr="0058668A">
        <w:rPr>
          <w:rStyle w:val="Style13ptBold"/>
          <w:b w:val="0"/>
          <w:bCs/>
          <w:sz w:val="22"/>
          <w:szCs w:val="22"/>
          <w:u w:val="single"/>
        </w:rPr>
        <w:t xml:space="preserve"> such </w:t>
      </w:r>
      <w:r w:rsidRPr="00BC19AE">
        <w:rPr>
          <w:rStyle w:val="Style13ptBold"/>
          <w:b w:val="0"/>
          <w:bCs/>
          <w:sz w:val="22"/>
          <w:szCs w:val="22"/>
          <w:highlight w:val="yellow"/>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BC19AE">
        <w:rPr>
          <w:rStyle w:val="Style13ptBold"/>
          <w:b w:val="0"/>
          <w:bCs/>
          <w:sz w:val="22"/>
          <w:szCs w:val="22"/>
          <w:highlight w:val="yellow"/>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BC19AE">
        <w:rPr>
          <w:szCs w:val="22"/>
          <w:highlight w:val="yellow"/>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lastRenderedPageBreak/>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BC19AE">
        <w:rPr>
          <w:rStyle w:val="Style13ptBold"/>
          <w:b w:val="0"/>
          <w:bCs/>
          <w:sz w:val="22"/>
          <w:szCs w:val="22"/>
          <w:highlight w:val="yellow"/>
          <w:u w:val="single"/>
        </w:rPr>
        <w:t>Morality is not</w:t>
      </w:r>
      <w:r w:rsidRPr="0058668A">
        <w:rPr>
          <w:rStyle w:val="Style13ptBold"/>
          <w:b w:val="0"/>
          <w:bCs/>
          <w:sz w:val="22"/>
          <w:szCs w:val="22"/>
          <w:u w:val="single"/>
        </w:rPr>
        <w:t xml:space="preserve"> to be understood </w:t>
      </w:r>
      <w:r w:rsidRPr="00BC19AE">
        <w:rPr>
          <w:rStyle w:val="Style13ptBold"/>
          <w:b w:val="0"/>
          <w:bCs/>
          <w:sz w:val="22"/>
          <w:szCs w:val="22"/>
          <w:highlight w:val="yellow"/>
          <w:u w:val="single"/>
        </w:rPr>
        <w:t>as a constraint arising from reason alone</w:t>
      </w:r>
      <w:r w:rsidRPr="0058668A">
        <w:rPr>
          <w:rStyle w:val="Style13ptBold"/>
          <w:b w:val="0"/>
          <w:bCs/>
          <w:sz w:val="22"/>
          <w:szCs w:val="22"/>
          <w:u w:val="single"/>
        </w:rPr>
        <w:t xml:space="preserve"> on the fulfillment of nonrational preferences. </w:t>
      </w:r>
      <w:r w:rsidRPr="00BC19AE">
        <w:rPr>
          <w:rStyle w:val="Style13ptBold"/>
          <w:b w:val="0"/>
          <w:bCs/>
          <w:sz w:val="22"/>
          <w:szCs w:val="22"/>
          <w:highlight w:val="yellow"/>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BC19AE">
        <w:rPr>
          <w:rStyle w:val="Style13ptBold"/>
          <w:b w:val="0"/>
          <w:bCs/>
          <w:sz w:val="22"/>
          <w:szCs w:val="22"/>
          <w:highlight w:val="yellow"/>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BC19AE">
        <w:rPr>
          <w:rStyle w:val="Style13ptBold"/>
          <w:b w:val="0"/>
          <w:bCs/>
          <w:sz w:val="22"/>
          <w:szCs w:val="22"/>
          <w:highlight w:val="yellow"/>
          <w:u w:val="single"/>
        </w:rPr>
        <w:t>interaction with other agents</w:t>
      </w:r>
    </w:p>
    <w:p w14:paraId="7C3E118C" w14:textId="04C933C5" w:rsidR="008409CE" w:rsidRPr="008C4700" w:rsidRDefault="008409CE" w:rsidP="00A62F4E">
      <w:pPr>
        <w:pStyle w:val="Heading4"/>
        <w:rPr>
          <w:rFonts w:ascii="Times New Roman" w:hAnsi="Times New Roman" w:cs="Times New Roman"/>
          <w:sz w:val="24"/>
        </w:rPr>
      </w:pPr>
      <w:r>
        <w:t xml:space="preserve">Thus, the standard is consistency with contractarianism. Prefer </w:t>
      </w:r>
      <w:r w:rsidR="00A62F4E">
        <w:t>for r</w:t>
      </w:r>
      <w:r>
        <w:t>egress – agents can always why a rule exists or how to interpret it – that requires a new rule which is regressive. Thus, only self-imposed contractual obligations can generate normative bindingness</w:t>
      </w:r>
    </w:p>
    <w:p w14:paraId="700C1A27" w14:textId="77777777" w:rsidR="008409CE" w:rsidRDefault="008409CE" w:rsidP="008409CE">
      <w:pPr>
        <w:pStyle w:val="Heading4"/>
      </w:pPr>
      <w:r>
        <w:t>I negate –</w:t>
      </w:r>
    </w:p>
    <w:p w14:paraId="1B544727" w14:textId="77777777" w:rsidR="008409CE" w:rsidRDefault="008409CE" w:rsidP="008409CE">
      <w:pPr>
        <w:pStyle w:val="Heading4"/>
      </w:pPr>
      <w:r>
        <w:t>1] Patents are contracts with the government to protect exclusivity in return for disclosure, WIPO:</w:t>
      </w:r>
    </w:p>
    <w:p w14:paraId="0B3A55C0" w14:textId="77777777" w:rsidR="008409CE" w:rsidRPr="007926D0" w:rsidRDefault="008409CE" w:rsidP="008409CE">
      <w:r w:rsidRPr="007926D0">
        <w:t>WIPO [World Intellectual Property Organization</w:t>
      </w:r>
      <w:r>
        <w:t xml:space="preserve">], Frequently Asked Questions: Patents, </w:t>
      </w:r>
      <w:hyperlink r:id="rId9" w:history="1">
        <w:r w:rsidRPr="00231DD7">
          <w:rPr>
            <w:rStyle w:val="Hyperlink"/>
          </w:rPr>
          <w:t>https://www.wipo.int/patents/en/faq_patents.html</w:t>
        </w:r>
      </w:hyperlink>
      <w:r w:rsidRPr="007926D0">
        <w:t xml:space="preserve"> //LHP AV</w:t>
      </w:r>
    </w:p>
    <w:p w14:paraId="57F84B2A" w14:textId="77777777" w:rsidR="008409CE" w:rsidRPr="00503369" w:rsidRDefault="008409CE" w:rsidP="008409CE">
      <w:pPr>
        <w:rPr>
          <w:sz w:val="10"/>
        </w:rPr>
      </w:pPr>
      <w:r w:rsidRPr="00503369">
        <w:rPr>
          <w:sz w:val="10"/>
        </w:rPr>
        <w:t xml:space="preserve">What is a patent? </w:t>
      </w:r>
      <w:r w:rsidRPr="00BC19AE">
        <w:rPr>
          <w:b/>
          <w:bCs/>
          <w:highlight w:val="yellow"/>
          <w:u w:val="single"/>
        </w:rPr>
        <w:t>A patent is an exclusive right granted for an invention</w:t>
      </w:r>
      <w:r w:rsidRPr="00503369">
        <w:rPr>
          <w:sz w:val="10"/>
        </w:rPr>
        <w:t xml:space="preserve">. In other words, a patent is an exclusive right to a product or a process that generally provides a new way of doing </w:t>
      </w:r>
      <w:proofErr w:type="gramStart"/>
      <w:r w:rsidRPr="00503369">
        <w:rPr>
          <w:sz w:val="10"/>
        </w:rPr>
        <w:t>something, or</w:t>
      </w:r>
      <w:proofErr w:type="gramEnd"/>
      <w:r w:rsidRPr="00503369">
        <w:rPr>
          <w:sz w:val="10"/>
        </w:rPr>
        <w:t xml:space="preserve"> offers a new technical solution to a problem. To get a patent, technical information about the invention must be disclosed to the public in a patent application. </w:t>
      </w:r>
      <w:r w:rsidRPr="00503369">
        <w:rPr>
          <w:b/>
          <w:bCs/>
          <w:u w:val="single"/>
        </w:rPr>
        <w:t>The patent owner may give permission to, or license, other parties to use the invention on mutually agreed terms. The owner may also sell the right to the invention to someone else, who will then become the new owner of the patent</w:t>
      </w:r>
      <w:r w:rsidRPr="00503369">
        <w:rPr>
          <w:sz w:val="10"/>
        </w:rPr>
        <w:t xml:space="preserve">. Once a patent expires, the protection ends, and an invention enters the public domain; that is, anyone can commercially exploit the invention without infringing the patent. What rights does a patent provide? </w:t>
      </w:r>
      <w:r w:rsidRPr="00503369">
        <w:rPr>
          <w:b/>
          <w:bCs/>
          <w:u w:val="single"/>
        </w:rPr>
        <w:t xml:space="preserve">A patent owner has the right </w:t>
      </w:r>
      <w:r w:rsidRPr="00BC19AE">
        <w:rPr>
          <w:b/>
          <w:bCs/>
          <w:highlight w:val="yellow"/>
          <w:u w:val="single"/>
        </w:rPr>
        <w:t xml:space="preserve">to decide who may </w:t>
      </w:r>
      <w:r w:rsidRPr="00503369">
        <w:rPr>
          <w:b/>
          <w:bCs/>
          <w:u w:val="single"/>
        </w:rPr>
        <w:t xml:space="preserve">– or may not – </w:t>
      </w:r>
      <w:r w:rsidRPr="00BC19AE">
        <w:rPr>
          <w:b/>
          <w:bCs/>
          <w:highlight w:val="yellow"/>
          <w:u w:val="single"/>
        </w:rPr>
        <w:t xml:space="preserve">use the patented invention </w:t>
      </w:r>
      <w:r w:rsidRPr="00503369">
        <w:rPr>
          <w:b/>
          <w:bCs/>
          <w:u w:val="single"/>
        </w:rPr>
        <w:t>for the period in which the invention is protected</w:t>
      </w:r>
      <w:r w:rsidRPr="00503369">
        <w:rPr>
          <w:sz w:val="10"/>
        </w:rPr>
        <w:t xml:space="preserve">. In other words, patent protection means that the invention cannot be commercially made, used, distributed, imported, or sold by others without the patent owner's consent. What kinds of inventions can be protected? Patents may be granted for inventions in any field of technology, from an everyday kitchen utensil to a nanotechnology chip. An invention can be a product – such as a chemical compound, or a process, for example – or a process for producing a specific chemical compound. Many products in fact contain </w:t>
      </w:r>
      <w:proofErr w:type="gramStart"/>
      <w:r w:rsidRPr="00503369">
        <w:rPr>
          <w:sz w:val="10"/>
        </w:rPr>
        <w:t>a number of</w:t>
      </w:r>
      <w:proofErr w:type="gramEnd"/>
      <w:r w:rsidRPr="00503369">
        <w:rPr>
          <w:sz w:val="10"/>
        </w:rPr>
        <w:t xml:space="preserve"> inventions. For example, a laptop computer can involve hundreds of inventions, working together. How long does patent protection last? Patent protection is granted for a limited period, generally 20 years from the filing date of the application. Is a patent valid in every country? Patents are territorial rights. In general, the exclusive rights are only applicable in the country or region in which a patent has been filed and granted, in accordance with the law of that country or region. How are patent rights enforced? </w:t>
      </w:r>
      <w:r w:rsidRPr="00BC19AE">
        <w:rPr>
          <w:b/>
          <w:bCs/>
          <w:highlight w:val="yellow"/>
          <w:u w:val="single"/>
        </w:rPr>
        <w:t>Patent rights are usually enforced in a court</w:t>
      </w:r>
      <w:r w:rsidRPr="00503369">
        <w:rPr>
          <w:b/>
          <w:bCs/>
          <w:u w:val="single"/>
        </w:rPr>
        <w:t xml:space="preserve"> on the initiative of the right owner</w:t>
      </w:r>
      <w:r w:rsidRPr="00503369">
        <w:rPr>
          <w:sz w:val="10"/>
        </w:rPr>
        <w:t xml:space="preserve">. In most systems a court of law has the authority to stop patent infringement. </w:t>
      </w:r>
      <w:proofErr w:type="gramStart"/>
      <w:r w:rsidRPr="00503369">
        <w:rPr>
          <w:sz w:val="10"/>
        </w:rPr>
        <w:t>However</w:t>
      </w:r>
      <w:proofErr w:type="gramEnd"/>
      <w:r w:rsidRPr="00503369">
        <w:rPr>
          <w:sz w:val="10"/>
        </w:rPr>
        <w:t xml:space="preserve"> the main responsibility for monitoring, identifying, and taking action against infringers of a patent lies with the patent owner. What does it mean to “license a patent” and why is it done? Licensing a patent simply means that the patent owner grants permission to another individual/organization to make, use, sell etc. his/her patented invention. This takes place according to agreed terms and conditions (for example, defining the amount and type of payment to be made by the licensee to the licensor), for a defined purpose, in a defined territory, and for an agreed </w:t>
      </w:r>
      <w:proofErr w:type="gramStart"/>
      <w:r w:rsidRPr="00503369">
        <w:rPr>
          <w:sz w:val="10"/>
        </w:rPr>
        <w:t>period of time</w:t>
      </w:r>
      <w:proofErr w:type="gramEnd"/>
      <w:r w:rsidRPr="00503369">
        <w:rPr>
          <w:sz w:val="10"/>
        </w:rPr>
        <w:t xml:space="preserve">. A patent owner may grant a license to a third party for many reasons. The patent owner may not have the necessary manufacturing facilities, for example, and therefore opts to allow others to make and sell his/her patented invention in return for “royalty” payments. Alternatively, a patent owner may have manufacturing facilities, but they may not be large enough to cover market demand. In this case, he/she may be interested in licensing the patent to another manufacturer </w:t>
      </w:r>
      <w:proofErr w:type="gramStart"/>
      <w:r w:rsidRPr="00503369">
        <w:rPr>
          <w:sz w:val="10"/>
        </w:rPr>
        <w:t>in order to</w:t>
      </w:r>
      <w:proofErr w:type="gramEnd"/>
      <w:r w:rsidRPr="00503369">
        <w:rPr>
          <w:sz w:val="10"/>
        </w:rPr>
        <w:t xml:space="preserve"> benefit from another income stream. Another possible situation is one in which the patent owner wishes to concentrate on one geographic market; </w:t>
      </w:r>
      <w:proofErr w:type="gramStart"/>
      <w:r w:rsidRPr="00503369">
        <w:rPr>
          <w:sz w:val="10"/>
        </w:rPr>
        <w:t>therefore</w:t>
      </w:r>
      <w:proofErr w:type="gramEnd"/>
      <w:r w:rsidRPr="00503369">
        <w:rPr>
          <w:sz w:val="10"/>
        </w:rPr>
        <w:t xml:space="preserve"> the patent owner may choose to grant a license to another individual/organization, with interests in other geographical markets. Entering into a licensing agreement can help to build a </w:t>
      </w:r>
      <w:proofErr w:type="gramStart"/>
      <w:r w:rsidRPr="00503369">
        <w:rPr>
          <w:sz w:val="10"/>
        </w:rPr>
        <w:t>mutually-beneficial</w:t>
      </w:r>
      <w:proofErr w:type="gramEnd"/>
      <w:r w:rsidRPr="00503369">
        <w:rPr>
          <w:sz w:val="10"/>
        </w:rPr>
        <w:t xml:space="preserve"> business relationship. Unlike selling or transferring a patent to another party, the licensor </w:t>
      </w:r>
      <w:proofErr w:type="gramStart"/>
      <w:r w:rsidRPr="00503369">
        <w:rPr>
          <w:sz w:val="10"/>
        </w:rPr>
        <w:t>continue</w:t>
      </w:r>
      <w:proofErr w:type="gramEnd"/>
      <w:r w:rsidRPr="00503369">
        <w:rPr>
          <w:sz w:val="10"/>
        </w:rPr>
        <w:t xml:space="preserve"> to have property rights over the patented invention. Why are patents useful (to society, business, individuals etc.)? Patented inventions have, in fact, pervaded every aspect of human life, </w:t>
      </w:r>
      <w:proofErr w:type="gramStart"/>
      <w:r w:rsidRPr="00503369">
        <w:rPr>
          <w:sz w:val="10"/>
        </w:rPr>
        <w:t>from electric lighting (patents held by Edison and Swan) and plastic (patents held by Baekeland),</w:t>
      </w:r>
      <w:proofErr w:type="gramEnd"/>
      <w:r w:rsidRPr="00503369">
        <w:rPr>
          <w:sz w:val="10"/>
        </w:rPr>
        <w:t xml:space="preserve"> to ballpoint pens (patents held by Biro), and microprocessors (patents held by Intel, for example). Patents provide incentives to and protection for individuals by offering them recognition for their creativity and the possibility of material reward for their inventions. </w:t>
      </w:r>
      <w:r w:rsidRPr="00503369">
        <w:rPr>
          <w:b/>
          <w:bCs/>
          <w:u w:val="single"/>
        </w:rPr>
        <w:t xml:space="preserve">At the same time, </w:t>
      </w:r>
      <w:r w:rsidRPr="00BC19AE">
        <w:rPr>
          <w:b/>
          <w:bCs/>
          <w:highlight w:val="yellow"/>
          <w:u w:val="single"/>
        </w:rPr>
        <w:t xml:space="preserve">the obligatory publication of patents </w:t>
      </w:r>
      <w:r w:rsidRPr="00503369">
        <w:rPr>
          <w:b/>
          <w:bCs/>
          <w:u w:val="single"/>
        </w:rPr>
        <w:t xml:space="preserve">and patent applications </w:t>
      </w:r>
      <w:r w:rsidRPr="00BC19AE">
        <w:rPr>
          <w:b/>
          <w:bCs/>
          <w:highlight w:val="yellow"/>
          <w:u w:val="single"/>
        </w:rPr>
        <w:t xml:space="preserve">facilitates the </w:t>
      </w:r>
      <w:proofErr w:type="gramStart"/>
      <w:r w:rsidRPr="00BC19AE">
        <w:rPr>
          <w:b/>
          <w:bCs/>
          <w:highlight w:val="yellow"/>
          <w:u w:val="single"/>
        </w:rPr>
        <w:t>mutually-beneficial</w:t>
      </w:r>
      <w:proofErr w:type="gramEnd"/>
      <w:r w:rsidRPr="00BC19AE">
        <w:rPr>
          <w:b/>
          <w:bCs/>
          <w:highlight w:val="yellow"/>
          <w:u w:val="single"/>
        </w:rPr>
        <w:t xml:space="preserve"> spread of new knowledge </w:t>
      </w:r>
      <w:r w:rsidRPr="00503369">
        <w:rPr>
          <w:b/>
          <w:bCs/>
          <w:u w:val="single"/>
        </w:rPr>
        <w:t>and accelerates innovation activities by, for example, avoiding the necessity to “re-invent the wheel”.</w:t>
      </w:r>
      <w:r>
        <w:rPr>
          <w:b/>
          <w:bCs/>
          <w:u w:val="single"/>
        </w:rPr>
        <w:t xml:space="preserve"> </w:t>
      </w:r>
      <w:r w:rsidRPr="00503369">
        <w:rPr>
          <w:sz w:val="10"/>
        </w:rPr>
        <w:t xml:space="preserve">Once knowledge is publicly available, by its nature, it can be used simultaneously by an unlimited number of persons. While this is, without doubt, perfectly acceptable for public information, it causes a dilemma for the commercialization of technical knowledge. </w:t>
      </w:r>
      <w:r w:rsidRPr="00BC19AE">
        <w:rPr>
          <w:b/>
          <w:bCs/>
          <w:szCs w:val="22"/>
          <w:highlight w:val="yellow"/>
          <w:u w:val="single"/>
        </w:rPr>
        <w:t xml:space="preserve">In the absence of protection </w:t>
      </w:r>
      <w:r w:rsidRPr="00503369">
        <w:rPr>
          <w:b/>
          <w:bCs/>
          <w:szCs w:val="22"/>
          <w:u w:val="single"/>
        </w:rPr>
        <w:t>of such knowledge, “</w:t>
      </w:r>
      <w:r w:rsidRPr="00BC19AE">
        <w:rPr>
          <w:b/>
          <w:bCs/>
          <w:szCs w:val="22"/>
          <w:highlight w:val="yellow"/>
          <w:u w:val="single"/>
        </w:rPr>
        <w:t xml:space="preserve">free-riders” could easily use technical knowledge </w:t>
      </w:r>
      <w:r w:rsidRPr="00503369">
        <w:rPr>
          <w:b/>
          <w:bCs/>
          <w:szCs w:val="22"/>
          <w:u w:val="single"/>
        </w:rPr>
        <w:t xml:space="preserve">embedded in inventions </w:t>
      </w:r>
      <w:r w:rsidRPr="00BC19AE">
        <w:rPr>
          <w:b/>
          <w:bCs/>
          <w:szCs w:val="22"/>
          <w:highlight w:val="yellow"/>
          <w:u w:val="single"/>
        </w:rPr>
        <w:t xml:space="preserve">without </w:t>
      </w:r>
      <w:r w:rsidRPr="00503369">
        <w:rPr>
          <w:b/>
          <w:bCs/>
          <w:szCs w:val="22"/>
          <w:u w:val="single"/>
        </w:rPr>
        <w:t xml:space="preserve">any </w:t>
      </w:r>
      <w:r w:rsidRPr="00BC19AE">
        <w:rPr>
          <w:b/>
          <w:bCs/>
          <w:szCs w:val="22"/>
          <w:highlight w:val="yellow"/>
          <w:u w:val="single"/>
        </w:rPr>
        <w:t xml:space="preserve">recognition </w:t>
      </w:r>
      <w:r w:rsidRPr="00503369">
        <w:rPr>
          <w:b/>
          <w:bCs/>
          <w:szCs w:val="22"/>
          <w:u w:val="single"/>
        </w:rPr>
        <w:t xml:space="preserve">of the creativity of the inventor </w:t>
      </w:r>
      <w:r w:rsidRPr="00BC19AE">
        <w:rPr>
          <w:b/>
          <w:bCs/>
          <w:szCs w:val="22"/>
          <w:highlight w:val="yellow"/>
          <w:u w:val="single"/>
        </w:rPr>
        <w:t xml:space="preserve">or contribution </w:t>
      </w:r>
      <w:r w:rsidRPr="00503369">
        <w:rPr>
          <w:b/>
          <w:bCs/>
          <w:szCs w:val="22"/>
          <w:u w:val="single"/>
        </w:rPr>
        <w:t xml:space="preserve">to the investments made by the inventor. As a consequence, </w:t>
      </w:r>
      <w:r w:rsidRPr="00BC19AE">
        <w:rPr>
          <w:b/>
          <w:bCs/>
          <w:szCs w:val="22"/>
          <w:highlight w:val="yellow"/>
          <w:u w:val="single"/>
        </w:rPr>
        <w:t>inventors would naturally be discouraged to bring new inventions</w:t>
      </w:r>
      <w:r w:rsidRPr="00503369">
        <w:rPr>
          <w:b/>
          <w:bCs/>
          <w:szCs w:val="22"/>
          <w:u w:val="single"/>
        </w:rPr>
        <w:t xml:space="preserve"> to the </w:t>
      </w:r>
      <w:proofErr w:type="gramStart"/>
      <w:r w:rsidRPr="00503369">
        <w:rPr>
          <w:b/>
          <w:bCs/>
          <w:szCs w:val="22"/>
          <w:u w:val="single"/>
        </w:rPr>
        <w:t xml:space="preserve">market, </w:t>
      </w:r>
      <w:r w:rsidRPr="00BC19AE">
        <w:rPr>
          <w:b/>
          <w:bCs/>
          <w:szCs w:val="22"/>
          <w:highlight w:val="yellow"/>
          <w:u w:val="single"/>
        </w:rPr>
        <w:t>and</w:t>
      </w:r>
      <w:proofErr w:type="gramEnd"/>
      <w:r w:rsidRPr="00BC19AE">
        <w:rPr>
          <w:b/>
          <w:bCs/>
          <w:szCs w:val="22"/>
          <w:highlight w:val="yellow"/>
          <w:u w:val="single"/>
        </w:rPr>
        <w:t xml:space="preserve"> </w:t>
      </w:r>
      <w:r w:rsidRPr="00503369">
        <w:rPr>
          <w:b/>
          <w:bCs/>
          <w:szCs w:val="22"/>
          <w:u w:val="single"/>
        </w:rPr>
        <w:t xml:space="preserve">tend to </w:t>
      </w:r>
      <w:r w:rsidRPr="00BC19AE">
        <w:rPr>
          <w:b/>
          <w:bCs/>
          <w:szCs w:val="22"/>
          <w:highlight w:val="yellow"/>
          <w:u w:val="single"/>
        </w:rPr>
        <w:t xml:space="preserve">keep </w:t>
      </w:r>
      <w:r w:rsidRPr="00503369">
        <w:rPr>
          <w:b/>
          <w:bCs/>
          <w:szCs w:val="22"/>
          <w:u w:val="single"/>
        </w:rPr>
        <w:t xml:space="preserve">their commercially valuable </w:t>
      </w:r>
      <w:r w:rsidRPr="00BC19AE">
        <w:rPr>
          <w:b/>
          <w:bCs/>
          <w:szCs w:val="22"/>
          <w:highlight w:val="yellow"/>
          <w:u w:val="single"/>
        </w:rPr>
        <w:t>inventions secret</w:t>
      </w:r>
      <w:r w:rsidRPr="00503369">
        <w:rPr>
          <w:b/>
          <w:bCs/>
          <w:szCs w:val="22"/>
          <w:u w:val="single"/>
        </w:rPr>
        <w:t>.</w:t>
      </w:r>
      <w:r w:rsidRPr="00503369">
        <w:rPr>
          <w:sz w:val="10"/>
        </w:rPr>
        <w:t xml:space="preserve"> A patent system intends to correct such under-provision of innovative activities by providing innovators with limited exclusive rights, thereby giving the innovators the possibility to receive appropriate returns on their innovative activities. In a wider sense, the public disclosure of the technical knowledge in the patent, and the exclusive right granted by the patent, provide incentives for competitors to search for alternative solutions and to “invent around” the first invention. These incentives and the dissemination of knowledge about new inventions encourage further innovation, which assures that the quality of human life and the well-being of society is continuously enhanced. Applying for patent protection What conditions must be met to obtain patent protection? There are numerous conditions that must be met </w:t>
      </w:r>
      <w:proofErr w:type="gramStart"/>
      <w:r w:rsidRPr="00503369">
        <w:rPr>
          <w:sz w:val="10"/>
        </w:rPr>
        <w:t>in order to</w:t>
      </w:r>
      <w:proofErr w:type="gramEnd"/>
      <w:r w:rsidRPr="00503369">
        <w:rPr>
          <w:sz w:val="10"/>
        </w:rPr>
        <w:t xml:space="preserve"> obtain a patent and it is not possible to compile an exhaustive, universally applicable list. However, some of the key conditions include the following: The invention must show an element of novelty; that is, some new characteristic which is not known in the </w:t>
      </w:r>
      <w:r w:rsidRPr="00503369">
        <w:rPr>
          <w:sz w:val="10"/>
        </w:rPr>
        <w:lastRenderedPageBreak/>
        <w:t xml:space="preserve">body of existing knowledge in its technical field. This body of existing knowledge is called “prior art”. The invention must involve an “inventive step” or “non-obvious”, which means that it could not be obviously deduced by a person having ordinary skill in the relevant technical field. The invention must be capable of industrial application, meaning that it must be capable of being used for an industrial or business purpose beyond a mere theoretical phenomenon, or be useful. Its subject matter must be accepted as “patentable” under law. In many countries, scientific theories, aesthetic creations, mathematical methods, plant or animal varieties, discoveries of natural substances, commercial methods, methods for medical treatment (as opposed to medical products) or computer programs are generally not patentable. The invention must be disclosed in an application in a manner sufficiently clear and complete to enable it to be replicated by a person with an ordinary level of skill in the relevant technical field. Who grants patents? </w:t>
      </w:r>
      <w:r w:rsidRPr="00BC19AE">
        <w:rPr>
          <w:b/>
          <w:bCs/>
          <w:highlight w:val="yellow"/>
          <w:u w:val="single"/>
        </w:rPr>
        <w:t>A patent is granted by a national patent office</w:t>
      </w:r>
      <w:r w:rsidRPr="00503369">
        <w:rPr>
          <w:b/>
          <w:bCs/>
          <w:u w:val="single"/>
        </w:rPr>
        <w:t xml:space="preserve"> or by a regional office that carries out the task for </w:t>
      </w:r>
      <w:proofErr w:type="gramStart"/>
      <w:r w:rsidRPr="00503369">
        <w:rPr>
          <w:b/>
          <w:bCs/>
          <w:u w:val="single"/>
        </w:rPr>
        <w:t>a number of</w:t>
      </w:r>
      <w:proofErr w:type="gramEnd"/>
      <w:r w:rsidRPr="00503369">
        <w:rPr>
          <w:b/>
          <w:bCs/>
          <w:u w:val="single"/>
        </w:rPr>
        <w:t xml:space="preserve"> countries. Currently, the following regional patent offices are in operation:</w:t>
      </w:r>
      <w:r>
        <w:rPr>
          <w:b/>
          <w:bCs/>
          <w:u w:val="single"/>
        </w:rPr>
        <w:t xml:space="preserve"> </w:t>
      </w:r>
      <w:r w:rsidRPr="00503369">
        <w:rPr>
          <w:sz w:val="10"/>
        </w:rPr>
        <w:t>African Intellectual Property Organization (OAPI) African Regional Intellectual Property Organization (ARIPO) Eurasian Patent Organization (EAPO) European Patent Office (EPO) Patent Office of the Cooperation Council for the Arab States of the Gulf (GCC Patent Office) Under such regional systems, an applicant requests protection for an invention in one or more member states of the regional organization in question. The regional office accepts these patent applications, which have the same effect as national applications, or grants patents, if all the criteria for the grant of such a regional patent are met. There is currently, no universal, international system for the grant of patents.</w:t>
      </w:r>
    </w:p>
    <w:p w14:paraId="6B686EBC" w14:textId="77777777" w:rsidR="008409CE" w:rsidRDefault="008409CE" w:rsidP="008409CE">
      <w:pPr>
        <w:pStyle w:val="Heading4"/>
      </w:pPr>
      <w:r>
        <w:t xml:space="preserve">Impacts – </w:t>
      </w:r>
    </w:p>
    <w:p w14:paraId="206D1264" w14:textId="77777777" w:rsidR="008409CE" w:rsidRDefault="008409CE" w:rsidP="008409CE">
      <w:pPr>
        <w:pStyle w:val="Heading4"/>
      </w:pPr>
      <w:r>
        <w:t>A] Violating contracts agreed to is intrinsically bad as per the framework</w:t>
      </w:r>
    </w:p>
    <w:p w14:paraId="136755FB" w14:textId="77777777" w:rsidR="008409CE" w:rsidRPr="00301D00" w:rsidRDefault="008409CE" w:rsidP="008409CE">
      <w:pPr>
        <w:pStyle w:val="Heading4"/>
        <w:rPr>
          <w:b w:val="0"/>
          <w:bCs w:val="0"/>
          <w:u w:val="single"/>
        </w:rPr>
      </w:pPr>
      <w:r>
        <w:t>B] mutual advantage of the contract is undermined as inventors have no incentive to disclose their inventions, which also turns case because other companies can’t make it if they don’t know how to</w:t>
      </w:r>
    </w:p>
    <w:p w14:paraId="7E5A34E1" w14:textId="77777777" w:rsidR="008409CE" w:rsidRDefault="008409CE" w:rsidP="008409CE">
      <w:pPr>
        <w:pStyle w:val="Heading4"/>
      </w:pPr>
      <w:r>
        <w:t>C] Free riding – other agents can use the knowledge without contribution, which violates the framework because agents not involved in the contract unjustifiably exploit another person.</w:t>
      </w:r>
    </w:p>
    <w:p w14:paraId="7EDC6F6D" w14:textId="5239AC43" w:rsidR="008409CE" w:rsidRDefault="008409CE" w:rsidP="008409CE">
      <w:pPr>
        <w:pStyle w:val="Heading4"/>
      </w:pPr>
      <w:r>
        <w:t xml:space="preserve">2] Illegitimacy – the conditions that can create a legitimate new contract are not present – thus, the </w:t>
      </w:r>
      <w:proofErr w:type="spellStart"/>
      <w:r>
        <w:t>aff</w:t>
      </w:r>
      <w:proofErr w:type="spellEnd"/>
      <w:r>
        <w:t xml:space="preserve"> is illegitimate</w:t>
      </w:r>
    </w:p>
    <w:p w14:paraId="69ABA324" w14:textId="77777777" w:rsidR="008409CE" w:rsidRDefault="008409CE" w:rsidP="008409CE">
      <w:pPr>
        <w:pStyle w:val="Heading4"/>
      </w:pPr>
      <w:r>
        <w:t xml:space="preserve">A] imbalance of power – the international sphere has certain countries with more power over others, which means the </w:t>
      </w:r>
      <w:proofErr w:type="spellStart"/>
      <w:r>
        <w:t>aff</w:t>
      </w:r>
      <w:proofErr w:type="spellEnd"/>
      <w:r>
        <w:t xml:space="preserve"> can never be justified as a contract – rational parties would never need a contract in a space with power imbalance</w:t>
      </w:r>
    </w:p>
    <w:p w14:paraId="756BA405" w14:textId="2F125D7E" w:rsidR="008409CE" w:rsidRPr="00612B1D" w:rsidRDefault="008409CE" w:rsidP="008409CE">
      <w:pPr>
        <w:pStyle w:val="Heading4"/>
      </w:pPr>
      <w:r>
        <w:t>B] Third Parties – the ones affected are the pharmaceutical companies and their rights, so making a contract absent their consent is illegitimate</w:t>
      </w:r>
    </w:p>
    <w:p w14:paraId="70DF0C69" w14:textId="4F632104" w:rsidR="008409CE" w:rsidRPr="008409CE" w:rsidRDefault="008409CE" w:rsidP="008409CE"/>
    <w:p w14:paraId="2AE8B59F" w14:textId="030159CE" w:rsidR="008409CE" w:rsidRDefault="008409CE" w:rsidP="008409CE">
      <w:pPr>
        <w:pStyle w:val="Heading2"/>
      </w:pPr>
      <w:r>
        <w:lastRenderedPageBreak/>
        <w:t>Case</w:t>
      </w:r>
    </w:p>
    <w:p w14:paraId="65DEF279" w14:textId="52BD92DB" w:rsidR="006138F0" w:rsidRPr="006138F0" w:rsidRDefault="006138F0" w:rsidP="006138F0">
      <w:pPr>
        <w:pStyle w:val="Heading3"/>
      </w:pPr>
      <w:r>
        <w:lastRenderedPageBreak/>
        <w:t>Framework</w:t>
      </w:r>
    </w:p>
    <w:p w14:paraId="734F1CB5" w14:textId="77777777" w:rsidR="008409CE" w:rsidRDefault="008409CE" w:rsidP="008409CE">
      <w:pPr>
        <w:pStyle w:val="Heading4"/>
      </w:pPr>
      <w:r>
        <w:t xml:space="preserve">1] Double Bind – either [a] it’s the case that virtues are found universally which is a false way to frame ethics due to the nature of subjectivity, and ethics are uniquely social because as subjects we come to our own conception of morality via internal desires or  [b] their theory is constructivist we find virtues as they are socially constructed which proves the NC hijacks because only our framework can account for why we generate for these rules and what these mean and how to apply them </w:t>
      </w:r>
    </w:p>
    <w:p w14:paraId="41D18BA1" w14:textId="327E9192" w:rsidR="008409CE" w:rsidRPr="008C4877" w:rsidRDefault="008409CE" w:rsidP="008409CE">
      <w:pPr>
        <w:pStyle w:val="Heading4"/>
      </w:pPr>
      <w:r>
        <w:t>2]]</w:t>
      </w:r>
      <w:r w:rsidRPr="008C4877">
        <w:t xml:space="preserve"> moral realism is false - there’s no transcendental truth nor ideal subject</w:t>
      </w:r>
      <w:r w:rsidR="00E8308E">
        <w:t xml:space="preserve"> because of the problem of </w:t>
      </w:r>
      <w:r w:rsidRPr="008C4877">
        <w:t>strangeness</w:t>
      </w:r>
      <w:r>
        <w:t xml:space="preserve"> – these ideal forms would have to exist in a way that’s out there somewhere in the world – nothing is metaphysically li</w:t>
      </w:r>
    </w:p>
    <w:p w14:paraId="7F51F7D9" w14:textId="77777777" w:rsidR="008409CE" w:rsidRPr="008C4877" w:rsidRDefault="008409CE" w:rsidP="008409CE">
      <w:pPr>
        <w:pStyle w:val="Heading4"/>
      </w:pPr>
      <w:r>
        <w:t>3]</w:t>
      </w:r>
      <w:r w:rsidRPr="008C4877">
        <w:t xml:space="preserve"> their framework can never justify the content of the virtues themselves - it’s either circular or appeals to an external conception of goodness that was unjustified and which the NC’s </w:t>
      </w:r>
      <w:proofErr w:type="spellStart"/>
      <w:r w:rsidRPr="008C4877">
        <w:t>metatehic</w:t>
      </w:r>
      <w:proofErr w:type="spellEnd"/>
      <w:r w:rsidRPr="008C4877">
        <w:t xml:space="preserve"> indicts.</w:t>
      </w:r>
    </w:p>
    <w:p w14:paraId="069E3300" w14:textId="77777777" w:rsidR="008409CE" w:rsidRPr="008C4877" w:rsidRDefault="008409CE" w:rsidP="008409CE">
      <w:pPr>
        <w:pStyle w:val="Heading4"/>
      </w:pPr>
      <w:r>
        <w:t>4]</w:t>
      </w:r>
      <w:r w:rsidRPr="008C4877">
        <w:t xml:space="preserve"> NC hijacks in a </w:t>
      </w:r>
      <w:proofErr w:type="spellStart"/>
      <w:r w:rsidRPr="008C4877">
        <w:t>non ideal</w:t>
      </w:r>
      <w:proofErr w:type="spellEnd"/>
      <w:r w:rsidRPr="008C4877">
        <w:t xml:space="preserve"> world - </w:t>
      </w:r>
    </w:p>
    <w:p w14:paraId="7E174184" w14:textId="77777777" w:rsidR="008409CE" w:rsidRPr="008C4877" w:rsidRDefault="008409CE" w:rsidP="008409CE">
      <w:pPr>
        <w:pStyle w:val="Heading4"/>
      </w:pPr>
      <w:r>
        <w:t>A]</w:t>
      </w:r>
      <w:r w:rsidRPr="008C4877">
        <w:t xml:space="preserve"> we can never know if other agents will reciprocate and be virtuous back, so there’s never an incentive for agents to be virtuous - they can always be cheated on.</w:t>
      </w:r>
    </w:p>
    <w:p w14:paraId="5D395FD6" w14:textId="77777777" w:rsidR="008409CE" w:rsidRPr="008C4877" w:rsidRDefault="008409CE" w:rsidP="008409CE">
      <w:pPr>
        <w:pStyle w:val="Heading4"/>
      </w:pPr>
      <w:r w:rsidRPr="008C4877">
        <w:t xml:space="preserve">b] moral luck problem - if virtues are taught, then it </w:t>
      </w:r>
      <w:proofErr w:type="gramStart"/>
      <w:r w:rsidRPr="008C4877">
        <w:t>has to</w:t>
      </w:r>
      <w:proofErr w:type="gramEnd"/>
      <w:r w:rsidRPr="008C4877">
        <w:t xml:space="preserve"> be at a young age. Humans are obviously not that adaptable so the </w:t>
      </w:r>
      <w:proofErr w:type="spellStart"/>
      <w:r w:rsidRPr="008C4877">
        <w:t>aff</w:t>
      </w:r>
      <w:proofErr w:type="spellEnd"/>
      <w:r w:rsidRPr="008C4877">
        <w:t xml:space="preserve"> can’t be reverse causal. </w:t>
      </w:r>
    </w:p>
    <w:p w14:paraId="7D1E6A62" w14:textId="77777777" w:rsidR="008409CE" w:rsidRPr="008C4877" w:rsidRDefault="008409CE" w:rsidP="008409CE">
      <w:pPr>
        <w:pStyle w:val="Heading4"/>
      </w:pPr>
      <w:r w:rsidRPr="008C4877">
        <w:t>The NC hijacks - it can always account for any situation because we always have reasons for actions that we take.</w:t>
      </w:r>
    </w:p>
    <w:p w14:paraId="12E4230C" w14:textId="77777777" w:rsidR="008409CE" w:rsidRPr="008C4877" w:rsidRDefault="008409CE" w:rsidP="008409CE">
      <w:pPr>
        <w:pStyle w:val="Heading4"/>
      </w:pPr>
      <w:r>
        <w:t>5]</w:t>
      </w:r>
      <w:r w:rsidRPr="008C4877">
        <w:t xml:space="preserve"> you can’t force people to be virtuous via actions - it’s a self-development project, so the </w:t>
      </w:r>
      <w:proofErr w:type="spellStart"/>
      <w:r w:rsidRPr="008C4877">
        <w:t>aff</w:t>
      </w:r>
      <w:proofErr w:type="spellEnd"/>
      <w:r w:rsidRPr="008C4877">
        <w:t xml:space="preserve"> can’t do anything via policy</w:t>
      </w:r>
    </w:p>
    <w:p w14:paraId="55213722" w14:textId="22233C65" w:rsidR="008409CE" w:rsidRDefault="008409CE" w:rsidP="008409CE">
      <w:pPr>
        <w:pStyle w:val="Heading4"/>
      </w:pPr>
      <w:r>
        <w:t>6]</w:t>
      </w:r>
      <w:r w:rsidRPr="008C4877">
        <w:t xml:space="preserve"> weighing virtues is impossible - if helping someone required be reckless, what out we do? The NC solves - agents can weigh their own reasons.</w:t>
      </w:r>
    </w:p>
    <w:p w14:paraId="2BEFC90B" w14:textId="77777777" w:rsidR="008409CE" w:rsidRPr="008409CE" w:rsidRDefault="008409CE" w:rsidP="008409CE"/>
    <w:p w14:paraId="1814DC2B" w14:textId="77777777" w:rsidR="008409CE" w:rsidRPr="008409CE" w:rsidRDefault="008409CE" w:rsidP="008409CE"/>
    <w:p w14:paraId="7FCADE06" w14:textId="77777777" w:rsidR="008409CE" w:rsidRPr="008409CE" w:rsidRDefault="008409CE" w:rsidP="008409CE"/>
    <w:sectPr w:rsidR="008409CE" w:rsidRPr="008409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9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47352"/>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A7CF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8F0"/>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9CE"/>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2F4E"/>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19AE"/>
    <w:rsid w:val="00BC30DB"/>
    <w:rsid w:val="00BC64FF"/>
    <w:rsid w:val="00BC7C37"/>
    <w:rsid w:val="00BD2244"/>
    <w:rsid w:val="00BE6472"/>
    <w:rsid w:val="00BF29B8"/>
    <w:rsid w:val="00BF46EA"/>
    <w:rsid w:val="00C03E5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43D3"/>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08E"/>
    <w:rsid w:val="00E8322E"/>
    <w:rsid w:val="00E903E0"/>
    <w:rsid w:val="00EA1115"/>
    <w:rsid w:val="00EA39EB"/>
    <w:rsid w:val="00EA58CE"/>
    <w:rsid w:val="00EB33FF"/>
    <w:rsid w:val="00EB3D1A"/>
    <w:rsid w:val="00EC2759"/>
    <w:rsid w:val="00EC3772"/>
    <w:rsid w:val="00EC7106"/>
    <w:rsid w:val="00ED0120"/>
    <w:rsid w:val="00ED3BBA"/>
    <w:rsid w:val="00ED3EF1"/>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782AF"/>
  <w14:defaultImageDpi w14:val="300"/>
  <w15:docId w15:val="{C684DFF7-6FB7-0B4F-991E-5F7584AA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09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09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09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09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8409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09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9CE"/>
  </w:style>
  <w:style w:type="character" w:customStyle="1" w:styleId="Heading1Char">
    <w:name w:val="Heading 1 Char"/>
    <w:aliases w:val="Pocket Char"/>
    <w:basedOn w:val="DefaultParagraphFont"/>
    <w:link w:val="Heading1"/>
    <w:uiPriority w:val="9"/>
    <w:rsid w:val="008409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09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09C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8409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409CE"/>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1"/>
    <w:qFormat/>
    <w:rsid w:val="008409C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8409CE"/>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8409C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uiPriority w:val="99"/>
    <w:unhideWhenUsed/>
    <w:rsid w:val="008409CE"/>
    <w:rPr>
      <w:color w:val="auto"/>
      <w:u w:val="none"/>
    </w:rPr>
  </w:style>
  <w:style w:type="paragraph" w:styleId="DocumentMap">
    <w:name w:val="Document Map"/>
    <w:basedOn w:val="Normal"/>
    <w:link w:val="DocumentMapChar"/>
    <w:uiPriority w:val="99"/>
    <w:semiHidden/>
    <w:unhideWhenUsed/>
    <w:rsid w:val="008409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09CE"/>
    <w:rPr>
      <w:rFonts w:ascii="Lucida Grande" w:hAnsi="Lucida Grande" w:cs="Lucida Grande"/>
    </w:rPr>
  </w:style>
  <w:style w:type="paragraph" w:customStyle="1" w:styleId="textbold">
    <w:name w:val="text bold"/>
    <w:basedOn w:val="Normal"/>
    <w:link w:val="Emphasis"/>
    <w:autoRedefine/>
    <w:uiPriority w:val="20"/>
    <w:qFormat/>
    <w:rsid w:val="008409CE"/>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409CE"/>
    <w:rPr>
      <w:sz w:val="22"/>
      <w:u w:val="single"/>
    </w:rPr>
  </w:style>
  <w:style w:type="paragraph" w:customStyle="1" w:styleId="Emphasize">
    <w:name w:val="Emphasize"/>
    <w:basedOn w:val="Normal"/>
    <w:uiPriority w:val="20"/>
    <w:qFormat/>
    <w:rsid w:val="00D143D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ipo.int/patents/en/faq_paten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8</Pages>
  <Words>3063</Words>
  <Characters>17463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10</cp:revision>
  <dcterms:created xsi:type="dcterms:W3CDTF">2021-09-25T23:43:00Z</dcterms:created>
  <dcterms:modified xsi:type="dcterms:W3CDTF">2021-09-26T01:32:00Z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