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6F9D4" w14:textId="569B2DA0" w:rsidR="00DD3E89" w:rsidRDefault="00DD3E89" w:rsidP="00DD3E89">
      <w:pPr>
        <w:pStyle w:val="Heading1"/>
      </w:pPr>
      <w:r>
        <w:t>1NC</w:t>
      </w:r>
    </w:p>
    <w:p w14:paraId="45497A25" w14:textId="5DA8A6F0" w:rsidR="00DD3E89" w:rsidRDefault="00474C64" w:rsidP="00DD3E89">
      <w:pPr>
        <w:pStyle w:val="Heading2"/>
      </w:pPr>
      <w:r>
        <w:lastRenderedPageBreak/>
        <w:t>Offs</w:t>
      </w:r>
    </w:p>
    <w:p w14:paraId="1F2080F3" w14:textId="2AF63C80" w:rsidR="00474C64" w:rsidRDefault="00474C64" w:rsidP="00DD3E89">
      <w:pPr>
        <w:pStyle w:val="Heading3"/>
      </w:pPr>
      <w:r>
        <w:lastRenderedPageBreak/>
        <w:t>Theory</w:t>
      </w:r>
    </w:p>
    <w:p w14:paraId="4FA1FCE7" w14:textId="00E30558" w:rsidR="00474C64" w:rsidRDefault="00474C64" w:rsidP="00474C64">
      <w:pPr>
        <w:pStyle w:val="Heading4"/>
      </w:pPr>
      <w:r>
        <w:t xml:space="preserve">Interpretation: The </w:t>
      </w:r>
      <w:proofErr w:type="spellStart"/>
      <w:r>
        <w:t>aff</w:t>
      </w:r>
      <w:proofErr w:type="spellEnd"/>
      <w:r>
        <w:t xml:space="preserve"> may not say that 1ar theory is legitimate, drop the debater, and highest layer while denying 2nr I meet arguments.</w:t>
      </w:r>
    </w:p>
    <w:p w14:paraId="63F4CB73" w14:textId="77777777" w:rsidR="00474C64" w:rsidRDefault="00474C64" w:rsidP="00474C64">
      <w:pPr>
        <w:pStyle w:val="Heading4"/>
      </w:pPr>
      <w:r>
        <w:t xml:space="preserve">Vote neg for </w:t>
      </w:r>
    </w:p>
    <w:p w14:paraId="42AE0A5F" w14:textId="39184CB3" w:rsidR="00474C64" w:rsidRDefault="00474C64" w:rsidP="00474C64">
      <w:pPr>
        <w:pStyle w:val="Heading4"/>
      </w:pPr>
      <w:r>
        <w:t>1] infinite abuse</w:t>
      </w:r>
    </w:p>
    <w:p w14:paraId="2F5CBE2A" w14:textId="74D46E5A" w:rsidR="00474C64" w:rsidRDefault="00474C64" w:rsidP="00474C64">
      <w:pPr>
        <w:pStyle w:val="Heading4"/>
      </w:pPr>
      <w:r>
        <w:t>2] norming</w:t>
      </w:r>
    </w:p>
    <w:p w14:paraId="399DEECB" w14:textId="4B6816D7" w:rsidR="00474C64" w:rsidRDefault="00474C64" w:rsidP="00474C64">
      <w:pPr>
        <w:pStyle w:val="Heading4"/>
      </w:pPr>
      <w:r>
        <w:t xml:space="preserve">3] only eval the </w:t>
      </w:r>
      <w:proofErr w:type="spellStart"/>
      <w:r>
        <w:t>counterinterp</w:t>
      </w:r>
      <w:proofErr w:type="spellEnd"/>
    </w:p>
    <w:p w14:paraId="73410F0B" w14:textId="63A6A9F6" w:rsidR="00474C64" w:rsidRDefault="00474C64" w:rsidP="00474C64">
      <w:pPr>
        <w:pStyle w:val="Heading4"/>
      </w:pPr>
      <w:r>
        <w:t>A] indict</w:t>
      </w:r>
    </w:p>
    <w:p w14:paraId="0BD33190" w14:textId="63AC360B" w:rsidR="00474C64" w:rsidRPr="00474C64" w:rsidRDefault="00474C64" w:rsidP="00474C64">
      <w:pPr>
        <w:pStyle w:val="Heading4"/>
      </w:pPr>
      <w:r>
        <w:t>B] norm</w:t>
      </w:r>
    </w:p>
    <w:p w14:paraId="04F42F99" w14:textId="4194B058" w:rsidR="00474C64" w:rsidRDefault="00474C64" w:rsidP="00474C64">
      <w:pPr>
        <w:pStyle w:val="Heading4"/>
      </w:pPr>
      <w:r>
        <w:t>Fairness –</w:t>
      </w:r>
    </w:p>
    <w:p w14:paraId="6107BE21" w14:textId="2C13B041" w:rsidR="00474C64" w:rsidRDefault="00474C64" w:rsidP="00474C64">
      <w:pPr>
        <w:pStyle w:val="Heading4"/>
      </w:pPr>
      <w:r>
        <w:t>A] testing</w:t>
      </w:r>
    </w:p>
    <w:p w14:paraId="0A5D7FE3" w14:textId="7931C45F" w:rsidR="00474C64" w:rsidRDefault="00474C64" w:rsidP="00474C64">
      <w:pPr>
        <w:pStyle w:val="Heading4"/>
      </w:pPr>
      <w:r>
        <w:t>B] jurisdiction</w:t>
      </w:r>
    </w:p>
    <w:p w14:paraId="05475D03" w14:textId="46FC53CD" w:rsidR="00474C64" w:rsidRDefault="00474C64" w:rsidP="00474C64">
      <w:pPr>
        <w:pStyle w:val="Heading4"/>
      </w:pPr>
      <w:r>
        <w:t>C] hacking</w:t>
      </w:r>
    </w:p>
    <w:p w14:paraId="5927C2AD" w14:textId="46359387" w:rsidR="00474C64" w:rsidRDefault="00474C64" w:rsidP="00474C64">
      <w:pPr>
        <w:pStyle w:val="Heading4"/>
      </w:pPr>
      <w:proofErr w:type="spellStart"/>
      <w:r>
        <w:t>Dtd</w:t>
      </w:r>
      <w:proofErr w:type="spellEnd"/>
      <w:r>
        <w:t xml:space="preserve"> –</w:t>
      </w:r>
    </w:p>
    <w:p w14:paraId="4BD74D6F" w14:textId="24D1FD29" w:rsidR="00474C64" w:rsidRDefault="00474C64" w:rsidP="00474C64">
      <w:pPr>
        <w:pStyle w:val="Heading4"/>
      </w:pPr>
      <w:r>
        <w:t>Ci</w:t>
      </w:r>
    </w:p>
    <w:p w14:paraId="4A439F83" w14:textId="523129D3" w:rsidR="00474C64" w:rsidRPr="00474C64" w:rsidRDefault="00474C64" w:rsidP="00474C64">
      <w:pPr>
        <w:pStyle w:val="Heading4"/>
      </w:pPr>
      <w:r>
        <w:t xml:space="preserve">No </w:t>
      </w:r>
      <w:proofErr w:type="spellStart"/>
      <w:r>
        <w:t>rvi</w:t>
      </w:r>
      <w:proofErr w:type="spellEnd"/>
    </w:p>
    <w:p w14:paraId="0A4DA08C" w14:textId="1DC85230" w:rsidR="00212D2B" w:rsidRDefault="00212D2B" w:rsidP="00DD3E89">
      <w:pPr>
        <w:pStyle w:val="Heading3"/>
      </w:pPr>
      <w:r>
        <w:lastRenderedPageBreak/>
        <w:t>Theory</w:t>
      </w:r>
    </w:p>
    <w:p w14:paraId="4204EE62" w14:textId="0B16CCC1" w:rsidR="00212D2B" w:rsidRDefault="00212D2B" w:rsidP="00212D2B">
      <w:proofErr w:type="spellStart"/>
      <w:r>
        <w:t>Interp</w:t>
      </w:r>
      <w:proofErr w:type="spellEnd"/>
      <w:r>
        <w:t xml:space="preserve">: The </w:t>
      </w:r>
      <w:proofErr w:type="spellStart"/>
      <w:r>
        <w:t>aff</w:t>
      </w:r>
      <w:proofErr w:type="spellEnd"/>
      <w:r>
        <w:t xml:space="preserve"> may not read </w:t>
      </w:r>
      <w:proofErr w:type="spellStart"/>
      <w:r>
        <w:t>args</w:t>
      </w:r>
      <w:proofErr w:type="spellEnd"/>
      <w:r>
        <w:t xml:space="preserve"> that affirm independent of a framework. To clarify a </w:t>
      </w:r>
      <w:proofErr w:type="spellStart"/>
      <w:r>
        <w:t>prioris</w:t>
      </w:r>
      <w:proofErr w:type="spellEnd"/>
      <w:r>
        <w:t xml:space="preserve"> bad</w:t>
      </w:r>
    </w:p>
    <w:p w14:paraId="04B9B06E" w14:textId="25F1B6BA" w:rsidR="00212D2B" w:rsidRDefault="00212D2B" w:rsidP="00212D2B">
      <w:r>
        <w:t>Spirit o/w</w:t>
      </w:r>
    </w:p>
    <w:p w14:paraId="44FBB1CC" w14:textId="5CAA4178" w:rsidR="00212D2B" w:rsidRDefault="00212D2B" w:rsidP="00212D2B">
      <w:r>
        <w:t xml:space="preserve">1] </w:t>
      </w:r>
      <w:proofErr w:type="spellStart"/>
      <w:r>
        <w:t>recip</w:t>
      </w:r>
      <w:proofErr w:type="spellEnd"/>
    </w:p>
    <w:p w14:paraId="0A9E8A0A" w14:textId="0024268E" w:rsidR="00212D2B" w:rsidRPr="00212D2B" w:rsidRDefault="00212D2B" w:rsidP="00212D2B">
      <w:r>
        <w:t>2] clash</w:t>
      </w:r>
    </w:p>
    <w:p w14:paraId="156C0972" w14:textId="7F7D7064" w:rsidR="00DD3E89" w:rsidRDefault="00474C64" w:rsidP="00DD3E89">
      <w:pPr>
        <w:pStyle w:val="Heading3"/>
      </w:pPr>
      <w:r>
        <w:lastRenderedPageBreak/>
        <w:t>NC</w:t>
      </w:r>
    </w:p>
    <w:p w14:paraId="2DE775FC" w14:textId="74433741" w:rsidR="00DD3E89" w:rsidRPr="00612B1D" w:rsidRDefault="00DD3E89" w:rsidP="00DD3E89">
      <w:pPr>
        <w:pStyle w:val="Heading4"/>
        <w:rPr>
          <w:rFonts w:eastAsia="Calibri" w:cs="Calibri"/>
          <w:sz w:val="12"/>
          <w:szCs w:val="12"/>
        </w:rPr>
      </w:pP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23A6201C" w14:textId="77777777" w:rsidR="00DD3E89" w:rsidRPr="005842EE" w:rsidRDefault="00DD3E89" w:rsidP="00DD3E89">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372AAAAA" w14:textId="77777777" w:rsidR="00DD3E89" w:rsidRPr="00D1235A" w:rsidRDefault="00DD3E89" w:rsidP="00DD3E89">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7AE20316" w14:textId="77777777" w:rsidR="00DD3E89" w:rsidRPr="00D1235A" w:rsidRDefault="00DD3E89" w:rsidP="00DD3E89">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E338B8">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E338B8">
        <w:rPr>
          <w:rStyle w:val="StyleUnderline"/>
          <w:highlight w:val="yellow"/>
        </w:rPr>
        <w:t>the agent's</w:t>
      </w:r>
      <w:r w:rsidRPr="00D1235A">
        <w:rPr>
          <w:rStyle w:val="StyleUnderline"/>
        </w:rPr>
        <w:t xml:space="preserve"> subjective </w:t>
      </w:r>
      <w:r w:rsidRPr="00E338B8">
        <w:rPr>
          <w:rStyle w:val="StyleUnderline"/>
          <w:highlight w:val="yellow"/>
        </w:rPr>
        <w:t>motivational set,</w:t>
      </w:r>
      <w:r w:rsidRPr="00D1235A">
        <w:rPr>
          <w:rStyle w:val="StyleUnderline"/>
        </w:rPr>
        <w:t xml:space="preserve"> whatever its content, Gauthier can claim that </w:t>
      </w:r>
      <w:r w:rsidRPr="00E338B8">
        <w:rPr>
          <w:rStyle w:val="StyleUnderline"/>
          <w:highlight w:val="yellow"/>
        </w:rPr>
        <w:t>the requirements of morality escape none</w:t>
      </w:r>
      <w:r w:rsidRPr="00D1235A">
        <w:rPr>
          <w:rStyle w:val="StyleUnderline"/>
        </w:rPr>
        <w:t xml:space="preserve"> who fall under its ambit, </w:t>
      </w:r>
      <w:r w:rsidRPr="00E338B8">
        <w:rPr>
          <w:rStyle w:val="StyleUnderline"/>
          <w:highlight w:val="yellow"/>
        </w:rPr>
        <w:t>for each person</w:t>
      </w:r>
      <w:r w:rsidRPr="00D1235A">
        <w:rPr>
          <w:rStyle w:val="StyleUnderline"/>
        </w:rPr>
        <w:t xml:space="preserve"> necessarily </w:t>
      </w:r>
      <w:r w:rsidRPr="00E338B8">
        <w:rPr>
          <w:rStyle w:val="StyleUnderline"/>
          <w:highlight w:val="yellow"/>
        </w:rPr>
        <w:t>acts on</w:t>
      </w:r>
      <w:r w:rsidRPr="00D1235A">
        <w:rPr>
          <w:rStyle w:val="StyleUnderline"/>
        </w:rPr>
        <w:t xml:space="preserve"> his or </w:t>
      </w:r>
      <w:r w:rsidRPr="00E338B8">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E338B8">
        <w:rPr>
          <w:rStyle w:val="StyleUnderline"/>
          <w:highlight w:val="yellow"/>
        </w:rPr>
        <w:t>morality is self-interestedly rational</w:t>
      </w:r>
      <w:r w:rsidRPr="00D1235A">
        <w:rPr>
          <w:rStyle w:val="StyleUnderline"/>
        </w:rPr>
        <w:t xml:space="preserve">, he can claim that the principles are justified </w:t>
      </w:r>
      <w:r w:rsidRPr="00E338B8">
        <w:rPr>
          <w:rStyle w:val="StyleUnderline"/>
          <w:highlight w:val="yellow"/>
        </w:rPr>
        <w:t>and</w:t>
      </w:r>
      <w:r w:rsidRPr="00D1235A">
        <w:rPr>
          <w:rStyle w:val="StyleUnderline"/>
        </w:rPr>
        <w:t xml:space="preserve"> that they </w:t>
      </w:r>
      <w:r w:rsidRPr="00E338B8">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E338B8">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E338B8">
        <w:rPr>
          <w:rStyle w:val="StyleUnderline"/>
          <w:highlight w:val="yellow"/>
        </w:rPr>
        <w:t>find that they need to co-operate with others</w:t>
      </w:r>
      <w:r w:rsidRPr="00D1235A">
        <w:rPr>
          <w:rStyle w:val="StyleUnderline"/>
        </w:rPr>
        <w:t xml:space="preserve"> and that the </w:t>
      </w:r>
      <w:r w:rsidRPr="00E338B8">
        <w:rPr>
          <w:rStyle w:val="StyleUnderline"/>
          <w:highlight w:val="yellow"/>
        </w:rPr>
        <w:t>dynamics of co- operation make it rational</w:t>
      </w:r>
      <w:r w:rsidRPr="00D1235A">
        <w:rPr>
          <w:rStyle w:val="StyleUnderline"/>
        </w:rPr>
        <w:t xml:space="preserve"> in self-interested terms </w:t>
      </w:r>
      <w:r w:rsidRPr="00E338B8">
        <w:rPr>
          <w:rStyle w:val="StyleUnderline"/>
          <w:highlight w:val="yellow"/>
        </w:rPr>
        <w:t>to constrain</w:t>
      </w:r>
      <w:r w:rsidRPr="00D1235A">
        <w:rPr>
          <w:rStyle w:val="StyleUnderline"/>
        </w:rPr>
        <w:t xml:space="preserve"> their </w:t>
      </w:r>
      <w:r w:rsidRPr="00E338B8">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4B9D6032" w14:textId="77777777" w:rsidR="00DD3E89" w:rsidRPr="0004616F" w:rsidRDefault="00DD3E89" w:rsidP="00DD3E89">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6F804C15" w14:textId="77777777" w:rsidR="00DD3E89" w:rsidRPr="0058668A" w:rsidRDefault="00DD3E89" w:rsidP="00DD3E89">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27F3AD61" w14:textId="77777777" w:rsidR="00DD3E89" w:rsidRPr="00E338B8" w:rsidRDefault="00DD3E89" w:rsidP="00DD3E89">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w:t>
      </w:r>
      <w:r w:rsidRPr="0058668A">
        <w:rPr>
          <w:b/>
          <w:bCs/>
          <w:sz w:val="14"/>
        </w:rPr>
        <w:lastRenderedPageBreak/>
        <w:t>situations</w:t>
      </w:r>
      <w:r w:rsidRPr="0058668A">
        <w:rPr>
          <w:b/>
          <w:bCs/>
          <w:sz w:val="14"/>
          <w:u w:val="single"/>
        </w:rPr>
        <w:t xml:space="preserve">, </w:t>
      </w:r>
      <w:r w:rsidRPr="00E338B8">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E338B8">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E338B8">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E338B8">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E338B8">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E338B8">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E338B8">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E338B8">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E338B8">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E338B8">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E338B8">
        <w:rPr>
          <w:rStyle w:val="Style13ptBold"/>
          <w:b w:val="0"/>
          <w:bCs/>
          <w:sz w:val="22"/>
          <w:szCs w:val="22"/>
          <w:highlight w:val="yellow"/>
          <w:u w:val="single"/>
        </w:rPr>
        <w:t>interaction with other agents</w:t>
      </w:r>
    </w:p>
    <w:p w14:paraId="4A4F1D82" w14:textId="77777777" w:rsidR="00DD3E89" w:rsidRDefault="00DD3E89" w:rsidP="00DD3E89">
      <w:pPr>
        <w:pStyle w:val="Heading4"/>
      </w:pPr>
      <w:r>
        <w:t>Thus, the standard is consistency with contractarianism. Prefer additionally:</w:t>
      </w:r>
    </w:p>
    <w:p w14:paraId="582BD1B4" w14:textId="77777777" w:rsidR="00DD3E89" w:rsidRDefault="00DD3E89" w:rsidP="00DD3E89">
      <w:pPr>
        <w:pStyle w:val="Heading4"/>
      </w:pPr>
      <w:r>
        <w:rPr>
          <w:rFonts w:cs="Calibri"/>
        </w:rPr>
        <w:t xml:space="preserve">[1] 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2418B930" w14:textId="77777777" w:rsidR="00DD3E89" w:rsidRPr="008C4700" w:rsidRDefault="00DD3E89" w:rsidP="00DD3E89">
      <w:pPr>
        <w:pStyle w:val="Heading4"/>
        <w:rPr>
          <w:rFonts w:ascii="Times New Roman" w:hAnsi="Times New Roman" w:cs="Times New Roman"/>
          <w:sz w:val="24"/>
        </w:rPr>
      </w:pPr>
      <w:r>
        <w:t>[2] Regress – agents can always why a rule exists or how to interpret it – that requires a new rule which is regressive. Thus, only self-imposed contractual obligations can generate normative bindingness</w:t>
      </w:r>
    </w:p>
    <w:p w14:paraId="5F72A1B1" w14:textId="77777777" w:rsidR="00DD3E89" w:rsidRDefault="00DD3E89" w:rsidP="00DD3E89">
      <w:pPr>
        <w:pStyle w:val="Heading4"/>
      </w:pPr>
      <w:r>
        <w:t>I negate –</w:t>
      </w:r>
    </w:p>
    <w:p w14:paraId="4BB1E72E" w14:textId="77777777" w:rsidR="00DD3E89" w:rsidRDefault="00DD3E89" w:rsidP="00DD3E89">
      <w:pPr>
        <w:pStyle w:val="Heading4"/>
      </w:pPr>
      <w:r>
        <w:t>1] Patents are contracts with the government to protect exclusivity in return for disclosure, WIPO:</w:t>
      </w:r>
    </w:p>
    <w:p w14:paraId="02FEAE6D" w14:textId="77777777" w:rsidR="00DD3E89" w:rsidRPr="007926D0" w:rsidRDefault="00DD3E89" w:rsidP="00DD3E89">
      <w:r w:rsidRPr="007926D0">
        <w:t>WIPO [World Intellectual Property Organization</w:t>
      </w:r>
      <w:r>
        <w:t xml:space="preserve">], Frequently Asked Questions: Patents, </w:t>
      </w:r>
      <w:hyperlink r:id="rId9" w:history="1">
        <w:r w:rsidRPr="00231DD7">
          <w:rPr>
            <w:rStyle w:val="Hyperlink"/>
          </w:rPr>
          <w:t>https://www.wipo.int/patents/en/faq_patents.html</w:t>
        </w:r>
      </w:hyperlink>
      <w:r w:rsidRPr="007926D0">
        <w:t xml:space="preserve"> //LHP AV</w:t>
      </w:r>
    </w:p>
    <w:p w14:paraId="7F762F7C" w14:textId="77777777" w:rsidR="00DD3E89" w:rsidRPr="00503369" w:rsidRDefault="00DD3E89" w:rsidP="00DD3E89">
      <w:pPr>
        <w:rPr>
          <w:sz w:val="10"/>
        </w:rPr>
      </w:pPr>
      <w:r w:rsidRPr="00503369">
        <w:rPr>
          <w:sz w:val="10"/>
        </w:rPr>
        <w:t xml:space="preserve">What is a patent? </w:t>
      </w:r>
      <w:r w:rsidRPr="00E338B8">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E338B8">
        <w:rPr>
          <w:b/>
          <w:bCs/>
          <w:highlight w:val="yellow"/>
          <w:u w:val="single"/>
        </w:rPr>
        <w:t xml:space="preserve">to decide who </w:t>
      </w:r>
      <w:r w:rsidRPr="00E338B8">
        <w:rPr>
          <w:b/>
          <w:bCs/>
          <w:highlight w:val="yellow"/>
          <w:u w:val="single"/>
        </w:rPr>
        <w:lastRenderedPageBreak/>
        <w:t xml:space="preserve">may </w:t>
      </w:r>
      <w:r w:rsidRPr="00503369">
        <w:rPr>
          <w:b/>
          <w:bCs/>
          <w:u w:val="single"/>
        </w:rPr>
        <w:t xml:space="preserve">– or may not – </w:t>
      </w:r>
      <w:r w:rsidRPr="00E338B8">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E338B8">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E338B8">
        <w:rPr>
          <w:b/>
          <w:bCs/>
          <w:highlight w:val="yellow"/>
          <w:u w:val="single"/>
        </w:rPr>
        <w:t xml:space="preserve">the obligatory publication of patents </w:t>
      </w:r>
      <w:r w:rsidRPr="00503369">
        <w:rPr>
          <w:b/>
          <w:bCs/>
          <w:u w:val="single"/>
        </w:rPr>
        <w:t xml:space="preserve">and patent applications </w:t>
      </w:r>
      <w:r w:rsidRPr="00E338B8">
        <w:rPr>
          <w:b/>
          <w:bCs/>
          <w:highlight w:val="yellow"/>
          <w:u w:val="single"/>
        </w:rPr>
        <w:t xml:space="preserve">facilitates the </w:t>
      </w:r>
      <w:proofErr w:type="gramStart"/>
      <w:r w:rsidRPr="00E338B8">
        <w:rPr>
          <w:b/>
          <w:bCs/>
          <w:highlight w:val="yellow"/>
          <w:u w:val="single"/>
        </w:rPr>
        <w:t>mutually-beneficial</w:t>
      </w:r>
      <w:proofErr w:type="gramEnd"/>
      <w:r w:rsidRPr="00E338B8">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E338B8">
        <w:rPr>
          <w:b/>
          <w:bCs/>
          <w:szCs w:val="22"/>
          <w:highlight w:val="yellow"/>
          <w:u w:val="single"/>
        </w:rPr>
        <w:t xml:space="preserve">In the absence of protection </w:t>
      </w:r>
      <w:r w:rsidRPr="00503369">
        <w:rPr>
          <w:b/>
          <w:bCs/>
          <w:szCs w:val="22"/>
          <w:u w:val="single"/>
        </w:rPr>
        <w:t>of such knowledge, “</w:t>
      </w:r>
      <w:r w:rsidRPr="00E338B8">
        <w:rPr>
          <w:b/>
          <w:bCs/>
          <w:szCs w:val="22"/>
          <w:highlight w:val="yellow"/>
          <w:u w:val="single"/>
        </w:rPr>
        <w:t xml:space="preserve">free-riders” could easily use technical knowledge </w:t>
      </w:r>
      <w:r w:rsidRPr="00503369">
        <w:rPr>
          <w:b/>
          <w:bCs/>
          <w:szCs w:val="22"/>
          <w:u w:val="single"/>
        </w:rPr>
        <w:t xml:space="preserve">embedded in inventions </w:t>
      </w:r>
      <w:r w:rsidRPr="00E338B8">
        <w:rPr>
          <w:b/>
          <w:bCs/>
          <w:szCs w:val="22"/>
          <w:highlight w:val="yellow"/>
          <w:u w:val="single"/>
        </w:rPr>
        <w:t xml:space="preserve">without </w:t>
      </w:r>
      <w:r w:rsidRPr="00503369">
        <w:rPr>
          <w:b/>
          <w:bCs/>
          <w:szCs w:val="22"/>
          <w:u w:val="single"/>
        </w:rPr>
        <w:t xml:space="preserve">any </w:t>
      </w:r>
      <w:r w:rsidRPr="00E338B8">
        <w:rPr>
          <w:b/>
          <w:bCs/>
          <w:szCs w:val="22"/>
          <w:highlight w:val="yellow"/>
          <w:u w:val="single"/>
        </w:rPr>
        <w:t xml:space="preserve">recognition </w:t>
      </w:r>
      <w:r w:rsidRPr="00503369">
        <w:rPr>
          <w:b/>
          <w:bCs/>
          <w:szCs w:val="22"/>
          <w:u w:val="single"/>
        </w:rPr>
        <w:t xml:space="preserve">of the creativity of the inventor </w:t>
      </w:r>
      <w:r w:rsidRPr="00E338B8">
        <w:rPr>
          <w:b/>
          <w:bCs/>
          <w:szCs w:val="22"/>
          <w:highlight w:val="yellow"/>
          <w:u w:val="single"/>
        </w:rPr>
        <w:t xml:space="preserve">or contribution </w:t>
      </w:r>
      <w:r w:rsidRPr="00503369">
        <w:rPr>
          <w:b/>
          <w:bCs/>
          <w:szCs w:val="22"/>
          <w:u w:val="single"/>
        </w:rPr>
        <w:t xml:space="preserve">to the investments made by the inventor. As a consequence, </w:t>
      </w:r>
      <w:r w:rsidRPr="00E338B8">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E338B8">
        <w:rPr>
          <w:b/>
          <w:bCs/>
          <w:szCs w:val="22"/>
          <w:highlight w:val="yellow"/>
          <w:u w:val="single"/>
        </w:rPr>
        <w:t>and</w:t>
      </w:r>
      <w:proofErr w:type="gramEnd"/>
      <w:r w:rsidRPr="00E338B8">
        <w:rPr>
          <w:b/>
          <w:bCs/>
          <w:szCs w:val="22"/>
          <w:highlight w:val="yellow"/>
          <w:u w:val="single"/>
        </w:rPr>
        <w:t xml:space="preserve"> </w:t>
      </w:r>
      <w:r w:rsidRPr="00503369">
        <w:rPr>
          <w:b/>
          <w:bCs/>
          <w:szCs w:val="22"/>
          <w:u w:val="single"/>
        </w:rPr>
        <w:t xml:space="preserve">tend to </w:t>
      </w:r>
      <w:r w:rsidRPr="00E338B8">
        <w:rPr>
          <w:b/>
          <w:bCs/>
          <w:szCs w:val="22"/>
          <w:highlight w:val="yellow"/>
          <w:u w:val="single"/>
        </w:rPr>
        <w:t xml:space="preserve">keep </w:t>
      </w:r>
      <w:r w:rsidRPr="00503369">
        <w:rPr>
          <w:b/>
          <w:bCs/>
          <w:szCs w:val="22"/>
          <w:u w:val="single"/>
        </w:rPr>
        <w:t xml:space="preserve">their commercially valuable </w:t>
      </w:r>
      <w:r w:rsidRPr="00E338B8">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E338B8">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7408A879" w14:textId="77777777" w:rsidR="00DD3E89" w:rsidRDefault="00DD3E89" w:rsidP="00DD3E89">
      <w:pPr>
        <w:pStyle w:val="Heading4"/>
      </w:pPr>
      <w:r>
        <w:lastRenderedPageBreak/>
        <w:t xml:space="preserve">Impacts – </w:t>
      </w:r>
    </w:p>
    <w:p w14:paraId="0B34279E" w14:textId="77777777" w:rsidR="00DD3E89" w:rsidRDefault="00DD3E89" w:rsidP="00DD3E89">
      <w:pPr>
        <w:pStyle w:val="Heading4"/>
      </w:pPr>
      <w:r>
        <w:t>A] Violating contracts agreed to is intrinsically bad as per the framework</w:t>
      </w:r>
    </w:p>
    <w:p w14:paraId="6AE07D09" w14:textId="77777777" w:rsidR="00DD3E89" w:rsidRPr="00301D00" w:rsidRDefault="00DD3E89" w:rsidP="00DD3E89">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4129BBA7" w14:textId="77777777" w:rsidR="00DD3E89" w:rsidRDefault="00DD3E89" w:rsidP="00DD3E89">
      <w:pPr>
        <w:pStyle w:val="Heading4"/>
      </w:pPr>
      <w:r>
        <w:t>C] Free riding – other agents can use the knowledge without contribution, which violates the framework because agents not involved in the contract unjustifiably exploit another person.</w:t>
      </w:r>
    </w:p>
    <w:p w14:paraId="2923F3A6" w14:textId="75901AE6" w:rsidR="00DD3E89" w:rsidRDefault="00DD3E89" w:rsidP="00DD3E89">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6346E651" w14:textId="77777777" w:rsidR="00DD3E89" w:rsidRDefault="00DD3E89" w:rsidP="00DD3E89">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118FAF12" w14:textId="5B7A57B7" w:rsidR="00DD3E89" w:rsidRPr="00612B1D" w:rsidRDefault="00DD3E89" w:rsidP="00DD3E89">
      <w:pPr>
        <w:pStyle w:val="Heading4"/>
      </w:pPr>
      <w:r>
        <w:t>B] Third Parties – the ones affected are the pharmaceutical companies and their rights, so making a contract absent their consent is illegitimate</w:t>
      </w:r>
    </w:p>
    <w:p w14:paraId="1A32441F" w14:textId="0A04D94B" w:rsidR="00DD3E89" w:rsidRDefault="00DD3E89" w:rsidP="00DD3E89">
      <w:pPr>
        <w:pStyle w:val="Heading2"/>
      </w:pPr>
      <w:r>
        <w:lastRenderedPageBreak/>
        <w:t>Case</w:t>
      </w:r>
    </w:p>
    <w:p w14:paraId="7710D3A8" w14:textId="77777777" w:rsidR="00DD3E89" w:rsidRPr="00DD3E89" w:rsidRDefault="00DD3E89" w:rsidP="00DD3E89"/>
    <w:sectPr w:rsidR="00DD3E89" w:rsidRPr="00DD3E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3E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2D2B"/>
    <w:rsid w:val="00213B1E"/>
    <w:rsid w:val="00215284"/>
    <w:rsid w:val="002168F2"/>
    <w:rsid w:val="0022589F"/>
    <w:rsid w:val="002343FE"/>
    <w:rsid w:val="00235F7B"/>
    <w:rsid w:val="0023653E"/>
    <w:rsid w:val="002502CF"/>
    <w:rsid w:val="00267E03"/>
    <w:rsid w:val="00267EBB"/>
    <w:rsid w:val="0027023B"/>
    <w:rsid w:val="00272F3F"/>
    <w:rsid w:val="00274EDB"/>
    <w:rsid w:val="0027574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C64"/>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E8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B0A77"/>
  <w14:defaultImageDpi w14:val="300"/>
  <w15:docId w15:val="{1D585907-64BC-5840-98E6-7099A263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3E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3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3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3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DD3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3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E89"/>
  </w:style>
  <w:style w:type="character" w:customStyle="1" w:styleId="Heading1Char">
    <w:name w:val="Heading 1 Char"/>
    <w:aliases w:val="Pocket Char"/>
    <w:basedOn w:val="DefaultParagraphFont"/>
    <w:link w:val="Heading1"/>
    <w:uiPriority w:val="9"/>
    <w:rsid w:val="00DD3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3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3E8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D3E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D3E89"/>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DD3E8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DD3E89"/>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D3E8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uiPriority w:val="99"/>
    <w:unhideWhenUsed/>
    <w:rsid w:val="00DD3E89"/>
    <w:rPr>
      <w:color w:val="auto"/>
      <w:u w:val="none"/>
    </w:rPr>
  </w:style>
  <w:style w:type="paragraph" w:styleId="DocumentMap">
    <w:name w:val="Document Map"/>
    <w:basedOn w:val="Normal"/>
    <w:link w:val="DocumentMapChar"/>
    <w:uiPriority w:val="99"/>
    <w:semiHidden/>
    <w:unhideWhenUsed/>
    <w:rsid w:val="00DD3E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3E8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D3E89"/>
    <w:rPr>
      <w:sz w:val="22"/>
      <w:u w:val="single"/>
    </w:rPr>
  </w:style>
  <w:style w:type="paragraph" w:styleId="NormalWeb">
    <w:name w:val="Normal (Web)"/>
    <w:basedOn w:val="Normal"/>
    <w:uiPriority w:val="99"/>
    <w:unhideWhenUsed/>
    <w:rsid w:val="00DD3E8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DD3E8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ipo.int/patents/en/faq_pat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9</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1</cp:revision>
  <dcterms:created xsi:type="dcterms:W3CDTF">2021-09-24T16:07:00Z</dcterms:created>
  <dcterms:modified xsi:type="dcterms:W3CDTF">2021-09-24T16:42:00Z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