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4A274" w14:textId="532E0D69" w:rsidR="00E42E4C" w:rsidRDefault="002F2A6C" w:rsidP="002F2A6C">
      <w:pPr>
        <w:pStyle w:val="Heading1"/>
      </w:pPr>
      <w:r>
        <w:t>1NC vs. Apple Valley NB</w:t>
      </w:r>
    </w:p>
    <w:p w14:paraId="3BAFBBDC" w14:textId="3CAA77A8" w:rsidR="002F2A6C" w:rsidRDefault="002F2A6C" w:rsidP="002F2A6C">
      <w:pPr>
        <w:pStyle w:val="Heading2"/>
      </w:pPr>
      <w:r>
        <w:t>Offs</w:t>
      </w:r>
    </w:p>
    <w:p w14:paraId="72BD3248" w14:textId="7FDC9342" w:rsidR="002F2A6C" w:rsidRDefault="002F2A6C" w:rsidP="002F2A6C">
      <w:pPr>
        <w:pStyle w:val="Heading3"/>
      </w:pPr>
      <w:r>
        <w:t>NC</w:t>
      </w:r>
    </w:p>
    <w:p w14:paraId="404F4857" w14:textId="77777777" w:rsidR="002F2A6C" w:rsidRDefault="002F2A6C" w:rsidP="002F2A6C">
      <w:pPr>
        <w:pStyle w:val="Heading4"/>
      </w:pPr>
      <w:r>
        <w:t xml:space="preserve">Permissibility negates – ought </w:t>
      </w:r>
      <w:proofErr w:type="gramStart"/>
      <w:r>
        <w:t>implies</w:t>
      </w:r>
      <w:proofErr w:type="gramEnd"/>
      <w:r>
        <w:t xml:space="preserve"> an obligation but permissibility is a lack of one which means the neg met their burden of disproving an obligation. </w:t>
      </w:r>
    </w:p>
    <w:p w14:paraId="3C9705D3" w14:textId="77777777" w:rsidR="002F2A6C" w:rsidRPr="00457D87" w:rsidRDefault="002F2A6C" w:rsidP="002F2A6C">
      <w:pPr>
        <w:pStyle w:val="Heading4"/>
      </w:pPr>
      <w:r>
        <w:t>Presumption negates – a] statements are more often false than true b] contradictions – would justify saying both p and not p if you knew nothing about p</w:t>
      </w:r>
    </w:p>
    <w:p w14:paraId="08C74FCA" w14:textId="77777777" w:rsidR="002F2A6C" w:rsidRDefault="002F2A6C" w:rsidP="002F2A6C">
      <w:pPr>
        <w:pStyle w:val="Heading4"/>
      </w:pPr>
      <w:r>
        <w:t>Ethics is based in language –</w:t>
      </w:r>
    </w:p>
    <w:p w14:paraId="614CAD95" w14:textId="77777777" w:rsidR="002F2A6C" w:rsidRPr="0059025F" w:rsidRDefault="002F2A6C" w:rsidP="002F2A6C">
      <w:pPr>
        <w:pStyle w:val="Heading4"/>
      </w:pPr>
      <w:r>
        <w:t xml:space="preserve">1] It creates out ability to think and makes us agents – life outside language is deterministic and without morality. Pettit 09, </w:t>
      </w:r>
    </w:p>
    <w:p w14:paraId="55AC059E" w14:textId="77777777" w:rsidR="002F2A6C" w:rsidRDefault="002F2A6C" w:rsidP="002F2A6C">
      <w:r>
        <w:t xml:space="preserve">Phillip Pettit. Made </w:t>
      </w:r>
      <w:proofErr w:type="gramStart"/>
      <w:r>
        <w:t>With</w:t>
      </w:r>
      <w:proofErr w:type="gramEnd"/>
      <w:r>
        <w:t xml:space="preserve"> Words, Hobbes on Language, Mind, and Politics. 2009. </w:t>
      </w:r>
      <w:hyperlink r:id="rId9" w:history="1">
        <w:r w:rsidRPr="00B8414F">
          <w:rPr>
            <w:rStyle w:val="Hyperlink"/>
          </w:rPr>
          <w:t>http://www.jstor.com/stable/j.ctt7rp73.3</w:t>
        </w:r>
      </w:hyperlink>
      <w:r>
        <w:rPr>
          <w:rStyle w:val="Hyperlink"/>
        </w:rPr>
        <w:t xml:space="preserve"> //LHPYA</w:t>
      </w:r>
    </w:p>
    <w:p w14:paraId="43606C18" w14:textId="77777777" w:rsidR="002F2A6C" w:rsidRDefault="002F2A6C" w:rsidP="002F2A6C">
      <w:pPr>
        <w:rPr>
          <w:sz w:val="12"/>
        </w:rPr>
      </w:pPr>
      <w:r w:rsidRPr="00F07D5E">
        <w:rPr>
          <w:sz w:val="12"/>
        </w:rPr>
        <w:t xml:space="preserve">This picture of the mental life with which nature furnishes human beings, according to Hobbes, has two striking features. The </w:t>
      </w:r>
      <w:r w:rsidRPr="00CB4533">
        <w:rPr>
          <w:rStyle w:val="StyleUnderline"/>
          <w:highlight w:val="yellow"/>
        </w:rPr>
        <w:t>first</w:t>
      </w:r>
      <w:r w:rsidRPr="00F07D5E">
        <w:rPr>
          <w:sz w:val="12"/>
        </w:rPr>
        <w:t xml:space="preserve"> is that </w:t>
      </w:r>
      <w:r w:rsidRPr="00CB4533">
        <w:rPr>
          <w:rStyle w:val="StyleUnderline"/>
          <w:highlight w:val="yellow"/>
        </w:rPr>
        <w:t>every process</w:t>
      </w:r>
      <w:r w:rsidRPr="00B25894">
        <w:rPr>
          <w:rStyle w:val="StyleUnderline"/>
        </w:rPr>
        <w:t xml:space="preserve"> that takes place </w:t>
      </w:r>
      <w:r w:rsidRPr="00CB4533">
        <w:rPr>
          <w:rStyle w:val="StyleUnderline"/>
          <w:highlight w:val="yellow"/>
        </w:rPr>
        <w:t>within the mind</w:t>
      </w:r>
      <w:r w:rsidRPr="00B25894">
        <w:rPr>
          <w:rStyle w:val="StyleUnderline"/>
        </w:rPr>
        <w:t xml:space="preserve">, cognitive or appetitive, </w:t>
      </w:r>
      <w:r w:rsidRPr="00CB4533">
        <w:rPr>
          <w:rStyle w:val="StyleUnderline"/>
          <w:highlight w:val="yellow"/>
        </w:rPr>
        <w:t>is</w:t>
      </w:r>
      <w:r w:rsidRPr="00B25894">
        <w:rPr>
          <w:rStyle w:val="StyleUnderline"/>
        </w:rPr>
        <w:t xml:space="preserve"> entirely </w:t>
      </w:r>
      <w:r w:rsidRPr="00CB4533">
        <w:rPr>
          <w:rStyle w:val="StyleUnderline"/>
          <w:highlight w:val="yellow"/>
        </w:rPr>
        <w:t>particularistic</w:t>
      </w:r>
      <w:r w:rsidRPr="00F07D5E">
        <w:rPr>
          <w:sz w:val="12"/>
        </w:rPr>
        <w:t xml:space="preserve">. </w:t>
      </w:r>
      <w:r w:rsidRPr="00CB4533">
        <w:rPr>
          <w:rStyle w:val="StyleUnderline"/>
          <w:highlight w:val="yellow"/>
        </w:rPr>
        <w:t>People</w:t>
      </w:r>
      <w:r w:rsidRPr="00B25894">
        <w:rPr>
          <w:rStyle w:val="StyleUnderline"/>
        </w:rPr>
        <w:t xml:space="preserve"> will see and remember, represent and desire, only concrete things and situations. They will </w:t>
      </w:r>
      <w:r w:rsidRPr="00CB4533">
        <w:rPr>
          <w:rStyle w:val="StyleUnderline"/>
          <w:highlight w:val="yellow"/>
        </w:rPr>
        <w:t xml:space="preserve">have no capacity to hold </w:t>
      </w:r>
      <w:r w:rsidRPr="00B25894">
        <w:rPr>
          <w:rStyle w:val="StyleUnderline"/>
        </w:rPr>
        <w:t xml:space="preserve">by </w:t>
      </w:r>
      <w:r w:rsidRPr="00CB4533">
        <w:rPr>
          <w:rStyle w:val="StyleUnderline"/>
          <w:highlight w:val="yellow"/>
        </w:rPr>
        <w:t>general claims</w:t>
      </w:r>
      <w:r w:rsidRPr="00B25894">
        <w:rPr>
          <w:rStyle w:val="StyleUnderline"/>
        </w:rPr>
        <w:t xml:space="preserve"> about how things are, or by general policies or principles </w:t>
      </w:r>
      <w:r w:rsidRPr="00CB4533">
        <w:rPr>
          <w:rStyle w:val="StyleUnderline"/>
          <w:highlight w:val="yellow"/>
        </w:rPr>
        <w:t>for the direction of action</w:t>
      </w:r>
      <w:r w:rsidRPr="00F07D5E">
        <w:rPr>
          <w:sz w:val="12"/>
        </w:rPr>
        <w:t xml:space="preserve">. They will be prisoners of the imagined particular. </w:t>
      </w:r>
      <w:r w:rsidRPr="00CB4533">
        <w:rPr>
          <w:rStyle w:val="StyleUnderline"/>
          <w:highlight w:val="yellow"/>
        </w:rPr>
        <w:t>Presented with a triangle, they will register just the individual figure</w:t>
      </w:r>
      <w:r w:rsidRPr="00B25894">
        <w:rPr>
          <w:rStyle w:val="StyleUnderline"/>
        </w:rPr>
        <w:t xml:space="preserve"> contemplated, </w:t>
      </w:r>
      <w:r w:rsidRPr="00CB4533">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particular thing: </w:t>
      </w:r>
      <w:r w:rsidRPr="00B25894">
        <w:rPr>
          <w:rStyle w:val="StyleUnderline"/>
        </w:rPr>
        <w:t>they will not be able, however implicitly, to classify it.</w:t>
      </w:r>
      <w:r w:rsidRPr="00F07D5E">
        <w:rPr>
          <w:sz w:val="12"/>
        </w:rPr>
        <w:t xml:space="preserve"> The </w:t>
      </w:r>
      <w:r w:rsidRPr="00CB4533">
        <w:rPr>
          <w:rStyle w:val="StyleUnderline"/>
          <w:highlight w:val="yellow"/>
        </w:rPr>
        <w:t>second</w:t>
      </w:r>
      <w:r w:rsidRPr="00F07D5E">
        <w:rPr>
          <w:sz w:val="12"/>
        </w:rPr>
        <w:t xml:space="preserve"> aspect of Hobbes’s picture is that </w:t>
      </w:r>
      <w:r w:rsidRPr="00CB4533">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consists </w:t>
      </w:r>
      <w:r w:rsidRPr="00CB4533">
        <w:rPr>
          <w:rStyle w:val="Emphasis"/>
          <w:highlight w:val="yellow"/>
        </w:rPr>
        <w:t>is</w:t>
      </w:r>
      <w:r w:rsidRPr="00B25894">
        <w:rPr>
          <w:rStyle w:val="StyleUnderline"/>
        </w:rPr>
        <w:t xml:space="preserve"> a form of </w:t>
      </w:r>
      <w:r w:rsidRPr="00CB4533">
        <w:rPr>
          <w:rStyle w:val="StyleUnderline"/>
          <w:highlight w:val="yellow"/>
        </w:rPr>
        <w:t>vital motion, not</w:t>
      </w:r>
      <w:r w:rsidRPr="00B25894">
        <w:rPr>
          <w:rStyle w:val="StyleUnderline"/>
        </w:rPr>
        <w:t xml:space="preserve"> of animal or </w:t>
      </w:r>
      <w:r w:rsidRPr="00CB4533">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CB4533">
        <w:rPr>
          <w:rStyle w:val="StyleUnderline"/>
          <w:highlight w:val="yellow"/>
        </w:rPr>
        <w:t>The process does not evolve under</w:t>
      </w:r>
      <w:r w:rsidRPr="00B25894">
        <w:rPr>
          <w:rStyle w:val="StyleUnderline"/>
        </w:rPr>
        <w:t xml:space="preserve"> the prompting or </w:t>
      </w:r>
      <w:r w:rsidRPr="00CB4533">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CB4533">
        <w:rPr>
          <w:rStyle w:val="StyleUnderline"/>
          <w:highlight w:val="yellow"/>
        </w:rPr>
        <w:t>but only as a by-product of a desire to act in one</w:t>
      </w:r>
      <w:r w:rsidRPr="00B25894">
        <w:rPr>
          <w:rStyle w:val="StyleUnderline"/>
        </w:rPr>
        <w:t xml:space="preserve"> or another </w:t>
      </w:r>
      <w:r w:rsidRPr="00CB4533">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CB4533">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CB4533">
        <w:rPr>
          <w:rStyle w:val="StyleUnderline"/>
          <w:highlight w:val="yellow"/>
        </w:rPr>
        <w:t>We</w:t>
      </w:r>
      <w:proofErr w:type="gramEnd"/>
      <w:r w:rsidRPr="00B25894">
        <w:rPr>
          <w:rStyle w:val="StyleUnderline"/>
        </w:rPr>
        <w:t xml:space="preserve"> adult, articulate human beings </w:t>
      </w:r>
      <w:r w:rsidRPr="00CB4533">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CB4533">
        <w:rPr>
          <w:rStyle w:val="StyleUnderline"/>
          <w:highlight w:val="yellow"/>
        </w:rPr>
        <w:t>language</w:t>
      </w:r>
      <w:r w:rsidRPr="00B25894">
        <w:rPr>
          <w:rStyle w:val="StyleUnderline"/>
        </w:rPr>
        <w:t xml:space="preserve"> that </w:t>
      </w:r>
      <w:r w:rsidRPr="00CB4533">
        <w:rPr>
          <w:rStyle w:val="StyleUnderline"/>
          <w:highlight w:val="yellow"/>
        </w:rPr>
        <w:t>makes possible the general, active</w:t>
      </w:r>
      <w:r w:rsidRPr="00B25894">
        <w:rPr>
          <w:rStyle w:val="StyleUnderline"/>
        </w:rPr>
        <w:t xml:space="preserve"> form of </w:t>
      </w:r>
      <w:r w:rsidRPr="00CB4533">
        <w:rPr>
          <w:rStyle w:val="StyleUnderline"/>
          <w:highlight w:val="yellow"/>
        </w:rPr>
        <w:t>thinking</w:t>
      </w:r>
      <w:r w:rsidRPr="00B25894">
        <w:rPr>
          <w:rStyle w:val="StyleUnderline"/>
        </w:rPr>
        <w:t xml:space="preserve"> that we </w:t>
      </w:r>
      <w:r w:rsidRPr="00CB4533">
        <w:rPr>
          <w:rStyle w:val="StyleUnderline"/>
          <w:highlight w:val="yellow"/>
        </w:rPr>
        <w:t>human</w:t>
      </w:r>
      <w:r w:rsidRPr="00F07D5E">
        <w:rPr>
          <w:sz w:val="2"/>
          <w:szCs w:val="2"/>
        </w:rPr>
        <w:t xml:space="preserve"> </w:t>
      </w:r>
      <w:r w:rsidRPr="00F07D5E">
        <w:rPr>
          <w:sz w:val="6"/>
          <w:szCs w:val="6"/>
        </w:rPr>
        <w:t>being</w:t>
      </w:r>
      <w:r w:rsidRPr="00CB4533">
        <w:rPr>
          <w:rStyle w:val="StyleUnderline"/>
          <w:highlight w:val="yellow"/>
        </w:rPr>
        <w:t>s display</w:t>
      </w:r>
      <w:r w:rsidRPr="00B25894">
        <w:rPr>
          <w:rStyle w:val="StyleUnderline"/>
        </w:rPr>
        <w:t xml:space="preserve">; </w:t>
      </w:r>
      <w:r w:rsidRPr="00CB4533">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CB4533">
        <w:rPr>
          <w:rStyle w:val="StyleUnderline"/>
          <w:highlight w:val="yellow"/>
        </w:rPr>
        <w:t>and</w:t>
      </w:r>
      <w:proofErr w:type="gramEnd"/>
      <w:r w:rsidRPr="00CB4533">
        <w:rPr>
          <w:rStyle w:val="StyleUnderline"/>
          <w:highlight w:val="yellow"/>
        </w:rPr>
        <w:t xml:space="preserve"> seek out the implications o</w:t>
      </w:r>
      <w:r w:rsidRPr="00B25894">
        <w:rPr>
          <w:rStyle w:val="StyleUnderline"/>
        </w:rPr>
        <w:t xml:space="preserve">f those </w:t>
      </w:r>
      <w:r w:rsidRPr="00CB4533">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CB4533">
        <w:rPr>
          <w:rStyle w:val="StyleUnderline"/>
          <w:highlight w:val="yellow"/>
        </w:rPr>
        <w:t>other human capacities</w:t>
      </w:r>
      <w:r w:rsidRPr="00B25894">
        <w:rPr>
          <w:rStyle w:val="StyleUnderline"/>
        </w:rPr>
        <w:t xml:space="preserve"> or faculties that “</w:t>
      </w:r>
      <w:r w:rsidRPr="00CB4533">
        <w:rPr>
          <w:rStyle w:val="StyleUnderline"/>
          <w:highlight w:val="yellow"/>
        </w:rPr>
        <w:t>proceed</w:t>
      </w:r>
      <w:r w:rsidRPr="00B25894">
        <w:rPr>
          <w:rStyle w:val="StyleUnderline"/>
        </w:rPr>
        <w:t xml:space="preserve"> all </w:t>
      </w:r>
      <w:r w:rsidRPr="00CB4533">
        <w:rPr>
          <w:rStyle w:val="StyleUnderline"/>
          <w:highlight w:val="yellow"/>
        </w:rPr>
        <w:t>from</w:t>
      </w:r>
      <w:r w:rsidRPr="00B25894">
        <w:rPr>
          <w:rStyle w:val="StyleUnderline"/>
        </w:rPr>
        <w:t xml:space="preserve"> the invention of </w:t>
      </w:r>
      <w:r w:rsidRPr="00CB4533">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651FAB8F" w14:textId="77777777" w:rsidR="002F2A6C" w:rsidRDefault="002F2A6C" w:rsidP="002F2A6C">
      <w:pPr>
        <w:pStyle w:val="Heading4"/>
      </w:pPr>
      <w:r>
        <w:t>2] It’s inescapable – even if moral theorization could occur absent language it can only be communicated within it when getting others to act on it to create goodness</w:t>
      </w:r>
    </w:p>
    <w:p w14:paraId="0B057ACC" w14:textId="77777777" w:rsidR="002F2A6C" w:rsidRDefault="002F2A6C" w:rsidP="002F2A6C"/>
    <w:p w14:paraId="6C44A286" w14:textId="77777777" w:rsidR="002F2A6C" w:rsidRDefault="002F2A6C" w:rsidP="002F2A6C">
      <w:pPr>
        <w:pStyle w:val="Heading4"/>
      </w:pPr>
      <w:r>
        <w:t xml:space="preserve">And language causes infinite violence – </w:t>
      </w:r>
    </w:p>
    <w:p w14:paraId="201BD449" w14:textId="77777777" w:rsidR="002F2A6C" w:rsidRDefault="002F2A6C" w:rsidP="002F2A6C">
      <w:pPr>
        <w:pStyle w:val="Heading4"/>
      </w:pPr>
      <w:r>
        <w:t xml:space="preserve">1] Language gives rise to comparison which results in endless competition and violence. Pettit 2, </w:t>
      </w:r>
    </w:p>
    <w:p w14:paraId="66ABB3AF" w14:textId="77777777" w:rsidR="002F2A6C" w:rsidRPr="004A00F1" w:rsidRDefault="002F2A6C" w:rsidP="002F2A6C">
      <w:r>
        <w:t xml:space="preserve">Phillip Pettit. Made </w:t>
      </w:r>
      <w:proofErr w:type="gramStart"/>
      <w:r>
        <w:t>With</w:t>
      </w:r>
      <w:proofErr w:type="gramEnd"/>
      <w:r>
        <w:t xml:space="preserve"> Words, Hobbes on Language, Mind, and Politics. 2009. </w:t>
      </w:r>
      <w:hyperlink r:id="rId10" w:history="1">
        <w:r w:rsidRPr="00B8414F">
          <w:rPr>
            <w:rStyle w:val="Hyperlink"/>
          </w:rPr>
          <w:t>http://www.jstor.com/stable/j.ctt7rp73.3</w:t>
        </w:r>
      </w:hyperlink>
      <w:r>
        <w:rPr>
          <w:rStyle w:val="Hyperlink"/>
        </w:rPr>
        <w:t xml:space="preserve"> //LHPYA</w:t>
      </w:r>
    </w:p>
    <w:p w14:paraId="64191F22" w14:textId="77777777" w:rsidR="002F2A6C" w:rsidRDefault="002F2A6C" w:rsidP="002F2A6C">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CB4533">
        <w:rPr>
          <w:rStyle w:val="StyleUnderline"/>
          <w:highlight w:val="yellow"/>
        </w:rPr>
        <w:t>human beings</w:t>
      </w:r>
      <w:r w:rsidRPr="00583ABC">
        <w:rPr>
          <w:rStyle w:val="StyleUnderline"/>
        </w:rPr>
        <w:t xml:space="preserve"> </w:t>
      </w:r>
      <w:r w:rsidRPr="00CB4533">
        <w:rPr>
          <w:rStyle w:val="StyleUnderline"/>
          <w:highlight w:val="yellow"/>
        </w:rPr>
        <w:t>can transcend the</w:t>
      </w:r>
      <w:r w:rsidRPr="00583ABC">
        <w:rPr>
          <w:rStyle w:val="StyleUnderline"/>
        </w:rPr>
        <w:t xml:space="preserve"> boundary of </w:t>
      </w:r>
      <w:r w:rsidRPr="00CB4533">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CB4533">
        <w:rPr>
          <w:rStyle w:val="StyleUnderline"/>
          <w:highlight w:val="yellow"/>
        </w:rPr>
        <w:t>people’s concern</w:t>
      </w:r>
      <w:r w:rsidRPr="00583ABC">
        <w:rPr>
          <w:rStyle w:val="StyleUnderline"/>
        </w:rPr>
        <w:t xml:space="preserve"> with returns to themselves—their own pleasure, or their avoidance of pain—will </w:t>
      </w:r>
      <w:r w:rsidRPr="00CB4533">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CB4533">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w:t>
      </w:r>
      <w:proofErr w:type="spellStart"/>
      <w:r w:rsidRPr="004A00F1">
        <w:rPr>
          <w:sz w:val="12"/>
        </w:rPr>
        <w:t>favour</w:t>
      </w:r>
      <w:proofErr w:type="spellEnd"/>
      <w:r w:rsidRPr="004A00F1">
        <w:rPr>
          <w:sz w:val="12"/>
        </w:rPr>
        <w:t xml:space="preserve">,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CB4533">
        <w:rPr>
          <w:rStyle w:val="StyleUnderline"/>
          <w:highlight w:val="yellow"/>
        </w:rPr>
        <w:t>in a competitive world</w:t>
      </w:r>
      <w:r w:rsidRPr="00583ABC">
        <w:rPr>
          <w:rStyle w:val="StyleUnderline"/>
        </w:rPr>
        <w:t xml:space="preserve"> where the objects of desire are scarce, </w:t>
      </w:r>
      <w:r w:rsidRPr="00CB4533">
        <w:rPr>
          <w:rStyle w:val="StyleUnderline"/>
          <w:highlight w:val="yellow"/>
        </w:rPr>
        <w:t>what will</w:t>
      </w:r>
      <w:r w:rsidRPr="00583ABC">
        <w:rPr>
          <w:rStyle w:val="StyleUnderline"/>
        </w:rPr>
        <w:t xml:space="preserve"> really </w:t>
      </w:r>
      <w:r w:rsidRPr="00CB4533">
        <w:rPr>
          <w:rStyle w:val="StyleUnderline"/>
          <w:highlight w:val="yellow"/>
        </w:rPr>
        <w:t>matter</w:t>
      </w:r>
      <w:r w:rsidRPr="00583ABC">
        <w:rPr>
          <w:rStyle w:val="StyleUnderline"/>
        </w:rPr>
        <w:t xml:space="preserve"> to any creature </w:t>
      </w:r>
      <w:r w:rsidRPr="00CB4533">
        <w:rPr>
          <w:rStyle w:val="StyleUnderline"/>
          <w:highlight w:val="yellow"/>
        </w:rPr>
        <w:t>is</w:t>
      </w:r>
      <w:r w:rsidRPr="00583ABC">
        <w:rPr>
          <w:rStyle w:val="StyleUnderline"/>
        </w:rPr>
        <w:t xml:space="preserve"> not the absolute level of its resources but </w:t>
      </w:r>
      <w:r w:rsidRPr="00CB4533">
        <w:rPr>
          <w:rStyle w:val="StyleUnderline"/>
          <w:highlight w:val="yellow"/>
        </w:rPr>
        <w:t xml:space="preserve">their level relative to </w:t>
      </w:r>
      <w:r w:rsidRPr="004A00F1">
        <w:rPr>
          <w:rStyle w:val="StyleUnderline"/>
        </w:rPr>
        <w:t xml:space="preserve">the resources of </w:t>
      </w:r>
      <w:r w:rsidRPr="00CB4533">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w:t>
      </w:r>
      <w:proofErr w:type="spellStart"/>
      <w:r w:rsidRPr="004A00F1">
        <w:rPr>
          <w:sz w:val="12"/>
        </w:rPr>
        <w:t>resisteth</w:t>
      </w:r>
      <w:proofErr w:type="spellEnd"/>
      <w:r w:rsidRPr="004A00F1">
        <w:rPr>
          <w:sz w:val="12"/>
        </w:rPr>
        <w:t xml:space="preserve"> and </w:t>
      </w:r>
      <w:proofErr w:type="spellStart"/>
      <w:r w:rsidRPr="004A00F1">
        <w:rPr>
          <w:sz w:val="12"/>
        </w:rPr>
        <w:t>hindereth</w:t>
      </w:r>
      <w:proofErr w:type="spellEnd"/>
      <w:r w:rsidRPr="004A00F1">
        <w:rPr>
          <w:sz w:val="12"/>
        </w:rPr>
        <w:t xml:space="preserve"> the effects of the power of another: </w:t>
      </w:r>
      <w:r w:rsidRPr="00CB4533">
        <w:rPr>
          <w:rStyle w:val="StyleUnderline"/>
          <w:highlight w:val="yellow"/>
        </w:rPr>
        <w:t>power simply is</w:t>
      </w:r>
      <w:r w:rsidRPr="004A00F1">
        <w:rPr>
          <w:rStyle w:val="StyleUnderline"/>
        </w:rPr>
        <w:t xml:space="preserve"> no more, but </w:t>
      </w:r>
      <w:r w:rsidRPr="00CB4533">
        <w:rPr>
          <w:rStyle w:val="StyleUnderline"/>
          <w:highlight w:val="yellow"/>
        </w:rPr>
        <w:t>the excess of the power of one above</w:t>
      </w:r>
      <w:r w:rsidRPr="004A00F1">
        <w:rPr>
          <w:rStyle w:val="StyleUnderline"/>
        </w:rPr>
        <w:t xml:space="preserve"> that of </w:t>
      </w:r>
      <w:r w:rsidRPr="00CB4533">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CB4533">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CB4533">
        <w:rPr>
          <w:rStyle w:val="StyleUnderline"/>
          <w:highlight w:val="yellow"/>
        </w:rPr>
        <w:t>see</w:t>
      </w:r>
      <w:r w:rsidRPr="004A00F1">
        <w:rPr>
          <w:rStyle w:val="StyleUnderline"/>
        </w:rPr>
        <w:t xml:space="preserve"> that </w:t>
      </w:r>
      <w:r w:rsidRPr="00CB4533">
        <w:rPr>
          <w:rStyle w:val="StyleUnderline"/>
          <w:highlight w:val="yellow"/>
        </w:rPr>
        <w:t>the important thing</w:t>
      </w:r>
      <w:r w:rsidRPr="004A00F1">
        <w:rPr>
          <w:rStyle w:val="StyleUnderline"/>
        </w:rPr>
        <w:t xml:space="preserve"> for each </w:t>
      </w:r>
      <w:r w:rsidRPr="00CB4533">
        <w:rPr>
          <w:rStyle w:val="StyleUnderline"/>
          <w:highlight w:val="yellow"/>
        </w:rPr>
        <w:t>will be to have</w:t>
      </w:r>
      <w:r w:rsidRPr="004A00F1">
        <w:rPr>
          <w:rStyle w:val="StyleUnderline"/>
        </w:rPr>
        <w:t xml:space="preserve"> more resources than others—</w:t>
      </w:r>
      <w:r w:rsidRPr="00CB4533">
        <w:rPr>
          <w:rStyle w:val="StyleUnderline"/>
          <w:highlight w:val="yellow"/>
        </w:rPr>
        <w:t>greater power</w:t>
      </w:r>
      <w:r w:rsidRPr="004A00F1">
        <w:rPr>
          <w:sz w:val="12"/>
        </w:rPr>
        <w:t xml:space="preserve">. Under the pressure of this perceived need, the human being becomes a creature “whose joy </w:t>
      </w:r>
      <w:proofErr w:type="spellStart"/>
      <w:r w:rsidRPr="004A00F1">
        <w:rPr>
          <w:sz w:val="12"/>
        </w:rPr>
        <w:t>consisteth</w:t>
      </w:r>
      <w:proofErr w:type="spellEnd"/>
      <w:r w:rsidRPr="004A00F1">
        <w:rPr>
          <w:sz w:val="12"/>
        </w:rPr>
        <w:t xml:space="preserve"> in comparing himself with other men”</w:t>
      </w:r>
    </w:p>
    <w:p w14:paraId="32CC3E09" w14:textId="77777777" w:rsidR="002F2A6C" w:rsidRPr="00481FBC" w:rsidRDefault="002F2A6C" w:rsidP="002F2A6C">
      <w:pPr>
        <w:pStyle w:val="Heading4"/>
        <w:rPr>
          <w:sz w:val="12"/>
        </w:rPr>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p>
    <w:p w14:paraId="60749B36" w14:textId="77777777" w:rsidR="002F2A6C" w:rsidRDefault="002F2A6C" w:rsidP="002F2A6C"/>
    <w:p w14:paraId="74734C71" w14:textId="21F06BB8" w:rsidR="002F2A6C" w:rsidRDefault="002F2A6C" w:rsidP="002F2A6C">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 xml:space="preserve">Parrish: </w:t>
      </w:r>
    </w:p>
    <w:p w14:paraId="0648857D" w14:textId="77777777" w:rsidR="002F2A6C" w:rsidRPr="00CC39A4" w:rsidRDefault="002F2A6C" w:rsidP="002F2A6C">
      <w:r w:rsidRPr="00AA7395">
        <w:t>Derrida`s Economy of Violence in Hobbes` Social Contract, Richard Parrish</w:t>
      </w:r>
    </w:p>
    <w:p w14:paraId="2735B865" w14:textId="77777777" w:rsidR="002F2A6C" w:rsidRPr="002F2A6C" w:rsidRDefault="002F2A6C" w:rsidP="002F2A6C">
      <w:pPr>
        <w:pStyle w:val="NormalWeb"/>
        <w:spacing w:before="0" w:beforeAutospacing="0" w:after="160" w:afterAutospacing="0"/>
        <w:rPr>
          <w:rFonts w:ascii="Calibri" w:hAnsi="Calibri" w:cs="Calibri"/>
          <w:b/>
          <w:bCs/>
          <w:color w:val="000000"/>
          <w:sz w:val="22"/>
          <w:u w:val="single"/>
          <w:shd w:val="clear" w:color="auto" w:fill="FFFF00"/>
        </w:rPr>
      </w:pPr>
      <w:r w:rsidRPr="002F2A6C">
        <w:rPr>
          <w:rFonts w:ascii="Calibri" w:hAnsi="Calibri" w:cs="Calibri"/>
          <w:color w:val="000000"/>
          <w:sz w:val="16"/>
          <w:shd w:val="clear" w:color="auto" w:fill="FFFFFF"/>
        </w:rPr>
        <w:t xml:space="preserve"> “All of the foregoing pints to the conclusion that in the commonwealth </w:t>
      </w:r>
      <w:r w:rsidRPr="002F2A6C">
        <w:rPr>
          <w:rStyle w:val="StyleUnderline"/>
          <w:rFonts w:ascii="Calibri" w:hAnsi="Calibri" w:cs="Calibri"/>
          <w:highlight w:val="yellow"/>
        </w:rPr>
        <w:t>the sovereign’s</w:t>
      </w:r>
      <w:r w:rsidRPr="002F2A6C">
        <w:rPr>
          <w:rFonts w:ascii="Calibri" w:hAnsi="Calibri" w:cs="Calibri"/>
          <w:b/>
          <w:bCs/>
          <w:color w:val="000000"/>
          <w:sz w:val="22"/>
          <w:u w:val="single"/>
          <w:shd w:val="clear" w:color="auto" w:fill="FFFF00"/>
        </w:rPr>
        <w:t xml:space="preserve"> </w:t>
      </w:r>
      <w:r w:rsidRPr="002F2A6C">
        <w:rPr>
          <w:rFonts w:ascii="Calibri" w:hAnsi="Calibri" w:cs="Calibri"/>
          <w:color w:val="000000"/>
          <w:sz w:val="16"/>
          <w:shd w:val="clear" w:color="auto" w:fill="FFFFFF"/>
        </w:rPr>
        <w:t xml:space="preserve">first and most fundamental </w:t>
      </w:r>
      <w:r w:rsidRPr="002F2A6C">
        <w:rPr>
          <w:rFonts w:ascii="Calibri" w:hAnsi="Calibri" w:cs="Calibri"/>
          <w:b/>
          <w:bCs/>
          <w:color w:val="000000"/>
          <w:sz w:val="22"/>
          <w:u w:val="single"/>
          <w:shd w:val="clear" w:color="auto" w:fill="FFFF00"/>
        </w:rPr>
        <w:t xml:space="preserve">job is to be the ultimate </w:t>
      </w:r>
      <w:proofErr w:type="spellStart"/>
      <w:proofErr w:type="gramStart"/>
      <w:r w:rsidRPr="002F2A6C">
        <w:rPr>
          <w:rFonts w:ascii="Calibri" w:hAnsi="Calibri" w:cs="Calibri"/>
          <w:b/>
          <w:bCs/>
          <w:color w:val="000000"/>
          <w:sz w:val="22"/>
          <w:u w:val="single"/>
          <w:shd w:val="clear" w:color="auto" w:fill="FFFF00"/>
        </w:rPr>
        <w:t>definer.</w:t>
      </w:r>
      <w:r w:rsidRPr="002F2A6C">
        <w:rPr>
          <w:rFonts w:ascii="Calibri" w:hAnsi="Calibri" w:cs="Calibri"/>
          <w:color w:val="000000"/>
          <w:sz w:val="16"/>
          <w:shd w:val="clear" w:color="auto" w:fill="FFFFFF"/>
        </w:rPr>
        <w:t>Several</w:t>
      </w:r>
      <w:proofErr w:type="spellEnd"/>
      <w:proofErr w:type="gramEnd"/>
      <w:r w:rsidRPr="002F2A6C">
        <w:rPr>
          <w:rFonts w:ascii="Calibri" w:hAnsi="Calibri" w:cs="Calibri"/>
          <w:color w:val="000000"/>
          <w:sz w:val="16"/>
          <w:shd w:val="clear" w:color="auto" w:fill="FFFFFF"/>
        </w:rPr>
        <w:t xml:space="preserve"> other commentators have also reached this conclusion. By way of elaborating upon the importance of the moderation of individuality in Hobbes’ theory of government, Richard </w:t>
      </w:r>
      <w:proofErr w:type="spellStart"/>
      <w:r w:rsidRPr="002F2A6C">
        <w:rPr>
          <w:rFonts w:ascii="Calibri" w:hAnsi="Calibri" w:cs="Calibri"/>
          <w:color w:val="000000"/>
          <w:sz w:val="16"/>
          <w:shd w:val="clear" w:color="auto" w:fill="FFFFFF"/>
        </w:rPr>
        <w:t>Flathman</w:t>
      </w:r>
      <w:proofErr w:type="spellEnd"/>
      <w:r w:rsidRPr="002F2A6C">
        <w:rPr>
          <w:rFonts w:ascii="Calibri" w:hAnsi="Calibri" w:cs="Calibri"/>
          <w:color w:val="000000"/>
          <w:sz w:val="16"/>
          <w:shd w:val="clear" w:color="auto" w:fill="FFFFFF"/>
        </w:rPr>
        <w:t xml:space="preserve"> claims that </w:t>
      </w:r>
      <w:r w:rsidRPr="002F2A6C">
        <w:rPr>
          <w:rFonts w:ascii="Calibri" w:hAnsi="Calibri" w:cs="Calibri"/>
          <w:b/>
          <w:bCs/>
          <w:color w:val="000000"/>
          <w:sz w:val="22"/>
          <w:u w:val="single"/>
          <w:shd w:val="clear" w:color="auto" w:fill="FFFF00"/>
        </w:rPr>
        <w:t xml:space="preserve">peace </w:t>
      </w:r>
      <w:r w:rsidRPr="002F2A6C">
        <w:rPr>
          <w:rFonts w:ascii="Calibri" w:hAnsi="Calibri" w:cs="Calibri"/>
          <w:b/>
          <w:bCs/>
          <w:color w:val="000000"/>
          <w:sz w:val="22"/>
          <w:u w:val="single"/>
          <w:shd w:val="clear" w:color="auto" w:fill="FFFFFF"/>
        </w:rPr>
        <w:t>“</w:t>
      </w:r>
      <w:r w:rsidRPr="002F2A6C">
        <w:rPr>
          <w:rFonts w:ascii="Calibri" w:hAnsi="Calibri" w:cs="Calibri"/>
          <w:b/>
          <w:bCs/>
          <w:color w:val="000000"/>
          <w:sz w:val="22"/>
          <w:u w:val="single"/>
          <w:shd w:val="clear" w:color="auto" w:fill="FFFF00"/>
        </w:rPr>
        <w:t xml:space="preserve">is possible only if </w:t>
      </w:r>
      <w:r w:rsidRPr="002F2A6C">
        <w:rPr>
          <w:rFonts w:ascii="Calibri" w:hAnsi="Calibri" w:cs="Calibri"/>
          <w:color w:val="000000"/>
          <w:sz w:val="16"/>
          <w:shd w:val="clear" w:color="auto" w:fill="FFFFFF"/>
        </w:rPr>
        <w:t xml:space="preserve">the </w:t>
      </w:r>
      <w:r w:rsidRPr="002F2A6C">
        <w:rPr>
          <w:rFonts w:ascii="Calibri" w:hAnsi="Calibri" w:cs="Calibri"/>
          <w:b/>
          <w:bCs/>
          <w:color w:val="000000"/>
          <w:sz w:val="22"/>
          <w:u w:val="single"/>
          <w:shd w:val="clear" w:color="auto" w:fill="FFFF00"/>
        </w:rPr>
        <w:t xml:space="preserve">ambiguity and disagreement </w:t>
      </w:r>
      <w:r w:rsidRPr="002F2A6C">
        <w:rPr>
          <w:rFonts w:ascii="Calibri" w:hAnsi="Calibri" w:cs="Calibri"/>
          <w:color w:val="000000"/>
          <w:sz w:val="16"/>
          <w:shd w:val="clear" w:color="auto" w:fill="FFFFFF"/>
        </w:rPr>
        <w:t xml:space="preserve">that pervade general thinking and acting </w:t>
      </w:r>
      <w:r w:rsidRPr="002F2A6C">
        <w:rPr>
          <w:rFonts w:ascii="Calibri" w:hAnsi="Calibri" w:cs="Calibri"/>
          <w:b/>
          <w:bCs/>
          <w:color w:val="000000"/>
          <w:sz w:val="22"/>
          <w:u w:val="single"/>
          <w:shd w:val="clear" w:color="auto" w:fill="FFFF00"/>
        </w:rPr>
        <w:t>are eliminated</w:t>
      </w:r>
      <w:r w:rsidRPr="002F2A6C">
        <w:rPr>
          <w:rFonts w:ascii="Calibri" w:hAnsi="Calibri" w:cs="Calibri"/>
          <w:color w:val="000000"/>
          <w:sz w:val="16"/>
          <w:shd w:val="clear" w:color="auto" w:fill="FFFF00"/>
        </w:rPr>
        <w:t xml:space="preserve"> </w:t>
      </w:r>
      <w:r w:rsidRPr="002F2A6C">
        <w:rPr>
          <w:rFonts w:ascii="Calibri" w:hAnsi="Calibri" w:cs="Calibri"/>
          <w:color w:val="000000"/>
          <w:sz w:val="16"/>
          <w:shd w:val="clear" w:color="auto" w:fill="FFFFFF"/>
        </w:rPr>
        <w:t xml:space="preserve">by the stipulations of a sovereign.” Pursuant to debunking the perennial misinterpretation of Hobbes’ mention of people as wolves, Paul Johnson argues </w:t>
      </w:r>
      <w:proofErr w:type="spellStart"/>
      <w:proofErr w:type="gramStart"/>
      <w:r w:rsidRPr="002F2A6C">
        <w:rPr>
          <w:rFonts w:ascii="Calibri" w:hAnsi="Calibri" w:cs="Calibri"/>
          <w:color w:val="000000"/>
          <w:sz w:val="16"/>
          <w:shd w:val="clear" w:color="auto" w:fill="FFFFFF"/>
        </w:rPr>
        <w:t>that“</w:t>
      </w:r>
      <w:proofErr w:type="gramEnd"/>
      <w:r w:rsidRPr="002F2A6C">
        <w:rPr>
          <w:rFonts w:ascii="Calibri" w:hAnsi="Calibri" w:cs="Calibri"/>
          <w:color w:val="000000"/>
          <w:sz w:val="16"/>
          <w:shd w:val="clear" w:color="auto" w:fill="FFFFFF"/>
        </w:rPr>
        <w:t>one</w:t>
      </w:r>
      <w:proofErr w:type="spellEnd"/>
      <w:r w:rsidRPr="002F2A6C">
        <w:rPr>
          <w:rFonts w:ascii="Calibri" w:hAnsi="Calibri" w:cs="Calibri"/>
          <w:color w:val="000000"/>
          <w:sz w:val="16"/>
          <w:shd w:val="clear" w:color="auto" w:fill="FFFFFF"/>
        </w:rPr>
        <w:t xml:space="preserve"> of the primary functions of </w:t>
      </w:r>
      <w:r w:rsidRPr="002F2A6C">
        <w:rPr>
          <w:rFonts w:ascii="Calibri" w:hAnsi="Calibri" w:cs="Calibri"/>
          <w:b/>
          <w:bCs/>
          <w:color w:val="000000"/>
          <w:sz w:val="22"/>
          <w:u w:val="single"/>
          <w:shd w:val="clear" w:color="auto" w:fill="FFFF00"/>
        </w:rPr>
        <w:t xml:space="preserve">the sovereign is to provide </w:t>
      </w:r>
      <w:r w:rsidRPr="002F2A6C">
        <w:rPr>
          <w:rFonts w:ascii="Calibri" w:hAnsi="Calibri" w:cs="Calibri"/>
          <w:color w:val="000000"/>
          <w:sz w:val="16"/>
          <w:shd w:val="clear" w:color="auto" w:fill="FFFFFF"/>
        </w:rPr>
        <w:t xml:space="preserve">the necessary </w:t>
      </w:r>
      <w:r w:rsidRPr="002F2A6C">
        <w:rPr>
          <w:rFonts w:ascii="Calibri" w:hAnsi="Calibri" w:cs="Calibri"/>
          <w:b/>
          <w:bCs/>
          <w:color w:val="000000"/>
          <w:sz w:val="22"/>
          <w:u w:val="single"/>
          <w:shd w:val="clear" w:color="auto" w:fill="FFFF00"/>
        </w:rPr>
        <w:t xml:space="preserve">unity </w:t>
      </w:r>
      <w:r w:rsidRPr="002F2A6C">
        <w:rPr>
          <w:rFonts w:ascii="Calibri" w:hAnsi="Calibri" w:cs="Calibri"/>
          <w:b/>
          <w:bCs/>
          <w:color w:val="000000"/>
          <w:sz w:val="16"/>
          <w:shd w:val="clear" w:color="auto" w:fill="FFFFFF"/>
        </w:rPr>
        <w:t xml:space="preserve">of meaning </w:t>
      </w:r>
      <w:r w:rsidRPr="002F2A6C">
        <w:rPr>
          <w:rFonts w:ascii="Calibri" w:hAnsi="Calibri" w:cs="Calibri"/>
          <w:color w:val="000000"/>
          <w:sz w:val="16"/>
          <w:shd w:val="clear" w:color="auto" w:fill="FFFFFF"/>
        </w:rPr>
        <w:t xml:space="preserve">and reference </w:t>
      </w:r>
      <w:r w:rsidRPr="002F2A6C">
        <w:rPr>
          <w:rFonts w:ascii="Calibri" w:hAnsi="Calibri" w:cs="Calibri"/>
          <w:b/>
          <w:bCs/>
          <w:color w:val="000000"/>
          <w:sz w:val="22"/>
          <w:u w:val="single"/>
          <w:shd w:val="clear" w:color="auto" w:fill="FFFF00"/>
        </w:rPr>
        <w:t>for the</w:t>
      </w:r>
      <w:r w:rsidRPr="002F2A6C">
        <w:rPr>
          <w:rFonts w:ascii="Calibri" w:hAnsi="Calibri" w:cs="Calibri"/>
          <w:color w:val="000000"/>
          <w:sz w:val="16"/>
          <w:shd w:val="clear" w:color="auto" w:fill="FFFFFF"/>
        </w:rPr>
        <w:t xml:space="preserve">‘ primary </w:t>
      </w:r>
      <w:r w:rsidRPr="002F2A6C">
        <w:rPr>
          <w:rFonts w:ascii="Calibri" w:hAnsi="Calibri" w:cs="Calibri"/>
          <w:b/>
          <w:bCs/>
          <w:color w:val="000000"/>
          <w:sz w:val="22"/>
          <w:u w:val="single"/>
          <w:shd w:val="clear" w:color="auto" w:fill="FFFF00"/>
        </w:rPr>
        <w:t xml:space="preserve">terms in which [people] </w:t>
      </w:r>
      <w:r w:rsidRPr="002F2A6C">
        <w:rPr>
          <w:rFonts w:ascii="Calibri" w:hAnsi="Calibri" w:cs="Calibri"/>
          <w:color w:val="000000"/>
          <w:sz w:val="16"/>
          <w:shd w:val="clear" w:color="auto" w:fill="FFFFFF"/>
        </w:rPr>
        <w:t xml:space="preserve">men try to </w:t>
      </w:r>
      <w:r w:rsidRPr="002F2A6C">
        <w:rPr>
          <w:rFonts w:ascii="Calibri" w:hAnsi="Calibri" w:cs="Calibri"/>
          <w:b/>
          <w:bCs/>
          <w:color w:val="000000"/>
          <w:sz w:val="22"/>
          <w:u w:val="single"/>
          <w:shd w:val="clear" w:color="auto" w:fill="FFFF00"/>
        </w:rPr>
        <w:t>conduct their</w:t>
      </w:r>
      <w:r w:rsidRPr="002F2A6C">
        <w:rPr>
          <w:rFonts w:ascii="Calibri" w:hAnsi="Calibri" w:cs="Calibri"/>
          <w:color w:val="000000"/>
          <w:sz w:val="16"/>
          <w:shd w:val="clear" w:color="auto" w:fill="FFFF00"/>
        </w:rPr>
        <w:t xml:space="preserve"> </w:t>
      </w:r>
      <w:r w:rsidRPr="002F2A6C">
        <w:rPr>
          <w:rFonts w:ascii="Calibri" w:hAnsi="Calibri" w:cs="Calibri"/>
          <w:color w:val="000000"/>
          <w:sz w:val="16"/>
          <w:shd w:val="clear" w:color="auto" w:fill="FFFFFF"/>
        </w:rPr>
        <w:t xml:space="preserve">social </w:t>
      </w:r>
      <w:r w:rsidRPr="002F2A6C">
        <w:rPr>
          <w:rFonts w:ascii="Calibri" w:hAnsi="Calibri" w:cs="Calibri"/>
          <w:b/>
          <w:bCs/>
          <w:color w:val="000000"/>
          <w:sz w:val="22"/>
          <w:u w:val="single"/>
          <w:shd w:val="clear" w:color="auto" w:fill="FFFF00"/>
        </w:rPr>
        <w:t>lives</w:t>
      </w:r>
      <w:r w:rsidRPr="002F2A6C">
        <w:rPr>
          <w:rFonts w:ascii="Calibri" w:hAnsi="Calibri" w:cs="Calibri"/>
          <w:b/>
          <w:bCs/>
          <w:color w:val="000000"/>
          <w:sz w:val="22"/>
          <w:u w:val="single"/>
          <w:shd w:val="clear" w:color="auto" w:fill="FFFFFF"/>
        </w:rPr>
        <w:t>.” “</w:t>
      </w:r>
      <w:r w:rsidRPr="002F2A6C">
        <w:rPr>
          <w:rFonts w:ascii="Calibri" w:hAnsi="Calibri" w:cs="Calibri"/>
          <w:b/>
          <w:bCs/>
          <w:color w:val="000000"/>
          <w:sz w:val="22"/>
          <w:u w:val="single"/>
          <w:shd w:val="clear" w:color="auto" w:fill="FFFF00"/>
        </w:rPr>
        <w:t xml:space="preserve">The </w:t>
      </w:r>
      <w:r w:rsidRPr="002F2A6C">
        <w:rPr>
          <w:rFonts w:ascii="Calibri" w:hAnsi="Calibri" w:cs="Calibri"/>
          <w:color w:val="000000"/>
          <w:sz w:val="16"/>
          <w:shd w:val="clear" w:color="auto" w:fill="FFFFFF"/>
        </w:rPr>
        <w:t xml:space="preserve">whole </w:t>
      </w:r>
      <w:r w:rsidRPr="002F2A6C">
        <w:rPr>
          <w:rFonts w:ascii="Calibri" w:hAnsi="Calibri" w:cs="Calibri"/>
          <w:b/>
          <w:bCs/>
          <w:color w:val="000000"/>
          <w:sz w:val="22"/>
          <w:u w:val="single"/>
          <w:shd w:val="clear" w:color="auto" w:fill="FFFF00"/>
        </w:rPr>
        <w:t xml:space="preserve">[purpose] </w:t>
      </w:r>
      <w:r w:rsidRPr="002F2A6C">
        <w:rPr>
          <w:rFonts w:ascii="Calibri" w:hAnsi="Calibri" w:cs="Calibri"/>
          <w:color w:val="000000"/>
          <w:sz w:val="16"/>
          <w:shd w:val="clear" w:color="auto" w:fill="FFFFFF"/>
        </w:rPr>
        <w:t xml:space="preserve">raison </w:t>
      </w:r>
      <w:proofErr w:type="spellStart"/>
      <w:r w:rsidRPr="002F2A6C">
        <w:rPr>
          <w:rFonts w:ascii="Calibri" w:hAnsi="Calibri" w:cs="Calibri"/>
          <w:color w:val="000000"/>
          <w:sz w:val="16"/>
          <w:shd w:val="clear" w:color="auto" w:fill="FFFFFF"/>
        </w:rPr>
        <w:t>d’entre</w:t>
      </w:r>
      <w:proofErr w:type="spellEnd"/>
      <w:r w:rsidRPr="002F2A6C">
        <w:rPr>
          <w:rFonts w:ascii="Calibri" w:hAnsi="Calibri" w:cs="Calibri"/>
          <w:color w:val="000000"/>
          <w:sz w:val="16"/>
          <w:shd w:val="clear" w:color="auto" w:fill="FFFFFF"/>
        </w:rPr>
        <w:t xml:space="preserve"> of sovereign helmsmanship lies squarely in the </w:t>
      </w:r>
      <w:proofErr w:type="gramStart"/>
      <w:r w:rsidRPr="002F2A6C">
        <w:rPr>
          <w:rFonts w:ascii="Calibri" w:hAnsi="Calibri" w:cs="Calibri"/>
          <w:color w:val="000000"/>
          <w:sz w:val="16"/>
          <w:shd w:val="clear" w:color="auto" w:fill="FFFFFF"/>
        </w:rPr>
        <w:t>chronic</w:t>
      </w:r>
      <w:r w:rsidRPr="002F2A6C">
        <w:rPr>
          <w:rFonts w:ascii="Calibri" w:hAnsi="Calibri" w:cs="Calibri"/>
          <w:b/>
          <w:bCs/>
          <w:color w:val="000000"/>
          <w:sz w:val="22"/>
          <w:u w:val="single"/>
          <w:shd w:val="clear" w:color="auto" w:fill="FFFF00"/>
        </w:rPr>
        <w:t>[</w:t>
      </w:r>
      <w:proofErr w:type="gramEnd"/>
      <w:r w:rsidRPr="002F2A6C">
        <w:rPr>
          <w:rFonts w:ascii="Calibri" w:hAnsi="Calibri" w:cs="Calibri"/>
          <w:b/>
          <w:bCs/>
          <w:color w:val="000000"/>
          <w:sz w:val="22"/>
          <w:u w:val="single"/>
          <w:shd w:val="clear" w:color="auto" w:fill="FFFF00"/>
        </w:rPr>
        <w:t xml:space="preserve">is to] </w:t>
      </w:r>
      <w:proofErr w:type="spellStart"/>
      <w:r w:rsidRPr="002F2A6C">
        <w:rPr>
          <w:rFonts w:ascii="Calibri" w:hAnsi="Calibri" w:cs="Calibri"/>
          <w:b/>
          <w:bCs/>
          <w:color w:val="000000"/>
          <w:sz w:val="22"/>
          <w:u w:val="single"/>
          <w:shd w:val="clear" w:color="auto" w:fill="FFFF00"/>
        </w:rPr>
        <w:t>defus</w:t>
      </w:r>
      <w:proofErr w:type="spellEnd"/>
      <w:r w:rsidRPr="002F2A6C">
        <w:rPr>
          <w:rFonts w:ascii="Calibri" w:hAnsi="Calibri" w:cs="Calibri"/>
          <w:b/>
          <w:bCs/>
          <w:color w:val="000000"/>
          <w:sz w:val="22"/>
          <w:u w:val="single"/>
          <w:shd w:val="clear" w:color="auto" w:fill="FFFF00"/>
        </w:rPr>
        <w:t>[e]</w:t>
      </w:r>
      <w:proofErr w:type="spellStart"/>
      <w:r w:rsidRPr="002F2A6C">
        <w:rPr>
          <w:rFonts w:ascii="Calibri" w:hAnsi="Calibri" w:cs="Calibri"/>
          <w:color w:val="000000"/>
          <w:sz w:val="16"/>
          <w:shd w:val="clear" w:color="auto" w:fill="FFFFFF"/>
        </w:rPr>
        <w:t>ing</w:t>
      </w:r>
      <w:proofErr w:type="spellEnd"/>
      <w:r w:rsidRPr="002F2A6C">
        <w:rPr>
          <w:rFonts w:ascii="Calibri" w:hAnsi="Calibri" w:cs="Calibri"/>
          <w:color w:val="000000"/>
          <w:sz w:val="16"/>
          <w:shd w:val="clear" w:color="auto" w:fill="FFFFFF"/>
        </w:rPr>
        <w:t xml:space="preserve"> of </w:t>
      </w:r>
      <w:r w:rsidRPr="002F2A6C">
        <w:rPr>
          <w:rFonts w:ascii="Calibri" w:hAnsi="Calibri" w:cs="Calibri"/>
          <w:b/>
          <w:bCs/>
          <w:color w:val="000000"/>
          <w:sz w:val="22"/>
          <w:u w:val="single"/>
          <w:shd w:val="clear" w:color="auto" w:fill="FFFF00"/>
        </w:rPr>
        <w:t xml:space="preserve">interpretive </w:t>
      </w:r>
      <w:proofErr w:type="spellStart"/>
      <w:r w:rsidRPr="002F2A6C">
        <w:rPr>
          <w:rFonts w:ascii="Calibri" w:hAnsi="Calibri" w:cs="Calibri"/>
          <w:b/>
          <w:bCs/>
          <w:color w:val="000000"/>
          <w:sz w:val="22"/>
          <w:u w:val="single"/>
          <w:shd w:val="clear" w:color="auto" w:fill="FFFF00"/>
        </w:rPr>
        <w:t>clashes,”without</w:t>
      </w:r>
      <w:proofErr w:type="spellEnd"/>
      <w:r w:rsidRPr="002F2A6C">
        <w:rPr>
          <w:rFonts w:ascii="Calibri" w:hAnsi="Calibri" w:cs="Calibri"/>
          <w:b/>
          <w:bCs/>
          <w:color w:val="000000"/>
          <w:sz w:val="22"/>
          <w:u w:val="single"/>
          <w:shd w:val="clear" w:color="auto" w:fill="FFFF00"/>
        </w:rPr>
        <w:t xml:space="preserve"> which humans </w:t>
      </w:r>
      <w:proofErr w:type="spellStart"/>
      <w:r w:rsidRPr="002F2A6C">
        <w:rPr>
          <w:rFonts w:ascii="Calibri" w:hAnsi="Calibri" w:cs="Calibri"/>
          <w:b/>
          <w:bCs/>
          <w:color w:val="000000"/>
          <w:sz w:val="22"/>
          <w:u w:val="single"/>
          <w:shd w:val="clear" w:color="auto" w:fill="FFFF00"/>
        </w:rPr>
        <w:t>would</w:t>
      </w:r>
      <w:r w:rsidRPr="002F2A6C">
        <w:rPr>
          <w:rFonts w:ascii="Calibri" w:hAnsi="Calibri" w:cs="Calibri"/>
          <w:color w:val="000000"/>
          <w:sz w:val="16"/>
          <w:shd w:val="clear" w:color="auto" w:fill="FFFFFF"/>
        </w:rPr>
        <w:t>“fly</w:t>
      </w:r>
      <w:proofErr w:type="spellEnd"/>
      <w:r w:rsidRPr="002F2A6C">
        <w:rPr>
          <w:rFonts w:ascii="Calibri" w:hAnsi="Calibri" w:cs="Calibri"/>
          <w:color w:val="000000"/>
          <w:sz w:val="16"/>
          <w:shd w:val="clear" w:color="auto" w:fill="FFFFFF"/>
        </w:rPr>
        <w:t xml:space="preserve"> off in all directions” and </w:t>
      </w:r>
      <w:r w:rsidRPr="002F2A6C">
        <w:rPr>
          <w:rFonts w:ascii="Calibri" w:hAnsi="Calibri" w:cs="Calibri"/>
          <w:b/>
          <w:bCs/>
          <w:color w:val="000000"/>
          <w:sz w:val="22"/>
          <w:u w:val="single"/>
          <w:shd w:val="clear" w:color="auto" w:fill="FFFF00"/>
        </w:rPr>
        <w:t xml:space="preserve">fall </w:t>
      </w:r>
      <w:r w:rsidRPr="002F2A6C">
        <w:rPr>
          <w:rFonts w:ascii="Calibri" w:hAnsi="Calibri" w:cs="Calibri"/>
          <w:color w:val="000000"/>
          <w:sz w:val="16"/>
          <w:shd w:val="clear" w:color="auto" w:fill="FFFFFF"/>
        </w:rPr>
        <w:t xml:space="preserve">inevitably </w:t>
      </w:r>
      <w:r w:rsidRPr="002F2A6C">
        <w:rPr>
          <w:rFonts w:ascii="Calibri" w:hAnsi="Calibri" w:cs="Calibri"/>
          <w:b/>
          <w:bCs/>
          <w:color w:val="000000"/>
          <w:sz w:val="22"/>
          <w:u w:val="single"/>
          <w:shd w:val="clear" w:color="auto" w:fill="FFFF00"/>
        </w:rPr>
        <w:t>into the violence of the natural condition.”</w:t>
      </w:r>
    </w:p>
    <w:p w14:paraId="52EFC612" w14:textId="3F2A74A5" w:rsidR="002F2A6C" w:rsidRDefault="002F2A6C" w:rsidP="002F2A6C">
      <w:pPr>
        <w:pStyle w:val="Heading4"/>
      </w:pPr>
      <w:r>
        <w:t xml:space="preserve">Thus, the standard is consistency with the will of the sovereign. Prefer it for motivation – morality lacks authority over agents. Even if the </w:t>
      </w:r>
      <w:proofErr w:type="spellStart"/>
      <w:r>
        <w:t>aff</w:t>
      </w:r>
      <w:proofErr w:type="spellEnd"/>
      <w:r>
        <w:t xml:space="preserve"> defines the good it gives no way to obligate agents to actually be good. That hijacks the </w:t>
      </w:r>
      <w:proofErr w:type="spellStart"/>
      <w:r>
        <w:t>aff</w:t>
      </w:r>
      <w:proofErr w:type="spellEnd"/>
      <w:r>
        <w:t xml:space="preserve"> since defining good and denying the ability to enforce what the sovereign creates is contradictory. </w:t>
      </w:r>
    </w:p>
    <w:p w14:paraId="538E700A" w14:textId="77777777" w:rsidR="002F2A6C" w:rsidRDefault="002F2A6C" w:rsidP="002F2A6C"/>
    <w:p w14:paraId="1A6CFEC2" w14:textId="77777777" w:rsidR="002F2A6C" w:rsidRDefault="002F2A6C" w:rsidP="002F2A6C">
      <w:pPr>
        <w:pStyle w:val="Heading4"/>
      </w:pPr>
      <w:r>
        <w:t xml:space="preserve">That negates – </w:t>
      </w:r>
    </w:p>
    <w:p w14:paraId="62762B1F" w14:textId="77777777" w:rsidR="002F2A6C" w:rsidRDefault="002F2A6C" w:rsidP="002F2A6C">
      <w:pPr>
        <w:pStyle w:val="Heading4"/>
      </w:pPr>
      <w:r>
        <w:t xml:space="preserve">1] The </w:t>
      </w:r>
      <w:proofErr w:type="spellStart"/>
      <w:r>
        <w:t>aff</w:t>
      </w:r>
      <w:proofErr w:type="spellEnd"/>
      <w:r>
        <w:t xml:space="preserve">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6A612B83" w14:textId="77777777" w:rsidR="002F2A6C" w:rsidRPr="00B25894" w:rsidRDefault="002F2A6C" w:rsidP="002F2A6C">
      <w:pPr>
        <w:pStyle w:val="Heading4"/>
      </w:pPr>
      <w:r>
        <w:t xml:space="preserve">2] The </w:t>
      </w:r>
      <w:proofErr w:type="spellStart"/>
      <w:r>
        <w:t>aff</w:t>
      </w:r>
      <w:proofErr w:type="spellEnd"/>
      <w:r>
        <w:t xml:space="preserve"> gives employees, specifically public sector ones, the right to strike against the state which is definitionally a violation of the sovereign’s will</w:t>
      </w:r>
    </w:p>
    <w:p w14:paraId="4C0A403D" w14:textId="20201D95" w:rsidR="002F2A6C" w:rsidRDefault="002F2A6C" w:rsidP="002F2A6C">
      <w:pPr>
        <w:pStyle w:val="Heading2"/>
      </w:pPr>
      <w:r>
        <w:t>Case</w:t>
      </w:r>
    </w:p>
    <w:p w14:paraId="0B1B9CBF" w14:textId="369CEDF1" w:rsidR="00AB066C" w:rsidRDefault="00AB066C" w:rsidP="00AB066C">
      <w:pPr>
        <w:pStyle w:val="Heading3"/>
      </w:pPr>
      <w:r>
        <w:t>Kant Hijack</w:t>
      </w:r>
    </w:p>
    <w:p w14:paraId="3D6102FA" w14:textId="2E027722" w:rsidR="00331253" w:rsidRDefault="00331253" w:rsidP="004F2DBE">
      <w:pPr>
        <w:pStyle w:val="Heading4"/>
      </w:pPr>
      <w:r>
        <w:t>Even if they win freedom good, a Kantian noninterference view of freedom is better –</w:t>
      </w:r>
    </w:p>
    <w:p w14:paraId="32E5A420" w14:textId="0A0351D5" w:rsidR="00331253" w:rsidRDefault="00331253" w:rsidP="004F2DBE">
      <w:pPr>
        <w:pStyle w:val="Heading4"/>
      </w:pPr>
      <w:r>
        <w:t xml:space="preserve">1] Arbitrary interference is one that </w:t>
      </w:r>
      <w:proofErr w:type="spellStart"/>
      <w:r>
        <w:t>can not</w:t>
      </w:r>
      <w:proofErr w:type="spellEnd"/>
      <w:r>
        <w:t xml:space="preserve"> accord with our reason because reason is the process of justification. Absent Kantian reason, their framework triggers permissibility because there’s no standard for what is arbitrary.</w:t>
      </w:r>
    </w:p>
    <w:p w14:paraId="7659975E" w14:textId="2BBD3C7E" w:rsidR="00331253" w:rsidRDefault="00331253" w:rsidP="004F2DBE">
      <w:pPr>
        <w:pStyle w:val="Heading4"/>
      </w:pPr>
      <w:r>
        <w:t>Next, reason’s universality because 2+2=4 for everyone means that I cannot interfere with others because that would justify violating my own freedom, which is contradictory.</w:t>
      </w:r>
    </w:p>
    <w:p w14:paraId="29CB468A" w14:textId="15C676FB" w:rsidR="00331253" w:rsidRDefault="00331253" w:rsidP="004F2DBE">
      <w:pPr>
        <w:pStyle w:val="Heading4"/>
      </w:pPr>
      <w:r>
        <w:t xml:space="preserve">2] Non-domination relies on a materialist account of freedom, but that’s wrong – </w:t>
      </w:r>
    </w:p>
    <w:p w14:paraId="5B637E05" w14:textId="3000E9F8" w:rsidR="00331253" w:rsidRDefault="00331253" w:rsidP="004F2DBE">
      <w:pPr>
        <w:pStyle w:val="Heading4"/>
      </w:pPr>
      <w:r>
        <w:t>A] Noumenal-Phenomenal Distinction – freedom must be an uncaused cause definitionally, otherwise it would not be freedom. Thus, it must be a noumena</w:t>
      </w:r>
      <w:r w:rsidR="00184D9E">
        <w:t>l and not subject to deterministic laws of nature, which is the abstract, nonmaterial Kantian view of freedom</w:t>
      </w:r>
    </w:p>
    <w:p w14:paraId="790CCE98" w14:textId="0086030E" w:rsidR="002973B0" w:rsidRPr="002973B0" w:rsidRDefault="00331253" w:rsidP="002973B0">
      <w:pPr>
        <w:pStyle w:val="Heading4"/>
      </w:pPr>
      <w:r>
        <w:t>B] Collapses – material views of freedom</w:t>
      </w:r>
      <w:r w:rsidR="00184D9E">
        <w:t xml:space="preserve"> </w:t>
      </w:r>
      <w:proofErr w:type="gramStart"/>
      <w:r w:rsidR="00184D9E">
        <w:t>relies</w:t>
      </w:r>
      <w:proofErr w:type="gramEnd"/>
      <w:r w:rsidR="00184D9E">
        <w:t xml:space="preserve"> on some ideal of what perfect freedom actually is or we’re measuring freedom by a changing ruler. That requires the Kantian abstraction.</w:t>
      </w:r>
    </w:p>
    <w:p w14:paraId="78189528" w14:textId="10F531BE" w:rsidR="00184D9E" w:rsidRDefault="00184D9E" w:rsidP="004F2DBE">
      <w:pPr>
        <w:pStyle w:val="Heading4"/>
      </w:pPr>
      <w:r>
        <w:t>Negates –</w:t>
      </w:r>
    </w:p>
    <w:p w14:paraId="74D7B6DE" w14:textId="77777777" w:rsidR="00184D9E" w:rsidRDefault="00184D9E" w:rsidP="00184D9E">
      <w:pPr>
        <w:pStyle w:val="Heading4"/>
      </w:pPr>
      <w:r>
        <w:t xml:space="preserve">1] A right to strike claims a right to a specific job, which is a positive right, </w:t>
      </w:r>
      <w:proofErr w:type="spellStart"/>
      <w:r>
        <w:t>Gourevitch</w:t>
      </w:r>
      <w:proofErr w:type="spellEnd"/>
      <w:r>
        <w:t xml:space="preserve"> 16 summarizes, bracketed for gendered language:</w:t>
      </w:r>
    </w:p>
    <w:p w14:paraId="128F543E" w14:textId="77777777" w:rsidR="00184D9E" w:rsidRDefault="00184D9E" w:rsidP="00184D9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F9F9017" w14:textId="77777777" w:rsidR="00184D9E" w:rsidRPr="00822015" w:rsidRDefault="00184D9E" w:rsidP="00184D9E">
      <w:pPr>
        <w:rPr>
          <w:sz w:val="10"/>
        </w:rPr>
      </w:pPr>
      <w:r w:rsidRPr="00822015">
        <w:rPr>
          <w:sz w:val="10"/>
        </w:rPr>
        <w:t xml:space="preserve">If </w:t>
      </w:r>
      <w:r w:rsidRPr="00822015">
        <w:rPr>
          <w:b/>
          <w:bCs/>
          <w:highlight w:val="yellow"/>
          <w:u w:val="single"/>
        </w:rPr>
        <w:t>a right to strike</w:t>
      </w:r>
      <w:r w:rsidRPr="00822015">
        <w:rPr>
          <w:sz w:val="10"/>
          <w:highlight w:val="yellow"/>
        </w:rPr>
        <w:t xml:space="preserve"> </w:t>
      </w:r>
      <w:r w:rsidRPr="00822015">
        <w:rPr>
          <w:sz w:val="10"/>
        </w:rPr>
        <w:t xml:space="preserve">is not a right to quit what is it? It </w:t>
      </w:r>
      <w:r w:rsidRPr="00822015">
        <w:rPr>
          <w:b/>
          <w:bCs/>
          <w:highlight w:val="yellow"/>
          <w:u w:val="single"/>
        </w:rPr>
        <w:t xml:space="preserve">is </w:t>
      </w:r>
      <w:r w:rsidRPr="00822015">
        <w:rPr>
          <w:b/>
          <w:bCs/>
          <w:u w:val="single"/>
        </w:rPr>
        <w:t xml:space="preserve">the right </w:t>
      </w:r>
      <w:r w:rsidRPr="00822015">
        <w:rPr>
          <w:b/>
          <w:bCs/>
          <w:highlight w:val="yellow"/>
          <w:u w:val="single"/>
        </w:rPr>
        <w:t xml:space="preserve">that workers claim to refuse to </w:t>
      </w:r>
      <w:r w:rsidRPr="00822015">
        <w:rPr>
          <w:b/>
          <w:bCs/>
          <w:u w:val="single"/>
        </w:rPr>
        <w:t xml:space="preserve">perform </w:t>
      </w:r>
      <w:r w:rsidRPr="00822015">
        <w:rPr>
          <w:b/>
          <w:bCs/>
          <w:highlight w:val="yellow"/>
          <w:u w:val="single"/>
        </w:rPr>
        <w:t xml:space="preserve">work </w:t>
      </w:r>
      <w:r w:rsidRPr="00822015">
        <w:rPr>
          <w:b/>
          <w:bCs/>
          <w:u w:val="single"/>
        </w:rPr>
        <w:t xml:space="preserve">they have agreed to do </w:t>
      </w:r>
      <w:r w:rsidRPr="00822015">
        <w:rPr>
          <w:b/>
          <w:bCs/>
          <w:highlight w:val="yellow"/>
          <w:u w:val="single"/>
        </w:rPr>
        <w:t xml:space="preserve">while retaining a </w:t>
      </w:r>
      <w:r w:rsidRPr="00822015">
        <w:rPr>
          <w:b/>
          <w:bCs/>
          <w:u w:val="single"/>
        </w:rPr>
        <w:t xml:space="preserve">right to the </w:t>
      </w:r>
      <w:r w:rsidRPr="00822015">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822015">
        <w:rPr>
          <w:b/>
          <w:bCs/>
          <w:highlight w:val="yellow"/>
          <w:u w:val="single"/>
        </w:rPr>
        <w:t xml:space="preserve">the unqualified right to withdraw </w:t>
      </w:r>
      <w:proofErr w:type="spellStart"/>
      <w:r w:rsidRPr="00822015">
        <w:rPr>
          <w:b/>
          <w:bCs/>
          <w:highlight w:val="yellow"/>
          <w:u w:val="single"/>
        </w:rPr>
        <w:t>labour</w:t>
      </w:r>
      <w:proofErr w:type="spellEnd"/>
      <w:r w:rsidRPr="00822015">
        <w:rPr>
          <w:b/>
          <w:bCs/>
          <w:u w:val="single"/>
        </w:rPr>
        <w:t xml:space="preserve">, which is a clear right of free men, </w:t>
      </w:r>
      <w:r w:rsidRPr="00822015">
        <w:rPr>
          <w:b/>
          <w:bCs/>
          <w:highlight w:val="yellow"/>
          <w:u w:val="single"/>
        </w:rPr>
        <w:t xml:space="preserve">does not describe </w:t>
      </w:r>
      <w:r w:rsidRPr="00822015">
        <w:rPr>
          <w:b/>
          <w:bCs/>
          <w:u w:val="single"/>
        </w:rPr>
        <w:t xml:space="preserve">the </w:t>
      </w:r>
      <w:proofErr w:type="spellStart"/>
      <w:r w:rsidRPr="00822015">
        <w:rPr>
          <w:b/>
          <w:bCs/>
          <w:u w:val="single"/>
        </w:rPr>
        <w:t>behaviour</w:t>
      </w:r>
      <w:proofErr w:type="spellEnd"/>
      <w:r w:rsidRPr="00822015">
        <w:rPr>
          <w:b/>
          <w:bCs/>
          <w:u w:val="single"/>
        </w:rPr>
        <w:t xml:space="preserve"> of </w:t>
      </w:r>
      <w:r w:rsidRPr="00822015">
        <w:rPr>
          <w:b/>
          <w:bCs/>
          <w:highlight w:val="yellow"/>
          <w:u w:val="single"/>
        </w:rPr>
        <w:t>striker</w:t>
      </w:r>
      <w:r w:rsidRPr="00822015">
        <w:rPr>
          <w:sz w:val="10"/>
          <w:highlight w:val="yellow"/>
        </w:rPr>
        <w:t>s</w:t>
      </w:r>
      <w:r w:rsidRPr="00822015">
        <w:rPr>
          <w:sz w:val="10"/>
        </w:rPr>
        <w:t>...</w:t>
      </w:r>
      <w:r w:rsidRPr="00822015">
        <w:rPr>
          <w:b/>
          <w:bCs/>
          <w:u w:val="single"/>
        </w:rPr>
        <w:t>Strikers</w:t>
      </w:r>
      <w:r w:rsidRPr="00822015">
        <w:rPr>
          <w:sz w:val="10"/>
        </w:rPr>
        <w:t>...</w:t>
      </w:r>
      <w:r w:rsidRPr="00822015">
        <w:rPr>
          <w:b/>
          <w:bCs/>
          <w:u w:val="single"/>
        </w:rPr>
        <w:t xml:space="preserve">withdraw from the performance of their jobs, but in the only relevant sense they do not withdraw their </w:t>
      </w:r>
      <w:proofErr w:type="spellStart"/>
      <w:r w:rsidRPr="00822015">
        <w:rPr>
          <w:b/>
          <w:bCs/>
          <w:u w:val="single"/>
        </w:rPr>
        <w:t>labour</w:t>
      </w:r>
      <w:proofErr w:type="spellEnd"/>
      <w:r w:rsidRPr="00822015">
        <w:rPr>
          <w:sz w:val="10"/>
        </w:rPr>
        <w:t xml:space="preserve">. The 2 Don Locke is one of the few to note both how central the claim to ‘keeping the job’ is and how hard it is to ground this claim. “So what is distinctive about </w:t>
      </w:r>
      <w:r w:rsidRPr="00822015">
        <w:rPr>
          <w:b/>
          <w:bCs/>
          <w:highlight w:val="yellow"/>
          <w:u w:val="single"/>
        </w:rPr>
        <w:t>a strike is</w:t>
      </w:r>
      <w:proofErr w:type="gramStart"/>
      <w:r w:rsidRPr="00822015">
        <w:rPr>
          <w:sz w:val="10"/>
        </w:rPr>
        <w:t>....</w:t>
      </w:r>
      <w:r w:rsidRPr="00822015">
        <w:rPr>
          <w:b/>
          <w:bCs/>
          <w:u w:val="single"/>
        </w:rPr>
        <w:t>the</w:t>
      </w:r>
      <w:proofErr w:type="gramEnd"/>
      <w:r w:rsidRPr="00822015">
        <w:rPr>
          <w:b/>
          <w:bCs/>
          <w:u w:val="single"/>
        </w:rPr>
        <w:t xml:space="preserve"> refusal to do a particular job, combined with </w:t>
      </w:r>
      <w:r w:rsidRPr="00822015">
        <w:rPr>
          <w:b/>
          <w:bCs/>
          <w:highlight w:val="yellow"/>
          <w:u w:val="single"/>
        </w:rPr>
        <w:t xml:space="preserve">the insistence </w:t>
      </w:r>
      <w:r w:rsidRPr="00822015">
        <w:rPr>
          <w:b/>
          <w:bCs/>
          <w:u w:val="single"/>
        </w:rPr>
        <w:t xml:space="preserve">that </w:t>
      </w:r>
      <w:r w:rsidRPr="00822015">
        <w:rPr>
          <w:b/>
          <w:bCs/>
          <w:highlight w:val="yellow"/>
          <w:u w:val="single"/>
        </w:rPr>
        <w:t xml:space="preserve">the job is </w:t>
      </w:r>
      <w:r w:rsidRPr="00822015">
        <w:rPr>
          <w:b/>
          <w:bCs/>
          <w:u w:val="single"/>
        </w:rPr>
        <w:t xml:space="preserve">none the less </w:t>
      </w:r>
      <w:r w:rsidRPr="00822015">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that,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822015">
        <w:rPr>
          <w:b/>
          <w:bCs/>
          <w:u w:val="single"/>
        </w:rPr>
        <w:t>Our economic system of free enterprise must have free opportunities for jobs for all who are able and want to work</w:t>
      </w:r>
      <w:r w:rsidRPr="00822015">
        <w:rPr>
          <w:sz w:val="10"/>
        </w:rPr>
        <w:t xml:space="preserve">. </w:t>
      </w:r>
      <w:r w:rsidRPr="00822015">
        <w:rPr>
          <w:b/>
          <w:bCs/>
          <w:highlight w:val="yellow"/>
          <w:u w:val="single"/>
        </w:rPr>
        <w:t xml:space="preserve">Our </w:t>
      </w:r>
      <w:r w:rsidRPr="00822015">
        <w:rPr>
          <w:b/>
          <w:bCs/>
          <w:u w:val="single"/>
        </w:rPr>
        <w:t xml:space="preserve">American system </w:t>
      </w:r>
      <w:r w:rsidRPr="00822015">
        <w:rPr>
          <w:b/>
          <w:bCs/>
          <w:highlight w:val="yellow"/>
          <w:u w:val="single"/>
        </w:rPr>
        <w:t xml:space="preserve">owes no [person] </w:t>
      </w:r>
      <w:r w:rsidRPr="00822015">
        <w:rPr>
          <w:b/>
          <w:bCs/>
          <w:strike/>
          <w:u w:val="single"/>
        </w:rPr>
        <w:t>man</w:t>
      </w:r>
      <w:r w:rsidRPr="00822015">
        <w:rPr>
          <w:b/>
          <w:bCs/>
          <w:u w:val="single"/>
        </w:rPr>
        <w:t xml:space="preserve"> </w:t>
      </w:r>
      <w:r w:rsidRPr="00822015">
        <w:rPr>
          <w:b/>
          <w:bCs/>
          <w:highlight w:val="yellow"/>
          <w:u w:val="single"/>
        </w:rPr>
        <w:t>a living</w:t>
      </w:r>
      <w:r w:rsidRPr="00822015">
        <w:rPr>
          <w:b/>
          <w:bCs/>
          <w:u w:val="single"/>
        </w:rPr>
        <w:t xml:space="preserve">, </w:t>
      </w:r>
      <w:r w:rsidRPr="00822015">
        <w:rPr>
          <w:b/>
          <w:bCs/>
          <w:highlight w:val="yellow"/>
          <w:u w:val="single"/>
        </w:rPr>
        <w:t xml:space="preserve">but it does owe every </w:t>
      </w:r>
      <w:r w:rsidRPr="00822015">
        <w:rPr>
          <w:b/>
          <w:bCs/>
          <w:u w:val="single"/>
        </w:rPr>
        <w:t xml:space="preserve">man </w:t>
      </w:r>
      <w:r w:rsidRPr="00822015">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w:t>
      </w:r>
      <w:proofErr w:type="gramStart"/>
      <w:r w:rsidRPr="00822015">
        <w:rPr>
          <w:sz w:val="10"/>
        </w:rPr>
        <w:t>jobs’</w:t>
      </w:r>
      <w:proofErr w:type="gramEnd"/>
      <w:r w:rsidRPr="00822015">
        <w:rPr>
          <w:sz w:val="10"/>
        </w:rPr>
        <w:t xml:space="preserve"> can sound. In fact, </w:t>
      </w:r>
      <w:r w:rsidRPr="00822015">
        <w:rPr>
          <w:b/>
          <w:bCs/>
          <w:u w:val="single"/>
        </w:rPr>
        <w:t>in a liberal society, the whole point is that claims on specific jobs are a relic of feudal thinking.</w:t>
      </w:r>
      <w:r w:rsidRPr="00822015">
        <w:rPr>
          <w:sz w:val="10"/>
        </w:rPr>
        <w:t xml:space="preserve"> In status-based societies, specific groups had rights to specific jobs in the name of corporate privilege. Occupations were tied to birth or guild membership, but not available to all equally. </w:t>
      </w:r>
      <w:r w:rsidRPr="00822015">
        <w:rPr>
          <w:b/>
          <w:bCs/>
          <w:u w:val="single"/>
        </w:rPr>
        <w:t>Liberal society, based on freedom of contract, was designed to destroy just that kind of unfair and oppressive status-based hierarchy</w:t>
      </w:r>
      <w:r w:rsidRPr="00822015">
        <w:rPr>
          <w:sz w:val="10"/>
        </w:rPr>
        <w:t>. A common argument against striking workers is that they are latter day guilds, protecting their sectional interests by refusing to let anyone else perform ‘their jobs’ (</w:t>
      </w:r>
      <w:proofErr w:type="gramStart"/>
      <w:r w:rsidRPr="00822015">
        <w:rPr>
          <w:sz w:val="10"/>
        </w:rPr>
        <w:t>e.g.</w:t>
      </w:r>
      <w:proofErr w:type="gramEnd"/>
      <w:r w:rsidRPr="00822015">
        <w:rPr>
          <w:sz w:val="10"/>
        </w:rPr>
        <w:t xml:space="preserve">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4767735C" w14:textId="77777777" w:rsidR="00184D9E" w:rsidRPr="00805ACE" w:rsidRDefault="00184D9E" w:rsidP="00184D9E">
      <w:pPr>
        <w:pStyle w:val="Heading4"/>
      </w:pPr>
      <w:r w:rsidRPr="00805ACE">
        <w:t xml:space="preserve">Only negative rights are coherent. </w:t>
      </w:r>
      <w:proofErr w:type="spellStart"/>
      <w:r w:rsidRPr="00805ACE">
        <w:t>Feser</w:t>
      </w:r>
      <w:proofErr w:type="spellEnd"/>
      <w:r w:rsidRPr="00805ACE">
        <w:t xml:space="preserve"> Summarizes Nozick 04, </w:t>
      </w:r>
    </w:p>
    <w:p w14:paraId="372AFA24" w14:textId="77777777" w:rsidR="00184D9E" w:rsidRDefault="00184D9E" w:rsidP="00184D9E">
      <w:r w:rsidRPr="00805ACE">
        <w:t xml:space="preserve">Edward </w:t>
      </w:r>
      <w:proofErr w:type="spellStart"/>
      <w:r w:rsidRPr="00805ACE">
        <w:t>Feser</w:t>
      </w:r>
      <w:proofErr w:type="spellEnd"/>
      <w:r w:rsidRPr="00805ACE">
        <w:t xml:space="preserve"> [Philosophy professor at Loyola], On Nozick by Eric Mack, 2004, p. 36-7, Volume 8, Issue 4 //Scopa </w:t>
      </w:r>
    </w:p>
    <w:p w14:paraId="23E5ABB9" w14:textId="3F9AF80E" w:rsidR="00184D9E" w:rsidRPr="00184D9E" w:rsidRDefault="00184D9E" w:rsidP="00184D9E">
      <w:r w:rsidRPr="00513FF8">
        <w:rPr>
          <w:sz w:val="12"/>
        </w:rPr>
        <w:t>This brings us to a second feature of Nozick’s conception of</w:t>
      </w:r>
      <w:r w:rsidRPr="00BB3351">
        <w:rPr>
          <w:u w:val="single"/>
        </w:rPr>
        <w:t xml:space="preserve"> </w:t>
      </w:r>
      <w:r w:rsidRPr="00AA7DD3">
        <w:rPr>
          <w:highlight w:val="yellow"/>
          <w:u w:val="single"/>
        </w:rPr>
        <w:t>rights</w:t>
      </w:r>
      <w:r w:rsidRPr="00513FF8">
        <w:rPr>
          <w:sz w:val="12"/>
        </w:rPr>
        <w:t xml:space="preserve">, namely that they </w:t>
      </w:r>
      <w:r w:rsidRPr="00AA7DD3">
        <w:rPr>
          <w:highlight w:val="yellow"/>
          <w:u w:val="single"/>
        </w:rPr>
        <w:t>are</w:t>
      </w:r>
      <w:r w:rsidRPr="00513FF8">
        <w:rPr>
          <w:sz w:val="12"/>
        </w:rPr>
        <w:t xml:space="preserve"> essentially </w:t>
      </w:r>
      <w:r w:rsidRPr="00AA7DD3">
        <w:rPr>
          <w:highlight w:val="yellow"/>
          <w:u w:val="single"/>
        </w:rPr>
        <w:t>negative</w:t>
      </w:r>
      <w:r w:rsidRPr="00BB3351">
        <w:rPr>
          <w:u w:val="single"/>
        </w:rPr>
        <w:t xml:space="preserve">. A right to X just is a right not to be hindered </w:t>
      </w:r>
      <w:r w:rsidRPr="00513FF8">
        <w:rPr>
          <w:sz w:val="12"/>
        </w:rPr>
        <w:t xml:space="preserve">in using something you own, X, </w:t>
      </w:r>
      <w:r w:rsidRPr="00BB3351">
        <w:rPr>
          <w:u w:val="single"/>
        </w:rPr>
        <w:t>as you want to use it. It is not a right to have X if you don’t already own it</w:t>
      </w:r>
      <w:r w:rsidRPr="00513FF8">
        <w:rPr>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In particular, you do not have the right forcibly to take, or have someone else take, other people’s resources simply because you want or need them, even if you need them to live (just as you have no right to take their body parts from them even if you needed those to live). </w:t>
      </w:r>
      <w:r w:rsidRPr="00AA7DD3">
        <w:rPr>
          <w:highlight w:val="yellow"/>
          <w:u w:val="single"/>
        </w:rPr>
        <w:t xml:space="preserve">A right to what you </w:t>
      </w:r>
      <w:proofErr w:type="gramStart"/>
      <w:r w:rsidRPr="00AA7DD3">
        <w:rPr>
          <w:highlight w:val="yellow"/>
          <w:u w:val="single"/>
        </w:rPr>
        <w:t>need</w:t>
      </w:r>
      <w:proofErr w:type="gramEnd"/>
      <w:r w:rsidRPr="00BB3351">
        <w:rPr>
          <w:u w:val="single"/>
        </w:rPr>
        <w:t xml:space="preserve"> in order </w:t>
      </w:r>
      <w:r w:rsidRPr="00AA7DD3">
        <w:rPr>
          <w:highlight w:val="yellow"/>
          <w:u w:val="single"/>
        </w:rPr>
        <w:t>to live would be a positive right a right</w:t>
      </w:r>
      <w:r w:rsidRPr="00BB3351">
        <w:rPr>
          <w:u w:val="single"/>
        </w:rPr>
        <w:t xml:space="preserve"> to something that </w:t>
      </w:r>
      <w:r w:rsidRPr="00AA7DD3">
        <w:rPr>
          <w:highlight w:val="yellow"/>
          <w:u w:val="single"/>
        </w:rPr>
        <w:t>someone else must provide</w:t>
      </w:r>
      <w:r w:rsidRPr="00513FF8">
        <w:rPr>
          <w:sz w:val="12"/>
        </w:rPr>
        <w:t xml:space="preserve"> you with, as opposed to a (negative) right that someone merely refrain from doing something to you. So-called rights to welfare, health care, education, and the like would be positive rights. But </w:t>
      </w:r>
      <w:r w:rsidRPr="00AA7DD3">
        <w:rPr>
          <w:highlight w:val="yellow"/>
          <w:u w:val="single"/>
        </w:rPr>
        <w:t>there</w:t>
      </w:r>
      <w:r w:rsidRPr="00513FF8">
        <w:rPr>
          <w:sz w:val="12"/>
        </w:rPr>
        <w:t xml:space="preserve"> simply</w:t>
      </w:r>
      <w:r w:rsidRPr="00BB3351">
        <w:rPr>
          <w:u w:val="single"/>
        </w:rPr>
        <w:t xml:space="preserve"> are and </w:t>
      </w:r>
      <w:r w:rsidRPr="00AA7DD3">
        <w:rPr>
          <w:highlight w:val="yellow"/>
          <w:u w:val="single"/>
        </w:rPr>
        <w:t>can be no such</w:t>
      </w:r>
      <w:r w:rsidRPr="00BB3351">
        <w:rPr>
          <w:u w:val="single"/>
        </w:rPr>
        <w:t xml:space="preserve"> </w:t>
      </w:r>
      <w:r w:rsidRPr="00513FF8">
        <w:rPr>
          <w:sz w:val="12"/>
        </w:rPr>
        <w:t xml:space="preserve">fundamental </w:t>
      </w:r>
      <w:r w:rsidRPr="00BB3351">
        <w:rPr>
          <w:u w:val="single"/>
        </w:rPr>
        <w:t xml:space="preserve">positive </w:t>
      </w:r>
      <w:r w:rsidRPr="00AA7DD3">
        <w:rPr>
          <w:highlight w:val="yellow"/>
          <w:u w:val="single"/>
        </w:rPr>
        <w:t>rights</w:t>
      </w:r>
      <w:r w:rsidRPr="00513FF8">
        <w:rPr>
          <w:sz w:val="12"/>
        </w:rPr>
        <w:t xml:space="preserve"> on a libertarian view. </w:t>
      </w:r>
      <w:r w:rsidRPr="00BB3351">
        <w:rPr>
          <w:u w:val="single"/>
        </w:rPr>
        <w:t xml:space="preserve">For </w:t>
      </w:r>
      <w:r w:rsidRPr="00AA7DD3">
        <w:rPr>
          <w:highlight w:val="yellow"/>
          <w:u w:val="single"/>
        </w:rPr>
        <w:t>no one has a</w:t>
      </w:r>
      <w:r w:rsidRPr="00513FF8">
        <w:rPr>
          <w:sz w:val="12"/>
        </w:rPr>
        <w:t xml:space="preserve"> basic</w:t>
      </w:r>
      <w:r w:rsidRPr="00BB3351">
        <w:rPr>
          <w:u w:val="single"/>
        </w:rPr>
        <w:t xml:space="preserve"> </w:t>
      </w:r>
      <w:r w:rsidRPr="00AA7DD3">
        <w:rPr>
          <w:highlight w:val="yellow"/>
          <w:u w:val="single"/>
        </w:rPr>
        <w:t>right against other people that they must provide things</w:t>
      </w:r>
      <w:r w:rsidRPr="00BB3351">
        <w:rPr>
          <w:u w:val="single"/>
        </w:rPr>
        <w:t xml:space="preserve"> for him; to assume </w:t>
      </w:r>
      <w:r w:rsidRPr="00AA7DD3">
        <w:rPr>
          <w:highlight w:val="yellow"/>
          <w:u w:val="single"/>
        </w:rPr>
        <w:t>otherwise</w:t>
      </w:r>
      <w:r w:rsidRPr="00BB3351">
        <w:rPr>
          <w:u w:val="single"/>
        </w:rPr>
        <w:t xml:space="preserve"> is to assume</w:t>
      </w:r>
      <w:r w:rsidRPr="00513FF8">
        <w:rPr>
          <w:sz w:val="12"/>
        </w:rPr>
        <w:t xml:space="preserve">, in effect, </w:t>
      </w:r>
      <w:r w:rsidRPr="00AA7DD3">
        <w:rPr>
          <w:highlight w:val="yellow"/>
          <w:u w:val="single"/>
        </w:rPr>
        <w:t>that</w:t>
      </w:r>
      <w:r w:rsidRPr="00BB3351">
        <w:rPr>
          <w:u w:val="single"/>
        </w:rPr>
        <w:t xml:space="preserve"> a </w:t>
      </w:r>
      <w:r w:rsidRPr="00AA7DD3">
        <w:rPr>
          <w:highlight w:val="yellow"/>
          <w:u w:val="single"/>
        </w:rPr>
        <w:t>person</w:t>
      </w:r>
      <w:r w:rsidRPr="00513FF8">
        <w:rPr>
          <w:sz w:val="12"/>
        </w:rPr>
        <w:t xml:space="preserve"> at least partially</w:t>
      </w:r>
      <w:r w:rsidRPr="00BB3351">
        <w:rPr>
          <w:u w:val="single"/>
        </w:rPr>
        <w:t xml:space="preserve"> </w:t>
      </w:r>
      <w:r w:rsidRPr="00AA7DD3">
        <w:rPr>
          <w:highlight w:val="yellow"/>
          <w:u w:val="single"/>
        </w:rPr>
        <w:t>owns other people’s property</w:t>
      </w:r>
      <w:r w:rsidRPr="00BB3351">
        <w:rPr>
          <w:u w:val="single"/>
        </w:rPr>
        <w:t>,</w:t>
      </w:r>
      <w:r w:rsidRPr="00513FF8">
        <w:rPr>
          <w:sz w:val="12"/>
        </w:rPr>
        <w:t xml:space="preserve"> including their labor, </w:t>
      </w:r>
      <w:r w:rsidRPr="00D06EA6">
        <w:rPr>
          <w:highlight w:val="yellow"/>
          <w:u w:val="single"/>
        </w:rPr>
        <w:t>if I claim a right to education</w:t>
      </w:r>
      <w:r w:rsidRPr="00BB3351">
        <w:rPr>
          <w:u w:val="single"/>
        </w:rPr>
        <w:t xml:space="preserve">, for example, </w:t>
      </w:r>
      <w:r w:rsidRPr="00D06EA6">
        <w:rPr>
          <w:highlight w:val="yellow"/>
          <w:u w:val="single"/>
        </w:rPr>
        <w:t>I</w:t>
      </w:r>
      <w:r w:rsidRPr="00BB3351">
        <w:rPr>
          <w:u w:val="single"/>
        </w:rPr>
        <w:t xml:space="preserve"> am </w:t>
      </w:r>
      <w:r w:rsidRPr="00513FF8">
        <w:rPr>
          <w:sz w:val="12"/>
        </w:rPr>
        <w:t xml:space="preserve">in effect </w:t>
      </w:r>
      <w:r w:rsidRPr="00D06EA6">
        <w:rPr>
          <w:highlight w:val="yellow"/>
          <w:u w:val="single"/>
        </w:rPr>
        <w:t>claim</w:t>
      </w:r>
      <w:r w:rsidRPr="00BB3351">
        <w:rPr>
          <w:u w:val="single"/>
        </w:rPr>
        <w:t>ing that</w:t>
      </w:r>
      <w:r w:rsidRPr="00513FF8">
        <w:rPr>
          <w:sz w:val="12"/>
        </w:rPr>
        <w:t xml:space="preserve"> other </w:t>
      </w:r>
      <w:r w:rsidRPr="00D06EA6">
        <w:rPr>
          <w:highlight w:val="yellow"/>
          <w:u w:val="single"/>
        </w:rPr>
        <w:t>people must provide me with</w:t>
      </w:r>
      <w:r w:rsidRPr="00BB3351">
        <w:rPr>
          <w:u w:val="single"/>
        </w:rPr>
        <w:t xml:space="preserve"> an </w:t>
      </w:r>
      <w:r w:rsidRPr="00D06EA6">
        <w:rPr>
          <w:highlight w:val="yellow"/>
          <w:u w:val="single"/>
        </w:rPr>
        <w:t>education</w:t>
      </w:r>
      <w:r w:rsidRPr="00513FF8">
        <w:rPr>
          <w:sz w:val="12"/>
        </w:rPr>
        <w:t xml:space="preserve"> — it won’t just fall out of the sky, after all —</w:t>
      </w:r>
      <w:r w:rsidRPr="00BB3351">
        <w:rPr>
          <w:u w:val="single"/>
        </w:rPr>
        <w:t xml:space="preserve"> </w:t>
      </w:r>
      <w:r w:rsidRPr="00D06EA6">
        <w:rPr>
          <w:highlight w:val="yellow"/>
          <w:u w:val="single"/>
        </w:rPr>
        <w:t>which means I’m claiming</w:t>
      </w:r>
      <w:r w:rsidRPr="00513FF8">
        <w:rPr>
          <w:sz w:val="12"/>
        </w:rPr>
        <w:t xml:space="preserve"> a right to </w:t>
      </w:r>
      <w:r w:rsidRPr="00BB3351">
        <w:rPr>
          <w:u w:val="single"/>
        </w:rPr>
        <w:t xml:space="preserve">a part of </w:t>
      </w:r>
      <w:r w:rsidRPr="00D06EA6">
        <w:rPr>
          <w:highlight w:val="yellow"/>
          <w:u w:val="single"/>
        </w:rPr>
        <w:t>their labor</w:t>
      </w:r>
      <w:r w:rsidRPr="00513FF8">
        <w:rPr>
          <w:sz w:val="12"/>
        </w:rPr>
        <w:t xml:space="preserve">, i.e. whatever labor must go into paying the taxes that fund my state-run school. </w:t>
      </w:r>
      <w:r w:rsidRPr="00BB3351">
        <w:rPr>
          <w:u w:val="single"/>
        </w:rPr>
        <w:t xml:space="preserve">But no one has a right to anyone else’s labor — people own their own </w:t>
      </w:r>
      <w:proofErr w:type="gramStart"/>
      <w:r w:rsidRPr="00BB3351">
        <w:rPr>
          <w:u w:val="single"/>
        </w:rPr>
        <w:t>labor, and</w:t>
      </w:r>
      <w:proofErr w:type="gramEnd"/>
      <w:r w:rsidRPr="00BB3351">
        <w:rPr>
          <w:u w:val="single"/>
        </w:rPr>
        <w:t xml:space="preserve"> cannot morally be forced to give up some of it for others</w:t>
      </w:r>
      <w:r w:rsidRPr="00513FF8">
        <w:rPr>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sidRPr="00513FF8">
        <w:rPr>
          <w:sz w:val="12"/>
        </w:rPr>
        <w:t>ownership, and</w:t>
      </w:r>
      <w:proofErr w:type="gramEnd"/>
      <w:r w:rsidRPr="00513FF8">
        <w:rPr>
          <w:sz w:val="12"/>
        </w:rPr>
        <w:t xml:space="preserve"> make people slaves to the realization of others’ desires and needs.  Being essentially negative, </w:t>
      </w:r>
      <w:r w:rsidRPr="00BB3351">
        <w:rPr>
          <w:u w:val="single"/>
        </w:rPr>
        <w:t xml:space="preserve">a person’s </w:t>
      </w:r>
      <w:r w:rsidRPr="00184D9E">
        <w:rPr>
          <w:u w:val="single"/>
        </w:rPr>
        <w:t>rights function,</w:t>
      </w:r>
      <w:r w:rsidRPr="00184D9E">
        <w:rPr>
          <w:sz w:val="12"/>
        </w:rPr>
        <w:t xml:space="preserve"> in Nozick’s terminology, </w:t>
      </w:r>
      <w:r w:rsidRPr="00184D9E">
        <w:rPr>
          <w:u w:val="single"/>
        </w:rPr>
        <w:t>as</w:t>
      </w:r>
      <w:r w:rsidRPr="00184D9E">
        <w:rPr>
          <w:sz w:val="12"/>
        </w:rPr>
        <w:t xml:space="preserve"> moral </w:t>
      </w:r>
      <w:r w:rsidRPr="00184D9E">
        <w:rPr>
          <w:u w:val="single"/>
        </w:rPr>
        <w:t xml:space="preserve">side-constraints on the actions of others </w:t>
      </w:r>
      <w:r w:rsidRPr="00184D9E">
        <w:rPr>
          <w:sz w:val="12"/>
        </w:rPr>
        <w:t xml:space="preserve">(1974, 28-35). </w:t>
      </w:r>
      <w:r w:rsidRPr="00184D9E">
        <w:rPr>
          <w:u w:val="single"/>
        </w:rPr>
        <w:t>Respecting others’ rights</w:t>
      </w:r>
      <w:r w:rsidRPr="00184D9E">
        <w:rPr>
          <w:sz w:val="12"/>
        </w:rPr>
        <w:t xml:space="preserve">, that is, </w:t>
      </w:r>
      <w:r w:rsidRPr="00184D9E">
        <w:rPr>
          <w:u w:val="single"/>
        </w:rPr>
        <w:t xml:space="preserve">isn’t to be understood </w:t>
      </w:r>
      <w:r w:rsidRPr="00184D9E">
        <w:rPr>
          <w:sz w:val="12"/>
        </w:rPr>
        <w:t xml:space="preserve">merely </w:t>
      </w:r>
      <w:r w:rsidRPr="00184D9E">
        <w:rPr>
          <w:u w:val="single"/>
        </w:rPr>
        <w:t>as one goal among others that we might seek to maximize,</w:t>
      </w:r>
      <w:r w:rsidRPr="00184D9E">
        <w:rPr>
          <w:sz w:val="12"/>
        </w:rPr>
        <w:t xml:space="preserve"> leaving open the possibility that violating rights in some circumstances for the sake of achieving some other good is an acceptable trade-off. Rather, </w:t>
      </w:r>
      <w:r w:rsidRPr="00184D9E">
        <w:rPr>
          <w:u w:val="single"/>
        </w:rPr>
        <w:t>one’s rights constitute a set of</w:t>
      </w:r>
      <w:r w:rsidRPr="00184D9E">
        <w:rPr>
          <w:sz w:val="12"/>
        </w:rPr>
        <w:t xml:space="preserve"> absolute </w:t>
      </w:r>
      <w:r w:rsidRPr="00184D9E">
        <w:rPr>
          <w:u w:val="single"/>
        </w:rPr>
        <w:t xml:space="preserve">restrictions within which all other people must behave with respect to </w:t>
      </w:r>
      <w:proofErr w:type="gramStart"/>
      <w:r w:rsidRPr="00184D9E">
        <w:rPr>
          <w:u w:val="single"/>
        </w:rPr>
        <w:t>him</w:t>
      </w:r>
      <w:r w:rsidRPr="00184D9E">
        <w:rPr>
          <w:sz w:val="12"/>
        </w:rPr>
        <w:t>, and</w:t>
      </w:r>
      <w:proofErr w:type="gramEnd"/>
      <w:r w:rsidRPr="00184D9E">
        <w:rPr>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184D9E">
        <w:rPr>
          <w:u w:val="single"/>
        </w:rPr>
        <w:t xml:space="preserve">If </w:t>
      </w:r>
      <w:proofErr w:type="spellStart"/>
      <w:proofErr w:type="gramStart"/>
      <w:r w:rsidRPr="00184D9E">
        <w:rPr>
          <w:u w:val="single"/>
        </w:rPr>
        <w:t>your</w:t>
      </w:r>
      <w:proofErr w:type="spellEnd"/>
      <w:proofErr w:type="gramEnd"/>
      <w:r w:rsidRPr="00184D9E">
        <w:rPr>
          <w:u w:val="single"/>
        </w:rPr>
        <w:t xml:space="preserve"> having a right to X just means that I cannot interfere with your use of X, and my right to Y just means that you cannot interfere with my use of Y, then there is no conflict between our rights:</w:t>
      </w:r>
      <w:r w:rsidRPr="00184D9E">
        <w:rPr>
          <w:sz w:val="12"/>
        </w:rPr>
        <w:t xml:space="preserve"> All </w:t>
      </w:r>
      <w:r w:rsidRPr="00184D9E">
        <w:rPr>
          <w:u w:val="single"/>
        </w:rPr>
        <w:t xml:space="preserve">we’re required to </w:t>
      </w:r>
      <w:r w:rsidRPr="00184D9E">
        <w:rPr>
          <w:sz w:val="12"/>
        </w:rPr>
        <w:t xml:space="preserve">do is to </w:t>
      </w:r>
      <w:r w:rsidRPr="00184D9E">
        <w:rPr>
          <w:u w:val="single"/>
        </w:rPr>
        <w:t>leave each other alone. But if I also claim a positive right to Z, and Z requires the use of X, then our rights inevitably will conflict,</w:t>
      </w:r>
      <w:r w:rsidRPr="00BB3351">
        <w:rPr>
          <w:u w:val="single"/>
        </w:rPr>
        <w:t xml:space="preserve"> for the only way I can get Z is if you give me X. Positive rights will</w:t>
      </w:r>
      <w:r w:rsidRPr="00513FF8">
        <w:rPr>
          <w:sz w:val="12"/>
        </w:rPr>
        <w:t xml:space="preserve"> generally, and obviously</w:t>
      </w:r>
      <w:r w:rsidRPr="00BB3351">
        <w:rPr>
          <w:u w:val="single"/>
        </w:rPr>
        <w:t xml:space="preserve">, lead to </w:t>
      </w:r>
      <w:r w:rsidRPr="00513FF8">
        <w:rPr>
          <w:sz w:val="12"/>
        </w:rPr>
        <w:t>such</w:t>
      </w:r>
      <w:r w:rsidRPr="00BB3351">
        <w:rPr>
          <w:u w:val="single"/>
        </w:rPr>
        <w:t xml:space="preserve"> conflicts</w:t>
      </w:r>
      <w:r w:rsidRPr="00513FF8">
        <w:rPr>
          <w:sz w:val="12"/>
        </w:rPr>
        <w:t xml:space="preserve"> — surely </w:t>
      </w:r>
      <w:r w:rsidRPr="00BB3351">
        <w:rPr>
          <w:u w:val="single"/>
        </w:rPr>
        <w:t>another reason to be suspicious of them. Negative rights</w:t>
      </w:r>
      <w:r w:rsidRPr="00513FF8">
        <w:rPr>
          <w:sz w:val="12"/>
        </w:rPr>
        <w:t xml:space="preserve">, however, </w:t>
      </w:r>
      <w:r w:rsidRPr="00BB3351">
        <w:rPr>
          <w:u w:val="single"/>
        </w:rPr>
        <w:t xml:space="preserve">will not. </w:t>
      </w:r>
      <w:r w:rsidRPr="00513FF8">
        <w:rPr>
          <w:sz w:val="12"/>
        </w:rPr>
        <w:t>Such rights are perfectly compatible with one another, and thus with the notion that rights are inviolable.</w:t>
      </w:r>
    </w:p>
    <w:p w14:paraId="3CF99A12" w14:textId="77777777" w:rsidR="00184D9E" w:rsidRDefault="00184D9E" w:rsidP="00184D9E">
      <w:pPr>
        <w:pStyle w:val="Heading4"/>
      </w:pPr>
      <w:r>
        <w:t xml:space="preserve">2] The right to strike necessarily involves violating the right to property and contract – it’s coercive, </w:t>
      </w:r>
      <w:proofErr w:type="spellStart"/>
      <w:r>
        <w:t>Gourevitch</w:t>
      </w:r>
      <w:proofErr w:type="spellEnd"/>
      <w:r>
        <w:t xml:space="preserve"> 16 summarizes:</w:t>
      </w:r>
    </w:p>
    <w:p w14:paraId="4E98716A" w14:textId="77777777" w:rsidR="00184D9E" w:rsidRDefault="00184D9E" w:rsidP="00184D9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605838C" w14:textId="06CB14BE" w:rsidR="00184D9E" w:rsidRDefault="00184D9E" w:rsidP="00331253">
      <w:pPr>
        <w:rPr>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805ACE">
        <w:rPr>
          <w:b/>
          <w:bCs/>
          <w:highlight w:val="yellow"/>
          <w:u w:val="single"/>
        </w:rPr>
        <w:t xml:space="preserve">Such powers might include </w:t>
      </w:r>
      <w:r w:rsidRPr="00805ACE">
        <w:rPr>
          <w:sz w:val="10"/>
        </w:rPr>
        <w:t xml:space="preserve">mass picketing, secondary boycotts, sympathy strikes, </w:t>
      </w:r>
      <w:r w:rsidRPr="00805ACE">
        <w:rPr>
          <w:b/>
          <w:bCs/>
          <w:highlight w:val="yellow"/>
          <w:u w:val="single"/>
        </w:rPr>
        <w:t xml:space="preserve">coercion </w:t>
      </w:r>
      <w:r w:rsidRPr="00805ACE">
        <w:rPr>
          <w:b/>
          <w:bCs/>
          <w:u w:val="single"/>
        </w:rPr>
        <w:t xml:space="preserve">and intimidation </w:t>
      </w:r>
      <w:r w:rsidRPr="00805ACE">
        <w:rPr>
          <w:b/>
          <w:bCs/>
          <w:highlight w:val="yellow"/>
          <w:u w:val="single"/>
        </w:rPr>
        <w:t xml:space="preserve">of replacement workers, even destruction </w:t>
      </w:r>
      <w:r w:rsidRPr="00805ACE">
        <w:rPr>
          <w:b/>
          <w:bCs/>
          <w:u w:val="single"/>
        </w:rPr>
        <w:t xml:space="preserve">or immobilization </w:t>
      </w:r>
      <w:r w:rsidRPr="00805ACE">
        <w:rPr>
          <w:b/>
          <w:bCs/>
          <w:highlight w:val="yellow"/>
          <w:u w:val="single"/>
        </w:rPr>
        <w:t>of property</w:t>
      </w:r>
      <w:r w:rsidRPr="00805ACE">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805ACE">
        <w:rPr>
          <w:b/>
          <w:bCs/>
          <w:highlight w:val="yellow"/>
          <w:u w:val="single"/>
        </w:rPr>
        <w:t xml:space="preserve">The </w:t>
      </w:r>
      <w:r w:rsidRPr="00805ACE">
        <w:rPr>
          <w:b/>
          <w:bCs/>
          <w:u w:val="single"/>
        </w:rPr>
        <w:t xml:space="preserve">standard </w:t>
      </w:r>
      <w:r w:rsidRPr="00805ACE">
        <w:rPr>
          <w:b/>
          <w:bCs/>
          <w:highlight w:val="yellow"/>
          <w:u w:val="single"/>
        </w:rPr>
        <w:t xml:space="preserve">strike </w:t>
      </w:r>
      <w:r w:rsidRPr="00805ACE">
        <w:rPr>
          <w:b/>
          <w:bCs/>
          <w:u w:val="single"/>
        </w:rPr>
        <w:t xml:space="preserve">potentially </w:t>
      </w:r>
      <w:r w:rsidRPr="00805ACE">
        <w:rPr>
          <w:b/>
          <w:bCs/>
          <w:highlight w:val="yellow"/>
          <w:u w:val="single"/>
        </w:rPr>
        <w:t xml:space="preserve">threatens </w:t>
      </w:r>
      <w:r w:rsidRPr="00805ACE">
        <w:rPr>
          <w:b/>
          <w:bCs/>
          <w:u w:val="single"/>
        </w:rPr>
        <w:t xml:space="preserve">the </w:t>
      </w:r>
      <w:r w:rsidRPr="00805ACE">
        <w:rPr>
          <w:b/>
          <w:bCs/>
          <w:highlight w:val="yellow"/>
          <w:u w:val="single"/>
        </w:rPr>
        <w:t xml:space="preserve">fundamental freedoms </w:t>
      </w:r>
      <w:r w:rsidRPr="00805ACE">
        <w:rPr>
          <w:b/>
          <w:bCs/>
          <w:u w:val="single"/>
        </w:rPr>
        <w:t>of three specific groups</w:t>
      </w:r>
      <w:r w:rsidRPr="00805ACE">
        <w:rPr>
          <w:sz w:val="10"/>
        </w:rPr>
        <w:t xml:space="preserve">. • </w:t>
      </w:r>
      <w:r w:rsidRPr="00805ACE">
        <w:rPr>
          <w:rStyle w:val="Emphasis"/>
          <w:highlight w:val="yellow"/>
        </w:rPr>
        <w:t>Freedom of contract</w:t>
      </w:r>
      <w:r w:rsidRPr="00805ACE">
        <w:rPr>
          <w:sz w:val="10"/>
          <w:highlight w:val="yellow"/>
        </w:rPr>
        <w:t xml:space="preserve"> </w:t>
      </w:r>
      <w:r w:rsidRPr="00805ACE">
        <w:rPr>
          <w:b/>
          <w:bCs/>
          <w:highlight w:val="yellow"/>
          <w:u w:val="single"/>
        </w:rPr>
        <w:t>It conflicts with</w:t>
      </w:r>
      <w:r w:rsidRPr="00805ACE">
        <w:rPr>
          <w:b/>
          <w:bCs/>
          <w:u w:val="single"/>
        </w:rPr>
        <w:t xml:space="preserve"> the freedom of </w:t>
      </w:r>
      <w:r w:rsidRPr="00805ACE">
        <w:rPr>
          <w:b/>
          <w:bCs/>
          <w:highlight w:val="yellow"/>
          <w:u w:val="single"/>
        </w:rPr>
        <w:t xml:space="preserve">contract of </w:t>
      </w:r>
      <w:r w:rsidRPr="00805ACE">
        <w:rPr>
          <w:b/>
          <w:bCs/>
          <w:u w:val="single"/>
        </w:rPr>
        <w:t xml:space="preserve">those </w:t>
      </w:r>
      <w:r w:rsidRPr="00805ACE">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805ACE">
        <w:rPr>
          <w:b/>
          <w:bCs/>
          <w:highlight w:val="yellow"/>
          <w:u w:val="single"/>
        </w:rPr>
        <w:t>Strikers claim the job is theirs, which means replacements have no right</w:t>
      </w:r>
      <w:r w:rsidRPr="00805ACE">
        <w:rPr>
          <w:sz w:val="10"/>
          <w:highlight w:val="yellow"/>
        </w:rPr>
        <w:t xml:space="preserve"> </w:t>
      </w:r>
      <w:r w:rsidRPr="00805ACE">
        <w:rPr>
          <w:sz w:val="10"/>
        </w:rPr>
        <w:t xml:space="preserve">to it. But replacements claim everyone should have the equal freedom to contract with an employer for a job. • </w:t>
      </w:r>
      <w:r w:rsidRPr="00805ACE">
        <w:rPr>
          <w:rStyle w:val="Emphasis"/>
          <w:highlight w:val="yellow"/>
        </w:rPr>
        <w:t>Property rights</w:t>
      </w:r>
      <w:r w:rsidRPr="00805ACE">
        <w:rPr>
          <w:b/>
          <w:bCs/>
          <w:highlight w:val="yellow"/>
          <w:u w:val="single"/>
        </w:rPr>
        <w:t xml:space="preserve"> A strike</w:t>
      </w:r>
      <w:r w:rsidRPr="00805ACE">
        <w:rPr>
          <w:b/>
          <w:bCs/>
          <w:u w:val="single"/>
        </w:rPr>
        <w:t xml:space="preserve"> seriously </w:t>
      </w:r>
      <w:r w:rsidRPr="00805ACE">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805ACE">
        <w:rPr>
          <w:b/>
          <w:bCs/>
          <w:highlight w:val="yellow"/>
          <w:u w:val="single"/>
        </w:rPr>
        <w:t>he point of a strike is to stop production</w:t>
      </w:r>
      <w:r w:rsidRPr="00805ACE">
        <w:rPr>
          <w:sz w:val="10"/>
        </w:rPr>
        <w:t xml:space="preserve">. </w:t>
      </w:r>
      <w:r w:rsidRPr="00805ACE">
        <w:rPr>
          <w:b/>
          <w:bCs/>
          <w:u w:val="single"/>
        </w:rPr>
        <w:t xml:space="preserve">But the point of </w:t>
      </w:r>
      <w:r w:rsidRPr="00805ACE">
        <w:rPr>
          <w:b/>
          <w:bCs/>
          <w:highlight w:val="yellow"/>
          <w:u w:val="single"/>
        </w:rPr>
        <w:t>a property right is that</w:t>
      </w:r>
      <w:r w:rsidRPr="00805ACE">
        <w:rPr>
          <w:b/>
          <w:bCs/>
          <w:u w:val="single"/>
        </w:rPr>
        <w:t xml:space="preserve">, at least in the owner’s core area of activity, </w:t>
      </w:r>
      <w:r w:rsidRPr="00805ACE">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805ACE">
        <w:rPr>
          <w:b/>
          <w:bCs/>
          <w:highlight w:val="yellow"/>
          <w:u w:val="single"/>
        </w:rPr>
        <w:t>The</w:t>
      </w:r>
      <w:r w:rsidRPr="00805ACE">
        <w:rPr>
          <w:sz w:val="10"/>
          <w:highlight w:val="yellow"/>
        </w:rPr>
        <w:t xml:space="preserve"> </w:t>
      </w:r>
      <w:r w:rsidRPr="00805ACE">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805ACE">
        <w:rPr>
          <w:b/>
          <w:bCs/>
          <w:highlight w:val="yellow"/>
          <w:u w:val="single"/>
        </w:rPr>
        <w:t xml:space="preserve">render the employer unfree </w:t>
      </w:r>
      <w:r w:rsidRPr="00805ACE">
        <w:rPr>
          <w:b/>
          <w:bCs/>
          <w:u w:val="single"/>
        </w:rPr>
        <w:t>to use his property as he sees fit</w:t>
      </w:r>
      <w:r w:rsidRPr="00805ACE">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805ACE">
        <w:rPr>
          <w:sz w:val="10"/>
        </w:rPr>
        <w:t>Atleson</w:t>
      </w:r>
      <w:proofErr w:type="spellEnd"/>
      <w:r w:rsidRPr="00805ACE">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805ACE">
        <w:rPr>
          <w:sz w:val="10"/>
        </w:rPr>
        <w:t>Brecher</w:t>
      </w:r>
      <w:proofErr w:type="spellEnd"/>
      <w:r w:rsidRPr="00805ACE">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05ACE">
        <w:rPr>
          <w:sz w:val="10"/>
        </w:rPr>
        <w:t>also</w:t>
      </w:r>
      <w:proofErr w:type="gramEnd"/>
      <w:r w:rsidRPr="00805ACE">
        <w:rPr>
          <w:sz w:val="10"/>
        </w:rPr>
        <w:t xml:space="preserve"> they might be forced to go along with one of the union’s riskiest collective actions. </w:t>
      </w:r>
      <w:r w:rsidRPr="00805ACE">
        <w:rPr>
          <w:b/>
          <w:bCs/>
          <w:u w:val="single"/>
        </w:rPr>
        <w:t xml:space="preserve">Note that </w:t>
      </w:r>
      <w:r w:rsidRPr="00805ACE">
        <w:rPr>
          <w:b/>
          <w:bCs/>
          <w:highlight w:val="yellow"/>
          <w:u w:val="single"/>
        </w:rPr>
        <w:t xml:space="preserve">each </w:t>
      </w:r>
      <w:r w:rsidRPr="00805ACE">
        <w:rPr>
          <w:b/>
          <w:bCs/>
          <w:u w:val="single"/>
        </w:rPr>
        <w:t xml:space="preserve">one of these concerns </w:t>
      </w:r>
      <w:r w:rsidRPr="00805ACE">
        <w:rPr>
          <w:b/>
          <w:bCs/>
          <w:highlight w:val="yellow"/>
          <w:u w:val="single"/>
        </w:rPr>
        <w:t xml:space="preserve">follows directly from the </w:t>
      </w:r>
      <w:r w:rsidRPr="00805ACE">
        <w:rPr>
          <w:b/>
          <w:bCs/>
          <w:u w:val="single"/>
        </w:rPr>
        <w:t xml:space="preserve">nature of the </w:t>
      </w:r>
      <w:r w:rsidRPr="00805ACE">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37E77273" w14:textId="425FBFFA" w:rsidR="00184D9E" w:rsidRDefault="00184D9E" w:rsidP="00184D9E">
      <w:pPr>
        <w:pStyle w:val="Heading4"/>
      </w:pPr>
      <w:r>
        <w:t xml:space="preserve">Operates under your framework too – </w:t>
      </w:r>
    </w:p>
    <w:p w14:paraId="22C2F2A3" w14:textId="616B3777" w:rsidR="00184D9E" w:rsidRDefault="00184D9E" w:rsidP="00184D9E">
      <w:pPr>
        <w:pStyle w:val="Heading4"/>
      </w:pPr>
      <w:r>
        <w:t>A] property is how we ensure others are not dominating us – else they can arbitrarily control how we set our ends</w:t>
      </w:r>
    </w:p>
    <w:p w14:paraId="693BC0D8" w14:textId="06D15210" w:rsidR="00184D9E" w:rsidRPr="00184D9E" w:rsidRDefault="00184D9E" w:rsidP="00184D9E">
      <w:pPr>
        <w:pStyle w:val="Heading4"/>
      </w:pPr>
      <w:r>
        <w:t xml:space="preserve">B] contracts are a process of nonarbitrary interference because both sides consent. This frames out of all their </w:t>
      </w:r>
      <w:proofErr w:type="spellStart"/>
      <w:r>
        <w:t>args</w:t>
      </w:r>
      <w:proofErr w:type="spellEnd"/>
      <w:r>
        <w:t xml:space="preserve"> because anything is ok if consensual – we can waive our rights</w:t>
      </w:r>
    </w:p>
    <w:p w14:paraId="7AB4A7C4" w14:textId="5BF22D3C" w:rsidR="00AB066C" w:rsidRDefault="00AB066C" w:rsidP="00AB066C">
      <w:pPr>
        <w:pStyle w:val="Heading3"/>
      </w:pPr>
      <w:r>
        <w:t>Hegel Hijack</w:t>
      </w:r>
    </w:p>
    <w:p w14:paraId="427BCAEF" w14:textId="36457F89" w:rsidR="00184D9E" w:rsidRPr="00A57C29" w:rsidRDefault="00184D9E" w:rsidP="00184D9E">
      <w:pPr>
        <w:pStyle w:val="Heading4"/>
        <w:rPr>
          <w:shd w:val="clear" w:color="auto" w:fill="FFFFFF"/>
        </w:rPr>
      </w:pPr>
      <w:r>
        <w:rPr>
          <w:shd w:val="clear" w:color="auto" w:fill="FFFFFF"/>
        </w:rPr>
        <w:t xml:space="preserve">If communal norms determine ethics, then particularism – that negates because unconditional obligations for all just governments are incoherent. </w:t>
      </w:r>
      <w:proofErr w:type="spellStart"/>
      <w:r>
        <w:rPr>
          <w:shd w:val="clear" w:color="auto" w:fill="FFFFFF"/>
        </w:rPr>
        <w:t>Buchwalter</w:t>
      </w:r>
      <w:proofErr w:type="spellEnd"/>
      <w:r>
        <w:rPr>
          <w:shd w:val="clear" w:color="auto" w:fill="FFFFFF"/>
        </w:rPr>
        <w:t xml:space="preserve">, </w:t>
      </w:r>
    </w:p>
    <w:p w14:paraId="22251176" w14:textId="77777777" w:rsidR="00184D9E" w:rsidRPr="0068672B" w:rsidRDefault="00184D9E" w:rsidP="00184D9E">
      <w:proofErr w:type="spellStart"/>
      <w:r w:rsidRPr="0068672B">
        <w:t>Buchwalter</w:t>
      </w:r>
      <w:proofErr w:type="spellEnd"/>
      <w:r w:rsidRPr="0068672B">
        <w:t xml:space="preserve">, Andrew. “Hegel, Human Rights, and Political Membership.” </w:t>
      </w:r>
    </w:p>
    <w:p w14:paraId="031B9F28" w14:textId="77777777" w:rsidR="00184D9E" w:rsidRPr="00A57C29" w:rsidRDefault="00184D9E" w:rsidP="00184D9E">
      <w:pPr>
        <w:rPr>
          <w:sz w:val="12"/>
        </w:rPr>
      </w:pPr>
      <w:r w:rsidRPr="00A57C29">
        <w:rPr>
          <w:sz w:val="12"/>
        </w:rPr>
        <w:t xml:space="preserve">In addition, Hegel asserts that </w:t>
      </w:r>
      <w:r w:rsidRPr="0068672B">
        <w:rPr>
          <w:b/>
          <w:bCs/>
          <w:u w:val="single"/>
        </w:rPr>
        <w:t xml:space="preserve">the very idea of </w:t>
      </w:r>
      <w:r w:rsidRPr="00CB4533">
        <w:rPr>
          <w:b/>
          <w:bCs/>
          <w:highlight w:val="yellow"/>
          <w:u w:val="single"/>
        </w:rPr>
        <w:t>autonomous personality</w:t>
      </w:r>
      <w:r w:rsidRPr="0068672B">
        <w:rPr>
          <w:b/>
          <w:bCs/>
          <w:u w:val="single"/>
        </w:rPr>
        <w:t xml:space="preserve"> presupposes and </w:t>
      </w:r>
      <w:r w:rsidRPr="00CB4533">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CB4533">
        <w:rPr>
          <w:b/>
          <w:bCs/>
          <w:highlight w:val="yellow"/>
          <w:u w:val="single"/>
        </w:rPr>
        <w:t xml:space="preserve">that </w:t>
      </w:r>
      <w:proofErr w:type="spellStart"/>
      <w:r w:rsidRPr="00CB4533">
        <w:rPr>
          <w:b/>
          <w:bCs/>
          <w:highlight w:val="yellow"/>
          <w:u w:val="single"/>
        </w:rPr>
        <w:t>recognises</w:t>
      </w:r>
      <w:proofErr w:type="spellEnd"/>
      <w:r w:rsidRPr="0068672B">
        <w:rPr>
          <w:b/>
          <w:bCs/>
          <w:u w:val="single"/>
        </w:rPr>
        <w:t xml:space="preserve"> and supports that </w:t>
      </w:r>
      <w:r w:rsidRPr="00CB4533">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CB4533">
        <w:rPr>
          <w:b/>
          <w:bCs/>
          <w:highlight w:val="yellow"/>
          <w:u w:val="single"/>
        </w:rPr>
        <w:t>a proper account of the person</w:t>
      </w:r>
      <w:r w:rsidRPr="0068672B">
        <w:rPr>
          <w:b/>
          <w:bCs/>
          <w:u w:val="single"/>
        </w:rPr>
        <w:t xml:space="preserve"> itself </w:t>
      </w:r>
      <w:r w:rsidRPr="00CB4533">
        <w:rPr>
          <w:b/>
          <w:bCs/>
          <w:highlight w:val="yellow"/>
          <w:u w:val="single"/>
        </w:rPr>
        <w:t>depends on</w:t>
      </w:r>
      <w:r w:rsidRPr="0068672B">
        <w:rPr>
          <w:b/>
          <w:bCs/>
          <w:u w:val="single"/>
        </w:rPr>
        <w:t xml:space="preserve"> a developed system of </w:t>
      </w:r>
      <w:r w:rsidRPr="00CB4533">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CB4533">
        <w:rPr>
          <w:b/>
          <w:bCs/>
          <w:highlight w:val="yellow"/>
          <w:u w:val="single"/>
        </w:rPr>
        <w:t>in a</w:t>
      </w:r>
      <w:r w:rsidRPr="00A57C29">
        <w:rPr>
          <w:b/>
          <w:bCs/>
          <w:u w:val="single"/>
        </w:rPr>
        <w:t>n existing</w:t>
      </w:r>
      <w:r w:rsidRPr="00CB4533">
        <w:rPr>
          <w:b/>
          <w:bCs/>
          <w:highlight w:val="yellow"/>
          <w:u w:val="single"/>
        </w:rPr>
        <w:t xml:space="preserve"> system of</w:t>
      </w:r>
      <w:r w:rsidRPr="0068672B">
        <w:rPr>
          <w:b/>
          <w:bCs/>
          <w:u w:val="single"/>
        </w:rPr>
        <w:t xml:space="preserve"> positive </w:t>
      </w:r>
      <w:r w:rsidRPr="00CB4533">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CB4533">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CB4533">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CB4533">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CB4533">
        <w:rPr>
          <w:b/>
          <w:bCs/>
          <w:highlight w:val="yellow"/>
          <w:u w:val="single"/>
        </w:rPr>
        <w:t xml:space="preserve">membership involves the capacity to affirm </w:t>
      </w:r>
      <w:r w:rsidRPr="00A57C29">
        <w:rPr>
          <w:b/>
          <w:bCs/>
          <w:u w:val="single"/>
        </w:rPr>
        <w:t xml:space="preserve">the validity of the norms and </w:t>
      </w:r>
      <w:r w:rsidRPr="00CB4533">
        <w:rPr>
          <w:b/>
          <w:bCs/>
          <w:highlight w:val="yellow"/>
          <w:u w:val="single"/>
        </w:rPr>
        <w:t>practices</w:t>
      </w:r>
      <w:r w:rsidRPr="0068672B">
        <w:rPr>
          <w:b/>
          <w:bCs/>
          <w:u w:val="single"/>
        </w:rPr>
        <w:t xml:space="preserve"> operative </w:t>
      </w:r>
      <w:r w:rsidRPr="00B220FD">
        <w:rPr>
          <w:b/>
          <w:bCs/>
          <w:highlight w:val="yellow"/>
          <w:u w:val="single"/>
        </w:rPr>
        <w:t>in a particular community</w:t>
      </w:r>
      <w:r w:rsidRPr="0068672B">
        <w:rPr>
          <w:b/>
          <w:bCs/>
          <w:u w:val="single"/>
        </w:rPr>
        <w:t>.</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CB4533">
        <w:rPr>
          <w:b/>
          <w:bCs/>
          <w:highlight w:val="yellow"/>
          <w:u w:val="single"/>
        </w:rPr>
        <w:t xml:space="preserve">civil society provides the institutional basis to </w:t>
      </w:r>
      <w:proofErr w:type="spellStart"/>
      <w:r w:rsidRPr="00CB4533">
        <w:rPr>
          <w:b/>
          <w:bCs/>
          <w:highlight w:val="yellow"/>
          <w:u w:val="single"/>
        </w:rPr>
        <w:t>recognise</w:t>
      </w:r>
      <w:proofErr w:type="spellEnd"/>
      <w:r w:rsidRPr="00CB4533">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CB4533">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CB4533">
        <w:rPr>
          <w:b/>
          <w:bCs/>
          <w:highlight w:val="yellow"/>
          <w:u w:val="single"/>
        </w:rPr>
        <w:t>provides the framework</w:t>
      </w:r>
      <w:r w:rsidRPr="0068672B">
        <w:rPr>
          <w:b/>
          <w:bCs/>
          <w:u w:val="single"/>
        </w:rPr>
        <w:t xml:space="preserve"> for a community </w:t>
      </w:r>
      <w:r w:rsidRPr="00CB4533">
        <w:rPr>
          <w:b/>
          <w:bCs/>
          <w:highlight w:val="yellow"/>
          <w:u w:val="single"/>
        </w:rPr>
        <w:t>in which individuals appreciate</w:t>
      </w:r>
      <w:r w:rsidRPr="0068672B">
        <w:rPr>
          <w:b/>
          <w:bCs/>
          <w:u w:val="single"/>
        </w:rPr>
        <w:t xml:space="preserve"> that support for the </w:t>
      </w:r>
      <w:r w:rsidRPr="00CB4533">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74BE4577" w14:textId="77777777" w:rsidR="00184D9E" w:rsidRPr="00184D9E" w:rsidRDefault="00184D9E" w:rsidP="00184D9E"/>
    <w:p w14:paraId="729AACC5" w14:textId="2994EF0C" w:rsidR="00AB066C" w:rsidRDefault="00AB066C" w:rsidP="00AB066C">
      <w:pPr>
        <w:pStyle w:val="Heading3"/>
      </w:pPr>
      <w:r>
        <w:t>Contention</w:t>
      </w:r>
    </w:p>
    <w:p w14:paraId="16D2DF6E" w14:textId="32D24D56" w:rsidR="004F2DBE" w:rsidRPr="004F2DBE" w:rsidRDefault="004F2DBE" w:rsidP="004F2DBE">
      <w:pPr>
        <w:pStyle w:val="Heading4"/>
      </w:pPr>
      <w:r>
        <w:t>1] Right to quit solves</w:t>
      </w:r>
    </w:p>
    <w:p w14:paraId="243CA52F" w14:textId="7E043094" w:rsidR="004F2DBE" w:rsidRPr="00EB3B01" w:rsidRDefault="004F2DBE" w:rsidP="004F2DBE">
      <w:pPr>
        <w:pStyle w:val="Heading4"/>
      </w:pPr>
      <w:r>
        <w:t xml:space="preserve">2] The utilization of strikes is a reformist </w:t>
      </w:r>
      <w:r w:rsidRPr="007D2D3E">
        <w:rPr>
          <w:u w:val="single"/>
        </w:rPr>
        <w:t>smokescreen</w:t>
      </w:r>
      <w:r>
        <w:t xml:space="preserve"> that reinforces capitalist labor-relations.</w:t>
      </w:r>
    </w:p>
    <w:p w14:paraId="4599B0AD" w14:textId="77777777" w:rsidR="004F2DBE" w:rsidRDefault="004F2DBE" w:rsidP="004F2DBE">
      <w:r w:rsidRPr="00A251A1">
        <w:rPr>
          <w:rStyle w:val="Style13ptBold"/>
        </w:rPr>
        <w:t>IP 16</w:t>
      </w:r>
      <w:r>
        <w:t xml:space="preserve"> [Note – the website </w:t>
      </w:r>
      <w:proofErr w:type="spellStart"/>
      <w:r>
        <w:t>cntrl</w:t>
      </w:r>
      <w:proofErr w:type="spellEnd"/>
      <w:r>
        <w:t xml:space="preserve"> </w:t>
      </w:r>
      <w:proofErr w:type="spellStart"/>
      <w:r>
        <w:t>c+v</w:t>
      </w:r>
      <w:proofErr w:type="spellEnd"/>
      <w:r>
        <w:t xml:space="preserve"> is really weird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11" w:history="1">
        <w:r w:rsidRPr="00A93712">
          <w:t>https://libcom.org/library/trade-unions-pillars-capitalism-internationalist-perspective</w:t>
        </w:r>
      </w:hyperlink>
      <w:r w:rsidRPr="00A93712">
        <w:t xml:space="preserve"> //Recut Xu</w:t>
      </w:r>
      <w:r>
        <w:t xml:space="preserve"> from Majeed]</w:t>
      </w:r>
    </w:p>
    <w:p w14:paraId="341BBAF5" w14:textId="77777777" w:rsidR="004F2DBE" w:rsidRPr="00D1447D" w:rsidRDefault="004F2DBE" w:rsidP="004F2DBE">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time and time again, the unions have screwed the workers, contained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on the basis of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 xml:space="preserve">whose fundamental interests are </w:t>
      </w:r>
      <w:proofErr w:type="spellStart"/>
      <w:r w:rsidRPr="00361CFD">
        <w:rPr>
          <w:rStyle w:val="Emphasis"/>
        </w:rPr>
        <w:t>irreconciliable</w:t>
      </w:r>
      <w:proofErr w:type="spellEnd"/>
      <w:r w:rsidRPr="00263812">
        <w:rPr>
          <w:rStyle w:val="Emphasis"/>
        </w:rPr>
        <w:t xml:space="preserve"> with those of that system. </w:t>
      </w:r>
      <w:r w:rsidRPr="00D1447D">
        <w:rPr>
          <w:sz w:val="16"/>
        </w:rPr>
        <w:t xml:space="preserve">That is true but it's not sufficient either. One could argue that as long as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w:t>
      </w:r>
      <w:proofErr w:type="gramStart"/>
      <w:r w:rsidRPr="00D1447D">
        <w:rPr>
          <w:sz w:val="16"/>
        </w:rPr>
        <w:t>bad</w:t>
      </w:r>
      <w:proofErr w:type="gramEnd"/>
      <w:r w:rsidRPr="00D1447D">
        <w:rPr>
          <w:sz w:val="16"/>
        </w:rPr>
        <w:t xml:space="preserve"> but unionism is good. Moreover, despite the widespread disillusion, many workers still see the unions as their (imperfect) </w:t>
      </w:r>
      <w:proofErr w:type="spellStart"/>
      <w:r w:rsidRPr="00D1447D">
        <w:rPr>
          <w:sz w:val="16"/>
        </w:rPr>
        <w:t>organisations</w:t>
      </w:r>
      <w:proofErr w:type="spellEnd"/>
      <w:r w:rsidRPr="00D1447D">
        <w:rPr>
          <w:sz w:val="16"/>
        </w:rPr>
        <w:t xml:space="preserve">, and sometimes the most combative workers are active in them. And sometimes capitalists fight the unions and try to get rid of them. When they attack a union and the workers rise up to defend "their" </w:t>
      </w:r>
      <w:proofErr w:type="spellStart"/>
      <w:r w:rsidRPr="00D1447D">
        <w:rPr>
          <w:sz w:val="16"/>
        </w:rPr>
        <w:t>organisation</w:t>
      </w:r>
      <w:proofErr w:type="spellEnd"/>
      <w:r w:rsidRPr="00D1447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D1447D">
        <w:rPr>
          <w:sz w:val="16"/>
        </w:rPr>
        <w:t>organisation</w:t>
      </w:r>
      <w:proofErr w:type="spellEnd"/>
      <w:r w:rsidRPr="00D1447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D1447D">
        <w:rPr>
          <w:sz w:val="16"/>
        </w:rPr>
        <w:t>organised</w:t>
      </w:r>
      <w:proofErr w:type="spellEnd"/>
      <w:r w:rsidRPr="00D1447D">
        <w:rPr>
          <w:sz w:val="16"/>
        </w:rPr>
        <w:t xml:space="preserve">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w:t>
      </w:r>
      <w:proofErr w:type="spellStart"/>
      <w:r w:rsidRPr="00D1447D">
        <w:rPr>
          <w:sz w:val="16"/>
        </w:rPr>
        <w:t>organisations</w:t>
      </w:r>
      <w:proofErr w:type="spellEnd"/>
      <w:r w:rsidRPr="00D1447D">
        <w:rPr>
          <w:sz w:val="16"/>
        </w:rPr>
        <w:t xml:space="preserve"> to defend the price of their labor power. The first unions were clearly created by the working class even though many did bear the corporatist imprints of the guilds (professional </w:t>
      </w:r>
      <w:proofErr w:type="spellStart"/>
      <w:r w:rsidRPr="00D1447D">
        <w:rPr>
          <w:sz w:val="16"/>
        </w:rPr>
        <w:t>organisations</w:t>
      </w:r>
      <w:proofErr w:type="spellEnd"/>
      <w:r w:rsidRPr="00D1447D">
        <w:rPr>
          <w:sz w:val="16"/>
        </w:rPr>
        <w:t xml:space="preserve"> from the pre-capitalist era). Their existence as permanent </w:t>
      </w:r>
      <w:proofErr w:type="spellStart"/>
      <w:r w:rsidRPr="00D1447D">
        <w:rPr>
          <w:sz w:val="16"/>
        </w:rPr>
        <w:t>organisations</w:t>
      </w:r>
      <w:proofErr w:type="spellEnd"/>
      <w:r w:rsidRPr="00D1447D">
        <w:rPr>
          <w:sz w:val="16"/>
        </w:rPr>
        <w:t xml:space="preserve"> was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D1447D">
        <w:rPr>
          <w:sz w:val="16"/>
        </w:rPr>
        <w:t>etc</w:t>
      </w:r>
      <w:proofErr w:type="spellEnd"/>
      <w:r w:rsidRPr="00D1447D">
        <w:rPr>
          <w:sz w:val="16"/>
        </w:rPr>
        <w:t xml:space="preserve">). Likewise, the growth of unions into bigger </w:t>
      </w:r>
      <w:proofErr w:type="spellStart"/>
      <w:r w:rsidRPr="00D1447D">
        <w:rPr>
          <w:sz w:val="16"/>
        </w:rPr>
        <w:t>organisations</w:t>
      </w:r>
      <w:proofErr w:type="spellEnd"/>
      <w:r w:rsidRPr="00D1447D">
        <w:rPr>
          <w:sz w:val="16"/>
        </w:rPr>
        <w:t xml:space="preserve">, operating on a national scale, reflected the need of workers to increase their power by extending their class solidarity. </w:t>
      </w:r>
      <w:proofErr w:type="gramStart"/>
      <w:r w:rsidRPr="00D1447D">
        <w:rPr>
          <w:sz w:val="16"/>
        </w:rPr>
        <w:t>So</w:t>
      </w:r>
      <w:proofErr w:type="gramEnd"/>
      <w:r w:rsidRPr="00D1447D">
        <w:rPr>
          <w:sz w:val="16"/>
        </w:rPr>
        <w:t xml:space="preserve"> the growth of the unions reflected and stimulated class consciousness. Capitalists feared and loathed them and fought them bitterly. Yet very soon, the permanency of these large </w:t>
      </w:r>
      <w:proofErr w:type="spellStart"/>
      <w:r w:rsidRPr="00D1447D">
        <w:rPr>
          <w:sz w:val="16"/>
        </w:rPr>
        <w:t>organisations</w:t>
      </w:r>
      <w:proofErr w:type="spellEnd"/>
      <w:r w:rsidRPr="00D1447D">
        <w:rPr>
          <w:sz w:val="16"/>
        </w:rPr>
        <w:t xml:space="preserve">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 xml:space="preserve">but those same conditions also create competition among workers, </w:t>
      </w:r>
      <w:proofErr w:type="spellStart"/>
      <w:r w:rsidRPr="00D1447D">
        <w:rPr>
          <w:sz w:val="16"/>
        </w:rPr>
        <w:t>atomisation</w:t>
      </w:r>
      <w:proofErr w:type="spellEnd"/>
      <w:r w:rsidRPr="00D1447D">
        <w:rPr>
          <w:sz w:val="16"/>
        </w:rPr>
        <w:t>,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t xml:space="preserve">when </w:t>
      </w:r>
      <w:proofErr w:type="spellStart"/>
      <w:r w:rsidRPr="005542C7">
        <w:rPr>
          <w:rStyle w:val="Emphasis"/>
        </w:rPr>
        <w:t>atomisation</w:t>
      </w:r>
      <w:proofErr w:type="spellEnd"/>
      <w:r w:rsidRPr="005542C7">
        <w:rPr>
          <w:rStyle w:val="Emphasis"/>
        </w:rPr>
        <w:t xml:space="preserve"> and alienation prevail, these</w:t>
      </w:r>
      <w:r w:rsidRPr="00263812">
        <w:rPr>
          <w:rStyle w:val="Emphasis"/>
        </w:rPr>
        <w:t xml:space="preserve"> big permanent </w:t>
      </w:r>
      <w:proofErr w:type="spellStart"/>
      <w:r w:rsidRPr="00D645A6">
        <w:rPr>
          <w:rStyle w:val="Emphasis"/>
          <w:highlight w:val="green"/>
        </w:rPr>
        <w:t>org</w:t>
      </w:r>
      <w:r w:rsidRPr="00263812">
        <w:rPr>
          <w:rStyle w:val="Emphasis"/>
        </w:rPr>
        <w:t>anisation</w:t>
      </w:r>
      <w:r w:rsidRPr="00D645A6">
        <w:rPr>
          <w:rStyle w:val="Emphasis"/>
          <w:highlight w:val="green"/>
        </w:rPr>
        <w:t>s</w:t>
      </w:r>
      <w:proofErr w:type="spellEnd"/>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w:t>
      </w:r>
      <w:proofErr w:type="gramStart"/>
      <w:r w:rsidRPr="00263812">
        <w:rPr>
          <w:rStyle w:val="Emphasis"/>
        </w:rPr>
        <w:t>bourgeois</w:t>
      </w:r>
      <w:proofErr w:type="gramEnd"/>
      <w:r w:rsidRPr="00263812">
        <w:rPr>
          <w:rStyle w:val="Emphasis"/>
        </w:rPr>
        <w:t xml:space="preserve">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the class</w:t>
      </w:r>
      <w:r w:rsidRPr="00263812">
        <w:rPr>
          <w:rStyle w:val="Emphasis"/>
        </w:rPr>
        <w:t xml:space="preserve"> as a whole. </w:t>
      </w:r>
      <w:proofErr w:type="gramStart"/>
      <w:r w:rsidRPr="00D1447D">
        <w:rPr>
          <w:sz w:val="16"/>
        </w:rPr>
        <w:t>Thus</w:t>
      </w:r>
      <w:proofErr w:type="gramEnd"/>
      <w:r w:rsidRPr="00D1447D">
        <w:rPr>
          <w:sz w:val="16"/>
        </w:rPr>
        <w:t xml:space="preserve">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as long as possible and keeping the wages as measly as possible. It </w:t>
      </w:r>
      <w:proofErr w:type="gramStart"/>
      <w:r w:rsidRPr="00D1447D">
        <w:rPr>
          <w:sz w:val="16"/>
        </w:rPr>
        <w:t>look</w:t>
      </w:r>
      <w:proofErr w:type="gramEnd"/>
      <w:r w:rsidRPr="00D1447D">
        <w:rPr>
          <w:sz w:val="16"/>
        </w:rPr>
        <w:t xml:space="preserve"> a long time for a specifically capitalist method of production (based on </w:t>
      </w:r>
      <w:proofErr w:type="spellStart"/>
      <w:r w:rsidRPr="00D1447D">
        <w:rPr>
          <w:sz w:val="16"/>
        </w:rPr>
        <w:t>machinism</w:t>
      </w:r>
      <w:proofErr w:type="spellEnd"/>
      <w:r w:rsidRPr="00D1447D">
        <w:rPr>
          <w:sz w:val="16"/>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media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D1447D">
        <w:rPr>
          <w:sz w:val="16"/>
        </w:rPr>
        <w:t>organisations</w:t>
      </w:r>
      <w:proofErr w:type="spellEnd"/>
      <w:r w:rsidRPr="00D1447D">
        <w:rPr>
          <w:sz w:val="16"/>
        </w:rPr>
        <w:t xml:space="preserve"> of the fledging working class too could maintain a relative autonomy. Unions were not the only permanent workers </w:t>
      </w:r>
      <w:proofErr w:type="spellStart"/>
      <w:r w:rsidRPr="00D1447D">
        <w:rPr>
          <w:sz w:val="16"/>
        </w:rPr>
        <w:t>organisations</w:t>
      </w:r>
      <w:proofErr w:type="spellEnd"/>
      <w:r w:rsidRPr="00D1447D">
        <w:rPr>
          <w:sz w:val="16"/>
        </w:rPr>
        <w:t xml:space="preserve"> that flourished in that space: there were workers' cooperatives, mutual aid societies, political mass parties, cultural </w:t>
      </w:r>
      <w:proofErr w:type="spellStart"/>
      <w:r w:rsidRPr="00D1447D">
        <w:rPr>
          <w:sz w:val="16"/>
        </w:rPr>
        <w:t>organisations</w:t>
      </w:r>
      <w:proofErr w:type="spellEnd"/>
      <w:r w:rsidRPr="00D1447D">
        <w:rPr>
          <w:sz w:val="16"/>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It's striking how this transformation of the economy and the integration of the unions into the structure of capitalist society went hand in hand, in particular towards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D1447D">
        <w:rPr>
          <w:sz w:val="16"/>
        </w:rPr>
        <w:t>slaughtered</w:t>
      </w:r>
      <w:proofErr w:type="gramEnd"/>
      <w:r w:rsidRPr="00D1447D">
        <w:rPr>
          <w:sz w:val="16"/>
        </w:rPr>
        <w:t xml:space="preserve"> and it happened with the active collaboration of the unions. This epochal event </w:t>
      </w:r>
      <w:proofErr w:type="spellStart"/>
      <w:r w:rsidRPr="00D1447D">
        <w:rPr>
          <w:sz w:val="16"/>
        </w:rPr>
        <w:t>signalled</w:t>
      </w:r>
      <w:proofErr w:type="spellEnd"/>
      <w:r w:rsidRPr="00D1447D">
        <w:rPr>
          <w:sz w:val="16"/>
        </w:rPr>
        <w:t xml:space="preserve">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 xml:space="preserve">the </w:t>
      </w:r>
      <w:proofErr w:type="spellStart"/>
      <w:r w:rsidRPr="00D645A6">
        <w:rPr>
          <w:rStyle w:val="Emphasis"/>
          <w:highlight w:val="green"/>
        </w:rPr>
        <w:t>valorisation</w:t>
      </w:r>
      <w:proofErr w:type="spellEnd"/>
      <w:r w:rsidRPr="00D645A6">
        <w:rPr>
          <w:rStyle w:val="Emphasis"/>
          <w:highlight w:val="green"/>
        </w:rPr>
        <w:t xml:space="preserve">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 xml:space="preserve">struggle heats </w:t>
      </w:r>
      <w:proofErr w:type="gramStart"/>
      <w:r w:rsidRPr="00D645A6">
        <w:rPr>
          <w:rStyle w:val="Emphasis"/>
          <w:highlight w:val="green"/>
        </w:rPr>
        <w:t>up</w:t>
      </w:r>
      <w:r w:rsidRPr="00263812">
        <w:rPr>
          <w:rStyle w:val="Emphasis"/>
        </w:rPr>
        <w:t xml:space="preserve"> ,</w:t>
      </w:r>
      <w:proofErr w:type="gramEnd"/>
      <w:r w:rsidRPr="00263812">
        <w:rPr>
          <w:rStyle w:val="Emphasis"/>
        </w:rPr>
        <w:t xml:space="preserve"> </w:t>
      </w:r>
      <w:r w:rsidRPr="00D645A6">
        <w:rPr>
          <w:rStyle w:val="Emphasis"/>
          <w:highlight w:val="green"/>
        </w:rPr>
        <w:t>the market shifts</w:t>
      </w:r>
      <w:r w:rsidRPr="00263812">
        <w:rPr>
          <w:rStyle w:val="Emphasis"/>
        </w:rPr>
        <w:t xml:space="preserve">, </w:t>
      </w:r>
      <w:r w:rsidRPr="00D1447D">
        <w:rPr>
          <w:sz w:val="16"/>
        </w:rPr>
        <w:t xml:space="preserve">a demand is created for a company of management of 'human resources' that has a more radical market image, which is quickly filled, either by a new union or by a </w:t>
      </w:r>
      <w:proofErr w:type="spellStart"/>
      <w:r w:rsidRPr="00D1447D">
        <w:rPr>
          <w:sz w:val="16"/>
        </w:rPr>
        <w:t>radicalisation</w:t>
      </w:r>
      <w:proofErr w:type="spellEnd"/>
      <w:r w:rsidRPr="00D1447D">
        <w:rPr>
          <w:sz w:val="16"/>
        </w:rPr>
        <w:t xml:space="preserve">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D1447D">
        <w:rPr>
          <w:sz w:val="16"/>
        </w:rPr>
        <w:t>labor day</w:t>
      </w:r>
      <w:proofErr w:type="gramEnd"/>
      <w:r w:rsidRPr="00D1447D">
        <w:rPr>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D1447D">
        <w:rPr>
          <w:sz w:val="16"/>
        </w:rPr>
        <w:t>specialisation</w:t>
      </w:r>
      <w:proofErr w:type="spellEnd"/>
      <w:r w:rsidRPr="00D1447D">
        <w:rPr>
          <w:sz w:val="16"/>
        </w:rPr>
        <w:t xml:space="preserve"> and thus interdependency, became more vulnerable to interruptions, to class struggle. That was a powerful incentive, especially in the post-world war two period, to grant better wages and to give the unions a bigger say in the management of the economy. The unions have their own particular interests. As companies that manage the sale and the smooth exploitation of variable capital, they compete among themselves and have a market image to defend, both in regard to the workers the y </w:t>
      </w:r>
      <w:proofErr w:type="gramStart"/>
      <w:r w:rsidRPr="00D1447D">
        <w:rPr>
          <w:sz w:val="16"/>
        </w:rPr>
        <w:t>seek</w:t>
      </w:r>
      <w:proofErr w:type="gramEnd"/>
      <w:r w:rsidRPr="00D1447D">
        <w:rPr>
          <w:sz w:val="16"/>
        </w:rPr>
        <w:t xml:space="preserve"> to represent and in regard to the enterprises with whom they seek to negotiate. Their credibility is their most valuable asset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have to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proofErr w:type="spellStart"/>
      <w:r w:rsidRPr="00D645A6">
        <w:rPr>
          <w:rStyle w:val="Emphasis"/>
          <w:highlight w:val="green"/>
        </w:rPr>
        <w:t>decentralisation</w:t>
      </w:r>
      <w:proofErr w:type="spellEnd"/>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 xml:space="preserve">This allowed for more anti-unionism among </w:t>
      </w:r>
      <w:proofErr w:type="gramStart"/>
      <w:r w:rsidRPr="00D1447D">
        <w:rPr>
          <w:sz w:val="16"/>
        </w:rPr>
        <w:t>capitalists, and</w:t>
      </w:r>
      <w:proofErr w:type="gramEnd"/>
      <w:r w:rsidRPr="00D1447D">
        <w:rPr>
          <w:sz w:val="16"/>
        </w:rPr>
        <w:t xml:space="preserve">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proofErr w:type="gramStart"/>
      <w:r w:rsidRPr="00D1447D">
        <w:rPr>
          <w:sz w:val="16"/>
        </w:rPr>
        <w:t>But,</w:t>
      </w:r>
      <w:proofErr w:type="gramEnd"/>
      <w:r w:rsidRPr="00D1447D">
        <w:rPr>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51A35562" w14:textId="77777777" w:rsidR="004F2DBE" w:rsidRPr="004F2DBE" w:rsidRDefault="004F2DBE" w:rsidP="004F2DBE"/>
    <w:sectPr w:rsidR="004F2DBE" w:rsidRPr="004F2D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2A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D9E"/>
    <w:rsid w:val="00185134"/>
    <w:rsid w:val="001856C6"/>
    <w:rsid w:val="0018734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B0"/>
    <w:rsid w:val="002B5511"/>
    <w:rsid w:val="002B7ACF"/>
    <w:rsid w:val="002E0643"/>
    <w:rsid w:val="002E392E"/>
    <w:rsid w:val="002E6BBC"/>
    <w:rsid w:val="002F1BA9"/>
    <w:rsid w:val="002F2A6C"/>
    <w:rsid w:val="002F6E74"/>
    <w:rsid w:val="003106B3"/>
    <w:rsid w:val="0031385D"/>
    <w:rsid w:val="003171AB"/>
    <w:rsid w:val="003223B2"/>
    <w:rsid w:val="00322A67"/>
    <w:rsid w:val="00330E13"/>
    <w:rsid w:val="0033125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DBE"/>
    <w:rsid w:val="005028E5"/>
    <w:rsid w:val="00503735"/>
    <w:rsid w:val="00516A88"/>
    <w:rsid w:val="00522065"/>
    <w:rsid w:val="005224F2"/>
    <w:rsid w:val="00533F1C"/>
    <w:rsid w:val="00536D8B"/>
    <w:rsid w:val="005379C3"/>
    <w:rsid w:val="005519C2"/>
    <w:rsid w:val="005523E0"/>
    <w:rsid w:val="0055320F"/>
    <w:rsid w:val="0055589D"/>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66C"/>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18"/>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C82EC"/>
  <w14:defaultImageDpi w14:val="300"/>
  <w15:docId w15:val="{A54AEE11-E9F1-CC4D-8F1B-AEC614F95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73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73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3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73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1873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3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34B"/>
  </w:style>
  <w:style w:type="character" w:customStyle="1" w:styleId="Heading1Char">
    <w:name w:val="Heading 1 Char"/>
    <w:aliases w:val="Pocket Char"/>
    <w:basedOn w:val="DefaultParagraphFont"/>
    <w:link w:val="Heading1"/>
    <w:uiPriority w:val="9"/>
    <w:rsid w:val="001873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73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734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1873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18734B"/>
    <w:rPr>
      <w:b/>
      <w:sz w:val="26"/>
      <w:u w:val="none"/>
    </w:rPr>
  </w:style>
  <w:style w:type="character" w:customStyle="1" w:styleId="StyleUnderline">
    <w:name w:val="Style Underline"/>
    <w:aliases w:val="Underline"/>
    <w:basedOn w:val="DefaultParagraphFont"/>
    <w:uiPriority w:val="1"/>
    <w:qFormat/>
    <w:rsid w:val="0018734B"/>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8734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8734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8734B"/>
    <w:rPr>
      <w:color w:val="auto"/>
      <w:u w:val="none"/>
    </w:rPr>
  </w:style>
  <w:style w:type="paragraph" w:styleId="DocumentMap">
    <w:name w:val="Document Map"/>
    <w:basedOn w:val="Normal"/>
    <w:link w:val="DocumentMapChar"/>
    <w:uiPriority w:val="99"/>
    <w:semiHidden/>
    <w:unhideWhenUsed/>
    <w:rsid w:val="001873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34B"/>
    <w:rPr>
      <w:rFonts w:ascii="Lucida Grande" w:hAnsi="Lucida Grande" w:cs="Lucida Grande"/>
    </w:rPr>
  </w:style>
  <w:style w:type="paragraph" w:styleId="NormalWeb">
    <w:name w:val="Normal (Web)"/>
    <w:basedOn w:val="Normal"/>
    <w:uiPriority w:val="99"/>
    <w:unhideWhenUsed/>
    <w:rsid w:val="002F2A6C"/>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2F2A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F2DBE"/>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com.org/library/trade-unions-pillars-capitalism-internationalist-perspective" TargetMode="External"/><Relationship Id="rId5" Type="http://schemas.openxmlformats.org/officeDocument/2006/relationships/numbering" Target="numbering.xml"/><Relationship Id="rId10" Type="http://schemas.openxmlformats.org/officeDocument/2006/relationships/hyperlink" Target="http://www.jstor.com/stable/j.ctt7rp73.3" TargetMode="External"/><Relationship Id="rId4" Type="http://schemas.openxmlformats.org/officeDocument/2006/relationships/customXml" Target="../customXml/item4.xml"/><Relationship Id="rId9"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8746</Words>
  <Characters>49856</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2021-11-21T21:06:00Z</dcterms:created>
  <dcterms:modified xsi:type="dcterms:W3CDTF">2021-11-23T03:24:00Z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