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008A8" w14:textId="2FE39005" w:rsidR="00523F01" w:rsidRDefault="00523F01" w:rsidP="00523F01">
      <w:pPr>
        <w:pStyle w:val="Heading1"/>
        <w:rPr>
          <w:shd w:val="clear" w:color="auto" w:fill="FFFFFF"/>
        </w:rPr>
      </w:pPr>
      <w:r>
        <w:rPr>
          <w:shd w:val="clear" w:color="auto" w:fill="FFFFFF"/>
        </w:rPr>
        <w:t>JF2</w:t>
      </w:r>
      <w:r>
        <w:rPr>
          <w:shd w:val="clear" w:color="auto" w:fill="FFFFFF"/>
        </w:rPr>
        <w:t>2</w:t>
      </w:r>
      <w:r>
        <w:rPr>
          <w:shd w:val="clear" w:color="auto" w:fill="FFFFFF"/>
        </w:rPr>
        <w:t xml:space="preserve"> – AC – Space Communism</w:t>
      </w:r>
    </w:p>
    <w:p w14:paraId="0648CE0E" w14:textId="77777777" w:rsidR="00523F01" w:rsidRDefault="00523F01" w:rsidP="00523F01">
      <w:pPr>
        <w:pStyle w:val="Heading2"/>
        <w:rPr>
          <w:shd w:val="clear" w:color="auto" w:fill="FFFFFF"/>
        </w:rPr>
      </w:pPr>
      <w:r>
        <w:rPr>
          <w:shd w:val="clear" w:color="auto" w:fill="FFFFFF"/>
        </w:rPr>
        <w:t>Part 1 – The Future of Capitalism</w:t>
      </w:r>
    </w:p>
    <w:p w14:paraId="3215AB54" w14:textId="77777777" w:rsidR="00523F01" w:rsidRDefault="00523F01" w:rsidP="00523F01">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045A90DB" w14:textId="77777777" w:rsidR="00523F01" w:rsidRPr="005C6A62" w:rsidRDefault="00523F01" w:rsidP="00523F01">
      <w:proofErr w:type="spellStart"/>
      <w:r w:rsidRPr="005C6A62">
        <w:t>Bastani</w:t>
      </w:r>
      <w:proofErr w:type="spellEnd"/>
      <w:r w:rsidRPr="005C6A62">
        <w:t>, A. (2019). Fully automated luxury communism. Verso Books.</w:t>
      </w:r>
    </w:p>
    <w:p w14:paraId="2173E525" w14:textId="77777777" w:rsidR="00523F01" w:rsidRDefault="00523F01" w:rsidP="00523F01">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w:t>
      </w:r>
      <w:proofErr w:type="gramStart"/>
      <w:r w:rsidRPr="000E4B30">
        <w:rPr>
          <w:sz w:val="16"/>
        </w:rPr>
        <w:t>platinum</w:t>
      </w:r>
      <w:proofErr w:type="gramEnd"/>
      <w:r w:rsidRPr="000E4B30">
        <w:rPr>
          <w:sz w:val="16"/>
        </w:rPr>
        <w:t xml:space="preserve">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w:t>
      </w:r>
      <w:proofErr w:type="gramStart"/>
      <w:r w:rsidRPr="007F6CDF">
        <w:rPr>
          <w:rStyle w:val="Emphasis"/>
          <w:sz w:val="24"/>
        </w:rPr>
        <w:t>moons</w:t>
      </w:r>
      <w:proofErr w:type="gramEnd"/>
      <w:r w:rsidRPr="007F6CDF">
        <w:rPr>
          <w:rStyle w:val="Emphasis"/>
          <w:sz w:val="24"/>
        </w:rPr>
        <w:t xml:space="preserve">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w:t>
      </w:r>
      <w:proofErr w:type="gramStart"/>
      <w:r w:rsidRPr="007F6CDF">
        <w:rPr>
          <w:rStyle w:val="Emphasis"/>
          <w:sz w:val="24"/>
        </w:rPr>
        <w:t>gold</w:t>
      </w:r>
      <w:proofErr w:type="gramEnd"/>
      <w:r w:rsidRPr="007F6CDF">
        <w:rPr>
          <w:rStyle w:val="Emphasis"/>
          <w:sz w:val="24"/>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w:t>
      </w:r>
      <w:proofErr w:type="gramStart"/>
      <w:r w:rsidRPr="007F6CDF">
        <w:rPr>
          <w:b/>
          <w:bCs/>
          <w:sz w:val="24"/>
          <w:u w:val="single"/>
        </w:rPr>
        <w:t>in order to</w:t>
      </w:r>
      <w:proofErr w:type="gramEnd"/>
      <w:r w:rsidRPr="007F6CDF">
        <w:rPr>
          <w:b/>
          <w:bCs/>
          <w:sz w:val="24"/>
          <w:u w:val="single"/>
        </w:rPr>
        <w:t xml:space="preserve">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762A9022" w14:textId="77777777" w:rsidR="00523F01" w:rsidRDefault="00523F01" w:rsidP="00523F01">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59E8646E" w14:textId="77777777" w:rsidR="00523F01" w:rsidRPr="008B48DB" w:rsidRDefault="00523F01" w:rsidP="00523F01">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361C85F" w14:textId="77777777" w:rsidR="00523F01" w:rsidRDefault="00523F01" w:rsidP="00523F01">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w:t>
      </w:r>
      <w:proofErr w:type="gramStart"/>
      <w:r w:rsidRPr="005D190C">
        <w:rPr>
          <w:rStyle w:val="Emphasis"/>
          <w:sz w:val="24"/>
        </w:rPr>
        <w:t>as a result of</w:t>
      </w:r>
      <w:proofErr w:type="gramEnd"/>
      <w:r w:rsidRPr="005D190C">
        <w:rPr>
          <w:rStyle w:val="Emphasis"/>
          <w:sz w:val="24"/>
        </w:rPr>
        <w:t xml:space="preserve">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proofErr w:type="gramStart"/>
      <w:r w:rsidRPr="005D190C">
        <w:rPr>
          <w:rStyle w:val="Emphasis"/>
          <w:sz w:val="24"/>
        </w:rPr>
        <w:t xml:space="preserve">crudest  </w:t>
      </w:r>
      <w:r w:rsidRPr="005D190C">
        <w:rPr>
          <w:rStyle w:val="Emphasis"/>
          <w:sz w:val="24"/>
          <w:highlight w:val="yellow"/>
        </w:rPr>
        <w:t>tools</w:t>
      </w:r>
      <w:proofErr w:type="gramEnd"/>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w:t>
      </w:r>
      <w:proofErr w:type="spellStart"/>
      <w:r w:rsidRPr="00792EF5">
        <w:rPr>
          <w:sz w:val="16"/>
        </w:rPr>
        <w:t>programme</w:t>
      </w:r>
      <w:proofErr w:type="spellEnd"/>
      <w:r w:rsidRPr="00792EF5">
        <w:rPr>
          <w:sz w:val="16"/>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792EF5">
        <w:rPr>
          <w:sz w:val="16"/>
        </w:rPr>
        <w:t xml:space="preserve">. </w:t>
      </w:r>
      <w:proofErr w:type="gramStart"/>
      <w:r w:rsidRPr="00792EF5">
        <w:rPr>
          <w:sz w:val="16"/>
        </w:rPr>
        <w:t>Consequently</w:t>
      </w:r>
      <w:proofErr w:type="gramEnd"/>
      <w:r w:rsidRPr="00792EF5">
        <w:rPr>
          <w:sz w:val="16"/>
        </w:rPr>
        <w:t xml:space="preserve"> a portion of its critics, those most seduced by capitalist realism, attack it from the incorrect assumption that there is no alternative to neoliberalism. As the status quo is </w:t>
      </w:r>
      <w:proofErr w:type="spellStart"/>
      <w:r w:rsidRPr="00792EF5">
        <w:rPr>
          <w:sz w:val="16"/>
        </w:rPr>
        <w:t>imperilled</w:t>
      </w:r>
      <w:proofErr w:type="spellEnd"/>
      <w:r w:rsidRPr="00792EF5">
        <w:rPr>
          <w:sz w:val="16"/>
        </w:rPr>
        <w:t xml:space="preserve"> by the five crises, as well as the long fallout from 2008, such </w:t>
      </w:r>
      <w:proofErr w:type="spellStart"/>
      <w:r w:rsidRPr="00792EF5">
        <w:rPr>
          <w:sz w:val="16"/>
        </w:rPr>
        <w:t>defences</w:t>
      </w:r>
      <w:proofErr w:type="spellEnd"/>
      <w:r w:rsidRPr="00792EF5">
        <w:rPr>
          <w:sz w:val="16"/>
        </w:rPr>
        <w:t xml:space="preserve"> will increasingly take place through appeals to anti-utopianism rather than anything positive or propositional. </w:t>
      </w:r>
      <w:proofErr w:type="gramStart"/>
      <w:r w:rsidRPr="00792EF5">
        <w:rPr>
          <w:sz w:val="16"/>
        </w:rPr>
        <w:t>Thus</w:t>
      </w:r>
      <w:proofErr w:type="gramEnd"/>
      <w:r w:rsidRPr="00792EF5">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1950BA62" w14:textId="77777777" w:rsidR="00523F01" w:rsidRDefault="00523F01" w:rsidP="00523F01">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490AFB39" w14:textId="77777777" w:rsidR="00523F01" w:rsidRPr="00677BC5" w:rsidRDefault="00523F01" w:rsidP="00523F01">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5548755" w14:textId="77777777" w:rsidR="00523F01" w:rsidRPr="00FB5571" w:rsidRDefault="00523F01" w:rsidP="00523F01">
      <w:pPr>
        <w:shd w:val="clear" w:color="auto" w:fill="FFFFFF"/>
        <w:spacing w:before="100" w:beforeAutospacing="1" w:after="100" w:afterAutospacing="1" w:line="240" w:lineRule="auto"/>
        <w:rPr>
          <w:rStyle w:val="Emphasis"/>
          <w:rFonts w:eastAsia="Times New Roman" w:cs="Calibri"/>
          <w:b w:val="0"/>
          <w:iCs w:val="0"/>
          <w:sz w:val="16"/>
          <w:szCs w:val="16"/>
          <w:u w:val="none"/>
        </w:rPr>
      </w:pPr>
      <w:r w:rsidRPr="002E529B">
        <w:rPr>
          <w:rFonts w:eastAsia="Times New Roman" w:cs="Calibri"/>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cs="Calibri"/>
          <w:b/>
          <w:bCs/>
          <w:szCs w:val="22"/>
          <w:u w:val="single"/>
        </w:rPr>
        <w:t xml:space="preserve">the </w:t>
      </w:r>
      <w:r w:rsidRPr="002E529B">
        <w:rPr>
          <w:rFonts w:eastAsia="Times New Roman" w:cs="Calibri"/>
          <w:b/>
          <w:bCs/>
          <w:szCs w:val="22"/>
          <w:highlight w:val="yellow"/>
          <w:u w:val="single"/>
        </w:rPr>
        <w:t>Outer Space Treaty should be made clearer</w:t>
      </w:r>
      <w:r w:rsidRPr="002E529B">
        <w:rPr>
          <w:rFonts w:eastAsia="Times New Roman" w:cs="Calibri"/>
          <w:b/>
          <w:bCs/>
          <w:szCs w:val="22"/>
          <w:u w:val="single"/>
        </w:rPr>
        <w:t xml:space="preserve">, </w:t>
      </w:r>
      <w:proofErr w:type="gramStart"/>
      <w:r w:rsidRPr="002E529B">
        <w:rPr>
          <w:rFonts w:eastAsia="Times New Roman" w:cs="Calibri"/>
          <w:b/>
          <w:bCs/>
          <w:szCs w:val="22"/>
          <w:u w:val="single"/>
        </w:rPr>
        <w:t>in particular the</w:t>
      </w:r>
      <w:proofErr w:type="gramEnd"/>
      <w:r w:rsidRPr="002E529B">
        <w:rPr>
          <w:rFonts w:eastAsia="Times New Roman" w:cs="Calibri"/>
          <w:b/>
          <w:bCs/>
          <w:szCs w:val="22"/>
          <w:u w:val="single"/>
        </w:rPr>
        <w:t xml:space="preserve"> rules concerning the exploitation of off-world minerals for profit. A </w:t>
      </w:r>
      <w:r w:rsidRPr="002E529B">
        <w:rPr>
          <w:rFonts w:eastAsia="Times New Roman" w:cs="Calibri"/>
          <w:b/>
          <w:bCs/>
          <w:szCs w:val="22"/>
          <w:highlight w:val="yellow"/>
          <w:u w:val="single"/>
        </w:rPr>
        <w:t>template here might be the Madrid Protocol</w:t>
      </w:r>
      <w:r w:rsidRPr="002E529B">
        <w:rPr>
          <w:rFonts w:eastAsia="Times New Roman" w:cs="Calibri"/>
          <w:b/>
          <w:bCs/>
          <w:szCs w:val="22"/>
          <w:u w:val="single"/>
        </w:rPr>
        <w:t xml:space="preserve"> within the Antarctic Treaty </w:t>
      </w:r>
      <w:proofErr w:type="gramStart"/>
      <w:r w:rsidRPr="002E529B">
        <w:rPr>
          <w:rFonts w:eastAsia="Times New Roman" w:cs="Calibri"/>
          <w:b/>
          <w:bCs/>
          <w:szCs w:val="22"/>
          <w:u w:val="single"/>
        </w:rPr>
        <w:t>System,</w:t>
      </w:r>
      <w:r w:rsidRPr="002E529B">
        <w:rPr>
          <w:rFonts w:eastAsia="Times New Roman" w:cs="Calibri"/>
          <w:b/>
          <w:bCs/>
          <w:color w:val="0000ED"/>
          <w:szCs w:val="22"/>
          <w:u w:val="single"/>
        </w:rPr>
        <w:t>*</w:t>
      </w:r>
      <w:proofErr w:type="gramEnd"/>
      <w:r w:rsidRPr="002E529B">
        <w:rPr>
          <w:rFonts w:eastAsia="Times New Roman" w:cs="Calibri"/>
          <w:b/>
          <w:bCs/>
          <w:color w:val="0000ED"/>
          <w:szCs w:val="22"/>
          <w:u w:val="single"/>
        </w:rPr>
        <w:t xml:space="preserve"> </w:t>
      </w:r>
      <w:r w:rsidRPr="002E529B">
        <w:rPr>
          <w:rFonts w:eastAsia="Times New Roman" w:cs="Calibri"/>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cs="Calibri"/>
          <w:b/>
          <w:bCs/>
          <w:sz w:val="30"/>
          <w:szCs w:val="30"/>
          <w:u w:val="single"/>
        </w:rPr>
        <w:t xml:space="preserve"> </w:t>
      </w:r>
      <w:r w:rsidRPr="002E529B">
        <w:rPr>
          <w:rFonts w:eastAsia="Times New Roman" w:cs="Calibri"/>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cs="Calibri"/>
          <w:b/>
          <w:bCs/>
          <w:szCs w:val="22"/>
          <w:u w:val="single"/>
        </w:rPr>
        <w:t>the Treaty would appear to necessitate an international body to ensure the fair distribution of wealth before private entities</w:t>
      </w:r>
      <w:r w:rsidRPr="002E529B">
        <w:rPr>
          <w:rFonts w:eastAsia="Times New Roman" w:cs="Calibri"/>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cs="Calibri"/>
          <w:sz w:val="16"/>
          <w:szCs w:val="16"/>
        </w:rPr>
        <w:t xml:space="preserve"> </w:t>
      </w:r>
      <w:r w:rsidRPr="002E529B">
        <w:rPr>
          <w:rFonts w:eastAsia="Times New Roman" w:cs="Calibri"/>
          <w:b/>
          <w:bCs/>
          <w:szCs w:val="22"/>
          <w:highlight w:val="yellow"/>
          <w:u w:val="single"/>
        </w:rPr>
        <w:t>Space is indeed the province of us all</w:t>
      </w:r>
      <w:r w:rsidRPr="002E529B">
        <w:rPr>
          <w:rFonts w:eastAsia="Times New Roman" w:cs="Calibri"/>
          <w:sz w:val="16"/>
          <w:szCs w:val="30"/>
        </w:rPr>
        <w:t xml:space="preserve">, if for no other reason than the </w:t>
      </w:r>
      <w:r w:rsidRPr="002E529B">
        <w:rPr>
          <w:rFonts w:eastAsia="Times New Roman" w:cs="Calibri"/>
          <w:b/>
          <w:bCs/>
          <w:szCs w:val="22"/>
          <w:u w:val="single"/>
        </w:rPr>
        <w:t>technologies which bring its abundance ever closer were impossible without public funding.</w:t>
      </w:r>
      <w:r w:rsidRPr="002E529B">
        <w:rPr>
          <w:rFonts w:eastAsia="Times New Roman" w:cs="Calibri"/>
          <w:sz w:val="16"/>
          <w:szCs w:val="30"/>
        </w:rPr>
        <w:t xml:space="preserve"> The money spent on the International Space Station alone totals some $150 billion, a similar figure to that of NASA’s Apollo </w:t>
      </w:r>
      <w:proofErr w:type="gramStart"/>
      <w:r w:rsidRPr="002E529B">
        <w:rPr>
          <w:rFonts w:eastAsia="Times New Roman" w:cs="Calibri"/>
          <w:sz w:val="16"/>
          <w:szCs w:val="30"/>
        </w:rPr>
        <w:t>missions.</w:t>
      </w:r>
      <w:r w:rsidRPr="002E529B">
        <w:rPr>
          <w:rFonts w:eastAsia="Times New Roman" w:cs="Calibri"/>
          <w:color w:val="0000ED"/>
          <w:sz w:val="16"/>
          <w:szCs w:val="30"/>
        </w:rPr>
        <w:t>*</w:t>
      </w:r>
      <w:proofErr w:type="gramEnd"/>
      <w:r w:rsidRPr="002E529B">
        <w:rPr>
          <w:rFonts w:eastAsia="Times New Roman" w:cs="Calibri"/>
          <w:color w:val="0000ED"/>
          <w:sz w:val="16"/>
          <w:szCs w:val="30"/>
        </w:rPr>
        <w:t xml:space="preserve"> </w:t>
      </w:r>
      <w:r w:rsidRPr="002E529B">
        <w:rPr>
          <w:rFonts w:eastAsia="Times New Roman" w:cs="Calibri"/>
          <w:sz w:val="16"/>
          <w:szCs w:val="30"/>
        </w:rPr>
        <w:t xml:space="preserve">From the V2 to Sputnik, and even today’s SpaceX, the </w:t>
      </w:r>
      <w:r w:rsidRPr="002E529B">
        <w:rPr>
          <w:rFonts w:eastAsia="Times New Roman" w:cs="Calibri"/>
          <w:b/>
          <w:bCs/>
          <w:szCs w:val="22"/>
          <w:highlight w:val="yellow"/>
          <w:u w:val="single"/>
        </w:rPr>
        <w:t xml:space="preserve">costs of space exploration have been </w:t>
      </w:r>
      <w:proofErr w:type="spellStart"/>
      <w:r w:rsidRPr="002E529B">
        <w:rPr>
          <w:rFonts w:eastAsia="Times New Roman" w:cs="Calibri"/>
          <w:b/>
          <w:bCs/>
          <w:szCs w:val="22"/>
          <w:highlight w:val="yellow"/>
          <w:u w:val="single"/>
        </w:rPr>
        <w:t>socialised</w:t>
      </w:r>
      <w:proofErr w:type="spellEnd"/>
      <w:r w:rsidRPr="002E529B">
        <w:rPr>
          <w:rFonts w:eastAsia="Times New Roman" w:cs="Calibri"/>
          <w:szCs w:val="22"/>
        </w:rPr>
        <w:t xml:space="preserve">. </w:t>
      </w:r>
      <w:r w:rsidRPr="002E529B">
        <w:rPr>
          <w:rFonts w:eastAsia="Times New Roman" w:cs="Calibri"/>
          <w:b/>
          <w:bCs/>
          <w:szCs w:val="22"/>
          <w:u w:val="single"/>
        </w:rPr>
        <w:t>It is only right</w:t>
      </w:r>
      <w:r w:rsidRPr="002E529B">
        <w:rPr>
          <w:rFonts w:eastAsia="Times New Roman" w:cs="Calibri"/>
          <w:sz w:val="16"/>
          <w:szCs w:val="30"/>
        </w:rPr>
        <w:t xml:space="preserve">, therefore, </w:t>
      </w:r>
      <w:r w:rsidRPr="002E529B">
        <w:rPr>
          <w:rFonts w:eastAsia="Times New Roman" w:cs="Calibri"/>
          <w:b/>
          <w:bCs/>
          <w:szCs w:val="22"/>
          <w:u w:val="single"/>
        </w:rPr>
        <w:t>that the</w:t>
      </w:r>
      <w:r w:rsidRPr="002E529B">
        <w:rPr>
          <w:rFonts w:eastAsia="Times New Roman" w:cs="Calibri"/>
          <w:b/>
          <w:bCs/>
          <w:sz w:val="30"/>
          <w:szCs w:val="30"/>
          <w:u w:val="single"/>
        </w:rPr>
        <w:t xml:space="preserve"> </w:t>
      </w:r>
      <w:r w:rsidRPr="002E529B">
        <w:rPr>
          <w:rFonts w:eastAsia="Times New Roman" w:cs="Calibri"/>
          <w:b/>
          <w:bCs/>
          <w:szCs w:val="22"/>
          <w:u w:val="single"/>
        </w:rPr>
        <w:t>gains be as well</w:t>
      </w:r>
      <w:r w:rsidRPr="002E529B">
        <w:rPr>
          <w:rFonts w:eastAsia="Times New Roman" w:cs="Calibri"/>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cs="Calibri"/>
          <w:sz w:val="16"/>
          <w:szCs w:val="30"/>
        </w:rPr>
        <w:t xml:space="preserve"> </w:t>
      </w:r>
      <w:r w:rsidRPr="002E529B">
        <w:rPr>
          <w:rFonts w:eastAsia="Times New Roman" w:cs="Calibri"/>
          <w:b/>
          <w:bCs/>
          <w:szCs w:val="22"/>
          <w:highlight w:val="yellow"/>
          <w:u w:val="single"/>
        </w:rPr>
        <w:t>Capitalism</w:t>
      </w:r>
      <w:r w:rsidRPr="002E529B">
        <w:rPr>
          <w:rFonts w:eastAsia="Times New Roman" w:cs="Calibri"/>
          <w:sz w:val="16"/>
          <w:szCs w:val="30"/>
        </w:rPr>
        <w:t xml:space="preserve"> has </w:t>
      </w:r>
      <w:proofErr w:type="gramStart"/>
      <w:r w:rsidRPr="002E529B">
        <w:rPr>
          <w:rFonts w:eastAsia="Times New Roman" w:cs="Calibri"/>
          <w:sz w:val="16"/>
          <w:szCs w:val="30"/>
        </w:rPr>
        <w:t>a number of</w:t>
      </w:r>
      <w:proofErr w:type="gramEnd"/>
      <w:r w:rsidRPr="002E529B">
        <w:rPr>
          <w:rFonts w:eastAsia="Times New Roman" w:cs="Calibri"/>
          <w:sz w:val="16"/>
          <w:szCs w:val="30"/>
        </w:rPr>
        <w:t xml:space="preserve"> useful features. Yet none of its shortcomings match its inability to accept natural abundance. Facing such conditions for resources – as with information, </w:t>
      </w:r>
      <w:proofErr w:type="gramStart"/>
      <w:r w:rsidRPr="002E529B">
        <w:rPr>
          <w:rFonts w:eastAsia="Times New Roman" w:cs="Calibri"/>
          <w:sz w:val="16"/>
          <w:szCs w:val="30"/>
        </w:rPr>
        <w:t>energy</w:t>
      </w:r>
      <w:proofErr w:type="gramEnd"/>
      <w:r w:rsidRPr="002E529B">
        <w:rPr>
          <w:rFonts w:eastAsia="Times New Roman" w:cs="Calibri"/>
          <w:sz w:val="16"/>
          <w:szCs w:val="30"/>
        </w:rPr>
        <w:t xml:space="preserve"> and </w:t>
      </w:r>
      <w:proofErr w:type="spellStart"/>
      <w:r w:rsidRPr="002E529B">
        <w:rPr>
          <w:rFonts w:eastAsia="Times New Roman" w:cs="Calibri"/>
          <w:sz w:val="16"/>
          <w:szCs w:val="30"/>
        </w:rPr>
        <w:t>labour</w:t>
      </w:r>
      <w:proofErr w:type="spellEnd"/>
      <w:r w:rsidRPr="002E529B">
        <w:rPr>
          <w:rFonts w:eastAsia="Times New Roman" w:cs="Calibri"/>
          <w:sz w:val="16"/>
          <w:szCs w:val="30"/>
        </w:rPr>
        <w:t xml:space="preserve"> – production for profit begins to malfunction.</w:t>
      </w:r>
      <w:r w:rsidRPr="00B25402">
        <w:rPr>
          <w:rFonts w:eastAsia="Times New Roman" w:cs="Calibri"/>
          <w:sz w:val="16"/>
          <w:szCs w:val="30"/>
        </w:rPr>
        <w:t xml:space="preserve"> </w:t>
      </w:r>
      <w:r w:rsidRPr="002E529B">
        <w:rPr>
          <w:rFonts w:eastAsia="Times New Roman" w:cs="Calibri"/>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cs="Calibri"/>
          <w:b/>
          <w:bCs/>
          <w:szCs w:val="22"/>
          <w:highlight w:val="yellow"/>
          <w:u w:val="single"/>
        </w:rPr>
        <w:t>internal logic starts to break down</w:t>
      </w:r>
      <w:r w:rsidRPr="002E529B">
        <w:rPr>
          <w:rFonts w:eastAsia="Times New Roman" w:cs="Calibri"/>
          <w:b/>
          <w:bCs/>
          <w:szCs w:val="22"/>
          <w:u w:val="single"/>
        </w:rPr>
        <w:t>.</w:t>
      </w:r>
      <w:r w:rsidRPr="002E529B">
        <w:rPr>
          <w:rFonts w:eastAsia="Times New Roman" w:cs="Calibri"/>
          <w:sz w:val="16"/>
          <w:szCs w:val="30"/>
        </w:rPr>
        <w:t xml:space="preserve"> That is because its central presumption is that scarcity will always exist.</w:t>
      </w:r>
      <w:r w:rsidRPr="00B25402">
        <w:rPr>
          <w:rFonts w:eastAsia="Times New Roman" w:cs="Calibri"/>
          <w:sz w:val="16"/>
          <w:szCs w:val="30"/>
        </w:rPr>
        <w:t xml:space="preserve"> </w:t>
      </w:r>
      <w:r w:rsidRPr="002E529B">
        <w:rPr>
          <w:rFonts w:eastAsia="Times New Roman" w:cs="Calibri"/>
          <w:sz w:val="16"/>
          <w:szCs w:val="16"/>
        </w:rPr>
        <w:t xml:space="preserve">Except now we know it won’t. </w:t>
      </w:r>
    </w:p>
    <w:p w14:paraId="56D8A89C" w14:textId="77777777" w:rsidR="00523F01" w:rsidRDefault="00523F01" w:rsidP="00523F01">
      <w:pPr>
        <w:pStyle w:val="Heading2"/>
      </w:pPr>
      <w:r>
        <w:t>Part 2 – Space Communism is the Method</w:t>
      </w:r>
    </w:p>
    <w:p w14:paraId="50C9559E" w14:textId="77777777" w:rsidR="00523F01" w:rsidRDefault="00523F01" w:rsidP="00523F01">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56E66C48" w14:textId="77777777" w:rsidR="00523F01" w:rsidRPr="008B48DB" w:rsidRDefault="00523F01" w:rsidP="00523F01">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0D4F6D9" w14:textId="77777777" w:rsidR="00523F01" w:rsidRDefault="00523F01" w:rsidP="00523F01">
      <w:pPr>
        <w:shd w:val="clear" w:color="auto" w:fill="FFFFFF"/>
        <w:spacing w:before="100" w:beforeAutospacing="1" w:after="100" w:afterAutospacing="1" w:line="240" w:lineRule="auto"/>
        <w:rPr>
          <w:rStyle w:val="Emphasis"/>
        </w:rPr>
      </w:pPr>
      <w:r w:rsidRPr="00F32023">
        <w:rPr>
          <w:rFonts w:eastAsia="Times New Roman" w:cs="Calibri"/>
          <w:sz w:val="14"/>
          <w:szCs w:val="16"/>
        </w:rPr>
        <w:t xml:space="preserve">Populism is a politics that refuses to </w:t>
      </w:r>
      <w:proofErr w:type="spellStart"/>
      <w:r w:rsidRPr="00F32023">
        <w:rPr>
          <w:rFonts w:eastAsia="Times New Roman" w:cs="Calibri"/>
          <w:sz w:val="14"/>
          <w:szCs w:val="16"/>
        </w:rPr>
        <w:t>recognise</w:t>
      </w:r>
      <w:proofErr w:type="spellEnd"/>
      <w:r w:rsidRPr="00F32023">
        <w:rPr>
          <w:rFonts w:eastAsia="Times New Roman" w:cs="Calibri"/>
          <w:sz w:val="14"/>
          <w:szCs w:val="16"/>
        </w:rPr>
        <w:t xml:space="preserve"> the prevailing common sense in managing the economy. </w:t>
      </w:r>
      <w:proofErr w:type="gramStart"/>
      <w:r w:rsidRPr="00F32023">
        <w:rPr>
          <w:rFonts w:eastAsia="Times New Roman" w:cs="Calibri"/>
          <w:sz w:val="14"/>
          <w:szCs w:val="16"/>
        </w:rPr>
        <w:t>Consequently</w:t>
      </w:r>
      <w:proofErr w:type="gramEnd"/>
      <w:r w:rsidRPr="00F32023">
        <w:rPr>
          <w:rFonts w:eastAsia="Times New Roman" w:cs="Calibri"/>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cs="Calibri"/>
          <w:sz w:val="14"/>
          <w:szCs w:val="16"/>
        </w:rPr>
        <w:t>imperilled</w:t>
      </w:r>
      <w:proofErr w:type="spellEnd"/>
      <w:r w:rsidRPr="00F32023">
        <w:rPr>
          <w:rFonts w:eastAsia="Times New Roman" w:cs="Calibri"/>
          <w:sz w:val="14"/>
          <w:szCs w:val="16"/>
        </w:rPr>
        <w:t xml:space="preserve"> by the five crises, as well as the long f</w:t>
      </w:r>
      <w:r w:rsidRPr="00F32023">
        <w:rPr>
          <w:rFonts w:cs="Calibri"/>
          <w:sz w:val="14"/>
          <w:szCs w:val="16"/>
        </w:rPr>
        <w:t>allout</w:t>
      </w:r>
      <w:r w:rsidRPr="00F32023">
        <w:rPr>
          <w:rFonts w:cs="Calibri"/>
          <w:sz w:val="14"/>
        </w:rPr>
        <w:t xml:space="preserve"> from 2008, such </w:t>
      </w:r>
      <w:proofErr w:type="spellStart"/>
      <w:r w:rsidRPr="00F32023">
        <w:rPr>
          <w:rFonts w:cs="Calibri"/>
          <w:sz w:val="14"/>
        </w:rPr>
        <w:t>defences</w:t>
      </w:r>
      <w:proofErr w:type="spellEnd"/>
      <w:r w:rsidRPr="00F32023">
        <w:rPr>
          <w:rFonts w:cs="Calibri"/>
          <w:sz w:val="14"/>
        </w:rPr>
        <w:t xml:space="preserve"> will increasingly take place through appeals to anti-utopianism rather than anything positive or propositional</w:t>
      </w:r>
      <w:r w:rsidRPr="00F32023">
        <w:rPr>
          <w:sz w:val="14"/>
        </w:rPr>
        <w:t xml:space="preserve">.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 xml:space="preserve">While this category does not exist as a permanent and immutable entity, what does prevail are parameters that elevate certain kinds of assembly, social </w:t>
      </w:r>
      <w:proofErr w:type="gramStart"/>
      <w:r w:rsidRPr="002E65A9">
        <w:rPr>
          <w:rStyle w:val="Emphasis"/>
        </w:rPr>
        <w:t>trait</w:t>
      </w:r>
      <w:proofErr w:type="gramEnd"/>
      <w:r w:rsidRPr="002E65A9">
        <w:rPr>
          <w:rStyle w:val="Emphasis"/>
        </w:rPr>
        <w:t xml:space="preserve">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F32023">
        <w:rPr>
          <w:sz w:val="14"/>
        </w:rPr>
        <w:t>bullshit</w:t>
      </w:r>
      <w:proofErr w:type="gramEnd"/>
      <w:r w:rsidRPr="00F32023">
        <w:rPr>
          <w:sz w:val="14"/>
        </w:rPr>
        <w:t xml:space="preserve">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w:t>
      </w:r>
      <w:proofErr w:type="gramStart"/>
      <w:r w:rsidRPr="0076244D">
        <w:rPr>
          <w:rStyle w:val="Emphasis"/>
        </w:rPr>
        <w:t>Germany</w:t>
      </w:r>
      <w:proofErr w:type="gramEnd"/>
      <w:r w:rsidRPr="0076244D">
        <w:rPr>
          <w:rStyle w:val="Emphasis"/>
        </w:rPr>
        <w:t xml:space="preserve">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w:t>
      </w:r>
      <w:proofErr w:type="gramStart"/>
      <w:r w:rsidRPr="0076244D">
        <w:rPr>
          <w:rStyle w:val="Emphasis"/>
        </w:rPr>
        <w:t>democracy</w:t>
      </w:r>
      <w:proofErr w:type="gramEnd"/>
      <w:r w:rsidRPr="0076244D">
        <w:rPr>
          <w:rStyle w:val="Emphasis"/>
        </w:rPr>
        <w:t xml:space="preserve">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w:t>
      </w:r>
      <w:proofErr w:type="gramStart"/>
      <w:r w:rsidRPr="00F32023">
        <w:rPr>
          <w:sz w:val="14"/>
        </w:rPr>
        <w:t>democracy</w:t>
      </w:r>
      <w:proofErr w:type="gramEnd"/>
      <w:r w:rsidRPr="00F32023">
        <w:rPr>
          <w:sz w:val="14"/>
        </w:rPr>
        <w:t xml:space="preserve">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w:t>
      </w:r>
      <w:proofErr w:type="gramStart"/>
      <w:r w:rsidRPr="00F32023">
        <w:rPr>
          <w:sz w:val="14"/>
        </w:rPr>
        <w:t>May</w:t>
      </w:r>
      <w:proofErr w:type="gramEnd"/>
      <w:r w:rsidRPr="00F32023">
        <w:rPr>
          <w:sz w:val="14"/>
        </w:rPr>
        <w:t xml:space="preserve">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w:t>
      </w:r>
      <w:proofErr w:type="gramStart"/>
      <w:r w:rsidRPr="00A31AD9">
        <w:rPr>
          <w:rStyle w:val="Emphasis"/>
          <w:highlight w:val="yellow"/>
        </w:rPr>
        <w:t>automation</w:t>
      </w:r>
      <w:proofErr w:type="gramEnd"/>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w:t>
      </w:r>
      <w:proofErr w:type="gramStart"/>
      <w:r w:rsidRPr="00F32023">
        <w:rPr>
          <w:sz w:val="14"/>
        </w:rPr>
        <w:t>the means by which</w:t>
      </w:r>
      <w:proofErr w:type="gramEnd"/>
      <w:r w:rsidRPr="00F32023">
        <w:rPr>
          <w:sz w:val="14"/>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50EC3DD" w14:textId="77777777" w:rsidR="00523F01" w:rsidRDefault="00523F01" w:rsidP="00523F01">
      <w:pPr>
        <w:pStyle w:val="Heading4"/>
      </w:pPr>
      <w:r>
        <w:t>Fidelity to the truth frames all populist movements – success is only possible with dedication to a shared horizon, Dean 19:</w:t>
      </w:r>
    </w:p>
    <w:p w14:paraId="027CD7BF" w14:textId="77777777" w:rsidR="00523F01" w:rsidRDefault="00523F01" w:rsidP="00523F01">
      <w:r>
        <w:t xml:space="preserve">Dean, Jodi. Comrade: An essay on political belonging. Verso, 2019. // LHP BT + LHP PS </w:t>
      </w:r>
    </w:p>
    <w:p w14:paraId="0A6D616E" w14:textId="77777777" w:rsidR="00523F01" w:rsidRDefault="00523F01" w:rsidP="00523F01">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cs="Calibri"/>
          <w:b/>
          <w:szCs w:val="22"/>
          <w:highlight w:val="yellow"/>
          <w:u w:val="single"/>
        </w:rPr>
        <w:t>relation between comrades is mediated by</w:t>
      </w:r>
      <w:r>
        <w:rPr>
          <w:b/>
          <w:color w:val="000000"/>
          <w:u w:val="single"/>
        </w:rPr>
        <w:t xml:space="preserve"> fidelity to a </w:t>
      </w:r>
      <w:r>
        <w:rPr>
          <w:rFonts w:eastAsia="Calibri" w:cs="Calibri"/>
          <w:b/>
          <w:szCs w:val="22"/>
          <w:highlight w:val="yellow"/>
          <w:u w:val="single"/>
        </w:rPr>
        <w:t>truth</w:t>
      </w:r>
      <w:r>
        <w:rPr>
          <w:b/>
          <w:color w:val="000000"/>
          <w:u w:val="single"/>
        </w:rPr>
        <w:t xml:space="preserve">; </w:t>
      </w:r>
      <w:r>
        <w:rPr>
          <w:rFonts w:eastAsia="Calibri" w:cs="Calibri"/>
          <w:b/>
          <w:szCs w:val="22"/>
          <w:highlight w:val="yellow"/>
          <w:u w:val="single"/>
        </w:rPr>
        <w:t>practices</w:t>
      </w:r>
      <w:r>
        <w:rPr>
          <w:b/>
          <w:color w:val="000000"/>
          <w:u w:val="single"/>
        </w:rPr>
        <w:t xml:space="preserve"> of comradeship </w:t>
      </w:r>
      <w:r>
        <w:rPr>
          <w:rFonts w:eastAsia="Calibri" w:cs="Calibri"/>
          <w:b/>
          <w:szCs w:val="22"/>
          <w:highlight w:val="yellow"/>
          <w:u w:val="single"/>
        </w:rPr>
        <w:t>materialize</w:t>
      </w:r>
      <w:r>
        <w:rPr>
          <w:b/>
          <w:color w:val="000000"/>
          <w:u w:val="single"/>
        </w:rPr>
        <w:t xml:space="preserve"> this </w:t>
      </w:r>
      <w:r>
        <w:rPr>
          <w:rFonts w:eastAsia="Calibri" w:cs="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9">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10">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11">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3">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4">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5">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7">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213F5E6E" w14:textId="77777777" w:rsidR="00523F01" w:rsidRDefault="00523F01" w:rsidP="00523F01">
      <w:pPr>
        <w:pStyle w:val="Heading2"/>
      </w:pPr>
      <w:r>
        <w:t>Part 3 – Apocalypse Now</w:t>
      </w:r>
    </w:p>
    <w:p w14:paraId="1716658A" w14:textId="77777777" w:rsidR="00523F01" w:rsidRPr="003C3DE0" w:rsidRDefault="00523F01" w:rsidP="00523F01">
      <w:pPr>
        <w:pStyle w:val="Heading4"/>
      </w:pPr>
      <w:r>
        <w:t>Technology and infinite supply will either save the collective or kill it. Only FALC can solve international crises through utilizing space’s abundant resources to support the Earth, not destroy it, BASTANI 5</w:t>
      </w:r>
    </w:p>
    <w:p w14:paraId="51422394" w14:textId="77777777" w:rsidR="00523F01" w:rsidRDefault="00523F01" w:rsidP="00523F01">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15BCF0C" w14:textId="77777777" w:rsidR="00523F01" w:rsidRDefault="00523F01" w:rsidP="00523F01">
      <w:pPr>
        <w:rPr>
          <w:rStyle w:val="Emphasis"/>
          <w:sz w:val="24"/>
        </w:rPr>
      </w:pPr>
      <w:r w:rsidRPr="00075885">
        <w:rPr>
          <w:sz w:val="16"/>
        </w:rPr>
        <w:t xml:space="preserve">The relationship between technology and politics is a complicated one. Melvin </w:t>
      </w:r>
      <w:proofErr w:type="spellStart"/>
      <w:r w:rsidRPr="00075885">
        <w:rPr>
          <w:sz w:val="16"/>
        </w:rPr>
        <w:t>Kranzberg</w:t>
      </w:r>
      <w:proofErr w:type="spellEnd"/>
      <w:r w:rsidRPr="00075885">
        <w:rPr>
          <w:sz w:val="16"/>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w:t>
      </w:r>
      <w:proofErr w:type="gramStart"/>
      <w:r w:rsidRPr="002F2F6C">
        <w:rPr>
          <w:rStyle w:val="Emphasis"/>
          <w:sz w:val="24"/>
        </w:rPr>
        <w:t>ethical</w:t>
      </w:r>
      <w:proofErr w:type="gramEnd"/>
      <w:r w:rsidRPr="002F2F6C">
        <w:rPr>
          <w:rStyle w:val="Emphasis"/>
          <w:sz w:val="24"/>
        </w:rPr>
        <w:t xml:space="preserve">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w:t>
      </w:r>
      <w:proofErr w:type="spellStart"/>
      <w:r w:rsidRPr="00075885">
        <w:rPr>
          <w:sz w:val="16"/>
        </w:rPr>
        <w:t>Kranzberg</w:t>
      </w:r>
      <w:proofErr w:type="spellEnd"/>
      <w:r w:rsidRPr="00075885">
        <w:rPr>
          <w:sz w:val="16"/>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w:t>
      </w:r>
      <w:proofErr w:type="gramStart"/>
      <w:r w:rsidRPr="002F2F6C">
        <w:rPr>
          <w:b/>
          <w:bCs/>
          <w:sz w:val="24"/>
          <w:u w:val="single"/>
        </w:rPr>
        <w:t>culture</w:t>
      </w:r>
      <w:proofErr w:type="gramEnd"/>
      <w:r w:rsidRPr="002F2F6C">
        <w:rPr>
          <w:b/>
          <w:bCs/>
          <w:sz w:val="24"/>
          <w:u w:val="single"/>
        </w:rPr>
        <w:t xml:space="preserv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75885">
        <w:rPr>
          <w:sz w:val="16"/>
        </w:rPr>
        <w:t xml:space="preserve">, the emergence of a class of ‘landless </w:t>
      </w:r>
      <w:proofErr w:type="spellStart"/>
      <w:r w:rsidRPr="00075885">
        <w:rPr>
          <w:sz w:val="16"/>
        </w:rPr>
        <w:t>labourers’</w:t>
      </w:r>
      <w:proofErr w:type="spellEnd"/>
      <w:r w:rsidRPr="00075885">
        <w:rPr>
          <w:sz w:val="16"/>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 xml:space="preserve">Rather than technologies like AI, renewable energy and gene editing being exogenous disruptors of the status quo, they have developed alongside new ideas of nature, </w:t>
      </w:r>
      <w:proofErr w:type="gramStart"/>
      <w:r w:rsidRPr="002F2F6C">
        <w:rPr>
          <w:b/>
          <w:bCs/>
          <w:sz w:val="24"/>
          <w:u w:val="single"/>
        </w:rPr>
        <w:t>selfhood</w:t>
      </w:r>
      <w:proofErr w:type="gramEnd"/>
      <w:r w:rsidRPr="002F2F6C">
        <w:rPr>
          <w:b/>
          <w:bCs/>
          <w:sz w:val="24"/>
          <w:u w:val="single"/>
        </w:rPr>
        <w:t xml:space="preserve">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75885">
        <w:rPr>
          <w:rStyle w:val="Emphasis"/>
          <w:b w:val="0"/>
          <w:bCs/>
          <w:sz w:val="16"/>
          <w:u w:val="none"/>
        </w:rPr>
        <w:t xml:space="preserve">Fracking bans in a constantly growing number of countries, municipalities and cities, are only the latest testament to </w:t>
      </w:r>
      <w:proofErr w:type="spellStart"/>
      <w:proofErr w:type="gramStart"/>
      <w:r w:rsidRPr="00075885">
        <w:rPr>
          <w:rStyle w:val="Emphasis"/>
          <w:b w:val="0"/>
          <w:bCs/>
          <w:sz w:val="16"/>
          <w:u w:val="none"/>
        </w:rPr>
        <w:t>that.</w:t>
      </w:r>
      <w:r w:rsidRPr="00075885">
        <w:rPr>
          <w:sz w:val="16"/>
        </w:rPr>
        <w:t>hh</w:t>
      </w:r>
      <w:proofErr w:type="spellEnd"/>
      <w:proofErr w:type="gramEnd"/>
      <w:r w:rsidRPr="00075885">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075885">
        <w:rPr>
          <w:sz w:val="16"/>
        </w:rPr>
        <w:t>labour</w:t>
      </w:r>
      <w:proofErr w:type="spellEnd"/>
      <w:r w:rsidRPr="00075885">
        <w:rPr>
          <w:sz w:val="16"/>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w:t>
      </w:r>
      <w:proofErr w:type="gramStart"/>
      <w:r w:rsidRPr="002F2F6C">
        <w:rPr>
          <w:rStyle w:val="Emphasis"/>
          <w:sz w:val="24"/>
        </w:rPr>
        <w:t xml:space="preserve">as </w:t>
      </w:r>
      <w:r w:rsidRPr="002F2F6C">
        <w:rPr>
          <w:rStyle w:val="Emphasis"/>
          <w:sz w:val="24"/>
          <w:highlight w:val="yellow"/>
        </w:rPr>
        <w:t>a result of</w:t>
      </w:r>
      <w:proofErr w:type="gramEnd"/>
      <w:r w:rsidRPr="002F2F6C">
        <w:rPr>
          <w:rStyle w:val="Emphasis"/>
          <w:sz w:val="24"/>
          <w:highlight w:val="yellow"/>
        </w:rPr>
        <w:t xml:space="preserve">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unemployment, terminal under-</w:t>
      </w:r>
      <w:proofErr w:type="gramStart"/>
      <w:r w:rsidRPr="00075885">
        <w:rPr>
          <w:sz w:val="16"/>
        </w:rPr>
        <w:t>consumption</w:t>
      </w:r>
      <w:proofErr w:type="gramEnd"/>
      <w:r w:rsidRPr="00075885">
        <w:rPr>
          <w:sz w:val="16"/>
        </w:rPr>
        <w:t xml:space="preserve"> and rising inequality unavoidable. </w:t>
      </w:r>
      <w:proofErr w:type="gramStart"/>
      <w:r w:rsidRPr="00075885">
        <w:rPr>
          <w:sz w:val="16"/>
        </w:rPr>
        <w:t>So</w:t>
      </w:r>
      <w:proofErr w:type="gramEnd"/>
      <w:r w:rsidRPr="00075885">
        <w:rPr>
          <w:sz w:val="16"/>
        </w:rPr>
        <w:t xml:space="preserve"> </w:t>
      </w:r>
      <w:r w:rsidRPr="002F2F6C">
        <w:rPr>
          <w:rStyle w:val="Emphasis"/>
          <w:sz w:val="24"/>
        </w:rPr>
        <w:t xml:space="preserve">technology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xml:space="preserve">. When he pinned his ‘95 Theses’ to the church door in Wittenberg on 31 October 1517, Luther had no idea what would happen next. Within six weeks printed editions appeared simultaneously in Leipzig, </w:t>
      </w:r>
      <w:proofErr w:type="gramStart"/>
      <w:r w:rsidRPr="00075885">
        <w:rPr>
          <w:sz w:val="16"/>
        </w:rPr>
        <w:t>Nuremberg</w:t>
      </w:r>
      <w:proofErr w:type="gramEnd"/>
      <w:r w:rsidRPr="00075885">
        <w:rPr>
          <w:sz w:val="16"/>
        </w:rPr>
        <w:t xml:space="preserve"> and Basel. Not long after came German translations – the initial document was in Latin – with these capable of being read by a much wider audience. Friedrich </w:t>
      </w:r>
      <w:proofErr w:type="spellStart"/>
      <w:r w:rsidRPr="00075885">
        <w:rPr>
          <w:sz w:val="16"/>
        </w:rPr>
        <w:t>Myconius</w:t>
      </w:r>
      <w:proofErr w:type="spellEnd"/>
      <w:r w:rsidRPr="00075885">
        <w:rPr>
          <w:sz w:val="16"/>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proofErr w:type="gramStart"/>
      <w:r w:rsidRPr="00281CAB">
        <w:rPr>
          <w:b/>
          <w:bCs/>
          <w:sz w:val="24"/>
          <w:u w:val="single"/>
        </w:rPr>
        <w:t>labour</w:t>
      </w:r>
      <w:proofErr w:type="spellEnd"/>
      <w:proofErr w:type="gramEnd"/>
      <w:r w:rsidRPr="00281CAB">
        <w:rPr>
          <w:b/>
          <w:bCs/>
          <w:sz w:val="24"/>
          <w:u w:val="single"/>
        </w:rPr>
        <w:t xml:space="preserve">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6A2305A1" w14:textId="77777777" w:rsidR="00523F01" w:rsidRDefault="00523F01" w:rsidP="00523F01">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5C9BDE82" w14:textId="77777777" w:rsidR="00523F01" w:rsidRPr="00CB4889" w:rsidRDefault="00523F01" w:rsidP="00523F01">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62B40614" w14:textId="77777777" w:rsidR="00523F01" w:rsidRDefault="00523F01" w:rsidP="00523F01">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szCs w:val="22"/>
        </w:rPr>
        <w:t>buying</w:t>
      </w:r>
      <w:proofErr w:type="gramEnd"/>
      <w:r w:rsidRPr="00A014C7">
        <w:rPr>
          <w:rFonts w:eastAsia="Times New Roman"/>
          <w:sz w:val="10"/>
          <w:szCs w:val="22"/>
        </w:rPr>
        <w:t xml:space="preserve">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w:t>
      </w:r>
      <w:proofErr w:type="gramStart"/>
      <w:r w:rsidRPr="00E57529">
        <w:rPr>
          <w:rFonts w:eastAsia="Times New Roman"/>
          <w:sz w:val="10"/>
          <w:szCs w:val="22"/>
        </w:rPr>
        <w:t>commerce</w:t>
      </w:r>
      <w:proofErr w:type="gramEnd"/>
      <w:r w:rsidRPr="00E57529">
        <w:rPr>
          <w:rFonts w:eastAsia="Times New Roman"/>
          <w:sz w:val="10"/>
          <w:szCs w:val="22"/>
        </w:rPr>
        <w:t xml:space="preserv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szCs w:val="22"/>
        </w:rPr>
        <w:t>town</w:t>
      </w:r>
      <w:proofErr w:type="gramEnd"/>
      <w:r w:rsidRPr="00A014C7">
        <w:rPr>
          <w:sz w:val="10"/>
          <w:szCs w:val="22"/>
        </w:rPr>
        <w:t xml:space="preserve">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w:t>
      </w:r>
      <w:proofErr w:type="gramStart"/>
      <w:r w:rsidRPr="00E57529">
        <w:rPr>
          <w:sz w:val="10"/>
          <w:szCs w:val="22"/>
        </w:rPr>
        <w:t>history</w:t>
      </w:r>
      <w:proofErr w:type="gramEnd"/>
      <w:r w:rsidRPr="00E57529">
        <w:rPr>
          <w:sz w:val="10"/>
          <w:szCs w:val="22"/>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w:t>
      </w:r>
      <w:proofErr w:type="gramStart"/>
      <w:r w:rsidRPr="00A014C7">
        <w:rPr>
          <w:b/>
          <w:bCs/>
          <w:szCs w:val="22"/>
          <w:u w:val="single"/>
        </w:rPr>
        <w:t>birds</w:t>
      </w:r>
      <w:proofErr w:type="gramEnd"/>
      <w:r w:rsidRPr="00A014C7">
        <w:rPr>
          <w:b/>
          <w:bCs/>
          <w:szCs w:val="22"/>
          <w:u w:val="single"/>
        </w:rPr>
        <w:t xml:space="preserve">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w:t>
      </w:r>
      <w:proofErr w:type="gramStart"/>
      <w:r w:rsidRPr="00A014C7">
        <w:rPr>
          <w:sz w:val="10"/>
          <w:szCs w:val="22"/>
        </w:rPr>
        <w:t>in order to</w:t>
      </w:r>
      <w:proofErr w:type="gramEnd"/>
      <w:r w:rsidRPr="00A014C7">
        <w:rPr>
          <w:sz w:val="10"/>
          <w:szCs w:val="22"/>
        </w:rPr>
        <w:t xml:space="preserve">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F5A19D7" w14:textId="77777777" w:rsidR="00523F01" w:rsidRDefault="00523F01" w:rsidP="00523F01">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2E9E0826" w14:textId="77777777" w:rsidR="00523F01" w:rsidRDefault="00523F01" w:rsidP="00523F01">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FAB78BC" w14:textId="77777777" w:rsidR="00523F01" w:rsidRPr="00FB5571" w:rsidRDefault="00523F01" w:rsidP="00523F01">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w:t>
      </w:r>
      <w:r w:rsidRPr="00800592">
        <w:rPr>
          <w:rStyle w:val="Emphasis"/>
          <w:rFonts w:cs="Calibri"/>
          <w:szCs w:val="22"/>
        </w:rPr>
        <w:t xml:space="preserve">ostensibly “market” solutions. </w:t>
      </w:r>
      <w:r w:rsidRPr="00800592">
        <w:rPr>
          <w:rFonts w:cs="Calibri"/>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rFonts w:cs="Calibri"/>
          <w:szCs w:val="22"/>
          <w:u w:val="single"/>
        </w:rPr>
        <w:t xml:space="preserve"> </w:t>
      </w:r>
      <w:r w:rsidRPr="00800592">
        <w:rPr>
          <w:rStyle w:val="Emphasis"/>
          <w:rFonts w:cs="Calibri"/>
          <w:szCs w:val="22"/>
        </w:rPr>
        <w:t>the eco-capitalists are concerned primarily with preserving the prerogatives and lifestyles of the elite</w:t>
      </w:r>
      <w:r w:rsidRPr="00800592">
        <w:rPr>
          <w:rFonts w:cs="Calibri"/>
          <w:sz w:val="8"/>
        </w:rPr>
        <w:t xml:space="preserve">, </w:t>
      </w:r>
      <w:r w:rsidRPr="00800592">
        <w:rPr>
          <w:rFonts w:cs="Calibri"/>
          <w:sz w:val="8"/>
          <w:szCs w:val="8"/>
        </w:rPr>
        <w:t xml:space="preserve">even if they put a more environmentalist veneer on this agenda. We will return to all of this in Chapter 4. </w:t>
      </w:r>
    </w:p>
    <w:p w14:paraId="7043C9D1" w14:textId="77777777" w:rsidR="00523F01" w:rsidRDefault="00523F01" w:rsidP="00523F01">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73A24B23" w14:textId="77777777" w:rsidR="00523F01" w:rsidRDefault="00523F01" w:rsidP="00523F01">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3429736E" w14:textId="77777777" w:rsidR="00523F01" w:rsidRPr="00FB5571" w:rsidRDefault="00523F01" w:rsidP="00523F01">
      <w:pPr>
        <w:pStyle w:val="NormalWeb"/>
        <w:shd w:val="clear" w:color="auto" w:fill="FFFFFF"/>
        <w:rPr>
          <w:rFonts w:ascii="Calibri" w:hAnsi="Calibri"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rFonts w:cs="Calibri"/>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53E0439" w14:textId="77777777" w:rsidR="00523F01" w:rsidRDefault="00523F01" w:rsidP="00523F01">
      <w:pPr>
        <w:pStyle w:val="Heading4"/>
        <w:rPr>
          <w:rFonts w:ascii="Arial" w:eastAsia="Arial" w:hAnsi="Arial" w:cs="Arial"/>
          <w:sz w:val="18"/>
          <w:szCs w:val="18"/>
        </w:rPr>
      </w:pPr>
      <w:r>
        <w:t>Our greatest ethical obligation is to resist capitalism – it’s relevant under any moral theory. MORGARIDGE 98:</w:t>
      </w:r>
    </w:p>
    <w:p w14:paraId="2734E091" w14:textId="77777777" w:rsidR="00523F01" w:rsidRDefault="00523F01" w:rsidP="00523F01">
      <w:pPr>
        <w:pBdr>
          <w:top w:val="nil"/>
          <w:left w:val="nil"/>
          <w:bottom w:val="nil"/>
          <w:right w:val="nil"/>
          <w:between w:val="nil"/>
        </w:pBdr>
        <w:spacing w:after="0" w:line="240" w:lineRule="auto"/>
        <w:rPr>
          <w:rFonts w:ascii="Arial" w:eastAsia="Arial" w:hAnsi="Arial" w:cs="Arial"/>
          <w:color w:val="000000"/>
          <w:sz w:val="18"/>
          <w:szCs w:val="18"/>
        </w:rPr>
      </w:pPr>
      <w:proofErr w:type="spellStart"/>
      <w:r>
        <w:rPr>
          <w:rFonts w:eastAsia="Calibri" w:cs="Calibri"/>
          <w:color w:val="000000"/>
          <w:szCs w:val="22"/>
        </w:rPr>
        <w:t>Morgaridge</w:t>
      </w:r>
      <w:proofErr w:type="spellEnd"/>
      <w:r>
        <w:rPr>
          <w:rFonts w:ascii="Times New Roman" w:eastAsia="Times New Roman" w:hAnsi="Times New Roman" w:cs="Times New Roman"/>
          <w:color w:val="000000"/>
          <w:szCs w:val="22"/>
        </w:rPr>
        <w:t>, Clayton, Prof of Philosophy at Lewis &amp; Clark College, 1998, Why Capitalism is Evil 08/22 </w:t>
      </w:r>
      <w:hyperlink r:id="rId19">
        <w:r>
          <w:rPr>
            <w:rFonts w:ascii="Times New Roman" w:eastAsia="Times New Roman" w:hAnsi="Times New Roman" w:cs="Times New Roman"/>
            <w:color w:val="000000"/>
            <w:szCs w:val="22"/>
          </w:rPr>
          <w:t>http://www.lclark.edu/~clayton/commentaries/evil.html</w:t>
        </w:r>
      </w:hyperlink>
      <w:r>
        <w:rPr>
          <w:rFonts w:eastAsia="Calibri" w:cs="Calibri"/>
          <w:color w:val="000000"/>
          <w:szCs w:val="22"/>
        </w:rPr>
        <w:t>  SLS</w:t>
      </w:r>
    </w:p>
    <w:p w14:paraId="3297D6B2" w14:textId="77777777" w:rsidR="00523F01" w:rsidRDefault="00523F01" w:rsidP="00523F01">
      <w:pPr>
        <w:pBdr>
          <w:top w:val="nil"/>
          <w:left w:val="nil"/>
          <w:bottom w:val="nil"/>
          <w:right w:val="nil"/>
          <w:between w:val="nil"/>
        </w:pBdr>
        <w:spacing w:after="0" w:line="240" w:lineRule="auto"/>
        <w:rPr>
          <w:rFonts w:eastAsia="Calibri" w:cs="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s="Calibri"/>
          <w:color w:val="000000"/>
          <w:sz w:val="12"/>
          <w:szCs w:val="12"/>
        </w:rPr>
        <w:t>What</w:t>
      </w:r>
      <w:proofErr w:type="gramEnd"/>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[with]</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becomes an object: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markets</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b/>
          <w:color w:val="000000"/>
          <w:szCs w:val="22"/>
          <w:highlight w:val="yellow"/>
          <w:u w:val="single"/>
        </w:rPr>
        <w:t>and</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s="Calibri"/>
          <w:color w:val="000000"/>
          <w:sz w:val="12"/>
          <w:szCs w:val="12"/>
        </w:rPr>
        <w:t>well being</w:t>
      </w:r>
      <w:proofErr w:type="spellEnd"/>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w:t>
      </w:r>
      <w:proofErr w:type="spellStart"/>
      <w:r>
        <w:rPr>
          <w:rFonts w:ascii="Times New Roman" w:eastAsia="Times New Roman" w:hAnsi="Times New Roman" w:cs="Times New Roman"/>
          <w:color w:val="000000"/>
          <w:sz w:val="12"/>
          <w:szCs w:val="12"/>
        </w:rPr>
        <w:t>each others</w:t>
      </w:r>
      <w:proofErr w:type="spellEnd"/>
      <w:r>
        <w:rPr>
          <w:rFonts w:ascii="Times New Roman" w:eastAsia="Times New Roman" w:hAnsi="Times New Roman" w:cs="Times New Roman"/>
          <w:color w:val="000000"/>
          <w:sz w:val="12"/>
          <w:szCs w:val="12"/>
        </w:rPr>
        <w:t xml:space="preserve"> faces, then we </w:t>
      </w:r>
      <w:proofErr w:type="gramStart"/>
      <w:r>
        <w:rPr>
          <w:rFonts w:ascii="Times New Roman" w:eastAsia="Times New Roman" w:hAnsi="Times New Roman" w:cs="Times New Roman"/>
          <w:color w:val="000000"/>
          <w:sz w:val="12"/>
          <w:szCs w:val="12"/>
        </w:rPr>
        <w:t>have to</w:t>
      </w:r>
      <w:proofErr w:type="gramEnd"/>
      <w:r>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Pr>
          <w:rFonts w:ascii="Times New Roman" w:eastAsia="Times New Roman" w:hAnsi="Times New Roman" w:cs="Times New Roman"/>
          <w:color w:val="000000"/>
          <w:sz w:val="12"/>
          <w:szCs w:val="12"/>
        </w:rPr>
        <w:t>industry, or</w:t>
      </w:r>
      <w:proofErr w:type="gramEnd"/>
      <w:r>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rFonts w:ascii="Times New Roman" w:eastAsia="Times New Roman" w:hAnsi="Times New Roman" w:cs="Times New Roman"/>
          <w:color w:val="000000"/>
          <w:sz w:val="12"/>
          <w:szCs w:val="12"/>
        </w:rPr>
        <w:t>as long as</w:t>
      </w:r>
      <w:proofErr w:type="gramEnd"/>
      <w:r>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proofErr w:type="gramStart"/>
      <w:r>
        <w:rPr>
          <w:rFonts w:eastAsia="Calibri" w:cs="Calibri"/>
          <w:color w:val="000000"/>
          <w:sz w:val="12"/>
          <w:szCs w:val="12"/>
        </w:rPr>
        <w:t>")  can</w:t>
      </w:r>
      <w:proofErr w:type="gramEnd"/>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s="Calibri"/>
          <w:color w:val="000000"/>
          <w:szCs w:val="22"/>
        </w:rPr>
        <w:t> </w:t>
      </w:r>
    </w:p>
    <w:p w14:paraId="0614311A" w14:textId="77777777" w:rsidR="00523F01" w:rsidRDefault="00523F01" w:rsidP="00523F01">
      <w:pPr>
        <w:pStyle w:val="Heading4"/>
        <w:spacing w:before="0" w:line="240" w:lineRule="auto"/>
      </w:pPr>
      <w:r>
        <w:t xml:space="preserve">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4FAC5C08" w14:textId="77777777" w:rsidR="00523F01" w:rsidRPr="008B3F10" w:rsidRDefault="00523F01" w:rsidP="00523F01">
      <w:r w:rsidRPr="008B3F10">
        <w:t>“Communist Desire”, Jodi Dean</w:t>
      </w:r>
      <w:proofErr w:type="gramStart"/>
      <w:r w:rsidRPr="008B3F10">
        <w:t>, ,</w:t>
      </w:r>
      <w:proofErr w:type="gramEnd"/>
      <w:r w:rsidRPr="008B3F10">
        <w:t xml:space="preserve"> 2013, LHP AM</w:t>
      </w:r>
    </w:p>
    <w:p w14:paraId="2253717B" w14:textId="77777777" w:rsidR="00523F01" w:rsidRPr="00F404ED" w:rsidRDefault="00523F01" w:rsidP="00523F0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7635359A" w14:textId="77777777" w:rsidR="00523F01" w:rsidRPr="00F601E6" w:rsidRDefault="00523F01" w:rsidP="00523F01"/>
    <w:p w14:paraId="478841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3F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F0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78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ECF1E"/>
  <w14:defaultImageDpi w14:val="300"/>
  <w15:docId w15:val="{EF9EDCC9-0C6C-B448-9884-A961ECA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3F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3F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3F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3F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523F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3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3F01"/>
  </w:style>
  <w:style w:type="character" w:customStyle="1" w:styleId="Heading1Char">
    <w:name w:val="Heading 1 Char"/>
    <w:aliases w:val="Pocket Char"/>
    <w:basedOn w:val="DefaultParagraphFont"/>
    <w:link w:val="Heading1"/>
    <w:uiPriority w:val="9"/>
    <w:rsid w:val="00523F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3F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3F0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523F0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23F01"/>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523F01"/>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523F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3F01"/>
    <w:rPr>
      <w:color w:val="auto"/>
      <w:u w:val="none"/>
    </w:rPr>
  </w:style>
  <w:style w:type="character" w:styleId="Hyperlink">
    <w:name w:val="Hyperlink"/>
    <w:basedOn w:val="DefaultParagraphFont"/>
    <w:uiPriority w:val="99"/>
    <w:semiHidden/>
    <w:unhideWhenUsed/>
    <w:rsid w:val="00523F01"/>
    <w:rPr>
      <w:color w:val="auto"/>
      <w:u w:val="none"/>
    </w:rPr>
  </w:style>
  <w:style w:type="paragraph" w:styleId="DocumentMap">
    <w:name w:val="Document Map"/>
    <w:basedOn w:val="Normal"/>
    <w:link w:val="DocumentMapChar"/>
    <w:uiPriority w:val="99"/>
    <w:semiHidden/>
    <w:unhideWhenUsed/>
    <w:rsid w:val="00523F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3F01"/>
    <w:rPr>
      <w:rFonts w:ascii="Lucida Grande" w:hAnsi="Lucida Grande" w:cs="Lucida Grande"/>
    </w:rPr>
  </w:style>
  <w:style w:type="paragraph" w:customStyle="1" w:styleId="textbold">
    <w:name w:val="text bold"/>
    <w:basedOn w:val="Normal"/>
    <w:link w:val="Emphasis"/>
    <w:uiPriority w:val="20"/>
    <w:qFormat/>
    <w:rsid w:val="00523F0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indent">
    <w:name w:val="indent"/>
    <w:basedOn w:val="Normal"/>
    <w:rsid w:val="00523F01"/>
    <w:pPr>
      <w:spacing w:before="100" w:beforeAutospacing="1" w:after="100" w:afterAutospacing="1"/>
    </w:pPr>
  </w:style>
  <w:style w:type="paragraph" w:styleId="NormalWeb">
    <w:name w:val="Normal (Web)"/>
    <w:basedOn w:val="Normal"/>
    <w:uiPriority w:val="99"/>
    <w:unhideWhenUsed/>
    <w:rsid w:val="00523F0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12380</Words>
  <Characters>70568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2022-01-08T19:18:00Z</dcterms:created>
  <dcterms:modified xsi:type="dcterms:W3CDTF">2022-01-08T19:29:00Z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