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137B8" w14:textId="21E4069B" w:rsidR="00E42E4C" w:rsidRDefault="005302B0" w:rsidP="0071603C">
      <w:pPr>
        <w:pStyle w:val="Heading1"/>
      </w:pPr>
      <w:r>
        <w:t xml:space="preserve">Bronx R2 </w:t>
      </w:r>
    </w:p>
    <w:p w14:paraId="119F1B06" w14:textId="77777777" w:rsidR="005302B0" w:rsidRPr="004040B4" w:rsidRDefault="005302B0" w:rsidP="005302B0">
      <w:pPr>
        <w:pStyle w:val="Heading2"/>
        <w:rPr>
          <w:rFonts w:cs="Calibri"/>
        </w:rPr>
      </w:pPr>
      <w:r w:rsidRPr="004040B4">
        <w:rPr>
          <w:rFonts w:cs="Calibri"/>
        </w:rPr>
        <w:t>FWK</w:t>
      </w:r>
    </w:p>
    <w:p w14:paraId="1FDC66EF" w14:textId="77777777" w:rsidR="005302B0" w:rsidRPr="004040B4" w:rsidRDefault="005302B0" w:rsidP="005302B0">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6565A9AD" w14:textId="77777777" w:rsidR="005302B0" w:rsidRPr="004040B4" w:rsidRDefault="005302B0" w:rsidP="005302B0">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w:t>
      </w:r>
      <w:proofErr w:type="spellStart"/>
      <w:r w:rsidRPr="004040B4">
        <w:rPr>
          <w:rFonts w:cs="Calibri"/>
          <w:sz w:val="16"/>
        </w:rPr>
        <w:t>JPark</w:t>
      </w:r>
      <w:proofErr w:type="spellEnd"/>
    </w:p>
    <w:p w14:paraId="082B3D4C" w14:textId="77777777" w:rsidR="005302B0" w:rsidRPr="004040B4" w:rsidRDefault="005302B0" w:rsidP="005302B0">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 xml:space="preserve">pleasure is intrinsically </w:t>
      </w:r>
      <w:proofErr w:type="gramStart"/>
      <w:r w:rsidRPr="004040B4">
        <w:rPr>
          <w:rStyle w:val="StyleUnderline"/>
          <w:rFonts w:cs="Calibri"/>
          <w:highlight w:val="yellow"/>
        </w:rPr>
        <w:t>valuable</w:t>
      </w:r>
      <w:proofErr w:type="gramEnd"/>
      <w:r w:rsidRPr="004040B4">
        <w:rPr>
          <w:rStyle w:val="StyleUnderline"/>
          <w:rFonts w:cs="Calibri"/>
          <w:highlight w:val="yellow"/>
        </w:rPr>
        <w:t xml:space="preserve"> and pain is intrinsically </w:t>
      </w:r>
      <w:proofErr w:type="spellStart"/>
      <w:r w:rsidRPr="004040B4">
        <w:rPr>
          <w:rStyle w:val="StyleUnderline"/>
          <w:rFonts w:cs="Calibri"/>
          <w:highlight w:val="yellow"/>
        </w:rPr>
        <w:t>disvaluable</w:t>
      </w:r>
      <w:proofErr w:type="spellEnd"/>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 xml:space="preserve">If </w:t>
      </w:r>
      <w:proofErr w:type="gramStart"/>
      <w:r w:rsidRPr="004040B4">
        <w:rPr>
          <w:rStyle w:val="StyleUnderline"/>
          <w:rFonts w:cs="Calibri"/>
          <w:highlight w:val="yellow"/>
        </w:rPr>
        <w:t>I</w:t>
      </w:r>
      <w:proofErr w:type="gramEnd"/>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7DDB5237" w14:textId="0AFE3988" w:rsidR="005302B0" w:rsidRDefault="005302B0" w:rsidP="005302B0">
      <w:pPr>
        <w:pStyle w:val="Heading4"/>
        <w:rPr>
          <w:rFonts w:cs="Calibri"/>
        </w:rPr>
      </w:pPr>
      <w:r w:rsidRPr="004040B4">
        <w:rPr>
          <w:rFonts w:cs="Calibri"/>
        </w:rPr>
        <w:t xml:space="preserve">Thus, the standard is maximizing expected well-being (Act Util). Prefer additionally. </w:t>
      </w:r>
    </w:p>
    <w:p w14:paraId="55F1BD4B" w14:textId="77777777" w:rsidR="00366D76" w:rsidRPr="00366D76" w:rsidRDefault="00366D76" w:rsidP="00366D76"/>
    <w:p w14:paraId="61EDFE5E" w14:textId="35F7CA80" w:rsidR="005302B0" w:rsidRDefault="005302B0" w:rsidP="005302B0">
      <w:pPr>
        <w:pStyle w:val="Heading4"/>
        <w:rPr>
          <w:rFonts w:cs="Calibri"/>
        </w:rPr>
      </w:pPr>
      <w:r w:rsidRPr="004040B4">
        <w:rPr>
          <w:rFonts w:cs="Calibri"/>
        </w:rPr>
        <w:t>[1] It’s a lexical pre-requisite. Threats to bodily security and life preclude the ability for moral actors to effectively act upon other moral theories since they are in a constant state of crisis</w:t>
      </w:r>
      <w:r>
        <w:rPr>
          <w:rFonts w:cs="Calibri"/>
        </w:rPr>
        <w:t xml:space="preserve">, and if people are </w:t>
      </w:r>
      <w:proofErr w:type="gramStart"/>
      <w:r>
        <w:rPr>
          <w:rFonts w:cs="Calibri"/>
        </w:rPr>
        <w:t>dead</w:t>
      </w:r>
      <w:proofErr w:type="gramEnd"/>
      <w:r>
        <w:rPr>
          <w:rFonts w:cs="Calibri"/>
        </w:rPr>
        <w:t xml:space="preserve"> they can’t actualize any ethical theory.</w:t>
      </w:r>
    </w:p>
    <w:p w14:paraId="7E206BAF" w14:textId="77777777" w:rsidR="00366D76" w:rsidRPr="00366D76" w:rsidRDefault="00366D76" w:rsidP="00366D76"/>
    <w:p w14:paraId="024435B1" w14:textId="3CD01AF3" w:rsidR="005302B0" w:rsidRDefault="005302B0" w:rsidP="005302B0">
      <w:pPr>
        <w:pStyle w:val="Heading4"/>
        <w:rPr>
          <w:rFonts w:cs="Calibri"/>
        </w:rPr>
      </w:pPr>
      <w:r w:rsidRPr="004040B4">
        <w:rPr>
          <w:rFonts w:cs="Calibri"/>
        </w:rPr>
        <w:t xml:space="preserve">[2] Actor specificity </w:t>
      </w:r>
    </w:p>
    <w:p w14:paraId="16A6B838" w14:textId="77777777" w:rsidR="00366D76" w:rsidRPr="00366D76" w:rsidRDefault="00366D76" w:rsidP="00366D76"/>
    <w:p w14:paraId="0DCC7D1A" w14:textId="14F5EAF4" w:rsidR="005302B0" w:rsidRDefault="005302B0" w:rsidP="005302B0">
      <w:pPr>
        <w:pStyle w:val="Heading4"/>
        <w:rPr>
          <w:rFonts w:cs="Calibri"/>
        </w:rPr>
      </w:pPr>
      <w:r w:rsidRPr="004040B4">
        <w:rPr>
          <w:rFonts w:cs="Calibri"/>
        </w:rPr>
        <w:t xml:space="preserve">[A] governments must aggregate because their policies benefit some and harm others so the only non-arbitrary way to prioritize is by helping the most amount of people </w:t>
      </w:r>
    </w:p>
    <w:p w14:paraId="3943455E" w14:textId="77777777" w:rsidR="00366D76" w:rsidRPr="00366D76" w:rsidRDefault="00366D76" w:rsidP="00366D76"/>
    <w:p w14:paraId="78E811F4" w14:textId="64C8FFDD" w:rsidR="005302B0" w:rsidRDefault="005302B0" w:rsidP="005302B0">
      <w:pPr>
        <w:pStyle w:val="Heading4"/>
        <w:rPr>
          <w:rFonts w:cs="Calibri"/>
        </w:rPr>
      </w:pPr>
      <w:r w:rsidRPr="004040B4">
        <w:rPr>
          <w:rFonts w:cs="Calibri"/>
        </w:rPr>
        <w:t>[B] Actor specificity comes first because different agents have different obligations. Takes out calc indicts because they’re empirically denied.</w:t>
      </w:r>
    </w:p>
    <w:p w14:paraId="0E0C9D86" w14:textId="77777777" w:rsidR="00366D76" w:rsidRPr="00366D76" w:rsidRDefault="00366D76" w:rsidP="00366D76"/>
    <w:p w14:paraId="7A05C7BB" w14:textId="1503E829" w:rsidR="005302B0" w:rsidRDefault="005302B0" w:rsidP="005302B0">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51EE3580" w14:textId="77777777" w:rsidR="00366D76" w:rsidRPr="00366D76" w:rsidRDefault="00366D76" w:rsidP="00366D76"/>
    <w:p w14:paraId="4ACC4825" w14:textId="3A8749B7" w:rsidR="005302B0" w:rsidRDefault="005302B0" w:rsidP="005302B0">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7323BFA1" w14:textId="77777777" w:rsidR="00366D76" w:rsidRPr="00366D76" w:rsidRDefault="00366D76" w:rsidP="00366D76"/>
    <w:p w14:paraId="19F88CFC" w14:textId="3D7B6EA3" w:rsidR="005302B0" w:rsidRDefault="005302B0" w:rsidP="005302B0">
      <w:pPr>
        <w:pStyle w:val="Heading4"/>
        <w:rPr>
          <w:rFonts w:cs="Calibri"/>
        </w:rPr>
      </w:pPr>
      <w:r w:rsidRPr="004040B4">
        <w:rPr>
          <w:rFonts w:cs="Calibri"/>
        </w:rPr>
        <w:t xml:space="preserve">[5] Topic lit – most articles are written through the lens of util since they’re crafted for policymakers and the </w:t>
      </w:r>
      <w:proofErr w:type="gramStart"/>
      <w:r w:rsidRPr="004040B4">
        <w:rPr>
          <w:rFonts w:cs="Calibri"/>
        </w:rPr>
        <w:t>general public</w:t>
      </w:r>
      <w:proofErr w:type="gramEnd"/>
      <w:r w:rsidRPr="004040B4">
        <w:rPr>
          <w:rFonts w:cs="Calibri"/>
        </w:rPr>
        <w:t xml:space="preserve"> to understand who take consequences to be important, not philosophy majors. Fairness </w:t>
      </w:r>
      <w:proofErr w:type="spellStart"/>
      <w:r w:rsidRPr="004040B4">
        <w:rPr>
          <w:rFonts w:cs="Calibri"/>
        </w:rPr>
        <w:t>bc</w:t>
      </w:r>
      <w:proofErr w:type="spellEnd"/>
      <w:r w:rsidRPr="004040B4">
        <w:rPr>
          <w:rFonts w:cs="Calibri"/>
        </w:rPr>
        <w:t xml:space="preserve"> you vote for better debater not better cheater. Education because that is the terminal impact of debate. These are framework warrants, not a reason to drop the debater. </w:t>
      </w:r>
    </w:p>
    <w:p w14:paraId="51E7FAD7" w14:textId="6D8E6CB8" w:rsidR="005302B0" w:rsidRDefault="005302B0" w:rsidP="00766626">
      <w:pPr>
        <w:pStyle w:val="Heading4"/>
        <w:rPr>
          <w:rFonts w:cs="Calibri"/>
        </w:rPr>
      </w:pPr>
      <w:r w:rsidRPr="004040B4">
        <w:rPr>
          <w:rFonts w:cs="Calibri"/>
        </w:rPr>
        <w:t xml:space="preserve"> </w:t>
      </w:r>
    </w:p>
    <w:p w14:paraId="4B8EFD45" w14:textId="77777777" w:rsidR="005302B0" w:rsidRDefault="005302B0" w:rsidP="005302B0">
      <w:pPr>
        <w:pStyle w:val="Heading4"/>
        <w:rPr>
          <w:rFonts w:cs="Calibri"/>
        </w:rPr>
      </w:pPr>
      <w:r w:rsidRPr="004040B4">
        <w:rPr>
          <w:rFonts w:cs="Calibri"/>
        </w:rPr>
        <w:t xml:space="preserve"> </w:t>
      </w:r>
    </w:p>
    <w:p w14:paraId="479720E0" w14:textId="77777777" w:rsidR="005302B0" w:rsidRPr="00537CC3" w:rsidRDefault="005302B0" w:rsidP="005302B0"/>
    <w:p w14:paraId="378B0A6C" w14:textId="77777777" w:rsidR="005302B0" w:rsidRPr="004040B4" w:rsidRDefault="005302B0" w:rsidP="005302B0">
      <w:pPr>
        <w:pStyle w:val="Heading2"/>
        <w:rPr>
          <w:rFonts w:cs="Calibri"/>
        </w:rPr>
      </w:pPr>
      <w:r w:rsidRPr="004040B4">
        <w:rPr>
          <w:rFonts w:cs="Calibri"/>
        </w:rPr>
        <w:t>Plan</w:t>
      </w:r>
    </w:p>
    <w:p w14:paraId="6C1B9F15" w14:textId="7CE2B48B" w:rsidR="005302B0" w:rsidRPr="004040B4" w:rsidRDefault="005302B0" w:rsidP="005302B0">
      <w:pPr>
        <w:pStyle w:val="Heading4"/>
        <w:rPr>
          <w:rStyle w:val="Style13ptBold"/>
          <w:rFonts w:cs="Calibri"/>
          <w:b/>
          <w:bCs w:val="0"/>
        </w:rPr>
      </w:pPr>
      <w:r w:rsidRPr="004040B4">
        <w:rPr>
          <w:rStyle w:val="Style13ptBold"/>
          <w:rFonts w:cs="Calibri"/>
          <w:b/>
          <w:bCs w:val="0"/>
        </w:rPr>
        <w:t xml:space="preserve">Plan Text: The member nations of the World Trade Organization ought to </w:t>
      </w:r>
      <w:r>
        <w:rPr>
          <w:rStyle w:val="Style13ptBold"/>
          <w:rFonts w:cs="Calibri"/>
          <w:b/>
          <w:bCs w:val="0"/>
        </w:rPr>
        <w:t>eliminate</w:t>
      </w:r>
      <w:r w:rsidRPr="004040B4">
        <w:rPr>
          <w:rStyle w:val="Style13ptBold"/>
          <w:rFonts w:cs="Calibri"/>
          <w:b/>
          <w:bCs w:val="0"/>
        </w:rPr>
        <w:t xml:space="preserve"> data exclusivity intellectual property protections for medicines through TRIPs – </w:t>
      </w:r>
      <w:proofErr w:type="spellStart"/>
      <w:r w:rsidRPr="004040B4">
        <w:rPr>
          <w:rStyle w:val="Style13ptBold"/>
          <w:rFonts w:cs="Calibri"/>
          <w:b/>
          <w:bCs w:val="0"/>
        </w:rPr>
        <w:t>Diependaele</w:t>
      </w:r>
      <w:proofErr w:type="spellEnd"/>
      <w:r w:rsidRPr="004040B4">
        <w:rPr>
          <w:rStyle w:val="Style13ptBold"/>
          <w:rFonts w:cs="Calibri"/>
          <w:b/>
          <w:bCs w:val="0"/>
        </w:rPr>
        <w:t xml:space="preserve"> 17 </w:t>
      </w:r>
    </w:p>
    <w:p w14:paraId="7AB2DE43" w14:textId="77777777" w:rsidR="005302B0" w:rsidRPr="004040B4" w:rsidRDefault="005302B0" w:rsidP="005302B0">
      <w:pPr>
        <w:rPr>
          <w:rFonts w:cs="Calibri"/>
          <w:szCs w:val="22"/>
        </w:rPr>
      </w:pPr>
      <w:proofErr w:type="spellStart"/>
      <w:r w:rsidRPr="004040B4">
        <w:rPr>
          <w:rFonts w:cs="Calibri"/>
          <w:szCs w:val="22"/>
        </w:rPr>
        <w:t>Diependaele</w:t>
      </w:r>
      <w:proofErr w:type="spellEnd"/>
      <w:r w:rsidRPr="004040B4">
        <w:rPr>
          <w:rFonts w:cs="Calibri"/>
          <w:szCs w:val="22"/>
        </w:rPr>
        <w:t xml:space="preserve">, Lisa, et al. “Raising the Barriers to Access to Medicines in the Developing World - the Relentless Push for Data Exclusivity.” Developing World Bioethics, John Wiley and Sons Inc., Apr. 2017, </w:t>
      </w:r>
      <w:hyperlink r:id="rId9" w:history="1">
        <w:r w:rsidRPr="004040B4">
          <w:rPr>
            <w:rStyle w:val="Hyperlink"/>
            <w:rFonts w:cs="Calibri"/>
            <w:szCs w:val="22"/>
          </w:rPr>
          <w:t>www.ncbi.nlm.nih.gov/pmc/articles/PMC5347964/</w:t>
        </w:r>
      </w:hyperlink>
      <w:r w:rsidRPr="004040B4">
        <w:rPr>
          <w:rFonts w:cs="Calibri"/>
          <w:szCs w:val="22"/>
        </w:rPr>
        <w:t xml:space="preserve">. // LHP PS </w:t>
      </w:r>
    </w:p>
    <w:p w14:paraId="3B05B770" w14:textId="77777777" w:rsidR="005302B0" w:rsidRPr="004040B4" w:rsidRDefault="005302B0" w:rsidP="005302B0">
      <w:pPr>
        <w:rPr>
          <w:rFonts w:cs="Calibri"/>
          <w:b/>
          <w:bCs/>
          <w:szCs w:val="22"/>
          <w:u w:val="single"/>
        </w:rPr>
      </w:pPr>
      <w:r w:rsidRPr="004040B4">
        <w:rPr>
          <w:rFonts w:cs="Calibri"/>
          <w:b/>
          <w:bCs/>
          <w:color w:val="000000"/>
          <w:szCs w:val="22"/>
          <w:highlight w:val="yellow"/>
          <w:u w:val="single"/>
          <w:shd w:val="clear" w:color="auto" w:fill="FFFFFF"/>
        </w:rPr>
        <w:t>There seem to be few, if any, reasons</w:t>
      </w:r>
      <w:r w:rsidRPr="004040B4">
        <w:rPr>
          <w:rFonts w:cs="Calibri"/>
          <w:b/>
          <w:bCs/>
          <w:color w:val="000000"/>
          <w:szCs w:val="22"/>
          <w:u w:val="single"/>
          <w:shd w:val="clear" w:color="auto" w:fill="FFFFFF"/>
        </w:rPr>
        <w:t xml:space="preserve"> left </w:t>
      </w:r>
      <w:r w:rsidRPr="004040B4">
        <w:rPr>
          <w:rFonts w:cs="Calibri"/>
          <w:b/>
          <w:bCs/>
          <w:color w:val="000000"/>
          <w:szCs w:val="22"/>
          <w:highlight w:val="yellow"/>
          <w:u w:val="single"/>
          <w:shd w:val="clear" w:color="auto" w:fill="FFFFFF"/>
        </w:rPr>
        <w:t>to accept data exclusivity in addition to</w:t>
      </w:r>
      <w:r w:rsidRPr="004040B4">
        <w:rPr>
          <w:rFonts w:cs="Calibri"/>
          <w:b/>
          <w:bCs/>
          <w:color w:val="000000"/>
          <w:szCs w:val="22"/>
          <w:u w:val="single"/>
          <w:shd w:val="clear" w:color="auto" w:fill="FFFFFF"/>
        </w:rPr>
        <w:t xml:space="preserve"> the </w:t>
      </w:r>
      <w:r w:rsidRPr="004040B4">
        <w:rPr>
          <w:rFonts w:cs="Calibri"/>
          <w:b/>
          <w:bCs/>
          <w:color w:val="000000"/>
          <w:szCs w:val="22"/>
          <w:highlight w:val="yellow"/>
          <w:u w:val="single"/>
          <w:shd w:val="clear" w:color="auto" w:fill="FFFFFF"/>
        </w:rPr>
        <w:t>existing</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patent</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regime</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Data exclusivity poses</w:t>
      </w:r>
      <w:r w:rsidRPr="004040B4">
        <w:rPr>
          <w:rFonts w:cs="Calibri"/>
          <w:b/>
          <w:bCs/>
          <w:color w:val="000000"/>
          <w:szCs w:val="22"/>
          <w:u w:val="single"/>
          <w:shd w:val="clear" w:color="auto" w:fill="FFFFFF"/>
        </w:rPr>
        <w:t xml:space="preserve"> a considerable additional </w:t>
      </w:r>
      <w:r w:rsidRPr="004040B4">
        <w:rPr>
          <w:rFonts w:cs="Calibri"/>
          <w:b/>
          <w:bCs/>
          <w:color w:val="000000"/>
          <w:szCs w:val="22"/>
          <w:highlight w:val="yellow"/>
          <w:u w:val="single"/>
          <w:shd w:val="clear" w:color="auto" w:fill="FFFFFF"/>
        </w:rPr>
        <w:t>risk to the affordable access to medicines</w:t>
      </w:r>
      <w:r w:rsidRPr="004040B4">
        <w:rPr>
          <w:rFonts w:cs="Calibri"/>
          <w:b/>
          <w:bCs/>
          <w:color w:val="000000"/>
          <w:szCs w:val="22"/>
          <w:u w:val="single"/>
          <w:shd w:val="clear" w:color="auto" w:fill="FFFFFF"/>
        </w:rPr>
        <w:t xml:space="preserve"> in developing countries.</w:t>
      </w:r>
      <w:r w:rsidRPr="00A914BC">
        <w:rPr>
          <w:rFonts w:cs="Calibri"/>
          <w:color w:val="000000"/>
          <w:sz w:val="14"/>
          <w:szCs w:val="22"/>
          <w:shd w:val="clear" w:color="auto" w:fill="FFFFFF"/>
        </w:rPr>
        <w:t xml:space="preserve"> In the absence of evidence that data exclusivity will support innovation and economic development, there is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 xml:space="preserve">no legitimate ground for developing countries to </w:t>
      </w:r>
      <w:proofErr w:type="spellStart"/>
      <w:r w:rsidRPr="004040B4">
        <w:rPr>
          <w:rFonts w:cs="Calibri"/>
          <w:b/>
          <w:bCs/>
          <w:color w:val="000000"/>
          <w:szCs w:val="22"/>
          <w:highlight w:val="yellow"/>
          <w:u w:val="single"/>
          <w:shd w:val="clear" w:color="auto" w:fill="FFFFFF"/>
        </w:rPr>
        <w:t>favour</w:t>
      </w:r>
      <w:proofErr w:type="spellEnd"/>
      <w:r w:rsidRPr="004040B4">
        <w:rPr>
          <w:rFonts w:cs="Calibri"/>
          <w:b/>
          <w:bCs/>
          <w:color w:val="000000"/>
          <w:szCs w:val="22"/>
          <w:highlight w:val="yellow"/>
          <w:u w:val="single"/>
          <w:shd w:val="clear" w:color="auto" w:fill="FFFFFF"/>
        </w:rPr>
        <w:t xml:space="preserve"> such a policy</w:t>
      </w:r>
      <w:r w:rsidRPr="004040B4">
        <w:rPr>
          <w:rFonts w:cs="Calibri"/>
          <w:b/>
          <w:bCs/>
          <w:color w:val="000000"/>
          <w:szCs w:val="22"/>
          <w:u w:val="single"/>
          <w:shd w:val="clear" w:color="auto" w:fill="FFFFFF"/>
        </w:rPr>
        <w:t>.</w:t>
      </w:r>
      <w:r w:rsidRPr="00A914BC">
        <w:rPr>
          <w:rFonts w:cs="Calibri"/>
          <w:color w:val="000000"/>
          <w:sz w:val="14"/>
          <w:szCs w:val="22"/>
          <w:shd w:val="clear" w:color="auto" w:fill="FFFFFF"/>
        </w:rPr>
        <w:t xml:space="preserve"> Moreover, </w:t>
      </w:r>
      <w:r w:rsidRPr="004040B4">
        <w:rPr>
          <w:rFonts w:cs="Calibri"/>
          <w:b/>
          <w:bCs/>
          <w:color w:val="000000"/>
          <w:szCs w:val="22"/>
          <w:u w:val="single"/>
          <w:shd w:val="clear" w:color="auto" w:fill="FFFFFF"/>
        </w:rPr>
        <w:t xml:space="preserve">since current levels of revenue already generate copious profit margins for the pharmaceutical industry in US and EU markets, </w:t>
      </w:r>
      <w:r w:rsidRPr="004040B4">
        <w:rPr>
          <w:rFonts w:cs="Calibri"/>
          <w:b/>
          <w:bCs/>
          <w:color w:val="000000"/>
          <w:szCs w:val="22"/>
          <w:highlight w:val="yellow"/>
          <w:u w:val="single"/>
          <w:shd w:val="clear" w:color="auto" w:fill="FFFFFF"/>
        </w:rPr>
        <w:t>it is</w:t>
      </w:r>
      <w:r w:rsidRPr="004040B4">
        <w:rPr>
          <w:rFonts w:cs="Calibri"/>
          <w:b/>
          <w:bCs/>
          <w:color w:val="000000"/>
          <w:szCs w:val="22"/>
          <w:u w:val="single"/>
          <w:shd w:val="clear" w:color="auto" w:fill="FFFFFF"/>
        </w:rPr>
        <w:t xml:space="preserve"> inequitable and </w:t>
      </w:r>
      <w:r w:rsidRPr="004040B4">
        <w:rPr>
          <w:rFonts w:cs="Calibri"/>
          <w:b/>
          <w:bCs/>
          <w:color w:val="000000"/>
          <w:szCs w:val="22"/>
          <w:highlight w:val="yellow"/>
          <w:u w:val="single"/>
          <w:shd w:val="clear" w:color="auto" w:fill="FFFFFF"/>
        </w:rPr>
        <w:t>highly problematic to require developing countries to implement data exclusivity</w:t>
      </w:r>
      <w:r w:rsidRPr="00A914BC">
        <w:rPr>
          <w:rFonts w:cs="Calibri"/>
          <w:color w:val="000000"/>
          <w:sz w:val="14"/>
          <w:szCs w:val="22"/>
          <w:shd w:val="clear" w:color="auto" w:fill="FFFFFF"/>
        </w:rPr>
        <w:t>. For developed country markets, the key question remains whether society should pay the price for extended monopolies in return for merely ‘incremental’ innovations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Even in the US and the EU</w:t>
      </w:r>
      <w:r w:rsidRPr="004040B4">
        <w:rPr>
          <w:rFonts w:cs="Calibri"/>
          <w:b/>
          <w:bCs/>
          <w:color w:val="000000"/>
          <w:szCs w:val="22"/>
          <w:u w:val="single"/>
          <w:shd w:val="clear" w:color="auto" w:fill="FFFFFF"/>
        </w:rPr>
        <w:t xml:space="preserve">, the implementation of </w:t>
      </w:r>
      <w:r w:rsidRPr="004040B4">
        <w:rPr>
          <w:rFonts w:cs="Calibri"/>
          <w:b/>
          <w:bCs/>
          <w:color w:val="000000"/>
          <w:szCs w:val="22"/>
          <w:highlight w:val="yellow"/>
          <w:u w:val="single"/>
          <w:shd w:val="clear" w:color="auto" w:fill="FFFFFF"/>
        </w:rPr>
        <w:t>data exclusivity</w:t>
      </w:r>
      <w:r w:rsidRPr="004040B4">
        <w:rPr>
          <w:rFonts w:cs="Calibri"/>
          <w:b/>
          <w:bCs/>
          <w:color w:val="000000"/>
          <w:szCs w:val="22"/>
          <w:u w:val="single"/>
          <w:shd w:val="clear" w:color="auto" w:fill="FFFFFF"/>
        </w:rPr>
        <w:t xml:space="preserve">, by undermining legitimate competition, </w:t>
      </w:r>
      <w:r w:rsidRPr="00A914BC">
        <w:rPr>
          <w:rFonts w:cs="Calibri"/>
          <w:color w:val="000000"/>
          <w:sz w:val="14"/>
          <w:szCs w:val="22"/>
          <w:shd w:val="clear" w:color="auto" w:fill="FFFFFF"/>
        </w:rPr>
        <w:t>seems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incompatible</w:t>
      </w:r>
      <w:r w:rsidRPr="004040B4">
        <w:rPr>
          <w:rFonts w:cs="Calibri"/>
          <w:b/>
          <w:bCs/>
          <w:color w:val="000000"/>
          <w:szCs w:val="22"/>
          <w:u w:val="single"/>
          <w:shd w:val="clear" w:color="auto" w:fill="FFFFFF"/>
        </w:rPr>
        <w:t xml:space="preserve"> with the long tradition of stringent competition and anti‐trust policies, which have always been vital components of the economic structure.</w:t>
      </w:r>
      <w:r w:rsidRPr="00A914BC">
        <w:rPr>
          <w:rFonts w:cs="Calibri"/>
          <w:color w:val="000000"/>
          <w:sz w:val="14"/>
          <w:szCs w:val="22"/>
          <w:shd w:val="clear" w:color="auto" w:fill="FFFFFF"/>
        </w:rPr>
        <w:t xml:space="preserve"> In its </w:t>
      </w:r>
      <w:r w:rsidRPr="008B7C2F">
        <w:rPr>
          <w:rFonts w:cs="Calibri"/>
          <w:color w:val="000000"/>
          <w:sz w:val="14"/>
          <w:szCs w:val="22"/>
          <w:shd w:val="clear" w:color="auto" w:fill="FFFFFF"/>
        </w:rPr>
        <w:t xml:space="preserve">current form, </w:t>
      </w:r>
      <w:r w:rsidRPr="008B7C2F">
        <w:rPr>
          <w:rFonts w:cs="Calibri"/>
          <w:b/>
          <w:bCs/>
          <w:color w:val="000000"/>
          <w:szCs w:val="22"/>
          <w:u w:val="single"/>
          <w:shd w:val="clear" w:color="auto" w:fill="FFFFFF"/>
        </w:rPr>
        <w:t>data exclusivity</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offers</w:t>
      </w:r>
      <w:r w:rsidRPr="004040B4">
        <w:rPr>
          <w:rFonts w:cs="Calibri"/>
          <w:b/>
          <w:bCs/>
          <w:color w:val="000000"/>
          <w:szCs w:val="22"/>
          <w:u w:val="single"/>
          <w:shd w:val="clear" w:color="auto" w:fill="FFFFFF"/>
        </w:rPr>
        <w:t xml:space="preserve"> the pharmaceutical industry an ‘easy </w:t>
      </w:r>
      <w:r w:rsidRPr="004040B4">
        <w:rPr>
          <w:rFonts w:cs="Calibri"/>
          <w:b/>
          <w:bCs/>
          <w:color w:val="000000"/>
          <w:szCs w:val="22"/>
          <w:highlight w:val="yellow"/>
          <w:u w:val="single"/>
          <w:shd w:val="clear" w:color="auto" w:fill="FFFFFF"/>
        </w:rPr>
        <w:t>route’ to market exclusivity</w:t>
      </w:r>
      <w:r w:rsidRPr="004040B4">
        <w:rPr>
          <w:rFonts w:cs="Calibri"/>
          <w:b/>
          <w:bCs/>
          <w:color w:val="000000"/>
          <w:szCs w:val="22"/>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655B0A58" w14:textId="77777777" w:rsidR="005302B0" w:rsidRPr="004040B4" w:rsidRDefault="005302B0" w:rsidP="005302B0">
      <w:pPr>
        <w:pStyle w:val="Heading4"/>
        <w:rPr>
          <w:u w:val="single"/>
        </w:rPr>
      </w:pPr>
      <w:r w:rsidRPr="004040B4">
        <w:t xml:space="preserve">It’s topical and the </w:t>
      </w:r>
      <w:proofErr w:type="spellStart"/>
      <w:r w:rsidRPr="004040B4">
        <w:t>aff</w:t>
      </w:r>
      <w:proofErr w:type="spellEnd"/>
      <w:r w:rsidRPr="004040B4">
        <w:t xml:space="preserve"> solves – Data Exclusivity is a TRIPs Plus IP protection – Thrasher 21</w:t>
      </w:r>
    </w:p>
    <w:p w14:paraId="70A8B6D2" w14:textId="77777777" w:rsidR="005302B0" w:rsidRPr="004040B4" w:rsidRDefault="005302B0" w:rsidP="005302B0">
      <w:pPr>
        <w:rPr>
          <w:rStyle w:val="Style13ptBold"/>
          <w:rFonts w:cs="Calibri"/>
          <w:b w:val="0"/>
          <w:sz w:val="24"/>
        </w:rPr>
      </w:pPr>
      <w:r w:rsidRPr="004040B4">
        <w:rPr>
          <w:rFonts w:cs="Calibri"/>
        </w:rPr>
        <w:t xml:space="preserve">Thrasher, Rachel. “How Data Exclusivity Laws Impact Drug Prices:” </w:t>
      </w:r>
      <w:r w:rsidRPr="004040B4">
        <w:rPr>
          <w:rFonts w:cs="Calibri"/>
          <w:i/>
          <w:iCs/>
        </w:rPr>
        <w:t>Global Development Policy Center Chart of the Week How Data Exclusivity Laws Impact Drug Prices Comments</w:t>
      </w:r>
      <w:r w:rsidRPr="004040B4">
        <w:rPr>
          <w:rFonts w:cs="Calibri"/>
        </w:rPr>
        <w:t xml:space="preserve">, 25 May 2021, </w:t>
      </w:r>
      <w:hyperlink r:id="rId10" w:history="1">
        <w:r w:rsidRPr="004040B4">
          <w:rPr>
            <w:rStyle w:val="Hyperlink"/>
            <w:rFonts w:cs="Calibri"/>
          </w:rPr>
          <w:t>www.bu.edu/gdp/2021/05/25/chart-of-the-week-how-data</w:t>
        </w:r>
      </w:hyperlink>
      <w:r w:rsidRPr="004040B4">
        <w:rPr>
          <w:rFonts w:cs="Calibri"/>
        </w:rPr>
        <w:t>-exclusivity-laws-impact-drug-prices/. // LHP AB</w:t>
      </w:r>
    </w:p>
    <w:p w14:paraId="137A82DD" w14:textId="77777777" w:rsidR="005302B0" w:rsidRPr="004040B4" w:rsidRDefault="005302B0" w:rsidP="005302B0">
      <w:pPr>
        <w:pStyle w:val="NormalWeb"/>
        <w:shd w:val="clear" w:color="auto" w:fill="FFFFFF"/>
        <w:spacing w:before="0" w:beforeAutospacing="0" w:after="300" w:afterAutospacing="0"/>
        <w:rPr>
          <w:rFonts w:cs="Calibri"/>
          <w:sz w:val="16"/>
        </w:rPr>
      </w:pPr>
      <w:r w:rsidRPr="00412E2F">
        <w:rPr>
          <w:rFonts w:cs="Calibri"/>
          <w:b/>
          <w:bCs/>
          <w:u w:val="single"/>
        </w:rPr>
        <w:t xml:space="preserve">Data exclusivity is </w:t>
      </w:r>
      <w:r w:rsidRPr="004040B4">
        <w:rPr>
          <w:rFonts w:cs="Calibri"/>
          <w:b/>
          <w:bCs/>
          <w:highlight w:val="yellow"/>
          <w:u w:val="single"/>
        </w:rPr>
        <w:t>a form of intellectual property protection that applies</w:t>
      </w:r>
      <w:r w:rsidRPr="004040B4">
        <w:rPr>
          <w:rFonts w:cs="Calibri"/>
          <w:b/>
          <w:bCs/>
          <w:u w:val="single"/>
        </w:rPr>
        <w:t xml:space="preserve"> specifically </w:t>
      </w:r>
      <w:r w:rsidRPr="004040B4">
        <w:rPr>
          <w:rFonts w:cs="Calibri"/>
          <w:b/>
          <w:bCs/>
          <w:highlight w:val="yellow"/>
          <w:u w:val="single"/>
        </w:rPr>
        <w:t xml:space="preserve">to data from </w:t>
      </w:r>
      <w:r w:rsidRPr="00412E2F">
        <w:rPr>
          <w:rFonts w:cs="Calibri"/>
        </w:rPr>
        <w:t>pharmaceutical</w:t>
      </w:r>
      <w:r w:rsidRPr="00412E2F">
        <w:rPr>
          <w:rFonts w:cs="Calibri"/>
          <w:b/>
          <w:bCs/>
          <w:u w:val="single"/>
        </w:rPr>
        <w:t xml:space="preserve"> </w:t>
      </w:r>
      <w:r w:rsidRPr="004040B4">
        <w:rPr>
          <w:rFonts w:cs="Calibri"/>
          <w:b/>
          <w:bCs/>
          <w:highlight w:val="yellow"/>
          <w:u w:val="single"/>
        </w:rPr>
        <w:t>clinical trials</w:t>
      </w:r>
      <w:r w:rsidRPr="004040B4">
        <w:rPr>
          <w:rFonts w:cs="Calibri"/>
          <w:b/>
          <w:bCs/>
          <w:u w:val="single"/>
        </w:rPr>
        <w:t xml:space="preserve">. While </w:t>
      </w:r>
      <w:r w:rsidRPr="004040B4">
        <w:rPr>
          <w:rFonts w:cs="Calibri"/>
          <w:b/>
          <w:bCs/>
          <w:highlight w:val="yellow"/>
          <w:u w:val="single"/>
        </w:rPr>
        <w:t>innovator firms run their own clinical trials to gain marketing approval, generic manufacturers</w:t>
      </w:r>
      <w:r w:rsidRPr="004040B4">
        <w:rPr>
          <w:rFonts w:cs="Calibri"/>
          <w:b/>
          <w:bCs/>
          <w:u w:val="single"/>
        </w:rPr>
        <w:t xml:space="preserve"> typically </w:t>
      </w:r>
      <w:r w:rsidRPr="004040B4">
        <w:rPr>
          <w:rFonts w:cs="Calibri"/>
          <w:b/>
          <w:bCs/>
          <w:highlight w:val="yellow"/>
          <w:u w:val="single"/>
        </w:rPr>
        <w:t xml:space="preserve">rely on the innovator’s </w:t>
      </w:r>
      <w:r w:rsidRPr="00A914BC">
        <w:rPr>
          <w:rFonts w:cs="Calibri"/>
        </w:rPr>
        <w:t>clinical</w:t>
      </w:r>
      <w:r w:rsidRPr="00A914BC">
        <w:rPr>
          <w:rFonts w:cs="Calibri"/>
          <w:b/>
          <w:bCs/>
          <w:u w:val="single"/>
        </w:rPr>
        <w:t xml:space="preserve"> </w:t>
      </w:r>
      <w:r w:rsidRPr="004040B4">
        <w:rPr>
          <w:rFonts w:cs="Calibri"/>
          <w:b/>
          <w:bCs/>
          <w:highlight w:val="yellow"/>
          <w:u w:val="single"/>
        </w:rPr>
        <w:t>trials for</w:t>
      </w:r>
      <w:r w:rsidRPr="004040B4">
        <w:rPr>
          <w:rFonts w:cs="Calibri"/>
          <w:b/>
          <w:bCs/>
          <w:u w:val="single"/>
        </w:rPr>
        <w:t xml:space="preserve"> the same </w:t>
      </w:r>
      <w:r w:rsidRPr="004040B4">
        <w:rPr>
          <w:rFonts w:cs="Calibri"/>
          <w:b/>
          <w:bCs/>
          <w:highlight w:val="yellow"/>
          <w:u w:val="single"/>
        </w:rPr>
        <w:t>approval</w:t>
      </w:r>
      <w:r w:rsidRPr="004040B4">
        <w:rPr>
          <w:rFonts w:cs="Calibri"/>
          <w:b/>
          <w:bCs/>
          <w:u w:val="single"/>
        </w:rPr>
        <w:t xml:space="preserve">. </w:t>
      </w:r>
      <w:r w:rsidRPr="00A914BC">
        <w:rPr>
          <w:rFonts w:cs="Calibri"/>
        </w:rPr>
        <w:t>Data</w:t>
      </w:r>
      <w:r w:rsidRPr="00A914BC">
        <w:rPr>
          <w:rFonts w:cs="Calibri"/>
          <w:b/>
          <w:bCs/>
          <w:u w:val="single"/>
        </w:rPr>
        <w:t xml:space="preserve"> </w:t>
      </w:r>
      <w:r w:rsidRPr="004040B4">
        <w:rPr>
          <w:rFonts w:cs="Calibri"/>
          <w:b/>
          <w:bCs/>
          <w:highlight w:val="yellow"/>
          <w:u w:val="single"/>
        </w:rPr>
        <w:t xml:space="preserve">exclusivity </w:t>
      </w:r>
      <w:r w:rsidRPr="00A914BC">
        <w:rPr>
          <w:rFonts w:cs="Calibri"/>
        </w:rPr>
        <w:t>rules</w:t>
      </w:r>
      <w:r w:rsidRPr="00A914BC">
        <w:rPr>
          <w:rFonts w:cs="Calibri"/>
          <w:b/>
          <w:bCs/>
          <w:u w:val="single"/>
        </w:rPr>
        <w:t xml:space="preserve"> </w:t>
      </w:r>
      <w:r w:rsidRPr="004040B4">
        <w:rPr>
          <w:rFonts w:cs="Calibri"/>
          <w:b/>
          <w:bCs/>
          <w:highlight w:val="yellow"/>
          <w:u w:val="single"/>
        </w:rPr>
        <w:t>keep generic firms from relying on that data for 5 to 12 years</w:t>
      </w:r>
      <w:r w:rsidRPr="00A914BC">
        <w:rPr>
          <w:rFonts w:cs="Calibri"/>
        </w:rPr>
        <w:t xml:space="preserve">, </w:t>
      </w:r>
      <w:r w:rsidRPr="00A914BC">
        <w:rPr>
          <w:rFonts w:cs="Calibri"/>
          <w:sz w:val="16"/>
          <w:szCs w:val="16"/>
        </w:rPr>
        <w:t>depending on the specific law.</w:t>
      </w:r>
      <w:r w:rsidRPr="00A914BC">
        <w:rPr>
          <w:rFonts w:cs="Calibri"/>
          <w:sz w:val="16"/>
        </w:rPr>
        <w:t xml:space="preserve"> Data</w:t>
      </w:r>
      <w:r w:rsidRPr="004040B4">
        <w:rPr>
          <w:rFonts w:cs="Calibri"/>
          <w:sz w:val="16"/>
        </w:rPr>
        <w:t xml:space="preserve"> exclusivity operates independently of patent protection and </w:t>
      </w:r>
      <w:r w:rsidRPr="004040B4">
        <w:rPr>
          <w:rFonts w:cs="Calibri"/>
          <w:b/>
          <w:bCs/>
          <w:u w:val="single"/>
        </w:rPr>
        <w:t xml:space="preserve">can block generic manufacturers from gaining marketing approval even if the patent has expired or the original pharmaceutical product does not qualify for patent protection. </w:t>
      </w:r>
      <w:r w:rsidRPr="004040B4">
        <w:rPr>
          <w:rFonts w:cs="Calibri"/>
          <w:sz w:val="16"/>
          <w:szCs w:val="16"/>
        </w:rPr>
        <w:t>Altho</w:t>
      </w:r>
      <w:r w:rsidRPr="004040B4">
        <w:rPr>
          <w:rFonts w:cs="Calibri"/>
          <w:sz w:val="16"/>
        </w:rPr>
        <w:t xml:space="preserve">ugh data exclusivity laws are matters of domestic legislation, the United States, the </w:t>
      </w:r>
      <w:proofErr w:type="gramStart"/>
      <w:r w:rsidRPr="004040B4">
        <w:rPr>
          <w:rFonts w:cs="Calibri"/>
          <w:sz w:val="16"/>
        </w:rPr>
        <w:t>EU</w:t>
      </w:r>
      <w:proofErr w:type="gramEnd"/>
      <w:r w:rsidRPr="004040B4">
        <w:rPr>
          <w:rFonts w:cs="Calibri"/>
          <w:sz w:val="16"/>
        </w:rPr>
        <w:t xml:space="preserve"> and others increasingly demand in their free trade agreement (FTA) negotiations that their trading partners protect clinical trial data in this way. </w:t>
      </w:r>
      <w:r w:rsidRPr="004040B4">
        <w:rPr>
          <w:rFonts w:cs="Calibri"/>
          <w:b/>
          <w:bCs/>
          <w:highlight w:val="yellow"/>
          <w:u w:val="single"/>
        </w:rPr>
        <w:t>Data exclusivity is</w:t>
      </w:r>
      <w:r w:rsidRPr="004040B4">
        <w:rPr>
          <w:rFonts w:cs="Calibri"/>
          <w:b/>
          <w:bCs/>
          <w:u w:val="single"/>
        </w:rPr>
        <w:t xml:space="preserve"> just </w:t>
      </w:r>
      <w:r w:rsidRPr="004040B4">
        <w:rPr>
          <w:rFonts w:cs="Calibri"/>
          <w:b/>
          <w:bCs/>
          <w:highlight w:val="yellow"/>
          <w:u w:val="single"/>
        </w:rPr>
        <w:t>one</w:t>
      </w:r>
      <w:r w:rsidRPr="004040B4">
        <w:rPr>
          <w:rFonts w:cs="Calibri"/>
          <w:b/>
          <w:bCs/>
          <w:u w:val="single"/>
        </w:rPr>
        <w:t xml:space="preserve"> of a host of </w:t>
      </w:r>
      <w:r w:rsidRPr="004040B4">
        <w:rPr>
          <w:rFonts w:cs="Calibri"/>
          <w:b/>
          <w:bCs/>
          <w:highlight w:val="yellow"/>
          <w:u w:val="single"/>
        </w:rPr>
        <w:t>“TRIPS-plus”</w:t>
      </w:r>
      <w:r w:rsidRPr="004040B4">
        <w:rPr>
          <w:rFonts w:cs="Calibri"/>
          <w:b/>
          <w:bCs/>
          <w:u w:val="single"/>
        </w:rPr>
        <w:t xml:space="preserve"> treaty </w:t>
      </w:r>
      <w:r w:rsidRPr="004040B4">
        <w:rPr>
          <w:rFonts w:cs="Calibri"/>
          <w:b/>
          <w:bCs/>
          <w:highlight w:val="yellow"/>
          <w:u w:val="single"/>
        </w:rPr>
        <w:t>provision</w:t>
      </w:r>
      <w:r w:rsidRPr="004040B4">
        <w:rPr>
          <w:rFonts w:cs="Calibri"/>
          <w:b/>
          <w:bCs/>
          <w:u w:val="single"/>
        </w:rPr>
        <w:t>s designed to raise the overall level of intellectual property protection for innovator firms</w:t>
      </w:r>
      <w:r w:rsidRPr="004040B4">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5DFB1367" w14:textId="77777777" w:rsidR="005302B0" w:rsidRPr="004040B4" w:rsidRDefault="005302B0" w:rsidP="005302B0">
      <w:pPr>
        <w:pStyle w:val="Heading4"/>
        <w:rPr>
          <w:rFonts w:cs="Calibri"/>
        </w:rPr>
      </w:pPr>
      <w:r w:rsidRPr="004040B4">
        <w:rPr>
          <w:rFonts w:cs="Calibri"/>
        </w:rPr>
        <w:t>Data Exclusivity is uniquely bad when compared to patents, especially in developing countries, in the context of monopolies, WHO 17</w:t>
      </w:r>
    </w:p>
    <w:p w14:paraId="04243C53" w14:textId="77777777" w:rsidR="005302B0" w:rsidRPr="004040B4" w:rsidRDefault="005302B0" w:rsidP="005302B0">
      <w:pPr>
        <w:rPr>
          <w:rFonts w:cs="Calibri"/>
          <w:sz w:val="16"/>
          <w:szCs w:val="16"/>
        </w:rPr>
      </w:pPr>
      <w:r w:rsidRPr="004040B4">
        <w:rPr>
          <w:rFonts w:cs="Calibri"/>
          <w:sz w:val="16"/>
          <w:szCs w:val="16"/>
        </w:rPr>
        <w:t>“Data Exclusivity and Other ‘Trips-</w:t>
      </w:r>
      <w:proofErr w:type="spellStart"/>
      <w:r w:rsidRPr="004040B4">
        <w:rPr>
          <w:rFonts w:cs="Calibri"/>
          <w:sz w:val="16"/>
          <w:szCs w:val="16"/>
        </w:rPr>
        <w:t>plus’</w:t>
      </w:r>
      <w:proofErr w:type="spellEnd"/>
      <w:r w:rsidRPr="004040B4">
        <w:rPr>
          <w:rFonts w:cs="Calibri"/>
          <w:sz w:val="16"/>
          <w:szCs w:val="16"/>
        </w:rPr>
        <w:t xml:space="preserve">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7D2AF0D3" w14:textId="77777777" w:rsidR="005302B0" w:rsidRDefault="005302B0" w:rsidP="005302B0">
      <w:pPr>
        <w:rPr>
          <w:rFonts w:cs="Calibri"/>
          <w:sz w:val="14"/>
        </w:rPr>
      </w:pPr>
      <w:r w:rsidRPr="00FC340C">
        <w:rPr>
          <w:rFonts w:cs="Calibri"/>
          <w:sz w:val="14"/>
        </w:rPr>
        <w:t xml:space="preserve">Yet, there are some questions as to whether </w:t>
      </w:r>
      <w:r w:rsidRPr="004040B4">
        <w:rPr>
          <w:rFonts w:cs="Calibri"/>
          <w:b/>
          <w:bCs/>
          <w:u w:val="single"/>
        </w:rPr>
        <w:t xml:space="preserve">data </w:t>
      </w:r>
      <w:r w:rsidRPr="004040B4">
        <w:rPr>
          <w:rFonts w:cs="Calibri"/>
          <w:b/>
          <w:bCs/>
          <w:highlight w:val="yellow"/>
          <w:u w:val="single"/>
        </w:rPr>
        <w:t>exclusivity could prevent</w:t>
      </w:r>
      <w:r w:rsidRPr="004040B4">
        <w:rPr>
          <w:rFonts w:cs="Calibri"/>
          <w:b/>
          <w:bCs/>
          <w:u w:val="single"/>
        </w:rPr>
        <w:t xml:space="preserve"> the </w:t>
      </w:r>
      <w:r w:rsidRPr="004040B4">
        <w:rPr>
          <w:rFonts w:cs="Calibri"/>
          <w:b/>
          <w:bCs/>
          <w:highlight w:val="yellow"/>
          <w:u w:val="single"/>
        </w:rPr>
        <w:t>registration of medicines produced under a compulsory license</w:t>
      </w:r>
      <w:r w:rsidRPr="00FC340C">
        <w:rPr>
          <w:rFonts w:cs="Calibri"/>
          <w:sz w:val="14"/>
        </w:rPr>
        <w:t xml:space="preserve"> (Fig. 1b). If so, data exclusivity would </w:t>
      </w:r>
      <w:r w:rsidRPr="004040B4">
        <w:rPr>
          <w:rFonts w:cs="Calibri"/>
          <w:b/>
          <w:bCs/>
          <w:u w:val="single"/>
        </w:rPr>
        <w:t xml:space="preserve">effectively </w:t>
      </w:r>
      <w:r w:rsidRPr="004040B4">
        <w:rPr>
          <w:rFonts w:cs="Calibri"/>
          <w:b/>
          <w:bCs/>
          <w:highlight w:val="yellow"/>
          <w:u w:val="single"/>
        </w:rPr>
        <w:t>render</w:t>
      </w:r>
      <w:r w:rsidRPr="004040B4">
        <w:rPr>
          <w:rFonts w:cs="Calibri"/>
          <w:b/>
          <w:bCs/>
          <w:u w:val="single"/>
        </w:rPr>
        <w:t xml:space="preserve"> the compulsory </w:t>
      </w:r>
      <w:r w:rsidRPr="004040B4">
        <w:rPr>
          <w:rFonts w:cs="Calibri"/>
          <w:b/>
          <w:bCs/>
          <w:highlight w:val="yellow"/>
          <w:u w:val="single"/>
        </w:rPr>
        <w:t>license inoperative</w:t>
      </w:r>
      <w:r w:rsidRPr="00FC340C">
        <w:rPr>
          <w:rFonts w:cs="Calibri"/>
          <w:sz w:val="14"/>
        </w:rPr>
        <w:t xml:space="preserve">. Second, </w:t>
      </w:r>
      <w:r w:rsidRPr="004040B4">
        <w:rPr>
          <w:rFonts w:cs="Calibri"/>
          <w:b/>
          <w:bCs/>
          <w:highlight w:val="yellow"/>
          <w:u w:val="single"/>
        </w:rPr>
        <w:t>if</w:t>
      </w:r>
      <w:r w:rsidRPr="004040B4">
        <w:rPr>
          <w:rFonts w:cs="Calibri"/>
          <w:b/>
          <w:bCs/>
          <w:u w:val="single"/>
        </w:rPr>
        <w:t xml:space="preserve"> </w:t>
      </w:r>
      <w:r w:rsidRPr="00FC340C">
        <w:rPr>
          <w:rFonts w:cs="Calibri"/>
          <w:sz w:val="14"/>
        </w:rPr>
        <w:t>a period of data exclusivity is also</w:t>
      </w:r>
      <w:r w:rsidRPr="004040B4">
        <w:rPr>
          <w:rFonts w:cs="Calibri"/>
          <w:b/>
          <w:bCs/>
          <w:u w:val="single"/>
        </w:rPr>
        <w:t xml:space="preserve"> </w:t>
      </w:r>
      <w:r w:rsidRPr="004040B4">
        <w:rPr>
          <w:rFonts w:cs="Calibri"/>
          <w:b/>
          <w:bCs/>
          <w:highlight w:val="yellow"/>
          <w:u w:val="single"/>
        </w:rPr>
        <w:t xml:space="preserve">granted when an existing medicine obtains </w:t>
      </w:r>
      <w:r w:rsidRPr="00FC340C">
        <w:rPr>
          <w:rFonts w:cs="Calibri"/>
          <w:sz w:val="14"/>
        </w:rPr>
        <w:t>marketing</w:t>
      </w:r>
      <w:r w:rsidRPr="00FC340C">
        <w:rPr>
          <w:rFonts w:cs="Calibri"/>
          <w:b/>
          <w:bCs/>
          <w:u w:val="single"/>
        </w:rPr>
        <w:t xml:space="preserve"> </w:t>
      </w:r>
      <w:r w:rsidRPr="004040B4">
        <w:rPr>
          <w:rFonts w:cs="Calibri"/>
          <w:b/>
          <w:bCs/>
          <w:highlight w:val="yellow"/>
          <w:u w:val="single"/>
        </w:rPr>
        <w:t>authorization</w:t>
      </w:r>
      <w:r w:rsidRPr="004040B4">
        <w:rPr>
          <w:rFonts w:cs="Calibri"/>
          <w:b/>
          <w:bCs/>
          <w:u w:val="single"/>
        </w:rPr>
        <w:t xml:space="preserve"> (or registration) for a second or new indication or </w:t>
      </w:r>
      <w:r w:rsidRPr="004040B4">
        <w:rPr>
          <w:rFonts w:cs="Calibri"/>
          <w:b/>
          <w:bCs/>
          <w:highlight w:val="yellow"/>
          <w:u w:val="single"/>
        </w:rPr>
        <w:t>for a new form</w:t>
      </w:r>
      <w:r w:rsidRPr="004040B4">
        <w:rPr>
          <w:rFonts w:cs="Calibri"/>
          <w:b/>
          <w:bCs/>
          <w:u w:val="single"/>
        </w:rPr>
        <w:t xml:space="preserve">, as in the case of </w:t>
      </w:r>
      <w:proofErr w:type="spellStart"/>
      <w:r w:rsidRPr="004040B4">
        <w:rPr>
          <w:rFonts w:cs="Calibri"/>
          <w:b/>
          <w:bCs/>
          <w:u w:val="single"/>
        </w:rPr>
        <w:t>paediatric</w:t>
      </w:r>
      <w:proofErr w:type="spellEnd"/>
      <w:r w:rsidRPr="004040B4">
        <w:rPr>
          <w:rFonts w:cs="Calibri"/>
          <w:b/>
          <w:bCs/>
          <w:u w:val="single"/>
        </w:rPr>
        <w:t xml:space="preserve"> versions of already approved drugs, data </w:t>
      </w:r>
      <w:r w:rsidRPr="004040B4">
        <w:rPr>
          <w:rFonts w:cs="Calibri"/>
          <w:b/>
          <w:bCs/>
          <w:highlight w:val="yellow"/>
          <w:u w:val="single"/>
        </w:rPr>
        <w:t>exclusivity</w:t>
      </w:r>
      <w:r w:rsidRPr="004040B4">
        <w:rPr>
          <w:rFonts w:cs="Calibri"/>
          <w:b/>
          <w:bCs/>
          <w:u w:val="single"/>
        </w:rPr>
        <w:t xml:space="preserve"> could (be </w:t>
      </w:r>
      <w:r w:rsidRPr="004040B4">
        <w:rPr>
          <w:rFonts w:cs="Calibri"/>
          <w:b/>
          <w:bCs/>
          <w:highlight w:val="yellow"/>
          <w:u w:val="single"/>
        </w:rPr>
        <w:t>used to</w:t>
      </w:r>
      <w:r w:rsidRPr="004040B4">
        <w:rPr>
          <w:rFonts w:cs="Calibri"/>
          <w:b/>
          <w:bCs/>
          <w:u w:val="single"/>
        </w:rPr>
        <w:t xml:space="preserve">) </w:t>
      </w:r>
      <w:r w:rsidRPr="004040B4">
        <w:rPr>
          <w:rFonts w:cs="Calibri"/>
          <w:b/>
          <w:bCs/>
          <w:highlight w:val="yellow"/>
          <w:u w:val="single"/>
        </w:rPr>
        <w:t xml:space="preserve">extend </w:t>
      </w:r>
      <w:r w:rsidRPr="00FC340C">
        <w:rPr>
          <w:rFonts w:cs="Calibri"/>
          <w:sz w:val="14"/>
        </w:rPr>
        <w:t>the</w:t>
      </w:r>
      <w:r w:rsidRPr="00FC340C">
        <w:rPr>
          <w:rFonts w:cs="Calibri"/>
          <w:b/>
          <w:bCs/>
          <w:u w:val="single"/>
        </w:rPr>
        <w:t xml:space="preserve"> </w:t>
      </w:r>
      <w:r w:rsidRPr="004040B4">
        <w:rPr>
          <w:rFonts w:cs="Calibri"/>
          <w:b/>
          <w:bCs/>
          <w:highlight w:val="yellow"/>
          <w:u w:val="single"/>
        </w:rPr>
        <w:t xml:space="preserve">period of exclusivity </w:t>
      </w:r>
      <w:r w:rsidRPr="00FC340C">
        <w:rPr>
          <w:rFonts w:cs="Calibri"/>
          <w:sz w:val="14"/>
        </w:rPr>
        <w:t xml:space="preserve">of the originator product (Fig. 2). Fig. 2: Extension of data exclusivity for second indication Patent granted Registration market entry End patent term Data </w:t>
      </w:r>
      <w:proofErr w:type="spellStart"/>
      <w:r w:rsidRPr="00FC340C">
        <w:rPr>
          <w:rFonts w:cs="Calibri"/>
          <w:sz w:val="14"/>
        </w:rPr>
        <w:t>exclusitvity</w:t>
      </w:r>
      <w:proofErr w:type="spellEnd"/>
      <w:r w:rsidRPr="00FC340C">
        <w:rPr>
          <w:rFonts w:cs="Calibri"/>
          <w:sz w:val="14"/>
        </w:rPr>
        <w:t xml:space="preserve"> Data </w:t>
      </w:r>
      <w:proofErr w:type="spellStart"/>
      <w:r w:rsidRPr="00FC340C">
        <w:rPr>
          <w:rFonts w:cs="Calibri"/>
          <w:sz w:val="14"/>
        </w:rPr>
        <w:t>exclusitvity</w:t>
      </w:r>
      <w:proofErr w:type="spellEnd"/>
      <w:r w:rsidRPr="00FC340C">
        <w:rPr>
          <w:rFonts w:cs="Calibri"/>
          <w:sz w:val="14"/>
        </w:rPr>
        <w:t xml:space="preserve"> Registration 2nd indication Finally, data exclusivity </w:t>
      </w:r>
      <w:r w:rsidRPr="004040B4">
        <w:rPr>
          <w:rFonts w:cs="Calibri"/>
          <w:b/>
          <w:bCs/>
          <w:highlight w:val="yellow"/>
          <w:u w:val="single"/>
        </w:rPr>
        <w:t>could prevent</w:t>
      </w:r>
      <w:r w:rsidRPr="004040B4">
        <w:rPr>
          <w:rFonts w:cs="Calibri"/>
          <w:b/>
          <w:bCs/>
          <w:u w:val="single"/>
        </w:rPr>
        <w:t xml:space="preserve"> </w:t>
      </w:r>
      <w:r w:rsidRPr="00FC340C">
        <w:rPr>
          <w:rFonts w:cs="Calibri"/>
          <w:sz w:val="14"/>
        </w:rPr>
        <w:t xml:space="preserve">the </w:t>
      </w:r>
      <w:r w:rsidRPr="004040B4">
        <w:rPr>
          <w:rFonts w:cs="Calibri"/>
          <w:b/>
          <w:bCs/>
          <w:highlight w:val="yellow"/>
          <w:u w:val="single"/>
        </w:rPr>
        <w:t xml:space="preserve">registration of generic </w:t>
      </w:r>
      <w:r w:rsidRPr="00FC340C">
        <w:rPr>
          <w:rFonts w:cs="Calibri"/>
          <w:sz w:val="14"/>
          <w:szCs w:val="16"/>
        </w:rPr>
        <w:t>versions of</w:t>
      </w:r>
      <w:r w:rsidRPr="004040B4">
        <w:rPr>
          <w:rFonts w:cs="Calibri"/>
          <w:b/>
          <w:bCs/>
          <w:u w:val="single"/>
        </w:rPr>
        <w:t xml:space="preserve"> </w:t>
      </w:r>
      <w:r w:rsidRPr="004040B4">
        <w:rPr>
          <w:rFonts w:cs="Calibri"/>
          <w:b/>
          <w:bCs/>
          <w:highlight w:val="yellow"/>
          <w:u w:val="single"/>
        </w:rPr>
        <w:t xml:space="preserve">medicines even when </w:t>
      </w:r>
      <w:r w:rsidRPr="00FC340C">
        <w:rPr>
          <w:rFonts w:cs="Calibri"/>
          <w:sz w:val="14"/>
        </w:rPr>
        <w:t>there is no patent</w:t>
      </w:r>
      <w:r w:rsidRPr="004040B4">
        <w:rPr>
          <w:rFonts w:cs="Calibri"/>
          <w:b/>
          <w:bCs/>
          <w:u w:val="single"/>
        </w:rPr>
        <w:t xml:space="preserve"> </w:t>
      </w:r>
      <w:r w:rsidRPr="00FC340C">
        <w:rPr>
          <w:rFonts w:cs="Calibri"/>
          <w:sz w:val="14"/>
        </w:rPr>
        <w:t xml:space="preserve">on a medicine, e.g. </w:t>
      </w:r>
      <w:r w:rsidRPr="004040B4">
        <w:rPr>
          <w:rFonts w:cs="Calibri"/>
          <w:b/>
          <w:bCs/>
          <w:u w:val="single"/>
        </w:rPr>
        <w:t xml:space="preserve">when a pharmaceutical </w:t>
      </w:r>
      <w:r w:rsidRPr="004040B4">
        <w:rPr>
          <w:rFonts w:cs="Calibri"/>
          <w:b/>
          <w:bCs/>
          <w:highlight w:val="yellow"/>
          <w:u w:val="single"/>
        </w:rPr>
        <w:t>product does not meet the standards for patentability</w:t>
      </w:r>
      <w:r w:rsidRPr="00FC340C">
        <w:rPr>
          <w:rFonts w:cs="Calibri"/>
          <w:sz w:val="14"/>
        </w:rPr>
        <w:t xml:space="preserve"> (e.g. </w:t>
      </w:r>
      <w:r w:rsidRPr="004040B4">
        <w:rPr>
          <w:rFonts w:cs="Calibri"/>
          <w:b/>
          <w:bCs/>
          <w:u w:val="single"/>
        </w:rPr>
        <w:t>because it is not new or an inventive step),</w:t>
      </w:r>
      <w:r w:rsidRPr="004040B4">
        <w:rPr>
          <w:rFonts w:cs="Calibri"/>
          <w:sz w:val="16"/>
          <w:u w:val="single"/>
        </w:rPr>
        <w:t xml:space="preserve"> </w:t>
      </w:r>
      <w:r w:rsidRPr="004040B4">
        <w:rPr>
          <w:rFonts w:cs="Calibri"/>
          <w:b/>
          <w:bCs/>
          <w:u w:val="single"/>
        </w:rPr>
        <w:t>the</w:t>
      </w:r>
      <w:r w:rsidRPr="004040B4">
        <w:rPr>
          <w:rFonts w:cs="Calibri"/>
          <w:b/>
          <w:bCs/>
          <w:highlight w:val="yellow"/>
          <w:u w:val="single"/>
        </w:rPr>
        <w:t xml:space="preserve"> patent lapses</w:t>
      </w:r>
      <w:r w:rsidRPr="004040B4">
        <w:rPr>
          <w:rFonts w:cs="Calibri"/>
          <w:b/>
          <w:bCs/>
          <w:u w:val="single"/>
        </w:rPr>
        <w:t xml:space="preserve">, </w:t>
      </w:r>
      <w:r w:rsidRPr="004040B4">
        <w:rPr>
          <w:rFonts w:cs="Calibri"/>
          <w:b/>
          <w:bCs/>
          <w:highlight w:val="yellow"/>
          <w:u w:val="single"/>
        </w:rPr>
        <w:t>when</w:t>
      </w:r>
      <w:r w:rsidRPr="004040B4">
        <w:rPr>
          <w:rFonts w:cs="Calibri"/>
          <w:b/>
          <w:bCs/>
          <w:u w:val="single"/>
        </w:rPr>
        <w:t xml:space="preserve"> a </w:t>
      </w:r>
      <w:r w:rsidRPr="004040B4">
        <w:rPr>
          <w:rFonts w:cs="Calibri"/>
          <w:b/>
          <w:bCs/>
          <w:highlight w:val="yellow"/>
          <w:u w:val="single"/>
        </w:rPr>
        <w:t xml:space="preserve">country has no patent law, </w:t>
      </w:r>
      <w:r w:rsidRPr="00FC340C">
        <w:rPr>
          <w:rFonts w:cs="Calibri"/>
          <w:sz w:val="14"/>
        </w:rPr>
        <w:t>or</w:t>
      </w:r>
      <w:r w:rsidRPr="00FC340C">
        <w:rPr>
          <w:rFonts w:cs="Calibri"/>
          <w:b/>
          <w:bCs/>
          <w:u w:val="single"/>
        </w:rPr>
        <w:t xml:space="preserve"> </w:t>
      </w:r>
      <w:r w:rsidRPr="004040B4">
        <w:rPr>
          <w:rFonts w:cs="Calibri"/>
          <w:b/>
          <w:bCs/>
          <w:highlight w:val="yellow"/>
          <w:u w:val="single"/>
        </w:rPr>
        <w:t>when patents are not being granted</w:t>
      </w:r>
      <w:r w:rsidRPr="004040B4">
        <w:rPr>
          <w:rFonts w:cs="Calibri"/>
          <w:b/>
          <w:bCs/>
          <w:u w:val="single"/>
        </w:rPr>
        <w:t xml:space="preserve"> for pharmaceuticals</w:t>
      </w:r>
      <w:r w:rsidRPr="00FC340C">
        <w:rPr>
          <w:rFonts w:cs="Calibri"/>
          <w:sz w:val="14"/>
        </w:rPr>
        <w:t xml:space="preserve">. The </w:t>
      </w:r>
      <w:r w:rsidRPr="004040B4">
        <w:rPr>
          <w:rFonts w:cs="Calibri"/>
          <w:b/>
          <w:bCs/>
          <w:u w:val="single"/>
        </w:rPr>
        <w:t>latter</w:t>
      </w:r>
      <w:r w:rsidRPr="00FC340C">
        <w:rPr>
          <w:rFonts w:cs="Calibri"/>
          <w:sz w:val="14"/>
        </w:rPr>
        <w:t xml:space="preserve"> situation </w:t>
      </w:r>
      <w:r w:rsidRPr="004040B4">
        <w:rPr>
          <w:rFonts w:cs="Calibri"/>
          <w:b/>
          <w:bCs/>
          <w:u w:val="single"/>
        </w:rPr>
        <w:t xml:space="preserve">can </w:t>
      </w:r>
      <w:r w:rsidRPr="004040B4">
        <w:rPr>
          <w:rFonts w:cs="Calibri"/>
          <w:b/>
          <w:bCs/>
          <w:highlight w:val="yellow"/>
          <w:u w:val="single"/>
        </w:rPr>
        <w:t>arise in least-developed countries</w:t>
      </w:r>
      <w:r w:rsidRPr="004040B4">
        <w:rPr>
          <w:rFonts w:cs="Calibri"/>
          <w:b/>
          <w:bCs/>
          <w:u w:val="single"/>
        </w:rPr>
        <w:t xml:space="preserve"> that are World Trade Organization (WTO) Members</w:t>
      </w:r>
      <w:r w:rsidRPr="00FC340C">
        <w:rPr>
          <w:rFonts w:cs="Calibri"/>
          <w:sz w:val="14"/>
        </w:rPr>
        <w:t>, which do not have to grant or enforce patents for pharmaceuticals until 2033.b</w:t>
      </w:r>
    </w:p>
    <w:p w14:paraId="00BD6BED" w14:textId="77777777" w:rsidR="005302B0" w:rsidRPr="004040B4" w:rsidRDefault="005302B0" w:rsidP="005302B0">
      <w:pPr>
        <w:pStyle w:val="Heading2"/>
        <w:rPr>
          <w:rFonts w:cs="Calibri"/>
        </w:rPr>
      </w:pPr>
      <w:r w:rsidRPr="004040B4">
        <w:rPr>
          <w:rFonts w:cs="Calibri"/>
        </w:rPr>
        <w:t>Offense</w:t>
      </w:r>
    </w:p>
    <w:p w14:paraId="7DE21AC4" w14:textId="77777777" w:rsidR="005302B0" w:rsidRPr="004040B4" w:rsidRDefault="005302B0" w:rsidP="005302B0">
      <w:pPr>
        <w:pStyle w:val="Heading3"/>
        <w:rPr>
          <w:rFonts w:cs="Calibri"/>
        </w:rPr>
      </w:pPr>
      <w:r w:rsidRPr="004040B4">
        <w:rPr>
          <w:rFonts w:cs="Calibri"/>
        </w:rPr>
        <w:t>Advantage – Medicine Access</w:t>
      </w:r>
    </w:p>
    <w:p w14:paraId="6629CFD5" w14:textId="77777777" w:rsidR="005302B0" w:rsidRPr="004040B4" w:rsidRDefault="005302B0" w:rsidP="005302B0">
      <w:pPr>
        <w:pStyle w:val="Heading4"/>
        <w:rPr>
          <w:rFonts w:cs="Calibri"/>
        </w:rPr>
      </w:pPr>
      <w:r w:rsidRPr="004040B4">
        <w:rPr>
          <w:rFonts w:cs="Calibri"/>
        </w:rPr>
        <w:t>TRIPs Plus Provisions, namely data exclusivity, are being used in many bilateral trade agreements – Thrasher et al 21</w:t>
      </w:r>
    </w:p>
    <w:p w14:paraId="6D1702B5" w14:textId="77777777" w:rsidR="005302B0" w:rsidRPr="004040B4" w:rsidRDefault="005302B0" w:rsidP="005302B0">
      <w:pPr>
        <w:rPr>
          <w:rFonts w:cs="Calibri"/>
          <w:sz w:val="16"/>
          <w:szCs w:val="16"/>
        </w:rPr>
      </w:pPr>
      <w:r w:rsidRPr="004040B4">
        <w:rPr>
          <w:rFonts w:cs="Calibri"/>
          <w:sz w:val="16"/>
          <w:szCs w:val="16"/>
        </w:rPr>
        <w:t xml:space="preserve">Thrasher, Rachel, Veronika J. Wirtz, Warren Kaplan, Kevin P. Gallagher, Hattie </w:t>
      </w:r>
      <w:proofErr w:type="spellStart"/>
      <w:r w:rsidRPr="004040B4">
        <w:rPr>
          <w:rFonts w:cs="Calibri"/>
          <w:sz w:val="16"/>
          <w:szCs w:val="16"/>
        </w:rPr>
        <w:t>Werk</w:t>
      </w:r>
      <w:proofErr w:type="spellEnd"/>
      <w:r w:rsidRPr="004040B4">
        <w:rPr>
          <w:rFonts w:cs="Calibri"/>
          <w:sz w:val="16"/>
          <w:szCs w:val="16"/>
        </w:rPr>
        <w:t xml:space="preserve">. “How Data Exclusivity Laws Impact Drug Prices:” </w:t>
      </w:r>
      <w:r w:rsidRPr="004040B4">
        <w:rPr>
          <w:rFonts w:cs="Calibri"/>
          <w:i/>
          <w:iCs/>
          <w:sz w:val="16"/>
          <w:szCs w:val="16"/>
        </w:rPr>
        <w:t>Global Development Policy Center Chart of the Week How Data Exclusivity Laws Impact Drug Prices Comments</w:t>
      </w:r>
      <w:r w:rsidRPr="004040B4">
        <w:rPr>
          <w:rFonts w:cs="Calibri"/>
          <w:sz w:val="16"/>
          <w:szCs w:val="16"/>
        </w:rPr>
        <w:t xml:space="preserve">, 25 May 2021, </w:t>
      </w:r>
      <w:hyperlink r:id="rId11" w:history="1">
        <w:r w:rsidRPr="004040B4">
          <w:rPr>
            <w:rStyle w:val="Hyperlink"/>
            <w:rFonts w:cs="Calibri"/>
            <w:sz w:val="16"/>
            <w:szCs w:val="16"/>
          </w:rPr>
          <w:t>www.bu.edu/gdp/2021/05/25/chart-of-the-week-how-data</w:t>
        </w:r>
      </w:hyperlink>
    </w:p>
    <w:p w14:paraId="26CFBBE9" w14:textId="77777777" w:rsidR="005302B0" w:rsidRPr="004040B4" w:rsidRDefault="005302B0" w:rsidP="005302B0">
      <w:pPr>
        <w:rPr>
          <w:rFonts w:cs="Calibri"/>
          <w:sz w:val="16"/>
        </w:rPr>
      </w:pPr>
      <w:r w:rsidRPr="004040B4">
        <w:rPr>
          <w:rFonts w:cs="Calibri"/>
          <w:sz w:val="16"/>
        </w:rPr>
        <w:t xml:space="preserve">Despite these decisions at Doha (and post-Doha) there continue to be concerns about the extent to which the trading system is compatible with SDG 3. </w:t>
      </w:r>
      <w:r w:rsidRPr="004040B4">
        <w:rPr>
          <w:rFonts w:cs="Calibri"/>
          <w:b/>
          <w:bCs/>
          <w:highlight w:val="yellow"/>
          <w:u w:val="single"/>
        </w:rPr>
        <w:t xml:space="preserve">Trading partners from high-income countries </w:t>
      </w:r>
      <w:r w:rsidRPr="004040B4">
        <w:rPr>
          <w:rFonts w:cs="Calibri"/>
          <w:b/>
          <w:bCs/>
          <w:u w:val="single"/>
        </w:rPr>
        <w:t xml:space="preserve">continue to </w:t>
      </w:r>
      <w:r w:rsidRPr="004040B4">
        <w:rPr>
          <w:rFonts w:cs="Calibri"/>
          <w:b/>
          <w:bCs/>
          <w:highlight w:val="yellow"/>
          <w:u w:val="single"/>
        </w:rPr>
        <w:t xml:space="preserve">pursue bilateral and regional trade agreements that seek intellectual property </w:t>
      </w:r>
      <w:r w:rsidRPr="004040B4">
        <w:rPr>
          <w:rFonts w:cs="Calibri"/>
          <w:b/>
          <w:bCs/>
          <w:u w:val="single"/>
        </w:rPr>
        <w:t xml:space="preserve">and investment </w:t>
      </w:r>
      <w:r w:rsidRPr="004040B4">
        <w:rPr>
          <w:rFonts w:cs="Calibri"/>
          <w:b/>
          <w:bCs/>
          <w:highlight w:val="yellow"/>
          <w:u w:val="single"/>
        </w:rPr>
        <w:t>protections beyond what is required by the TRIPS Agreement (TRIPS-plus).</w:t>
      </w:r>
      <w:r w:rsidRPr="004040B4">
        <w:rPr>
          <w:rFonts w:cs="Calibri"/>
          <w:sz w:val="16"/>
        </w:rPr>
        <w:t xml:space="preserve"> Those same partners also tend to </w:t>
      </w:r>
      <w:r w:rsidRPr="004040B4">
        <w:rPr>
          <w:rFonts w:cs="Calibri"/>
          <w:b/>
          <w:bCs/>
          <w:u w:val="single"/>
        </w:rPr>
        <w:t>limit the adoption and use of public health flexibilities in the TRIPS Agreement (TRIPS-flexibilities), including those clarified and extended by the Doha Declaration and its aftermath</w:t>
      </w:r>
      <w:r w:rsidRPr="004040B4">
        <w:rPr>
          <w:rFonts w:cs="Calibri"/>
          <w:sz w:val="16"/>
        </w:rPr>
        <w:t xml:space="preserve">. As a result, since 2001, the WTO has waned in importance with regards to the regulation of intellectual property rights, while </w:t>
      </w:r>
      <w:r w:rsidRPr="004040B4">
        <w:rPr>
          <w:rFonts w:cs="Calibri"/>
          <w:b/>
          <w:bCs/>
          <w:u w:val="single"/>
        </w:rPr>
        <w:t>a proliferation of new regional and bilateral trade and investment treaties have increased in prominence in the global trade policy landscape</w:t>
      </w:r>
      <w:r w:rsidRPr="004040B4">
        <w:rPr>
          <w:rFonts w:cs="Calibri"/>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4040B4">
        <w:rPr>
          <w:rFonts w:cs="Calibri"/>
          <w:b/>
          <w:bCs/>
          <w:u w:val="single"/>
        </w:rPr>
        <w:t>trade and investment treaties can pose threats to access to some essential medicines</w:t>
      </w:r>
      <w:r w:rsidRPr="004040B4">
        <w:rPr>
          <w:rFonts w:cs="Calibri"/>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w:t>
      </w:r>
      <w:proofErr w:type="spellStart"/>
      <w:r w:rsidRPr="004040B4">
        <w:rPr>
          <w:rFonts w:cs="Calibri"/>
          <w:sz w:val="16"/>
        </w:rPr>
        <w:t>cou</w:t>
      </w:r>
      <w:proofErr w:type="spellEnd"/>
      <w:r w:rsidRPr="004040B4">
        <w:rPr>
          <w:rFonts w:cs="Calibri"/>
          <w:sz w:val="16"/>
        </w:rPr>
        <w:t>\</w:t>
      </w:r>
      <w:proofErr w:type="spellStart"/>
      <w:r w:rsidRPr="004040B4">
        <w:rPr>
          <w:rFonts w:cs="Calibri"/>
          <w:sz w:val="16"/>
        </w:rPr>
        <w:t>ntry’s</w:t>
      </w:r>
      <w:proofErr w:type="spellEnd"/>
      <w:r w:rsidRPr="004040B4">
        <w:rPr>
          <w:rFonts w:cs="Calibri"/>
          <w:sz w:val="16"/>
        </w:rPr>
        <w:t xml:space="preserve"> population, recognizing that resources are limited in any context, even an affluent country such as the US. Over 130 countries have adopted this process of setting priorities for government medicines </w:t>
      </w:r>
      <w:proofErr w:type="gramStart"/>
      <w:r w:rsidRPr="004040B4">
        <w:rPr>
          <w:rFonts w:cs="Calibri"/>
          <w:sz w:val="16"/>
        </w:rPr>
        <w:t>reimbursement</w:t>
      </w:r>
      <w:proofErr w:type="gramEnd"/>
      <w:r w:rsidRPr="004040B4">
        <w:rPr>
          <w:rFonts w:cs="Calibri"/>
          <w:sz w:val="16"/>
        </w:rPr>
        <w:t xml:space="preserve">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w:t>
      </w:r>
      <w:proofErr w:type="gramStart"/>
      <w:r w:rsidRPr="004040B4">
        <w:rPr>
          <w:rFonts w:cs="Calibri"/>
          <w:sz w:val="16"/>
        </w:rPr>
        <w:t>Indeed</w:t>
      </w:r>
      <w:proofErr w:type="gramEnd"/>
      <w:r w:rsidRPr="004040B4">
        <w:rPr>
          <w:rFonts w:cs="Calibri"/>
          <w:sz w:val="16"/>
        </w:rPr>
        <w:t xml:space="preserve"> the </w:t>
      </w:r>
      <w:r w:rsidRPr="004040B4">
        <w:rPr>
          <w:rFonts w:cs="Calibri"/>
          <w:b/>
          <w:bCs/>
          <w:u w:val="single"/>
        </w:rPr>
        <w:t>UN High Level Panel (UN 2016) suggested a broader concept of “access to medicines for all conditions for all people.”</w:t>
      </w:r>
      <w:r w:rsidRPr="004040B4">
        <w:rPr>
          <w:rFonts w:cs="Calibri"/>
          <w:sz w:val="16"/>
        </w:rPr>
        <w:t xml:space="preserve"> </w:t>
      </w:r>
      <w:proofErr w:type="gramStart"/>
      <w:r w:rsidRPr="004040B4">
        <w:rPr>
          <w:rFonts w:cs="Calibri"/>
          <w:sz w:val="16"/>
        </w:rPr>
        <w:t>In order to</w:t>
      </w:r>
      <w:proofErr w:type="gramEnd"/>
      <w:r w:rsidRPr="004040B4">
        <w:rPr>
          <w:rFonts w:cs="Calibri"/>
          <w:sz w:val="16"/>
        </w:rPr>
        <w:t xml:space="preserve"> maintain our connection between access to medicines and SDG 3, we are using the term “essential medicines” as defined by the WHO, while acknowledging that other views exist. There is concern that, </w:t>
      </w:r>
      <w:r w:rsidRPr="004040B4">
        <w:rPr>
          <w:rFonts w:cs="Calibri"/>
          <w:b/>
          <w:bCs/>
          <w:u w:val="single"/>
        </w:rPr>
        <w:t xml:space="preserve">despite the flexibilities in multilateral arrangements, </w:t>
      </w:r>
      <w:r w:rsidRPr="004040B4">
        <w:rPr>
          <w:rFonts w:cs="Calibri"/>
          <w:b/>
          <w:bCs/>
          <w:highlight w:val="yellow"/>
          <w:u w:val="single"/>
        </w:rPr>
        <w:t>trade and investment treaties can pose threats to access to some essential medicines</w:t>
      </w:r>
      <w:r w:rsidRPr="004040B4">
        <w:rPr>
          <w:rFonts w:cs="Calibri"/>
          <w:b/>
          <w:bCs/>
          <w:u w:val="single"/>
        </w:rPr>
        <w:t>.”</w:t>
      </w:r>
      <w:r w:rsidRPr="004040B4">
        <w:rPr>
          <w:rFonts w:cs="Calibri"/>
          <w:sz w:val="16"/>
        </w:rPr>
        <w:t xml:space="preserve"> RETHINKING TRADE TREATIES &amp; ACCESS TO MEDICINES: Toward a Policy-Oriented Agenda | bu.edu/</w:t>
      </w:r>
      <w:proofErr w:type="spellStart"/>
      <w:r w:rsidRPr="004040B4">
        <w:rPr>
          <w:rFonts w:cs="Calibri"/>
          <w:sz w:val="16"/>
        </w:rPr>
        <w:t>gdp</w:t>
      </w:r>
      <w:proofErr w:type="spellEnd"/>
      <w:r w:rsidRPr="004040B4">
        <w:rPr>
          <w:rFonts w:cs="Calibri"/>
          <w:sz w:val="16"/>
        </w:rPr>
        <w:t xml:space="preserve"> | October 2019 7 developed countries (LDCs) with current rights to exempt themselves from TRIPS will graduate and will have to adhere to the agreement when their transition periods end. Over the last two decades </w:t>
      </w:r>
      <w:r w:rsidRPr="004040B4">
        <w:rPr>
          <w:rFonts w:cs="Calibri"/>
          <w:b/>
          <w:bCs/>
          <w:u w:val="single"/>
        </w:rPr>
        <w:t xml:space="preserve">many </w:t>
      </w:r>
      <w:r w:rsidRPr="004040B4">
        <w:rPr>
          <w:rFonts w:cs="Calibri"/>
          <w:b/>
          <w:bCs/>
          <w:highlight w:val="yellow"/>
          <w:u w:val="single"/>
        </w:rPr>
        <w:t>organizations and expert groups</w:t>
      </w:r>
      <w:r w:rsidRPr="004040B4">
        <w:rPr>
          <w:rFonts w:cs="Calibri"/>
          <w:b/>
          <w:bCs/>
          <w:u w:val="single"/>
        </w:rPr>
        <w:t xml:space="preserve"> have </w:t>
      </w:r>
      <w:r w:rsidRPr="004040B4">
        <w:rPr>
          <w:rFonts w:cs="Calibri"/>
          <w:b/>
          <w:bCs/>
          <w:highlight w:val="yellow"/>
          <w:u w:val="single"/>
        </w:rPr>
        <w:t>issued policy recommendations to increase</w:t>
      </w:r>
      <w:r w:rsidRPr="004040B4">
        <w:rPr>
          <w:rFonts w:cs="Calibri"/>
          <w:b/>
          <w:bCs/>
          <w:u w:val="single"/>
        </w:rPr>
        <w:t xml:space="preserve"> policy alignment between trade treaties and </w:t>
      </w:r>
      <w:r w:rsidRPr="004040B4">
        <w:rPr>
          <w:rFonts w:cs="Calibri"/>
          <w:b/>
          <w:bCs/>
          <w:highlight w:val="yellow"/>
          <w:u w:val="single"/>
        </w:rPr>
        <w:t>access to medicines</w:t>
      </w:r>
      <w:r w:rsidRPr="004040B4">
        <w:rPr>
          <w:rFonts w:cs="Calibri"/>
          <w:b/>
          <w:bCs/>
          <w:u w:val="single"/>
        </w:rPr>
        <w:t xml:space="preserve"> in low- and middle-income countries</w:t>
      </w:r>
      <w:r w:rsidRPr="004040B4">
        <w:rPr>
          <w:rFonts w:cs="Calibri"/>
          <w:sz w:val="16"/>
        </w:rPr>
        <w:t xml:space="preserve">. </w:t>
      </w:r>
      <w:r w:rsidRPr="004040B4">
        <w:rPr>
          <w:rFonts w:cs="Calibri"/>
          <w:b/>
          <w:bCs/>
          <w:u w:val="single"/>
        </w:rPr>
        <w:t>Two recent global landmark reports were published by The United Nations High Level Panel on Access to Medicines (UN 2016) and The Lancet Commission on Essential Medicines Policies (Wirtz et al. 2017).</w:t>
      </w:r>
      <w:r w:rsidRPr="004040B4">
        <w:rPr>
          <w:rFonts w:cs="Calibri"/>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0A68B1B0" w14:textId="77777777" w:rsidR="005302B0" w:rsidRPr="004040B4" w:rsidRDefault="005302B0" w:rsidP="005302B0">
      <w:pPr>
        <w:pStyle w:val="Heading4"/>
        <w:rPr>
          <w:rStyle w:val="Style13ptBold"/>
          <w:rFonts w:cs="Calibri"/>
          <w:b/>
          <w:bCs w:val="0"/>
        </w:rPr>
      </w:pPr>
      <w:r w:rsidRPr="004040B4">
        <w:rPr>
          <w:rStyle w:val="Style13ptBold"/>
          <w:rFonts w:cs="Calibri"/>
          <w:b/>
          <w:bCs w:val="0"/>
        </w:rPr>
        <w:t xml:space="preserve">AND </w:t>
      </w:r>
    </w:p>
    <w:p w14:paraId="6D7570D2" w14:textId="77777777" w:rsidR="005302B0" w:rsidRPr="004040B4" w:rsidRDefault="005302B0" w:rsidP="005302B0">
      <w:pPr>
        <w:rPr>
          <w:rFonts w:cs="Calibri"/>
          <w:sz w:val="16"/>
        </w:rPr>
      </w:pPr>
      <w:r w:rsidRPr="004040B4">
        <w:rPr>
          <w:rFonts w:cs="Calibri"/>
          <w:b/>
          <w:bCs/>
          <w:highlight w:val="yellow"/>
          <w:u w:val="single"/>
        </w:rPr>
        <w:t>TRIPS-plus provisions impact access to medicines</w:t>
      </w:r>
      <w:r w:rsidRPr="004040B4">
        <w:rPr>
          <w:rFonts w:cs="Calibri"/>
          <w:sz w:val="16"/>
        </w:rPr>
        <w:t xml:space="preserve"> in three </w:t>
      </w:r>
      <w:proofErr w:type="gramStart"/>
      <w:r w:rsidRPr="004040B4">
        <w:rPr>
          <w:rFonts w:cs="Calibri"/>
          <w:sz w:val="16"/>
        </w:rPr>
        <w:t>key ways</w:t>
      </w:r>
      <w:proofErr w:type="gramEnd"/>
      <w:r w:rsidRPr="004040B4">
        <w:rPr>
          <w:rFonts w:cs="Calibri"/>
          <w:sz w:val="16"/>
        </w:rPr>
        <w:t xml:space="preserve">: (1) by increasing IP protection available to the patent holder under old TRIPS provisions, (2) by introducing new standards of IP rules and IP protection, and (3) by ramping up the enforcement requirements for intellectual property infringement. Traditional standards of patentability, disclosure in patent applications, revocation and opposition, and limited exceptions now contain new standards which provide increased protection for intellectual property holders. Rather than allow flexibility in patenting rules, these treaties tend to require patents on new uses and new methods of use on known substances. They set lower standards for “novelty” and “industrial applicability”, as well as disclosure in patent applications. They also limit the grounds for patent opposition or </w:t>
      </w:r>
      <w:proofErr w:type="gramStart"/>
      <w:r w:rsidRPr="004040B4">
        <w:rPr>
          <w:rFonts w:cs="Calibri"/>
          <w:sz w:val="16"/>
        </w:rPr>
        <w:t>revocation, and</w:t>
      </w:r>
      <w:proofErr w:type="gramEnd"/>
      <w:r w:rsidRPr="004040B4">
        <w:rPr>
          <w:rFonts w:cs="Calibri"/>
          <w:sz w:val="16"/>
        </w:rPr>
        <w:t xml:space="preserve"> weaken the limited exceptions (TRIPS Art. 30) to decrease access to early-working and government use exceptions (TRIPS Art. 31). Finally, many FTAs restrict the grounds on which a compulsory license may be granted, and some prohibit international exhaustion standards. New provisions likewise limit the policy options available to member states. These treaties introduce patent term extensions, which require countries to grant extensions for patent processing and regulatory delays. They contain patent registration linkage provisions which effectively halt a generic medicine’s registration in the event of any claim by the originator (however substantiated) that it would infringe on a patent. The treaties also demand that member states recognize patents on diagnostic, therapeutic and surgical methods for treatment. </w:t>
      </w:r>
      <w:r w:rsidRPr="004040B4">
        <w:rPr>
          <w:rFonts w:cs="Calibri"/>
          <w:b/>
          <w:bCs/>
          <w:u w:val="single"/>
        </w:rPr>
        <w:t xml:space="preserve">One of the </w:t>
      </w:r>
      <w:proofErr w:type="gramStart"/>
      <w:r w:rsidRPr="004040B4">
        <w:rPr>
          <w:rFonts w:cs="Calibri"/>
          <w:b/>
          <w:bCs/>
          <w:u w:val="single"/>
        </w:rPr>
        <w:t xml:space="preserve">most </w:t>
      </w:r>
      <w:r w:rsidRPr="004040B4">
        <w:rPr>
          <w:rFonts w:cs="Calibri"/>
          <w:b/>
          <w:bCs/>
          <w:highlight w:val="yellow"/>
          <w:u w:val="single"/>
        </w:rPr>
        <w:t>commonly discussed</w:t>
      </w:r>
      <w:proofErr w:type="gramEnd"/>
      <w:r w:rsidRPr="004040B4">
        <w:rPr>
          <w:rFonts w:cs="Calibri"/>
          <w:b/>
          <w:bCs/>
          <w:highlight w:val="yellow"/>
          <w:u w:val="single"/>
        </w:rPr>
        <w:t xml:space="preserve"> new provisions</w:t>
      </w:r>
      <w:r w:rsidRPr="004040B4">
        <w:rPr>
          <w:rFonts w:cs="Calibri"/>
          <w:b/>
          <w:bCs/>
          <w:u w:val="single"/>
        </w:rPr>
        <w:t xml:space="preserve"> in trade agreements </w:t>
      </w:r>
      <w:r w:rsidRPr="004040B4">
        <w:rPr>
          <w:rFonts w:cs="Calibri"/>
          <w:b/>
          <w:bCs/>
          <w:highlight w:val="yellow"/>
          <w:u w:val="single"/>
        </w:rPr>
        <w:t>is</w:t>
      </w:r>
      <w:r w:rsidRPr="004040B4">
        <w:rPr>
          <w:rFonts w:cs="Calibri"/>
          <w:b/>
          <w:bCs/>
          <w:u w:val="single"/>
        </w:rPr>
        <w:t xml:space="preserve"> the </w:t>
      </w:r>
      <w:r w:rsidRPr="004040B4">
        <w:rPr>
          <w:rFonts w:cs="Calibri"/>
          <w:b/>
          <w:bCs/>
          <w:highlight w:val="yellow"/>
          <w:u w:val="single"/>
        </w:rPr>
        <w:t>protection of data exclusivity</w:t>
      </w:r>
      <w:r w:rsidRPr="004040B4">
        <w:rPr>
          <w:rFonts w:cs="Calibri"/>
          <w:b/>
          <w:bCs/>
          <w:u w:val="single"/>
        </w:rPr>
        <w:t>. Unlike “data protection” (TRIPS Article 39.3) which relates to “unfair commercial use”, data exclusivity provisions require that a country’s medicine regulatory authority protect the test data (i.e., typically a product’s clinical trial data) of a company wishing to be first on the market exclusively for a certain number of years (</w:t>
      </w:r>
      <w:proofErr w:type="gramStart"/>
      <w:r w:rsidRPr="004040B4">
        <w:rPr>
          <w:rFonts w:cs="Calibri"/>
          <w:b/>
          <w:bCs/>
          <w:u w:val="single"/>
        </w:rPr>
        <w:t>e.g.</w:t>
      </w:r>
      <w:proofErr w:type="gramEnd"/>
      <w:r w:rsidRPr="004040B4">
        <w:rPr>
          <w:rFonts w:cs="Calibri"/>
          <w:b/>
          <w:bCs/>
          <w:u w:val="single"/>
        </w:rPr>
        <w:t xml:space="preserve"> 5 to 12 years in most trade agreements).</w:t>
      </w:r>
      <w:r w:rsidRPr="004040B4">
        <w:rPr>
          <w:rFonts w:cs="Calibri"/>
          <w:sz w:val="16"/>
        </w:rPr>
        <w:t xml:space="preserve"> This could delay the launch of generic competition if those generic companies must either generate their own data or wait until the data exclusivity period ends (</w:t>
      </w:r>
      <w:proofErr w:type="spellStart"/>
      <w:r w:rsidRPr="004040B4">
        <w:rPr>
          <w:rFonts w:cs="Calibri"/>
          <w:sz w:val="16"/>
        </w:rPr>
        <w:t>Shadlen</w:t>
      </w:r>
      <w:proofErr w:type="spellEnd"/>
      <w:r w:rsidRPr="004040B4">
        <w:rPr>
          <w:rFonts w:cs="Calibri"/>
          <w:sz w:val="16"/>
        </w:rPr>
        <w:t xml:space="preserve"> et al. 2019). Data exclusivity provisions have become more prevalent as the United States and the EU have pushed for these heightened standards in their agreements. China has proposed to include the most stringent data exclusivity rules in their domestic law – 6 years for innovative drugs and 12 for biologics (Wang 2018).</w:t>
      </w:r>
    </w:p>
    <w:p w14:paraId="4D7617DB" w14:textId="77777777" w:rsidR="005302B0" w:rsidRPr="004040B4" w:rsidRDefault="005302B0" w:rsidP="005302B0">
      <w:pPr>
        <w:pStyle w:val="Heading4"/>
        <w:rPr>
          <w:rStyle w:val="Style13ptBold"/>
          <w:rFonts w:cs="Calibri"/>
          <w:b/>
          <w:bCs w:val="0"/>
        </w:rPr>
      </w:pPr>
      <w:r w:rsidRPr="004040B4">
        <w:rPr>
          <w:rStyle w:val="Style13ptBold"/>
          <w:rFonts w:cs="Calibri"/>
          <w:b/>
          <w:bCs w:val="0"/>
        </w:rPr>
        <w:t>Links:</w:t>
      </w:r>
    </w:p>
    <w:p w14:paraId="467E183B" w14:textId="77777777" w:rsidR="005302B0" w:rsidRPr="004040B4" w:rsidRDefault="005302B0" w:rsidP="005302B0">
      <w:pPr>
        <w:pStyle w:val="Heading4"/>
        <w:rPr>
          <w:rStyle w:val="Style13ptBold"/>
          <w:rFonts w:cs="Calibri"/>
          <w:b/>
          <w:bCs w:val="0"/>
        </w:rPr>
      </w:pPr>
      <w:r w:rsidRPr="004040B4">
        <w:rPr>
          <w:rStyle w:val="Style13ptBold"/>
          <w:rFonts w:cs="Calibri"/>
          <w:b/>
          <w:bCs w:val="0"/>
        </w:rPr>
        <w:t>[</w:t>
      </w:r>
      <w:r>
        <w:rPr>
          <w:rStyle w:val="Style13ptBold"/>
          <w:rFonts w:cs="Calibri"/>
          <w:b/>
          <w:bCs w:val="0"/>
        </w:rPr>
        <w:t>1</w:t>
      </w:r>
      <w:r w:rsidRPr="004040B4">
        <w:rPr>
          <w:rStyle w:val="Style13ptBold"/>
          <w:rFonts w:cs="Calibri"/>
          <w:b/>
          <w:bCs w:val="0"/>
        </w:rPr>
        <w:t xml:space="preserve">] In depth analysis – data exclusivity raises medicine prices – </w:t>
      </w:r>
      <w:proofErr w:type="spellStart"/>
      <w:r w:rsidRPr="004040B4">
        <w:rPr>
          <w:rStyle w:val="Style13ptBold"/>
          <w:rFonts w:cs="Calibri"/>
          <w:b/>
          <w:bCs w:val="0"/>
        </w:rPr>
        <w:t>Palmedo</w:t>
      </w:r>
      <w:proofErr w:type="spellEnd"/>
      <w:r w:rsidRPr="004040B4">
        <w:rPr>
          <w:rStyle w:val="Style13ptBold"/>
          <w:rFonts w:cs="Calibri"/>
          <w:b/>
          <w:bCs w:val="0"/>
        </w:rPr>
        <w:t xml:space="preserve"> 21</w:t>
      </w:r>
    </w:p>
    <w:p w14:paraId="6E7469F2" w14:textId="77777777" w:rsidR="005302B0" w:rsidRPr="004040B4" w:rsidRDefault="005302B0" w:rsidP="005302B0">
      <w:pPr>
        <w:rPr>
          <w:rFonts w:cs="Calibri"/>
          <w:sz w:val="16"/>
          <w:szCs w:val="16"/>
        </w:rPr>
      </w:pPr>
      <w:proofErr w:type="spellStart"/>
      <w:r w:rsidRPr="004040B4">
        <w:rPr>
          <w:rFonts w:cs="Calibri"/>
          <w:sz w:val="16"/>
          <w:szCs w:val="16"/>
        </w:rPr>
        <w:t>Palmedo</w:t>
      </w:r>
      <w:proofErr w:type="spellEnd"/>
      <w:r w:rsidRPr="004040B4">
        <w:rPr>
          <w:rFonts w:cs="Calibri"/>
          <w:sz w:val="16"/>
          <w:szCs w:val="16"/>
        </w:rPr>
        <w:t xml:space="preserve">,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12"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031152F1" w14:textId="77777777" w:rsidR="005302B0" w:rsidRPr="004040B4" w:rsidRDefault="005302B0" w:rsidP="005302B0">
      <w:pPr>
        <w:rPr>
          <w:rStyle w:val="Style13ptBold"/>
          <w:rFonts w:cs="Calibri"/>
          <w:b w:val="0"/>
          <w:sz w:val="16"/>
          <w:szCs w:val="16"/>
        </w:rPr>
      </w:pPr>
      <w:r w:rsidRPr="004040B4">
        <w:rPr>
          <w:rFonts w:cs="Calibri"/>
          <w:sz w:val="16"/>
          <w:szCs w:val="16"/>
        </w:rPr>
        <w:t xml:space="preserve">Michael </w:t>
      </w:r>
      <w:proofErr w:type="spellStart"/>
      <w:r w:rsidRPr="004040B4">
        <w:rPr>
          <w:rFonts w:cs="Calibri"/>
          <w:sz w:val="16"/>
          <w:szCs w:val="16"/>
        </w:rPr>
        <w:t>Palmedo</w:t>
      </w:r>
      <w:proofErr w:type="spellEnd"/>
      <w:r w:rsidRPr="004040B4">
        <w:rPr>
          <w:rFonts w:cs="Calibr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4040B4">
        <w:rPr>
          <w:rFonts w:cs="Calibri"/>
          <w:sz w:val="16"/>
          <w:szCs w:val="16"/>
        </w:rPr>
        <w:t>Shamnad</w:t>
      </w:r>
      <w:proofErr w:type="spellEnd"/>
      <w:r w:rsidRPr="004040B4">
        <w:rPr>
          <w:rFonts w:cs="Calibri"/>
          <w:sz w:val="16"/>
          <w:szCs w:val="16"/>
        </w:rPr>
        <w:t xml:space="preserve"> Basheer IP/ Trade Fellowship at Texas A&amp;M University, where he researched pharmaceutical industry influence into the U.S. government’s Special 301 Review.</w:t>
      </w:r>
    </w:p>
    <w:p w14:paraId="4AA79BED" w14:textId="77777777" w:rsidR="005302B0" w:rsidRPr="004040B4" w:rsidRDefault="005302B0" w:rsidP="005302B0">
      <w:pPr>
        <w:rPr>
          <w:rFonts w:cs="Calibri"/>
        </w:rPr>
      </w:pPr>
    </w:p>
    <w:p w14:paraId="1B15ABAB" w14:textId="77777777" w:rsidR="005302B0" w:rsidRPr="004040B4" w:rsidRDefault="005302B0" w:rsidP="005302B0">
      <w:pPr>
        <w:rPr>
          <w:rFonts w:cs="Calibri"/>
          <w:sz w:val="16"/>
        </w:rPr>
      </w:pPr>
      <w:r w:rsidRPr="004040B4">
        <w:rPr>
          <w:rFonts w:cs="Calibri"/>
          <w:sz w:val="16"/>
        </w:rPr>
        <w:t xml:space="preserve">Previous studies </w:t>
      </w:r>
      <w:proofErr w:type="gramStart"/>
      <w:r w:rsidRPr="004040B4">
        <w:rPr>
          <w:rFonts w:cs="Calibri"/>
          <w:sz w:val="16"/>
        </w:rPr>
        <w:t xml:space="preserve">of  </w:t>
      </w:r>
      <w:r w:rsidRPr="004040B4">
        <w:rPr>
          <w:rFonts w:cs="Calibri"/>
          <w:b/>
          <w:bCs/>
          <w:highlight w:val="yellow"/>
          <w:u w:val="single"/>
        </w:rPr>
        <w:t>data</w:t>
      </w:r>
      <w:proofErr w:type="gramEnd"/>
      <w:r w:rsidRPr="004040B4">
        <w:rPr>
          <w:rFonts w:cs="Calibri"/>
          <w:b/>
          <w:bCs/>
          <w:highlight w:val="yellow"/>
          <w:u w:val="single"/>
        </w:rPr>
        <w:t xml:space="preserve"> exclusivity</w:t>
      </w:r>
      <w:r w:rsidRPr="004040B4">
        <w:rPr>
          <w:rFonts w:cs="Calibri"/>
          <w:sz w:val="16"/>
        </w:rPr>
        <w:t xml:space="preserve"> have found that it </w:t>
      </w:r>
      <w:r w:rsidRPr="004040B4">
        <w:rPr>
          <w:rFonts w:cs="Calibri"/>
          <w:b/>
          <w:bCs/>
          <w:highlight w:val="yellow"/>
          <w:u w:val="single"/>
        </w:rPr>
        <w:t>raises</w:t>
      </w:r>
      <w:r w:rsidRPr="004040B4">
        <w:rPr>
          <w:rFonts w:cs="Calibri"/>
          <w:b/>
          <w:bCs/>
          <w:u w:val="single"/>
        </w:rPr>
        <w:t xml:space="preserve"> medicine </w:t>
      </w:r>
      <w:r w:rsidRPr="004040B4">
        <w:rPr>
          <w:rFonts w:cs="Calibri"/>
          <w:b/>
          <w:bCs/>
          <w:highlight w:val="yellow"/>
          <w:u w:val="single"/>
        </w:rPr>
        <w:t>prices and</w:t>
      </w:r>
      <w:r w:rsidRPr="004040B4">
        <w:rPr>
          <w:rFonts w:cs="Calibri"/>
          <w:sz w:val="16"/>
        </w:rPr>
        <w:t xml:space="preserve">/or </w:t>
      </w:r>
      <w:r w:rsidRPr="004040B4">
        <w:rPr>
          <w:rFonts w:cs="Calibri"/>
          <w:b/>
          <w:bCs/>
          <w:highlight w:val="yellow"/>
          <w:u w:val="single"/>
        </w:rPr>
        <w:t>reduces access</w:t>
      </w:r>
      <w:r w:rsidRPr="004040B4">
        <w:rPr>
          <w:rFonts w:cs="Calibri"/>
          <w:sz w:val="16"/>
        </w:rPr>
        <w:t xml:space="preserve">. Data exclusivity requirements </w:t>
      </w:r>
      <w:r w:rsidRPr="004040B4">
        <w:rPr>
          <w:rFonts w:cs="Calibri"/>
          <w:b/>
          <w:bCs/>
          <w:highlight w:val="yellow"/>
          <w:u w:val="single"/>
        </w:rPr>
        <w:t xml:space="preserve">have led to higher prices and $396 million </w:t>
      </w:r>
      <w:r w:rsidRPr="00A914BC">
        <w:rPr>
          <w:rFonts w:cs="Calibri"/>
          <w:b/>
          <w:bCs/>
          <w:u w:val="single"/>
        </w:rPr>
        <w:t xml:space="preserve">additional </w:t>
      </w:r>
      <w:r w:rsidRPr="004040B4">
        <w:rPr>
          <w:rFonts w:cs="Calibri"/>
          <w:b/>
          <w:bCs/>
          <w:highlight w:val="yellow"/>
          <w:u w:val="single"/>
        </w:rPr>
        <w:t>expenses for Colombia’s public health system</w:t>
      </w:r>
      <w:r w:rsidRPr="004040B4">
        <w:rPr>
          <w:rFonts w:cs="Calibri"/>
          <w:sz w:val="16"/>
        </w:rPr>
        <w:t xml:space="preserve"> (Cortés, et. al., 2012). </w:t>
      </w:r>
      <w:r w:rsidRPr="004040B4">
        <w:rPr>
          <w:rFonts w:cs="Calibri"/>
          <w:b/>
          <w:bCs/>
          <w:u w:val="single"/>
        </w:rPr>
        <w:t xml:space="preserve">In the US, the price of </w:t>
      </w:r>
      <w:r w:rsidRPr="004040B4">
        <w:rPr>
          <w:rFonts w:cs="Calibri"/>
          <w:b/>
          <w:bCs/>
          <w:highlight w:val="yellow"/>
          <w:u w:val="single"/>
        </w:rPr>
        <w:t>one</w:t>
      </w:r>
      <w:r w:rsidRPr="004040B4">
        <w:rPr>
          <w:rFonts w:cs="Calibri"/>
          <w:b/>
          <w:bCs/>
          <w:u w:val="single"/>
        </w:rPr>
        <w:t xml:space="preserve"> </w:t>
      </w:r>
      <w:proofErr w:type="gramStart"/>
      <w:r w:rsidRPr="004040B4">
        <w:rPr>
          <w:rFonts w:cs="Calibri"/>
          <w:b/>
          <w:bCs/>
          <w:u w:val="single"/>
        </w:rPr>
        <w:t xml:space="preserve">particular </w:t>
      </w:r>
      <w:r w:rsidRPr="004040B4">
        <w:rPr>
          <w:rFonts w:cs="Calibri"/>
          <w:b/>
          <w:bCs/>
          <w:highlight w:val="yellow"/>
          <w:u w:val="single"/>
        </w:rPr>
        <w:t>off-patent</w:t>
      </w:r>
      <w:proofErr w:type="gramEnd"/>
      <w:r w:rsidRPr="004040B4">
        <w:rPr>
          <w:rFonts w:cs="Calibri"/>
          <w:b/>
          <w:bCs/>
          <w:highlight w:val="yellow"/>
          <w:u w:val="single"/>
        </w:rPr>
        <w:t xml:space="preserve"> drug increased from nine cents to $4.85 per pill</w:t>
      </w:r>
      <w:r w:rsidRPr="004040B4">
        <w:rPr>
          <w:rFonts w:cs="Calibri"/>
          <w:b/>
          <w:bCs/>
          <w:u w:val="single"/>
        </w:rPr>
        <w:t xml:space="preserve"> after data exclusivity</w:t>
      </w:r>
      <w:r w:rsidRPr="004040B4">
        <w:rPr>
          <w:rFonts w:cs="Calibri"/>
          <w:sz w:val="16"/>
        </w:rPr>
        <w:t xml:space="preserve"> was applied (</w:t>
      </w:r>
      <w:proofErr w:type="spellStart"/>
      <w:r w:rsidRPr="004040B4">
        <w:rPr>
          <w:rFonts w:cs="Calibri"/>
          <w:sz w:val="16"/>
        </w:rPr>
        <w:t>Kesselheim</w:t>
      </w:r>
      <w:proofErr w:type="spellEnd"/>
      <w:r w:rsidRPr="004040B4">
        <w:rPr>
          <w:rFonts w:cs="Calibri"/>
          <w:sz w:val="16"/>
        </w:rPr>
        <w:t xml:space="preserve"> and Solomon, 2010). Two </w:t>
      </w:r>
      <w:r w:rsidRPr="004040B4">
        <w:rPr>
          <w:rFonts w:cs="Calibri"/>
          <w:b/>
          <w:bCs/>
          <w:u w:val="single"/>
        </w:rPr>
        <w:t>studies of data exclusivity required by FTAs find a significant impact</w:t>
      </w:r>
      <w:r w:rsidRPr="004040B4">
        <w:rPr>
          <w:rFonts w:cs="Calibri"/>
          <w:sz w:val="16"/>
        </w:rPr>
        <w:t xml:space="preserve"> – data exclusivity </w:t>
      </w:r>
      <w:r w:rsidRPr="004040B4">
        <w:rPr>
          <w:rFonts w:cs="Calibri"/>
          <w:b/>
          <w:bCs/>
          <w:highlight w:val="yellow"/>
          <w:u w:val="single"/>
        </w:rPr>
        <w:t>blocked generic</w:t>
      </w:r>
      <w:r w:rsidRPr="004040B4">
        <w:rPr>
          <w:rFonts w:cs="Calibri"/>
          <w:b/>
          <w:bCs/>
          <w:u w:val="single"/>
        </w:rPr>
        <w:t xml:space="preserve"> versions of off-patent </w:t>
      </w:r>
      <w:r w:rsidRPr="004040B4">
        <w:rPr>
          <w:rFonts w:cs="Calibri"/>
          <w:b/>
          <w:bCs/>
          <w:highlight w:val="yellow"/>
          <w:u w:val="single"/>
        </w:rPr>
        <w:t xml:space="preserve">medicines from </w:t>
      </w:r>
      <w:r w:rsidRPr="00A914BC">
        <w:rPr>
          <w:rFonts w:cs="Calibri"/>
        </w:rPr>
        <w:t>the</w:t>
      </w:r>
      <w:r w:rsidRPr="00A914BC">
        <w:rPr>
          <w:rFonts w:cs="Calibri"/>
          <w:b/>
          <w:bCs/>
          <w:u w:val="single"/>
        </w:rPr>
        <w:t xml:space="preserve"> </w:t>
      </w:r>
      <w:r w:rsidRPr="004040B4">
        <w:rPr>
          <w:rFonts w:cs="Calibri"/>
          <w:b/>
          <w:bCs/>
          <w:highlight w:val="yellow"/>
          <w:u w:val="single"/>
        </w:rPr>
        <w:t>Guatemala</w:t>
      </w:r>
      <w:r w:rsidRPr="00A914BC">
        <w:rPr>
          <w:rFonts w:cs="Calibri"/>
        </w:rPr>
        <w:t>n</w:t>
      </w:r>
      <w:r w:rsidRPr="00A914BC">
        <w:rPr>
          <w:rFonts w:cs="Calibri"/>
          <w:b/>
          <w:bCs/>
        </w:rPr>
        <w:t xml:space="preserve"> </w:t>
      </w:r>
      <w:r w:rsidRPr="00A914BC">
        <w:rPr>
          <w:rFonts w:cs="Calibri"/>
        </w:rPr>
        <w:t>market</w:t>
      </w:r>
      <w:r w:rsidRPr="004040B4">
        <w:rPr>
          <w:rFonts w:cs="Calibri"/>
          <w:sz w:val="16"/>
        </w:rPr>
        <w:t xml:space="preserve"> (Shaffer and Brenner, 2009) and </w:t>
      </w:r>
      <w:r w:rsidRPr="004040B4">
        <w:rPr>
          <w:rFonts w:cs="Calibri"/>
          <w:b/>
          <w:bCs/>
          <w:highlight w:val="yellow"/>
          <w:u w:val="single"/>
        </w:rPr>
        <w:t>delayed</w:t>
      </w:r>
      <w:r w:rsidRPr="004040B4">
        <w:rPr>
          <w:rFonts w:cs="Calibri"/>
          <w:b/>
          <w:bCs/>
          <w:u w:val="single"/>
        </w:rPr>
        <w:t xml:space="preserve"> the introduction of </w:t>
      </w:r>
      <w:r w:rsidRPr="004040B4">
        <w:rPr>
          <w:rFonts w:cs="Calibri"/>
          <w:b/>
          <w:bCs/>
          <w:highlight w:val="yellow"/>
          <w:u w:val="single"/>
        </w:rPr>
        <w:t>cheaper generics into</w:t>
      </w:r>
      <w:r w:rsidRPr="004040B4">
        <w:rPr>
          <w:rFonts w:cs="Calibri"/>
          <w:b/>
          <w:bCs/>
          <w:u w:val="single"/>
        </w:rPr>
        <w:t xml:space="preserve"> the </w:t>
      </w:r>
      <w:r w:rsidRPr="004040B4">
        <w:rPr>
          <w:rFonts w:cs="Calibri"/>
          <w:b/>
          <w:bCs/>
          <w:highlight w:val="yellow"/>
          <w:u w:val="single"/>
        </w:rPr>
        <w:t>Jordan</w:t>
      </w:r>
      <w:r w:rsidRPr="004040B4">
        <w:rPr>
          <w:rFonts w:cs="Calibri"/>
          <w:b/>
          <w:bCs/>
          <w:u w:val="single"/>
        </w:rPr>
        <w:t xml:space="preserve">ian market </w:t>
      </w:r>
      <w:r w:rsidRPr="004040B4">
        <w:rPr>
          <w:rFonts w:cs="Calibri"/>
          <w:b/>
          <w:bCs/>
          <w:highlight w:val="yellow"/>
          <w:u w:val="single"/>
        </w:rPr>
        <w:t>for 79 percent of medicines</w:t>
      </w:r>
      <w:r w:rsidRPr="004040B4">
        <w:rPr>
          <w:rFonts w:cs="Calibri"/>
          <w:sz w:val="16"/>
        </w:rPr>
        <w:t xml:space="preserve"> (</w:t>
      </w:r>
      <w:proofErr w:type="spellStart"/>
      <w:r w:rsidRPr="004040B4">
        <w:rPr>
          <w:rFonts w:cs="Calibri"/>
          <w:sz w:val="16"/>
        </w:rPr>
        <w:t>Malpani</w:t>
      </w:r>
      <w:proofErr w:type="spellEnd"/>
      <w:r w:rsidRPr="004040B4">
        <w:rPr>
          <w:rFonts w:cs="Calibri"/>
          <w:sz w:val="16"/>
        </w:rPr>
        <w:t xml:space="preserve">, 2009). Table 3 shows the </w:t>
      </w:r>
      <w:r w:rsidRPr="004040B4">
        <w:rPr>
          <w:rFonts w:cs="Calibri"/>
          <w:b/>
          <w:bCs/>
          <w:highlight w:val="yellow"/>
          <w:u w:val="single"/>
        </w:rPr>
        <w:t>results of four regressions based on</w:t>
      </w:r>
      <w:r w:rsidRPr="004040B4">
        <w:rPr>
          <w:rFonts w:cs="Calibri"/>
          <w:sz w:val="16"/>
        </w:rPr>
        <w:t xml:space="preserve"> the binary indicator of </w:t>
      </w:r>
      <w:r w:rsidRPr="004040B4">
        <w:rPr>
          <w:rFonts w:cs="Calibri"/>
          <w:b/>
          <w:bCs/>
          <w:highlight w:val="yellow"/>
          <w:u w:val="single"/>
        </w:rPr>
        <w:t>data exclusivity</w:t>
      </w:r>
      <w:r w:rsidRPr="004040B4">
        <w:rPr>
          <w:rFonts w:cs="Calibri"/>
          <w:sz w:val="16"/>
        </w:rPr>
        <w:t xml:space="preserve">. </w:t>
      </w:r>
      <w:r w:rsidRPr="004040B4">
        <w:rPr>
          <w:rFonts w:cs="Calibri"/>
          <w:b/>
          <w:bCs/>
          <w:u w:val="single"/>
        </w:rPr>
        <w:t xml:space="preserve">Each </w:t>
      </w:r>
      <w:r w:rsidRPr="004040B4">
        <w:rPr>
          <w:rFonts w:cs="Calibri"/>
          <w:b/>
          <w:bCs/>
          <w:highlight w:val="yellow"/>
          <w:u w:val="single"/>
        </w:rPr>
        <w:t>indicates</w:t>
      </w:r>
      <w:r w:rsidRPr="004040B4">
        <w:rPr>
          <w:rFonts w:cs="Calibri"/>
          <w:b/>
          <w:bCs/>
          <w:u w:val="single"/>
        </w:rPr>
        <w:t xml:space="preserve"> that the </w:t>
      </w:r>
      <w:r w:rsidRPr="004040B4">
        <w:rPr>
          <w:rFonts w:cs="Calibri"/>
          <w:b/>
          <w:bCs/>
          <w:highlight w:val="yellow"/>
          <w:u w:val="single"/>
        </w:rPr>
        <w:t>relationship between data exclusivity and higher prices for pharmaceutical imports is</w:t>
      </w:r>
      <w:r w:rsidRPr="004040B4">
        <w:rPr>
          <w:rFonts w:cs="Calibri"/>
          <w:b/>
          <w:bCs/>
          <w:u w:val="single"/>
        </w:rPr>
        <w:t xml:space="preserve"> statistically </w:t>
      </w:r>
      <w:r w:rsidRPr="004040B4">
        <w:rPr>
          <w:rFonts w:cs="Calibri"/>
          <w:b/>
          <w:bCs/>
          <w:highlight w:val="yellow"/>
          <w:u w:val="single"/>
        </w:rPr>
        <w:t>significant</w:t>
      </w:r>
      <w:r w:rsidRPr="004040B4">
        <w:rPr>
          <w:rFonts w:cs="Calibri"/>
          <w:b/>
          <w:bCs/>
          <w:u w:val="single"/>
        </w:rPr>
        <w:t xml:space="preserve"> and robust to the inclusion of controls</w:t>
      </w:r>
      <w:r w:rsidRPr="004040B4">
        <w:rPr>
          <w:rFonts w:cs="Calibri"/>
          <w:sz w:val="16"/>
        </w:rPr>
        <w:t>. The coefficient on Year*</w:t>
      </w:r>
      <w:proofErr w:type="spellStart"/>
      <w:r w:rsidRPr="004040B4">
        <w:rPr>
          <w:rFonts w:cs="Calibri"/>
          <w:sz w:val="16"/>
        </w:rPr>
        <w:t>DataExclusivity</w:t>
      </w:r>
      <w:proofErr w:type="spellEnd"/>
      <w:r w:rsidRPr="004040B4">
        <w:rPr>
          <w:rFonts w:cs="Calibri"/>
          <w:sz w:val="16"/>
        </w:rPr>
        <w:t xml:space="preserve"> is positive and significant in all specifications. The overall models fit the data well – all the </w:t>
      </w:r>
      <w:proofErr w:type="gramStart"/>
      <w:r w:rsidRPr="004040B4">
        <w:rPr>
          <w:rFonts w:cs="Calibri"/>
          <w:sz w:val="16"/>
        </w:rPr>
        <w:t>right hand</w:t>
      </w:r>
      <w:proofErr w:type="gramEnd"/>
      <w:r w:rsidRPr="004040B4">
        <w:rPr>
          <w:rFonts w:cs="Calibri"/>
          <w:sz w:val="16"/>
        </w:rPr>
        <w:t xml:space="preserve"> side variables have significant coefficients with the expected signs, the adjusted R-squared are all above 0.80 and the within-entity R-</w:t>
      </w:r>
      <w:proofErr w:type="spellStart"/>
      <w:r w:rsidRPr="004040B4">
        <w:rPr>
          <w:rFonts w:cs="Calibri"/>
          <w:sz w:val="16"/>
        </w:rPr>
        <w:t>squareds</w:t>
      </w:r>
      <w:proofErr w:type="spellEnd"/>
      <w:r w:rsidRPr="004040B4">
        <w:rPr>
          <w:rFonts w:cs="Calibri"/>
          <w:sz w:val="16"/>
        </w:rPr>
        <w:t xml:space="preserve"> range from 0.39 to 0.49. Column (1) shows the results with the overall time trend as a variable for the period 1996-2010. The </w:t>
      </w:r>
      <w:r w:rsidRPr="004040B4">
        <w:rPr>
          <w:rFonts w:cs="Calibri"/>
          <w:b/>
          <w:bCs/>
          <w:u w:val="single"/>
        </w:rPr>
        <w:t>annual growth rate for pharmaceutical imports in countries without data exclusivity was 3.9 percent</w:t>
      </w:r>
      <w:r w:rsidRPr="004040B4">
        <w:rPr>
          <w:rFonts w:cs="Calibri"/>
          <w:sz w:val="16"/>
        </w:rPr>
        <w:t xml:space="preserve">, but the </w:t>
      </w:r>
      <w:r w:rsidRPr="004040B4">
        <w:rPr>
          <w:rFonts w:cs="Calibri"/>
          <w:b/>
          <w:bCs/>
          <w:u w:val="single"/>
        </w:rPr>
        <w:t>corresponding growth rate in countries with data exclusivity was 7.6 percent</w:t>
      </w:r>
      <w:r w:rsidRPr="004040B4">
        <w:rPr>
          <w:rFonts w:cs="Calibri"/>
          <w:sz w:val="16"/>
        </w:rPr>
        <w:t xml:space="preserve">. Though the difference is small year to year, it compounds. </w:t>
      </w:r>
      <w:r w:rsidRPr="004040B4">
        <w:rPr>
          <w:rFonts w:cs="Calibri"/>
          <w:b/>
          <w:bCs/>
          <w:highlight w:val="yellow"/>
          <w:u w:val="single"/>
        </w:rPr>
        <w:t>Over 15 years</w:t>
      </w:r>
      <w:r w:rsidRPr="004040B4">
        <w:rPr>
          <w:rFonts w:cs="Calibri"/>
          <w:b/>
          <w:bCs/>
          <w:u w:val="single"/>
        </w:rPr>
        <w:t xml:space="preserve"> at these rates of growth, </w:t>
      </w:r>
      <w:r w:rsidRPr="004040B4">
        <w:rPr>
          <w:rFonts w:cs="Calibri"/>
          <w:b/>
          <w:bCs/>
          <w:highlight w:val="yellow"/>
          <w:u w:val="single"/>
        </w:rPr>
        <w:t>a price in a theoretical country without data exclusivity would increase 78 percent</w:t>
      </w:r>
      <w:r w:rsidRPr="004040B4">
        <w:rPr>
          <w:rFonts w:cs="Calibri"/>
          <w:b/>
          <w:bCs/>
          <w:u w:val="single"/>
        </w:rPr>
        <w:t xml:space="preserve"> and the </w:t>
      </w:r>
      <w:r w:rsidRPr="004040B4">
        <w:rPr>
          <w:rFonts w:cs="Calibri"/>
          <w:b/>
          <w:bCs/>
          <w:highlight w:val="yellow"/>
          <w:u w:val="single"/>
        </w:rPr>
        <w:t xml:space="preserve">corresponding price in a theoretical country with </w:t>
      </w:r>
      <w:r w:rsidRPr="00A914BC">
        <w:rPr>
          <w:rFonts w:cs="Calibri"/>
        </w:rPr>
        <w:t>data exclusivity would increase</w:t>
      </w:r>
      <w:r w:rsidRPr="00A914BC">
        <w:rPr>
          <w:rFonts w:cs="Calibri"/>
          <w:b/>
          <w:bCs/>
          <w:u w:val="single"/>
        </w:rPr>
        <w:t xml:space="preserve"> </w:t>
      </w:r>
      <w:r w:rsidRPr="004040B4">
        <w:rPr>
          <w:rFonts w:cs="Calibri"/>
          <w:b/>
          <w:bCs/>
          <w:highlight w:val="yellow"/>
          <w:u w:val="single"/>
        </w:rPr>
        <w:t>200 percent</w:t>
      </w:r>
      <w:r w:rsidRPr="004040B4">
        <w:rPr>
          <w:rFonts w:cs="Calibri"/>
          <w:sz w:val="16"/>
        </w:rPr>
        <w:t xml:space="preserve">. </w:t>
      </w:r>
      <w:proofErr w:type="spellStart"/>
      <w:r w:rsidRPr="004040B4">
        <w:rPr>
          <w:rFonts w:cs="Calibri"/>
          <w:sz w:val="16"/>
        </w:rPr>
        <w:t>GEGI@GDPCenter</w:t>
      </w:r>
      <w:proofErr w:type="spellEnd"/>
      <w:r w:rsidRPr="004040B4">
        <w:rPr>
          <w:rFonts w:cs="Calibri"/>
          <w:sz w:val="16"/>
        </w:rPr>
        <w:t xml:space="preserve">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w:t>
      </w:r>
      <w:proofErr w:type="spellStart"/>
      <w:r w:rsidRPr="004040B4">
        <w:rPr>
          <w:rFonts w:cs="Calibri"/>
          <w:sz w:val="16"/>
        </w:rPr>
        <w:t>Helbe</w:t>
      </w:r>
      <w:proofErr w:type="spellEnd"/>
      <w:r w:rsidRPr="004040B4">
        <w:rPr>
          <w:rFonts w:cs="Calibri"/>
          <w:sz w:val="16"/>
        </w:rPr>
        <w:t xml:space="preserve"> and Aizawa 2017). </w:t>
      </w:r>
    </w:p>
    <w:p w14:paraId="29677E10" w14:textId="77777777" w:rsidR="005302B0" w:rsidRPr="00CD06E4" w:rsidRDefault="005302B0" w:rsidP="005302B0">
      <w:pPr>
        <w:pStyle w:val="Heading4"/>
        <w:rPr>
          <w:rFonts w:cs="Calibri"/>
        </w:rPr>
      </w:pPr>
      <w:r w:rsidRPr="004040B4">
        <w:rPr>
          <w:rFonts w:cs="Calibri"/>
        </w:rPr>
        <w:t>Impacts</w:t>
      </w:r>
      <w:r>
        <w:rPr>
          <w:rFonts w:cs="Calibri"/>
        </w:rPr>
        <w:t>:</w:t>
      </w:r>
    </w:p>
    <w:p w14:paraId="025BF579" w14:textId="77777777" w:rsidR="005302B0" w:rsidRPr="004040B4" w:rsidRDefault="005302B0" w:rsidP="005302B0">
      <w:pPr>
        <w:pStyle w:val="Heading4"/>
        <w:rPr>
          <w:rFonts w:cs="Calibri"/>
        </w:rPr>
      </w:pPr>
      <w:r w:rsidRPr="004040B4">
        <w:rPr>
          <w:rFonts w:cs="Calibri"/>
        </w:rPr>
        <w:t>[</w:t>
      </w:r>
      <w:r>
        <w:rPr>
          <w:rFonts w:cs="Calibri"/>
        </w:rPr>
        <w:t>1</w:t>
      </w:r>
      <w:r w:rsidRPr="004040B4">
        <w:rPr>
          <w:rFonts w:cs="Calibri"/>
        </w:rPr>
        <w:t>] They directly push people into poverty</w:t>
      </w:r>
    </w:p>
    <w:p w14:paraId="1CE4C547" w14:textId="77777777" w:rsidR="005302B0" w:rsidRPr="004040B4" w:rsidRDefault="005302B0" w:rsidP="005302B0">
      <w:pPr>
        <w:rPr>
          <w:rFonts w:cs="Calibri"/>
        </w:rPr>
      </w:pPr>
      <w:r w:rsidRPr="004040B4">
        <w:rPr>
          <w:rStyle w:val="Style13ptBold"/>
          <w:rFonts w:cs="Calibri"/>
        </w:rPr>
        <w:t>Hoban 10</w:t>
      </w:r>
      <w:r w:rsidRPr="004040B4">
        <w:rPr>
          <w:rFonts w:cs="Calibri"/>
        </w:rPr>
        <w:t xml:space="preserve"> Rose Hoban 9-13-2010 "High Cost of Medicine Pushes More People into Poverty" </w:t>
      </w:r>
      <w:hyperlink r:id="rId13" w:history="1">
        <w:r w:rsidRPr="004040B4">
          <w:rPr>
            <w:rStyle w:val="Hyperlink"/>
            <w:rFonts w:cs="Calibri"/>
          </w:rPr>
          <w:t>https://www.voanews.com/science-health/high-cost-medicine-pushes-more-people-poverty</w:t>
        </w:r>
      </w:hyperlink>
      <w:r w:rsidRPr="004040B4">
        <w:rPr>
          <w:rFonts w:cs="Calibr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4040B4">
        <w:rPr>
          <w:rFonts w:cs="Calibri"/>
        </w:rPr>
        <w:t>off of</w:t>
      </w:r>
      <w:proofErr w:type="gramEnd"/>
      <w:r w:rsidRPr="004040B4">
        <w:rPr>
          <w:rFonts w:cs="Calibri"/>
        </w:rPr>
        <w:t xml:space="preserve"> their jobs, leaving NC with few people to cover this complicated and important topic. ALSO cites Laurens </w:t>
      </w:r>
      <w:proofErr w:type="spellStart"/>
      <w:r w:rsidRPr="004040B4">
        <w:rPr>
          <w:rFonts w:cs="Calibri"/>
        </w:rPr>
        <w:t>Niens</w:t>
      </w:r>
      <w:proofErr w:type="spellEnd"/>
      <w:r w:rsidRPr="004040B4">
        <w:rPr>
          <w:rFonts w:cs="Calibri"/>
        </w:rPr>
        <w:t xml:space="preserve"> who is a Health Researcher at Erasmus University Rotterdam)//Elmer </w:t>
      </w:r>
    </w:p>
    <w:p w14:paraId="0F70EF9E" w14:textId="77777777" w:rsidR="005302B0" w:rsidRPr="004040B4" w:rsidRDefault="005302B0" w:rsidP="005302B0">
      <w:pPr>
        <w:rPr>
          <w:rFonts w:cs="Calibri"/>
          <w:sz w:val="16"/>
        </w:rPr>
      </w:pPr>
      <w:r w:rsidRPr="004040B4">
        <w:rPr>
          <w:rFonts w:cs="Calibri"/>
          <w:sz w:val="16"/>
        </w:rPr>
        <w:t xml:space="preserve">Health economist Laurens </w:t>
      </w:r>
      <w:proofErr w:type="spellStart"/>
      <w:r w:rsidRPr="004040B4">
        <w:rPr>
          <w:rFonts w:cs="Calibri"/>
          <w:sz w:val="16"/>
        </w:rPr>
        <w:t>Niëns</w:t>
      </w:r>
      <w:proofErr w:type="spellEnd"/>
      <w:r w:rsidRPr="004040B4">
        <w:rPr>
          <w:rFonts w:cs="Calibri"/>
          <w:sz w:val="16"/>
        </w:rPr>
        <w:t xml:space="preserve"> found that </w:t>
      </w:r>
      <w:r w:rsidRPr="004040B4">
        <w:rPr>
          <w:rFonts w:cs="Calibri"/>
          <w:b/>
          <w:bCs/>
          <w:highlight w:val="yellow"/>
          <w:u w:val="single"/>
        </w:rPr>
        <w:t>drugs needed to treat chronic diseases</w:t>
      </w:r>
      <w:r w:rsidRPr="004040B4">
        <w:rPr>
          <w:rFonts w:cs="Calibri"/>
          <w:b/>
          <w:bCs/>
          <w:sz w:val="16"/>
          <w:highlight w:val="yellow"/>
          <w:u w:val="single"/>
        </w:rPr>
        <w:t xml:space="preserve"> </w:t>
      </w:r>
      <w:r w:rsidRPr="004040B4">
        <w:rPr>
          <w:rFonts w:cs="Calibri"/>
          <w:b/>
          <w:bCs/>
          <w:highlight w:val="yellow"/>
          <w:u w:val="single"/>
        </w:rPr>
        <w:t>could be</w:t>
      </w:r>
      <w:r w:rsidRPr="004040B4">
        <w:rPr>
          <w:rFonts w:cs="Calibri"/>
          <w:b/>
          <w:bCs/>
          <w:sz w:val="16"/>
          <w:highlight w:val="yellow"/>
          <w:u w:val="single"/>
        </w:rPr>
        <w:t xml:space="preserve"> </w:t>
      </w:r>
      <w:r w:rsidRPr="004040B4">
        <w:rPr>
          <w:rFonts w:cs="Calibri"/>
          <w:b/>
          <w:bCs/>
          <w:highlight w:val="yellow"/>
          <w:u w:val="single"/>
        </w:rPr>
        <w:t>considered</w:t>
      </w:r>
      <w:r w:rsidRPr="004040B4">
        <w:rPr>
          <w:rFonts w:cs="Calibri"/>
          <w:b/>
          <w:bCs/>
          <w:sz w:val="16"/>
          <w:highlight w:val="yellow"/>
          <w:u w:val="single"/>
        </w:rPr>
        <w:t xml:space="preserve"> </w:t>
      </w:r>
      <w:r w:rsidRPr="004040B4">
        <w:rPr>
          <w:rFonts w:cs="Calibri"/>
          <w:b/>
          <w:bCs/>
          <w:highlight w:val="yellow"/>
          <w:u w:val="single"/>
        </w:rPr>
        <w:t>unaffordable for many people in poor countries</w:t>
      </w:r>
      <w:r w:rsidRPr="004040B4">
        <w:rPr>
          <w:rFonts w:cs="Calibri"/>
          <w:b/>
          <w:bCs/>
          <w:sz w:val="16"/>
          <w:highlight w:val="yellow"/>
          <w:u w:val="single"/>
        </w:rPr>
        <w:t xml:space="preserve">. </w:t>
      </w:r>
      <w:r w:rsidRPr="004040B4">
        <w:rPr>
          <w:rFonts w:cs="Calibri"/>
          <w:b/>
          <w:bCs/>
          <w:highlight w:val="yellow"/>
          <w:u w:val="single"/>
        </w:rPr>
        <w:t>Medicines can be expensive</w:t>
      </w:r>
      <w:r w:rsidRPr="004040B4">
        <w:rPr>
          <w:rFonts w:cs="Calibri"/>
          <w:sz w:val="16"/>
        </w:rPr>
        <w:t xml:space="preserve"> and often make up a large portion of any family's health care budget.  </w:t>
      </w:r>
      <w:r w:rsidRPr="004040B4">
        <w:rPr>
          <w:rFonts w:cs="Calibri"/>
          <w:u w:val="single"/>
        </w:rPr>
        <w:t xml:space="preserve">And the burden can be even greater for people in poor countries, where the </w:t>
      </w:r>
      <w:r w:rsidRPr="004040B4">
        <w:rPr>
          <w:rFonts w:cs="Calibri"/>
          <w:b/>
          <w:bCs/>
          <w:highlight w:val="yellow"/>
          <w:u w:val="single"/>
        </w:rPr>
        <w:t xml:space="preserve">cost of vital medicines </w:t>
      </w:r>
      <w:r w:rsidRPr="004040B4">
        <w:rPr>
          <w:rFonts w:cs="Calibri"/>
        </w:rPr>
        <w:t>can</w:t>
      </w:r>
      <w:r w:rsidRPr="004040B4">
        <w:rPr>
          <w:rFonts w:cs="Calibri"/>
          <w:b/>
          <w:bCs/>
          <w:u w:val="single"/>
        </w:rPr>
        <w:t xml:space="preserve"> </w:t>
      </w:r>
      <w:r w:rsidRPr="004040B4">
        <w:rPr>
          <w:rFonts w:cs="Calibri"/>
          <w:b/>
          <w:bCs/>
          <w:highlight w:val="yellow"/>
          <w:u w:val="single"/>
        </w:rPr>
        <w:t xml:space="preserve">push </w:t>
      </w:r>
      <w:r w:rsidRPr="004040B4">
        <w:rPr>
          <w:rFonts w:cs="Calibri"/>
          <w:b/>
          <w:bCs/>
          <w:u w:val="single"/>
        </w:rPr>
        <w:t xml:space="preserve">them </w:t>
      </w:r>
      <w:r w:rsidRPr="004040B4">
        <w:rPr>
          <w:rFonts w:cs="Calibri"/>
          <w:b/>
          <w:bCs/>
          <w:highlight w:val="yellow"/>
          <w:u w:val="single"/>
        </w:rPr>
        <w:t>into poverty</w:t>
      </w:r>
      <w:r w:rsidRPr="004040B4">
        <w:rPr>
          <w:rFonts w:cs="Calibri"/>
          <w:sz w:val="16"/>
        </w:rPr>
        <w:t xml:space="preserve">. </w:t>
      </w:r>
      <w:r w:rsidRPr="004040B4">
        <w:rPr>
          <w:rFonts w:cs="Calibri"/>
          <w:b/>
          <w:bCs/>
          <w:u w:val="single"/>
        </w:rPr>
        <w:t xml:space="preserve">The problem is growing as </w:t>
      </w:r>
      <w:r w:rsidRPr="004040B4">
        <w:rPr>
          <w:rFonts w:cs="Calibri"/>
          <w:b/>
          <w:bCs/>
          <w:highlight w:val="yellow"/>
          <w:u w:val="single"/>
        </w:rPr>
        <w:t xml:space="preserve">more people </w:t>
      </w:r>
      <w:r w:rsidRPr="004040B4">
        <w:rPr>
          <w:rFonts w:cs="Calibri"/>
          <w:b/>
          <w:bCs/>
          <w:u w:val="single"/>
        </w:rPr>
        <w:t xml:space="preserve">around the world are </w:t>
      </w:r>
      <w:r w:rsidRPr="004040B4">
        <w:rPr>
          <w:rFonts w:cs="Calibri"/>
          <w:b/>
          <w:bCs/>
          <w:highlight w:val="yellow"/>
          <w:u w:val="single"/>
        </w:rPr>
        <w:t xml:space="preserve">diagnosed with chronic diseases </w:t>
      </w:r>
      <w:r w:rsidRPr="004040B4">
        <w:rPr>
          <w:rFonts w:cs="Calibri"/>
          <w:b/>
          <w:bCs/>
          <w:u w:val="single"/>
        </w:rPr>
        <w:t>such as high blood pressure and diabetes.</w:t>
      </w:r>
      <w:r w:rsidRPr="004040B4">
        <w:rPr>
          <w:rFonts w:cs="Calibri"/>
          <w:sz w:val="16"/>
        </w:rPr>
        <w:t xml:space="preserve">  Being diagnosed with a chronic disease usually </w:t>
      </w:r>
      <w:proofErr w:type="spellStart"/>
      <w:r w:rsidRPr="004040B4">
        <w:rPr>
          <w:rFonts w:cs="Calibri"/>
          <w:b/>
          <w:bCs/>
          <w:u w:val="single"/>
        </w:rPr>
        <w:t>compells</w:t>
      </w:r>
      <w:proofErr w:type="spellEnd"/>
      <w:r w:rsidRPr="004040B4">
        <w:rPr>
          <w:rFonts w:cs="Calibri"/>
          <w:b/>
          <w:bCs/>
          <w:u w:val="single"/>
        </w:rPr>
        <w:t xml:space="preserve"> </w:t>
      </w:r>
      <w:r w:rsidRPr="004040B4">
        <w:rPr>
          <w:rFonts w:cs="Calibri"/>
          <w:b/>
          <w:bCs/>
          <w:highlight w:val="yellow"/>
          <w:u w:val="single"/>
        </w:rPr>
        <w:t>patients</w:t>
      </w:r>
      <w:r w:rsidRPr="004040B4">
        <w:rPr>
          <w:rFonts w:cs="Calibri"/>
          <w:b/>
          <w:bCs/>
          <w:u w:val="single"/>
        </w:rPr>
        <w:t xml:space="preserve"> to </w:t>
      </w:r>
      <w:r w:rsidRPr="004040B4">
        <w:rPr>
          <w:rFonts w:cs="Calibri"/>
          <w:b/>
          <w:bCs/>
          <w:highlight w:val="yellow"/>
          <w:u w:val="single"/>
        </w:rPr>
        <w:t xml:space="preserve">seek treatment for </w:t>
      </w:r>
      <w:r w:rsidRPr="004040B4">
        <w:rPr>
          <w:rFonts w:cs="Calibri"/>
          <w:b/>
          <w:bCs/>
          <w:u w:val="single"/>
        </w:rPr>
        <w:t xml:space="preserve">a </w:t>
      </w:r>
      <w:r w:rsidRPr="004040B4">
        <w:rPr>
          <w:rFonts w:cs="Calibri"/>
          <w:b/>
          <w:bCs/>
          <w:highlight w:val="yellow"/>
          <w:u w:val="single"/>
        </w:rPr>
        <w:t xml:space="preserve">prolonged </w:t>
      </w:r>
      <w:proofErr w:type="gramStart"/>
      <w:r w:rsidRPr="004040B4">
        <w:rPr>
          <w:rFonts w:cs="Calibri"/>
          <w:b/>
          <w:bCs/>
          <w:u w:val="single"/>
        </w:rPr>
        <w:t xml:space="preserve">period of </w:t>
      </w:r>
      <w:r w:rsidRPr="004040B4">
        <w:rPr>
          <w:rFonts w:cs="Calibri"/>
          <w:b/>
          <w:bCs/>
          <w:highlight w:val="yellow"/>
          <w:u w:val="single"/>
        </w:rPr>
        <w:t>time</w:t>
      </w:r>
      <w:proofErr w:type="gramEnd"/>
      <w:r w:rsidRPr="004040B4">
        <w:rPr>
          <w:rFonts w:cs="Calibri"/>
          <w:b/>
          <w:bCs/>
          <w:u w:val="single"/>
        </w:rPr>
        <w:t>.</w:t>
      </w:r>
      <w:r w:rsidRPr="004040B4">
        <w:rPr>
          <w:rFonts w:cs="Calibri"/>
          <w:sz w:val="16"/>
        </w:rPr>
        <w:t xml:space="preserve"> That </w:t>
      </w:r>
      <w:r w:rsidRPr="004040B4">
        <w:rPr>
          <w:rFonts w:cs="Calibri"/>
          <w:b/>
          <w:bCs/>
          <w:u w:val="single"/>
        </w:rPr>
        <w:t>increases the eventual price tag for health</w:t>
      </w:r>
      <w:r w:rsidRPr="004040B4">
        <w:rPr>
          <w:rFonts w:cs="Calibri"/>
          <w:sz w:val="16"/>
        </w:rPr>
        <w:t xml:space="preserve">, says health economist Laurens </w:t>
      </w:r>
      <w:proofErr w:type="spellStart"/>
      <w:r w:rsidRPr="004040B4">
        <w:rPr>
          <w:rFonts w:cs="Calibri"/>
          <w:sz w:val="16"/>
        </w:rPr>
        <w:t>Niëns</w:t>
      </w:r>
      <w:proofErr w:type="spellEnd"/>
      <w:r w:rsidRPr="004040B4">
        <w:rPr>
          <w:rFonts w:cs="Calibri"/>
          <w:sz w:val="16"/>
        </w:rPr>
        <w:t xml:space="preserve"> at Erasmus University in the Netherlands. </w:t>
      </w:r>
      <w:proofErr w:type="spellStart"/>
      <w:r w:rsidRPr="004040B4">
        <w:rPr>
          <w:rFonts w:cs="Calibri"/>
          <w:b/>
          <w:bCs/>
          <w:u w:val="single"/>
        </w:rPr>
        <w:t>Niëns</w:t>
      </w:r>
      <w:proofErr w:type="spellEnd"/>
      <w:r w:rsidRPr="004040B4">
        <w:rPr>
          <w:rFonts w:cs="Calibri"/>
          <w:b/>
          <w:bCs/>
          <w:u w:val="single"/>
        </w:rPr>
        <w:t xml:space="preserve"> examined medication pricing data from the World Health Organization</w:t>
      </w:r>
      <w:r w:rsidRPr="004040B4">
        <w:rPr>
          <w:rFonts w:cs="Calibri"/>
          <w:u w:val="single"/>
        </w:rPr>
        <w:t xml:space="preserve"> </w:t>
      </w:r>
      <w:proofErr w:type="gramStart"/>
      <w:r w:rsidRPr="004040B4">
        <w:rPr>
          <w:rFonts w:cs="Calibri"/>
          <w:b/>
          <w:bCs/>
          <w:u w:val="single"/>
        </w:rPr>
        <w:t>and also</w:t>
      </w:r>
      <w:proofErr w:type="gramEnd"/>
      <w:r w:rsidRPr="004040B4">
        <w:rPr>
          <w:rFonts w:cs="Calibri"/>
          <w:b/>
          <w:bCs/>
          <w:u w:val="single"/>
        </w:rPr>
        <w:t xml:space="preserve"> looked at data from the World Bank on household income in many countries</w:t>
      </w:r>
      <w:r w:rsidRPr="004040B4">
        <w:rPr>
          <w:rFonts w:cs="Calibri"/>
          <w:b/>
          <w:bCs/>
          <w:sz w:val="16"/>
        </w:rPr>
        <w:t>.</w:t>
      </w:r>
      <w:r w:rsidRPr="004040B4">
        <w:rPr>
          <w:rFonts w:cs="Calibri"/>
          <w:sz w:val="16"/>
        </w:rPr>
        <w:t xml:space="preserve"> Using the data, he calculated how much people need to spend on necessities such as food, housing, </w:t>
      </w:r>
      <w:proofErr w:type="gramStart"/>
      <w:r w:rsidRPr="004040B4">
        <w:rPr>
          <w:rFonts w:cs="Calibri"/>
          <w:sz w:val="16"/>
        </w:rPr>
        <w:t>education</w:t>
      </w:r>
      <w:proofErr w:type="gramEnd"/>
      <w:r w:rsidRPr="004040B4">
        <w:rPr>
          <w:rFonts w:cs="Calibri"/>
          <w:sz w:val="16"/>
        </w:rPr>
        <w:t xml:space="preserve"> and medicines. "</w:t>
      </w:r>
      <w:r w:rsidRPr="004040B4">
        <w:rPr>
          <w:rFonts w:cs="Calibri"/>
          <w:b/>
          <w:bCs/>
          <w:u w:val="single"/>
        </w:rPr>
        <w:t>The medicines we looked at are medicines for patients who suffer from asthma, diabetes, hypertension and we looked at an adult respiratory infection</w:t>
      </w:r>
      <w:r w:rsidRPr="004040B4">
        <w:rPr>
          <w:rFonts w:cs="Calibri"/>
          <w:sz w:val="16"/>
        </w:rPr>
        <w:t xml:space="preserve">," </w:t>
      </w:r>
      <w:proofErr w:type="spellStart"/>
      <w:r w:rsidRPr="004040B4">
        <w:rPr>
          <w:rFonts w:cs="Calibri"/>
          <w:sz w:val="16"/>
        </w:rPr>
        <w:t>Niëns</w:t>
      </w:r>
      <w:proofErr w:type="spellEnd"/>
      <w:r w:rsidRPr="004040B4">
        <w:rPr>
          <w:rFonts w:cs="Calibri"/>
          <w:sz w:val="16"/>
        </w:rPr>
        <w:t xml:space="preserve"> says. "Three conditions are for chronic diseases, which basically means that people need to procure those medicines each and every day." </w:t>
      </w:r>
      <w:proofErr w:type="spellStart"/>
      <w:r w:rsidRPr="004040B4">
        <w:rPr>
          <w:rFonts w:cs="Calibri"/>
          <w:sz w:val="16"/>
        </w:rPr>
        <w:t>Niëns</w:t>
      </w:r>
      <w:proofErr w:type="spellEnd"/>
      <w:r w:rsidRPr="004040B4">
        <w:rPr>
          <w:rFonts w:cs="Calibri"/>
          <w:sz w:val="16"/>
        </w:rPr>
        <w:t xml:space="preserve"> focused on the cost of medicine for those conditions. He found the </w:t>
      </w:r>
      <w:r w:rsidRPr="004040B4">
        <w:rPr>
          <w:rFonts w:cs="Calibri"/>
          <w:b/>
          <w:bCs/>
          <w:u w:val="single"/>
        </w:rPr>
        <w:t>essential drugs could be considered unaffordable for many people in poor countries</w:t>
      </w:r>
      <w:r w:rsidRPr="004040B4">
        <w:rPr>
          <w:rFonts w:cs="Calibri"/>
          <w:sz w:val="16"/>
        </w:rPr>
        <w:t xml:space="preserve"> - so much so that their cost often pushes people into abject poverty. "</w:t>
      </w:r>
      <w:r w:rsidRPr="004040B4">
        <w:rPr>
          <w:rFonts w:cs="Calibri"/>
          <w:b/>
          <w:bCs/>
          <w:u w:val="single"/>
        </w:rPr>
        <w:t xml:space="preserve">The </w:t>
      </w:r>
      <w:r w:rsidRPr="004040B4">
        <w:rPr>
          <w:rFonts w:cs="Calibri"/>
          <w:b/>
          <w:bCs/>
          <w:highlight w:val="yellow"/>
          <w:u w:val="single"/>
        </w:rPr>
        <w:t xml:space="preserve">proportion of the population </w:t>
      </w:r>
      <w:r w:rsidRPr="004040B4">
        <w:rPr>
          <w:rFonts w:cs="Calibri"/>
        </w:rPr>
        <w:t>that is living</w:t>
      </w:r>
      <w:r w:rsidRPr="004040B4">
        <w:rPr>
          <w:rFonts w:cs="Calibri"/>
          <w:b/>
          <w:bCs/>
          <w:u w:val="single"/>
        </w:rPr>
        <w:t xml:space="preserve"> </w:t>
      </w:r>
      <w:r w:rsidRPr="004040B4">
        <w:rPr>
          <w:rFonts w:cs="Calibri"/>
          <w:b/>
          <w:bCs/>
          <w:highlight w:val="yellow"/>
          <w:u w:val="single"/>
        </w:rPr>
        <w:t>below the poverty line</w:t>
      </w:r>
      <w:r w:rsidRPr="004040B4">
        <w:rPr>
          <w:rFonts w:cs="Calibri"/>
          <w:b/>
          <w:bCs/>
          <w:u w:val="single"/>
        </w:rPr>
        <w:t xml:space="preserve">, plus the people that are being pushed below the poverty line, </w:t>
      </w:r>
      <w:r w:rsidRPr="004040B4">
        <w:rPr>
          <w:rFonts w:cs="Calibri"/>
          <w:b/>
          <w:bCs/>
          <w:highlight w:val="yellow"/>
          <w:u w:val="single"/>
        </w:rPr>
        <w:t xml:space="preserve">can reach up to 80 percent in </w:t>
      </w:r>
      <w:r w:rsidRPr="004040B4">
        <w:rPr>
          <w:rFonts w:cs="Calibri"/>
          <w:b/>
          <w:bCs/>
          <w:u w:val="single"/>
        </w:rPr>
        <w:t xml:space="preserve">some </w:t>
      </w:r>
      <w:r w:rsidRPr="004040B4">
        <w:rPr>
          <w:rFonts w:cs="Calibri"/>
          <w:b/>
          <w:bCs/>
          <w:highlight w:val="yellow"/>
          <w:u w:val="single"/>
        </w:rPr>
        <w:t xml:space="preserve">countries for </w:t>
      </w:r>
      <w:r w:rsidRPr="004040B4">
        <w:rPr>
          <w:rFonts w:cs="Calibri"/>
        </w:rPr>
        <w:t>some</w:t>
      </w:r>
      <w:r w:rsidRPr="004040B4">
        <w:rPr>
          <w:rFonts w:cs="Calibri"/>
          <w:b/>
          <w:bCs/>
          <w:u w:val="single"/>
        </w:rPr>
        <w:t xml:space="preserve"> </w:t>
      </w:r>
      <w:r w:rsidRPr="004040B4">
        <w:rPr>
          <w:rFonts w:cs="Calibri"/>
          <w:b/>
          <w:bCs/>
          <w:highlight w:val="yellow"/>
          <w:u w:val="single"/>
        </w:rPr>
        <w:t>medicines</w:t>
      </w:r>
      <w:r w:rsidRPr="004040B4">
        <w:rPr>
          <w:rFonts w:cs="Calibri"/>
          <w:b/>
          <w:bCs/>
          <w:u w:val="single"/>
        </w:rPr>
        <w:t xml:space="preserve">," </w:t>
      </w:r>
      <w:proofErr w:type="spellStart"/>
      <w:r w:rsidRPr="004040B4">
        <w:rPr>
          <w:rFonts w:cs="Calibri"/>
          <w:b/>
          <w:bCs/>
          <w:u w:val="single"/>
        </w:rPr>
        <w:t>Niëns</w:t>
      </w:r>
      <w:proofErr w:type="spellEnd"/>
      <w:r w:rsidRPr="004040B4">
        <w:rPr>
          <w:rFonts w:cs="Calibri"/>
          <w:b/>
          <w:bCs/>
          <w:u w:val="single"/>
        </w:rPr>
        <w:t xml:space="preserve"> says. He points out that </w:t>
      </w:r>
      <w:r w:rsidRPr="004040B4">
        <w:rPr>
          <w:rFonts w:cs="Calibri"/>
          <w:b/>
          <w:bCs/>
          <w:highlight w:val="yellow"/>
          <w:u w:val="single"/>
        </w:rPr>
        <w:t xml:space="preserve">generic medicines </w:t>
      </w:r>
      <w:r w:rsidRPr="004040B4">
        <w:rPr>
          <w:rFonts w:cs="Calibri"/>
          <w:b/>
          <w:bCs/>
          <w:u w:val="single"/>
        </w:rPr>
        <w:t xml:space="preserve">- which are more affordable than brand-name medications - </w:t>
      </w:r>
      <w:r w:rsidRPr="004040B4">
        <w:rPr>
          <w:rFonts w:cs="Calibri"/>
          <w:b/>
          <w:bCs/>
          <w:highlight w:val="yellow"/>
          <w:u w:val="single"/>
        </w:rPr>
        <w:t xml:space="preserve">are </w:t>
      </w:r>
      <w:r w:rsidRPr="004040B4">
        <w:rPr>
          <w:rFonts w:cs="Calibri"/>
          <w:b/>
          <w:bCs/>
          <w:u w:val="single"/>
        </w:rPr>
        <w:t>often</w:t>
      </w:r>
      <w:r w:rsidRPr="004040B4">
        <w:rPr>
          <w:rFonts w:cs="Calibri"/>
          <w:u w:val="single"/>
        </w:rPr>
        <w:t xml:space="preserve"> </w:t>
      </w:r>
      <w:r w:rsidRPr="004040B4">
        <w:rPr>
          <w:rFonts w:cs="Calibri"/>
          <w:b/>
          <w:bCs/>
          <w:highlight w:val="yellow"/>
          <w:u w:val="single"/>
        </w:rPr>
        <w:t>not available in the marketplace</w:t>
      </w:r>
      <w:r w:rsidRPr="004040B4">
        <w:rPr>
          <w:rFonts w:cs="Calibri"/>
          <w:u w:val="single"/>
        </w:rPr>
        <w:t>.</w:t>
      </w:r>
      <w:r w:rsidRPr="004040B4">
        <w:rPr>
          <w:rFonts w:cs="Calibri"/>
          <w:sz w:val="16"/>
        </w:rPr>
        <w:t xml:space="preserve"> And, according to </w:t>
      </w:r>
      <w:proofErr w:type="spellStart"/>
      <w:r w:rsidRPr="004040B4">
        <w:rPr>
          <w:rFonts w:cs="Calibri"/>
          <w:sz w:val="16"/>
        </w:rPr>
        <w:t>Niëns</w:t>
      </w:r>
      <w:proofErr w:type="spellEnd"/>
      <w:r w:rsidRPr="004040B4">
        <w:rPr>
          <w:rFonts w:cs="Calibri"/>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7AA53B10" w14:textId="77777777" w:rsidR="005302B0" w:rsidRPr="004040B4" w:rsidRDefault="005302B0" w:rsidP="005302B0">
      <w:pPr>
        <w:pStyle w:val="Heading4"/>
        <w:rPr>
          <w:rFonts w:cs="Calibri"/>
        </w:rPr>
      </w:pPr>
      <w:r w:rsidRPr="004040B4">
        <w:rPr>
          <w:rFonts w:cs="Calibri"/>
        </w:rPr>
        <w:t xml:space="preserve">[3] They force patients to go </w:t>
      </w:r>
      <w:r w:rsidRPr="004040B4">
        <w:rPr>
          <w:rFonts w:cs="Calibri"/>
          <w:u w:val="single"/>
        </w:rPr>
        <w:t>underground</w:t>
      </w:r>
      <w:r w:rsidRPr="004040B4">
        <w:rPr>
          <w:rFonts w:cs="Calibri"/>
        </w:rPr>
        <w:t xml:space="preserve"> for drugs.</w:t>
      </w:r>
    </w:p>
    <w:p w14:paraId="2FD7DDA2" w14:textId="77777777" w:rsidR="005302B0" w:rsidRPr="004040B4" w:rsidRDefault="005302B0" w:rsidP="005302B0">
      <w:pPr>
        <w:rPr>
          <w:rFonts w:cs="Calibri"/>
        </w:rPr>
      </w:pPr>
      <w:r w:rsidRPr="004040B4">
        <w:rPr>
          <w:rStyle w:val="Style13ptBold"/>
          <w:rFonts w:cs="Calibri"/>
        </w:rPr>
        <w:t>Bryant 11</w:t>
      </w:r>
      <w:r w:rsidRPr="004040B4">
        <w:rPr>
          <w:rFonts w:cs="Calibri"/>
        </w:rPr>
        <w:t xml:space="preserve"> Clifton Bryant 2011 “The Routledge Handbook of Deviant </w:t>
      </w:r>
      <w:proofErr w:type="spellStart"/>
      <w:r w:rsidRPr="004040B4">
        <w:rPr>
          <w:rFonts w:cs="Calibri"/>
        </w:rPr>
        <w:t>Behaviour</w:t>
      </w:r>
      <w:proofErr w:type="spellEnd"/>
      <w:r w:rsidRPr="004040B4">
        <w:rPr>
          <w:rFonts w:cs="Calibri"/>
        </w:rPr>
        <w:t>” (former professor of sociology at VA Tech)//Elmer // Recut LHP AB</w:t>
      </w:r>
    </w:p>
    <w:p w14:paraId="075E5D68" w14:textId="77777777" w:rsidR="005302B0" w:rsidRPr="004040B4" w:rsidRDefault="005302B0" w:rsidP="005302B0">
      <w:pPr>
        <w:rPr>
          <w:rFonts w:cs="Calibri"/>
          <w:b/>
          <w:bCs/>
          <w:u w:val="single"/>
        </w:rPr>
      </w:pPr>
      <w:r w:rsidRPr="004040B4">
        <w:rPr>
          <w:rFonts w:cs="Calibri"/>
          <w:sz w:val="16"/>
        </w:rPr>
        <w:t xml:space="preserve">Now, the field of medicine </w:t>
      </w:r>
      <w:proofErr w:type="gramStart"/>
      <w:r w:rsidRPr="004040B4">
        <w:rPr>
          <w:rFonts w:cs="Calibri"/>
          <w:sz w:val="16"/>
        </w:rPr>
        <w:t>is able to</w:t>
      </w:r>
      <w:proofErr w:type="gramEnd"/>
      <w:r w:rsidRPr="004040B4">
        <w:rPr>
          <w:rFonts w:cs="Calibri"/>
          <w:sz w:val="16"/>
        </w:rPr>
        <w:t xml:space="preserve"> achieve seemingly miraculous results, through organ transplantation, reviving patients who have been "clinically" dead, and curing supposedly "incurable diseases." Medical miracles are not cheap, however, and </w:t>
      </w:r>
      <w:r w:rsidRPr="004040B4">
        <w:rPr>
          <w:rStyle w:val="StyleUnderline"/>
          <w:rFonts w:cs="Calibri"/>
          <w:bCs/>
          <w:sz w:val="16"/>
          <w:u w:val="none"/>
        </w:rPr>
        <w:t xml:space="preserve">the </w:t>
      </w:r>
      <w:r w:rsidRPr="004040B4">
        <w:rPr>
          <w:rStyle w:val="StyleUnderline"/>
          <w:rFonts w:cs="Calibri"/>
          <w:b/>
          <w:sz w:val="24"/>
          <w:highlight w:val="yellow"/>
        </w:rPr>
        <w:t>costs of</w:t>
      </w:r>
      <w:r w:rsidRPr="004040B4">
        <w:rPr>
          <w:rFonts w:cs="Calibri"/>
          <w:b/>
          <w:highlight w:val="yellow"/>
          <w:u w:val="single"/>
        </w:rPr>
        <w:t xml:space="preserve"> medical care and </w:t>
      </w:r>
      <w:r w:rsidRPr="004040B4">
        <w:rPr>
          <w:rStyle w:val="StyleUnderline"/>
          <w:rFonts w:cs="Calibri"/>
          <w:b/>
          <w:sz w:val="24"/>
          <w:highlight w:val="yellow"/>
        </w:rPr>
        <w:t>drugs</w:t>
      </w:r>
      <w:r w:rsidRPr="004040B4">
        <w:rPr>
          <w:rFonts w:cs="Calibri"/>
          <w:b/>
          <w:highlight w:val="yellow"/>
          <w:u w:val="single"/>
        </w:rPr>
        <w:t xml:space="preserve"> have risen</w:t>
      </w:r>
      <w:r w:rsidRPr="004040B4">
        <w:rPr>
          <w:rFonts w:cs="Calibri"/>
          <w:b/>
          <w:u w:val="single"/>
        </w:rPr>
        <w:t xml:space="preserve"> (and </w:t>
      </w:r>
      <w:r w:rsidRPr="004040B4">
        <w:rPr>
          <w:rStyle w:val="StyleUnderline"/>
          <w:rFonts w:cs="Calibri"/>
          <w:b/>
          <w:sz w:val="24"/>
        </w:rPr>
        <w:t>continue to rise</w:t>
      </w:r>
      <w:r w:rsidRPr="004040B4">
        <w:rPr>
          <w:rFonts w:cs="Calibri"/>
          <w:b/>
          <w:u w:val="single"/>
        </w:rPr>
        <w:t xml:space="preserve">) </w:t>
      </w:r>
      <w:r w:rsidRPr="004040B4">
        <w:rPr>
          <w:rStyle w:val="StyleUnderline"/>
          <w:rFonts w:cs="Calibri"/>
          <w:b/>
          <w:sz w:val="24"/>
        </w:rPr>
        <w:t>at a near-astronomical rate</w:t>
      </w:r>
      <w:r w:rsidRPr="004040B4">
        <w:rPr>
          <w:rFonts w:cs="Calibri"/>
          <w:b/>
          <w:bCs/>
          <w:u w:val="single"/>
        </w:rPr>
        <w:t xml:space="preserve">. </w:t>
      </w:r>
      <w:r w:rsidRPr="004040B4">
        <w:rPr>
          <w:rStyle w:val="StyleUnderline"/>
          <w:rFonts w:cs="Calibri"/>
          <w:b/>
          <w:bCs/>
          <w:sz w:val="24"/>
        </w:rPr>
        <w:t>Consequently</w:t>
      </w:r>
      <w:r w:rsidRPr="004040B4">
        <w:rPr>
          <w:rStyle w:val="StyleUnderline"/>
          <w:rFonts w:cs="Calibri"/>
          <w:sz w:val="16"/>
          <w:u w:val="none"/>
        </w:rPr>
        <w:t xml:space="preserve">, neither private medical insurance plans nor Medicare will now cover certain </w:t>
      </w:r>
      <w:r w:rsidRPr="004040B4">
        <w:rPr>
          <w:rFonts w:cs="Calibri"/>
          <w:sz w:val="16"/>
        </w:rPr>
        <w:t xml:space="preserve">procedures, </w:t>
      </w:r>
      <w:r w:rsidRPr="004040B4">
        <w:rPr>
          <w:rStyle w:val="StyleUnderline"/>
          <w:rFonts w:cs="Calibri"/>
          <w:sz w:val="16"/>
          <w:u w:val="none"/>
        </w:rPr>
        <w:t>treatments, and medicines</w:t>
      </w:r>
      <w:r w:rsidRPr="004040B4">
        <w:rPr>
          <w:rFonts w:cs="Calibri"/>
          <w:sz w:val="16"/>
        </w:rPr>
        <w:t xml:space="preserve">. In the future, </w:t>
      </w:r>
      <w:r w:rsidRPr="004040B4">
        <w:rPr>
          <w:rStyle w:val="StyleUnderline"/>
          <w:rFonts w:cs="Calibri"/>
          <w:sz w:val="16"/>
          <w:u w:val="none"/>
        </w:rPr>
        <w:t xml:space="preserve">with continuing reform of the US healthcare system, even fewer </w:t>
      </w:r>
      <w:r w:rsidRPr="004040B4">
        <w:rPr>
          <w:rFonts w:cs="Calibri"/>
          <w:sz w:val="16"/>
        </w:rPr>
        <w:t xml:space="preserve">procedures, </w:t>
      </w:r>
      <w:r w:rsidRPr="004040B4">
        <w:rPr>
          <w:rStyle w:val="StyleUnderline"/>
          <w:rFonts w:cs="Calibri"/>
          <w:sz w:val="16"/>
          <w:u w:val="none"/>
        </w:rPr>
        <w:t>treatments, and medications might will be covered</w:t>
      </w:r>
      <w:r w:rsidRPr="004040B4">
        <w:rPr>
          <w:rFonts w:cs="Calibri"/>
          <w:sz w:val="16"/>
        </w:rPr>
        <w:t xml:space="preserve">. Certainly, some medical treatment will be "rationed," and </w:t>
      </w:r>
      <w:proofErr w:type="gramStart"/>
      <w:r w:rsidRPr="004040B4">
        <w:rPr>
          <w:rFonts w:cs="Calibri"/>
          <w:b/>
          <w:bCs/>
          <w:u w:val="single"/>
        </w:rPr>
        <w:t>particular categories</w:t>
      </w:r>
      <w:proofErr w:type="gramEnd"/>
      <w:r w:rsidRPr="004040B4">
        <w:rPr>
          <w:rFonts w:cs="Calibri"/>
          <w:b/>
          <w:bCs/>
          <w:u w:val="single"/>
        </w:rPr>
        <w:t xml:space="preserve"> of people (such as the elderly) may be systematically denied the coverage they need</w:t>
      </w:r>
      <w:r w:rsidRPr="004040B4">
        <w:rPr>
          <w:rFonts w:cs="Calibri"/>
          <w:sz w:val="16"/>
        </w:rPr>
        <w:t xml:space="preserve">. </w:t>
      </w:r>
      <w:r w:rsidRPr="004040B4">
        <w:rPr>
          <w:rStyle w:val="StyleUnderline"/>
          <w:rFonts w:cs="Calibri"/>
          <w:sz w:val="16"/>
          <w:u w:val="none"/>
        </w:rPr>
        <w:t xml:space="preserve">As a result of all this, </w:t>
      </w:r>
      <w:r w:rsidRPr="004040B4">
        <w:rPr>
          <w:rStyle w:val="StyleUnderline"/>
          <w:rFonts w:cs="Calibri"/>
          <w:b/>
          <w:sz w:val="24"/>
          <w:highlight w:val="yellow"/>
        </w:rPr>
        <w:t>medical</w:t>
      </w:r>
      <w:r w:rsidRPr="004040B4">
        <w:rPr>
          <w:rFonts w:cs="Calibri"/>
          <w:b/>
          <w:u w:val="single"/>
        </w:rPr>
        <w:t>- and health-</w:t>
      </w:r>
      <w:r w:rsidRPr="004040B4">
        <w:rPr>
          <w:rFonts w:cs="Calibri"/>
          <w:b/>
          <w:highlight w:val="yellow"/>
          <w:u w:val="single"/>
        </w:rPr>
        <w:t xml:space="preserve">related </w:t>
      </w:r>
      <w:r w:rsidRPr="004040B4">
        <w:rPr>
          <w:rStyle w:val="StyleUnderline"/>
          <w:rFonts w:cs="Calibri"/>
          <w:b/>
          <w:sz w:val="24"/>
          <w:highlight w:val="yellow"/>
        </w:rPr>
        <w:t>crime</w:t>
      </w:r>
      <w:r w:rsidRPr="004040B4">
        <w:rPr>
          <w:rFonts w:cs="Calibri"/>
          <w:b/>
          <w:u w:val="single"/>
        </w:rPr>
        <w:t xml:space="preserve"> and deviance </w:t>
      </w:r>
      <w:r w:rsidRPr="004040B4">
        <w:rPr>
          <w:rStyle w:val="StyleUnderline"/>
          <w:rFonts w:cs="Calibri"/>
          <w:b/>
          <w:sz w:val="24"/>
          <w:highlight w:val="yellow"/>
        </w:rPr>
        <w:t>will</w:t>
      </w:r>
      <w:r w:rsidRPr="004040B4">
        <w:rPr>
          <w:rStyle w:val="StyleUnderline"/>
          <w:rFonts w:cs="Calibri"/>
          <w:b/>
          <w:sz w:val="24"/>
        </w:rPr>
        <w:t xml:space="preserve"> inevitably </w:t>
      </w:r>
      <w:r w:rsidRPr="004040B4">
        <w:rPr>
          <w:rStyle w:val="StyleUnderline"/>
          <w:rFonts w:cs="Calibri"/>
          <w:b/>
          <w:sz w:val="24"/>
          <w:highlight w:val="yellow"/>
        </w:rPr>
        <w:t>rise</w:t>
      </w:r>
      <w:r w:rsidRPr="004040B4">
        <w:rPr>
          <w:rFonts w:cs="Calibri"/>
          <w:sz w:val="16"/>
        </w:rPr>
        <w:t xml:space="preserve">. Medical insurance, Medicare, and Medicaid </w:t>
      </w:r>
      <w:r w:rsidRPr="004040B4">
        <w:rPr>
          <w:rFonts w:cs="Calibri"/>
          <w:b/>
          <w:bCs/>
          <w:highlight w:val="yellow"/>
          <w:u w:val="single"/>
        </w:rPr>
        <w:t>fraud</w:t>
      </w:r>
      <w:r w:rsidRPr="004040B4">
        <w:rPr>
          <w:rFonts w:cs="Calibri"/>
          <w:sz w:val="16"/>
        </w:rPr>
        <w:t xml:space="preserve">, which is already prevalent today, </w:t>
      </w:r>
      <w:r w:rsidRPr="004040B4">
        <w:rPr>
          <w:rFonts w:cs="Calibri"/>
          <w:b/>
          <w:bCs/>
          <w:highlight w:val="yellow"/>
          <w:u w:val="single"/>
        </w:rPr>
        <w:t>will increase exponentially</w:t>
      </w:r>
      <w:r w:rsidRPr="004040B4">
        <w:rPr>
          <w:rFonts w:cs="Calibri"/>
          <w:sz w:val="16"/>
        </w:rPr>
        <w:t xml:space="preserve">. </w:t>
      </w:r>
      <w:r w:rsidRPr="004040B4">
        <w:rPr>
          <w:rStyle w:val="StyleUnderline"/>
          <w:rFonts w:cs="Calibri"/>
          <w:b/>
          <w:bCs/>
          <w:sz w:val="24"/>
        </w:rPr>
        <w:t xml:space="preserve">Smugglers will "bootleg" ever more pharmaceuticals into the US, and </w:t>
      </w:r>
      <w:r w:rsidRPr="004040B4">
        <w:rPr>
          <w:rStyle w:val="StyleUnderline"/>
          <w:rFonts w:cs="Calibri"/>
          <w:b/>
          <w:bCs/>
          <w:sz w:val="24"/>
          <w:highlight w:val="yellow"/>
        </w:rPr>
        <w:t>a large</w:t>
      </w:r>
      <w:r w:rsidRPr="004040B4">
        <w:rPr>
          <w:rStyle w:val="StyleUnderline"/>
          <w:rFonts w:cs="Calibri"/>
          <w:b/>
          <w:bCs/>
          <w:sz w:val="24"/>
        </w:rPr>
        <w:t xml:space="preserve">, thriving, </w:t>
      </w:r>
      <w:r w:rsidRPr="004040B4">
        <w:rPr>
          <w:rStyle w:val="StyleUnderline"/>
          <w:rFonts w:cs="Calibri"/>
          <w:b/>
          <w:bCs/>
          <w:sz w:val="24"/>
          <w:highlight w:val="yellow"/>
        </w:rPr>
        <w:t xml:space="preserve">nationwide black market will develop </w:t>
      </w:r>
      <w:r w:rsidRPr="004040B4">
        <w:rPr>
          <w:rStyle w:val="StyleUnderline"/>
          <w:rFonts w:cs="Calibri"/>
          <w:b/>
          <w:bCs/>
          <w:sz w:val="24"/>
        </w:rPr>
        <w:t>for those who cannot afford to buy uncovered medications</w:t>
      </w:r>
      <w:r w:rsidRPr="004040B4">
        <w:rPr>
          <w:rFonts w:cs="Calibri"/>
          <w:b/>
          <w:bCs/>
          <w:u w:val="single"/>
        </w:rPr>
        <w:t>.</w:t>
      </w:r>
      <w:r w:rsidRPr="004040B4">
        <w:rPr>
          <w:rFonts w:cs="Calibri"/>
          <w:sz w:val="16"/>
        </w:rPr>
        <w:t xml:space="preserve"> More </w:t>
      </w:r>
      <w:r w:rsidRPr="004040B4">
        <w:rPr>
          <w:rFonts w:cs="Calibri"/>
          <w:b/>
          <w:bCs/>
          <w:u w:val="single"/>
        </w:rPr>
        <w:t>medicines and diagnostic equipment will be stolen, and back- street medical procedures using such stolen equipment may well be offered for cash with no questions asked</w:t>
      </w:r>
      <w:r w:rsidRPr="004040B4">
        <w:rPr>
          <w:rFonts w:cs="Calibri"/>
          <w:sz w:val="16"/>
        </w:rPr>
        <w:t xml:space="preserve">. </w:t>
      </w:r>
      <w:r w:rsidRPr="004040B4">
        <w:rPr>
          <w:rFonts w:cs="Calibri"/>
          <w:b/>
          <w:bCs/>
          <w:highlight w:val="yellow"/>
          <w:u w:val="single"/>
        </w:rPr>
        <w:t>Armed robberies</w:t>
      </w:r>
      <w:r w:rsidRPr="004040B4">
        <w:rPr>
          <w:rFonts w:cs="Calibri"/>
          <w:b/>
          <w:bCs/>
          <w:u w:val="single"/>
        </w:rPr>
        <w:t xml:space="preserve"> of valuable pharmaceuticals </w:t>
      </w:r>
      <w:r w:rsidRPr="004040B4">
        <w:rPr>
          <w:rFonts w:cs="Calibri"/>
          <w:b/>
          <w:bCs/>
          <w:highlight w:val="yellow"/>
          <w:u w:val="single"/>
        </w:rPr>
        <w:t>from drug stores</w:t>
      </w:r>
      <w:r w:rsidRPr="004040B4">
        <w:rPr>
          <w:rFonts w:cs="Calibri"/>
          <w:b/>
          <w:bCs/>
          <w:u w:val="single"/>
        </w:rPr>
        <w:t xml:space="preserve"> and super- markets </w:t>
      </w:r>
      <w:r w:rsidRPr="004040B4">
        <w:rPr>
          <w:rFonts w:cs="Calibri"/>
          <w:b/>
          <w:bCs/>
          <w:highlight w:val="yellow"/>
          <w:u w:val="single"/>
        </w:rPr>
        <w:t>will increase</w:t>
      </w:r>
      <w:r w:rsidRPr="004040B4">
        <w:rPr>
          <w:rFonts w:cs="Calibri"/>
          <w:b/>
          <w:bCs/>
          <w:u w:val="single"/>
        </w:rPr>
        <w:t>, too</w:t>
      </w:r>
      <w:r w:rsidRPr="004040B4">
        <w:rPr>
          <w:rFonts w:cs="Calibri"/>
          <w:sz w:val="16"/>
        </w:rPr>
        <w:t xml:space="preserve">. </w:t>
      </w:r>
      <w:r w:rsidRPr="004040B4">
        <w:rPr>
          <w:rFonts w:cs="Calibri"/>
          <w:b/>
          <w:bCs/>
          <w:u w:val="single"/>
        </w:rPr>
        <w:t>Bribery to obtain insurance-uncovered or rationed medical care</w:t>
      </w:r>
      <w:r w:rsidRPr="004040B4">
        <w:rPr>
          <w:rFonts w:cs="Calibri"/>
          <w:sz w:val="16"/>
        </w:rPr>
        <w:t xml:space="preserve"> (or, indeed, any kind of medical care where demand exceeds supply) will likely mushroom. </w:t>
      </w:r>
      <w:r w:rsidRPr="004040B4">
        <w:rPr>
          <w:rFonts w:cs="Calibri"/>
          <w:b/>
          <w:bCs/>
          <w:u w:val="single"/>
        </w:rPr>
        <w:t xml:space="preserve">This is </w:t>
      </w:r>
      <w:proofErr w:type="gramStart"/>
      <w:r w:rsidRPr="004040B4">
        <w:rPr>
          <w:rFonts w:cs="Calibri"/>
          <w:b/>
          <w:bCs/>
          <w:u w:val="single"/>
        </w:rPr>
        <w:t>actually common</w:t>
      </w:r>
      <w:proofErr w:type="gramEnd"/>
      <w:r w:rsidRPr="004040B4">
        <w:rPr>
          <w:rFonts w:cs="Calibri"/>
          <w:b/>
          <w:bCs/>
          <w:u w:val="single"/>
        </w:rPr>
        <w:t xml:space="preserve"> in some countries around the world.</w:t>
      </w:r>
      <w:r w:rsidRPr="004040B4">
        <w:rPr>
          <w:rFonts w:cs="Calibri"/>
          <w:sz w:val="16"/>
        </w:rPr>
        <w:t xml:space="preserve"> </w:t>
      </w:r>
      <w:r w:rsidRPr="004040B4">
        <w:rPr>
          <w:rStyle w:val="StyleUnderline"/>
          <w:rFonts w:cs="Calibri"/>
          <w:b/>
          <w:sz w:val="24"/>
          <w:highlight w:val="yellow"/>
        </w:rPr>
        <w:t>Counterfeiting</w:t>
      </w:r>
      <w:r w:rsidRPr="004040B4">
        <w:rPr>
          <w:rStyle w:val="StyleUnderline"/>
          <w:rFonts w:cs="Calibri"/>
          <w:b/>
          <w:sz w:val="24"/>
        </w:rPr>
        <w:t xml:space="preserve"> expensive pharmaceuticals will be prevalent</w:t>
      </w:r>
      <w:r w:rsidRPr="004040B4">
        <w:rPr>
          <w:rFonts w:cs="Calibri"/>
          <w:b/>
          <w:u w:val="single"/>
        </w:rPr>
        <w:t>, and medical</w:t>
      </w:r>
      <w:r w:rsidRPr="004040B4">
        <w:rPr>
          <w:rFonts w:cs="Calibri"/>
          <w:b/>
          <w:bCs/>
          <w:u w:val="single"/>
        </w:rPr>
        <w:t xml:space="preserve"> frauds of all kinds will be very widespread</w:t>
      </w:r>
      <w:r w:rsidRPr="004040B4">
        <w:rPr>
          <w:rFonts w:cs="Calibri"/>
          <w:sz w:val="16"/>
        </w:rPr>
        <w:t xml:space="preserve">. </w:t>
      </w:r>
      <w:r w:rsidRPr="004040B4">
        <w:rPr>
          <w:rStyle w:val="StyleUnderline"/>
          <w:rFonts w:cs="Calibri"/>
          <w:sz w:val="16"/>
          <w:u w:val="none"/>
        </w:rPr>
        <w:t>Many of these frauds will be directed at the elderly population as it continues to increase in size. The elderly will be particularly vulnerable because they are most likely to be denied coverage</w:t>
      </w:r>
      <w:r w:rsidRPr="004040B4">
        <w:rPr>
          <w:rFonts w:cs="Calibri"/>
          <w:sz w:val="16"/>
        </w:rPr>
        <w:t xml:space="preserve"> for certain medical procedures or treatments. For instance, </w:t>
      </w:r>
      <w:r w:rsidRPr="004040B4">
        <w:rPr>
          <w:rFonts w:cs="Calibr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4040B4">
        <w:rPr>
          <w:rFonts w:cs="Calibri"/>
          <w:sz w:val="16"/>
        </w:rPr>
        <w:t xml:space="preserve"> There is already a </w:t>
      </w:r>
      <w:r w:rsidRPr="004040B4">
        <w:rPr>
          <w:rFonts w:cs="Calibri"/>
          <w:b/>
          <w:bCs/>
          <w:u w:val="single"/>
        </w:rPr>
        <w:t>thriving international black market in human organs</w:t>
      </w:r>
      <w:r w:rsidRPr="004040B4">
        <w:rPr>
          <w:rFonts w:cs="Calibri"/>
          <w:sz w:val="16"/>
        </w:rPr>
        <w:t xml:space="preserve"> (</w:t>
      </w:r>
      <w:proofErr w:type="spellStart"/>
      <w:r w:rsidRPr="004040B4">
        <w:rPr>
          <w:rFonts w:cs="Calibri"/>
          <w:sz w:val="16"/>
        </w:rPr>
        <w:t>Schepper</w:t>
      </w:r>
      <w:proofErr w:type="spellEnd"/>
      <w:r w:rsidRPr="004040B4">
        <w:rPr>
          <w:rFonts w:cs="Calibri"/>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4040B4">
        <w:rPr>
          <w:rFonts w:cs="Calibri"/>
          <w:b/>
          <w:bCs/>
          <w:u w:val="single"/>
        </w:rPr>
        <w:t>transferred</w:t>
      </w:r>
      <w:r w:rsidRPr="004040B4">
        <w:rPr>
          <w:rFonts w:cs="Calibri"/>
          <w:sz w:val="16"/>
        </w:rPr>
        <w:t xml:space="preserve"> quickly </w:t>
      </w:r>
      <w:r w:rsidRPr="004040B4">
        <w:rPr>
          <w:rFonts w:cs="Calibri"/>
          <w:b/>
          <w:bCs/>
          <w:u w:val="single"/>
        </w:rPr>
        <w:t>to a hospital in the donor's own country</w:t>
      </w:r>
      <w:r w:rsidRPr="004040B4">
        <w:rPr>
          <w:rFonts w:cs="Calibri"/>
          <w:sz w:val="16"/>
        </w:rPr>
        <w:t xml:space="preserve"> for transplant surgery. But on other occasions they are </w:t>
      </w:r>
      <w:r w:rsidRPr="004040B4">
        <w:rPr>
          <w:rFonts w:cs="Calibri"/>
          <w:b/>
          <w:bCs/>
          <w:u w:val="single"/>
        </w:rPr>
        <w:t>transported to the US or another Western country</w:t>
      </w:r>
      <w:r w:rsidRPr="004040B4">
        <w:rPr>
          <w:rFonts w:cs="Calibri"/>
          <w:sz w:val="16"/>
        </w:rPr>
        <w:t xml:space="preserve">. In the US, obtaining an organ for transplantation in this fashion is illegal. Nevertheless, the practice will undoubtedly increase greatly in the future. </w:t>
      </w:r>
      <w:r w:rsidRPr="004040B4">
        <w:rPr>
          <w:rStyle w:val="StyleUnderline"/>
          <w:rFonts w:cs="Calibri"/>
          <w:sz w:val="16"/>
          <w:u w:val="none"/>
        </w:rPr>
        <w:t>Where</w:t>
      </w:r>
      <w:r w:rsidRPr="004040B4">
        <w:rPr>
          <w:rFonts w:cs="Calibri"/>
          <w:sz w:val="16"/>
        </w:rPr>
        <w:t xml:space="preserve"> medical care and </w:t>
      </w:r>
      <w:r w:rsidRPr="004040B4">
        <w:rPr>
          <w:rStyle w:val="StyleUnderline"/>
          <w:rFonts w:cs="Calibri"/>
          <w:sz w:val="16"/>
          <w:u w:val="none"/>
        </w:rPr>
        <w:t>medicines become exorbitantly expensive, cheaper ways to obtain them, even when these are illicit, will be sought</w:t>
      </w:r>
      <w:r w:rsidRPr="004040B4">
        <w:rPr>
          <w:rFonts w:cs="Calibri"/>
          <w:sz w:val="16"/>
        </w:rPr>
        <w:t xml:space="preserve">. Where there are shortages of medical care or medicines, perhaps because of rationing, </w:t>
      </w:r>
      <w:r w:rsidRPr="004040B4">
        <w:rPr>
          <w:rStyle w:val="StyleUnderline"/>
          <w:rFonts w:cs="Calibri"/>
          <w:sz w:val="16"/>
          <w:u w:val="none"/>
        </w:rPr>
        <w:t>other means of obtaining them, even if deviant, will</w:t>
      </w:r>
      <w:r w:rsidRPr="004040B4">
        <w:rPr>
          <w:rFonts w:cs="Calibri"/>
          <w:sz w:val="16"/>
        </w:rPr>
        <w:t xml:space="preserve"> </w:t>
      </w:r>
      <w:r w:rsidRPr="004040B4">
        <w:rPr>
          <w:rStyle w:val="StyleUnderline"/>
          <w:rFonts w:cs="Calibri"/>
          <w:sz w:val="16"/>
          <w:u w:val="none"/>
        </w:rPr>
        <w:t xml:space="preserve">surely be employed. </w:t>
      </w:r>
      <w:r w:rsidRPr="004040B4">
        <w:rPr>
          <w:rStyle w:val="StyleUnderline"/>
          <w:rFonts w:cs="Calibri"/>
          <w:b/>
          <w:bCs/>
          <w:sz w:val="24"/>
          <w:highlight w:val="yellow"/>
        </w:rPr>
        <w:t>As</w:t>
      </w:r>
      <w:r w:rsidRPr="004040B4">
        <w:rPr>
          <w:rStyle w:val="StyleUnderline"/>
          <w:rFonts w:cs="Calibri"/>
          <w:b/>
          <w:bCs/>
          <w:sz w:val="24"/>
        </w:rPr>
        <w:t xml:space="preserve"> the </w:t>
      </w:r>
      <w:r w:rsidRPr="004040B4">
        <w:rPr>
          <w:rStyle w:val="StyleUnderline"/>
          <w:rFonts w:cs="Calibri"/>
          <w:b/>
          <w:bCs/>
          <w:sz w:val="24"/>
          <w:highlight w:val="yellow"/>
        </w:rPr>
        <w:t>cost</w:t>
      </w:r>
      <w:r w:rsidRPr="004040B4">
        <w:rPr>
          <w:rFonts w:cs="Calibri"/>
          <w:b/>
          <w:bCs/>
          <w:highlight w:val="yellow"/>
          <w:u w:val="single"/>
        </w:rPr>
        <w:t xml:space="preserve"> and</w:t>
      </w:r>
      <w:r w:rsidRPr="004040B4">
        <w:rPr>
          <w:rFonts w:cs="Calibri"/>
          <w:b/>
          <w:bCs/>
          <w:u w:val="single"/>
        </w:rPr>
        <w:t xml:space="preserve"> the difficulty </w:t>
      </w:r>
      <w:r w:rsidRPr="004040B4">
        <w:rPr>
          <w:rStyle w:val="StyleUnderline"/>
          <w:rFonts w:cs="Calibri"/>
          <w:b/>
          <w:bCs/>
          <w:sz w:val="24"/>
          <w:highlight w:val="yellow"/>
        </w:rPr>
        <w:t>of</w:t>
      </w:r>
      <w:r w:rsidRPr="004040B4">
        <w:rPr>
          <w:rFonts w:cs="Calibri"/>
          <w:b/>
          <w:bCs/>
          <w:u w:val="single"/>
        </w:rPr>
        <w:t xml:space="preserve"> </w:t>
      </w:r>
      <w:r w:rsidRPr="004040B4">
        <w:rPr>
          <w:rStyle w:val="StyleUnderline"/>
          <w:rFonts w:cs="Calibri"/>
          <w:b/>
          <w:bCs/>
          <w:sz w:val="24"/>
        </w:rPr>
        <w:t>obtaining</w:t>
      </w:r>
      <w:r w:rsidRPr="004040B4">
        <w:rPr>
          <w:rFonts w:cs="Calibri"/>
          <w:b/>
          <w:bCs/>
          <w:u w:val="single"/>
        </w:rPr>
        <w:t xml:space="preserve"> medical care and </w:t>
      </w:r>
      <w:r w:rsidRPr="004040B4">
        <w:rPr>
          <w:rStyle w:val="StyleUnderline"/>
          <w:rFonts w:cs="Calibri"/>
          <w:b/>
          <w:bCs/>
          <w:sz w:val="24"/>
          <w:highlight w:val="yellow"/>
        </w:rPr>
        <w:t>medicines increase</w:t>
      </w:r>
      <w:r w:rsidRPr="004040B4">
        <w:rPr>
          <w:rStyle w:val="StyleUnderline"/>
          <w:rFonts w:cs="Calibri"/>
          <w:b/>
          <w:bCs/>
          <w:sz w:val="24"/>
        </w:rPr>
        <w:t xml:space="preserve">, the implications for </w:t>
      </w:r>
      <w:r w:rsidRPr="004040B4">
        <w:rPr>
          <w:rStyle w:val="StyleUnderline"/>
          <w:rFonts w:cs="Calibri"/>
          <w:b/>
          <w:bCs/>
          <w:sz w:val="24"/>
          <w:highlight w:val="yellow"/>
        </w:rPr>
        <w:t>increased crime and deviance become almost limitless</w:t>
      </w:r>
      <w:r w:rsidRPr="004040B4">
        <w:rPr>
          <w:rFonts w:cs="Calibri"/>
          <w:b/>
          <w:bCs/>
          <w:u w:val="single"/>
        </w:rPr>
        <w:t xml:space="preserve">. </w:t>
      </w:r>
    </w:p>
    <w:p w14:paraId="4A32122F" w14:textId="77777777" w:rsidR="005302B0" w:rsidRPr="004040B4" w:rsidRDefault="005302B0" w:rsidP="005302B0">
      <w:pPr>
        <w:pStyle w:val="Heading4"/>
        <w:rPr>
          <w:rStyle w:val="Style13ptBold"/>
          <w:rFonts w:cs="Calibri"/>
          <w:b/>
          <w:bCs w:val="0"/>
        </w:rPr>
      </w:pPr>
      <w:r w:rsidRPr="004040B4">
        <w:rPr>
          <w:rStyle w:val="Style13ptBold"/>
          <w:rFonts w:cs="Calibri"/>
          <w:b/>
          <w:bCs w:val="0"/>
        </w:rPr>
        <w:t>Counterfeit drugs kill millions –</w:t>
      </w:r>
    </w:p>
    <w:p w14:paraId="7DF05FC6" w14:textId="77777777" w:rsidR="005302B0" w:rsidRPr="004040B4" w:rsidRDefault="005302B0" w:rsidP="005302B0">
      <w:pPr>
        <w:rPr>
          <w:rFonts w:cs="Calibri"/>
        </w:rPr>
      </w:pPr>
      <w:r w:rsidRPr="004040B4">
        <w:rPr>
          <w:rStyle w:val="Style13ptBold"/>
          <w:rFonts w:cs="Calibri"/>
        </w:rPr>
        <w:t>Greenberger 20</w:t>
      </w:r>
      <w:r w:rsidRPr="004040B4">
        <w:rPr>
          <w:rFonts w:cs="Calibri"/>
        </w:rPr>
        <w:t xml:space="preserve"> Phyllis E. Greenberger 12-3-2020 "Counterfeit Medicines Kill People" </w:t>
      </w:r>
      <w:hyperlink r:id="rId14" w:history="1">
        <w:r w:rsidRPr="004040B4">
          <w:rPr>
            <w:rStyle w:val="Hyperlink"/>
            <w:rFonts w:cs="Calibri"/>
          </w:rPr>
          <w:t>https://www.healthywomen.org/health-care-policy/counterfeit-medicines-kill-people/who-suffers-because-of-counterfeit-drugs</w:t>
        </w:r>
      </w:hyperlink>
      <w:r w:rsidRPr="004040B4">
        <w:rPr>
          <w:rFonts w:cs="Calibri"/>
        </w:rPr>
        <w:t xml:space="preserve"> (</w:t>
      </w:r>
      <w:proofErr w:type="spellStart"/>
      <w:r w:rsidRPr="004040B4">
        <w:rPr>
          <w:rFonts w:cs="Calibri"/>
        </w:rPr>
        <w:t>HealthWomen’s</w:t>
      </w:r>
      <w:proofErr w:type="spellEnd"/>
      <w:r w:rsidRPr="004040B4">
        <w:rPr>
          <w:rFonts w:cs="Calibri"/>
        </w:rPr>
        <w:t xml:space="preserve"> Senior Vice President of Science &amp; Health Policy)//Elmer // Recut LHP AB</w:t>
      </w:r>
    </w:p>
    <w:p w14:paraId="099732CF" w14:textId="14F8CEAB" w:rsidR="005302B0" w:rsidRDefault="005302B0" w:rsidP="005302B0">
      <w:pPr>
        <w:rPr>
          <w:rFonts w:cs="Calibri"/>
          <w:bCs/>
          <w:sz w:val="16"/>
        </w:rPr>
      </w:pPr>
      <w:r w:rsidRPr="004040B4">
        <w:rPr>
          <w:rFonts w:cs="Calibri"/>
          <w:b/>
          <w:highlight w:val="yellow"/>
          <w:u w:val="single"/>
        </w:rPr>
        <w:t>Over 1 million people die each year from fake drugs</w:t>
      </w:r>
      <w:r w:rsidRPr="004040B4">
        <w:rPr>
          <w:rFonts w:cs="Calibr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4040B4">
        <w:rPr>
          <w:rFonts w:cs="Calibri"/>
          <w:b/>
          <w:u w:val="single"/>
        </w:rPr>
        <w:t xml:space="preserve">online pharmacies are fraudulent, selling counterfeit medications, and </w:t>
      </w:r>
      <w:r w:rsidRPr="004040B4">
        <w:rPr>
          <w:rFonts w:cs="Calibri"/>
          <w:b/>
          <w:highlight w:val="yellow"/>
          <w:u w:val="single"/>
        </w:rPr>
        <w:t>millions of people have fallen victim</w:t>
      </w:r>
      <w:r w:rsidRPr="004040B4">
        <w:rPr>
          <w:rFonts w:cs="Calibri"/>
          <w:b/>
          <w:u w:val="single"/>
        </w:rPr>
        <w:t xml:space="preserve"> to these scammers</w:t>
      </w:r>
      <w:r w:rsidRPr="004040B4">
        <w:rPr>
          <w:rFonts w:cs="Calibri"/>
          <w:bCs/>
          <w:sz w:val="16"/>
        </w:rPr>
        <w:t xml:space="preserve">. Make no mistake: Counterfeit medicine is not real. The active ingredients that help you stay healthy may be missing or diluted to levels that are no longer potent. This </w:t>
      </w:r>
      <w:r w:rsidRPr="004040B4">
        <w:rPr>
          <w:rFonts w:cs="Calibri"/>
          <w:b/>
          <w:u w:val="single"/>
        </w:rPr>
        <w:t>can be dangerous and even life-threatening</w:t>
      </w:r>
      <w:r w:rsidRPr="004040B4">
        <w:rPr>
          <w:rFonts w:cs="Calibri"/>
          <w:bCs/>
          <w:sz w:val="16"/>
        </w:rPr>
        <w:t xml:space="preserve">, as people rely on their medications to keep them well, and sometimes even alive. Many </w:t>
      </w:r>
      <w:r w:rsidRPr="004040B4">
        <w:rPr>
          <w:rFonts w:cs="Calibri"/>
          <w:b/>
          <w:highlight w:val="yellow"/>
          <w:u w:val="single"/>
        </w:rPr>
        <w:t>counterfeit medicines</w:t>
      </w:r>
      <w:r w:rsidRPr="004040B4">
        <w:rPr>
          <w:rFonts w:cs="Calibri"/>
          <w:b/>
          <w:u w:val="single"/>
        </w:rPr>
        <w:t xml:space="preserve"> aren't even drugs at all, but rather snake oil cures that make people sick — they may even </w:t>
      </w:r>
      <w:r w:rsidRPr="004040B4">
        <w:rPr>
          <w:rFonts w:cs="Calibri"/>
          <w:b/>
          <w:highlight w:val="yellow"/>
          <w:u w:val="single"/>
        </w:rPr>
        <w:t>contain dangerous ingredients</w:t>
      </w:r>
      <w:r w:rsidRPr="004040B4">
        <w:rPr>
          <w:rFonts w:cs="Calibri"/>
          <w:b/>
          <w:u w:val="single"/>
        </w:rPr>
        <w:t xml:space="preserve"> such as </w:t>
      </w:r>
      <w:r w:rsidRPr="004040B4">
        <w:rPr>
          <w:rFonts w:cs="Calibri"/>
          <w:b/>
          <w:highlight w:val="yellow"/>
          <w:u w:val="single"/>
        </w:rPr>
        <w:t>heavy metals</w:t>
      </w:r>
      <w:r w:rsidRPr="004040B4">
        <w:rPr>
          <w:rFonts w:cs="Calibri"/>
          <w:b/>
          <w:u w:val="single"/>
        </w:rPr>
        <w:t>, highway paint or even rat poison</w:t>
      </w:r>
      <w:r w:rsidRPr="004040B4">
        <w:rPr>
          <w:rFonts w:cs="Calibri"/>
          <w:bCs/>
          <w:sz w:val="16"/>
        </w:rPr>
        <w:t>. The World Health Organization (</w:t>
      </w:r>
      <w:r w:rsidRPr="004040B4">
        <w:rPr>
          <w:rFonts w:cs="Calibri"/>
          <w:b/>
          <w:u w:val="single"/>
        </w:rPr>
        <w:t>WHO) estimates that over 1 million people die each year from these substandard drugs</w:t>
      </w:r>
      <w:r w:rsidRPr="004040B4">
        <w:rPr>
          <w:rFonts w:cs="Calibri"/>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4040B4">
        <w:rPr>
          <w:rFonts w:cs="Calibri"/>
          <w:b/>
          <w:u w:val="single"/>
        </w:rPr>
        <w:t>Out of $4.3 billion worth of counterfeit medications seized between 2014 and 2016</w:t>
      </w:r>
      <w:r w:rsidRPr="004040B4">
        <w:rPr>
          <w:rFonts w:cs="Calibri"/>
          <w:bCs/>
          <w:sz w:val="16"/>
        </w:rPr>
        <w:t xml:space="preserve">, 35% were marked as antibiotics. Some of the other most common culprits in counterfeit medicine are used to "treat" HIV/AIDS, erectile </w:t>
      </w:r>
      <w:proofErr w:type="gramStart"/>
      <w:r w:rsidRPr="004040B4">
        <w:rPr>
          <w:rFonts w:cs="Calibri"/>
          <w:bCs/>
          <w:sz w:val="16"/>
        </w:rPr>
        <w:t>dysfunction</w:t>
      </w:r>
      <w:proofErr w:type="gramEnd"/>
      <w:r w:rsidRPr="004040B4">
        <w:rPr>
          <w:rFonts w:cs="Calibri"/>
          <w:bCs/>
          <w:sz w:val="16"/>
        </w:rPr>
        <w:t xml:space="preserve"> and weight loss. No matter what condition or disease the counterfeit medication is intending to treat, the outcome can be disastrous. Counterfeit medications </w:t>
      </w:r>
      <w:r w:rsidRPr="004040B4">
        <w:rPr>
          <w:rFonts w:cs="Calibri"/>
          <w:b/>
          <w:highlight w:val="yellow"/>
          <w:u w:val="single"/>
        </w:rPr>
        <w:t>exacerbate other existing health crises</w:t>
      </w:r>
      <w:r w:rsidRPr="004040B4">
        <w:rPr>
          <w:rFonts w:cs="Calibri"/>
          <w:bCs/>
          <w:sz w:val="16"/>
        </w:rPr>
        <w:t xml:space="preserve">. The United States, for example, is </w:t>
      </w:r>
      <w:proofErr w:type="gramStart"/>
      <w:r w:rsidRPr="004040B4">
        <w:rPr>
          <w:rFonts w:cs="Calibri"/>
          <w:bCs/>
          <w:sz w:val="16"/>
        </w:rPr>
        <w:t>in the midst of</w:t>
      </w:r>
      <w:proofErr w:type="gramEnd"/>
      <w:r w:rsidRPr="004040B4">
        <w:rPr>
          <w:rFonts w:cs="Calibri"/>
          <w:bCs/>
          <w:sz w:val="16"/>
        </w:rPr>
        <w:t xml:space="preserve"> an </w:t>
      </w:r>
      <w:r w:rsidRPr="004040B4">
        <w:rPr>
          <w:rFonts w:cs="Calibri"/>
          <w:b/>
          <w:highlight w:val="yellow"/>
          <w:u w:val="single"/>
        </w:rPr>
        <w:t>opioid epidemic</w:t>
      </w:r>
      <w:r w:rsidRPr="004040B4">
        <w:rPr>
          <w:rFonts w:cs="Calibri"/>
          <w:b/>
          <w:u w:val="single"/>
        </w:rPr>
        <w:t xml:space="preserve"> that is </w:t>
      </w:r>
      <w:r w:rsidRPr="004040B4">
        <w:rPr>
          <w:rFonts w:cs="Calibri"/>
          <w:b/>
          <w:highlight w:val="yellow"/>
          <w:u w:val="single"/>
        </w:rPr>
        <w:t>killing 130</w:t>
      </w:r>
      <w:r w:rsidRPr="004040B4">
        <w:rPr>
          <w:rFonts w:cs="Calibri"/>
          <w:b/>
          <w:u w:val="single"/>
        </w:rPr>
        <w:t xml:space="preserve"> people </w:t>
      </w:r>
      <w:r w:rsidRPr="004040B4">
        <w:rPr>
          <w:rFonts w:cs="Calibri"/>
          <w:b/>
          <w:highlight w:val="yellow"/>
          <w:u w:val="single"/>
        </w:rPr>
        <w:t>per day</w:t>
      </w:r>
      <w:r w:rsidRPr="004040B4">
        <w:rPr>
          <w:rFonts w:cs="Calibri"/>
          <w:bCs/>
          <w:sz w:val="16"/>
        </w:rPr>
        <w:t xml:space="preserve">. As of 2018, counterfeit drugs containing </w:t>
      </w:r>
      <w:r w:rsidRPr="004040B4">
        <w:rPr>
          <w:rFonts w:cs="Calibri"/>
          <w:b/>
          <w:highlight w:val="yellow"/>
          <w:u w:val="single"/>
        </w:rPr>
        <w:t>illegally</w:t>
      </w:r>
      <w:r w:rsidRPr="004040B4">
        <w:rPr>
          <w:rFonts w:cs="Calibri"/>
          <w:bCs/>
          <w:highlight w:val="yellow"/>
          <w:u w:val="single"/>
        </w:rPr>
        <w:t xml:space="preserve"> </w:t>
      </w:r>
      <w:r w:rsidRPr="004040B4">
        <w:rPr>
          <w:rFonts w:cs="Calibri"/>
          <w:b/>
          <w:highlight w:val="yellow"/>
          <w:u w:val="single"/>
        </w:rPr>
        <w:t>imported fentanyl</w:t>
      </w:r>
      <w:r w:rsidRPr="004040B4">
        <w:rPr>
          <w:rFonts w:cs="Calibr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281D349D" w14:textId="7DDFBEE4" w:rsidR="005302B0" w:rsidRDefault="005302B0" w:rsidP="005302B0">
      <w:pPr>
        <w:pStyle w:val="Heading2"/>
      </w:pPr>
      <w:r>
        <w:t xml:space="preserve">UV </w:t>
      </w:r>
    </w:p>
    <w:p w14:paraId="399AC624" w14:textId="77777777" w:rsidR="005302B0" w:rsidRDefault="005302B0" w:rsidP="005302B0">
      <w:pPr>
        <w:pStyle w:val="Heading4"/>
      </w:pPr>
      <w:r>
        <w:t xml:space="preserve">The role of the ballot should be a critical pedagogy of hope centering around formulating concrete alternatives to existing conditions. </w:t>
      </w:r>
    </w:p>
    <w:p w14:paraId="01B01B63" w14:textId="77777777" w:rsidR="005302B0" w:rsidRDefault="005302B0" w:rsidP="005302B0">
      <w:pPr>
        <w:rPr>
          <w:rFonts w:ascii="Times New Roman" w:eastAsia="Times New Roman" w:hAnsi="Times New Roman" w:cs="Times New Roman"/>
        </w:rPr>
      </w:pPr>
      <w:proofErr w:type="spellStart"/>
      <w:r>
        <w:rPr>
          <w:rFonts w:ascii="Times New Roman" w:eastAsia="Times New Roman" w:hAnsi="Times New Roman" w:cs="Times New Roman"/>
        </w:rPr>
        <w:t>Amsler</w:t>
      </w:r>
      <w:proofErr w:type="spellEnd"/>
      <w:r>
        <w:rPr>
          <w:rFonts w:ascii="Times New Roman" w:eastAsia="Times New Roman" w:hAnsi="Times New Roman" w:cs="Times New Roman"/>
        </w:rPr>
        <w:t>, Sarah S. 2007 “</w:t>
      </w:r>
      <w:r w:rsidRPr="00F3364F">
        <w:rPr>
          <w:rFonts w:ascii="Times New Roman" w:eastAsia="Times New Roman" w:hAnsi="Times New Roman" w:cs="Times New Roman"/>
        </w:rPr>
        <w:t>Pedagogy against “dis-utopia”: From conscientiza</w:t>
      </w:r>
      <w:r>
        <w:rPr>
          <w:rFonts w:ascii="Times New Roman" w:eastAsia="Times New Roman" w:hAnsi="Times New Roman" w:cs="Times New Roman"/>
        </w:rPr>
        <w:t xml:space="preserve">tion to the education of desire.” </w:t>
      </w:r>
    </w:p>
    <w:p w14:paraId="5C17634E" w14:textId="77777777" w:rsidR="005302B0" w:rsidRPr="00EA0A08" w:rsidRDefault="005302B0" w:rsidP="005302B0">
      <w:pPr>
        <w:rPr>
          <w:rFonts w:ascii="Times New Roman" w:eastAsia="Times New Roman" w:hAnsi="Times New Roman" w:cs="Times New Roman"/>
        </w:rPr>
      </w:pPr>
      <w:r w:rsidRPr="00EA0A08">
        <w:rPr>
          <w:rFonts w:ascii="Times New Roman" w:eastAsia="Times New Roman" w:hAnsi="Times New Roman" w:cs="Times New Roman"/>
        </w:rPr>
        <w:t xml:space="preserve">In other words, </w:t>
      </w:r>
      <w:r w:rsidRPr="009F5E4A">
        <w:rPr>
          <w:rFonts w:ascii="Times New Roman" w:eastAsia="Times New Roman" w:hAnsi="Times New Roman" w:cs="Times New Roman"/>
          <w:b/>
          <w:u w:val="single"/>
        </w:rPr>
        <w:t xml:space="preserve">critical </w:t>
      </w:r>
      <w:r w:rsidRPr="009F5E4A">
        <w:rPr>
          <w:rFonts w:ascii="Times New Roman" w:eastAsia="Times New Roman" w:hAnsi="Times New Roman" w:cs="Times New Roman"/>
          <w:b/>
          <w:highlight w:val="yellow"/>
          <w:u w:val="single"/>
        </w:rPr>
        <w:t>pedagogy is</w:t>
      </w:r>
      <w:r w:rsidRPr="00EA0A08">
        <w:rPr>
          <w:rFonts w:ascii="Times New Roman" w:eastAsia="Times New Roman" w:hAnsi="Times New Roman" w:cs="Times New Roman"/>
          <w:b/>
          <w:u w:val="single"/>
        </w:rPr>
        <w:t xml:space="preserve"> often </w:t>
      </w:r>
      <w:r w:rsidRPr="009F5E4A">
        <w:rPr>
          <w:rFonts w:ascii="Times New Roman" w:eastAsia="Times New Roman" w:hAnsi="Times New Roman" w:cs="Times New Roman"/>
          <w:b/>
          <w:highlight w:val="yellow"/>
          <w:u w:val="single"/>
        </w:rPr>
        <w:t>assumed to be an inherent source of hope</w:t>
      </w:r>
      <w:r w:rsidRPr="009F5E4A">
        <w:rPr>
          <w:rFonts w:ascii="Times New Roman" w:eastAsia="Times New Roman" w:hAnsi="Times New Roman" w:cs="Times New Roman"/>
          <w:b/>
          <w:u w:val="single"/>
        </w:rPr>
        <w:t xml:space="preserve"> because it disrupts</w:t>
      </w:r>
      <w:r w:rsidRPr="00EA0A08">
        <w:rPr>
          <w:rFonts w:ascii="Times New Roman" w:eastAsia="Times New Roman" w:hAnsi="Times New Roman" w:cs="Times New Roman"/>
          <w:b/>
          <w:u w:val="single"/>
        </w:rPr>
        <w:t xml:space="preserve"> and </w:t>
      </w:r>
      <w:r w:rsidRPr="009F5E4A">
        <w:rPr>
          <w:rFonts w:ascii="Times New Roman" w:eastAsia="Times New Roman" w:hAnsi="Times New Roman" w:cs="Times New Roman"/>
          <w:b/>
          <w:u w:val="single"/>
        </w:rPr>
        <w:t>denounces the illusion of historical fate</w:t>
      </w:r>
      <w:r w:rsidRPr="00EA0A08">
        <w:rPr>
          <w:rFonts w:ascii="Times New Roman" w:eastAsia="Times New Roman" w:hAnsi="Times New Roman" w:cs="Times New Roman"/>
        </w:rPr>
        <w:t xml:space="preserve"> and liberates emergent utopian impulses through which self-determination is announced (da </w:t>
      </w:r>
      <w:proofErr w:type="spellStart"/>
      <w:r w:rsidRPr="00EA0A08">
        <w:rPr>
          <w:rFonts w:ascii="Times New Roman" w:eastAsia="Times New Roman" w:hAnsi="Times New Roman" w:cs="Times New Roman"/>
        </w:rPr>
        <w:t>Veiga</w:t>
      </w:r>
      <w:proofErr w:type="spellEnd"/>
      <w:r w:rsidRPr="00EA0A08">
        <w:rPr>
          <w:rFonts w:ascii="Times New Roman" w:eastAsia="Times New Roman" w:hAnsi="Times New Roman" w:cs="Times New Roman"/>
        </w:rPr>
        <w:t xml:space="preserve"> Coutinho 1974: 11). </w:t>
      </w:r>
      <w:r w:rsidRPr="009F5E4A">
        <w:rPr>
          <w:rFonts w:ascii="Times New Roman" w:eastAsia="Times New Roman" w:hAnsi="Times New Roman" w:cs="Times New Roman"/>
          <w:b/>
          <w:highlight w:val="yellow"/>
          <w:u w:val="single"/>
        </w:rPr>
        <w:t>But</w:t>
      </w:r>
      <w:r w:rsidRPr="00EA0A08">
        <w:rPr>
          <w:rFonts w:ascii="Times New Roman" w:eastAsia="Times New Roman" w:hAnsi="Times New Roman" w:cs="Times New Roman"/>
        </w:rPr>
        <w:t xml:space="preserve"> critical educators are now asking </w:t>
      </w:r>
      <w:r w:rsidRPr="009F5E4A">
        <w:rPr>
          <w:rFonts w:ascii="Times New Roman" w:eastAsia="Times New Roman" w:hAnsi="Times New Roman" w:cs="Times New Roman"/>
          <w:b/>
          <w:highlight w:val="yellow"/>
          <w:u w:val="single"/>
        </w:rPr>
        <w:t>what relevance this</w:t>
      </w:r>
      <w:r w:rsidRPr="00EA0A08">
        <w:rPr>
          <w:rFonts w:ascii="Times New Roman" w:eastAsia="Times New Roman" w:hAnsi="Times New Roman" w:cs="Times New Roman"/>
          <w:b/>
          <w:u w:val="single"/>
        </w:rPr>
        <w:t xml:space="preserve"> understanding of </w:t>
      </w:r>
      <w:r w:rsidRPr="009F5E4A">
        <w:rPr>
          <w:rFonts w:ascii="Times New Roman" w:eastAsia="Times New Roman" w:hAnsi="Times New Roman" w:cs="Times New Roman"/>
          <w:b/>
          <w:highlight w:val="yellow"/>
          <w:u w:val="single"/>
        </w:rPr>
        <w:t>pedagogy might have</w:t>
      </w:r>
      <w:r w:rsidRPr="00EA0A08">
        <w:rPr>
          <w:rFonts w:ascii="Times New Roman" w:eastAsia="Times New Roman" w:hAnsi="Times New Roman" w:cs="Times New Roman"/>
          <w:b/>
          <w:u w:val="single"/>
        </w:rPr>
        <w:t xml:space="preserve"> in a society </w:t>
      </w:r>
      <w:r w:rsidRPr="009F5E4A">
        <w:rPr>
          <w:rFonts w:ascii="Times New Roman" w:eastAsia="Times New Roman" w:hAnsi="Times New Roman" w:cs="Times New Roman"/>
          <w:b/>
          <w:highlight w:val="yellow"/>
          <w:u w:val="single"/>
        </w:rPr>
        <w:t>where desires for individual transcendence and social change are</w:t>
      </w:r>
      <w:r w:rsidRPr="00EA0A08">
        <w:rPr>
          <w:rFonts w:ascii="Times New Roman" w:eastAsia="Times New Roman" w:hAnsi="Times New Roman" w:cs="Times New Roman"/>
          <w:b/>
          <w:u w:val="single"/>
        </w:rPr>
        <w:t xml:space="preserve"> or appear to be </w:t>
      </w:r>
      <w:r w:rsidRPr="009F5E4A">
        <w:rPr>
          <w:rFonts w:ascii="Times New Roman" w:eastAsia="Times New Roman" w:hAnsi="Times New Roman" w:cs="Times New Roman"/>
          <w:b/>
          <w:highlight w:val="yellow"/>
          <w:u w:val="single"/>
        </w:rPr>
        <w:t>absent, devalued or denied. What are the</w:t>
      </w:r>
      <w:r w:rsidRPr="00EA0A08">
        <w:rPr>
          <w:rFonts w:ascii="Times New Roman" w:eastAsia="Times New Roman" w:hAnsi="Times New Roman" w:cs="Times New Roman"/>
          <w:b/>
          <w:u w:val="single"/>
        </w:rPr>
        <w:t xml:space="preserve"> possible </w:t>
      </w:r>
      <w:r w:rsidRPr="009F5E4A">
        <w:rPr>
          <w:rFonts w:ascii="Times New Roman" w:eastAsia="Times New Roman" w:hAnsi="Times New Roman" w:cs="Times New Roman"/>
          <w:b/>
          <w:highlight w:val="yellow"/>
          <w:u w:val="single"/>
        </w:rPr>
        <w:t>consequences of conscientization in conditions where exposing</w:t>
      </w:r>
      <w:r w:rsidRPr="00EA0A08">
        <w:rPr>
          <w:rFonts w:ascii="Times New Roman" w:eastAsia="Times New Roman" w:hAnsi="Times New Roman" w:cs="Times New Roman"/>
          <w:b/>
          <w:u w:val="single"/>
        </w:rPr>
        <w:t xml:space="preserve"> complex </w:t>
      </w:r>
      <w:r w:rsidRPr="009F5E4A">
        <w:rPr>
          <w:rFonts w:ascii="Times New Roman" w:eastAsia="Times New Roman" w:hAnsi="Times New Roman" w:cs="Times New Roman"/>
          <w:b/>
          <w:highlight w:val="yellow"/>
          <w:u w:val="single"/>
        </w:rPr>
        <w:t>power relations</w:t>
      </w:r>
      <w:r w:rsidRPr="00EA0A08">
        <w:rPr>
          <w:rFonts w:ascii="Times New Roman" w:eastAsia="Times New Roman" w:hAnsi="Times New Roman" w:cs="Times New Roman"/>
          <w:b/>
          <w:u w:val="single"/>
        </w:rPr>
        <w:t xml:space="preserve"> and dominant social forces </w:t>
      </w:r>
      <w:r w:rsidRPr="009F5E4A">
        <w:rPr>
          <w:rFonts w:ascii="Times New Roman" w:eastAsia="Times New Roman" w:hAnsi="Times New Roman" w:cs="Times New Roman"/>
          <w:b/>
          <w:highlight w:val="yellow"/>
          <w:u w:val="single"/>
        </w:rPr>
        <w:t>emboldens fatalistic emotions rather than transforming them into hope</w:t>
      </w:r>
      <w:r w:rsidRPr="00EA0A08">
        <w:rPr>
          <w:rFonts w:ascii="Times New Roman" w:eastAsia="Times New Roman" w:hAnsi="Times New Roman" w:cs="Times New Roman"/>
          <w:b/>
          <w:u w:val="single"/>
        </w:rPr>
        <w:t>; where, to paraphrase a well-worn theory, we see through ideologies and yet still buy into them?</w:t>
      </w:r>
      <w:r w:rsidRPr="00EA0A08">
        <w:rPr>
          <w:rFonts w:ascii="Times New Roman" w:eastAsia="Times New Roman" w:hAnsi="Times New Roman" w:cs="Times New Roman"/>
        </w:rPr>
        <w:t xml:space="preserve"> Or as Henry Giroux more poignantly asks – and here what appears as hyperbole must be understood in the context of contemporary American political culture and the moral indignities of Abu Ghraib – ‘</w:t>
      </w:r>
      <w:r w:rsidRPr="009F5E4A">
        <w:rPr>
          <w:rFonts w:ascii="Times New Roman" w:eastAsia="Times New Roman" w:hAnsi="Times New Roman" w:cs="Times New Roman"/>
          <w:b/>
          <w:highlight w:val="yellow"/>
          <w:u w:val="single"/>
        </w:rPr>
        <w:t>what resources</w:t>
      </w:r>
      <w:r w:rsidRPr="00EA0A08">
        <w:rPr>
          <w:rFonts w:ascii="Times New Roman" w:eastAsia="Times New Roman" w:hAnsi="Times New Roman" w:cs="Times New Roman"/>
          <w:b/>
          <w:u w:val="single"/>
        </w:rPr>
        <w:t xml:space="preserve"> and visions </w:t>
      </w:r>
      <w:r w:rsidRPr="009F5E4A">
        <w:rPr>
          <w:rFonts w:ascii="Times New Roman" w:eastAsia="Times New Roman" w:hAnsi="Times New Roman" w:cs="Times New Roman"/>
          <w:b/>
          <w:highlight w:val="yellow"/>
          <w:u w:val="single"/>
        </w:rPr>
        <w:t>does hope offer…when most attempts to interrupt</w:t>
      </w:r>
      <w:r w:rsidRPr="00EA0A08">
        <w:rPr>
          <w:rFonts w:ascii="Times New Roman" w:eastAsia="Times New Roman" w:hAnsi="Times New Roman" w:cs="Times New Roman"/>
          <w:b/>
          <w:u w:val="single"/>
        </w:rPr>
        <w:t xml:space="preserve"> the operations of an incipient </w:t>
      </w:r>
      <w:r w:rsidRPr="009F5E4A">
        <w:rPr>
          <w:rFonts w:ascii="Times New Roman" w:eastAsia="Times New Roman" w:hAnsi="Times New Roman" w:cs="Times New Roman"/>
          <w:b/>
          <w:highlight w:val="yellow"/>
          <w:u w:val="single"/>
        </w:rPr>
        <w:t>fascism appear to fuel</w:t>
      </w:r>
      <w:r w:rsidRPr="00EA0A08">
        <w:rPr>
          <w:rFonts w:ascii="Times New Roman" w:eastAsia="Times New Roman" w:hAnsi="Times New Roman" w:cs="Times New Roman"/>
          <w:b/>
          <w:u w:val="single"/>
        </w:rPr>
        <w:t xml:space="preserve"> a growing </w:t>
      </w:r>
      <w:r w:rsidRPr="009F5E4A">
        <w:rPr>
          <w:rFonts w:ascii="Times New Roman" w:eastAsia="Times New Roman" w:hAnsi="Times New Roman" w:cs="Times New Roman"/>
          <w:b/>
          <w:highlight w:val="yellow"/>
          <w:u w:val="single"/>
        </w:rPr>
        <w:t>cynicism rather than</w:t>
      </w:r>
      <w:r w:rsidRPr="00EA0A08">
        <w:rPr>
          <w:rFonts w:ascii="Times New Roman" w:eastAsia="Times New Roman" w:hAnsi="Times New Roman" w:cs="Times New Roman"/>
          <w:b/>
          <w:u w:val="single"/>
        </w:rPr>
        <w:t xml:space="preserve"> promote widespread individual and </w:t>
      </w:r>
      <w:r w:rsidRPr="009F5E4A">
        <w:rPr>
          <w:rFonts w:ascii="Times New Roman" w:eastAsia="Times New Roman" w:hAnsi="Times New Roman" w:cs="Times New Roman"/>
          <w:b/>
          <w:highlight w:val="yellow"/>
          <w:u w:val="single"/>
        </w:rPr>
        <w:t>collective acts of resistance</w:t>
      </w:r>
      <w:r w:rsidRPr="00EA0A08">
        <w:rPr>
          <w:rFonts w:ascii="Times New Roman" w:eastAsia="Times New Roman" w:hAnsi="Times New Roman" w:cs="Times New Roman"/>
          <w:b/>
          <w:u w:val="single"/>
        </w:rPr>
        <w:t>?’</w:t>
      </w:r>
      <w:r w:rsidRPr="00EA0A08">
        <w:rPr>
          <w:rFonts w:ascii="Times New Roman" w:eastAsia="Times New Roman" w:hAnsi="Times New Roman" w:cs="Times New Roman"/>
        </w:rPr>
        <w:t xml:space="preserve"> (Giroux 2002: 38) What become of efforts to democratize knowledge when consuming publics democratically demand authoritarian teaching, or when self-realization is defined as the </w:t>
      </w:r>
      <w:proofErr w:type="spellStart"/>
      <w:r w:rsidRPr="00EA0A08">
        <w:rPr>
          <w:rFonts w:ascii="Times New Roman" w:eastAsia="Times New Roman" w:hAnsi="Times New Roman" w:cs="Times New Roman"/>
        </w:rPr>
        <w:t>skilful</w:t>
      </w:r>
      <w:proofErr w:type="spellEnd"/>
      <w:r w:rsidRPr="00EA0A08">
        <w:rPr>
          <w:rFonts w:ascii="Times New Roman" w:eastAsia="Times New Roman" w:hAnsi="Times New Roman" w:cs="Times New Roman"/>
        </w:rPr>
        <w:t xml:space="preserve"> adaptation to an existing order of things? In such circumstances, </w:t>
      </w:r>
      <w:r w:rsidRPr="00EA0A08">
        <w:rPr>
          <w:rFonts w:ascii="Times New Roman" w:eastAsia="Times New Roman" w:hAnsi="Times New Roman" w:cs="Times New Roman"/>
          <w:b/>
          <w:u w:val="single"/>
        </w:rPr>
        <w:t>‘</w:t>
      </w:r>
      <w:r w:rsidRPr="009F5E4A">
        <w:rPr>
          <w:rFonts w:ascii="Times New Roman" w:eastAsia="Times New Roman" w:hAnsi="Times New Roman" w:cs="Times New Roman"/>
          <w:b/>
          <w:u w:val="single"/>
        </w:rPr>
        <w:t>critical hope’ becomes</w:t>
      </w:r>
      <w:r w:rsidRPr="00EA0A08">
        <w:rPr>
          <w:rFonts w:ascii="Times New Roman" w:eastAsia="Times New Roman" w:hAnsi="Times New Roman" w:cs="Times New Roman"/>
          <w:b/>
          <w:u w:val="single"/>
        </w:rPr>
        <w:t xml:space="preserve"> a paradoxical problematic rather than an assumed outcome of critical education</w:t>
      </w:r>
      <w:r w:rsidRPr="00EA0A08">
        <w:rPr>
          <w:rFonts w:ascii="Times New Roman" w:eastAsia="Times New Roman" w:hAnsi="Times New Roman" w:cs="Times New Roman"/>
        </w:rPr>
        <w:t xml:space="preserve">. </w:t>
      </w:r>
      <w:r w:rsidRPr="009F5E4A">
        <w:rPr>
          <w:rFonts w:ascii="Times New Roman" w:eastAsia="Times New Roman" w:hAnsi="Times New Roman" w:cs="Times New Roman"/>
          <w:b/>
          <w:highlight w:val="yellow"/>
          <w:u w:val="single"/>
        </w:rPr>
        <w:t>If the</w:t>
      </w:r>
      <w:r w:rsidRPr="00EA0A08">
        <w:rPr>
          <w:rFonts w:ascii="Times New Roman" w:eastAsia="Times New Roman" w:hAnsi="Times New Roman" w:cs="Times New Roman"/>
          <w:b/>
          <w:u w:val="single"/>
        </w:rPr>
        <w:t xml:space="preserve"> need or </w:t>
      </w:r>
      <w:r w:rsidRPr="009F5E4A">
        <w:rPr>
          <w:rFonts w:ascii="Times New Roman" w:eastAsia="Times New Roman" w:hAnsi="Times New Roman" w:cs="Times New Roman"/>
          <w:b/>
          <w:highlight w:val="yellow"/>
          <w:u w:val="single"/>
        </w:rPr>
        <w:t>desire for personal transcendence</w:t>
      </w:r>
      <w:r w:rsidRPr="00EA0A08">
        <w:rPr>
          <w:rFonts w:ascii="Times New Roman" w:eastAsia="Times New Roman" w:hAnsi="Times New Roman" w:cs="Times New Roman"/>
          <w:b/>
          <w:u w:val="single"/>
        </w:rPr>
        <w:t xml:space="preserve"> or social change </w:t>
      </w:r>
      <w:r w:rsidRPr="009F5E4A">
        <w:rPr>
          <w:rFonts w:ascii="Times New Roman" w:eastAsia="Times New Roman" w:hAnsi="Times New Roman" w:cs="Times New Roman"/>
          <w:b/>
          <w:highlight w:val="yellow"/>
          <w:u w:val="single"/>
        </w:rPr>
        <w:t>is not taken for granted</w:t>
      </w:r>
      <w:r w:rsidRPr="00EA0A08">
        <w:rPr>
          <w:rFonts w:ascii="Times New Roman" w:eastAsia="Times New Roman" w:hAnsi="Times New Roman" w:cs="Times New Roman"/>
          <w:b/>
          <w:u w:val="single"/>
        </w:rPr>
        <w:t xml:space="preserve"> as pre-existing or immanent, </w:t>
      </w:r>
      <w:r w:rsidRPr="009F5E4A">
        <w:rPr>
          <w:rFonts w:ascii="Times New Roman" w:eastAsia="Times New Roman" w:hAnsi="Times New Roman" w:cs="Times New Roman"/>
          <w:b/>
          <w:highlight w:val="yellow"/>
          <w:u w:val="single"/>
        </w:rPr>
        <w:t>then the object of critical pedagogy must either be to create them, or to create the conditions for their emergence</w:t>
      </w:r>
      <w:r w:rsidRPr="00EA0A08">
        <w:rPr>
          <w:rFonts w:ascii="Times New Roman" w:eastAsia="Times New Roman" w:hAnsi="Times New Roman" w:cs="Times New Roman"/>
        </w:rPr>
        <w:t xml:space="preserve">. The aim of educating against the ideological forces of post-modern capitalism is therefore neither simply to recognize the social world, nor to create conditions of emancipatory communication. Instead, it is to produce the value orientations that make </w:t>
      </w:r>
      <w:proofErr w:type="gramStart"/>
      <w:r w:rsidRPr="00EA0A08">
        <w:rPr>
          <w:rFonts w:ascii="Times New Roman" w:eastAsia="Times New Roman" w:hAnsi="Times New Roman" w:cs="Times New Roman"/>
        </w:rPr>
        <w:t>both of these</w:t>
      </w:r>
      <w:proofErr w:type="gramEnd"/>
      <w:r w:rsidRPr="00EA0A08">
        <w:rPr>
          <w:rFonts w:ascii="Times New Roman" w:eastAsia="Times New Roman" w:hAnsi="Times New Roman" w:cs="Times New Roman"/>
        </w:rPr>
        <w:t xml:space="preserve"> activities meaningful in the first place. Hence, </w:t>
      </w:r>
      <w:r w:rsidRPr="00EA0A08">
        <w:rPr>
          <w:rFonts w:ascii="Times New Roman" w:eastAsia="Times New Roman" w:hAnsi="Times New Roman" w:cs="Times New Roman"/>
          <w:b/>
          <w:u w:val="single"/>
        </w:rPr>
        <w:t xml:space="preserve">the new movement in critical pedagogy prioritizes the ideational production of ‘critical hope’ as a motivational basis for transformative social action prior to and outside of concrete political or economic struggle, rather than beginning from it. </w:t>
      </w:r>
      <w:r w:rsidRPr="009F5E4A">
        <w:rPr>
          <w:rFonts w:ascii="Times New Roman" w:eastAsia="Times New Roman" w:hAnsi="Times New Roman" w:cs="Times New Roman"/>
          <w:b/>
          <w:highlight w:val="yellow"/>
          <w:u w:val="single"/>
        </w:rPr>
        <w:t>Institutionalized critical education has become</w:t>
      </w:r>
      <w:r w:rsidRPr="00EA0A08">
        <w:rPr>
          <w:rFonts w:ascii="Times New Roman" w:eastAsia="Times New Roman" w:hAnsi="Times New Roman" w:cs="Times New Roman"/>
          <w:b/>
          <w:u w:val="single"/>
        </w:rPr>
        <w:t xml:space="preserve"> a project less in the service of particular political struggles and more </w:t>
      </w:r>
      <w:r w:rsidRPr="009F5E4A">
        <w:rPr>
          <w:rFonts w:ascii="Times New Roman" w:eastAsia="Times New Roman" w:hAnsi="Times New Roman" w:cs="Times New Roman"/>
          <w:b/>
          <w:highlight w:val="yellow"/>
          <w:u w:val="single"/>
        </w:rPr>
        <w:t>an attempt to resist</w:t>
      </w:r>
      <w:r w:rsidRPr="00EA0A08">
        <w:rPr>
          <w:rFonts w:ascii="Times New Roman" w:eastAsia="Times New Roman" w:hAnsi="Times New Roman" w:cs="Times New Roman"/>
          <w:b/>
          <w:u w:val="single"/>
        </w:rPr>
        <w:t xml:space="preserve"> </w:t>
      </w:r>
      <w:proofErr w:type="gramStart"/>
      <w:r w:rsidRPr="00EA0A08">
        <w:rPr>
          <w:rFonts w:ascii="Times New Roman" w:eastAsia="Times New Roman" w:hAnsi="Times New Roman" w:cs="Times New Roman"/>
          <w:b/>
          <w:u w:val="single"/>
        </w:rPr>
        <w:t xml:space="preserve">the </w:t>
      </w:r>
      <w:r w:rsidRPr="00F3364F">
        <w:rPr>
          <w:rFonts w:ascii="Times New Roman" w:eastAsia="Times New Roman" w:hAnsi="Times New Roman" w:cs="Times New Roman"/>
          <w:b/>
          <w:u w:val="single"/>
        </w:rPr>
        <w:t xml:space="preserve"> </w:t>
      </w:r>
      <w:r w:rsidRPr="009F5E4A">
        <w:rPr>
          <w:rFonts w:ascii="Times New Roman" w:eastAsia="Times New Roman" w:hAnsi="Times New Roman" w:cs="Times New Roman"/>
          <w:b/>
          <w:highlight w:val="yellow"/>
          <w:u w:val="single"/>
        </w:rPr>
        <w:t>closure</w:t>
      </w:r>
      <w:proofErr w:type="gramEnd"/>
      <w:r w:rsidRPr="00F3364F">
        <w:rPr>
          <w:rFonts w:ascii="Times New Roman" w:eastAsia="Times New Roman" w:hAnsi="Times New Roman" w:cs="Times New Roman"/>
          <w:b/>
          <w:u w:val="single"/>
        </w:rPr>
        <w:t xml:space="preserve">, privatization, apathy, and </w:t>
      </w:r>
      <w:r w:rsidRPr="009F5E4A">
        <w:rPr>
          <w:rFonts w:ascii="Times New Roman" w:eastAsia="Times New Roman" w:hAnsi="Times New Roman" w:cs="Times New Roman"/>
          <w:b/>
          <w:highlight w:val="yellow"/>
          <w:u w:val="single"/>
        </w:rPr>
        <w:t>psycho-emotional ‘coldness’ that is presumed to abort political struggle at its immediate roots</w:t>
      </w:r>
      <w:r w:rsidRPr="00F3364F">
        <w:rPr>
          <w:rFonts w:ascii="Times New Roman" w:eastAsia="Times New Roman" w:hAnsi="Times New Roman" w:cs="Times New Roman"/>
          <w:b/>
          <w:u w:val="single"/>
        </w:rPr>
        <w:t xml:space="preserve"> of subjective experience.</w:t>
      </w:r>
      <w:r w:rsidRPr="00EA0A08">
        <w:rPr>
          <w:rFonts w:ascii="Times New Roman" w:eastAsia="Times New Roman" w:hAnsi="Times New Roman" w:cs="Times New Roman"/>
        </w:rPr>
        <w:t xml:space="preserve"> Writing in </w:t>
      </w:r>
      <w:proofErr w:type="spellStart"/>
      <w:r w:rsidRPr="00EA0A08">
        <w:rPr>
          <w:rFonts w:ascii="Times New Roman" w:eastAsia="Times New Roman" w:hAnsi="Times New Roman" w:cs="Times New Roman"/>
        </w:rPr>
        <w:t>defence</w:t>
      </w:r>
      <w:proofErr w:type="spellEnd"/>
      <w:r w:rsidRPr="00EA0A08">
        <w:rPr>
          <w:rFonts w:ascii="Times New Roman" w:eastAsia="Times New Roman" w:hAnsi="Times New Roman" w:cs="Times New Roman"/>
        </w:rPr>
        <w:t xml:space="preserve"> of higher education as a key site of cultural resistance, </w:t>
      </w:r>
      <w:r w:rsidRPr="00F3364F">
        <w:rPr>
          <w:rFonts w:ascii="Times New Roman" w:eastAsia="Times New Roman" w:hAnsi="Times New Roman" w:cs="Times New Roman"/>
          <w:b/>
          <w:u w:val="single"/>
        </w:rPr>
        <w:t>Giroux argued that critical pedagogy is no longer simply a matter of ‘raising consciousness’ about the possibilities for realistic opposition, but a question of educating people to believe that these possibilities are worthwhile in the first place</w:t>
      </w:r>
      <w:r w:rsidRPr="00EA0A08">
        <w:rPr>
          <w:rFonts w:ascii="Times New Roman" w:eastAsia="Times New Roman" w:hAnsi="Times New Roman" w:cs="Times New Roman"/>
        </w:rPr>
        <w:t xml:space="preserve"> (1997: 28). This type of educational practice moves beyond cognitive rationality and towards the psychological, </w:t>
      </w:r>
      <w:proofErr w:type="gramStart"/>
      <w:r w:rsidRPr="00EA0A08">
        <w:rPr>
          <w:rFonts w:ascii="Times New Roman" w:eastAsia="Times New Roman" w:hAnsi="Times New Roman" w:cs="Times New Roman"/>
        </w:rPr>
        <w:t>emotional</w:t>
      </w:r>
      <w:proofErr w:type="gramEnd"/>
      <w:r w:rsidRPr="00EA0A08">
        <w:rPr>
          <w:rFonts w:ascii="Times New Roman" w:eastAsia="Times New Roman" w:hAnsi="Times New Roman" w:cs="Times New Roman"/>
        </w:rPr>
        <w:t xml:space="preserve"> and ethical experiences through which it is mediated. </w:t>
      </w:r>
      <w:r w:rsidRPr="009F5E4A">
        <w:rPr>
          <w:rFonts w:ascii="Times New Roman" w:eastAsia="Times New Roman" w:hAnsi="Times New Roman" w:cs="Times New Roman"/>
          <w:b/>
          <w:highlight w:val="yellow"/>
          <w:u w:val="single"/>
        </w:rPr>
        <w:t>The question here is not</w:t>
      </w:r>
      <w:r w:rsidRPr="009F5E4A">
        <w:rPr>
          <w:rFonts w:ascii="Times New Roman" w:eastAsia="Times New Roman" w:hAnsi="Times New Roman" w:cs="Times New Roman"/>
          <w:b/>
          <w:u w:val="single"/>
        </w:rPr>
        <w:t xml:space="preserve"> only </w:t>
      </w:r>
      <w:r w:rsidRPr="009F5E4A">
        <w:rPr>
          <w:rFonts w:ascii="Times New Roman" w:eastAsia="Times New Roman" w:hAnsi="Times New Roman" w:cs="Times New Roman"/>
          <w:b/>
          <w:highlight w:val="yellow"/>
          <w:u w:val="single"/>
        </w:rPr>
        <w:t>what makes it possible for people to rationally formulate alternatives</w:t>
      </w:r>
      <w:r w:rsidRPr="009F5E4A">
        <w:rPr>
          <w:rFonts w:ascii="Times New Roman" w:eastAsia="Times New Roman" w:hAnsi="Times New Roman" w:cs="Times New Roman"/>
          <w:b/>
          <w:u w:val="single"/>
        </w:rPr>
        <w:t xml:space="preserve"> to existing conditions, </w:t>
      </w:r>
      <w:r w:rsidRPr="009F5E4A">
        <w:rPr>
          <w:rFonts w:ascii="Times New Roman" w:eastAsia="Times New Roman" w:hAnsi="Times New Roman" w:cs="Times New Roman"/>
          <w:b/>
          <w:highlight w:val="yellow"/>
          <w:u w:val="single"/>
        </w:rPr>
        <w:t>but</w:t>
      </w:r>
      <w:r w:rsidRPr="009F5E4A">
        <w:rPr>
          <w:rFonts w:ascii="Times New Roman" w:eastAsia="Times New Roman" w:hAnsi="Times New Roman" w:cs="Times New Roman"/>
          <w:b/>
          <w:u w:val="single"/>
        </w:rPr>
        <w:t xml:space="preserve"> also </w:t>
      </w:r>
      <w:r w:rsidRPr="009F5E4A">
        <w:rPr>
          <w:rFonts w:ascii="Times New Roman" w:eastAsia="Times New Roman" w:hAnsi="Times New Roman" w:cs="Times New Roman"/>
          <w:b/>
          <w:highlight w:val="yellow"/>
          <w:u w:val="single"/>
        </w:rPr>
        <w:t>what makes it possible for them to want to do so</w:t>
      </w:r>
      <w:r w:rsidRPr="009F5E4A">
        <w:rPr>
          <w:rFonts w:ascii="Times New Roman" w:eastAsia="Times New Roman" w:hAnsi="Times New Roman" w:cs="Times New Roman"/>
          <w:highlight w:val="yellow"/>
        </w:rPr>
        <w:t>.</w:t>
      </w:r>
      <w:r w:rsidRPr="009F5E4A">
        <w:rPr>
          <w:rFonts w:ascii="Times New Roman" w:eastAsia="Times New Roman" w:hAnsi="Times New Roman" w:cs="Times New Roman"/>
        </w:rPr>
        <w:t xml:space="preserve"> This reflects a turn away from the duality of ‘reason</w:t>
      </w:r>
      <w:r w:rsidRPr="00EA0A08">
        <w:rPr>
          <w:rFonts w:ascii="Times New Roman" w:eastAsia="Times New Roman" w:hAnsi="Times New Roman" w:cs="Times New Roman"/>
        </w:rPr>
        <w:t xml:space="preserve"> and freedom’ towards a more complex theory of social agency that includes its ‘</w:t>
      </w:r>
      <w:proofErr w:type="spellStart"/>
      <w:r w:rsidRPr="00EA0A08">
        <w:rPr>
          <w:rFonts w:ascii="Times New Roman" w:eastAsia="Times New Roman" w:hAnsi="Times New Roman" w:cs="Times New Roman"/>
        </w:rPr>
        <w:t>morethan</w:t>
      </w:r>
      <w:proofErr w:type="spellEnd"/>
      <w:r w:rsidRPr="00EA0A08">
        <w:rPr>
          <w:rFonts w:ascii="Times New Roman" w:eastAsia="Times New Roman" w:hAnsi="Times New Roman" w:cs="Times New Roman"/>
        </w:rPr>
        <w:t>-rational’ and ‘less-than-rational’ dimensions (or in other words, the ‘</w:t>
      </w:r>
      <w:proofErr w:type="spellStart"/>
      <w:r w:rsidRPr="00EA0A08">
        <w:rPr>
          <w:rFonts w:ascii="Times New Roman" w:eastAsia="Times New Roman" w:hAnsi="Times New Roman" w:cs="Times New Roman"/>
        </w:rPr>
        <w:t>pretheoretical</w:t>
      </w:r>
      <w:proofErr w:type="spellEnd"/>
      <w:r w:rsidRPr="00EA0A08">
        <w:rPr>
          <w:rFonts w:ascii="Times New Roman" w:eastAsia="Times New Roman" w:hAnsi="Times New Roman" w:cs="Times New Roman"/>
        </w:rPr>
        <w:t xml:space="preserve">’ and ‘extramundane’ elements) of human action, as well as the social and emotional foundations of inter-subjective ethics (Ahmed 2004; Anderson 2006; Anderson and Harrison 2006). In other words, contemporary critical educators are trying to produce through pedagogy a condition which, according to </w:t>
      </w:r>
      <w:proofErr w:type="spellStart"/>
      <w:r w:rsidRPr="00EA0A08">
        <w:rPr>
          <w:rFonts w:ascii="Times New Roman" w:eastAsia="Times New Roman" w:hAnsi="Times New Roman" w:cs="Times New Roman"/>
        </w:rPr>
        <w:t>Honneth</w:t>
      </w:r>
      <w:proofErr w:type="spellEnd"/>
      <w:r w:rsidRPr="00EA0A08">
        <w:rPr>
          <w:rFonts w:ascii="Times New Roman" w:eastAsia="Times New Roman" w:hAnsi="Times New Roman" w:cs="Times New Roman"/>
        </w:rPr>
        <w:t xml:space="preserve">, is presumed to have been lost in the mid-twentieth century and yet which critical theory requires for its own justification: an innate, </w:t>
      </w:r>
      <w:proofErr w:type="gramStart"/>
      <w:r w:rsidRPr="00EA0A08">
        <w:rPr>
          <w:rFonts w:ascii="Times New Roman" w:eastAsia="Times New Roman" w:hAnsi="Times New Roman" w:cs="Times New Roman"/>
        </w:rPr>
        <w:t>essential</w:t>
      </w:r>
      <w:proofErr w:type="gramEnd"/>
      <w:r w:rsidRPr="00EA0A08">
        <w:rPr>
          <w:rFonts w:ascii="Times New Roman" w:eastAsia="Times New Roman" w:hAnsi="Times New Roman" w:cs="Times New Roman"/>
        </w:rPr>
        <w:t xml:space="preserve"> and indomitable need for personal and social transformation. This presents a familiar dilemma: ‘how can we imagine these new concepts even arising here and now in living beings if the entire society is against such an emergence of new needs?’ (Marcuse 1970: 76). Or, in the words of C. Wright Mills, we seem to have two choices when theorizing need and desire. On the one hand, he wrote, ‘if we take the simple democratic view that what men [sic] are interested in is all that concerns us, then we are accepting the values that have been inculcated, often accidentally and often deliberately’. On the other hand, ‘if we take the dogmatic view that what is to men’s interests, whether they are interested in it or not, is all that need concern us morally, then we run the risk of violating democratic values’ (Mills 1959: 194). In his habitually accessible way, Mills expressed the stubborn tension between socially constituted need </w:t>
      </w:r>
      <w:proofErr w:type="spellStart"/>
      <w:r w:rsidRPr="00EA0A08">
        <w:rPr>
          <w:rFonts w:ascii="Times New Roman" w:eastAsia="Times New Roman" w:hAnsi="Times New Roman" w:cs="Times New Roman"/>
        </w:rPr>
        <w:t>asit</w:t>
      </w:r>
      <w:proofErr w:type="spellEnd"/>
      <w:r w:rsidRPr="00EA0A08">
        <w:rPr>
          <w:rFonts w:ascii="Times New Roman" w:eastAsia="Times New Roman" w:hAnsi="Times New Roman" w:cs="Times New Roman"/>
        </w:rPr>
        <w:t xml:space="preserve">-appears or is experienced, on the one hand, and universal norms of need that may be abstracted from or alien to lived experience, on the other. </w:t>
      </w:r>
      <w:r w:rsidRPr="00C95CB6">
        <w:rPr>
          <w:rFonts w:ascii="Times New Roman" w:eastAsia="Times New Roman" w:hAnsi="Times New Roman" w:cs="Times New Roman"/>
          <w:b/>
          <w:highlight w:val="yellow"/>
          <w:u w:val="single"/>
        </w:rPr>
        <w:t xml:space="preserve">It is this unhappy no-choice between the reification of immediate </w:t>
      </w:r>
      <w:proofErr w:type="gramStart"/>
      <w:r w:rsidRPr="00C95CB6">
        <w:rPr>
          <w:rFonts w:ascii="Times New Roman" w:eastAsia="Times New Roman" w:hAnsi="Times New Roman" w:cs="Times New Roman"/>
          <w:b/>
          <w:highlight w:val="yellow"/>
          <w:u w:val="single"/>
        </w:rPr>
        <w:t>particular experience</w:t>
      </w:r>
      <w:proofErr w:type="gramEnd"/>
      <w:r w:rsidRPr="00C95CB6">
        <w:rPr>
          <w:rFonts w:ascii="Times New Roman" w:eastAsia="Times New Roman" w:hAnsi="Times New Roman" w:cs="Times New Roman"/>
          <w:b/>
          <w:highlight w:val="yellow"/>
          <w:u w:val="single"/>
        </w:rPr>
        <w:t xml:space="preserve"> and the authoritarian imposition of abstract generality that critical theory must aim to transcend</w:t>
      </w:r>
      <w:r w:rsidRPr="00C95CB6">
        <w:rPr>
          <w:rFonts w:ascii="Times New Roman" w:eastAsia="Times New Roman" w:hAnsi="Times New Roman" w:cs="Times New Roman"/>
          <w:b/>
          <w:u w:val="single"/>
        </w:rPr>
        <w:t>.</w:t>
      </w:r>
    </w:p>
    <w:p w14:paraId="084985FA" w14:textId="77777777" w:rsidR="005302B0" w:rsidRDefault="005302B0" w:rsidP="005302B0">
      <w:pPr>
        <w:pStyle w:val="Heading4"/>
        <w:spacing w:before="0" w:line="240" w:lineRule="auto"/>
      </w:pPr>
      <w:proofErr w:type="gramStart"/>
      <w:r>
        <w:t>And,</w:t>
      </w:r>
      <w:proofErr w:type="gramEnd"/>
      <w:r>
        <w:t xml:space="preserve"> 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Dean13</w:t>
      </w:r>
    </w:p>
    <w:p w14:paraId="07A57BC0" w14:textId="77777777" w:rsidR="005302B0" w:rsidRPr="0066466C" w:rsidRDefault="005302B0" w:rsidP="005302B0">
      <w:pPr>
        <w:spacing w:after="0" w:line="240" w:lineRule="auto"/>
        <w:rPr>
          <w:sz w:val="15"/>
          <w:szCs w:val="15"/>
        </w:rPr>
      </w:pPr>
      <w:r w:rsidRPr="0066466C">
        <w:rPr>
          <w:sz w:val="15"/>
          <w:szCs w:val="15"/>
        </w:rPr>
        <w:t>“Communist Desire”, Jodi Dean</w:t>
      </w:r>
      <w:proofErr w:type="gramStart"/>
      <w:r w:rsidRPr="0066466C">
        <w:rPr>
          <w:sz w:val="15"/>
          <w:szCs w:val="15"/>
        </w:rPr>
        <w:t>, ,</w:t>
      </w:r>
      <w:proofErr w:type="gramEnd"/>
      <w:r w:rsidRPr="0066466C">
        <w:rPr>
          <w:sz w:val="15"/>
          <w:szCs w:val="15"/>
        </w:rPr>
        <w:t xml:space="preserve"> 2013, LHP AM</w:t>
      </w:r>
    </w:p>
    <w:p w14:paraId="72892381" w14:textId="11B4C8AC" w:rsidR="005302B0" w:rsidRDefault="005302B0" w:rsidP="005302B0">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47D9C816" w14:textId="77777777" w:rsidR="005302B0" w:rsidRPr="00D859AF" w:rsidRDefault="005302B0" w:rsidP="005302B0">
      <w:pPr>
        <w:pStyle w:val="Heading4"/>
        <w:rPr>
          <w:rFonts w:cs="Calibri"/>
        </w:rPr>
      </w:pPr>
      <w:r w:rsidRPr="00D859AF">
        <w:rPr>
          <w:rFonts w:cs="Calibri"/>
        </w:rPr>
        <w:t xml:space="preserve">Integrating the state is essential to any overarching analysis of oppression. </w:t>
      </w:r>
    </w:p>
    <w:p w14:paraId="08DDD2A1" w14:textId="77777777" w:rsidR="005302B0" w:rsidRPr="00D859AF" w:rsidRDefault="005302B0" w:rsidP="005302B0">
      <w:pPr>
        <w:rPr>
          <w:rFonts w:cs="Calibri"/>
          <w:sz w:val="16"/>
          <w:szCs w:val="16"/>
        </w:rPr>
      </w:pPr>
      <w:proofErr w:type="spellStart"/>
      <w:r w:rsidRPr="00D859AF">
        <w:rPr>
          <w:rStyle w:val="Heading4Char"/>
          <w:rFonts w:cs="Calibri"/>
        </w:rPr>
        <w:t>Barma</w:t>
      </w:r>
      <w:proofErr w:type="spellEnd"/>
      <w:r w:rsidRPr="00D859AF">
        <w:rPr>
          <w:rStyle w:val="Heading4Char"/>
          <w:rFonts w:cs="Calibri"/>
        </w:rPr>
        <w:t xml:space="preserve"> 16</w:t>
      </w:r>
      <w:r w:rsidRPr="00D859AF">
        <w:rPr>
          <w:rFonts w:cs="Calibri"/>
        </w:rPr>
        <w:t xml:space="preserve"> </w:t>
      </w:r>
      <w:r w:rsidRPr="00D859AF">
        <w:rPr>
          <w:rFonts w:cs="Calibri"/>
          <w:sz w:val="16"/>
          <w:szCs w:val="16"/>
        </w:rPr>
        <w:t xml:space="preserve">[May 2016, [Advance Publication Online on 11/6/15], </w:t>
      </w:r>
      <w:proofErr w:type="spellStart"/>
      <w:r w:rsidRPr="00D859AF">
        <w:rPr>
          <w:rFonts w:cs="Calibri"/>
          <w:sz w:val="16"/>
          <w:szCs w:val="16"/>
        </w:rPr>
        <w:t>Naazneen</w:t>
      </w:r>
      <w:proofErr w:type="spellEnd"/>
      <w:r w:rsidRPr="00D859AF">
        <w:rPr>
          <w:rFonts w:cs="Calibri"/>
          <w:sz w:val="16"/>
          <w:szCs w:val="16"/>
        </w:rPr>
        <w:t xml:space="preserve"> </w:t>
      </w:r>
      <w:proofErr w:type="spellStart"/>
      <w:r w:rsidRPr="00D859AF">
        <w:rPr>
          <w:rFonts w:cs="Calibri"/>
          <w:sz w:val="16"/>
          <w:szCs w:val="16"/>
        </w:rPr>
        <w:t>Barma</w:t>
      </w:r>
      <w:proofErr w:type="spellEnd"/>
      <w:r w:rsidRPr="00D859AF">
        <w:rPr>
          <w:rFonts w:cs="Calibri"/>
          <w:sz w:val="16"/>
          <w:szCs w:val="16"/>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D859AF">
        <w:rPr>
          <w:rFonts w:cs="Calibri"/>
          <w:sz w:val="16"/>
          <w:szCs w:val="16"/>
        </w:rPr>
        <w:t>Whitlark</w:t>
      </w:r>
      <w:proofErr w:type="spellEnd"/>
      <w:r w:rsidRPr="00D859AF">
        <w:rPr>
          <w:rFonts w:cs="Calibri"/>
          <w:sz w:val="16"/>
          <w:szCs w:val="16"/>
        </w:rPr>
        <w:t xml:space="preserve">, PhD in Political Science from GWU, Post-Doctoral Research Fellow with the Project on Managing the Atom and International Security Program within the </w:t>
      </w:r>
      <w:proofErr w:type="spellStart"/>
      <w:r w:rsidRPr="00D859AF">
        <w:rPr>
          <w:rFonts w:cs="Calibri"/>
          <w:sz w:val="16"/>
          <w:szCs w:val="16"/>
        </w:rPr>
        <w:t>Belfer</w:t>
      </w:r>
      <w:proofErr w:type="spellEnd"/>
      <w:r w:rsidRPr="00D859AF">
        <w:rPr>
          <w:rFonts w:cs="Calibri"/>
          <w:sz w:val="16"/>
          <w:szCs w:val="16"/>
        </w:rPr>
        <w:t xml:space="preserve"> Center for Science and International Affairs at Harvard, “‘Imagine a World in Which’: Using Scenarios in Political Science,” International Studies Perspectives 17 (2), pp. 1-19, </w:t>
      </w:r>
      <w:hyperlink r:id="rId15" w:history="1">
        <w:r w:rsidRPr="00D859AF">
          <w:rPr>
            <w:rStyle w:val="Hyperlink"/>
            <w:rFonts w:cs="Calibri"/>
            <w:sz w:val="16"/>
            <w:szCs w:val="16"/>
          </w:rPr>
          <w:t>http://www.naazneenbarma.com/uploads/2/9/6/9/29695681/using_scenarios_in_political_science_isp_2015.pdf</w:t>
        </w:r>
      </w:hyperlink>
      <w:r w:rsidRPr="00D859AF">
        <w:rPr>
          <w:rFonts w:cs="Calibri"/>
          <w:sz w:val="16"/>
          <w:szCs w:val="16"/>
        </w:rPr>
        <w:t>]</w:t>
      </w:r>
    </w:p>
    <w:p w14:paraId="5F8336CA" w14:textId="5976E31D" w:rsidR="005302B0" w:rsidRPr="005302B0" w:rsidRDefault="005302B0" w:rsidP="005302B0">
      <w:pPr>
        <w:rPr>
          <w:rFonts w:cs="Calibri"/>
          <w:sz w:val="12"/>
          <w:szCs w:val="22"/>
        </w:rPr>
      </w:pPr>
      <w:r w:rsidRPr="00D859AF">
        <w:rPr>
          <w:rFonts w:cs="Calibri"/>
          <w:sz w:val="12"/>
          <w:szCs w:val="22"/>
        </w:rPr>
        <w:t xml:space="preserve">What Are Scenarios and Why Use Them in Political Science? </w:t>
      </w:r>
      <w:r w:rsidRPr="00D859AF">
        <w:rPr>
          <w:rStyle w:val="StyleUnderline"/>
          <w:rFonts w:cs="Calibri"/>
          <w:szCs w:val="22"/>
          <w:highlight w:val="yellow"/>
        </w:rPr>
        <w:t>Scenario analysis</w:t>
      </w:r>
      <w:r w:rsidRPr="00D859AF">
        <w:rPr>
          <w:rFonts w:cs="Calibri"/>
          <w:sz w:val="12"/>
          <w:szCs w:val="22"/>
        </w:rPr>
        <w:t xml:space="preserve"> is </w:t>
      </w:r>
      <w:proofErr w:type="gramStart"/>
      <w:r w:rsidRPr="00D859AF">
        <w:rPr>
          <w:rFonts w:cs="Calibri"/>
          <w:sz w:val="12"/>
          <w:szCs w:val="22"/>
        </w:rPr>
        <w:t>perceived most commonly</w:t>
      </w:r>
      <w:proofErr w:type="gramEnd"/>
      <w:r w:rsidRPr="00D859AF">
        <w:rPr>
          <w:rFonts w:cs="Calibri"/>
          <w:sz w:val="12"/>
          <w:szCs w:val="22"/>
        </w:rPr>
        <w:t xml:space="preserve">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D859AF">
        <w:rPr>
          <w:rStyle w:val="StyleUnderline"/>
          <w:rFonts w:cs="Calibri"/>
          <w:szCs w:val="22"/>
          <w:highlight w:val="yellow"/>
        </w:rPr>
        <w:t>is</w:t>
      </w:r>
      <w:r w:rsidRPr="00D859AF">
        <w:rPr>
          <w:rStyle w:val="StyleUnderline"/>
          <w:rFonts w:cs="Calibri"/>
          <w:szCs w:val="22"/>
        </w:rPr>
        <w:t xml:space="preserve"> </w:t>
      </w:r>
      <w:r w:rsidRPr="00D859AF">
        <w:rPr>
          <w:rFonts w:cs="Calibri"/>
          <w:sz w:val="12"/>
          <w:szCs w:val="22"/>
        </w:rPr>
        <w:t xml:space="preserve">thus </w:t>
      </w:r>
      <w:r w:rsidRPr="00D859AF">
        <w:rPr>
          <w:rStyle w:val="StyleUnderline"/>
          <w:rFonts w:cs="Calibri"/>
          <w:szCs w:val="22"/>
        </w:rPr>
        <w:t xml:space="preserve">typically </w:t>
      </w:r>
      <w:r w:rsidRPr="00D859AF">
        <w:rPr>
          <w:rStyle w:val="StyleUnderline"/>
          <w:rFonts w:cs="Calibri"/>
          <w:szCs w:val="22"/>
          <w:highlight w:val="yellow"/>
        </w:rPr>
        <w:t>seen as serving</w:t>
      </w:r>
      <w:r w:rsidRPr="00D859AF">
        <w:rPr>
          <w:rFonts w:cs="Calibri"/>
          <w:sz w:val="12"/>
          <w:szCs w:val="22"/>
        </w:rPr>
        <w:t xml:space="preserve"> the purposes of corporate planning or as a </w:t>
      </w:r>
      <w:r w:rsidRPr="00D859AF">
        <w:rPr>
          <w:rStyle w:val="StyleUnderline"/>
          <w:rFonts w:cs="Calibri"/>
          <w:szCs w:val="22"/>
          <w:highlight w:val="yellow"/>
        </w:rPr>
        <w:t>policy</w:t>
      </w:r>
      <w:r w:rsidRPr="00D859AF">
        <w:rPr>
          <w:rFonts w:cs="Calibri"/>
          <w:sz w:val="12"/>
          <w:szCs w:val="22"/>
        </w:rPr>
        <w:t xml:space="preserve"> tool to be used in combination with simulations of decision making. </w:t>
      </w:r>
      <w:r w:rsidRPr="00D859AF">
        <w:rPr>
          <w:rStyle w:val="StyleUnderline"/>
          <w:rFonts w:cs="Calibri"/>
          <w:szCs w:val="22"/>
          <w:highlight w:val="yellow"/>
        </w:rPr>
        <w:t>Yet</w:t>
      </w:r>
      <w:r w:rsidRPr="00D859AF">
        <w:rPr>
          <w:rFonts w:cs="Calibri"/>
          <w:sz w:val="12"/>
          <w:szCs w:val="22"/>
        </w:rPr>
        <w:t xml:space="preserve"> scenario analysis </w:t>
      </w:r>
      <w:r w:rsidRPr="00D859AF">
        <w:rPr>
          <w:rStyle w:val="StyleUnderline"/>
          <w:rFonts w:cs="Calibri"/>
          <w:szCs w:val="22"/>
        </w:rPr>
        <w:t xml:space="preserve">is </w:t>
      </w:r>
      <w:r w:rsidRPr="00D859AF">
        <w:rPr>
          <w:rStyle w:val="StyleUnderline"/>
          <w:rFonts w:cs="Calibri"/>
          <w:szCs w:val="22"/>
          <w:highlight w:val="yellow"/>
        </w:rPr>
        <w:t>not</w:t>
      </w:r>
      <w:r w:rsidRPr="00D859AF">
        <w:rPr>
          <w:rFonts w:cs="Calibri"/>
          <w:sz w:val="12"/>
          <w:szCs w:val="22"/>
        </w:rPr>
        <w:t xml:space="preserve"> inherently </w:t>
      </w:r>
      <w:r w:rsidRPr="00D859AF">
        <w:rPr>
          <w:rStyle w:val="StyleUnderline"/>
          <w:rFonts w:cs="Calibri"/>
          <w:szCs w:val="22"/>
          <w:highlight w:val="yellow"/>
        </w:rPr>
        <w:t xml:space="preserve">limited </w:t>
      </w:r>
      <w:r w:rsidRPr="00D859AF">
        <w:rPr>
          <w:rStyle w:val="StyleUnderline"/>
          <w:rFonts w:cs="Calibri"/>
          <w:szCs w:val="22"/>
        </w:rPr>
        <w:t>to</w:t>
      </w:r>
      <w:r w:rsidRPr="00D859AF">
        <w:rPr>
          <w:rFonts w:cs="Calibri"/>
          <w:sz w:val="12"/>
          <w:szCs w:val="22"/>
        </w:rPr>
        <w:t xml:space="preserve"> these uses. </w:t>
      </w:r>
      <w:r w:rsidRPr="00D859AF">
        <w:rPr>
          <w:rStyle w:val="StyleUnderline"/>
          <w:rFonts w:cs="Calibri"/>
          <w:szCs w:val="22"/>
        </w:rPr>
        <w:t xml:space="preserve">This </w:t>
      </w:r>
      <w:r w:rsidRPr="00D859AF">
        <w:rPr>
          <w:rFonts w:cs="Calibri"/>
          <w:sz w:val="12"/>
          <w:szCs w:val="22"/>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D859AF">
        <w:rPr>
          <w:rStyle w:val="StyleUnderline"/>
          <w:rFonts w:cs="Calibri"/>
          <w:szCs w:val="22"/>
        </w:rPr>
        <w:t>juxtapos</w:t>
      </w:r>
      <w:r w:rsidRPr="00D859AF">
        <w:rPr>
          <w:rFonts w:cs="Calibri"/>
          <w:sz w:val="12"/>
          <w:szCs w:val="22"/>
        </w:rPr>
        <w:t xml:space="preserve">ing </w:t>
      </w:r>
      <w:r w:rsidRPr="00D859AF">
        <w:rPr>
          <w:rStyle w:val="StyleUnderline"/>
          <w:rFonts w:cs="Calibri"/>
          <w:szCs w:val="22"/>
        </w:rPr>
        <w:t>current trends</w:t>
      </w:r>
      <w:r w:rsidRPr="00D859AF">
        <w:rPr>
          <w:rFonts w:cs="Calibri"/>
          <w:sz w:val="12"/>
          <w:szCs w:val="22"/>
        </w:rPr>
        <w:t xml:space="preserve"> in unexpected combinations </w:t>
      </w:r>
      <w:proofErr w:type="gramStart"/>
      <w:r w:rsidRPr="00D859AF">
        <w:rPr>
          <w:rFonts w:cs="Calibri"/>
          <w:sz w:val="12"/>
          <w:szCs w:val="22"/>
        </w:rPr>
        <w:t xml:space="preserve">in order </w:t>
      </w:r>
      <w:r w:rsidRPr="00D859AF">
        <w:rPr>
          <w:rStyle w:val="StyleUnderline"/>
          <w:rFonts w:cs="Calibri"/>
          <w:szCs w:val="22"/>
          <w:highlight w:val="yellow"/>
        </w:rPr>
        <w:t>to</w:t>
      </w:r>
      <w:proofErr w:type="gramEnd"/>
      <w:r w:rsidRPr="00D859AF">
        <w:rPr>
          <w:rStyle w:val="StyleUnderline"/>
          <w:rFonts w:cs="Calibri"/>
          <w:szCs w:val="22"/>
        </w:rPr>
        <w:t xml:space="preserve"> </w:t>
      </w:r>
      <w:r w:rsidRPr="00D859AF">
        <w:rPr>
          <w:rFonts w:cs="Calibri"/>
          <w:sz w:val="12"/>
          <w:szCs w:val="22"/>
        </w:rPr>
        <w:t xml:space="preserve">articulate </w:t>
      </w:r>
      <w:r w:rsidRPr="00D859AF">
        <w:rPr>
          <w:rStyle w:val="StyleUnderline"/>
          <w:rFonts w:cs="Calibri"/>
          <w:szCs w:val="22"/>
          <w:highlight w:val="yellow"/>
        </w:rPr>
        <w:t>surprising</w:t>
      </w:r>
      <w:r w:rsidRPr="00D859AF">
        <w:rPr>
          <w:rStyle w:val="StyleUnderline"/>
          <w:rFonts w:cs="Calibri"/>
          <w:szCs w:val="22"/>
        </w:rPr>
        <w:t xml:space="preserve"> </w:t>
      </w:r>
      <w:r w:rsidRPr="00D859AF">
        <w:rPr>
          <w:rFonts w:cs="Calibri"/>
          <w:sz w:val="12"/>
          <w:szCs w:val="22"/>
        </w:rPr>
        <w:t xml:space="preserve">and </w:t>
      </w:r>
      <w:r w:rsidRPr="00D859AF">
        <w:rPr>
          <w:rStyle w:val="StyleUnderline"/>
          <w:rFonts w:cs="Calibri"/>
          <w:szCs w:val="22"/>
          <w:highlight w:val="yellow"/>
        </w:rPr>
        <w:t xml:space="preserve">yet </w:t>
      </w:r>
      <w:r w:rsidRPr="00D859AF">
        <w:rPr>
          <w:rStyle w:val="StyleUnderline"/>
          <w:rFonts w:cs="Calibri"/>
          <w:szCs w:val="22"/>
        </w:rPr>
        <w:t>plausible</w:t>
      </w:r>
      <w:r w:rsidRPr="00D859AF">
        <w:rPr>
          <w:rFonts w:cs="Calibri"/>
          <w:sz w:val="12"/>
          <w:szCs w:val="22"/>
        </w:rPr>
        <w:t xml:space="preserve"> futures, often referred to as “</w:t>
      </w:r>
      <w:r w:rsidRPr="00D859AF">
        <w:rPr>
          <w:rStyle w:val="StyleUnderline"/>
          <w:rFonts w:cs="Calibri"/>
          <w:szCs w:val="22"/>
          <w:highlight w:val="yellow"/>
        </w:rPr>
        <w:t>alternative worlds</w:t>
      </w:r>
      <w:r w:rsidRPr="00D859AF">
        <w:rPr>
          <w:rStyle w:val="StyleUnderline"/>
          <w:rFonts w:cs="Calibri"/>
          <w:szCs w:val="22"/>
        </w:rPr>
        <w:t>.”</w:t>
      </w:r>
      <w:r w:rsidRPr="00D859AF">
        <w:rPr>
          <w:rFonts w:cs="Calibri"/>
          <w:sz w:val="12"/>
          <w:szCs w:val="22"/>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w:t>
      </w:r>
      <w:proofErr w:type="spellStart"/>
      <w:r w:rsidRPr="00D859AF">
        <w:rPr>
          <w:rFonts w:cs="Calibri"/>
          <w:sz w:val="12"/>
          <w:szCs w:val="22"/>
        </w:rPr>
        <w:t>Asal</w:t>
      </w:r>
      <w:proofErr w:type="spellEnd"/>
      <w:r w:rsidRPr="00D859AF">
        <w:rPr>
          <w:rFonts w:cs="Calibri"/>
          <w:sz w:val="12"/>
          <w:szCs w:val="22"/>
        </w:rPr>
        <w:t xml:space="preserve">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D859AF">
        <w:rPr>
          <w:rFonts w:cs="Calibri"/>
          <w:sz w:val="12"/>
          <w:szCs w:val="22"/>
        </w:rPr>
        <w:t>Raskin</w:t>
      </w:r>
      <w:proofErr w:type="spellEnd"/>
      <w:r w:rsidRPr="00D859AF">
        <w:rPr>
          <w:rFonts w:cs="Calibri"/>
          <w:sz w:val="12"/>
          <w:szCs w:val="22"/>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D859AF">
        <w:rPr>
          <w:rFonts w:cs="Calibri"/>
          <w:sz w:val="12"/>
          <w:szCs w:val="22"/>
        </w:rPr>
        <w:t>Wack</w:t>
      </w:r>
      <w:proofErr w:type="spellEnd"/>
      <w:r w:rsidRPr="00D859AF">
        <w:rPr>
          <w:rFonts w:cs="Calibri"/>
          <w:sz w:val="12"/>
          <w:szCs w:val="22"/>
        </w:rPr>
        <w:t xml:space="preserve"> 1985; Schwartz 1991). </w:t>
      </w:r>
      <w:proofErr w:type="gramStart"/>
      <w:r w:rsidRPr="00D859AF">
        <w:rPr>
          <w:rFonts w:cs="Calibri"/>
          <w:sz w:val="12"/>
          <w:szCs w:val="22"/>
        </w:rPr>
        <w:t>In particular, it</w:t>
      </w:r>
      <w:proofErr w:type="gramEnd"/>
      <w:r w:rsidRPr="00D859AF">
        <w:rPr>
          <w:rFonts w:cs="Calibri"/>
          <w:sz w:val="12"/>
          <w:szCs w:val="22"/>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D859AF">
        <w:rPr>
          <w:rFonts w:cs="Calibri"/>
          <w:sz w:val="12"/>
          <w:szCs w:val="22"/>
        </w:rPr>
        <w:t>Kupers</w:t>
      </w:r>
      <w:proofErr w:type="spellEnd"/>
      <w:r w:rsidRPr="00D859AF">
        <w:rPr>
          <w:rFonts w:cs="Calibri"/>
          <w:sz w:val="12"/>
          <w:szCs w:val="22"/>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D859AF">
        <w:rPr>
          <w:rFonts w:cs="Calibri"/>
          <w:sz w:val="12"/>
          <w:szCs w:val="22"/>
        </w:rPr>
        <w:t>Fuerth</w:t>
      </w:r>
      <w:proofErr w:type="spellEnd"/>
      <w:r w:rsidRPr="00D859AF">
        <w:rPr>
          <w:rFonts w:cs="Calibri"/>
          <w:sz w:val="12"/>
          <w:szCs w:val="22"/>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D859AF">
        <w:rPr>
          <w:rFonts w:cs="Calibri"/>
          <w:sz w:val="12"/>
          <w:szCs w:val="22"/>
        </w:rPr>
        <w:t>on the basis of</w:t>
      </w:r>
      <w:proofErr w:type="gramEnd"/>
      <w:r w:rsidRPr="00D859AF">
        <w:rPr>
          <w:rFonts w:cs="Calibri"/>
          <w:sz w:val="12"/>
          <w:szCs w:val="22"/>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D859AF">
        <w:rPr>
          <w:rFonts w:cs="Calibri"/>
          <w:sz w:val="12"/>
          <w:szCs w:val="22"/>
        </w:rPr>
        <w:t>EuroFutures</w:t>
      </w:r>
      <w:proofErr w:type="spellEnd"/>
      <w:r w:rsidRPr="00D859AF">
        <w:rPr>
          <w:rFonts w:cs="Calibri"/>
          <w:sz w:val="12"/>
          <w:szCs w:val="22"/>
        </w:rPr>
        <w:t xml:space="preserve"> project, which uses four scenarios to map the potential consequences of the Euro-area financial crisis (German Marshall Fund 2013). </w:t>
      </w:r>
      <w:r w:rsidRPr="00D859AF">
        <w:rPr>
          <w:rStyle w:val="StyleUnderline"/>
          <w:rFonts w:cs="Calibri"/>
          <w:szCs w:val="22"/>
        </w:rPr>
        <w:t>Several features make scenario analysis</w:t>
      </w:r>
      <w:r w:rsidRPr="00D859AF">
        <w:rPr>
          <w:rFonts w:cs="Calibri"/>
          <w:sz w:val="12"/>
          <w:szCs w:val="22"/>
        </w:rPr>
        <w:t xml:space="preserve"> particularly </w:t>
      </w:r>
      <w:r w:rsidRPr="00D859AF">
        <w:rPr>
          <w:rStyle w:val="StyleUnderline"/>
          <w:rFonts w:cs="Calibri"/>
          <w:szCs w:val="22"/>
        </w:rPr>
        <w:t>useful</w:t>
      </w:r>
      <w:r w:rsidRPr="00D859AF">
        <w:rPr>
          <w:rFonts w:cs="Calibri"/>
          <w:sz w:val="12"/>
          <w:szCs w:val="22"/>
        </w:rPr>
        <w:t xml:space="preserve"> for policymaking.5 Long-term global trends across </w:t>
      </w:r>
      <w:proofErr w:type="gramStart"/>
      <w:r w:rsidRPr="00D859AF">
        <w:rPr>
          <w:rFonts w:cs="Calibri"/>
          <w:sz w:val="12"/>
          <w:szCs w:val="22"/>
        </w:rPr>
        <w:t>a number of</w:t>
      </w:r>
      <w:proofErr w:type="gramEnd"/>
      <w:r w:rsidRPr="00D859AF">
        <w:rPr>
          <w:rFonts w:cs="Calibri"/>
          <w:sz w:val="12"/>
          <w:szCs w:val="22"/>
        </w:rPr>
        <w:t xml:space="preserve"> different realms—social, technological, environmental, economic, and political—combine in often-unexpected ways to produce unforeseen challenges. Yet </w:t>
      </w:r>
      <w:r w:rsidRPr="00D859AF">
        <w:rPr>
          <w:rStyle w:val="StyleUnderline"/>
          <w:rFonts w:cs="Calibri"/>
          <w:szCs w:val="22"/>
          <w:highlight w:val="yellow"/>
        </w:rPr>
        <w:t>the ability of decision makers to imagine</w:t>
      </w:r>
      <w:r w:rsidRPr="00D859AF">
        <w:rPr>
          <w:rFonts w:cs="Calibri"/>
          <w:sz w:val="12"/>
          <w:szCs w:val="22"/>
        </w:rPr>
        <w:t xml:space="preserve">, let alone prepare for, discontinuities in the policy realm </w:t>
      </w:r>
      <w:r w:rsidRPr="00D859AF">
        <w:rPr>
          <w:rStyle w:val="StyleUnderline"/>
          <w:rFonts w:cs="Calibri"/>
          <w:szCs w:val="22"/>
          <w:highlight w:val="yellow"/>
        </w:rPr>
        <w:t>is constrained by</w:t>
      </w:r>
      <w:r w:rsidRPr="00D859AF">
        <w:rPr>
          <w:rFonts w:cs="Calibri"/>
          <w:sz w:val="12"/>
          <w:szCs w:val="22"/>
        </w:rPr>
        <w:t xml:space="preserve"> their </w:t>
      </w:r>
      <w:r w:rsidRPr="00D859AF">
        <w:rPr>
          <w:rStyle w:val="StyleUnderline"/>
          <w:rFonts w:cs="Calibri"/>
          <w:szCs w:val="22"/>
          <w:highlight w:val="yellow"/>
        </w:rPr>
        <w:t>existing</w:t>
      </w:r>
      <w:r w:rsidRPr="00D859AF">
        <w:rPr>
          <w:rStyle w:val="StyleUnderline"/>
          <w:rFonts w:cs="Calibri"/>
          <w:szCs w:val="22"/>
        </w:rPr>
        <w:t xml:space="preserve"> mental </w:t>
      </w:r>
      <w:r w:rsidRPr="00D859AF">
        <w:rPr>
          <w:rStyle w:val="StyleUnderline"/>
          <w:rFonts w:cs="Calibri"/>
          <w:szCs w:val="22"/>
          <w:highlight w:val="yellow"/>
        </w:rPr>
        <w:t>models</w:t>
      </w:r>
      <w:r w:rsidRPr="00D859AF">
        <w:rPr>
          <w:rStyle w:val="StyleUnderline"/>
          <w:rFonts w:cs="Calibri"/>
          <w:szCs w:val="22"/>
        </w:rPr>
        <w:t xml:space="preserve"> </w:t>
      </w:r>
      <w:r w:rsidRPr="00D859AF">
        <w:rPr>
          <w:rStyle w:val="StyleUnderline"/>
          <w:rFonts w:cs="Calibri"/>
          <w:szCs w:val="22"/>
          <w:highlight w:val="yellow"/>
        </w:rPr>
        <w:t>and</w:t>
      </w:r>
      <w:r w:rsidRPr="00D859AF">
        <w:rPr>
          <w:rFonts w:cs="Calibri"/>
          <w:sz w:val="12"/>
          <w:szCs w:val="22"/>
        </w:rPr>
        <w:t xml:space="preserve"> maps. This limitation is exacerbated by well-known </w:t>
      </w:r>
      <w:r w:rsidRPr="00D859AF">
        <w:rPr>
          <w:rStyle w:val="StyleUnderline"/>
          <w:rFonts w:cs="Calibri"/>
          <w:szCs w:val="22"/>
          <w:highlight w:val="yellow"/>
        </w:rPr>
        <w:t>cognitive bias</w:t>
      </w:r>
      <w:r w:rsidRPr="00D859AF">
        <w:rPr>
          <w:rStyle w:val="StyleUnderline"/>
          <w:rFonts w:cs="Calibri"/>
          <w:szCs w:val="22"/>
        </w:rPr>
        <w:t xml:space="preserve"> tendencies </w:t>
      </w:r>
      <w:r w:rsidRPr="00D859AF">
        <w:rPr>
          <w:rFonts w:cs="Calibri"/>
          <w:sz w:val="12"/>
          <w:szCs w:val="22"/>
        </w:rPr>
        <w:t xml:space="preserve">such as groupthink and confirmation bias (Jervis 1976; Janis 1982; </w:t>
      </w:r>
      <w:proofErr w:type="spellStart"/>
      <w:r w:rsidRPr="00D859AF">
        <w:rPr>
          <w:rFonts w:cs="Calibri"/>
          <w:sz w:val="12"/>
          <w:szCs w:val="22"/>
        </w:rPr>
        <w:t>Tetlock</w:t>
      </w:r>
      <w:proofErr w:type="spellEnd"/>
      <w:r w:rsidRPr="00D859AF">
        <w:rPr>
          <w:rFonts w:cs="Calibri"/>
          <w:sz w:val="12"/>
          <w:szCs w:val="22"/>
        </w:rPr>
        <w:t xml:space="preserve"> 2005). The power of </w:t>
      </w:r>
      <w:r w:rsidRPr="00D859AF">
        <w:rPr>
          <w:rStyle w:val="StyleUnderline"/>
          <w:rFonts w:cs="Calibri"/>
          <w:szCs w:val="22"/>
          <w:highlight w:val="yellow"/>
        </w:rPr>
        <w:t>scenarios</w:t>
      </w:r>
      <w:r w:rsidRPr="00D859AF">
        <w:rPr>
          <w:rFonts w:cs="Calibri"/>
          <w:sz w:val="12"/>
          <w:szCs w:val="22"/>
        </w:rPr>
        <w:t xml:space="preserve"> lies in their ability to </w:t>
      </w:r>
      <w:r w:rsidRPr="00D859AF">
        <w:rPr>
          <w:rStyle w:val="StyleUnderline"/>
          <w:rFonts w:cs="Calibri"/>
          <w:szCs w:val="22"/>
          <w:highlight w:val="yellow"/>
        </w:rPr>
        <w:t>help individuals break out</w:t>
      </w:r>
      <w:r w:rsidRPr="00D859AF">
        <w:rPr>
          <w:rStyle w:val="StyleUnderline"/>
          <w:rFonts w:cs="Calibri"/>
          <w:szCs w:val="22"/>
        </w:rPr>
        <w:t xml:space="preserve"> </w:t>
      </w:r>
      <w:r w:rsidRPr="00D859AF">
        <w:rPr>
          <w:rStyle w:val="StyleUnderline"/>
          <w:rFonts w:cs="Calibri"/>
          <w:szCs w:val="22"/>
          <w:highlight w:val="yellow"/>
        </w:rPr>
        <w:t>of conventional modes of thinking</w:t>
      </w:r>
      <w:r w:rsidRPr="00D859AF">
        <w:rPr>
          <w:rFonts w:cs="Calibri"/>
          <w:sz w:val="12"/>
          <w:szCs w:val="22"/>
        </w:rPr>
        <w:t xml:space="preserve"> and analysis by introducing unusual combinations of trends and deliberate discontinuities in narratives about the future. Imagining alternative future worlds through a structured analytical process enables policymakers to </w:t>
      </w:r>
      <w:r w:rsidRPr="00D859AF">
        <w:rPr>
          <w:rStyle w:val="StyleUnderline"/>
          <w:rFonts w:cs="Calibri"/>
          <w:szCs w:val="22"/>
        </w:rPr>
        <w:t xml:space="preserve">envision </w:t>
      </w:r>
      <w:r w:rsidRPr="00D859AF">
        <w:rPr>
          <w:rStyle w:val="StyleUnderline"/>
          <w:rFonts w:cs="Calibri"/>
          <w:szCs w:val="22"/>
          <w:highlight w:val="yellow"/>
        </w:rPr>
        <w:t xml:space="preserve">and </w:t>
      </w:r>
      <w:r w:rsidRPr="00D859AF">
        <w:rPr>
          <w:rStyle w:val="StyleUnderline"/>
          <w:rFonts w:cs="Calibri"/>
          <w:szCs w:val="22"/>
        </w:rPr>
        <w:t xml:space="preserve">thereby </w:t>
      </w:r>
      <w:r w:rsidRPr="00D859AF">
        <w:rPr>
          <w:rStyle w:val="StyleUnderline"/>
          <w:rFonts w:cs="Calibri"/>
          <w:szCs w:val="22"/>
          <w:highlight w:val="yellow"/>
        </w:rPr>
        <w:t>adapt to something</w:t>
      </w:r>
      <w:r w:rsidRPr="00D859AF">
        <w:rPr>
          <w:rStyle w:val="StyleUnderline"/>
          <w:rFonts w:cs="Calibri"/>
          <w:szCs w:val="22"/>
        </w:rPr>
        <w:t xml:space="preserve"> </w:t>
      </w:r>
      <w:r w:rsidRPr="00D859AF">
        <w:rPr>
          <w:rFonts w:cs="Calibri"/>
          <w:sz w:val="12"/>
          <w:szCs w:val="22"/>
        </w:rPr>
        <w:t>altogether</w:t>
      </w:r>
      <w:r w:rsidRPr="00D859AF">
        <w:rPr>
          <w:rStyle w:val="StyleUnderline"/>
          <w:rFonts w:cs="Calibri"/>
          <w:szCs w:val="22"/>
        </w:rPr>
        <w:t xml:space="preserve"> </w:t>
      </w:r>
      <w:r w:rsidRPr="00D859AF">
        <w:rPr>
          <w:rStyle w:val="StyleUnderline"/>
          <w:rFonts w:cs="Calibri"/>
          <w:szCs w:val="22"/>
          <w:highlight w:val="yellow"/>
        </w:rPr>
        <w:t xml:space="preserve">different </w:t>
      </w:r>
      <w:r w:rsidRPr="00D859AF">
        <w:rPr>
          <w:rStyle w:val="StyleUnderline"/>
          <w:rFonts w:cs="Calibri"/>
          <w:szCs w:val="22"/>
        </w:rPr>
        <w:t xml:space="preserve">from the </w:t>
      </w:r>
      <w:r w:rsidRPr="00D859AF">
        <w:rPr>
          <w:rFonts w:cs="Calibri"/>
          <w:sz w:val="12"/>
          <w:szCs w:val="22"/>
        </w:rPr>
        <w:t xml:space="preserve">known </w:t>
      </w:r>
      <w:r w:rsidRPr="00D859AF">
        <w:rPr>
          <w:rStyle w:val="StyleUnderline"/>
          <w:rFonts w:cs="Calibri"/>
          <w:szCs w:val="22"/>
        </w:rPr>
        <w:t>present.</w:t>
      </w:r>
      <w:r w:rsidRPr="00D859AF">
        <w:rPr>
          <w:rFonts w:cs="Calibri"/>
          <w:sz w:val="12"/>
          <w:szCs w:val="22"/>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D859AF">
        <w:rPr>
          <w:rFonts w:cs="Calibri"/>
          <w:sz w:val="12"/>
          <w:szCs w:val="22"/>
        </w:rPr>
        <w:t>politicaleconomic</w:t>
      </w:r>
      <w:proofErr w:type="spellEnd"/>
      <w:r w:rsidRPr="00D859AF">
        <w:rPr>
          <w:rFonts w:cs="Calibri"/>
          <w:sz w:val="12"/>
          <w:szCs w:val="22"/>
        </w:rPr>
        <w:t xml:space="preserve"> trends and dynamics. The notion of “exogeneity”—so prevalent in social science scholarship—applies to models of reality, not to reality itself. Very simply, scenario analysis can throw into sharp relief </w:t>
      </w:r>
      <w:proofErr w:type="gramStart"/>
      <w:r w:rsidRPr="00D859AF">
        <w:rPr>
          <w:rFonts w:cs="Calibri"/>
          <w:sz w:val="12"/>
          <w:szCs w:val="22"/>
        </w:rPr>
        <w:t>often-overlooked</w:t>
      </w:r>
      <w:proofErr w:type="gramEnd"/>
      <w:r w:rsidRPr="00D859AF">
        <w:rPr>
          <w:rFonts w:cs="Calibri"/>
          <w:sz w:val="12"/>
          <w:szCs w:val="22"/>
        </w:rPr>
        <w:t xml:space="preserve">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w:t>
      </w:r>
      <w:proofErr w:type="gramStart"/>
      <w:r w:rsidRPr="00D859AF">
        <w:rPr>
          <w:rFonts w:cs="Calibri"/>
          <w:sz w:val="12"/>
          <w:szCs w:val="22"/>
        </w:rPr>
        <w:t>similar to</w:t>
      </w:r>
      <w:proofErr w:type="gramEnd"/>
      <w:r w:rsidRPr="00D859AF">
        <w:rPr>
          <w:rFonts w:cs="Calibri"/>
          <w:sz w:val="12"/>
          <w:szCs w:val="22"/>
        </w:rPr>
        <w:t xml:space="preserve">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D859AF">
        <w:rPr>
          <w:rFonts w:cs="Calibri"/>
          <w:sz w:val="12"/>
          <w:szCs w:val="22"/>
        </w:rPr>
        <w:t>Verba</w:t>
      </w:r>
      <w:proofErr w:type="spellEnd"/>
      <w:r w:rsidRPr="00D859AF">
        <w:rPr>
          <w:rFonts w:cs="Calibri"/>
          <w:sz w:val="12"/>
          <w:szCs w:val="22"/>
        </w:rPr>
        <w:t xml:space="preserve">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w:t>
      </w:r>
      <w:proofErr w:type="spellStart"/>
      <w:r w:rsidRPr="00D859AF">
        <w:rPr>
          <w:rFonts w:cs="Calibri"/>
          <w:sz w:val="12"/>
          <w:szCs w:val="22"/>
        </w:rPr>
        <w:t>Useem</w:t>
      </w:r>
      <w:proofErr w:type="spellEnd"/>
      <w:r w:rsidRPr="00D859AF">
        <w:rPr>
          <w:rFonts w:cs="Calibri"/>
          <w:sz w:val="12"/>
          <w:szCs w:val="22"/>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D859AF">
        <w:rPr>
          <w:rStyle w:val="StyleUnderline"/>
          <w:rFonts w:cs="Calibri"/>
          <w:szCs w:val="22"/>
          <w:highlight w:val="yellow"/>
        </w:rPr>
        <w:t>participants learn strategies for avoiding failures of creativity</w:t>
      </w:r>
      <w:r w:rsidRPr="00D859AF">
        <w:rPr>
          <w:rStyle w:val="StyleUnderline"/>
          <w:rFonts w:cs="Calibri"/>
          <w:szCs w:val="22"/>
        </w:rPr>
        <w:t xml:space="preserve"> </w:t>
      </w:r>
      <w:r w:rsidRPr="00D859AF">
        <w:rPr>
          <w:rStyle w:val="StyleUnderline"/>
          <w:rFonts w:cs="Calibri"/>
          <w:szCs w:val="22"/>
          <w:highlight w:val="yellow"/>
        </w:rPr>
        <w:t>and</w:t>
      </w:r>
      <w:r w:rsidRPr="00D859AF">
        <w:rPr>
          <w:rStyle w:val="StyleUnderline"/>
          <w:rFonts w:cs="Calibri"/>
          <w:szCs w:val="22"/>
        </w:rPr>
        <w:t xml:space="preserve"> for </w:t>
      </w:r>
      <w:r w:rsidRPr="00D859AF">
        <w:rPr>
          <w:rStyle w:val="StyleUnderline"/>
          <w:rFonts w:cs="Calibri"/>
          <w:szCs w:val="22"/>
          <w:highlight w:val="yellow"/>
        </w:rPr>
        <w:t xml:space="preserve">overturning </w:t>
      </w:r>
      <w:r w:rsidRPr="00D859AF">
        <w:rPr>
          <w:rStyle w:val="StyleUnderline"/>
          <w:rFonts w:cs="Calibri"/>
          <w:szCs w:val="22"/>
        </w:rPr>
        <w:t xml:space="preserve">the </w:t>
      </w:r>
      <w:r w:rsidRPr="00D859AF">
        <w:rPr>
          <w:rStyle w:val="StyleUnderline"/>
          <w:rFonts w:cs="Calibri"/>
          <w:szCs w:val="22"/>
          <w:highlight w:val="yellow"/>
        </w:rPr>
        <w:t>assumptions that prevent scholars</w:t>
      </w:r>
      <w:r w:rsidRPr="00D859AF">
        <w:rPr>
          <w:rFonts w:cs="Calibri"/>
          <w:sz w:val="12"/>
          <w:szCs w:val="22"/>
        </w:rPr>
        <w:t xml:space="preserve"> and analysts </w:t>
      </w:r>
      <w:r w:rsidRPr="00D859AF">
        <w:rPr>
          <w:rStyle w:val="StyleUnderline"/>
          <w:rFonts w:cs="Calibri"/>
          <w:szCs w:val="22"/>
          <w:highlight w:val="yellow"/>
        </w:rPr>
        <w:t>from</w:t>
      </w:r>
      <w:r w:rsidRPr="00D859AF">
        <w:rPr>
          <w:rStyle w:val="StyleUnderline"/>
          <w:rFonts w:cs="Calibri"/>
          <w:szCs w:val="22"/>
        </w:rPr>
        <w:t xml:space="preserve"> </w:t>
      </w:r>
      <w:r w:rsidRPr="00D859AF">
        <w:rPr>
          <w:rStyle w:val="StyleUnderline"/>
          <w:rFonts w:cs="Calibri"/>
          <w:szCs w:val="22"/>
          <w:highlight w:val="yellow"/>
        </w:rPr>
        <w:t>anticipating</w:t>
      </w:r>
      <w:r w:rsidRPr="00D859AF">
        <w:rPr>
          <w:rStyle w:val="StyleUnderline"/>
          <w:rFonts w:cs="Calibri"/>
          <w:szCs w:val="22"/>
        </w:rPr>
        <w:t xml:space="preserve"> and understanding</w:t>
      </w:r>
      <w:r w:rsidRPr="00D859AF">
        <w:rPr>
          <w:rFonts w:cs="Calibri"/>
          <w:sz w:val="12"/>
          <w:szCs w:val="22"/>
        </w:rPr>
        <w:t xml:space="preserve"> the pivotal junctures that arise in </w:t>
      </w:r>
      <w:r w:rsidRPr="00D859AF">
        <w:rPr>
          <w:rStyle w:val="StyleUnderline"/>
          <w:rFonts w:cs="Calibri"/>
          <w:szCs w:val="22"/>
        </w:rPr>
        <w:t xml:space="preserve">international </w:t>
      </w:r>
      <w:r w:rsidRPr="00D859AF">
        <w:rPr>
          <w:rStyle w:val="StyleUnderline"/>
          <w:rFonts w:cs="Calibri"/>
          <w:szCs w:val="22"/>
          <w:highlight w:val="yellow"/>
        </w:rPr>
        <w:t>affairs</w:t>
      </w:r>
      <w:r w:rsidRPr="00D859AF">
        <w:rPr>
          <w:rStyle w:val="StyleUnderline"/>
          <w:rFonts w:cs="Calibri"/>
          <w:szCs w:val="22"/>
        </w:rPr>
        <w:t>.</w:t>
      </w:r>
    </w:p>
    <w:p w14:paraId="533DD709" w14:textId="77777777" w:rsidR="005302B0" w:rsidRPr="00100679" w:rsidRDefault="005302B0" w:rsidP="005302B0">
      <w:pPr>
        <w:pStyle w:val="Heading4"/>
        <w:rPr>
          <w:rFonts w:cs="Arial"/>
        </w:rPr>
      </w:pPr>
      <w:r w:rsidRPr="00292257">
        <w:rPr>
          <w:rFonts w:cs="Arial"/>
        </w:rPr>
        <w:t>Apocalyptic images challenge</w:t>
      </w:r>
      <w:r>
        <w:rPr>
          <w:rFonts w:cs="Arial"/>
        </w:rPr>
        <w:t xml:space="preserve"> dominant power structures to create futures of social justice </w:t>
      </w:r>
    </w:p>
    <w:p w14:paraId="066F5B3A" w14:textId="77777777" w:rsidR="005302B0" w:rsidRPr="00292257" w:rsidRDefault="005302B0" w:rsidP="005302B0">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45D4F7D0" w14:textId="77777777" w:rsidR="00766626" w:rsidRDefault="00766626" w:rsidP="005302B0"/>
    <w:p w14:paraId="5C1DED6E" w14:textId="77777777" w:rsidR="00766626" w:rsidRDefault="00766626" w:rsidP="005302B0"/>
    <w:p w14:paraId="11B5146F" w14:textId="77777777" w:rsidR="00766626" w:rsidRDefault="00766626" w:rsidP="005302B0"/>
    <w:p w14:paraId="564A8924" w14:textId="77777777" w:rsidR="00766626" w:rsidRDefault="00766626" w:rsidP="005302B0"/>
    <w:p w14:paraId="26D14779" w14:textId="3D08CF79" w:rsidR="00766626" w:rsidRDefault="00766626" w:rsidP="00766626">
      <w:pPr>
        <w:pStyle w:val="Heading2"/>
      </w:pPr>
      <w:r>
        <w:t xml:space="preserve">Stuff I didn’t read is Below </w:t>
      </w:r>
    </w:p>
    <w:p w14:paraId="00FD6DB8" w14:textId="77777777" w:rsidR="00766626" w:rsidRDefault="00766626" w:rsidP="005302B0"/>
    <w:p w14:paraId="27ABD1CA" w14:textId="77777777" w:rsidR="00766626" w:rsidRDefault="00766626" w:rsidP="005302B0"/>
    <w:p w14:paraId="4D2D9839" w14:textId="77777777" w:rsidR="00766626" w:rsidRDefault="00766626" w:rsidP="005302B0"/>
    <w:p w14:paraId="46BC9FE9" w14:textId="77777777" w:rsidR="00766626" w:rsidRDefault="00766626" w:rsidP="005302B0"/>
    <w:p w14:paraId="01BF52AF" w14:textId="77777777" w:rsidR="00766626" w:rsidRDefault="00766626" w:rsidP="005302B0"/>
    <w:p w14:paraId="0D52F1B1" w14:textId="77777777" w:rsidR="00766626" w:rsidRDefault="00766626" w:rsidP="005302B0"/>
    <w:p w14:paraId="4D14A4A5" w14:textId="77777777" w:rsidR="00766626" w:rsidRDefault="00766626" w:rsidP="005302B0"/>
    <w:p w14:paraId="297BDA60" w14:textId="77777777" w:rsidR="00766626" w:rsidRDefault="00766626" w:rsidP="005302B0"/>
    <w:p w14:paraId="226B0A9A" w14:textId="77777777" w:rsidR="00766626" w:rsidRDefault="00766626" w:rsidP="005302B0"/>
    <w:p w14:paraId="4A4C77CF" w14:textId="77777777" w:rsidR="00766626" w:rsidRDefault="00766626" w:rsidP="005302B0"/>
    <w:p w14:paraId="119AB0AF" w14:textId="77777777" w:rsidR="00766626" w:rsidRDefault="00766626" w:rsidP="005302B0"/>
    <w:p w14:paraId="18C76ABD" w14:textId="77777777" w:rsidR="00766626" w:rsidRDefault="00766626" w:rsidP="005302B0"/>
    <w:p w14:paraId="790B6335" w14:textId="7678F121" w:rsidR="005302B0" w:rsidRPr="00635624" w:rsidRDefault="005302B0" w:rsidP="005302B0">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CB3C2F">
        <w:rPr>
          <w:rStyle w:val="StyleUnderline"/>
          <w:highlight w:val="yellow"/>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CB3C2F">
        <w:rPr>
          <w:rStyle w:val="StyleUnderline"/>
          <w:highlight w:val="yellow"/>
        </w:rPr>
        <w:t>to disrupt conservative realisms that maintain the status quo</w:t>
      </w:r>
      <w:r w:rsidRPr="00CB3C2F">
        <w:rPr>
          <w:highlight w:val="yellow"/>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CB3C2F">
        <w:rPr>
          <w:rStyle w:val="StyleUnderline"/>
          <w:highlight w:val="yellow"/>
        </w:rPr>
        <w:t xml:space="preserve">state logics of </w:t>
      </w:r>
      <w:r w:rsidRPr="00CB3C2F">
        <w:rPr>
          <w:rStyle w:val="Emphasis"/>
          <w:highlight w:val="yellow"/>
        </w:rPr>
        <w:t>implausibility</w:t>
      </w:r>
      <w:r w:rsidRPr="00292257">
        <w:rPr>
          <w:rStyle w:val="Emphasis"/>
        </w:rPr>
        <w:t xml:space="preserve"> </w:t>
      </w:r>
      <w:r w:rsidRPr="00292257">
        <w:t xml:space="preserve">that </w:t>
      </w:r>
      <w:r w:rsidRPr="00CB3C2F">
        <w:rPr>
          <w:rStyle w:val="StyleUnderline"/>
          <w:highlight w:val="yellow"/>
        </w:rPr>
        <w:t xml:space="preserve">have long undergirded </w:t>
      </w:r>
      <w:r w:rsidRPr="006F0686">
        <w:rPr>
          <w:rStyle w:val="StyleUnderline"/>
        </w:rPr>
        <w:t xml:space="preserve">settler colonialism in </w:t>
      </w:r>
      <w:r w:rsidRPr="00CB3C2F">
        <w:rPr>
          <w:rStyle w:val="StyleUnderline"/>
          <w:highlight w:val="yellow"/>
        </w:rPr>
        <w:t>the United States</w:t>
      </w:r>
      <w:r w:rsidRPr="00CB3C2F">
        <w:rPr>
          <w:highlight w:val="yellow"/>
        </w:rPr>
        <w:t>.</w:t>
      </w:r>
      <w:r w:rsidRPr="00292257">
        <w:t xml:space="preserve"> In contrast, Leslie Marmon Silko’s contemporaneous novel Almanac of the Dead (1991) uses its </w:t>
      </w:r>
      <w:r w:rsidRPr="00CB3C2F">
        <w:rPr>
          <w:rStyle w:val="StyleUnderline"/>
          <w:highlight w:val="yellow"/>
        </w:rPr>
        <w:t>apocalyptic form</w:t>
      </w:r>
      <w:r w:rsidRPr="00292257">
        <w:t xml:space="preserve"> to </w:t>
      </w:r>
      <w:r w:rsidRPr="00292257">
        <w:rPr>
          <w:rStyle w:val="StyleUnderline"/>
        </w:rPr>
        <w:t xml:space="preserve">deconstruct the claims to verisimilitude that undergird state realism, </w:t>
      </w:r>
      <w:r w:rsidRPr="00CB3C2F">
        <w:rPr>
          <w:rStyle w:val="StyleUnderline"/>
          <w:highlight w:val="yellow"/>
        </w:rPr>
        <w:t>transformi</w:t>
      </w:r>
      <w:r w:rsidRPr="00292257">
        <w:rPr>
          <w:rStyle w:val="StyleUnderline"/>
        </w:rPr>
        <w:t xml:space="preserve">ng </w:t>
      </w:r>
      <w:r w:rsidRPr="00CB3C2F">
        <w:rPr>
          <w:rStyle w:val="StyleUnderline"/>
          <w:highlight w:val="yellow"/>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CB3C2F">
        <w:rPr>
          <w:rStyle w:val="StyleUnderline"/>
          <w:highlight w:val="yellow"/>
        </w:rPr>
        <w:t>perspective</w:t>
      </w:r>
      <w:r w:rsidRPr="00292257">
        <w:rPr>
          <w:rStyle w:val="StyleUnderline"/>
        </w:rPr>
        <w:t xml:space="preserve"> into contemporary America</w:t>
      </w:r>
      <w:r w:rsidRPr="00292257">
        <w:t xml:space="preserve">, </w:t>
      </w:r>
      <w:r w:rsidRPr="00CB3C2F">
        <w:rPr>
          <w:rStyle w:val="StyleUnderline"/>
          <w:highlight w:val="yellow"/>
        </w:rPr>
        <w:t>transform</w:t>
      </w:r>
      <w:r w:rsidRPr="006F0686">
        <w:t>ing</w:t>
      </w:r>
      <w:r w:rsidRPr="00292257">
        <w:t xml:space="preserve"> </w:t>
      </w:r>
      <w:r w:rsidRPr="00292257">
        <w:rPr>
          <w:rStyle w:val="StyleUnderline"/>
        </w:rPr>
        <w:t>the</w:t>
      </w:r>
      <w:r w:rsidRPr="00292257">
        <w:t xml:space="preserve"> </w:t>
      </w:r>
      <w:r w:rsidRPr="00CB3C2F">
        <w:rPr>
          <w:rStyle w:val="StyleUnderline"/>
          <w:highlight w:val="yellow"/>
        </w:rPr>
        <w:t xml:space="preserve">present into a </w:t>
      </w:r>
      <w:r w:rsidRPr="00CB3C2F">
        <w:rPr>
          <w:rStyle w:val="Emphasis"/>
          <w:highlight w:val="yellow"/>
        </w:rPr>
        <w:t>speculative space</w:t>
      </w:r>
      <w:r w:rsidRPr="00CB3C2F">
        <w:rPr>
          <w:rStyle w:val="StyleUnderline"/>
          <w:highlight w:val="yellow"/>
        </w:rPr>
        <w:t xml:space="preserve"> where</w:t>
      </w:r>
      <w:r w:rsidRPr="00292257">
        <w:t xml:space="preserve"> environmental </w:t>
      </w:r>
      <w:r w:rsidRPr="00CB3C2F">
        <w:rPr>
          <w:rStyle w:val="StyleUnderline"/>
          <w:highlight w:val="yellow"/>
        </w:rPr>
        <w:t xml:space="preserve">catastrophe produces not only </w:t>
      </w:r>
      <w:r w:rsidRPr="00CB3C2F">
        <w:rPr>
          <w:rStyle w:val="Emphasis"/>
          <w:highlight w:val="yellow"/>
        </w:rPr>
        <w:t>unevenly distributed damage</w:t>
      </w:r>
      <w:r w:rsidRPr="00CB3C2F">
        <w:rPr>
          <w:highlight w:val="yellow"/>
        </w:rPr>
        <w:t xml:space="preserve"> </w:t>
      </w:r>
      <w:r w:rsidRPr="00CB3C2F">
        <w:rPr>
          <w:rStyle w:val="StyleUnderline"/>
          <w:highlight w:val="yellow"/>
        </w:rPr>
        <w:t>but also revolutionary forms of social justice</w:t>
      </w:r>
      <w:r w:rsidRPr="00292257">
        <w:rPr>
          <w:rStyle w:val="StyleUnderline"/>
        </w:rPr>
        <w:t xml:space="preserve"> that insist on a truth that probability modeling cannot contain: that </w:t>
      </w:r>
      <w:r w:rsidRPr="00CB3C2F">
        <w:rPr>
          <w:rStyle w:val="StyleUnderline"/>
          <w:highlight w:val="yellow"/>
        </w:rPr>
        <w:t>the future will be</w:t>
      </w:r>
      <w:r w:rsidRPr="00CB3C2F">
        <w:rPr>
          <w:highlight w:val="yellow"/>
        </w:rPr>
        <w:t xml:space="preserve"> </w:t>
      </w:r>
      <w:r w:rsidRPr="00CB3C2F">
        <w:rPr>
          <w:rStyle w:val="Emphasis"/>
          <w:highlight w:val="yellow"/>
        </w:rPr>
        <w:t>unimaginably different</w:t>
      </w:r>
      <w:r w:rsidRPr="00CB3C2F">
        <w:rPr>
          <w:rStyle w:val="StyleUnderline"/>
          <w:highlight w:val="yellow"/>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CB3C2F">
        <w:rPr>
          <w:rStyle w:val="StyleUnderline"/>
          <w:highlight w:val="yellow"/>
        </w:rPr>
        <w:t>apocalyptic mode</w:t>
      </w:r>
      <w:r w:rsidRPr="00292257">
        <w:t xml:space="preserve"> </w:t>
      </w:r>
      <w:r w:rsidRPr="00292257">
        <w:rPr>
          <w:rStyle w:val="StyleUnderline"/>
        </w:rPr>
        <w:t>in deep time</w:t>
      </w:r>
      <w:r w:rsidRPr="00292257">
        <w:t xml:space="preserve"> </w:t>
      </w:r>
      <w:r w:rsidRPr="00CB3C2F">
        <w:rPr>
          <w:rStyle w:val="StyleUnderline"/>
          <w:highlight w:val="yellow"/>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CB3C2F">
        <w:rPr>
          <w:rStyle w:val="StyleUnderline"/>
          <w:highlight w:val="yellow"/>
        </w:rPr>
        <w:t xml:space="preserve">to move beyond the </w:t>
      </w:r>
      <w:r w:rsidRPr="002E195D">
        <w:rPr>
          <w:rStyle w:val="StyleUnderline"/>
        </w:rPr>
        <w:t xml:space="preserve">paranoid </w:t>
      </w:r>
      <w:r w:rsidRPr="00CB3C2F">
        <w:rPr>
          <w:rStyle w:val="StyleUnderline"/>
          <w:highlight w:val="yellow"/>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CB3C2F">
        <w:rPr>
          <w:rStyle w:val="StyleUnderline"/>
          <w:highlight w:val="yellow"/>
        </w:rPr>
        <w:t>e impossibilities of our own deaths and the deaths of everything else will come.</w:t>
      </w:r>
      <w:r w:rsidRPr="00CB3C2F">
        <w:rPr>
          <w:highlight w:val="yellow"/>
        </w:rPr>
        <w:t xml:space="preserve"> </w:t>
      </w:r>
      <w:r w:rsidRPr="00CB3C2F">
        <w:rPr>
          <w:rStyle w:val="StyleUnderline"/>
          <w:highlight w:val="yellow"/>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CB3C2F">
        <w:rPr>
          <w:rStyle w:val="StyleUnderline"/>
          <w:highlight w:val="yellow"/>
        </w:rPr>
        <w:t>a</w:t>
      </w:r>
      <w:r w:rsidRPr="00292257">
        <w:rPr>
          <w:rStyle w:val="StyleUnderline"/>
        </w:rPr>
        <w:t xml:space="preserve"> </w:t>
      </w:r>
      <w:r w:rsidRPr="00292257">
        <w:rPr>
          <w:rStyle w:val="Emphasis"/>
        </w:rPr>
        <w:t xml:space="preserve">sudden </w:t>
      </w:r>
      <w:r w:rsidRPr="00CB3C2F">
        <w:rPr>
          <w:rStyle w:val="Emphasis"/>
          <w:highlight w:val="yellow"/>
        </w:rPr>
        <w:t>human determination</w:t>
      </w:r>
      <w:r w:rsidRPr="00CB3C2F">
        <w:rPr>
          <w:rStyle w:val="StyleUnderline"/>
          <w:highlight w:val="yellow"/>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44E9EFB9" w14:textId="77777777" w:rsidR="005302B0" w:rsidRDefault="005302B0" w:rsidP="005302B0">
      <w:pPr>
        <w:pStyle w:val="Heading4"/>
      </w:pPr>
      <w:r>
        <w:t xml:space="preserve">Youth participatory action research enables </w:t>
      </w:r>
      <w:r w:rsidRPr="00873B48">
        <w:rPr>
          <w:iCs/>
        </w:rPr>
        <w:t>transformative resistance</w:t>
      </w:r>
      <w:r>
        <w:t xml:space="preserve"> and is crucial to make activism work</w:t>
      </w:r>
    </w:p>
    <w:p w14:paraId="5D9E75A1" w14:textId="77777777" w:rsidR="005302B0" w:rsidRPr="000661AC" w:rsidRDefault="005302B0" w:rsidP="005302B0">
      <w:pPr>
        <w:rPr>
          <w:rStyle w:val="Style13ptBold"/>
        </w:rPr>
      </w:pPr>
      <w:proofErr w:type="spellStart"/>
      <w:r w:rsidRPr="000661AC">
        <w:rPr>
          <w:rStyle w:val="Style13ptBold"/>
        </w:rPr>
        <w:t>Cammarota</w:t>
      </w:r>
      <w:proofErr w:type="spellEnd"/>
      <w:r w:rsidRPr="000661AC">
        <w:rPr>
          <w:rStyle w:val="Style13ptBold"/>
        </w:rPr>
        <w:t xml:space="preserve"> and Fine 08 </w:t>
      </w:r>
    </w:p>
    <w:p w14:paraId="23139122" w14:textId="77777777" w:rsidR="005302B0" w:rsidRPr="000661AC" w:rsidRDefault="005302B0" w:rsidP="005302B0">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40B3918E" w14:textId="77777777" w:rsidR="005302B0" w:rsidRPr="00CB3C2F" w:rsidRDefault="005302B0" w:rsidP="005302B0">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CB3C2F">
        <w:rPr>
          <w:rStyle w:val="StyleUnderline"/>
          <w:highlight w:val="yellow"/>
        </w:rPr>
        <w:t>YPAR</w:t>
      </w:r>
      <w:r w:rsidRPr="001F0493">
        <w:rPr>
          <w:sz w:val="16"/>
        </w:rPr>
        <w:t>)—</w:t>
      </w:r>
      <w:r w:rsidRPr="00CB3C2F">
        <w:rPr>
          <w:rStyle w:val="StyleUnderline"/>
          <w:highlight w:val="yellow"/>
        </w:rPr>
        <w:t xml:space="preserve">provides young people with opportunities to study </w:t>
      </w:r>
      <w:r w:rsidRPr="00CB3C2F">
        <w:rPr>
          <w:rStyle w:val="Emphasis"/>
          <w:highlight w:val="yellow"/>
        </w:rPr>
        <w:t xml:space="preserve">social problems </w:t>
      </w:r>
      <w:r w:rsidRPr="00A431CE">
        <w:rPr>
          <w:rStyle w:val="Emphasis"/>
        </w:rPr>
        <w:t>affecting</w:t>
      </w:r>
      <w:r w:rsidRPr="00A431CE">
        <w:rPr>
          <w:rStyle w:val="StyleUnderline"/>
        </w:rPr>
        <w:t xml:space="preserve"> their lives </w:t>
      </w:r>
      <w:r w:rsidRPr="00CB3C2F">
        <w:rPr>
          <w:rStyle w:val="StyleUnderline"/>
          <w:highlight w:val="yellow"/>
        </w:rPr>
        <w:t xml:space="preserve">and </w:t>
      </w:r>
      <w:r w:rsidRPr="00A431CE">
        <w:rPr>
          <w:rStyle w:val="StyleUnderline"/>
        </w:rPr>
        <w:t xml:space="preserve">then </w:t>
      </w:r>
      <w:r w:rsidRPr="00CB3C2F">
        <w:rPr>
          <w:rStyle w:val="Emphasis"/>
          <w:highlight w:val="yellow"/>
        </w:rPr>
        <w:t>determine actions to rectify</w:t>
      </w:r>
      <w:r w:rsidRPr="00CB3C2F">
        <w:rPr>
          <w:rStyle w:val="StyleUnderline"/>
          <w:highlight w:val="yellow"/>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CB3C2F">
        <w:rPr>
          <w:rStyle w:val="StyleUnderline"/>
          <w:highlight w:val="yellow"/>
        </w:rPr>
        <w:t xml:space="preserve">young people learn </w:t>
      </w:r>
      <w:r w:rsidRPr="00CB3C2F">
        <w:rPr>
          <w:rStyle w:val="Emphasis"/>
          <w:highlight w:val="yellow"/>
        </w:rPr>
        <w:t xml:space="preserve">through research about complex power </w:t>
      </w:r>
      <w:proofErr w:type="spellStart"/>
      <w:proofErr w:type="gramStart"/>
      <w:r w:rsidRPr="00CB3C2F">
        <w:rPr>
          <w:rStyle w:val="Emphasis"/>
          <w:highlight w:val="yellow"/>
        </w:rPr>
        <w:t>relations</w:t>
      </w:r>
      <w:r w:rsidRPr="001F0493">
        <w:rPr>
          <w:sz w:val="16"/>
        </w:rPr>
        <w:t>,</w:t>
      </w:r>
      <w:r w:rsidRPr="00CB3C2F">
        <w:rPr>
          <w:rStyle w:val="StyleUnderline"/>
          <w:highlight w:val="yellow"/>
        </w:rPr>
        <w:t>histories</w:t>
      </w:r>
      <w:proofErr w:type="spellEnd"/>
      <w:proofErr w:type="gramEnd"/>
      <w:r w:rsidRPr="00CB3C2F">
        <w:rPr>
          <w:rStyle w:val="StyleUnderline"/>
          <w:highlight w:val="yellow"/>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CB3C2F">
        <w:rPr>
          <w:rStyle w:val="StyleUnderline"/>
          <w:highlight w:val="yellow"/>
        </w:rPr>
        <w:t>youth</w:t>
      </w:r>
      <w:r w:rsidRPr="00CC2696">
        <w:rPr>
          <w:rStyle w:val="StyleUnderline"/>
        </w:rPr>
        <w:t xml:space="preserve">, with adult allies, </w:t>
      </w:r>
      <w:r w:rsidRPr="00CB3C2F">
        <w:rPr>
          <w:rStyle w:val="StyleUnderline"/>
          <w:highlight w:val="yellow"/>
        </w:rPr>
        <w:t xml:space="preserve">have written </w:t>
      </w:r>
      <w:r w:rsidRPr="00CB3C2F">
        <w:rPr>
          <w:rStyle w:val="Emphasis"/>
          <w:highlight w:val="yellow"/>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CB3C2F">
        <w:rPr>
          <w:rStyle w:val="StyleUnderline"/>
          <w:highlight w:val="yellow"/>
        </w:rPr>
        <w:t xml:space="preserve">dedicated to </w:t>
      </w:r>
      <w:r w:rsidRPr="00CB3C2F">
        <w:rPr>
          <w:rStyle w:val="Emphasis"/>
          <w:highlight w:val="yellow"/>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CB3C2F">
        <w:rPr>
          <w:rStyle w:val="Emphasis"/>
          <w:highlight w:val="yellow"/>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CB3C2F">
        <w:rPr>
          <w:rStyle w:val="Emphasis"/>
          <w:highlight w:val="yellow"/>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CB3C2F">
        <w:rPr>
          <w:rStyle w:val="StyleUnderline"/>
          <w:highlight w:val="yellow"/>
        </w:rPr>
        <w:t xml:space="preserve">these projects </w:t>
      </w:r>
      <w:r w:rsidRPr="00CB3C2F">
        <w:rPr>
          <w:rStyle w:val="Emphasis"/>
          <w:highlight w:val="yellow"/>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CB3C2F">
        <w:rPr>
          <w:rStyle w:val="StyleUnderline"/>
          <w:highlight w:val="yellow"/>
        </w:rPr>
        <w:t xml:space="preserve">to </w:t>
      </w:r>
      <w:r w:rsidRPr="00CB3C2F">
        <w:rPr>
          <w:rStyle w:val="Emphasis"/>
          <w:highlight w:val="yellow"/>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CB3C2F">
        <w:rPr>
          <w:rStyle w:val="Emphasis"/>
          <w:highlight w:val="yellow"/>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CB3C2F">
        <w:rPr>
          <w:rStyle w:val="Emphasis"/>
          <w:highlight w:val="yellow"/>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CB3C2F">
        <w:rPr>
          <w:rStyle w:val="StyleUnderline"/>
          <w:highlight w:val="yellow"/>
        </w:rPr>
        <w:t xml:space="preserve">search for resistance can be </w:t>
      </w:r>
      <w:r w:rsidRPr="00CB3C2F">
        <w:rPr>
          <w:rStyle w:val="Emphasis"/>
          <w:highlight w:val="yellow"/>
        </w:rPr>
        <w:t>mobilized toward justice.</w:t>
      </w:r>
      <w:r w:rsidRPr="00CB3C2F">
        <w:rPr>
          <w:rStyle w:val="StyleUnderline"/>
          <w:highlight w:val="yellow"/>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w:t>
      </w:r>
      <w:proofErr w:type="gramStart"/>
      <w:r w:rsidRPr="001F0493">
        <w:rPr>
          <w:sz w:val="16"/>
        </w:rPr>
        <w:t>drug</w:t>
      </w:r>
      <w:proofErr w:type="gramEnd"/>
      <w:r w:rsidRPr="001F0493">
        <w:rPr>
          <w:sz w:val="16"/>
        </w:rPr>
        <w:t xml:space="preserve">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 xml:space="preserve">represents not only a formal pedagogy of resistance but also </w:t>
      </w:r>
      <w:proofErr w:type="gramStart"/>
      <w:r w:rsidRPr="005A26A1">
        <w:rPr>
          <w:rStyle w:val="Emphasis"/>
        </w:rPr>
        <w:t>the means by</w:t>
      </w:r>
      <w:r>
        <w:rPr>
          <w:rStyle w:val="Emphasis"/>
        </w:rPr>
        <w:t xml:space="preserve"> </w:t>
      </w:r>
      <w:r w:rsidRPr="005A26A1">
        <w:rPr>
          <w:rStyle w:val="Emphasis"/>
        </w:rPr>
        <w:t>which</w:t>
      </w:r>
      <w:proofErr w:type="gramEnd"/>
      <w:r w:rsidRPr="005A26A1">
        <w:rPr>
          <w:rStyle w:val="Emphasis"/>
        </w:rPr>
        <w:t xml:space="preserve"> young people engage transformational resistance</w:t>
      </w:r>
      <w:r w:rsidRPr="001F0493">
        <w:rPr>
          <w:sz w:val="16"/>
        </w:rPr>
        <w:t>. (1-4)</w:t>
      </w:r>
    </w:p>
    <w:p w14:paraId="1223F2E5" w14:textId="77777777" w:rsidR="005302B0" w:rsidRPr="00F601E6" w:rsidRDefault="005302B0" w:rsidP="005302B0"/>
    <w:p w14:paraId="0829E561" w14:textId="77777777" w:rsidR="005302B0" w:rsidRPr="00FC340C" w:rsidRDefault="005302B0" w:rsidP="005302B0"/>
    <w:p w14:paraId="0BAB19A8" w14:textId="77777777" w:rsidR="005302B0" w:rsidRPr="005302B0" w:rsidRDefault="005302B0" w:rsidP="005302B0"/>
    <w:p w14:paraId="0884D6B1" w14:textId="77777777" w:rsidR="005302B0" w:rsidRPr="00CD06E4" w:rsidRDefault="005302B0" w:rsidP="005302B0">
      <w:pPr>
        <w:pStyle w:val="Heading3"/>
      </w:pPr>
    </w:p>
    <w:p w14:paraId="43DE3C74" w14:textId="77777777" w:rsidR="005302B0" w:rsidRPr="005302B0" w:rsidRDefault="005302B0" w:rsidP="005302B0"/>
    <w:sectPr w:rsidR="005302B0" w:rsidRPr="005302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60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D76"/>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2B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03C"/>
    <w:rsid w:val="00717B01"/>
    <w:rsid w:val="007227D9"/>
    <w:rsid w:val="0072491F"/>
    <w:rsid w:val="007250A2"/>
    <w:rsid w:val="00725598"/>
    <w:rsid w:val="007374A1"/>
    <w:rsid w:val="00752712"/>
    <w:rsid w:val="00753A84"/>
    <w:rsid w:val="007611F5"/>
    <w:rsid w:val="007619E4"/>
    <w:rsid w:val="00761E75"/>
    <w:rsid w:val="0076495E"/>
    <w:rsid w:val="00765FC8"/>
    <w:rsid w:val="0076662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CE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154EC3"/>
  <w14:defaultImageDpi w14:val="300"/>
  <w15:docId w15:val="{EDB378B6-832D-634A-8228-642E96C6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60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60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60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60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7160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60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03C"/>
  </w:style>
  <w:style w:type="character" w:customStyle="1" w:styleId="Heading1Char">
    <w:name w:val="Heading 1 Char"/>
    <w:aliases w:val="Pocket Char"/>
    <w:basedOn w:val="DefaultParagraphFont"/>
    <w:link w:val="Heading1"/>
    <w:uiPriority w:val="9"/>
    <w:rsid w:val="007160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60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603C"/>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7160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71603C"/>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71603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7160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603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71603C"/>
    <w:rPr>
      <w:color w:val="auto"/>
      <w:u w:val="none"/>
    </w:rPr>
  </w:style>
  <w:style w:type="paragraph" w:styleId="DocumentMap">
    <w:name w:val="Document Map"/>
    <w:basedOn w:val="Normal"/>
    <w:link w:val="DocumentMapChar"/>
    <w:uiPriority w:val="99"/>
    <w:semiHidden/>
    <w:unhideWhenUsed/>
    <w:rsid w:val="007160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603C"/>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71603C"/>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1603C"/>
    <w:pPr>
      <w:widowControl w:val="0"/>
      <w:ind w:left="720"/>
      <w:jc w:val="both"/>
    </w:pPr>
    <w:rPr>
      <w:b/>
      <w:iCs/>
      <w:u w:val="single"/>
    </w:rPr>
  </w:style>
  <w:style w:type="paragraph" w:styleId="NormalWeb">
    <w:name w:val="Normal (Web)"/>
    <w:basedOn w:val="Normal"/>
    <w:uiPriority w:val="99"/>
    <w:unhideWhenUsed/>
    <w:rsid w:val="005302B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anews.com/science-health/high-cost-medicine-pushes-more-people-pover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u.edu/gdp/files/2021/04/GEGI_WP__Bing_FIN.pdf.%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edu/gdp/2021/05/25/chart-of-the-week-how-data" TargetMode="External"/><Relationship Id="rId5" Type="http://schemas.openxmlformats.org/officeDocument/2006/relationships/numbering" Target="numbering.xml"/><Relationship Id="rId15"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www.bu.edu/gdp/2021/05/25/chart-of-the-week-how-data" TargetMode="External"/><Relationship Id="rId4" Type="http://schemas.openxmlformats.org/officeDocument/2006/relationships/customXml" Target="../customXml/item4.xml"/><Relationship Id="rId9" Type="http://schemas.openxmlformats.org/officeDocument/2006/relationships/hyperlink" Target="http://www.ncbi.nlm.nih.gov/pmc/articles/PMC5347964/" TargetMode="External"/><Relationship Id="rId14" Type="http://schemas.openxmlformats.org/officeDocument/2006/relationships/hyperlink" Target="https://www.healthywomen.org/health-care-policy/counterfeit-medicines-kill-people/who-suffers-because-of-counterfeit-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10530</Words>
  <Characters>60021</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4</cp:revision>
  <dcterms:created xsi:type="dcterms:W3CDTF">2021-10-16T13:34:00Z</dcterms:created>
  <dcterms:modified xsi:type="dcterms:W3CDTF">2021-10-16T14:12:00Z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