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49D2C" w14:textId="7A29808F" w:rsidR="00E42E4C" w:rsidRDefault="007775F9" w:rsidP="007775F9">
      <w:pPr>
        <w:pStyle w:val="Heading2"/>
      </w:pPr>
      <w:r>
        <w:t>1 –</w:t>
      </w:r>
    </w:p>
    <w:p w14:paraId="2C98955E" w14:textId="77777777" w:rsidR="006170ED" w:rsidRDefault="006170ED" w:rsidP="006170ED">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74A70838" w14:textId="77777777" w:rsidR="006170ED" w:rsidRPr="008B3F10" w:rsidRDefault="006170ED" w:rsidP="006170ED">
      <w:r w:rsidRPr="008B3F10">
        <w:t>“Communist Desire”, Jodi Dean, , 2013, LHP AM</w:t>
      </w:r>
    </w:p>
    <w:p w14:paraId="46F33AB7" w14:textId="77777777" w:rsidR="006170ED" w:rsidRPr="00670102" w:rsidRDefault="006170ED" w:rsidP="006170ED">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761DB">
        <w:rPr>
          <w:sz w:val="8"/>
          <w:highlight w:val="yellow"/>
        </w:rPr>
        <w:t xml:space="preserve">. </w:t>
      </w:r>
      <w:r w:rsidRPr="005761DB">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5761DB">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761DB">
        <w:rPr>
          <w:sz w:val="8"/>
          <w:highlight w:val="yellow"/>
        </w:rPr>
        <w:t xml:space="preserve">). </w:t>
      </w:r>
      <w:r w:rsidRPr="005761DB">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761DB">
        <w:rPr>
          <w:b/>
          <w:bCs/>
          <w:highlight w:val="yellow"/>
          <w:u w:val="single"/>
        </w:rPr>
        <w:t>enjoyment comes from its withdrawal from responsibility</w:t>
      </w:r>
      <w:r w:rsidRPr="0066466C">
        <w:rPr>
          <w:b/>
          <w:bCs/>
          <w:u w:val="single"/>
        </w:rPr>
        <w:t xml:space="preserve">, its sublimation of goals and responsibilities </w:t>
      </w:r>
      <w:r w:rsidRPr="005761DB">
        <w:rPr>
          <w:b/>
          <w:bCs/>
          <w:highlight w:val="yellow"/>
          <w:u w:val="single"/>
        </w:rPr>
        <w:t xml:space="preserve">into </w:t>
      </w:r>
      <w:r w:rsidRPr="0066466C">
        <w:rPr>
          <w:b/>
          <w:bCs/>
          <w:u w:val="single"/>
        </w:rPr>
        <w:t xml:space="preserve">the </w:t>
      </w:r>
      <w:r w:rsidRPr="005761DB">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5761DB">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761DB">
        <w:rPr>
          <w:b/>
          <w:bCs/>
          <w:highlight w:val="yellow"/>
          <w:u w:val="single"/>
        </w:rPr>
        <w:t>its melancholia derives from</w:t>
      </w:r>
      <w:r w:rsidRPr="0066466C">
        <w:rPr>
          <w:b/>
          <w:bCs/>
          <w:u w:val="single"/>
        </w:rPr>
        <w:t xml:space="preserve"> the real existing compromises and betrayals inextricable from its history - </w:t>
      </w:r>
      <w:r w:rsidRPr="005761DB">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761DB">
        <w:rPr>
          <w:b/>
          <w:bCs/>
          <w:highlight w:val="yellow"/>
          <w:u w:val="single"/>
        </w:rPr>
        <w:t>melancholic practic</w:t>
      </w:r>
      <w:r w:rsidRPr="0066466C">
        <w:rPr>
          <w:b/>
          <w:bCs/>
          <w:u w:val="single"/>
        </w:rPr>
        <w:t xml:space="preserve">es (there was no alternative) </w:t>
      </w:r>
      <w:r w:rsidRPr="005761DB">
        <w:rPr>
          <w:b/>
          <w:bCs/>
          <w:highlight w:val="yellow"/>
          <w:u w:val="single"/>
        </w:rPr>
        <w:t>shield this left</w:t>
      </w:r>
      <w:r w:rsidRPr="0066466C">
        <w:rPr>
          <w:b/>
          <w:bCs/>
          <w:u w:val="single"/>
        </w:rPr>
        <w:t>, shield Ltd</w:t>
      </w:r>
      <w:r w:rsidRPr="005761DB">
        <w:rPr>
          <w:b/>
          <w:bCs/>
          <w:highlight w:val="yellow"/>
          <w:u w:val="single"/>
        </w:rPr>
        <w:t>, from confrontation with guilt</w:t>
      </w:r>
      <w:r w:rsidRPr="0066466C">
        <w:rPr>
          <w:b/>
          <w:bCs/>
          <w:u w:val="single"/>
        </w:rPr>
        <w:t xml:space="preserve"> over such betrayal as they capture us in activities that feel productive, important, radical.</w:t>
      </w:r>
    </w:p>
    <w:p w14:paraId="7C204762" w14:textId="77777777" w:rsidR="006170ED" w:rsidRDefault="006170ED" w:rsidP="006170ED">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7D5F70AF" w14:textId="77777777" w:rsidR="006170ED" w:rsidRPr="00463796" w:rsidRDefault="006170ED" w:rsidP="006170ED">
      <w:r w:rsidRPr="00045BAD">
        <w:t>Dean, Jodi. Comrade: An essay on political belonging. Verso, 2019.</w:t>
      </w:r>
      <w:r>
        <w:t xml:space="preserve"> // LHP BT + LHP PS </w:t>
      </w:r>
    </w:p>
    <w:p w14:paraId="5172F3F7" w14:textId="3EF35650" w:rsidR="006170ED" w:rsidRDefault="006170ED" w:rsidP="006170ED">
      <w:pPr>
        <w:spacing w:before="24"/>
        <w:jc w:val="both"/>
        <w:rPr>
          <w:color w:val="000000" w:themeColor="text1"/>
          <w:sz w:val="16"/>
        </w:rPr>
      </w:pPr>
      <w:r w:rsidRPr="00B96633">
        <w:rPr>
          <w:color w:val="000000"/>
          <w:sz w:val="16"/>
        </w:rPr>
        <w:t>The term </w:t>
      </w:r>
      <w:r w:rsidRPr="005761DB">
        <w:rPr>
          <w:b/>
          <w:i/>
          <w:color w:val="000000"/>
          <w:highlight w:val="yellow"/>
          <w:u w:val="single"/>
        </w:rPr>
        <w:t>comrade</w:t>
      </w:r>
      <w:r w:rsidRPr="005761DB">
        <w:rPr>
          <w:b/>
          <w:color w:val="000000"/>
          <w:highlight w:val="yellow"/>
          <w:u w:val="single"/>
        </w:rPr>
        <w:t xml:space="preserve"> indexes a political relation, </w:t>
      </w:r>
      <w:r w:rsidRPr="00AE4415">
        <w:rPr>
          <w:b/>
          <w:color w:val="000000"/>
          <w:u w:val="single"/>
        </w:rPr>
        <w:t>a set of expectations for action</w:t>
      </w:r>
      <w:r w:rsidRPr="005761DB">
        <w:rPr>
          <w:b/>
          <w:color w:val="000000"/>
          <w:highlight w:val="yellow"/>
          <w:u w:val="single"/>
        </w:rPr>
        <w:t xml:space="preserve"> to</w:t>
      </w:r>
      <w:r w:rsidRPr="00AE4415">
        <w:rPr>
          <w:b/>
          <w:color w:val="000000"/>
          <w:u w:val="single"/>
        </w:rPr>
        <w:t>ward</w:t>
      </w:r>
      <w:r w:rsidRPr="005761DB">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w:t>
      </w:r>
      <w:r w:rsidRPr="00463796">
        <w:rPr>
          <w:b/>
          <w:color w:val="000000"/>
          <w:u w:val="single"/>
        </w:rPr>
        <w:lastRenderedPageBreak/>
        <w:t xml:space="preserve">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5761DB">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5761DB">
        <w:rPr>
          <w:b/>
          <w:color w:val="000000"/>
          <w:highlight w:val="yellow"/>
          <w:u w:val="single"/>
        </w:rPr>
        <w:t xml:space="preserve">Comrades have to </w:t>
      </w:r>
      <w:r w:rsidRPr="00AE4415">
        <w:rPr>
          <w:b/>
          <w:color w:val="000000"/>
          <w:u w:val="single"/>
        </w:rPr>
        <w:t xml:space="preserve">be able to </w:t>
      </w:r>
      <w:r w:rsidRPr="005761DB">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5761DB">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5761DB">
        <w:rPr>
          <w:b/>
          <w:color w:val="000000"/>
          <w:highlight w:val="yellow"/>
          <w:u w:val="single"/>
        </w:rPr>
        <w:t xml:space="preserve">We see it in the </w:t>
      </w:r>
      <w:r w:rsidRPr="00463796">
        <w:rPr>
          <w:b/>
          <w:color w:val="000000"/>
          <w:u w:val="single"/>
        </w:rPr>
        <w:t xml:space="preserve">array </w:t>
      </w:r>
      <w:r w:rsidRPr="005761DB">
        <w:rPr>
          <w:b/>
          <w:color w:val="000000"/>
          <w:highlight w:val="yellow"/>
          <w:u w:val="single"/>
        </w:rPr>
        <w:t xml:space="preserve">of </w:t>
      </w:r>
      <w:r w:rsidRPr="00463796">
        <w:rPr>
          <w:b/>
          <w:color w:val="000000"/>
          <w:u w:val="single"/>
        </w:rPr>
        <w:t xml:space="preserve">social reproduction </w:t>
      </w:r>
      <w:r w:rsidRPr="005761DB">
        <w:rPr>
          <w:b/>
          <w:color w:val="000000"/>
          <w:highlight w:val="yellow"/>
          <w:u w:val="single"/>
        </w:rPr>
        <w:t xml:space="preserve">struggles </w:t>
      </w:r>
      <w:r w:rsidRPr="00463796">
        <w:rPr>
          <w:b/>
          <w:color w:val="000000"/>
          <w:u w:val="single"/>
        </w:rPr>
        <w:t xml:space="preserve">against debt, foreclosure, and privatization, and </w:t>
      </w:r>
      <w:r w:rsidRPr="005761DB">
        <w:rPr>
          <w:b/>
          <w:color w:val="000000"/>
          <w:highlight w:val="yellow"/>
          <w:u w:val="single"/>
        </w:rPr>
        <w:t xml:space="preserve">for </w:t>
      </w:r>
      <w:r w:rsidRPr="00463796">
        <w:rPr>
          <w:b/>
          <w:color w:val="000000"/>
          <w:u w:val="single"/>
        </w:rPr>
        <w:t xml:space="preserve">free, quality public housing, childcare, </w:t>
      </w:r>
      <w:r w:rsidRPr="005761DB">
        <w:rPr>
          <w:b/>
          <w:color w:val="000000"/>
          <w:highlight w:val="yellow"/>
          <w:u w:val="single"/>
        </w:rPr>
        <w:t>education</w:t>
      </w:r>
      <w:r w:rsidRPr="00463796">
        <w:rPr>
          <w:b/>
          <w:color w:val="000000"/>
          <w:u w:val="single"/>
        </w:rPr>
        <w:t xml:space="preserve">, transportation, </w:t>
      </w:r>
      <w:r w:rsidRPr="005761DB">
        <w:rPr>
          <w:b/>
          <w:color w:val="000000"/>
          <w:highlight w:val="yellow"/>
          <w:u w:val="single"/>
        </w:rPr>
        <w:t>healthcare</w:t>
      </w:r>
      <w:r w:rsidRPr="00463796">
        <w:rPr>
          <w:b/>
          <w:color w:val="000000"/>
          <w:u w:val="single"/>
        </w:rPr>
        <w:t xml:space="preserve">, and other basic services. We see it in the ongoing fight of LGBTQ people against harassment, </w:t>
      </w:r>
      <w:r w:rsidRPr="00463796">
        <w:rPr>
          <w:b/>
          <w:color w:val="000000"/>
          <w:u w:val="single"/>
        </w:rPr>
        <w:lastRenderedPageBreak/>
        <w:t xml:space="preserve">discrimination, and oppression. </w:t>
      </w:r>
      <w:r w:rsidRPr="00B96633">
        <w:rPr>
          <w:color w:val="000000"/>
          <w:sz w:val="16"/>
        </w:rPr>
        <w:t xml:space="preserve">It is readily apparent today that </w:t>
      </w:r>
      <w:r w:rsidRPr="005761DB">
        <w:rPr>
          <w:b/>
          <w:color w:val="000000"/>
          <w:highlight w:val="yellow"/>
          <w:u w:val="single"/>
        </w:rPr>
        <w:t>the communist horizon is the horizon of political struggle</w:t>
      </w:r>
      <w:r w:rsidRPr="00B96633">
        <w:rPr>
          <w:color w:val="000000"/>
          <w:sz w:val="16"/>
        </w:rPr>
        <w:t xml:space="preserve"> not for the nation but </w:t>
      </w:r>
      <w:r w:rsidRPr="005761DB">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5761DB">
        <w:rPr>
          <w:b/>
          <w:color w:val="000000"/>
          <w:highlight w:val="yellow"/>
          <w:u w:val="single"/>
        </w:rPr>
        <w:t xml:space="preserve">communism </w:t>
      </w:r>
      <w:r w:rsidRPr="00AE4415">
        <w:rPr>
          <w:b/>
          <w:color w:val="000000"/>
          <w:u w:val="single"/>
        </w:rPr>
        <w:t>is a force of negativity</w:t>
      </w:r>
      <w:r w:rsidRPr="005761DB">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5761DB">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5761DB">
        <w:rPr>
          <w:b/>
          <w:color w:val="000000"/>
          <w:highlight w:val="yellow"/>
          <w:u w:val="single"/>
        </w:rPr>
        <w:t>rejection of the party</w:t>
      </w:r>
      <w:r w:rsidRPr="00B96633">
        <w:rPr>
          <w:color w:val="000000"/>
          <w:sz w:val="16"/>
        </w:rPr>
        <w:t xml:space="preserve"> as a form for left politics is a mistake. It </w:t>
      </w:r>
      <w:r w:rsidRPr="005761DB">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5761DB">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5761DB">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5761DB">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5761DB">
        <w:rPr>
          <w:b/>
          <w:color w:val="000000"/>
          <w:highlight w:val="yellow"/>
          <w:u w:val="single"/>
        </w:rPr>
        <w:t xml:space="preserve">As we fight together for a world free of exploitation, </w:t>
      </w:r>
      <w:r w:rsidRPr="00AE4415">
        <w:rPr>
          <w:b/>
          <w:color w:val="000000"/>
          <w:u w:val="single"/>
        </w:rPr>
        <w:t>oppression, and bigotry</w:t>
      </w:r>
      <w:r w:rsidRPr="005761DB">
        <w:rPr>
          <w:b/>
          <w:color w:val="000000"/>
          <w:highlight w:val="yellow"/>
          <w:u w:val="single"/>
        </w:rPr>
        <w:t xml:space="preserve">, we have to be able to trust </w:t>
      </w:r>
      <w:r w:rsidRPr="00AE4415">
        <w:rPr>
          <w:b/>
          <w:color w:val="000000"/>
          <w:u w:val="single"/>
        </w:rPr>
        <w:t xml:space="preserve">and count on </w:t>
      </w:r>
      <w:r w:rsidRPr="005761DB">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xml:space="preserve">.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w:t>
      </w:r>
      <w:r w:rsidRPr="00B96633">
        <w:rPr>
          <w:color w:val="000000"/>
          <w:sz w:val="16"/>
        </w:rPr>
        <w:lastRenderedPageBreak/>
        <w:t>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5761DB">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5761DB">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5761DB">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0">
        <w:r w:rsidRPr="00463796">
          <w:rPr>
            <w:color w:val="0000FF"/>
            <w:u w:val="single"/>
            <w:vertAlign w:val="superscript"/>
          </w:rPr>
          <w:t>13</w:t>
        </w:r>
      </w:hyperlink>
      <w:r w:rsidRPr="00B96633">
        <w:rPr>
          <w:color w:val="000000"/>
          <w:sz w:val="16"/>
        </w:rPr>
        <w:t> Wilderson chides himself for what he calls a “childish need for recognition.”</w:t>
      </w:r>
      <w:hyperlink r:id="rId21">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5761DB">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5761DB">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5761DB">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5761DB">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5761DB">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5761DB">
        <w:rPr>
          <w:b/>
          <w:color w:val="000000"/>
          <w:highlight w:val="yellow"/>
          <w:u w:val="single"/>
        </w:rPr>
        <w:t>equalizing sameness of those on the same side of a political struggle</w:t>
      </w:r>
      <w:r w:rsidRPr="005761DB">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761DB">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761DB">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761DB">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761DB">
        <w:rPr>
          <w:b/>
          <w:color w:val="000000" w:themeColor="text1"/>
          <w:highlight w:val="yellow"/>
          <w:u w:val="single"/>
        </w:rPr>
        <w:t>mobilizes the negativity of disidentification and disinvestment</w:t>
      </w:r>
      <w:r w:rsidRPr="00506194">
        <w:rPr>
          <w:color w:val="000000" w:themeColor="text1"/>
          <w:sz w:val="16"/>
        </w:rPr>
        <w:t xml:space="preserve">. </w:t>
      </w:r>
      <w:r w:rsidRPr="005761DB">
        <w:rPr>
          <w:b/>
          <w:color w:val="000000" w:themeColor="text1"/>
          <w:highlight w:val="yellow"/>
          <w:u w:val="single"/>
        </w:rPr>
        <w:t>Present relations</w:t>
      </w:r>
      <w:r w:rsidRPr="00506194">
        <w:rPr>
          <w:color w:val="000000" w:themeColor="text1"/>
          <w:sz w:val="16"/>
        </w:rPr>
        <w:t xml:space="preserve"> </w:t>
      </w:r>
      <w:r w:rsidRPr="005761DB">
        <w:rPr>
          <w:b/>
          <w:color w:val="000000" w:themeColor="text1"/>
          <w:highlight w:val="yellow"/>
          <w:u w:val="single"/>
        </w:rPr>
        <w:t>become</w:t>
      </w:r>
      <w:r w:rsidRPr="00506194">
        <w:rPr>
          <w:color w:val="000000" w:themeColor="text1"/>
          <w:sz w:val="16"/>
        </w:rPr>
        <w:t xml:space="preserve"> strange, </w:t>
      </w:r>
      <w:r w:rsidRPr="005761DB">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761DB">
        <w:rPr>
          <w:b/>
          <w:color w:val="000000" w:themeColor="text1"/>
          <w:highlight w:val="yellow"/>
          <w:u w:val="single"/>
        </w:rPr>
        <w:t xml:space="preserve">redirects “our attention </w:t>
      </w:r>
      <w:r w:rsidRPr="00506194">
        <w:rPr>
          <w:b/>
          <w:color w:val="000000" w:themeColor="text1"/>
          <w:u w:val="single"/>
        </w:rPr>
        <w:t xml:space="preserve">and energies </w:t>
      </w:r>
      <w:r w:rsidRPr="005761DB">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 xml:space="preserve">The power of </w:t>
      </w:r>
      <w:r w:rsidRPr="00506194">
        <w:rPr>
          <w:b/>
          <w:color w:val="000000" w:themeColor="text1"/>
          <w:u w:val="single"/>
        </w:rPr>
        <w:lastRenderedPageBreak/>
        <w:t>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bookmarkEnd w:id="0"/>
    </w:p>
    <w:p w14:paraId="18106CF4" w14:textId="77777777" w:rsidR="006170ED" w:rsidRPr="00EC52A6" w:rsidRDefault="006170ED" w:rsidP="006170ED">
      <w:pPr>
        <w:pStyle w:val="Heading4"/>
      </w:pPr>
      <w:r>
        <w:t>3</w:t>
      </w:r>
      <w:r w:rsidRPr="00EC52A6">
        <w:t>] Fetishization of chaos and meaningless impairs systemic analysis, dooming us to political silence and co-option by capital - Harvey ’90</w:t>
      </w:r>
      <w:r>
        <w:t>:</w:t>
      </w:r>
    </w:p>
    <w:p w14:paraId="493095B2" w14:textId="77777777" w:rsidR="006170ED" w:rsidRPr="00EC52A6" w:rsidRDefault="006170ED" w:rsidP="006170ED">
      <w:r w:rsidRPr="00EC52A6">
        <w:t xml:space="preserve"> (David Harvey, Distinguished Professor of Anthropology &amp; Geography at the Graduate Center of the City University of New York (CUNY) and critically acclaimed Marxist scholar, The Condition of Postmodernity, An Enquiry into the Origins of Cultural Change, pages 116-121)</w:t>
      </w:r>
    </w:p>
    <w:p w14:paraId="67EBAB53" w14:textId="77777777" w:rsidR="006170ED" w:rsidRDefault="006170ED" w:rsidP="006170ED">
      <w:pPr>
        <w:rPr>
          <w:rStyle w:val="StyleUnderline"/>
          <w:rFonts w:ascii="Georgia" w:hAnsi="Georgia"/>
        </w:rPr>
      </w:pPr>
      <w:r w:rsidRPr="004E1D00">
        <w:rPr>
          <w:rFonts w:ascii="Georgia" w:hAnsi="Georgia"/>
          <w:sz w:val="16"/>
        </w:rPr>
        <w:t xml:space="preserve">I also conclude that there is much more continuity than difference between the broad history of modernism and the movement called postmodernism. It seems more sensible to me to see the latter as a particular kind of crisis within the former, one that emphasizes the fragmentary, the ephemeral, and the chaotic side of Baudelaire's formulation (that side which Marx so admirably dissects as integral to the capitalist mode of production) while expressing a deep scepticism as to any particular prescriptions as to how the eternal and immutable should be conceived of, represented, or expressed. But </w:t>
      </w:r>
      <w:r w:rsidRPr="00547C9E">
        <w:rPr>
          <w:rStyle w:val="StyleUnderline"/>
          <w:rFonts w:ascii="Georgia" w:hAnsi="Georgia"/>
          <w:highlight w:val="yellow"/>
        </w:rPr>
        <w:t>postmodernism</w:t>
      </w:r>
      <w:r w:rsidRPr="004E1D00">
        <w:rPr>
          <w:rFonts w:ascii="Georgia" w:hAnsi="Georgia"/>
          <w:sz w:val="16"/>
        </w:rPr>
        <w:t xml:space="preserve">, </w:t>
      </w:r>
      <w:r w:rsidRPr="004E1D00">
        <w:rPr>
          <w:rStyle w:val="StyleUnderline"/>
          <w:rFonts w:ascii="Georgia" w:hAnsi="Georgia"/>
        </w:rPr>
        <w:t>with its</w:t>
      </w:r>
      <w:r w:rsidRPr="004E1D00">
        <w:rPr>
          <w:rFonts w:ascii="Georgia" w:hAnsi="Georgia"/>
          <w:sz w:val="16"/>
        </w:rPr>
        <w:t xml:space="preserve"> emphasis upon the ephemerality of jouissance, its </w:t>
      </w:r>
      <w:r w:rsidRPr="004E1D00">
        <w:rPr>
          <w:rStyle w:val="StyleUnderline"/>
          <w:rFonts w:ascii="Georgia" w:hAnsi="Georgia"/>
        </w:rPr>
        <w:t>insistence upon the impenetrability of the other, its concentration on the text</w:t>
      </w:r>
      <w:r w:rsidRPr="004E1D00">
        <w:rPr>
          <w:rFonts w:ascii="Georgia" w:hAnsi="Georgia"/>
          <w:sz w:val="16"/>
        </w:rPr>
        <w:t xml:space="preserve"> rather than the work, </w:t>
      </w:r>
      <w:r w:rsidRPr="004E1D00">
        <w:rPr>
          <w:rStyle w:val="StyleUnderline"/>
          <w:rFonts w:ascii="Georgia" w:hAnsi="Georgia"/>
        </w:rPr>
        <w:t xml:space="preserve">its penchant for deconstruction bordering on nihilism, its preference for aesthetics over ethics, </w:t>
      </w:r>
      <w:r w:rsidRPr="00547C9E">
        <w:rPr>
          <w:rStyle w:val="StyleUnderline"/>
          <w:rFonts w:ascii="Georgia" w:hAnsi="Georgia"/>
          <w:highlight w:val="yellow"/>
        </w:rPr>
        <w:t xml:space="preserve">takes </w:t>
      </w:r>
      <w:r w:rsidRPr="004E1D00">
        <w:rPr>
          <w:rStyle w:val="StyleUnderline"/>
          <w:rFonts w:ascii="Georgia" w:hAnsi="Georgia"/>
        </w:rPr>
        <w:t xml:space="preserve">matters too far. It takes them beyond the point where any coherent </w:t>
      </w:r>
      <w:r w:rsidRPr="00547C9E">
        <w:rPr>
          <w:rStyle w:val="StyleUnderline"/>
          <w:rFonts w:ascii="Georgia" w:hAnsi="Georgia"/>
          <w:highlight w:val="yellow"/>
        </w:rPr>
        <w:t>politics</w:t>
      </w:r>
      <w:r w:rsidRPr="004E1D00">
        <w:rPr>
          <w:rStyle w:val="StyleUnderline"/>
          <w:rFonts w:ascii="Georgia" w:hAnsi="Georgia"/>
        </w:rPr>
        <w:t xml:space="preserve"> are left</w:t>
      </w:r>
      <w:r w:rsidRPr="004E1D00">
        <w:rPr>
          <w:rFonts w:ascii="Georgia" w:hAnsi="Georgia"/>
          <w:sz w:val="16"/>
        </w:rPr>
        <w:t xml:space="preserve">, while that wing of it that seeks a </w:t>
      </w:r>
      <w:r w:rsidRPr="004E1D00">
        <w:rPr>
          <w:rStyle w:val="StyleUnderline"/>
          <w:rFonts w:ascii="Georgia" w:hAnsi="Georgia"/>
        </w:rPr>
        <w:t xml:space="preserve">shameless accommodation with the market puts it firmly </w:t>
      </w:r>
      <w:r w:rsidRPr="00547C9E">
        <w:rPr>
          <w:rStyle w:val="StyleUnderline"/>
          <w:rFonts w:ascii="Georgia" w:hAnsi="Georgia"/>
          <w:highlight w:val="yellow"/>
        </w:rPr>
        <w:t>in the tracks of an entrepreneurial culture</w:t>
      </w:r>
      <w:r w:rsidRPr="004E1D00">
        <w:rPr>
          <w:rFonts w:ascii="Georgia" w:hAnsi="Georgia"/>
          <w:sz w:val="16"/>
        </w:rPr>
        <w:t xml:space="preserve"> that is the hallmark of reactionary neoconservativism. </w:t>
      </w:r>
      <w:r w:rsidRPr="004E1D00">
        <w:rPr>
          <w:rStyle w:val="StyleUnderline"/>
          <w:rFonts w:ascii="Georgia" w:hAnsi="Georgia"/>
        </w:rPr>
        <w:t xml:space="preserve">Postmodernist philosophers </w:t>
      </w:r>
      <w:r w:rsidRPr="00547C9E">
        <w:rPr>
          <w:rStyle w:val="StyleUnderline"/>
          <w:rFonts w:ascii="Georgia" w:hAnsi="Georgia"/>
          <w:highlight w:val="yellow"/>
        </w:rPr>
        <w:t>tell us</w:t>
      </w:r>
      <w:r w:rsidRPr="004E1D00">
        <w:rPr>
          <w:rStyle w:val="StyleUnderline"/>
          <w:rFonts w:ascii="Georgia" w:hAnsi="Georgia"/>
        </w:rPr>
        <w:t xml:space="preserve"> </w:t>
      </w:r>
      <w:r w:rsidRPr="004E1D00">
        <w:rPr>
          <w:rFonts w:ascii="Georgia" w:hAnsi="Georgia"/>
          <w:sz w:val="16"/>
        </w:rPr>
        <w:t xml:space="preserve">not only to accept but even </w:t>
      </w:r>
      <w:r w:rsidRPr="00547C9E">
        <w:rPr>
          <w:rStyle w:val="StyleUnderline"/>
          <w:rFonts w:ascii="Georgia" w:hAnsi="Georgia"/>
          <w:highlight w:val="yellow"/>
        </w:rPr>
        <w:t>to revel in</w:t>
      </w:r>
      <w:r w:rsidRPr="004E1D00">
        <w:rPr>
          <w:rStyle w:val="StyleUnderline"/>
          <w:rFonts w:ascii="Georgia" w:hAnsi="Georgia"/>
        </w:rPr>
        <w:t xml:space="preserve"> the </w:t>
      </w:r>
      <w:r w:rsidRPr="00547C9E">
        <w:rPr>
          <w:rStyle w:val="StyleUnderline"/>
          <w:rFonts w:ascii="Georgia" w:hAnsi="Georgia"/>
          <w:highlight w:val="yellow"/>
        </w:rPr>
        <w:t>fragmentations</w:t>
      </w:r>
      <w:r w:rsidRPr="004E1D00">
        <w:rPr>
          <w:rStyle w:val="StyleUnderline"/>
          <w:rFonts w:ascii="Georgia" w:hAnsi="Georgia"/>
        </w:rPr>
        <w:t xml:space="preserve"> and the cacophony of voices</w:t>
      </w:r>
      <w:r w:rsidRPr="004E1D00">
        <w:rPr>
          <w:rFonts w:ascii="Georgia" w:hAnsi="Georgia"/>
          <w:sz w:val="16"/>
        </w:rPr>
        <w:t xml:space="preserve"> through which the dilemmas of the modern world are understood. </w:t>
      </w:r>
      <w:r w:rsidRPr="00547C9E">
        <w:rPr>
          <w:rStyle w:val="StyleUnderline"/>
          <w:rFonts w:ascii="Georgia" w:hAnsi="Georgia"/>
          <w:highlight w:val="yellow"/>
        </w:rPr>
        <w:t>Obsessed with de constructing and delegitimating every</w:t>
      </w:r>
      <w:r w:rsidRPr="004E1D00">
        <w:rPr>
          <w:rStyle w:val="StyleUnderline"/>
          <w:rFonts w:ascii="Georgia" w:hAnsi="Georgia"/>
        </w:rPr>
        <w:t xml:space="preserve"> form of </w:t>
      </w:r>
      <w:r w:rsidRPr="00547C9E">
        <w:rPr>
          <w:rStyle w:val="StyleUnderline"/>
          <w:rFonts w:ascii="Georgia" w:hAnsi="Georgia"/>
          <w:highlight w:val="yellow"/>
        </w:rPr>
        <w:t>argument</w:t>
      </w:r>
      <w:r w:rsidRPr="004E1D00">
        <w:rPr>
          <w:rStyle w:val="StyleUnderline"/>
          <w:rFonts w:ascii="Georgia" w:hAnsi="Georgia"/>
        </w:rPr>
        <w:t xml:space="preserve"> they encounter</w:t>
      </w:r>
      <w:r w:rsidRPr="004E1D00">
        <w:rPr>
          <w:rFonts w:ascii="Georgia" w:hAnsi="Georgia"/>
          <w:sz w:val="16"/>
        </w:rPr>
        <w:t xml:space="preserve">, </w:t>
      </w:r>
      <w:r w:rsidRPr="00547C9E">
        <w:rPr>
          <w:rStyle w:val="StyleUnderline"/>
          <w:rFonts w:ascii="Georgia" w:hAnsi="Georgia"/>
          <w:highlight w:val="yellow"/>
        </w:rPr>
        <w:t>they</w:t>
      </w:r>
      <w:r w:rsidRPr="004E1D00">
        <w:rPr>
          <w:rFonts w:ascii="Georgia" w:hAnsi="Georgia"/>
          <w:sz w:val="16"/>
        </w:rPr>
        <w:t xml:space="preserve"> can end only in </w:t>
      </w:r>
      <w:r w:rsidRPr="00547C9E">
        <w:rPr>
          <w:rStyle w:val="StyleUnderline"/>
          <w:rFonts w:ascii="Georgia" w:hAnsi="Georgia"/>
          <w:highlight w:val="yellow"/>
        </w:rPr>
        <w:t>condemn</w:t>
      </w:r>
      <w:r w:rsidRPr="004E1D00">
        <w:rPr>
          <w:rFonts w:ascii="Georgia" w:hAnsi="Georgia"/>
          <w:sz w:val="16"/>
        </w:rPr>
        <w:t xml:space="preserve">ing their own </w:t>
      </w:r>
      <w:r w:rsidRPr="00547C9E">
        <w:rPr>
          <w:rStyle w:val="StyleUnderline"/>
          <w:rFonts w:ascii="Georgia" w:hAnsi="Georgia"/>
          <w:highlight w:val="yellow"/>
        </w:rPr>
        <w:t>validity claims to the point where</w:t>
      </w:r>
      <w:r w:rsidRPr="00547C9E">
        <w:rPr>
          <w:rStyle w:val="Emphasis"/>
          <w:rFonts w:ascii="Georgia" w:hAnsi="Georgia"/>
          <w:highlight w:val="yellow"/>
        </w:rPr>
        <w:t xml:space="preserve"> nothing remains of any basis for reasoned </w:t>
      </w:r>
      <w:r w:rsidRPr="00547C9E">
        <w:rPr>
          <w:rStyle w:val="StyleUnderline"/>
          <w:rFonts w:ascii="Georgia" w:hAnsi="Georgia"/>
          <w:highlight w:val="yellow"/>
        </w:rPr>
        <w:t>action.</w:t>
      </w:r>
      <w:r w:rsidRPr="004E1D00">
        <w:rPr>
          <w:rStyle w:val="StyleUnderline"/>
          <w:rFonts w:ascii="Georgia" w:hAnsi="Georgia"/>
        </w:rPr>
        <w:t xml:space="preserve"> Postmodernism has us</w:t>
      </w:r>
      <w:r w:rsidRPr="004E1D00">
        <w:rPr>
          <w:rFonts w:ascii="Georgia" w:hAnsi="Georgia"/>
          <w:sz w:val="16"/>
        </w:rPr>
        <w:t xml:space="preserve"> accepting the reifications and partitionings, actually </w:t>
      </w:r>
      <w:r w:rsidRPr="004E1D00">
        <w:rPr>
          <w:rStyle w:val="StyleUnderline"/>
          <w:rFonts w:ascii="Georgia" w:hAnsi="Georgia"/>
        </w:rPr>
        <w:t>celebrating the activity of masking and</w:t>
      </w:r>
      <w:r w:rsidRPr="004E1D00">
        <w:rPr>
          <w:rFonts w:ascii="Georgia" w:hAnsi="Georgia"/>
          <w:sz w:val="16"/>
        </w:rPr>
        <w:t xml:space="preserve"> cover-up, all the </w:t>
      </w:r>
      <w:r w:rsidRPr="004E1D00">
        <w:rPr>
          <w:rStyle w:val="StyleUnderline"/>
          <w:rFonts w:ascii="Georgia" w:hAnsi="Georgia"/>
        </w:rPr>
        <w:t>fetishisms of locality</w:t>
      </w:r>
      <w:r w:rsidRPr="004E1D00">
        <w:rPr>
          <w:rFonts w:ascii="Georgia" w:hAnsi="Georgia"/>
          <w:sz w:val="16"/>
        </w:rPr>
        <w:t xml:space="preserve">, place, or social grouping, </w:t>
      </w:r>
      <w:r w:rsidRPr="004E1D00">
        <w:rPr>
          <w:rStyle w:val="StyleUnderline"/>
          <w:rFonts w:ascii="Georgia" w:hAnsi="Georgia"/>
        </w:rPr>
        <w:t xml:space="preserve">while </w:t>
      </w:r>
      <w:r w:rsidRPr="00547C9E">
        <w:rPr>
          <w:rStyle w:val="StyleUnderline"/>
          <w:rFonts w:ascii="Georgia" w:hAnsi="Georgia"/>
          <w:highlight w:val="yellow"/>
        </w:rPr>
        <w:t>denying</w:t>
      </w:r>
      <w:r w:rsidRPr="004E1D00">
        <w:rPr>
          <w:rStyle w:val="StyleUnderline"/>
          <w:rFonts w:ascii="Georgia" w:hAnsi="Georgia"/>
        </w:rPr>
        <w:t xml:space="preserve"> </w:t>
      </w:r>
      <w:r w:rsidRPr="004E1D00">
        <w:rPr>
          <w:rFonts w:ascii="Georgia" w:hAnsi="Georgia"/>
          <w:sz w:val="16"/>
        </w:rPr>
        <w:t xml:space="preserve">that kind of </w:t>
      </w:r>
      <w:r w:rsidRPr="004E1D00">
        <w:rPr>
          <w:rStyle w:val="StyleUnderline"/>
          <w:rFonts w:ascii="Georgia" w:hAnsi="Georgia"/>
        </w:rPr>
        <w:t>meta-</w:t>
      </w:r>
      <w:r w:rsidRPr="00547C9E">
        <w:rPr>
          <w:rStyle w:val="StyleUnderline"/>
          <w:rFonts w:ascii="Georgia" w:hAnsi="Georgia"/>
          <w:highlight w:val="yellow"/>
        </w:rPr>
        <w:t>theory which can grasp the politicaleconomic processes</w:t>
      </w:r>
      <w:r w:rsidRPr="004E1D00">
        <w:rPr>
          <w:rFonts w:ascii="Georgia" w:hAnsi="Georgia"/>
          <w:sz w:val="16"/>
        </w:rPr>
        <w:t xml:space="preserve"> (</w:t>
      </w:r>
      <w:r w:rsidRPr="00547C9E">
        <w:rPr>
          <w:rStyle w:val="StyleUnderline"/>
          <w:rFonts w:ascii="Georgia" w:hAnsi="Georgia"/>
          <w:highlight w:val="yellow"/>
        </w:rPr>
        <w:t>money flows, international divisions of labour, financial markets</w:t>
      </w:r>
      <w:r w:rsidRPr="004E1D00">
        <w:rPr>
          <w:rStyle w:val="StyleUnderline"/>
          <w:rFonts w:ascii="Georgia" w:hAnsi="Georgia"/>
        </w:rPr>
        <w:t>, and the like</w:t>
      </w:r>
      <w:r w:rsidRPr="004E1D00">
        <w:rPr>
          <w:rFonts w:ascii="Georgia" w:hAnsi="Georgia"/>
          <w:sz w:val="16"/>
        </w:rPr>
        <w:t xml:space="preserve">) </w:t>
      </w:r>
      <w:r w:rsidRPr="00547C9E">
        <w:rPr>
          <w:rStyle w:val="StyleUnderline"/>
          <w:rFonts w:ascii="Georgia" w:hAnsi="Georgia"/>
          <w:highlight w:val="yellow"/>
        </w:rPr>
        <w:t>that are becoming ever more universalizing in</w:t>
      </w:r>
      <w:r w:rsidRPr="004E1D00">
        <w:rPr>
          <w:rFonts w:ascii="Georgia" w:hAnsi="Georgia"/>
          <w:sz w:val="16"/>
        </w:rPr>
        <w:t xml:space="preserve"> their depth, </w:t>
      </w:r>
      <w:r w:rsidRPr="00547C9E">
        <w:rPr>
          <w:rStyle w:val="StyleUnderline"/>
          <w:rFonts w:ascii="Georgia" w:hAnsi="Georgia"/>
          <w:highlight w:val="yellow"/>
        </w:rPr>
        <w:t>intensity</w:t>
      </w:r>
      <w:r w:rsidRPr="004E1D00">
        <w:rPr>
          <w:rFonts w:ascii="Georgia" w:hAnsi="Georgia"/>
          <w:sz w:val="16"/>
        </w:rPr>
        <w:t xml:space="preserve">, reach </w:t>
      </w:r>
      <w:r w:rsidRPr="00547C9E">
        <w:rPr>
          <w:rStyle w:val="StyleUnderline"/>
          <w:rFonts w:ascii="Georgia" w:hAnsi="Georgia"/>
          <w:highlight w:val="yellow"/>
        </w:rPr>
        <w:t>and power over daily life.</w:t>
      </w:r>
      <w:r w:rsidRPr="004E1D00">
        <w:rPr>
          <w:rFonts w:ascii="Georgia" w:hAnsi="Georgia"/>
          <w:sz w:val="16"/>
        </w:rPr>
        <w:t xml:space="preserve"> Worst of all, while it opens up a radical prospect by acknowledging the authenticity of other voices, </w:t>
      </w:r>
      <w:r w:rsidRPr="004E1D00">
        <w:rPr>
          <w:rStyle w:val="StyleUnderline"/>
          <w:rFonts w:ascii="Georgia" w:hAnsi="Georgia"/>
        </w:rPr>
        <w:t>postmodern</w:t>
      </w:r>
      <w:r w:rsidRPr="004E1D00">
        <w:rPr>
          <w:rFonts w:ascii="Georgia" w:hAnsi="Georgia"/>
          <w:sz w:val="16"/>
        </w:rPr>
        <w:t xml:space="preserve">ist </w:t>
      </w:r>
      <w:r w:rsidRPr="004E1D00">
        <w:rPr>
          <w:rStyle w:val="StyleUnderline"/>
          <w:rFonts w:ascii="Georgia" w:hAnsi="Georgia"/>
        </w:rPr>
        <w:t>thinking</w:t>
      </w:r>
      <w:r w:rsidRPr="004E1D00">
        <w:rPr>
          <w:rFonts w:ascii="Georgia" w:hAnsi="Georgia"/>
          <w:sz w:val="16"/>
        </w:rPr>
        <w:t xml:space="preserve"> immediately </w:t>
      </w:r>
      <w:r w:rsidRPr="004E1D00">
        <w:rPr>
          <w:rStyle w:val="StyleUnderline"/>
          <w:rFonts w:ascii="Georgia" w:hAnsi="Georgia"/>
        </w:rPr>
        <w:t xml:space="preserve">shuts off </w:t>
      </w:r>
      <w:r w:rsidRPr="004E1D00">
        <w:rPr>
          <w:rFonts w:ascii="Georgia" w:hAnsi="Georgia"/>
          <w:sz w:val="16"/>
        </w:rPr>
        <w:t xml:space="preserve">those other </w:t>
      </w:r>
      <w:r w:rsidRPr="004E1D00">
        <w:rPr>
          <w:rStyle w:val="StyleUnderline"/>
          <w:rFonts w:ascii="Georgia" w:hAnsi="Georgia"/>
        </w:rPr>
        <w:t>voices from access to more universal sources of power by ghettoizing them within an opaque otherness, the specificity of this or that language game.</w:t>
      </w:r>
      <w:r w:rsidRPr="004E1D00">
        <w:rPr>
          <w:rFonts w:ascii="Georgia" w:hAnsi="Georgia"/>
          <w:sz w:val="16"/>
        </w:rPr>
        <w:t xml:space="preserve"> It thereby dis empowers those voices (of women, ethnic and racial minorities, colonized peoples, the unemployed, youth, etc.) in a world of lop-sided power relations. The language game of a cabal of international bankers may be impenetrable to us, but that does not put it on a par with the equally impenetrable language of inner-city blacks from the standpoint of power relations. </w:t>
      </w:r>
      <w:r w:rsidRPr="004E1D00">
        <w:rPr>
          <w:rStyle w:val="StyleUnderline"/>
          <w:rFonts w:ascii="Georgia" w:hAnsi="Georgia"/>
        </w:rPr>
        <w:t xml:space="preserve">The rhetoric of postmodernism is dangerous for </w:t>
      </w:r>
      <w:r w:rsidRPr="00547C9E">
        <w:rPr>
          <w:rStyle w:val="StyleUnderline"/>
          <w:rFonts w:ascii="Georgia" w:hAnsi="Georgia"/>
          <w:highlight w:val="yellow"/>
        </w:rPr>
        <w:t>it avoids confronting the realities of political economy and the circumstances of global power.</w:t>
      </w:r>
      <w:r w:rsidRPr="004E1D00">
        <w:rPr>
          <w:rStyle w:val="StyleUnderline"/>
          <w:rFonts w:ascii="Georgia" w:hAnsi="Georgia"/>
        </w:rPr>
        <w:t xml:space="preserve"> </w:t>
      </w:r>
      <w:r w:rsidRPr="004E1D00">
        <w:rPr>
          <w:rFonts w:ascii="Georgia" w:hAnsi="Georgia"/>
          <w:sz w:val="16"/>
        </w:rPr>
        <w:t xml:space="preserve">The silliness of L yotard's 'radical proposal' that opening up the data banks to everyone as a prologue to radical reform (as if we would all have equal power to use that opportunity) is instructive, because it indicates how even the most resolute of </w:t>
      </w:r>
      <w:r w:rsidRPr="004E1D00">
        <w:rPr>
          <w:rStyle w:val="StyleUnderline"/>
          <w:rFonts w:ascii="Georgia" w:hAnsi="Georgia"/>
        </w:rPr>
        <w:t>postmodern</w:t>
      </w:r>
      <w:r w:rsidRPr="004E1D00">
        <w:rPr>
          <w:rFonts w:ascii="Georgia" w:hAnsi="Georgia"/>
          <w:sz w:val="16"/>
        </w:rPr>
        <w:t xml:space="preserve">ists is faced in the end with either making some universalizing gesture (like Lyotard's appeal to some pristine concept of justice) or </w:t>
      </w:r>
      <w:r w:rsidRPr="00547C9E">
        <w:rPr>
          <w:rStyle w:val="StyleUnderline"/>
          <w:rFonts w:ascii="Georgia" w:hAnsi="Georgia"/>
          <w:highlight w:val="yellow"/>
        </w:rPr>
        <w:t>lapsing</w:t>
      </w:r>
      <w:r w:rsidRPr="004E1D00">
        <w:rPr>
          <w:rFonts w:ascii="Georgia" w:hAnsi="Georgia"/>
          <w:sz w:val="16"/>
        </w:rPr>
        <w:t xml:space="preserve">, like Derrida, </w:t>
      </w:r>
      <w:r w:rsidRPr="00547C9E">
        <w:rPr>
          <w:rStyle w:val="StyleUnderline"/>
          <w:rFonts w:ascii="Georgia" w:hAnsi="Georgia"/>
          <w:highlight w:val="yellow"/>
        </w:rPr>
        <w:t>into total political silence</w:t>
      </w:r>
      <w:r w:rsidRPr="004E1D00">
        <w:rPr>
          <w:rFonts w:ascii="Georgia" w:hAnsi="Georgia"/>
          <w:sz w:val="16"/>
        </w:rPr>
        <w:t xml:space="preserve">. Metatheory cannot be dispensed with. The postmodernists simply push it underground </w:t>
      </w:r>
      <w:r w:rsidRPr="00547C9E">
        <w:rPr>
          <w:rStyle w:val="StyleUnderline"/>
          <w:rFonts w:ascii="Georgia" w:hAnsi="Georgia"/>
          <w:highlight w:val="yellow"/>
        </w:rPr>
        <w:t>where</w:t>
      </w:r>
      <w:r w:rsidRPr="004E1D00">
        <w:rPr>
          <w:rFonts w:ascii="Georgia" w:hAnsi="Georgia"/>
          <w:sz w:val="16"/>
        </w:rPr>
        <w:t xml:space="preserve"> it continues to function as a 'now unconcious effectivity' (Jameson 1 984b). I find myself agreeing, therefore, with Eagleton's repudiation of Lyotard, for whom </w:t>
      </w:r>
      <w:r w:rsidRPr="004E1D00">
        <w:rPr>
          <w:rStyle w:val="StyleUnderline"/>
          <w:rFonts w:ascii="Georgia" w:hAnsi="Georgia"/>
        </w:rPr>
        <w:t>'</w:t>
      </w:r>
      <w:r w:rsidRPr="00547C9E">
        <w:rPr>
          <w:rStyle w:val="StyleUnderline"/>
          <w:rFonts w:ascii="Georgia" w:hAnsi="Georgia"/>
          <w:highlight w:val="yellow"/>
        </w:rPr>
        <w:t>there can be no</w:t>
      </w:r>
      <w:r w:rsidRPr="004E1D00">
        <w:rPr>
          <w:rStyle w:val="StyleUnderline"/>
          <w:rFonts w:ascii="Georgia" w:hAnsi="Georgia"/>
        </w:rPr>
        <w:t xml:space="preserve"> difference between </w:t>
      </w:r>
      <w:r w:rsidRPr="00547C9E">
        <w:rPr>
          <w:rStyle w:val="StyleUnderline"/>
          <w:rFonts w:ascii="Georgia" w:hAnsi="Georgia"/>
          <w:highlight w:val="yellow"/>
        </w:rPr>
        <w:t>truth, authority</w:t>
      </w:r>
      <w:r w:rsidRPr="004E1D00">
        <w:rPr>
          <w:rStyle w:val="StyleUnderline"/>
          <w:rFonts w:ascii="Georgia" w:hAnsi="Georgia"/>
        </w:rPr>
        <w:t xml:space="preserve"> and rhetorical seductiveness</w:t>
      </w:r>
      <w:r w:rsidRPr="004E1D00">
        <w:rPr>
          <w:rFonts w:ascii="Georgia" w:hAnsi="Georgia"/>
          <w:sz w:val="16"/>
        </w:rPr>
        <w:t xml:space="preserve">; he who has the smoothest tongue or the raciest story has the power.' The eight-year reign of a charismatic story-teller in the White House suggests that </w:t>
      </w:r>
      <w:r w:rsidRPr="004E1D00">
        <w:rPr>
          <w:rStyle w:val="StyleUnderline"/>
          <w:rFonts w:ascii="Georgia" w:hAnsi="Georgia"/>
        </w:rPr>
        <w:t>there is</w:t>
      </w:r>
      <w:r w:rsidRPr="004E1D00">
        <w:rPr>
          <w:rFonts w:ascii="Georgia" w:hAnsi="Georgia"/>
          <w:sz w:val="16"/>
        </w:rPr>
        <w:t xml:space="preserve"> more than a little continuity to that </w:t>
      </w:r>
      <w:r w:rsidRPr="004E1D00">
        <w:rPr>
          <w:rStyle w:val="StyleUnderline"/>
          <w:rFonts w:ascii="Georgia" w:hAnsi="Georgia"/>
        </w:rPr>
        <w:t>political</w:t>
      </w:r>
      <w:r w:rsidRPr="004E1D00">
        <w:rPr>
          <w:rFonts w:ascii="Georgia" w:hAnsi="Georgia"/>
          <w:sz w:val="16"/>
        </w:rPr>
        <w:t xml:space="preserve"> problem, and that postmodernism comes dangerously close to </w:t>
      </w:r>
      <w:r w:rsidRPr="004E1D00">
        <w:rPr>
          <w:rStyle w:val="StyleUnderline"/>
          <w:rFonts w:ascii="Georgia" w:hAnsi="Georgia"/>
        </w:rPr>
        <w:t>complicity</w:t>
      </w:r>
      <w:r w:rsidRPr="004E1D00">
        <w:rPr>
          <w:rFonts w:ascii="Georgia" w:hAnsi="Georgia"/>
          <w:sz w:val="16"/>
        </w:rPr>
        <w:t xml:space="preserve"> with the aestheticizing of politics upon which it is based. This takes us back to a very basic question. If both modernity and postmodernity derive their aesthetic from some kind of struggle with the fact of </w:t>
      </w:r>
      <w:r w:rsidRPr="00547C9E">
        <w:rPr>
          <w:rStyle w:val="StyleUnderline"/>
          <w:rFonts w:ascii="Georgia" w:hAnsi="Georgia"/>
          <w:highlight w:val="yellow"/>
        </w:rPr>
        <w:t>fragmentation</w:t>
      </w:r>
      <w:r w:rsidRPr="004E1D00">
        <w:rPr>
          <w:rStyle w:val="StyleUnderline"/>
          <w:rFonts w:ascii="Georgia" w:hAnsi="Georgia"/>
        </w:rPr>
        <w:t xml:space="preserve">, ephemerality, and </w:t>
      </w:r>
      <w:r w:rsidRPr="00547C9E">
        <w:rPr>
          <w:rStyle w:val="StyleUnderline"/>
          <w:rFonts w:ascii="Georgia" w:hAnsi="Georgia"/>
          <w:highlight w:val="yellow"/>
        </w:rPr>
        <w:t>chaotic flux</w:t>
      </w:r>
      <w:r w:rsidRPr="004E1D00">
        <w:rPr>
          <w:rFonts w:ascii="Georgia" w:hAnsi="Georgia"/>
          <w:sz w:val="16"/>
        </w:rPr>
        <w:t xml:space="preserve">, it is, I would suggest, very important to establish why such a fact should </w:t>
      </w:r>
      <w:r w:rsidRPr="00547C9E">
        <w:rPr>
          <w:rStyle w:val="StyleUnderline"/>
          <w:rFonts w:ascii="Georgia" w:hAnsi="Georgia"/>
          <w:highlight w:val="yellow"/>
        </w:rPr>
        <w:t xml:space="preserve">have been </w:t>
      </w:r>
      <w:r w:rsidRPr="004E1D00">
        <w:rPr>
          <w:rStyle w:val="StyleUnderline"/>
          <w:rFonts w:ascii="Georgia" w:hAnsi="Georgia"/>
        </w:rPr>
        <w:t xml:space="preserve">so </w:t>
      </w:r>
      <w:r w:rsidRPr="00547C9E">
        <w:rPr>
          <w:rStyle w:val="StyleUnderline"/>
          <w:rFonts w:ascii="Georgia" w:hAnsi="Georgia"/>
          <w:highlight w:val="yellow"/>
        </w:rPr>
        <w:t>pervasive</w:t>
      </w:r>
      <w:r w:rsidRPr="004E1D00">
        <w:rPr>
          <w:rStyle w:val="StyleUnderline"/>
          <w:rFonts w:ascii="Georgia" w:hAnsi="Georgia"/>
        </w:rPr>
        <w:t xml:space="preserve"> an aspect of</w:t>
      </w:r>
      <w:r w:rsidRPr="004E1D00">
        <w:rPr>
          <w:rFonts w:ascii="Georgia" w:hAnsi="Georgia"/>
          <w:sz w:val="16"/>
        </w:rPr>
        <w:t xml:space="preserve"> modern experience </w:t>
      </w:r>
      <w:r w:rsidRPr="00547C9E">
        <w:rPr>
          <w:rStyle w:val="StyleUnderline"/>
          <w:rFonts w:ascii="Georgia" w:hAnsi="Georgia"/>
          <w:highlight w:val="yellow"/>
        </w:rPr>
        <w:t>for so long</w:t>
      </w:r>
      <w:r w:rsidRPr="004E1D00">
        <w:rPr>
          <w:rStyle w:val="StyleUnderline"/>
          <w:rFonts w:ascii="Georgia" w:hAnsi="Georgia"/>
        </w:rPr>
        <w:t xml:space="preserve"> a period of time</w:t>
      </w:r>
      <w:r w:rsidRPr="004E1D00">
        <w:rPr>
          <w:rFonts w:ascii="Georgia" w:hAnsi="Georgia"/>
          <w:sz w:val="16"/>
        </w:rPr>
        <w:t xml:space="preserve">, and why the intensity of that experience seems to have picked up so powerfully since 1970. If the only thing certain about </w:t>
      </w:r>
      <w:r w:rsidRPr="004E1D00">
        <w:rPr>
          <w:rFonts w:ascii="Georgia" w:hAnsi="Georgia"/>
          <w:sz w:val="16"/>
        </w:rPr>
        <w:lastRenderedPageBreak/>
        <w:t xml:space="preserve">modernity is uncertainty, then we should, surely, pay considerable attention to the </w:t>
      </w:r>
      <w:r w:rsidRPr="00547C9E">
        <w:rPr>
          <w:rStyle w:val="StyleUnderline"/>
          <w:rFonts w:ascii="Georgia" w:hAnsi="Georgia"/>
          <w:highlight w:val="yellow"/>
        </w:rPr>
        <w:t>social forces</w:t>
      </w:r>
      <w:r w:rsidRPr="004E1D00">
        <w:rPr>
          <w:rStyle w:val="StyleUnderline"/>
          <w:rFonts w:ascii="Georgia" w:hAnsi="Georgia"/>
        </w:rPr>
        <w:t xml:space="preserve"> that </w:t>
      </w:r>
      <w:r w:rsidRPr="00547C9E">
        <w:rPr>
          <w:rStyle w:val="StyleUnderline"/>
          <w:rFonts w:ascii="Georgia" w:hAnsi="Georgia"/>
          <w:highlight w:val="yellow"/>
        </w:rPr>
        <w:t>produce such a condition</w:t>
      </w:r>
      <w:r w:rsidRPr="004E1D00">
        <w:rPr>
          <w:rFonts w:ascii="Georgia" w:hAnsi="Georgia"/>
          <w:sz w:val="16"/>
        </w:rPr>
        <w:t xml:space="preserve">. It is to these social forces that I now turn. Part II The political - economic transformation of late twentieth century capitalism The interval between the decay of the old and the formation and establishment of the new, constitutes a period of transition, which must always necessarily be one of uncertainty, confusion, error, and wild and fierce fanaticism. John Calhoun 7 Introduction If there has been some kind of transformation in the political economy of late twentieth-century capitalism, then it behoves us to establish how deep and fundamental the change might be. Signs and tokens of radical changes in labour processes, in consumer habits, in geographical and geopolitical configurations, in state powers and practices, and the like, abound. Yet we still live, in the West, in a society where production for profit remains the basic organizing principle of economic life. We need some way, therefore, to represent all the shifting and churning that has gone on since the first major post-war recession of 1973, which does not lose sight of the fact that </w:t>
      </w:r>
      <w:r w:rsidRPr="004E1D00">
        <w:rPr>
          <w:rStyle w:val="StyleUnderline"/>
          <w:rFonts w:ascii="Georgia" w:hAnsi="Georgia"/>
        </w:rPr>
        <w:t xml:space="preserve">the basic </w:t>
      </w:r>
      <w:r w:rsidRPr="00547C9E">
        <w:rPr>
          <w:rStyle w:val="StyleUnderline"/>
          <w:rFonts w:ascii="Georgia" w:hAnsi="Georgia"/>
          <w:highlight w:val="yellow"/>
        </w:rPr>
        <w:t>rules of a capitalist mode of production</w:t>
      </w:r>
      <w:r w:rsidRPr="004E1D00">
        <w:rPr>
          <w:rStyle w:val="StyleUnderline"/>
          <w:rFonts w:ascii="Georgia" w:hAnsi="Georgia"/>
        </w:rPr>
        <w:t xml:space="preserve"> continue to </w:t>
      </w:r>
      <w:r w:rsidRPr="00547C9E">
        <w:rPr>
          <w:rStyle w:val="StyleUnderline"/>
          <w:rFonts w:ascii="Georgia" w:hAnsi="Georgia"/>
          <w:highlight w:val="yellow"/>
        </w:rPr>
        <w:t>operate as invariant shaping forces in historical-geographical development.</w:t>
      </w:r>
    </w:p>
    <w:p w14:paraId="57186AF0" w14:textId="77777777" w:rsidR="006170ED" w:rsidRPr="00781A03" w:rsidRDefault="006170ED" w:rsidP="006170ED">
      <w:pPr>
        <w:pStyle w:val="Heading4"/>
      </w:pPr>
      <w:r>
        <w:t xml:space="preserve">4] </w:t>
      </w:r>
      <w:r w:rsidRPr="00781A03">
        <w:t>The 1AC’s fatalism toward political change reflects an investment in failure rooted in a negative conception of identity. The horizon of this reactive politics is revenge, inflicting harm with no meaningful blueprint for collective liberation.</w:t>
      </w:r>
    </w:p>
    <w:p w14:paraId="5ECB6695" w14:textId="77777777" w:rsidR="006170ED" w:rsidRPr="00781A03" w:rsidRDefault="006170ED" w:rsidP="006170ED">
      <w:pPr>
        <w:rPr>
          <w:rFonts w:asciiTheme="majorHAnsi" w:hAnsiTheme="majorHAnsi" w:cstheme="majorHAnsi"/>
          <w:sz w:val="16"/>
        </w:rPr>
      </w:pPr>
      <w:r w:rsidRPr="00C672D5">
        <w:rPr>
          <w:rStyle w:val="Heading4Char"/>
        </w:rPr>
        <w:t>Bhambra 10</w:t>
      </w:r>
      <w:r w:rsidRPr="00781A03">
        <w:rPr>
          <w:rFonts w:asciiTheme="majorHAnsi" w:hAnsiTheme="majorHAnsi" w:cstheme="majorHAnsi"/>
          <w:sz w:val="16"/>
        </w:rPr>
        <w:t xml:space="preserve"> G</w:t>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sidRPr="00781A03">
        <w:rPr>
          <w:rFonts w:asciiTheme="majorHAnsi" w:hAnsiTheme="majorHAnsi" w:cstheme="majorHAnsi"/>
          <w:sz w:val="16"/>
        </w:rPr>
        <w:t>urminder Bhambra, professor at the University of Warwick, her research addresses how, within sociological understandings of modernity, the experiences and claims of non-European 'others' have been rendered invisible to the dominant narratives and analytical frameworks of sociology. Her current research project is on the possibilities for historical sociology in a postcolonial world. She is editor of the new monograph series, Theory for a Global Age, published by Bloomsbury Academic. Victoria Margree, School of Humanities at University of Brighton, she lectures in literature, cultural studies and critical theory, with research specialisms in Late-Victorian and Edwardian literature and culture. Her work is informed by literary theory, psychoanalysis, feminism and postcolonial studies. “Identity Politics and the Need for a ‘Tomorrow’” Economic and Political Weekly. April 10, 2010. IB</w:t>
      </w:r>
    </w:p>
    <w:p w14:paraId="1843191A" w14:textId="62C7DDD5" w:rsidR="006170ED" w:rsidRPr="006170ED" w:rsidRDefault="006170ED" w:rsidP="006170ED">
      <w:pPr>
        <w:rPr>
          <w:rFonts w:asciiTheme="majorHAnsi" w:hAnsiTheme="majorHAnsi" w:cstheme="majorHAnsi"/>
          <w:sz w:val="16"/>
        </w:rPr>
      </w:pPr>
      <w:r w:rsidRPr="00781A03">
        <w:rPr>
          <w:rFonts w:asciiTheme="majorHAnsi" w:hAnsiTheme="majorHAnsi" w:cstheme="majorHAnsi"/>
          <w:sz w:val="16"/>
        </w:rPr>
        <w:t xml:space="preserve">2 The Reification of Identity We wish to turn now to a related problem within identity politicsthat can be best described as the problem of the reiﬁcation of politicised identities. Brown (1995) positions herself within thedebate about identity politics by seeking to elaborate on “the wounded character of politicised identity’s desire” (ibid: 55); thatis, </w:t>
      </w:r>
      <w:r w:rsidRPr="00781A03">
        <w:rPr>
          <w:rStyle w:val="Emphasis"/>
          <w:rFonts w:asciiTheme="majorHAnsi" w:hAnsiTheme="majorHAnsi" w:cstheme="majorHAnsi"/>
        </w:rPr>
        <w:t>the problem of “</w:t>
      </w:r>
      <w:r w:rsidRPr="00547C9E">
        <w:rPr>
          <w:rStyle w:val="Emphasis"/>
          <w:rFonts w:asciiTheme="majorHAnsi" w:hAnsiTheme="majorHAnsi" w:cstheme="majorHAnsi"/>
          <w:highlight w:val="yellow"/>
        </w:rPr>
        <w:t>wounded attachments</w:t>
      </w:r>
      <w:r w:rsidRPr="00781A03">
        <w:rPr>
          <w:rStyle w:val="Emphasis"/>
          <w:rFonts w:asciiTheme="majorHAnsi" w:hAnsiTheme="majorHAnsi" w:cstheme="majorHAnsi"/>
        </w:rPr>
        <w:t xml:space="preserve">” whereby a claim to identity </w:t>
      </w:r>
      <w:r w:rsidRPr="00547C9E">
        <w:rPr>
          <w:rStyle w:val="Emphasis"/>
          <w:rFonts w:asciiTheme="majorHAnsi" w:hAnsiTheme="majorHAnsi" w:cstheme="majorHAnsi"/>
          <w:highlight w:val="yellow"/>
        </w:rPr>
        <w:t>becomes</w:t>
      </w:r>
      <w:r w:rsidRPr="00547C9E">
        <w:rPr>
          <w:rStyle w:val="TitleChar"/>
          <w:rFonts w:cstheme="majorHAnsi"/>
          <w:b/>
          <w:highlight w:val="yellow"/>
        </w:rPr>
        <w:t xml:space="preserve"> </w:t>
      </w:r>
      <w:r w:rsidRPr="00547C9E">
        <w:rPr>
          <w:rStyle w:val="Emphasis"/>
          <w:rFonts w:asciiTheme="majorHAnsi" w:hAnsiTheme="majorHAnsi" w:cstheme="majorHAnsi"/>
          <w:highlight w:val="yellow"/>
          <w:bdr w:val="single" w:sz="18" w:space="0" w:color="auto"/>
        </w:rPr>
        <w:t>over-invested</w:t>
      </w:r>
      <w:r w:rsidRPr="00547C9E">
        <w:rPr>
          <w:rStyle w:val="Emphasis"/>
          <w:rFonts w:asciiTheme="majorHAnsi" w:hAnsiTheme="majorHAnsi" w:cstheme="majorHAnsi"/>
          <w:highlight w:val="yellow"/>
        </w:rPr>
        <w:t xml:space="preserve"> in</w:t>
      </w:r>
      <w:r w:rsidRPr="00781A03">
        <w:rPr>
          <w:rStyle w:val="Emphasis"/>
          <w:rFonts w:asciiTheme="majorHAnsi" w:hAnsiTheme="majorHAnsi" w:cstheme="majorHAnsi"/>
        </w:rPr>
        <w:t xml:space="preserve"> its own </w:t>
      </w:r>
      <w:r w:rsidRPr="00547C9E">
        <w:rPr>
          <w:rStyle w:val="Emphasis"/>
          <w:rFonts w:asciiTheme="majorHAnsi" w:hAnsiTheme="majorHAnsi" w:cstheme="majorHAnsi"/>
          <w:highlight w:val="yellow"/>
        </w:rPr>
        <w:t>historical suffering</w:t>
      </w:r>
      <w:r w:rsidRPr="00781A03">
        <w:rPr>
          <w:rFonts w:asciiTheme="majorHAnsi" w:hAnsiTheme="majorHAnsi" w:cstheme="majorHAnsi"/>
          <w:sz w:val="16"/>
        </w:rPr>
        <w:t xml:space="preserve"> </w:t>
      </w:r>
      <w:r w:rsidRPr="00547C9E">
        <w:rPr>
          <w:rStyle w:val="Emphasis"/>
          <w:rFonts w:asciiTheme="majorHAnsi" w:hAnsiTheme="majorHAnsi" w:cstheme="majorHAnsi"/>
          <w:highlight w:val="yellow"/>
        </w:rPr>
        <w:t>and perpetuates its injury</w:t>
      </w:r>
      <w:r w:rsidRPr="00547C9E">
        <w:rPr>
          <w:rStyle w:val="TitleChar"/>
          <w:rFonts w:cstheme="majorHAnsi"/>
          <w:b/>
          <w:highlight w:val="yellow"/>
        </w:rPr>
        <w:t xml:space="preserve"> </w:t>
      </w:r>
      <w:r w:rsidRPr="00781A03">
        <w:rPr>
          <w:rStyle w:val="Emphasis"/>
          <w:rFonts w:asciiTheme="majorHAnsi" w:hAnsiTheme="majorHAnsi" w:cstheme="majorHAnsi"/>
        </w:rPr>
        <w:t>through its refusal to give up its identity claim.</w:t>
      </w:r>
      <w:r w:rsidRPr="00781A03">
        <w:rPr>
          <w:rFonts w:asciiTheme="majorHAnsi" w:hAnsiTheme="majorHAnsi" w:cstheme="majorHAnsi"/>
          <w:sz w:val="16"/>
        </w:rPr>
        <w:t xml:space="preserve"> Brown’s argument is that </w:t>
      </w:r>
      <w:r w:rsidRPr="00547C9E">
        <w:rPr>
          <w:rStyle w:val="Emphasis"/>
          <w:rFonts w:asciiTheme="majorHAnsi" w:hAnsiTheme="majorHAnsi" w:cstheme="majorHAnsi"/>
          <w:highlight w:val="yellow"/>
        </w:rPr>
        <w:t>where</w:t>
      </w:r>
      <w:r w:rsidRPr="00781A03">
        <w:rPr>
          <w:rStyle w:val="Emphasis"/>
          <w:rFonts w:asciiTheme="majorHAnsi" w:hAnsiTheme="majorHAnsi" w:cstheme="majorHAnsi"/>
        </w:rPr>
        <w:t xml:space="preserve"> politicised </w:t>
      </w:r>
      <w:r w:rsidRPr="00547C9E">
        <w:rPr>
          <w:rStyle w:val="Emphasis"/>
          <w:rFonts w:asciiTheme="majorHAnsi" w:hAnsiTheme="majorHAnsi" w:cstheme="majorHAnsi"/>
          <w:highlight w:val="yellow"/>
        </w:rPr>
        <w:t>identity is founded upon</w:t>
      </w:r>
      <w:r w:rsidRPr="00781A03">
        <w:rPr>
          <w:rStyle w:val="Emphasis"/>
          <w:rFonts w:asciiTheme="majorHAnsi" w:hAnsiTheme="majorHAnsi" w:cstheme="majorHAnsi"/>
        </w:rPr>
        <w:t xml:space="preserve"> an </w:t>
      </w:r>
      <w:r w:rsidRPr="00547C9E">
        <w:rPr>
          <w:rStyle w:val="Emphasis"/>
          <w:rFonts w:asciiTheme="majorHAnsi" w:hAnsiTheme="majorHAnsi" w:cstheme="majorHAnsi"/>
          <w:highlight w:val="yellow"/>
        </w:rPr>
        <w:t>experience of exclusion</w:t>
      </w:r>
      <w:r w:rsidRPr="00781A03">
        <w:rPr>
          <w:rFonts w:asciiTheme="majorHAnsi" w:hAnsiTheme="majorHAnsi" w:cstheme="majorHAnsi"/>
          <w:sz w:val="16"/>
        </w:rPr>
        <w:t xml:space="preserve">, for example, </w:t>
      </w:r>
      <w:r w:rsidRPr="00547C9E">
        <w:rPr>
          <w:rStyle w:val="Emphasis"/>
          <w:rFonts w:asciiTheme="majorHAnsi" w:hAnsiTheme="majorHAnsi" w:cstheme="majorHAnsi"/>
          <w:highlight w:val="yellow"/>
        </w:rPr>
        <w:t>exclusion</w:t>
      </w:r>
      <w:r w:rsidRPr="00781A03">
        <w:rPr>
          <w:rStyle w:val="Emphasis"/>
          <w:rFonts w:asciiTheme="majorHAnsi" w:hAnsiTheme="majorHAnsi" w:cstheme="majorHAnsi"/>
        </w:rPr>
        <w:t xml:space="preserve"> itself </w:t>
      </w:r>
      <w:r w:rsidRPr="00547C9E">
        <w:rPr>
          <w:rStyle w:val="Emphasis"/>
          <w:rFonts w:asciiTheme="majorHAnsi" w:hAnsiTheme="majorHAnsi" w:cstheme="majorHAnsi"/>
          <w:highlight w:val="yellow"/>
        </w:rPr>
        <w:t>becomes perversely valorised</w:t>
      </w:r>
      <w:r w:rsidRPr="00781A03">
        <w:rPr>
          <w:rStyle w:val="Emphasis"/>
          <w:rFonts w:asciiTheme="majorHAnsi" w:hAnsiTheme="majorHAnsi" w:cstheme="majorHAnsi"/>
        </w:rPr>
        <w:t xml:space="preserve"> in the continuance of that identity</w:t>
      </w:r>
      <w:r w:rsidRPr="00781A03">
        <w:rPr>
          <w:rFonts w:asciiTheme="majorHAnsi" w:hAnsiTheme="majorHAnsi" w:cstheme="majorHAnsi"/>
          <w:sz w:val="16"/>
        </w:rPr>
        <w:t xml:space="preserve">. In such cases, group activity operates to maintain and reproduce the identity created by injury (exclusion) rather than– and indeed, often in opposition to – resolving the injurious social relations that generated claims around that identity in the ﬁrst place. If things have to have a history in order to have af uture, then the problem becomes that of how history is con-structed in order to make the future. </w:t>
      </w:r>
      <w:r w:rsidRPr="00547C9E">
        <w:rPr>
          <w:rStyle w:val="Emphasis"/>
          <w:rFonts w:asciiTheme="majorHAnsi" w:hAnsiTheme="majorHAnsi" w:cstheme="majorHAnsi"/>
          <w:highlight w:val="yellow"/>
        </w:rPr>
        <w:t>To the extent</w:t>
      </w:r>
      <w:r w:rsidRPr="00781A03">
        <w:rPr>
          <w:rStyle w:val="Emphasis"/>
          <w:rFonts w:asciiTheme="majorHAnsi" w:hAnsiTheme="majorHAnsi" w:cstheme="majorHAnsi"/>
        </w:rPr>
        <w:t xml:space="preserve"> that</w:t>
      </w:r>
      <w:r w:rsidRPr="00781A03">
        <w:rPr>
          <w:rFonts w:asciiTheme="majorHAnsi" w:hAnsiTheme="majorHAnsi" w:cstheme="majorHAnsi"/>
          <w:sz w:val="16"/>
        </w:rPr>
        <w:t xml:space="preserve">, for Brown, </w:t>
      </w:r>
      <w:r w:rsidRPr="00547C9E">
        <w:rPr>
          <w:rStyle w:val="Emphasis"/>
          <w:rFonts w:asciiTheme="majorHAnsi" w:hAnsiTheme="majorHAnsi" w:cstheme="majorHAnsi"/>
          <w:highlight w:val="yellow"/>
        </w:rPr>
        <w:t>identity is associated</w:t>
      </w:r>
      <w:r w:rsidRPr="00781A03">
        <w:rPr>
          <w:rStyle w:val="TitleChar"/>
          <w:rFonts w:cstheme="majorHAnsi"/>
          <w:b/>
        </w:rPr>
        <w:t xml:space="preserve"> </w:t>
      </w:r>
      <w:r w:rsidRPr="00781A03">
        <w:rPr>
          <w:rFonts w:asciiTheme="majorHAnsi" w:hAnsiTheme="majorHAnsi" w:cstheme="majorHAnsi"/>
          <w:sz w:val="16"/>
        </w:rPr>
        <w:t>primarily</w:t>
      </w:r>
      <w:r w:rsidRPr="00781A03">
        <w:rPr>
          <w:rStyle w:val="TitleChar"/>
          <w:rFonts w:cstheme="majorHAnsi"/>
          <w:b/>
        </w:rPr>
        <w:t xml:space="preserve"> </w:t>
      </w:r>
      <w:r w:rsidRPr="00547C9E">
        <w:rPr>
          <w:rStyle w:val="Emphasis"/>
          <w:rFonts w:asciiTheme="majorHAnsi" w:hAnsiTheme="majorHAnsi" w:cstheme="majorHAnsi"/>
          <w:highlight w:val="yellow"/>
        </w:rPr>
        <w:t>with (historical) injury, the future</w:t>
      </w:r>
      <w:r w:rsidRPr="00781A03">
        <w:rPr>
          <w:rStyle w:val="Emphasis"/>
          <w:rFonts w:asciiTheme="majorHAnsi" w:hAnsiTheme="majorHAnsi" w:cstheme="majorHAnsi"/>
        </w:rPr>
        <w:t xml:space="preserve"> for that identity </w:t>
      </w:r>
      <w:r w:rsidRPr="00547C9E">
        <w:rPr>
          <w:rStyle w:val="Emphasis"/>
          <w:rFonts w:asciiTheme="majorHAnsi" w:hAnsiTheme="majorHAnsi" w:cstheme="majorHAnsi"/>
          <w:highlight w:val="yellow"/>
        </w:rPr>
        <w:t>is</w:t>
      </w:r>
      <w:r w:rsidRPr="00781A03">
        <w:rPr>
          <w:rStyle w:val="Emphasis"/>
          <w:rFonts w:asciiTheme="majorHAnsi" w:hAnsiTheme="majorHAnsi" w:cstheme="majorHAnsi"/>
        </w:rPr>
        <w:t xml:space="preserve"> then</w:t>
      </w:r>
      <w:r w:rsidRPr="00781A03">
        <w:rPr>
          <w:rStyle w:val="TitleChar"/>
          <w:rFonts w:cstheme="majorHAnsi"/>
          <w:b/>
        </w:rPr>
        <w:t xml:space="preserve"> </w:t>
      </w:r>
      <w:r w:rsidRPr="00547C9E">
        <w:rPr>
          <w:rStyle w:val="Emphasis"/>
          <w:rFonts w:asciiTheme="majorHAnsi" w:hAnsiTheme="majorHAnsi" w:cstheme="majorHAnsi"/>
          <w:highlight w:val="yellow"/>
          <w:bdr w:val="single" w:sz="18" w:space="0" w:color="auto"/>
        </w:rPr>
        <w:t>already determined by the injury</w:t>
      </w:r>
      <w:r w:rsidRPr="00781A03">
        <w:rPr>
          <w:rStyle w:val="Emphasis"/>
          <w:rFonts w:asciiTheme="majorHAnsi" w:hAnsiTheme="majorHAnsi" w:cstheme="majorHAnsi"/>
        </w:rPr>
        <w:t xml:space="preserve"> “as</w:t>
      </w:r>
      <w:r w:rsidRPr="00781A03">
        <w:rPr>
          <w:rStyle w:val="TitleChar"/>
          <w:rFonts w:cstheme="majorHAnsi"/>
          <w:b/>
        </w:rPr>
        <w:t xml:space="preserve"> </w:t>
      </w:r>
      <w:r w:rsidRPr="00781A03">
        <w:rPr>
          <w:rFonts w:asciiTheme="majorHAnsi" w:hAnsiTheme="majorHAnsi" w:cstheme="majorHAnsi"/>
          <w:sz w:val="16"/>
        </w:rPr>
        <w:t>both</w:t>
      </w:r>
      <w:r w:rsidRPr="00781A03">
        <w:rPr>
          <w:rStyle w:val="TitleChar"/>
          <w:rFonts w:cstheme="majorHAnsi"/>
          <w:b/>
        </w:rPr>
        <w:t xml:space="preserve"> </w:t>
      </w:r>
      <w:r w:rsidRPr="00781A03">
        <w:rPr>
          <w:rStyle w:val="Emphasis"/>
          <w:rFonts w:asciiTheme="majorHAnsi" w:hAnsiTheme="majorHAnsi" w:cstheme="majorHAnsi"/>
        </w:rPr>
        <w:t>bound to the history that produced it</w:t>
      </w:r>
      <w:r w:rsidRPr="00781A03">
        <w:rPr>
          <w:rStyle w:val="TitleChar"/>
          <w:rFonts w:cstheme="majorHAnsi"/>
          <w:b/>
        </w:rPr>
        <w:t xml:space="preserve"> </w:t>
      </w:r>
      <w:r w:rsidRPr="00781A03">
        <w:rPr>
          <w:rFonts w:asciiTheme="majorHAnsi" w:hAnsiTheme="majorHAnsi" w:cstheme="majorHAnsi"/>
          <w:sz w:val="16"/>
        </w:rPr>
        <w:t xml:space="preserve">and as a reproach to the present which embodies that history” (ibid 1995: 73). Brown’s sug-gestion that as it is not possible to undo the past, the focus back- wards entraps the identity in reactionary practices, is, we believe,too stark and we will pursue this later in the article. Politicised identity, Brown maintains, “emerges and obtains its unifying coherence through the politicisation of exclusion from an ostensible universal, as a protest against exclusion” (ibid: 65). Its continuing existence requires both a belief in the legitimacy of the universal ideal (for example, ideals of opportunity, and re- ward in proportion to effort) and enduring exclusion from those ideals. Brown draws upon Nietzsche in arguing that such identities, produced in reaction to conditions of disempowerment andinequality, then become invested in their own impotence through practices of, for example, reproach, complaint, and revenge. </w:t>
      </w:r>
      <w:r w:rsidRPr="00781A03">
        <w:rPr>
          <w:rStyle w:val="Emphasis"/>
          <w:rFonts w:asciiTheme="majorHAnsi" w:hAnsiTheme="majorHAnsi" w:cstheme="majorHAnsi"/>
        </w:rPr>
        <w:t>These are “reactions</w:t>
      </w:r>
      <w:r w:rsidRPr="00781A03">
        <w:rPr>
          <w:rFonts w:asciiTheme="majorHAnsi" w:hAnsiTheme="majorHAnsi" w:cstheme="majorHAnsi"/>
          <w:sz w:val="16"/>
        </w:rPr>
        <w:t xml:space="preserve">” in the Nietzschean sense </w:t>
      </w:r>
      <w:r w:rsidRPr="00781A03">
        <w:rPr>
          <w:rStyle w:val="Emphasis"/>
          <w:rFonts w:asciiTheme="majorHAnsi" w:hAnsiTheme="majorHAnsi" w:cstheme="majorHAnsi"/>
        </w:rPr>
        <w:t xml:space="preserve">since they are substitutes for actions or can be seen as negative forms of action. </w:t>
      </w:r>
      <w:r w:rsidRPr="00547C9E">
        <w:rPr>
          <w:rStyle w:val="Emphasis"/>
          <w:rFonts w:asciiTheme="majorHAnsi" w:hAnsiTheme="majorHAnsi" w:cstheme="majorHAnsi"/>
          <w:highlight w:val="yellow"/>
        </w:rPr>
        <w:t>Rather than acting to remove the cause(s) of suffering, that suffering</w:t>
      </w:r>
      <w:r w:rsidRPr="00781A03">
        <w:rPr>
          <w:rStyle w:val="Emphasis"/>
          <w:rFonts w:asciiTheme="majorHAnsi" w:hAnsiTheme="majorHAnsi" w:cstheme="majorHAnsi"/>
        </w:rPr>
        <w:t xml:space="preserve"> </w:t>
      </w:r>
      <w:r w:rsidRPr="00781A03">
        <w:rPr>
          <w:rFonts w:asciiTheme="majorHAnsi" w:hAnsiTheme="majorHAnsi" w:cstheme="majorHAnsi"/>
          <w:sz w:val="16"/>
        </w:rPr>
        <w:t>is instead ameliorated (to some extent) through “the estab-lishment of suffering as the measure of social virtue” (ibid 1995:70), and</w:t>
      </w:r>
      <w:r w:rsidRPr="00781A03">
        <w:rPr>
          <w:rStyle w:val="Emphasis"/>
          <w:rFonts w:asciiTheme="majorHAnsi" w:hAnsiTheme="majorHAnsi" w:cstheme="majorHAnsi"/>
        </w:rPr>
        <w:t xml:space="preserve"> </w:t>
      </w:r>
      <w:r w:rsidRPr="00547C9E">
        <w:rPr>
          <w:rStyle w:val="Emphasis"/>
          <w:rFonts w:asciiTheme="majorHAnsi" w:hAnsiTheme="majorHAnsi" w:cstheme="majorHAnsi"/>
          <w:highlight w:val="yellow"/>
        </w:rPr>
        <w:t>is compensated for by</w:t>
      </w:r>
      <w:r w:rsidRPr="00781A03">
        <w:rPr>
          <w:rStyle w:val="Emphasis"/>
          <w:rFonts w:asciiTheme="majorHAnsi" w:hAnsiTheme="majorHAnsi" w:cstheme="majorHAnsi"/>
        </w:rPr>
        <w:t xml:space="preserve"> the vengeful pleasures of </w:t>
      </w:r>
      <w:r w:rsidRPr="00547C9E">
        <w:rPr>
          <w:rStyle w:val="Emphasis"/>
          <w:rFonts w:asciiTheme="majorHAnsi" w:hAnsiTheme="majorHAnsi" w:cstheme="majorHAnsi"/>
          <w:highlight w:val="yellow"/>
        </w:rPr>
        <w:t>recrimination</w:t>
      </w:r>
      <w:r w:rsidRPr="00781A03">
        <w:rPr>
          <w:rFonts w:asciiTheme="majorHAnsi" w:hAnsiTheme="majorHAnsi" w:cstheme="majorHAnsi"/>
          <w:sz w:val="16"/>
        </w:rPr>
        <w:t xml:space="preserve">. </w:t>
      </w:r>
      <w:r w:rsidRPr="00547C9E">
        <w:rPr>
          <w:rStyle w:val="Emphasis"/>
          <w:rFonts w:asciiTheme="majorHAnsi" w:hAnsiTheme="majorHAnsi" w:cstheme="majorHAnsi"/>
          <w:highlight w:val="yellow"/>
        </w:rPr>
        <w:t>Such</w:t>
      </w:r>
      <w:r w:rsidRPr="00781A03">
        <w:rPr>
          <w:rFonts w:asciiTheme="majorHAnsi" w:hAnsiTheme="majorHAnsi" w:cstheme="majorHAnsi"/>
          <w:sz w:val="16"/>
        </w:rPr>
        <w:t xml:space="preserve"> </w:t>
      </w:r>
      <w:r w:rsidRPr="00547C9E">
        <w:rPr>
          <w:rStyle w:val="Emphasis"/>
          <w:rFonts w:asciiTheme="majorHAnsi" w:hAnsiTheme="majorHAnsi" w:cstheme="majorHAnsi"/>
          <w:highlight w:val="yellow"/>
        </w:rPr>
        <w:t>practices</w:t>
      </w:r>
      <w:r w:rsidRPr="00781A03">
        <w:rPr>
          <w:rFonts w:asciiTheme="majorHAnsi" w:hAnsiTheme="majorHAnsi" w:cstheme="majorHAnsi"/>
          <w:sz w:val="16"/>
        </w:rPr>
        <w:t xml:space="preserve">, she argues, stand in sharp distinction to –in fact, </w:t>
      </w:r>
      <w:r w:rsidRPr="00547C9E">
        <w:rPr>
          <w:rStyle w:val="Emphasis"/>
          <w:rFonts w:asciiTheme="majorHAnsi" w:hAnsiTheme="majorHAnsi" w:cstheme="majorHAnsi"/>
          <w:highlight w:val="yellow"/>
        </w:rPr>
        <w:t>provide obstacles to</w:t>
      </w:r>
      <w:r w:rsidRPr="00781A03">
        <w:rPr>
          <w:rFonts w:asciiTheme="majorHAnsi" w:hAnsiTheme="majorHAnsi" w:cstheme="majorHAnsi"/>
          <w:sz w:val="16"/>
        </w:rPr>
        <w:t xml:space="preserve"> – </w:t>
      </w:r>
      <w:r w:rsidRPr="00547C9E">
        <w:rPr>
          <w:rStyle w:val="Emphasis"/>
          <w:rFonts w:asciiTheme="majorHAnsi" w:hAnsiTheme="majorHAnsi" w:cstheme="majorHAnsi"/>
          <w:highlight w:val="yellow"/>
        </w:rPr>
        <w:t xml:space="preserve">practices that </w:t>
      </w:r>
      <w:r w:rsidRPr="00781A03">
        <w:rPr>
          <w:rFonts w:asciiTheme="majorHAnsi" w:hAnsiTheme="majorHAnsi" w:cstheme="majorHAnsi"/>
          <w:sz w:val="16"/>
        </w:rPr>
        <w:t>would</w:t>
      </w:r>
      <w:r w:rsidRPr="00781A03">
        <w:rPr>
          <w:rStyle w:val="Emphasis"/>
          <w:rFonts w:asciiTheme="majorHAnsi" w:hAnsiTheme="majorHAnsi" w:cstheme="majorHAnsi"/>
        </w:rPr>
        <w:t xml:space="preserve"> seek to </w:t>
      </w:r>
      <w:r w:rsidRPr="00547C9E">
        <w:rPr>
          <w:rStyle w:val="Emphasis"/>
          <w:rFonts w:asciiTheme="majorHAnsi" w:hAnsiTheme="majorHAnsi" w:cstheme="majorHAnsi"/>
          <w:highlight w:val="yellow"/>
        </w:rPr>
        <w:t>dispel the conditions of exclusion.</w:t>
      </w:r>
      <w:r w:rsidRPr="00781A03">
        <w:rPr>
          <w:rStyle w:val="Emphasis"/>
          <w:rFonts w:asciiTheme="majorHAnsi" w:hAnsiTheme="majorHAnsi" w:cstheme="majorHAnsi"/>
        </w:rPr>
        <w:t xml:space="preserve"> </w:t>
      </w:r>
      <w:r w:rsidRPr="00781A03">
        <w:rPr>
          <w:rFonts w:asciiTheme="majorHAnsi" w:hAnsiTheme="majorHAnsi" w:cstheme="majorHAnsi"/>
          <w:sz w:val="16"/>
          <w:szCs w:val="12"/>
        </w:rPr>
        <w:t xml:space="preserve">Brown casts the dilemma discussed above in terms of a choicebetween past and future, and adapting Nietzsche, exhorts theadoption of a (collective) will that would become the “redeemer of history” </w:t>
      </w:r>
      <w:r w:rsidRPr="00781A03">
        <w:rPr>
          <w:rFonts w:asciiTheme="majorHAnsi" w:hAnsiTheme="majorHAnsi" w:cstheme="majorHAnsi"/>
          <w:sz w:val="16"/>
          <w:szCs w:val="12"/>
        </w:rPr>
        <w:lastRenderedPageBreak/>
        <w:t xml:space="preserve">(ibid: 72) through its focus on the possibilities of creat-ing different futures. As Brown reads Nietzsche, the one thingthat the will cannot exert its power over is the past, the “it was”.Confronted with its impotence with respect to the events of thepast, the will is threatened with becoming simply an “angry spec-tator” mired in bitter recognition of its own helplessness. The onehope for the will is that it may, instead, achieve a kind of mastery over that past such that, although “what has happened” cannotbe altered, the past can be denied the power of continuing to de-termine the present and future. It is only this focus on the future, Brown continues, and the capacity to make a future in the face of human frailties and injustices that spares us from a rancorous decline into despair. Identity politics structured by ressentiment – that is, by suffering caused by past events – can only break outof the cycle of “slave morality” by remaking the present againstthe terms of the past, a remaking that requires a “forgetting” of that past. An act </w:t>
      </w:r>
      <w:r w:rsidRPr="00781A03">
        <w:rPr>
          <w:rFonts w:asciiTheme="majorHAnsi" w:hAnsiTheme="majorHAnsi" w:cstheme="majorHAnsi"/>
          <w:sz w:val="16"/>
        </w:rPr>
        <w:t>of liberation, of self-afﬁrmation, this “forgettingof the past” requires an “overcoming” of the past that offers iden-tity in relationship to suffering, in favour of a future in whichidentity is to be deﬁned differently. In arguing thus, Brown’s work becomes aligned with a posi-tion that sees the way forward for emancipatory politics as re-siding in a movement away from a “politics of memory” (Kilby 2002: 203) that is committed to articulating past injustices andsuffering. While we agree that investment in identities prem-ised upon suffering can function as an obstacle to alleviating the causes of that suffering, we believe that Brown’s argument as outlined is problematic. First, following Kilby (2002), we share a concern about any turn to the future that is ﬁgured as a complete abandonment of the past. This is because for those who have suffered oppression and exclusion, the injunction to give up articulating a pain that is still felt may seem cruel and impossible to meet. We would argue instead that the “turn to the future” that theorists such as Brown and Grosz callfor, to revitalise feminism and other emancipatory politics, need not be conceived of as a brute rejection of the past. Indeed, Brown herself recognises the problems involved here, stating that [since] erased histories and historical invisibility are themselves suchintegral elements of the pain inscribed in most subjugated identities[then] the counsel of forgetting, at least in its unreconstructedNietzschean form, seems inappropriate if not cruel (1995: 74). She implies, in fact, that the demand exerted by those in painmay be no more than the demand to exorcise that pain throughrecognition: “all that such pain may long for – more than revenge– is the chance to be heard into a certain release, recognised intoself-overcoming, incited into possibilities for triumphing over, and hence, losing itself” (1995: 74-75). Brown wishes to establish the political importance of remembering “painful” historical events but with a crucial caveat: that the purpose of remembering pain is to enable its release . The challenge then, according to her,is to create a political culture in which this project does not mutate into one of remembering pain for its own sake. Indeed, if Brown feels that this may be “a pass where we ought to part with Nietzsche” (1995: 74), then Freud may be a more suit-able companion. Since his early work with Breuer, Freud’s writ-ings have suggested the (only apparent) paradox that remember-ing is often a condition of forgetting. The hysterical patient, who is doomed to repeat in symptoms and compulsive actions a past she cannot adequately recall, is helped to remember that trau-matic past in order then to move beyond it: she must remember inorder to forget and to forget in order to be able to live in the present. 7 This model seems to us to be particularly helpful for thedilemma articulated by both Brown (1995) and Kilby (2002),insisting as it does that “forgetting” (at least, loosening the holdof the past, in order to enable the future) cannot be achieved without ﬁrst remembering the traumatic past. Indeed, this wouldseem to be similar to the message of Beloved , whose central motif of haunting (is the adult woman, “Beloved”, Sethe’s murderedchild returned in spectral form?) dramatises the tendency of theunanalysed traumatic past to keep on returning, constraining, asit does so, the present to be like the past, and thereby, disallow-ing the possibility of a future different from that past. As Sarah Ahmed argues in her response to Brown, “</w:t>
      </w:r>
      <w:r w:rsidRPr="00781A03">
        <w:rPr>
          <w:rStyle w:val="Emphasis"/>
          <w:rFonts w:asciiTheme="majorHAnsi" w:hAnsiTheme="majorHAnsi" w:cstheme="majorHAnsi"/>
        </w:rPr>
        <w:t xml:space="preserve">in order </w:t>
      </w:r>
      <w:r w:rsidRPr="00547C9E">
        <w:rPr>
          <w:rStyle w:val="Emphasis"/>
          <w:rFonts w:asciiTheme="majorHAnsi" w:hAnsiTheme="majorHAnsi" w:cstheme="majorHAnsi"/>
          <w:highlight w:val="yellow"/>
        </w:rPr>
        <w:t>to break the seal of the past</w:t>
      </w:r>
      <w:r w:rsidRPr="00781A03">
        <w:rPr>
          <w:rFonts w:asciiTheme="majorHAnsi" w:hAnsiTheme="majorHAnsi" w:cstheme="majorHAnsi"/>
          <w:sz w:val="16"/>
        </w:rPr>
        <w:t xml:space="preserve">, in order to move away from attach-ments that are hurtful, </w:t>
      </w:r>
      <w:r w:rsidRPr="00547C9E">
        <w:rPr>
          <w:rStyle w:val="Emphasis"/>
          <w:rFonts w:asciiTheme="majorHAnsi" w:hAnsiTheme="majorHAnsi" w:cstheme="majorHAnsi"/>
          <w:highlight w:val="yellow"/>
        </w:rPr>
        <w:t>we must</w:t>
      </w:r>
      <w:r w:rsidRPr="00781A03">
        <w:rPr>
          <w:rStyle w:val="Emphasis"/>
          <w:rFonts w:asciiTheme="majorHAnsi" w:hAnsiTheme="majorHAnsi" w:cstheme="majorHAnsi"/>
        </w:rPr>
        <w:t xml:space="preserve"> ﬁrst </w:t>
      </w:r>
      <w:r w:rsidRPr="00547C9E">
        <w:rPr>
          <w:rStyle w:val="Emphasis"/>
          <w:rFonts w:asciiTheme="majorHAnsi" w:hAnsiTheme="majorHAnsi" w:cstheme="majorHAnsi"/>
          <w:highlight w:val="yellow"/>
        </w:rPr>
        <w:t xml:space="preserve">bring them into the realm of </w:t>
      </w:r>
      <w:r w:rsidRPr="00547C9E">
        <w:rPr>
          <w:rStyle w:val="Emphasis"/>
          <w:rFonts w:asciiTheme="majorHAnsi" w:hAnsiTheme="majorHAnsi" w:cstheme="majorHAnsi"/>
          <w:highlight w:val="yellow"/>
          <w:bdr w:val="single" w:sz="18" w:space="0" w:color="auto"/>
        </w:rPr>
        <w:t>political action</w:t>
      </w:r>
      <w:r w:rsidRPr="00781A03">
        <w:rPr>
          <w:rFonts w:asciiTheme="majorHAnsi" w:hAnsiTheme="majorHAnsi" w:cstheme="majorHAnsi"/>
          <w:sz w:val="16"/>
        </w:rPr>
        <w:t xml:space="preserve">” (2004: 33). We would add that </w:t>
      </w:r>
      <w:r w:rsidRPr="00781A03">
        <w:rPr>
          <w:rStyle w:val="Emphasis"/>
          <w:rFonts w:asciiTheme="majorHAnsi" w:hAnsiTheme="majorHAnsi" w:cstheme="majorHAnsi"/>
        </w:rPr>
        <w:t xml:space="preserve">the task of </w:t>
      </w:r>
      <w:r w:rsidRPr="00547C9E">
        <w:rPr>
          <w:rStyle w:val="Emphasis"/>
          <w:rFonts w:asciiTheme="majorHAnsi" w:hAnsiTheme="majorHAnsi" w:cstheme="majorHAnsi"/>
          <w:highlight w:val="yellow"/>
        </w:rPr>
        <w:t>analysing the</w:t>
      </w:r>
      <w:r w:rsidRPr="00781A03">
        <w:rPr>
          <w:rStyle w:val="Emphasis"/>
          <w:rFonts w:asciiTheme="majorHAnsi" w:hAnsiTheme="majorHAnsi" w:cstheme="majorHAnsi"/>
        </w:rPr>
        <w:t xml:space="preserve"> traumatic </w:t>
      </w:r>
      <w:r w:rsidRPr="00547C9E">
        <w:rPr>
          <w:rStyle w:val="Emphasis"/>
          <w:rFonts w:asciiTheme="majorHAnsi" w:hAnsiTheme="majorHAnsi" w:cstheme="majorHAnsi"/>
          <w:highlight w:val="yellow"/>
        </w:rPr>
        <w:t>past, and</w:t>
      </w:r>
      <w:r w:rsidRPr="00781A03">
        <w:rPr>
          <w:rStyle w:val="Emphasis"/>
          <w:rFonts w:asciiTheme="majorHAnsi" w:hAnsiTheme="majorHAnsi" w:cstheme="majorHAnsi"/>
        </w:rPr>
        <w:t xml:space="preserve"> thus </w:t>
      </w:r>
      <w:r w:rsidRPr="00547C9E">
        <w:rPr>
          <w:rStyle w:val="Emphasis"/>
          <w:rFonts w:asciiTheme="majorHAnsi" w:hAnsiTheme="majorHAnsi" w:cstheme="majorHAnsi"/>
          <w:highlight w:val="yellow"/>
        </w:rPr>
        <w:t>opening</w:t>
      </w:r>
      <w:r w:rsidRPr="00781A03">
        <w:rPr>
          <w:rStyle w:val="Emphasis"/>
          <w:rFonts w:asciiTheme="majorHAnsi" w:hAnsiTheme="majorHAnsi" w:cstheme="majorHAnsi"/>
        </w:rPr>
        <w:t xml:space="preserve"> up the possibility of </w:t>
      </w:r>
      <w:r w:rsidRPr="00547C9E">
        <w:rPr>
          <w:rStyle w:val="Emphasis"/>
          <w:rFonts w:asciiTheme="majorHAnsi" w:hAnsiTheme="majorHAnsi" w:cstheme="majorHAnsi"/>
          <w:highlight w:val="yellow"/>
        </w:rPr>
        <w:t>political action, is unlikely to be achievable by individuals</w:t>
      </w:r>
      <w:r w:rsidRPr="00781A03">
        <w:rPr>
          <w:rStyle w:val="Emphasis"/>
          <w:rFonts w:asciiTheme="majorHAnsi" w:hAnsiTheme="majorHAnsi" w:cstheme="majorHAnsi"/>
        </w:rPr>
        <w:t xml:space="preserve"> on their own, </w:t>
      </w:r>
      <w:r w:rsidRPr="00547C9E">
        <w:rPr>
          <w:rStyle w:val="Emphasis"/>
          <w:rFonts w:asciiTheme="majorHAnsi" w:hAnsiTheme="majorHAnsi" w:cstheme="majorHAnsi"/>
          <w:highlight w:val="yellow"/>
        </w:rPr>
        <w:t xml:space="preserve">but </w:t>
      </w:r>
      <w:r w:rsidRPr="00781A03">
        <w:rPr>
          <w:rStyle w:val="Emphasis"/>
          <w:rFonts w:asciiTheme="majorHAnsi" w:hAnsiTheme="majorHAnsi" w:cstheme="majorHAnsi"/>
        </w:rPr>
        <w:t xml:space="preserve">that this, instead, </w:t>
      </w:r>
      <w:r w:rsidRPr="00547C9E">
        <w:rPr>
          <w:rStyle w:val="Emphasis"/>
          <w:rFonts w:asciiTheme="majorHAnsi" w:hAnsiTheme="majorHAnsi" w:cstheme="majorHAnsi"/>
          <w:highlight w:val="yellow"/>
        </w:rPr>
        <w:t>requires a “community” of participants</w:t>
      </w:r>
      <w:r w:rsidRPr="00781A03">
        <w:rPr>
          <w:rFonts w:asciiTheme="majorHAnsi" w:hAnsiTheme="majorHAnsi" w:cstheme="majorHAnsi"/>
          <w:sz w:val="16"/>
        </w:rPr>
        <w:t xml:space="preserve"> dedicated to the serious epistemic work of rememberingand interpreting the objective social conditions that made up thatpast and continue in the present. </w:t>
      </w:r>
      <w:r w:rsidRPr="00781A03">
        <w:rPr>
          <w:rStyle w:val="Emphasis"/>
          <w:rFonts w:asciiTheme="majorHAnsi" w:hAnsiTheme="majorHAnsi" w:cstheme="majorHAnsi"/>
        </w:rPr>
        <w:t>The “pain” of historical injury is not simply an individual psychological issue, but stems from objective social conditions which perpetuate, for the most part, forms of injustice and inequality into the present.</w:t>
      </w:r>
      <w:r w:rsidRPr="00781A03">
        <w:rPr>
          <w:rStyle w:val="TitleChar"/>
          <w:rFonts w:cstheme="majorHAnsi"/>
          <w:b/>
        </w:rPr>
        <w:t xml:space="preserve"> </w:t>
      </w:r>
      <w:r w:rsidRPr="00781A03">
        <w:rPr>
          <w:rFonts w:asciiTheme="majorHAnsi" w:hAnsiTheme="majorHAnsi" w:cstheme="majorHAnsi"/>
          <w:sz w:val="16"/>
        </w:rPr>
        <w:t xml:space="preserve">In sum, Brown presents too stark a choice between past andfuture. In the example of Beloved with which we began thisarticle, Paul D’s acceptance of Sethe’s experiences of slavery asdistinct from his own, enable them both to arrive at new under-standings of their experience. Such understanding is a way of partially “undoing” the (effects of) the past and coming to terms with the locatedness of one’s being in the world (Mohanty 1995). As this example shows, opening up a future, and attending to theongoing effects of a traumatic past, are only incorrectly under-stood as alternatives. A second set of problems with Brown’s critique of identity poli-tics emerge from what we regard as her tendency to individualise social problems as problems that are the possession and theresponsibility of the “wounded” group. Brown suggests that </w:t>
      </w:r>
      <w:r w:rsidRPr="00781A03">
        <w:rPr>
          <w:rStyle w:val="Emphasis"/>
          <w:rFonts w:asciiTheme="majorHAnsi" w:hAnsiTheme="majorHAnsi" w:cstheme="majorHAnsi"/>
        </w:rPr>
        <w:t xml:space="preserve">the </w:t>
      </w:r>
      <w:r w:rsidRPr="00547C9E">
        <w:rPr>
          <w:rStyle w:val="Emphasis"/>
          <w:rFonts w:asciiTheme="majorHAnsi" w:hAnsiTheme="majorHAnsi" w:cstheme="majorHAnsi"/>
          <w:highlight w:val="yellow"/>
        </w:rPr>
        <w:t>problems associated with identity politics can be overcome through a “shift</w:t>
      </w:r>
      <w:r w:rsidRPr="00781A03">
        <w:rPr>
          <w:rStyle w:val="Emphasis"/>
          <w:rFonts w:asciiTheme="majorHAnsi" w:hAnsiTheme="majorHAnsi" w:cstheme="majorHAnsi"/>
        </w:rPr>
        <w:t xml:space="preserve"> in the character of political expression</w:t>
      </w:r>
      <w:r w:rsidRPr="00781A03">
        <w:rPr>
          <w:rFonts w:asciiTheme="majorHAnsi" w:hAnsiTheme="majorHAnsi" w:cstheme="majorHAnsi"/>
          <w:sz w:val="16"/>
        </w:rPr>
        <w:t xml:space="preserve"> and politi-cal claims common to much politicised identity” (1995: 75). She deﬁnes this shift as one </w:t>
      </w:r>
      <w:r w:rsidRPr="00547C9E">
        <w:rPr>
          <w:rStyle w:val="Emphasis"/>
          <w:rFonts w:asciiTheme="majorHAnsi" w:hAnsiTheme="majorHAnsi" w:cstheme="majorHAnsi"/>
          <w:highlight w:val="yellow"/>
        </w:rPr>
        <w:t>in which identity would be expressed in</w:t>
      </w:r>
      <w:r w:rsidRPr="00781A03">
        <w:rPr>
          <w:rStyle w:val="Emphasis"/>
          <w:rFonts w:asciiTheme="majorHAnsi" w:hAnsiTheme="majorHAnsi" w:cstheme="majorHAnsi"/>
        </w:rPr>
        <w:t xml:space="preserve"> terms of</w:t>
      </w:r>
      <w:r w:rsidRPr="00781A03">
        <w:rPr>
          <w:rStyle w:val="TitleChar"/>
          <w:rFonts w:cstheme="majorHAnsi"/>
          <w:b/>
        </w:rPr>
        <w:t xml:space="preserve"> </w:t>
      </w:r>
      <w:r w:rsidRPr="00547C9E">
        <w:rPr>
          <w:rStyle w:val="Emphasis"/>
          <w:rFonts w:asciiTheme="majorHAnsi" w:hAnsiTheme="majorHAnsi" w:cstheme="majorHAnsi"/>
          <w:highlight w:val="yellow"/>
          <w:bdr w:val="single" w:sz="18" w:space="0" w:color="auto"/>
        </w:rPr>
        <w:t>desire rather than</w:t>
      </w:r>
      <w:r w:rsidRPr="00781A03">
        <w:rPr>
          <w:rStyle w:val="Emphasis"/>
          <w:rFonts w:asciiTheme="majorHAnsi" w:hAnsiTheme="majorHAnsi" w:cstheme="majorHAnsi"/>
        </w:rPr>
        <w:t xml:space="preserve"> of </w:t>
      </w:r>
      <w:r w:rsidRPr="00547C9E">
        <w:rPr>
          <w:rStyle w:val="Emphasis"/>
          <w:rFonts w:asciiTheme="majorHAnsi" w:hAnsiTheme="majorHAnsi" w:cstheme="majorHAnsi"/>
          <w:highlight w:val="yellow"/>
          <w:bdr w:val="single" w:sz="18" w:space="0" w:color="auto"/>
        </w:rPr>
        <w:t>ontology</w:t>
      </w:r>
      <w:r w:rsidRPr="00781A03">
        <w:rPr>
          <w:rStyle w:val="Emphasis"/>
          <w:rFonts w:asciiTheme="majorHAnsi" w:hAnsiTheme="majorHAnsi" w:cstheme="majorHAnsi"/>
        </w:rPr>
        <w:t xml:space="preserve"> by supplanting the language of “I am” with the language of “I want this for us” </w:t>
      </w:r>
      <w:r w:rsidRPr="00781A03">
        <w:rPr>
          <w:rFonts w:asciiTheme="majorHAnsi" w:hAnsiTheme="majorHAnsi" w:cstheme="majorHAnsi"/>
          <w:sz w:val="16"/>
        </w:rPr>
        <w:t xml:space="preserve">(1995:75). Such a reconﬁguration, she argues, would create an opportu-nity to “rehabilitate the memory of desire </w:t>
      </w:r>
      <w:r w:rsidRPr="00781A03">
        <w:rPr>
          <w:rFonts w:asciiTheme="majorHAnsi" w:hAnsiTheme="majorHAnsi" w:cstheme="majorHAnsi"/>
          <w:sz w:val="16"/>
        </w:rPr>
        <w:lastRenderedPageBreak/>
        <w:t xml:space="preserve">within identiﬁcatory processes…prior to [their] wounding” (1995: 75). </w:t>
      </w:r>
      <w:r w:rsidRPr="00781A03">
        <w:rPr>
          <w:rStyle w:val="Emphasis"/>
          <w:rFonts w:asciiTheme="majorHAnsi" w:hAnsiTheme="majorHAnsi" w:cstheme="majorHAnsi"/>
        </w:rPr>
        <w:t xml:space="preserve">It </w:t>
      </w:r>
      <w:r w:rsidRPr="00781A03">
        <w:rPr>
          <w:rFonts w:asciiTheme="majorHAnsi" w:hAnsiTheme="majorHAnsi" w:cstheme="majorHAnsi"/>
          <w:sz w:val="16"/>
        </w:rPr>
        <w:t>would fur-ther refocus attention on the future possibilities present in theidentity as opposed to the identity being foreclosed through its attention to past-based grievances.</w:t>
      </w:r>
    </w:p>
    <w:p w14:paraId="42063774" w14:textId="77777777" w:rsidR="006170ED" w:rsidRDefault="006170ED" w:rsidP="006170ED">
      <w:pPr>
        <w:pStyle w:val="Heading4"/>
      </w:pPr>
      <w:r>
        <w:t>The role of the ballot is fidelity to the truth – dedication to a shared horizon is liberatory, Dean 19:</w:t>
      </w:r>
    </w:p>
    <w:p w14:paraId="038A2620" w14:textId="77777777" w:rsidR="006170ED" w:rsidRPr="00D15BD8" w:rsidRDefault="006170ED" w:rsidP="006170ED">
      <w:r w:rsidRPr="00D15BD8">
        <w:t xml:space="preserve">Dean, Jodi. Comrade: An essay on political belonging. Verso, 2019. // LHP BT + LHP PS </w:t>
      </w:r>
    </w:p>
    <w:p w14:paraId="65E549F4" w14:textId="77777777" w:rsidR="006170ED" w:rsidRPr="00FC7EB3" w:rsidRDefault="006170ED" w:rsidP="006170E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761DB">
        <w:rPr>
          <w:rStyle w:val="Emphasis"/>
          <w:highlight w:val="yellow"/>
        </w:rPr>
        <w:t>relation between comrades is mediated by</w:t>
      </w:r>
      <w:r w:rsidRPr="00132AC2">
        <w:rPr>
          <w:b/>
          <w:color w:val="000000"/>
          <w:u w:val="single"/>
        </w:rPr>
        <w:t xml:space="preserve"> fidelity to a </w:t>
      </w:r>
      <w:r w:rsidRPr="005761DB">
        <w:rPr>
          <w:rStyle w:val="Emphasis"/>
          <w:highlight w:val="yellow"/>
        </w:rPr>
        <w:t>truth</w:t>
      </w:r>
      <w:r w:rsidRPr="00132AC2">
        <w:rPr>
          <w:b/>
          <w:color w:val="000000"/>
          <w:u w:val="single"/>
        </w:rPr>
        <w:t xml:space="preserve">; </w:t>
      </w:r>
      <w:r w:rsidRPr="005761DB">
        <w:rPr>
          <w:rStyle w:val="Emphasis"/>
          <w:highlight w:val="yellow"/>
        </w:rPr>
        <w:t>practices</w:t>
      </w:r>
      <w:r w:rsidRPr="00132AC2">
        <w:rPr>
          <w:b/>
          <w:color w:val="000000"/>
          <w:u w:val="single"/>
        </w:rPr>
        <w:t xml:space="preserve"> of comradeship </w:t>
      </w:r>
      <w:r w:rsidRPr="005761DB">
        <w:rPr>
          <w:rStyle w:val="Emphasis"/>
          <w:highlight w:val="yellow"/>
        </w:rPr>
        <w:t>materialize</w:t>
      </w:r>
      <w:r w:rsidRPr="00132AC2">
        <w:rPr>
          <w:b/>
          <w:color w:val="000000"/>
          <w:u w:val="single"/>
        </w:rPr>
        <w:t xml:space="preserve"> this </w:t>
      </w:r>
      <w:r w:rsidRPr="005761DB">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5761DB">
        <w:rPr>
          <w:rStyle w:val="StyleUnderline"/>
          <w:highlight w:val="yellow"/>
        </w:rPr>
        <w:t>truth is a process</w:t>
      </w:r>
      <w:r w:rsidRPr="00132AC2">
        <w:rPr>
          <w:b/>
          <w:color w:val="000000"/>
          <w:u w:val="single"/>
        </w:rPr>
        <w:t xml:space="preserve">. The </w:t>
      </w:r>
      <w:r w:rsidRPr="005761DB">
        <w:rPr>
          <w:b/>
          <w:color w:val="000000"/>
          <w:highlight w:val="yellow"/>
          <w:u w:val="single"/>
        </w:rPr>
        <w:t>process begins</w:t>
      </w:r>
      <w:r w:rsidRPr="00132AC2">
        <w:rPr>
          <w:b/>
          <w:color w:val="000000"/>
          <w:u w:val="single"/>
        </w:rPr>
        <w:t xml:space="preserve"> </w:t>
      </w:r>
      <w:r w:rsidRPr="005761DB">
        <w:rPr>
          <w:b/>
          <w:color w:val="000000"/>
          <w:highlight w:val="yellow"/>
          <w:u w:val="single"/>
        </w:rPr>
        <w:t>with</w:t>
      </w:r>
      <w:r w:rsidRPr="00132AC2">
        <w:rPr>
          <w:b/>
          <w:color w:val="000000"/>
          <w:u w:val="single"/>
        </w:rPr>
        <w:t xml:space="preserve"> the eruption of something new, </w:t>
      </w:r>
      <w:r w:rsidRPr="005761DB">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761DB">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5761DB">
        <w:rPr>
          <w:b/>
          <w:color w:val="000000"/>
          <w:highlight w:val="yellow"/>
          <w:u w:val="single"/>
        </w:rPr>
        <w:t>This subject isn’t the cause of the event. It’s an effect</w:t>
      </w:r>
      <w:r w:rsidRPr="00132AC2">
        <w:rPr>
          <w:b/>
          <w:color w:val="000000"/>
          <w:u w:val="single"/>
        </w:rPr>
        <w:t xml:space="preserve"> of </w:t>
      </w:r>
      <w:r w:rsidRPr="005761DB">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761DB">
        <w:rPr>
          <w:b/>
          <w:color w:val="000000"/>
          <w:highlight w:val="yellow"/>
          <w:u w:val="single"/>
        </w:rPr>
        <w:t>recognize the subject</w:t>
      </w:r>
      <w:r w:rsidRPr="005761DB">
        <w:rPr>
          <w:color w:val="000000"/>
          <w:sz w:val="8"/>
          <w:highlight w:val="yellow"/>
        </w:rPr>
        <w:t xml:space="preserve"> </w:t>
      </w:r>
      <w:r w:rsidRPr="005761DB">
        <w:rPr>
          <w:b/>
          <w:color w:val="000000"/>
          <w:highlight w:val="yellow"/>
          <w:u w:val="single"/>
        </w:rPr>
        <w:t>as</w:t>
      </w:r>
      <w:r w:rsidRPr="00132AC2">
        <w:rPr>
          <w:color w:val="000000"/>
          <w:sz w:val="8"/>
        </w:rPr>
        <w:t xml:space="preserve"> designating an inflection point, </w:t>
      </w:r>
      <w:r w:rsidRPr="005761DB">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761DB">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5761DB">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761DB">
        <w:rPr>
          <w:b/>
          <w:color w:val="000000"/>
          <w:highlight w:val="yellow"/>
          <w:u w:val="single"/>
        </w:rPr>
        <w:t>working through</w:t>
      </w:r>
      <w:r w:rsidRPr="00132AC2">
        <w:rPr>
          <w:b/>
          <w:color w:val="000000"/>
          <w:u w:val="single"/>
        </w:rPr>
        <w:t xml:space="preserve"> of the </w:t>
      </w:r>
      <w:r w:rsidRPr="005761DB">
        <w:rPr>
          <w:b/>
          <w:color w:val="000000"/>
          <w:highlight w:val="yellow"/>
          <w:u w:val="single"/>
        </w:rPr>
        <w:t>truth</w:t>
      </w:r>
      <w:r w:rsidRPr="00132AC2">
        <w:rPr>
          <w:b/>
          <w:color w:val="000000"/>
          <w:u w:val="single"/>
        </w:rPr>
        <w:t xml:space="preserve">, an </w:t>
      </w:r>
      <w:r w:rsidRPr="005761DB">
        <w:rPr>
          <w:b/>
          <w:color w:val="000000"/>
          <w:highlight w:val="yellow"/>
          <w:u w:val="single"/>
        </w:rPr>
        <w:t>engagement</w:t>
      </w:r>
      <w:r w:rsidRPr="00132AC2">
        <w:rPr>
          <w:b/>
          <w:color w:val="000000"/>
          <w:u w:val="single"/>
        </w:rPr>
        <w:t xml:space="preserve"> with truth </w:t>
      </w:r>
      <w:r w:rsidRPr="005761DB">
        <w:rPr>
          <w:b/>
          <w:color w:val="000000"/>
          <w:highlight w:val="yellow"/>
          <w:u w:val="single"/>
        </w:rPr>
        <w:t>that extends</w:t>
      </w:r>
      <w:r w:rsidRPr="00132AC2">
        <w:rPr>
          <w:b/>
          <w:color w:val="000000"/>
          <w:u w:val="single"/>
        </w:rPr>
        <w:t xml:space="preserve"> out </w:t>
      </w:r>
      <w:r w:rsidRPr="005761DB">
        <w:rPr>
          <w:b/>
          <w:color w:val="000000"/>
          <w:highlight w:val="yellow"/>
          <w:u w:val="single"/>
        </w:rPr>
        <w:t>into</w:t>
      </w:r>
      <w:r w:rsidRPr="00132AC2">
        <w:rPr>
          <w:b/>
          <w:color w:val="000000"/>
          <w:u w:val="single"/>
        </w:rPr>
        <w:t xml:space="preserve"> </w:t>
      </w:r>
      <w:r w:rsidRPr="005761DB">
        <w:rPr>
          <w:b/>
          <w:color w:val="000000"/>
          <w:highlight w:val="yellow"/>
          <w:u w:val="single"/>
        </w:rPr>
        <w:t>and</w:t>
      </w:r>
      <w:r w:rsidRPr="00132AC2">
        <w:rPr>
          <w:b/>
          <w:color w:val="000000"/>
          <w:u w:val="single"/>
        </w:rPr>
        <w:t xml:space="preserve"> </w:t>
      </w:r>
      <w:r w:rsidRPr="005761DB">
        <w:rPr>
          <w:b/>
          <w:color w:val="000000"/>
          <w:highlight w:val="yellow"/>
          <w:u w:val="single"/>
        </w:rPr>
        <w:t>changes the world</w:t>
      </w:r>
      <w:r w:rsidRPr="00132AC2">
        <w:rPr>
          <w:b/>
          <w:color w:val="000000"/>
          <w:u w:val="single"/>
        </w:rPr>
        <w:t xml:space="preserve">. We should recognize here the unavoidably collective dimension of fidelity: </w:t>
      </w:r>
      <w:r w:rsidRPr="005761DB">
        <w:rPr>
          <w:b/>
          <w:color w:val="000000"/>
          <w:highlight w:val="yellow"/>
          <w:u w:val="single"/>
        </w:rPr>
        <w:t>in</w:t>
      </w:r>
      <w:r w:rsidRPr="00132AC2">
        <w:rPr>
          <w:b/>
          <w:color w:val="000000"/>
          <w:u w:val="single"/>
        </w:rPr>
        <w:t xml:space="preserve"> the </w:t>
      </w:r>
      <w:r w:rsidRPr="005761DB">
        <w:rPr>
          <w:b/>
          <w:color w:val="000000"/>
          <w:highlight w:val="yellow"/>
          <w:u w:val="single"/>
        </w:rPr>
        <w:t>political</w:t>
      </w:r>
      <w:r w:rsidRPr="00132AC2">
        <w:rPr>
          <w:b/>
          <w:color w:val="000000"/>
          <w:u w:val="single"/>
        </w:rPr>
        <w:t xml:space="preserve"> field, </w:t>
      </w:r>
      <w:r w:rsidRPr="005761DB">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5761DB">
        <w:rPr>
          <w:b/>
          <w:color w:val="000000"/>
          <w:highlight w:val="yellow"/>
          <w:u w:val="single"/>
        </w:rPr>
        <w:t>comrade</w:t>
      </w:r>
      <w:r w:rsidRPr="00132AC2">
        <w:rPr>
          <w:b/>
          <w:color w:val="000000"/>
          <w:u w:val="single"/>
        </w:rPr>
        <w:t xml:space="preserve"> is a faithful </w:t>
      </w:r>
      <w:r w:rsidRPr="005761DB">
        <w:rPr>
          <w:b/>
          <w:color w:val="000000"/>
          <w:highlight w:val="yellow"/>
          <w:u w:val="single"/>
        </w:rPr>
        <w:t>response</w:t>
      </w:r>
      <w:r w:rsidRPr="00132AC2">
        <w:rPr>
          <w:b/>
          <w:color w:val="000000"/>
          <w:u w:val="single"/>
        </w:rPr>
        <w:t xml:space="preserve"> </w:t>
      </w:r>
      <w:r w:rsidRPr="005761DB">
        <w:rPr>
          <w:b/>
          <w:color w:val="000000"/>
          <w:highlight w:val="yellow"/>
          <w:u w:val="single"/>
        </w:rPr>
        <w:t xml:space="preserve">to </w:t>
      </w:r>
      <w:r w:rsidRPr="00132AC2">
        <w:rPr>
          <w:b/>
          <w:color w:val="000000"/>
          <w:u w:val="single"/>
        </w:rPr>
        <w:t xml:space="preserve">the evental </w:t>
      </w:r>
      <w:r w:rsidRPr="005761DB">
        <w:rPr>
          <w:b/>
          <w:color w:val="000000"/>
          <w:highlight w:val="yellow"/>
          <w:u w:val="single"/>
        </w:rPr>
        <w:t>rupture of</w:t>
      </w:r>
      <w:r w:rsidRPr="00132AC2">
        <w:rPr>
          <w:b/>
          <w:color w:val="000000"/>
          <w:u w:val="single"/>
        </w:rPr>
        <w:t xml:space="preserve"> crowds and </w:t>
      </w:r>
      <w:r w:rsidRPr="005761DB">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761DB">
        <w:rPr>
          <w:b/>
          <w:color w:val="000000"/>
          <w:highlight w:val="yellow"/>
          <w:u w:val="single"/>
        </w:rPr>
        <w:t xml:space="preserve">of </w:t>
      </w:r>
      <w:r w:rsidRPr="00132AC2">
        <w:rPr>
          <w:b/>
          <w:color w:val="000000"/>
          <w:u w:val="single"/>
        </w:rPr>
        <w:t xml:space="preserve">the </w:t>
      </w:r>
      <w:r w:rsidRPr="005761DB">
        <w:rPr>
          <w:b/>
          <w:color w:val="000000"/>
          <w:highlight w:val="yellow"/>
          <w:u w:val="single"/>
        </w:rPr>
        <w:t>people</w:t>
      </w:r>
      <w:r w:rsidRPr="00132AC2">
        <w:rPr>
          <w:b/>
          <w:color w:val="000000"/>
          <w:u w:val="single"/>
        </w:rPr>
        <w:t xml:space="preserve"> </w:t>
      </w:r>
      <w:r w:rsidRPr="005761DB">
        <w:rPr>
          <w:b/>
          <w:color w:val="000000"/>
          <w:highlight w:val="yellow"/>
          <w:u w:val="single"/>
        </w:rPr>
        <w:t xml:space="preserve">as </w:t>
      </w:r>
      <w:r w:rsidRPr="00132AC2">
        <w:rPr>
          <w:b/>
          <w:color w:val="000000"/>
          <w:u w:val="single"/>
        </w:rPr>
        <w:t xml:space="preserve">the </w:t>
      </w:r>
      <w:r w:rsidRPr="005761DB">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5761DB">
        <w:rPr>
          <w:b/>
          <w:color w:val="000000"/>
          <w:highlight w:val="yellow"/>
          <w:u w:val="single"/>
        </w:rPr>
        <w:t>Comrades</w:t>
      </w:r>
      <w:r w:rsidRPr="00132AC2">
        <w:rPr>
          <w:b/>
          <w:color w:val="000000"/>
          <w:u w:val="single"/>
        </w:rPr>
        <w:t xml:space="preserve"> </w:t>
      </w:r>
      <w:r w:rsidRPr="005761DB">
        <w:rPr>
          <w:b/>
          <w:color w:val="000000"/>
          <w:highlight w:val="yellow"/>
          <w:u w:val="single"/>
        </w:rPr>
        <w:t>demonstrate fidelity through political work;</w:t>
      </w:r>
      <w:r w:rsidRPr="00132AC2">
        <w:rPr>
          <w:b/>
          <w:color w:val="000000"/>
          <w:u w:val="single"/>
        </w:rPr>
        <w:t xml:space="preserve"> through concerted, </w:t>
      </w:r>
      <w:r w:rsidRPr="005761DB">
        <w:rPr>
          <w:b/>
          <w:color w:val="000000"/>
          <w:highlight w:val="yellow"/>
          <w:u w:val="single"/>
        </w:rPr>
        <w:t>disciplined engagement</w:t>
      </w:r>
      <w:r w:rsidRPr="00132AC2">
        <w:rPr>
          <w:b/>
          <w:color w:val="000000"/>
          <w:u w:val="single"/>
        </w:rPr>
        <w:t>. Their practical political work ex</w:t>
      </w:r>
      <w:r w:rsidRPr="005761DB">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761DB">
        <w:rPr>
          <w:b/>
          <w:color w:val="000000"/>
          <w:highlight w:val="yellow"/>
          <w:u w:val="single"/>
        </w:rPr>
        <w:t>to see t</w:t>
      </w:r>
      <w:r w:rsidRPr="00132AC2">
        <w:rPr>
          <w:b/>
          <w:color w:val="000000"/>
          <w:u w:val="single"/>
        </w:rPr>
        <w:t xml:space="preserve">he </w:t>
      </w:r>
      <w:r w:rsidRPr="005761DB">
        <w:rPr>
          <w:b/>
          <w:color w:val="000000"/>
          <w:highlight w:val="yellow"/>
          <w:u w:val="single"/>
        </w:rPr>
        <w:t>revolution</w:t>
      </w:r>
      <w:r w:rsidRPr="00132AC2">
        <w:rPr>
          <w:b/>
          <w:color w:val="000000"/>
          <w:u w:val="single"/>
        </w:rPr>
        <w:t>ary people as the subject i</w:t>
      </w:r>
      <w:r w:rsidRPr="005761DB">
        <w:rPr>
          <w:b/>
          <w:color w:val="000000"/>
          <w:highlight w:val="yellow"/>
          <w:u w:val="single"/>
        </w:rPr>
        <w:t>n the struggles of</w:t>
      </w:r>
      <w:r w:rsidRPr="00132AC2">
        <w:rPr>
          <w:b/>
          <w:color w:val="000000"/>
          <w:u w:val="single"/>
        </w:rPr>
        <w:t xml:space="preserve"> the </w:t>
      </w:r>
      <w:r w:rsidRPr="005761DB">
        <w:rPr>
          <w:b/>
          <w:color w:val="000000"/>
          <w:highlight w:val="yellow"/>
          <w:u w:val="single"/>
        </w:rPr>
        <w:t>oppressed</w:t>
      </w:r>
      <w:r w:rsidRPr="00132AC2">
        <w:rPr>
          <w:b/>
          <w:color w:val="000000"/>
          <w:u w:val="single"/>
        </w:rPr>
        <w:t xml:space="preserve">, for their subject to be found, </w:t>
      </w:r>
      <w:r w:rsidRPr="005761DB">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761DB">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 xml:space="preserve">Comrades are not simply those who believe in the same truth—as in, for example, the idea of communism. Their fidelity to a certain </w:t>
      </w:r>
      <w:r w:rsidRPr="00132AC2">
        <w:rPr>
          <w:b/>
          <w:color w:val="000000"/>
          <w:u w:val="single"/>
        </w:rPr>
        <w:lastRenderedPageBreak/>
        <w:t>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761DB">
        <w:rPr>
          <w:b/>
          <w:color w:val="000000"/>
          <w:highlight w:val="yellow"/>
          <w:u w:val="single"/>
        </w:rPr>
        <w:t>no one is a comrade on their own</w:t>
      </w:r>
      <w:r w:rsidRPr="00132AC2">
        <w:rPr>
          <w:b/>
          <w:color w:val="000000"/>
          <w:u w:val="single"/>
        </w:rPr>
        <w:t xml:space="preserve">. </w:t>
      </w:r>
      <w:r w:rsidRPr="005761DB">
        <w:rPr>
          <w:b/>
          <w:color w:val="000000"/>
          <w:highlight w:val="yellow"/>
          <w:u w:val="single"/>
        </w:rPr>
        <w:t>Practices of comradeship are</w:t>
      </w:r>
      <w:r w:rsidRPr="00132AC2">
        <w:rPr>
          <w:b/>
          <w:color w:val="000000"/>
          <w:u w:val="single"/>
        </w:rPr>
        <w:t xml:space="preserve"> coordinated, </w:t>
      </w:r>
      <w:r w:rsidRPr="005761DB">
        <w:rPr>
          <w:b/>
          <w:color w:val="000000"/>
          <w:highlight w:val="yellow"/>
          <w:u w:val="single"/>
        </w:rPr>
        <w:t>organized</w:t>
      </w:r>
      <w:r w:rsidRPr="00132AC2">
        <w:rPr>
          <w:b/>
          <w:color w:val="000000"/>
          <w:u w:val="single"/>
        </w:rPr>
        <w:t xml:space="preserve">. </w:t>
      </w:r>
      <w:r w:rsidRPr="005761DB">
        <w:rPr>
          <w:b/>
          <w:color w:val="000000"/>
          <w:highlight w:val="yellow"/>
          <w:u w:val="single"/>
        </w:rPr>
        <w:t>The party is</w:t>
      </w:r>
      <w:r w:rsidRPr="00132AC2">
        <w:rPr>
          <w:b/>
          <w:color w:val="000000"/>
          <w:u w:val="single"/>
        </w:rPr>
        <w:t xml:space="preserve"> the organization out of </w:t>
      </w:r>
      <w:r w:rsidRPr="005761DB">
        <w:rPr>
          <w:b/>
          <w:color w:val="000000"/>
          <w:highlight w:val="yellow"/>
          <w:u w:val="single"/>
        </w:rPr>
        <w:t>which comradeship emerges</w:t>
      </w:r>
      <w:r w:rsidRPr="00132AC2">
        <w:rPr>
          <w:b/>
          <w:color w:val="000000"/>
          <w:u w:val="single"/>
        </w:rPr>
        <w:t xml:space="preserve"> </w:t>
      </w:r>
      <w:r w:rsidRPr="005761DB">
        <w:rPr>
          <w:b/>
          <w:color w:val="000000"/>
          <w:highlight w:val="yellow"/>
          <w:u w:val="single"/>
        </w:rPr>
        <w:t>and</w:t>
      </w:r>
      <w:r w:rsidRPr="00132AC2">
        <w:rPr>
          <w:b/>
          <w:color w:val="000000"/>
          <w:u w:val="single"/>
        </w:rPr>
        <w:t xml:space="preserve"> that comrade </w:t>
      </w:r>
      <w:r w:rsidRPr="005761DB">
        <w:rPr>
          <w:b/>
          <w:color w:val="000000"/>
          <w:highlight w:val="yellow"/>
          <w:u w:val="single"/>
        </w:rPr>
        <w:t>relations produce</w:t>
      </w:r>
      <w:r w:rsidRPr="00132AC2">
        <w:rPr>
          <w:b/>
          <w:color w:val="000000"/>
          <w:u w:val="single"/>
        </w:rPr>
        <w:t xml:space="preserve">. </w:t>
      </w:r>
      <w:r w:rsidRPr="005761DB">
        <w:rPr>
          <w:b/>
          <w:color w:val="000000"/>
          <w:highlight w:val="yellow"/>
          <w:u w:val="single"/>
        </w:rPr>
        <w:t>It concentrates comradeship</w:t>
      </w:r>
      <w:r w:rsidRPr="00132AC2">
        <w:rPr>
          <w:b/>
          <w:color w:val="000000"/>
          <w:u w:val="single"/>
        </w:rPr>
        <w:t xml:space="preserve"> even as comradeship exceeds it.</w:t>
      </w:r>
    </w:p>
    <w:p w14:paraId="5809D984" w14:textId="4994D108" w:rsidR="007775F9" w:rsidRDefault="007775F9" w:rsidP="007775F9">
      <w:pPr>
        <w:pStyle w:val="Heading2"/>
      </w:pPr>
      <w:r>
        <w:lastRenderedPageBreak/>
        <w:t>Case</w:t>
      </w:r>
    </w:p>
    <w:p w14:paraId="3EC34421" w14:textId="7309398A" w:rsidR="006170ED" w:rsidRPr="006170ED" w:rsidRDefault="006170ED" w:rsidP="006170ED">
      <w:pPr>
        <w:pStyle w:val="Heading3"/>
      </w:pPr>
      <w:r>
        <w:lastRenderedPageBreak/>
        <w:t>Case</w:t>
      </w:r>
    </w:p>
    <w:p w14:paraId="30BAB6EE" w14:textId="77777777" w:rsidR="006170ED" w:rsidRDefault="006170ED" w:rsidP="006170ED">
      <w:pPr>
        <w:pStyle w:val="Heading4"/>
      </w:pPr>
      <w:r>
        <w:t xml:space="preserve">1] Turn – the affirmative’s movement sets an aim for the future without truly knowing how much rupturing is enough for their project. Their movement relies on some event in the future that doesn’t have a true breaking point or brink. That turns case because it allows their method to become co-opted and distracts comrades from the end goal which proves the alt is mutually exclusive </w:t>
      </w:r>
    </w:p>
    <w:p w14:paraId="06088708" w14:textId="3F7B4F5A" w:rsidR="006170ED" w:rsidRDefault="006170ED" w:rsidP="006170ED">
      <w:pPr>
        <w:pStyle w:val="Heading4"/>
      </w:pPr>
      <w:r>
        <w:t xml:space="preserve">2] Turn – their method pigeonholes people with disabilities into a position of not being able to do things like get ADHD medications or do what they truly want in relation to their disability </w:t>
      </w:r>
    </w:p>
    <w:p w14:paraId="306689C0" w14:textId="77777777" w:rsidR="006170ED" w:rsidRPr="00CF077A" w:rsidRDefault="006170ED" w:rsidP="006170ED">
      <w:pPr>
        <w:pStyle w:val="Heading4"/>
      </w:pPr>
      <w:r w:rsidRPr="00CF077A">
        <w:t>1] Ca</w:t>
      </w:r>
      <w:r>
        <w:t>pitalist structures</w:t>
      </w:r>
      <w:r w:rsidRPr="00CF077A">
        <w:t xml:space="preserve"> control root cause of ableism and violence that stems from</w:t>
      </w:r>
      <w:r>
        <w:t xml:space="preserve"> it – voting negative is a necessary pre-requisite </w:t>
      </w:r>
      <w:r w:rsidRPr="00CF077A">
        <w:t xml:space="preserve"> – Russel</w:t>
      </w:r>
      <w:r>
        <w:t>l</w:t>
      </w:r>
      <w:r w:rsidRPr="00CF077A">
        <w:t xml:space="preserve"> 02: </w:t>
      </w:r>
    </w:p>
    <w:p w14:paraId="68BF5D18" w14:textId="77777777" w:rsidR="006170ED" w:rsidRPr="00CF077A" w:rsidRDefault="006170ED" w:rsidP="006170ED">
      <w:r w:rsidRPr="00CF077A">
        <w:t>vRussell, M. (2002). What Disability Civil Rights Cannot Do: Employment and political economy. Disability &amp; Society, 17(2), 117–135.doi:10.1080/09687590120122288 </w:t>
      </w:r>
    </w:p>
    <w:p w14:paraId="10635377" w14:textId="77777777" w:rsidR="006170ED" w:rsidRPr="00EA5754" w:rsidRDefault="006170ED" w:rsidP="006170ED">
      <w:pPr>
        <w:rPr>
          <w:rFonts w:eastAsia="Times New Roman" w:cs="Calibri"/>
          <w:color w:val="000000" w:themeColor="text1"/>
          <w:sz w:val="10"/>
          <w:szCs w:val="22"/>
        </w:rPr>
      </w:pPr>
      <w:r w:rsidRPr="005761DB">
        <w:rPr>
          <w:rFonts w:cs="Calibri"/>
          <w:b/>
          <w:bCs/>
          <w:color w:val="000000" w:themeColor="text1"/>
          <w:szCs w:val="22"/>
          <w:highlight w:val="yellow"/>
          <w:u w:val="single"/>
        </w:rPr>
        <w:t>Disabled workers face inherent</w:t>
      </w:r>
      <w:r w:rsidRPr="00EA5754">
        <w:rPr>
          <w:rFonts w:eastAsia="Times New Roman" w:cs="Calibri"/>
          <w:color w:val="000000" w:themeColor="text1"/>
          <w:sz w:val="10"/>
          <w:szCs w:val="22"/>
        </w:rPr>
        <w:t xml:space="preserve"> micro-economic </w:t>
      </w:r>
      <w:r w:rsidRPr="005761DB">
        <w:rPr>
          <w:rFonts w:cs="Calibri"/>
          <w:b/>
          <w:bCs/>
          <w:color w:val="000000" w:themeColor="text1"/>
          <w:szCs w:val="22"/>
          <w:highlight w:val="yellow"/>
          <w:u w:val="single"/>
        </w:rPr>
        <w:t>discrimination withi</w:t>
      </w:r>
      <w:r w:rsidRPr="00EA5754">
        <w:rPr>
          <w:rFonts w:eastAsia="Times New Roman" w:cs="Calibri"/>
          <w:b/>
          <w:color w:val="000000" w:themeColor="text1"/>
          <w:szCs w:val="22"/>
          <w:u w:val="single"/>
        </w:rPr>
        <w:t xml:space="preserve">n the </w:t>
      </w:r>
      <w:r w:rsidRPr="005761DB">
        <w:rPr>
          <w:rFonts w:cs="Calibri"/>
          <w:b/>
          <w:bCs/>
          <w:color w:val="000000" w:themeColor="text1"/>
          <w:szCs w:val="22"/>
          <w:highlight w:val="yellow"/>
          <w:u w:val="single"/>
        </w:rPr>
        <w:t>capitalist</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system</w:t>
      </w:r>
      <w:r w:rsidRPr="00EA5754">
        <w:rPr>
          <w:rFonts w:eastAsia="Times New Roman" w:cs="Calibri"/>
          <w:color w:val="000000" w:themeColor="text1"/>
          <w:sz w:val="10"/>
          <w:szCs w:val="22"/>
        </w:rPr>
        <w:t>, stemming from employers’ expectations of encountering additional production costs when hiring or retaining a non-standard (disabled) worker as opposed to a standard (non-disabled) worker who has no need for job accommodations, [7] interpreters, readers, environmental modi cations, liability insurance, [8] maximum health care coverage (inclusive of attendant services) or even health care coverage at all (Russell, 2000, p. 349). ‘</w:t>
      </w:r>
      <w:r w:rsidRPr="005761DB">
        <w:rPr>
          <w:rFonts w:cs="Calibri"/>
          <w:b/>
          <w:bCs/>
          <w:color w:val="000000" w:themeColor="text1"/>
          <w:szCs w:val="22"/>
          <w:highlight w:val="yellow"/>
          <w:u w:val="single"/>
        </w:rPr>
        <w:t>Disability’ is a</w:t>
      </w:r>
      <w:r w:rsidRPr="00EA5754">
        <w:rPr>
          <w:rFonts w:eastAsia="Times New Roman" w:cs="Calibri"/>
          <w:b/>
          <w:color w:val="000000" w:themeColor="text1"/>
          <w:szCs w:val="22"/>
          <w:u w:val="single"/>
        </w:rPr>
        <w:t xml:space="preserve"> (historical) </w:t>
      </w:r>
      <w:r w:rsidRPr="005761DB">
        <w:rPr>
          <w:rFonts w:cs="Calibri"/>
          <w:b/>
          <w:bCs/>
          <w:color w:val="000000" w:themeColor="text1"/>
          <w:szCs w:val="22"/>
          <w:highlight w:val="yellow"/>
          <w:u w:val="single"/>
        </w:rPr>
        <w:t>social creation of capitalism</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that defines who is offered a job and who is not,</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and what it means varies with the level of economic activity</w:t>
      </w:r>
      <w:r w:rsidRPr="00EA5754">
        <w:rPr>
          <w:rFonts w:eastAsia="Times New Roman" w:cs="Calibri"/>
          <w:b/>
          <w:color w:val="000000" w:themeColor="text1"/>
          <w:szCs w:val="22"/>
          <w:u w:val="single"/>
        </w:rPr>
        <w:t>.</w:t>
      </w:r>
      <w:r w:rsidRPr="00EA5754">
        <w:rPr>
          <w:rFonts w:eastAsia="Times New Roman" w:cs="Calibri"/>
          <w:color w:val="000000" w:themeColor="text1"/>
          <w:sz w:val="10"/>
          <w:szCs w:val="22"/>
        </w:rPr>
        <w:t xml:space="preserve"> </w:t>
      </w:r>
      <w:r w:rsidRPr="00EA5754">
        <w:rPr>
          <w:rFonts w:eastAsia="Times New Roman" w:cs="Calibri"/>
          <w:b/>
          <w:color w:val="000000" w:themeColor="text1"/>
          <w:szCs w:val="22"/>
          <w:u w:val="single"/>
        </w:rPr>
        <w:t xml:space="preserve">This is so because </w:t>
      </w:r>
      <w:r w:rsidRPr="005761DB">
        <w:rPr>
          <w:rFonts w:cs="Calibri"/>
          <w:b/>
          <w:bCs/>
          <w:color w:val="000000" w:themeColor="text1"/>
          <w:szCs w:val="22"/>
          <w:highlight w:val="yellow"/>
          <w:u w:val="single"/>
        </w:rPr>
        <w:t>a root cause of</w:t>
      </w:r>
      <w:r w:rsidRPr="00EA5754">
        <w:rPr>
          <w:rFonts w:eastAsia="Times New Roman" w:cs="Calibri"/>
          <w:b/>
          <w:color w:val="000000" w:themeColor="text1"/>
          <w:szCs w:val="22"/>
          <w:u w:val="single"/>
        </w:rPr>
        <w:t xml:space="preserve"> the</w:t>
      </w:r>
      <w:r w:rsidRPr="00EA5754">
        <w:rPr>
          <w:rFonts w:eastAsia="Times New Roman" w:cs="Calibri"/>
          <w:color w:val="000000" w:themeColor="text1"/>
          <w:sz w:val="10"/>
          <w:szCs w:val="22"/>
        </w:rPr>
        <w:t xml:space="preserve"> work-place </w:t>
      </w:r>
      <w:r w:rsidRPr="005761DB">
        <w:rPr>
          <w:rFonts w:cs="Calibri"/>
          <w:b/>
          <w:bCs/>
          <w:color w:val="000000" w:themeColor="text1"/>
          <w:szCs w:val="22"/>
          <w:highlight w:val="yellow"/>
          <w:u w:val="single"/>
        </w:rPr>
        <w:t>discrimination</w:t>
      </w:r>
      <w:r w:rsidRPr="00EA5754">
        <w:rPr>
          <w:rFonts w:eastAsia="Times New Roman" w:cs="Calibri"/>
          <w:b/>
          <w:color w:val="000000" w:themeColor="text1"/>
          <w:szCs w:val="22"/>
          <w:u w:val="single"/>
        </w:rPr>
        <w:t xml:space="preserve"> experienced by disabled people </w:t>
      </w:r>
      <w:r w:rsidRPr="005761DB">
        <w:rPr>
          <w:rFonts w:cs="Calibri"/>
          <w:b/>
          <w:bCs/>
          <w:color w:val="000000" w:themeColor="text1"/>
          <w:szCs w:val="22"/>
          <w:highlight w:val="yellow"/>
          <w:u w:val="single"/>
        </w:rPr>
        <w:t>is to be found in an accountant’s calculation of the present cost of production versus the potential contribution the employment of a given worker will make to future profits</w:t>
      </w:r>
      <w:r w:rsidRPr="00EA5754">
        <w:rPr>
          <w:rFonts w:eastAsia="Times New Roman" w:cs="Calibri"/>
          <w:b/>
          <w:color w:val="000000" w:themeColor="text1"/>
          <w:szCs w:val="22"/>
          <w:u w:val="single"/>
        </w:rPr>
        <w:t>.</w:t>
      </w:r>
      <w:r w:rsidRPr="00EA5754">
        <w:rPr>
          <w:rFonts w:eastAsia="Times New Roman" w:cs="Calibri"/>
          <w:color w:val="000000" w:themeColor="text1"/>
          <w:sz w:val="10"/>
          <w:szCs w:val="22"/>
        </w:rPr>
        <w:t xml:space="preserve"> Pure economic theorists conclude then that if disabilities among the direct producers add to the cost of production without increasing the rate of profit, owners and managers will necessarily discriminate against them. Expenses to accommodate ‘disabled’ persons in the workplace will be resisted as an addition to the fixed capital portion of constant capital. [9]</w:t>
      </w:r>
    </w:p>
    <w:p w14:paraId="4D85A55E" w14:textId="77777777" w:rsidR="006170ED" w:rsidRDefault="006170ED" w:rsidP="006170ED">
      <w:pPr>
        <w:pStyle w:val="Heading4"/>
      </w:pPr>
      <w:r>
        <w:t xml:space="preserve">2] It’s not ontological – </w:t>
      </w:r>
    </w:p>
    <w:p w14:paraId="1B25D646" w14:textId="77777777" w:rsidR="006170ED" w:rsidRDefault="006170ED" w:rsidP="006170ED">
      <w:pPr>
        <w:pStyle w:val="Heading4"/>
      </w:pPr>
      <w:r>
        <w:t>A] It’s not static – conceptions of disability aren’t concrete but fluid over time – for example ADHD wasn’t diagnosed as disability until more recent medicine, and there’s no clear Brightline or definition of disability.</w:t>
      </w:r>
    </w:p>
    <w:p w14:paraId="159A0E14" w14:textId="77777777" w:rsidR="006170ED" w:rsidRDefault="006170ED" w:rsidP="006170ED">
      <w:pPr>
        <w:pStyle w:val="Heading4"/>
      </w:pPr>
      <w:r>
        <w:t xml:space="preserve">B] Disability not ontological – only reform can resolve societal prejudices against disabled people. </w:t>
      </w:r>
    </w:p>
    <w:p w14:paraId="521AD627" w14:textId="77777777" w:rsidR="006170ED" w:rsidRDefault="006170ED" w:rsidP="006170ED">
      <w:r w:rsidRPr="0057551E">
        <w:rPr>
          <w:rStyle w:val="Heading4Char"/>
        </w:rPr>
        <w:t>Hudak ’11</w:t>
      </w:r>
      <w:r>
        <w:t xml:space="preserve"> (</w:t>
      </w:r>
      <w:r w:rsidRPr="0057551E">
        <w:t>GLENN M., PhD, is a professor at the University o</w:t>
      </w:r>
      <w:r>
        <w:t>f North Carolina at Greensboro. “On the Commerce of Disability and the Advocacy of Philosophy for Educators.” PHILOSOPHY OF EDUCATION 2011. Robert Kunzman, editor © 2011 Philosophy of Education Society  Urbana, Illinois.)-JJN</w:t>
      </w:r>
    </w:p>
    <w:p w14:paraId="6A967B8B" w14:textId="77777777" w:rsidR="006170ED" w:rsidRPr="000C6E17" w:rsidRDefault="006170ED" w:rsidP="006170ED">
      <w:pPr>
        <w:rPr>
          <w:b/>
          <w:bCs/>
          <w:sz w:val="8"/>
        </w:rPr>
      </w:pPr>
      <w:r w:rsidRPr="000C6E17">
        <w:rPr>
          <w:b/>
          <w:bCs/>
          <w:sz w:val="8"/>
        </w:rPr>
        <w:t xml:space="preserve">In his essay on the equality of difference, Michael </w:t>
      </w:r>
      <w:r w:rsidRPr="000C6E17">
        <w:rPr>
          <w:rStyle w:val="StyleUnderline"/>
          <w:b/>
          <w:bCs/>
        </w:rPr>
        <w:t>Surbaugh asks us to consider what philosophy of education can offer special education,</w:t>
      </w:r>
      <w:r w:rsidRPr="000C6E17">
        <w:rPr>
          <w:b/>
          <w:bCs/>
          <w:sz w:val="8"/>
        </w:rPr>
        <w:t xml:space="preserve"> particularly an education revolving around “someone with severe cognitive deficits.” In an effort to accomplish this task and make his discussion more concrete, he constructs a “composite case study:” “Sarah.” </w:t>
      </w:r>
      <w:r w:rsidRPr="005761DB">
        <w:rPr>
          <w:rStyle w:val="StyleUnderline"/>
          <w:b/>
          <w:bCs/>
          <w:highlight w:val="yellow"/>
        </w:rPr>
        <w:t>Sarah is a “disabled” young female living in a group home.</w:t>
      </w:r>
      <w:r w:rsidRPr="000C6E17">
        <w:rPr>
          <w:b/>
          <w:bCs/>
          <w:sz w:val="8"/>
        </w:rPr>
        <w:t xml:space="preserve"> The rub: “Sarah has no voice, even as many social institutions have arisen to protect her rights and confer entitlements on her because of her disability. In the eyes of many, she is taken care of, and that is the end of the issue.” For </w:t>
      </w:r>
      <w:r w:rsidRPr="000C6E17">
        <w:rPr>
          <w:rStyle w:val="StyleUnderline"/>
          <w:b/>
          <w:bCs/>
        </w:rPr>
        <w:t>Surbaugh</w:t>
      </w:r>
      <w:r w:rsidRPr="000C6E17">
        <w:rPr>
          <w:b/>
          <w:bCs/>
          <w:sz w:val="8"/>
        </w:rPr>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0C6E17">
        <w:rPr>
          <w:rStyle w:val="StyleUnderline"/>
          <w:b/>
          <w:bCs/>
        </w:rPr>
        <w:t xml:space="preserve">claims that, </w:t>
      </w:r>
      <w:r w:rsidRPr="005761DB">
        <w:rPr>
          <w:rStyle w:val="StyleUnderline"/>
          <w:b/>
          <w:bCs/>
          <w:highlight w:val="yellow"/>
        </w:rPr>
        <w:t>regardless of one’s abilities or disabilities, all children are “newcomers</w:t>
      </w:r>
      <w:r w:rsidRPr="000C6E17">
        <w:rPr>
          <w:rStyle w:val="StyleUnderline"/>
          <w:b/>
          <w:bCs/>
        </w:rPr>
        <w:t xml:space="preserve"> to the world, </w:t>
      </w:r>
      <w:r w:rsidRPr="005761DB">
        <w:rPr>
          <w:rStyle w:val="StyleUnderline"/>
          <w:b/>
          <w:bCs/>
          <w:highlight w:val="yellow"/>
        </w:rPr>
        <w:t>with unforeseen possibilities for the relationships they enter into</w:t>
      </w:r>
      <w:r w:rsidRPr="000C6E17">
        <w:rPr>
          <w:rStyle w:val="StyleUnderline"/>
          <w:b/>
          <w:bCs/>
        </w:rPr>
        <w:t xml:space="preserve"> and sustain.”</w:t>
      </w:r>
      <w:r w:rsidRPr="000C6E17">
        <w:rPr>
          <w:b/>
          <w:bCs/>
          <w:sz w:val="8"/>
        </w:rPr>
        <w:t xml:space="preserve"> Taken together, he wants us to grasp the “phenomenological” moment: “</w:t>
      </w:r>
      <w:r w:rsidRPr="005761DB">
        <w:rPr>
          <w:rStyle w:val="StyleUnderline"/>
          <w:b/>
          <w:bCs/>
          <w:highlight w:val="yellow"/>
        </w:rPr>
        <w:t>Sarah is a live creature.</w:t>
      </w:r>
      <w:r w:rsidRPr="000C6E17">
        <w:rPr>
          <w:rStyle w:val="StyleUnderline"/>
          <w:b/>
          <w:bCs/>
        </w:rPr>
        <w:t xml:space="preserve">” </w:t>
      </w:r>
      <w:r w:rsidRPr="000C6E17">
        <w:rPr>
          <w:b/>
          <w:bCs/>
          <w:sz w:val="8"/>
        </w:rPr>
        <w:t xml:space="preserve">As a live creature, </w:t>
      </w:r>
      <w:r w:rsidRPr="000C6E17">
        <w:rPr>
          <w:rStyle w:val="StyleUnderline"/>
          <w:b/>
          <w:bCs/>
        </w:rPr>
        <w:t xml:space="preserve">she is </w:t>
      </w:r>
      <w:r w:rsidRPr="005761DB">
        <w:rPr>
          <w:rStyle w:val="StyleUnderline"/>
          <w:b/>
          <w:bCs/>
          <w:highlight w:val="yellow"/>
        </w:rPr>
        <w:t>endowed with task</w:t>
      </w:r>
      <w:r w:rsidRPr="000C6E17">
        <w:rPr>
          <w:rStyle w:val="StyleUnderline"/>
          <w:b/>
          <w:bCs/>
        </w:rPr>
        <w:t xml:space="preserve"> and purpose in the world; </w:t>
      </w:r>
      <w:r w:rsidRPr="005761DB">
        <w:rPr>
          <w:rStyle w:val="StyleUnderline"/>
          <w:b/>
          <w:bCs/>
          <w:highlight w:val="yellow"/>
        </w:rPr>
        <w:t>her relationships</w:t>
      </w:r>
      <w:r w:rsidRPr="000C6E17">
        <w:rPr>
          <w:rStyle w:val="StyleUnderline"/>
          <w:b/>
          <w:bCs/>
        </w:rPr>
        <w:t xml:space="preserve"> </w:t>
      </w:r>
      <w:r w:rsidRPr="000C6E17">
        <w:rPr>
          <w:rStyle w:val="StyleUnderline"/>
          <w:b/>
          <w:bCs/>
        </w:rPr>
        <w:lastRenderedPageBreak/>
        <w:t xml:space="preserve">to the world </w:t>
      </w:r>
      <w:r w:rsidRPr="005761DB">
        <w:rPr>
          <w:rStyle w:val="StyleUnderline"/>
          <w:b/>
          <w:bCs/>
          <w:highlight w:val="yellow"/>
        </w:rPr>
        <w:t>are open rather than closed</w:t>
      </w:r>
      <w:r w:rsidRPr="000C6E17">
        <w:rPr>
          <w:rStyle w:val="StyleUnderline"/>
          <w:b/>
          <w:bCs/>
        </w:rPr>
        <w:t xml:space="preserve"> and, like a “newborn” — open to new unforeseen possibilities. The </w:t>
      </w:r>
      <w:r w:rsidRPr="005761DB">
        <w:rPr>
          <w:rStyle w:val="StyleUnderline"/>
          <w:b/>
          <w:bCs/>
          <w:highlight w:val="yellow"/>
        </w:rPr>
        <w:t>foreclosures to possible actions for Sarah</w:t>
      </w:r>
      <w:r w:rsidRPr="000C6E17">
        <w:rPr>
          <w:rStyle w:val="StyleUnderline"/>
          <w:b/>
          <w:bCs/>
        </w:rPr>
        <w:t xml:space="preserve">, then, </w:t>
      </w:r>
      <w:r w:rsidRPr="005761DB">
        <w:rPr>
          <w:rStyle w:val="StyleUnderline"/>
          <w:b/>
          <w:bCs/>
          <w:highlight w:val="yellow"/>
        </w:rPr>
        <w:t>are not ontological</w:t>
      </w:r>
      <w:r w:rsidRPr="000C6E17">
        <w:rPr>
          <w:rStyle w:val="StyleUnderline"/>
          <w:b/>
          <w:bCs/>
        </w:rPr>
        <w:t xml:space="preserve"> in nature; </w:t>
      </w:r>
      <w:r w:rsidRPr="005761DB">
        <w:rPr>
          <w:rStyle w:val="StyleUnderline"/>
          <w:b/>
          <w:bCs/>
          <w:highlight w:val="yellow"/>
        </w:rPr>
        <w:t>rather</w:t>
      </w:r>
      <w:r w:rsidRPr="000C6E17">
        <w:rPr>
          <w:rStyle w:val="StyleUnderline"/>
          <w:b/>
          <w:bCs/>
        </w:rPr>
        <w:t xml:space="preserve">, they are the </w:t>
      </w:r>
      <w:r w:rsidRPr="005761DB">
        <w:rPr>
          <w:rStyle w:val="StyleUnderline"/>
          <w:b/>
          <w:bCs/>
          <w:highlight w:val="yellow"/>
        </w:rPr>
        <w:t>result of societal prejudices</w:t>
      </w:r>
      <w:r w:rsidRPr="000C6E17">
        <w:rPr>
          <w:rStyle w:val="StyleUnderline"/>
          <w:b/>
          <w:bCs/>
        </w:rPr>
        <w:t xml:space="preserve"> and misunderstandings that close off Sarah’s possibilities, limiting her potential, curtailing who she is. While Surbaugh rightly advocates for Sarah — advocates that caregivers realize her humanity and respond accordingly — </w:t>
      </w:r>
      <w:r w:rsidRPr="005761DB">
        <w:rPr>
          <w:rStyle w:val="StyleUnderline"/>
          <w:b/>
          <w:bCs/>
          <w:highlight w:val="yellow"/>
        </w:rPr>
        <w:t xml:space="preserve">if we are to grasp </w:t>
      </w:r>
      <w:r w:rsidRPr="000C6E17">
        <w:rPr>
          <w:rStyle w:val="StyleUnderline"/>
          <w:b/>
          <w:bCs/>
        </w:rPr>
        <w:t xml:space="preserve">the </w:t>
      </w:r>
      <w:r w:rsidRPr="005761DB">
        <w:rPr>
          <w:rStyle w:val="StyleUnderline"/>
          <w:b/>
          <w:bCs/>
          <w:highlight w:val="yellow"/>
        </w:rPr>
        <w:t>societal</w:t>
      </w:r>
      <w:r w:rsidRPr="000C6E17">
        <w:rPr>
          <w:rStyle w:val="StyleUnderline"/>
          <w:b/>
          <w:bCs/>
        </w:rPr>
        <w:t xml:space="preserve"> </w:t>
      </w:r>
      <w:r w:rsidRPr="005761DB">
        <w:rPr>
          <w:rStyle w:val="StyleUnderline"/>
          <w:b/>
          <w:bCs/>
          <w:highlight w:val="yellow"/>
        </w:rPr>
        <w:t>prejudices that foreclose Sarah’s possible actions then,</w:t>
      </w:r>
      <w:r w:rsidRPr="000C6E17">
        <w:rPr>
          <w:rStyle w:val="StyleUnderline"/>
          <w:b/>
          <w:bCs/>
        </w:rPr>
        <w:t xml:space="preserve"> the </w:t>
      </w:r>
      <w:r w:rsidRPr="005761DB">
        <w:rPr>
          <w:rStyle w:val="StyleUnderline"/>
          <w:b/>
          <w:bCs/>
          <w:highlight w:val="yellow"/>
        </w:rPr>
        <w:t>educative</w:t>
      </w:r>
      <w:r w:rsidRPr="000C6E17">
        <w:rPr>
          <w:rStyle w:val="StyleUnderline"/>
          <w:b/>
          <w:bCs/>
        </w:rPr>
        <w:t xml:space="preserve"> </w:t>
      </w:r>
      <w:r w:rsidRPr="005761DB">
        <w:rPr>
          <w:rStyle w:val="StyleUnderline"/>
          <w:b/>
          <w:bCs/>
          <w:highlight w:val="yellow"/>
        </w:rPr>
        <w:t>experience of the caregiver needs to be</w:t>
      </w:r>
      <w:r w:rsidRPr="000C6E17">
        <w:rPr>
          <w:rStyle w:val="StyleUnderline"/>
          <w:b/>
          <w:bCs/>
        </w:rPr>
        <w:t xml:space="preserve"> included and </w:t>
      </w:r>
      <w:r w:rsidRPr="005761DB">
        <w:rPr>
          <w:rStyle w:val="StyleUnderline"/>
          <w:b/>
          <w:bCs/>
          <w:highlight w:val="yellow"/>
        </w:rPr>
        <w:t>developed</w:t>
      </w:r>
      <w:r w:rsidRPr="000C6E17">
        <w:rPr>
          <w:rStyle w:val="StyleUnderline"/>
          <w:b/>
          <w:bCs/>
        </w:rPr>
        <w:t>.</w:t>
      </w:r>
      <w:r w:rsidRPr="000C6E17">
        <w:rPr>
          <w:b/>
          <w:bCs/>
          <w:sz w:val="8"/>
        </w:rPr>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2A0E7A7C" w14:textId="77777777" w:rsidR="006170ED" w:rsidRDefault="006170ED" w:rsidP="006170ED">
      <w:pPr>
        <w:pStyle w:val="Heading4"/>
      </w:pPr>
      <w:r>
        <w:t xml:space="preserve">3] Cap v Disability – Gleeson 97: </w:t>
      </w:r>
    </w:p>
    <w:p w14:paraId="087DAB9C" w14:textId="77777777" w:rsidR="006170ED" w:rsidRPr="00EA5754" w:rsidRDefault="006170ED" w:rsidP="006170ED">
      <w:r w:rsidRPr="00EA5754">
        <w:t>GLEESON, B. J. (1997). Disability Studies: A historical materialist view. Disability &amp; Society, 12(2), 179–202.doi:10.1080/09687599727326 </w:t>
      </w:r>
    </w:p>
    <w:p w14:paraId="582D3ADD" w14:textId="77777777" w:rsidR="006170ED" w:rsidRDefault="006170ED" w:rsidP="006170ED">
      <w:pPr>
        <w:rPr>
          <w:rFonts w:eastAsia="Times New Roman" w:cs="Calibri"/>
          <w:b/>
          <w:color w:val="000000" w:themeColor="text1"/>
          <w:szCs w:val="22"/>
          <w:u w:val="single"/>
        </w:rPr>
      </w:pPr>
      <w:r w:rsidRPr="005761DB">
        <w:rPr>
          <w:b/>
          <w:color w:val="000000"/>
          <w:highlight w:val="yellow"/>
          <w:u w:val="single"/>
        </w:rPr>
        <w:t>Far from</w:t>
      </w:r>
      <w:r w:rsidRPr="00EA5754">
        <w:rPr>
          <w:rFonts w:eastAsia="Times New Roman" w:cs="Calibri"/>
          <w:b/>
          <w:color w:val="000000" w:themeColor="text1"/>
          <w:szCs w:val="22"/>
          <w:u w:val="single"/>
        </w:rPr>
        <w:t xml:space="preserve"> being a </w:t>
      </w:r>
      <w:r w:rsidRPr="005761DB">
        <w:rPr>
          <w:b/>
          <w:color w:val="000000"/>
          <w:highlight w:val="yellow"/>
          <w:u w:val="single"/>
        </w:rPr>
        <w:t>natural human experience</w:t>
      </w:r>
      <w:r w:rsidRPr="00EA5754">
        <w:rPr>
          <w:rFonts w:eastAsia="Times New Roman" w:cs="Calibri"/>
          <w:b/>
          <w:color w:val="000000" w:themeColor="text1"/>
          <w:szCs w:val="22"/>
          <w:u w:val="single"/>
        </w:rPr>
        <w:t xml:space="preserve">, </w:t>
      </w:r>
      <w:r w:rsidRPr="005761DB">
        <w:rPr>
          <w:b/>
          <w:color w:val="000000"/>
          <w:highlight w:val="yellow"/>
          <w:u w:val="single"/>
        </w:rPr>
        <w:t>disability</w:t>
      </w:r>
      <w:r w:rsidRPr="00EA5754">
        <w:rPr>
          <w:rFonts w:eastAsia="Times New Roman" w:cs="Calibri"/>
          <w:b/>
          <w:color w:val="000000" w:themeColor="text1"/>
          <w:szCs w:val="22"/>
          <w:u w:val="single"/>
        </w:rPr>
        <w:t xml:space="preserve"> is what may </w:t>
      </w:r>
      <w:r w:rsidRPr="005761DB">
        <w:rPr>
          <w:b/>
          <w:color w:val="000000"/>
          <w:highlight w:val="yellow"/>
          <w:u w:val="single"/>
        </w:rPr>
        <w:t>become</w:t>
      </w:r>
      <w:r w:rsidRPr="00EA5754">
        <w:rPr>
          <w:rFonts w:eastAsia="Times New Roman" w:cs="Calibri"/>
          <w:b/>
          <w:color w:val="000000" w:themeColor="text1"/>
          <w:szCs w:val="22"/>
          <w:u w:val="single"/>
        </w:rPr>
        <w:t xml:space="preserve"> of impairment </w:t>
      </w:r>
      <w:r w:rsidRPr="005761DB">
        <w:rPr>
          <w:b/>
          <w:color w:val="000000"/>
          <w:highlight w:val="yellow"/>
          <w:u w:val="single"/>
        </w:rPr>
        <w:t>as each society produces</w:t>
      </w:r>
      <w:r w:rsidRPr="00EA5754">
        <w:rPr>
          <w:rFonts w:eastAsia="Times New Roman" w:cs="Calibri"/>
          <w:b/>
          <w:color w:val="000000" w:themeColor="text1"/>
          <w:szCs w:val="22"/>
          <w:u w:val="single"/>
        </w:rPr>
        <w:t xml:space="preserve"> itself sociospatially</w:t>
      </w:r>
      <w:r w:rsidRPr="00E93FD1">
        <w:rPr>
          <w:rFonts w:eastAsia="Times New Roman" w:cs="Calibri"/>
          <w:color w:val="000000" w:themeColor="text1"/>
          <w:sz w:val="8"/>
          <w:szCs w:val="22"/>
        </w:rPr>
        <w:t xml:space="preserve">: there is no necessary correspondence between impairment and disability. There are only historical geographical correspondences which obtain when some societies, in the course of producing and reproducing themselves, oppressively transform impaired ®rst nature as disablement. As the foregoing survey demonstrated, there is an established tendency for disability analysts to reduce disability to impairment: the ahistorical and aspatial assumption that nature dictates the social delimitation of disability. Against this, materialism recognises that different societies may produce environments which liberate the capacities of impaired people whilst not aggravating their limitations. </w:t>
      </w:r>
      <w:r w:rsidRPr="00EA5754">
        <w:rPr>
          <w:rFonts w:eastAsia="Times New Roman" w:cs="Calibri"/>
          <w:b/>
          <w:color w:val="000000" w:themeColor="text1"/>
          <w:szCs w:val="22"/>
          <w:u w:val="single"/>
        </w:rPr>
        <w:t xml:space="preserve">It is certainly possible to point to historical societies where impairment was sociospatially reproduced in far less disabling ways than has been the case in capitalism. </w:t>
      </w:r>
      <w:r w:rsidRPr="00E93FD1">
        <w:rPr>
          <w:rFonts w:eastAsia="Times New Roman" w:cs="Calibri"/>
          <w:color w:val="000000" w:themeColor="text1"/>
          <w:sz w:val="8"/>
          <w:szCs w:val="22"/>
        </w:rPr>
        <w:t xml:space="preserve">The historical analyses of Morris (1969), Topliss (1979), Finkelstein (1980), Ryan &amp; Thomas (1987), Gleeson (1993) and Dorn (1994) have all opposed the idea that capitalist society is inherently less disabling than previous social forms. </w:t>
      </w:r>
      <w:r w:rsidRPr="00EA5754">
        <w:rPr>
          <w:rFonts w:eastAsia="Times New Roman" w:cs="Calibri"/>
          <w:b/>
          <w:color w:val="000000" w:themeColor="text1"/>
          <w:szCs w:val="22"/>
          <w:u w:val="single"/>
        </w:rPr>
        <w:t xml:space="preserve">Gleeson’s (1993) substantial empirical investigation has shown, for example, that whilst </w:t>
      </w:r>
      <w:r w:rsidRPr="005761DB">
        <w:rPr>
          <w:b/>
          <w:color w:val="000000"/>
          <w:highlight w:val="yellow"/>
          <w:u w:val="single"/>
        </w:rPr>
        <w:t>impairment was</w:t>
      </w:r>
      <w:r w:rsidRPr="00EA5754">
        <w:rPr>
          <w:rFonts w:eastAsia="Times New Roman" w:cs="Calibri"/>
          <w:b/>
          <w:color w:val="000000" w:themeColor="text1"/>
          <w:szCs w:val="22"/>
          <w:u w:val="single"/>
        </w:rPr>
        <w:t xml:space="preserve"> probably a </w:t>
      </w:r>
      <w:r w:rsidRPr="005761DB">
        <w:rPr>
          <w:b/>
          <w:color w:val="000000"/>
          <w:highlight w:val="yellow"/>
          <w:u w:val="single"/>
        </w:rPr>
        <w:t>prosaic feature of the feudal England,</w:t>
      </w:r>
      <w:r w:rsidRPr="00EA5754">
        <w:rPr>
          <w:rFonts w:eastAsia="Times New Roman" w:cs="Calibri"/>
          <w:b/>
          <w:color w:val="000000" w:themeColor="text1"/>
          <w:szCs w:val="22"/>
          <w:u w:val="single"/>
        </w:rPr>
        <w:t xml:space="preserve"> </w:t>
      </w:r>
      <w:r w:rsidRPr="005761DB">
        <w:rPr>
          <w:b/>
          <w:color w:val="000000"/>
          <w:highlight w:val="yellow"/>
          <w:u w:val="single"/>
        </w:rPr>
        <w:t>disablement was not</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w:t>
      </w:r>
      <w:r w:rsidRPr="00EA5754">
        <w:rPr>
          <w:rFonts w:eastAsia="Times New Roman" w:cs="Calibri"/>
          <w:b/>
          <w:color w:val="000000" w:themeColor="text1"/>
          <w:szCs w:val="22"/>
          <w:u w:val="single"/>
        </w:rPr>
        <w:t>Gleeson (1993) attributes the non-disabling character of feudal English society both to a concerned realm of physical interaction and, more importantly, to the relatively weak presence of commodity production.</w:t>
      </w:r>
      <w:r w:rsidRPr="00E93FD1">
        <w:rPr>
          <w:rFonts w:eastAsia="Times New Roman" w:cs="Calibri"/>
          <w:color w:val="000000" w:themeColor="text1"/>
          <w:sz w:val="8"/>
          <w:szCs w:val="22"/>
        </w:rPr>
        <w:t xml:space="preserve"> He argues that the growth of commodity relations in late feudal England (i.e. from around the 15th century) slowly eroded the labour-power of impaired people. </w:t>
      </w:r>
      <w:r w:rsidRPr="00EA5754">
        <w:rPr>
          <w:rFonts w:eastAsia="Times New Roman" w:cs="Calibri"/>
          <w:b/>
          <w:color w:val="000000" w:themeColor="text1"/>
          <w:szCs w:val="22"/>
          <w:u w:val="single"/>
        </w:rPr>
        <w:t xml:space="preserve">Market relations, and the commodi®cation of labour, introduced a social evaluation of work </w:t>
      </w:r>
      <w:r w:rsidRPr="00E93FD1">
        <w:rPr>
          <w:rFonts w:eastAsia="Times New Roman" w:cs="Calibri"/>
          <w:color w:val="000000" w:themeColor="text1"/>
          <w:sz w:val="8"/>
          <w:szCs w:val="22"/>
        </w:rPr>
        <w:t xml:space="preserve">Ðthe law of valueÐ </w:t>
      </w:r>
      <w:r w:rsidRPr="00EA5754">
        <w:rPr>
          <w:rFonts w:eastAsia="Times New Roman" w:cs="Calibri"/>
          <w:b/>
          <w:color w:val="000000" w:themeColor="text1"/>
          <w:szCs w:val="22"/>
          <w:u w:val="single"/>
        </w:rPr>
        <w:t>into peasant households which had heretofore been relatively autonomous production units.</w:t>
      </w:r>
      <w:r w:rsidRPr="00E93FD1">
        <w:rPr>
          <w:rFonts w:eastAsia="Times New Roman" w:cs="Calibri"/>
          <w:color w:val="000000" w:themeColor="text1"/>
          <w:sz w:val="8"/>
          <w:szCs w:val="22"/>
        </w:rPr>
        <w:t xml:space="preserve"> The increasing social authority of the law of value meant the submission of peasant households to an abstract external force (market relations) which appraised the worth of individual labour in terms of average productivity standards. From the ®rst, this competitive, </w:t>
      </w:r>
      <w:r w:rsidRPr="005761DB">
        <w:rPr>
          <w:b/>
          <w:color w:val="000000"/>
          <w:highlight w:val="yellow"/>
          <w:u w:val="single"/>
        </w:rPr>
        <w:t>social evaluation of</w:t>
      </w:r>
      <w:r w:rsidRPr="00EA5754">
        <w:rPr>
          <w:rFonts w:eastAsia="Times New Roman" w:cs="Calibri"/>
          <w:b/>
          <w:color w:val="000000" w:themeColor="text1"/>
          <w:szCs w:val="22"/>
          <w:u w:val="single"/>
        </w:rPr>
        <w:t xml:space="preserve"> individual </w:t>
      </w:r>
      <w:r w:rsidRPr="005761DB">
        <w:rPr>
          <w:b/>
          <w:color w:val="000000"/>
          <w:highlight w:val="yellow"/>
          <w:u w:val="single"/>
        </w:rPr>
        <w:t>labour-power meant</w:t>
      </w:r>
      <w:r w:rsidRPr="00EA5754">
        <w:rPr>
          <w:rFonts w:eastAsia="Times New Roman" w:cs="Calibri"/>
          <w:b/>
          <w:color w:val="000000" w:themeColor="text1"/>
          <w:szCs w:val="22"/>
          <w:u w:val="single"/>
        </w:rPr>
        <w:t xml:space="preserve"> that </w:t>
      </w:r>
      <w:r w:rsidRPr="00E93FD1">
        <w:rPr>
          <w:rFonts w:eastAsia="Times New Roman" w:cs="Calibri"/>
          <w:color w:val="000000" w:themeColor="text1"/>
          <w:sz w:val="8"/>
          <w:szCs w:val="22"/>
        </w:rPr>
        <w:t xml:space="preserve">`slower’ , </w:t>
      </w:r>
      <w:r w:rsidRPr="00EA5754">
        <w:rPr>
          <w:rFonts w:eastAsia="Times New Roman" w:cs="Calibri"/>
          <w:b/>
          <w:color w:val="000000" w:themeColor="text1"/>
          <w:szCs w:val="22"/>
          <w:u w:val="single"/>
        </w:rPr>
        <w:t>`</w:t>
      </w:r>
      <w:r w:rsidRPr="005761DB">
        <w:rPr>
          <w:b/>
          <w:color w:val="000000"/>
          <w:highlight w:val="yellow"/>
          <w:u w:val="single"/>
        </w:rPr>
        <w:t>weaker’</w:t>
      </w:r>
      <w:r w:rsidRPr="00E93FD1">
        <w:rPr>
          <w:rFonts w:eastAsia="Times New Roman" w:cs="Calibri"/>
          <w:color w:val="000000" w:themeColor="text1"/>
          <w:sz w:val="8"/>
          <w:szCs w:val="22"/>
        </w:rPr>
        <w:t xml:space="preserve"> or more in¯ exible </w:t>
      </w:r>
      <w:r w:rsidRPr="005761DB">
        <w:rPr>
          <w:b/>
          <w:color w:val="000000"/>
          <w:highlight w:val="yellow"/>
          <w:u w:val="single"/>
        </w:rPr>
        <w:t>workers were devalued</w:t>
      </w:r>
      <w:r w:rsidRPr="00E93FD1">
        <w:rPr>
          <w:rFonts w:eastAsia="Times New Roman" w:cs="Calibri"/>
          <w:color w:val="000000" w:themeColor="text1"/>
          <w:sz w:val="8"/>
          <w:szCs w:val="22"/>
        </w:rPr>
        <w:t xml:space="preserve"> in terms of their potential for paid work [see also Mandel (1968) on this]. </w:t>
      </w:r>
      <w:r w:rsidRPr="005761DB">
        <w:rPr>
          <w:b/>
          <w:color w:val="000000"/>
          <w:highlight w:val="yellow"/>
          <w:u w:val="single"/>
        </w:rPr>
        <w:t>Impaired workers</w:t>
      </w:r>
      <w:r w:rsidRPr="00EA5754">
        <w:rPr>
          <w:rFonts w:eastAsia="Times New Roman" w:cs="Calibri"/>
          <w:b/>
          <w:color w:val="000000" w:themeColor="text1"/>
          <w:szCs w:val="22"/>
          <w:u w:val="single"/>
        </w:rPr>
        <w:t xml:space="preserve"> thus </w:t>
      </w:r>
      <w:r w:rsidRPr="005761DB">
        <w:rPr>
          <w:b/>
          <w:color w:val="000000"/>
          <w:highlight w:val="yellow"/>
          <w:u w:val="single"/>
        </w:rPr>
        <w:t>entered the first historical stage of capitalist accummulation</w:t>
      </w:r>
      <w:r w:rsidRPr="00EA5754">
        <w:rPr>
          <w:rFonts w:eastAsia="Times New Roman" w:cs="Calibri"/>
          <w:b/>
          <w:color w:val="000000" w:themeColor="text1"/>
          <w:szCs w:val="22"/>
          <w:u w:val="single"/>
        </w:rPr>
        <w:t xml:space="preserve"> </w:t>
      </w:r>
      <w:r w:rsidRPr="005761DB">
        <w:rPr>
          <w:b/>
          <w:color w:val="000000"/>
          <w:highlight w:val="yellow"/>
          <w:u w:val="single"/>
        </w:rPr>
        <w:t>handicapped by</w:t>
      </w:r>
      <w:r w:rsidRPr="00EA5754">
        <w:rPr>
          <w:rFonts w:eastAsia="Times New Roman" w:cs="Calibri"/>
          <w:b/>
          <w:color w:val="000000" w:themeColor="text1"/>
          <w:szCs w:val="22"/>
          <w:u w:val="single"/>
        </w:rPr>
        <w:t xml:space="preserve"> the </w:t>
      </w:r>
      <w:r w:rsidRPr="005761DB">
        <w:rPr>
          <w:b/>
          <w:color w:val="000000"/>
          <w:highlight w:val="yellow"/>
          <w:u w:val="single"/>
        </w:rPr>
        <w:t>devaluing logic of</w:t>
      </w:r>
      <w:r w:rsidRPr="00EA5754">
        <w:rPr>
          <w:rFonts w:eastAsia="Times New Roman" w:cs="Calibri"/>
          <w:b/>
          <w:color w:val="000000" w:themeColor="text1"/>
          <w:szCs w:val="22"/>
          <w:u w:val="single"/>
        </w:rPr>
        <w:t xml:space="preserve"> the law of value and </w:t>
      </w:r>
      <w:r w:rsidRPr="005761DB">
        <w:rPr>
          <w:b/>
          <w:color w:val="000000"/>
          <w:highlight w:val="yellow"/>
          <w:u w:val="single"/>
        </w:rPr>
        <w:t>competitive commodity relations</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Also under the impress of commodity relations, sites of production were themselves evolving (in fact, convulsively by the late 18th century), and were recreating as social spaces which were compelled by the logic of competition to seek the most productive forms of labour-power. The `original handicap’ which early commodity relations bestowed upon impaired people was crucial in setting a trajectory of change in both the social relations of production and their sociospatial settings (e.g. factories) which progressively devalued their labour power. </w:t>
      </w:r>
      <w:r w:rsidRPr="00EA5754">
        <w:rPr>
          <w:rFonts w:eastAsia="Times New Roman" w:cs="Calibri"/>
          <w:b/>
          <w:color w:val="000000" w:themeColor="text1"/>
          <w:szCs w:val="22"/>
          <w:u w:val="single"/>
        </w:rPr>
        <w:t xml:space="preserve">The </w:t>
      </w:r>
      <w:r w:rsidRPr="005761DB">
        <w:rPr>
          <w:b/>
          <w:color w:val="000000"/>
          <w:highlight w:val="yellow"/>
          <w:u w:val="single"/>
        </w:rPr>
        <w:t>commodification of labour resulted in</w:t>
      </w:r>
      <w:r w:rsidRPr="00EA5754">
        <w:rPr>
          <w:rFonts w:eastAsia="Times New Roman" w:cs="Calibri"/>
          <w:b/>
          <w:color w:val="000000" w:themeColor="text1"/>
          <w:szCs w:val="22"/>
          <w:u w:val="single"/>
        </w:rPr>
        <w:t xml:space="preserve"> the production of increasingly </w:t>
      </w:r>
      <w:r w:rsidRPr="005761DB">
        <w:rPr>
          <w:b/>
          <w:color w:val="000000"/>
          <w:highlight w:val="yellow"/>
          <w:u w:val="single"/>
        </w:rPr>
        <w:t>disabling environments</w:t>
      </w:r>
      <w:r w:rsidRPr="00E93FD1">
        <w:rPr>
          <w:rFonts w:eastAsia="Times New Roman" w:cs="Calibri"/>
          <w:color w:val="000000" w:themeColor="text1"/>
          <w:sz w:val="8"/>
          <w:szCs w:val="22"/>
        </w:rPr>
        <w:t xml:space="preserve"> in Britain and its colonies. </w:t>
      </w:r>
      <w:r w:rsidRPr="00EA5754">
        <w:rPr>
          <w:rFonts w:eastAsia="Times New Roman" w:cs="Calibri"/>
          <w:b/>
          <w:color w:val="000000" w:themeColor="text1"/>
          <w:szCs w:val="22"/>
          <w:u w:val="single"/>
        </w:rPr>
        <w:t xml:space="preserve">The emergence of the </w:t>
      </w:r>
      <w:r w:rsidRPr="005761DB">
        <w:rPr>
          <w:b/>
          <w:color w:val="000000"/>
          <w:highlight w:val="yellow"/>
          <w:u w:val="single"/>
        </w:rPr>
        <w:t>industrial city</w:t>
      </w:r>
      <w:r w:rsidRPr="00EA5754">
        <w:rPr>
          <w:rFonts w:eastAsia="Times New Roman" w:cs="Calibri"/>
          <w:b/>
          <w:color w:val="000000" w:themeColor="text1"/>
          <w:szCs w:val="22"/>
          <w:u w:val="single"/>
        </w:rPr>
        <w:t xml:space="preserve"> in the late eighteenth century </w:t>
      </w:r>
      <w:r w:rsidRPr="005761DB">
        <w:rPr>
          <w:b/>
          <w:color w:val="000000"/>
          <w:highlight w:val="yellow"/>
          <w:u w:val="single"/>
        </w:rPr>
        <w:t>crystallised</w:t>
      </w:r>
      <w:r w:rsidRPr="00EA5754">
        <w:rPr>
          <w:rFonts w:eastAsia="Times New Roman" w:cs="Calibri"/>
          <w:b/>
          <w:color w:val="000000" w:themeColor="text1"/>
          <w:szCs w:val="22"/>
          <w:u w:val="single"/>
        </w:rPr>
        <w:t xml:space="preserve"> the sociospatial </w:t>
      </w:r>
      <w:r w:rsidRPr="005761DB">
        <w:rPr>
          <w:b/>
          <w:color w:val="000000"/>
          <w:highlight w:val="yellow"/>
          <w:u w:val="single"/>
        </w:rPr>
        <w:t>oppression of disabled</w:t>
      </w:r>
      <w:r w:rsidRPr="00EA5754">
        <w:rPr>
          <w:rFonts w:eastAsia="Times New Roman" w:cs="Calibri"/>
          <w:b/>
          <w:color w:val="000000" w:themeColor="text1"/>
          <w:szCs w:val="22"/>
          <w:u w:val="single"/>
        </w:rPr>
        <w:t xml:space="preserve"> people</w:t>
      </w:r>
      <w:r w:rsidRPr="00E93FD1">
        <w:rPr>
          <w:rFonts w:eastAsia="Times New Roman" w:cs="Calibri"/>
          <w:color w:val="000000" w:themeColor="text1"/>
          <w:sz w:val="8"/>
          <w:szCs w:val="22"/>
        </w:rPr>
        <w:t xml:space="preserve"> which had been slowly rising after the appearance of commodity relations in the late feudal era. </w:t>
      </w:r>
      <w:r w:rsidRPr="00EA5754">
        <w:rPr>
          <w:rFonts w:eastAsia="Times New Roman" w:cs="Calibri"/>
          <w:b/>
          <w:color w:val="000000" w:themeColor="text1"/>
          <w:szCs w:val="22"/>
          <w:u w:val="single"/>
        </w:rPr>
        <w:t xml:space="preserve">One disabling feature of the industrial city was the </w:t>
      </w:r>
      <w:r w:rsidRPr="005761DB">
        <w:rPr>
          <w:b/>
          <w:color w:val="000000"/>
          <w:highlight w:val="yellow"/>
          <w:u w:val="single"/>
        </w:rPr>
        <w:t>new separation of home and work</w:t>
      </w:r>
      <w:r w:rsidRPr="00E93FD1">
        <w:rPr>
          <w:rFonts w:eastAsia="Times New Roman" w:cs="Calibri"/>
          <w:color w:val="000000" w:themeColor="text1"/>
          <w:sz w:val="8"/>
          <w:szCs w:val="22"/>
        </w:rPr>
        <w:t xml:space="preserve">, a common (if not universal) aspect of industrialism which was all, but absent in the feudal era. </w:t>
      </w:r>
      <w:r w:rsidRPr="00EA5754">
        <w:rPr>
          <w:rFonts w:eastAsia="Times New Roman" w:cs="Calibri"/>
          <w:b/>
          <w:color w:val="000000" w:themeColor="text1"/>
          <w:szCs w:val="22"/>
          <w:u w:val="single"/>
        </w:rPr>
        <w:t xml:space="preserve">This disjuncture of home and work </w:t>
      </w:r>
      <w:r w:rsidRPr="005761DB">
        <w:rPr>
          <w:b/>
          <w:color w:val="000000"/>
          <w:highlight w:val="yellow"/>
          <w:u w:val="single"/>
        </w:rPr>
        <w:t>created</w:t>
      </w:r>
      <w:r w:rsidRPr="00EA5754">
        <w:rPr>
          <w:rFonts w:eastAsia="Times New Roman" w:cs="Calibri"/>
          <w:b/>
          <w:color w:val="000000" w:themeColor="text1"/>
          <w:szCs w:val="22"/>
          <w:u w:val="single"/>
        </w:rPr>
        <w:t xml:space="preserve"> a </w:t>
      </w:r>
      <w:r w:rsidRPr="005761DB">
        <w:rPr>
          <w:b/>
          <w:color w:val="000000"/>
          <w:highlight w:val="yellow"/>
          <w:u w:val="single"/>
        </w:rPr>
        <w:t>powerfully disabling friction</w:t>
      </w:r>
      <w:r w:rsidRPr="00EA5754">
        <w:rPr>
          <w:rFonts w:eastAsia="Times New Roman" w:cs="Calibri"/>
          <w:b/>
          <w:color w:val="000000" w:themeColor="text1"/>
          <w:szCs w:val="22"/>
          <w:u w:val="single"/>
        </w:rPr>
        <w:t xml:space="preserve"> in everyday life </w:t>
      </w:r>
      <w:r w:rsidRPr="005761DB">
        <w:rPr>
          <w:b/>
          <w:color w:val="000000"/>
          <w:highlight w:val="yellow"/>
          <w:u w:val="single"/>
        </w:rPr>
        <w:t>for physically impaired people</w:t>
      </w:r>
      <w:r w:rsidRPr="00EA5754">
        <w:rPr>
          <w:rFonts w:eastAsia="Times New Roman" w:cs="Calibri"/>
          <w:b/>
          <w:color w:val="000000" w:themeColor="text1"/>
          <w:szCs w:val="22"/>
          <w:u w:val="single"/>
        </w:rPr>
        <w:t xml:space="preserve">. In addition, industrial </w:t>
      </w:r>
      <w:r w:rsidRPr="005761DB">
        <w:rPr>
          <w:b/>
          <w:color w:val="000000"/>
          <w:highlight w:val="yellow"/>
          <w:u w:val="single"/>
        </w:rPr>
        <w:t>workplaces were structured</w:t>
      </w:r>
      <w:r w:rsidRPr="00EA5754">
        <w:rPr>
          <w:rFonts w:eastAsia="Times New Roman" w:cs="Calibri"/>
          <w:b/>
          <w:color w:val="000000" w:themeColor="text1"/>
          <w:szCs w:val="22"/>
          <w:u w:val="single"/>
        </w:rPr>
        <w:t xml:space="preserve"> and used </w:t>
      </w:r>
      <w:r w:rsidRPr="005761DB">
        <w:rPr>
          <w:b/>
          <w:color w:val="000000"/>
          <w:highlight w:val="yellow"/>
          <w:u w:val="single"/>
        </w:rPr>
        <w:t>in</w:t>
      </w:r>
      <w:r w:rsidRPr="00EA5754">
        <w:rPr>
          <w:rFonts w:eastAsia="Times New Roman" w:cs="Calibri"/>
          <w:b/>
          <w:color w:val="000000" w:themeColor="text1"/>
          <w:szCs w:val="22"/>
          <w:u w:val="single"/>
        </w:rPr>
        <w:t xml:space="preserve"> ways </w:t>
      </w:r>
      <w:r w:rsidRPr="005761DB">
        <w:rPr>
          <w:b/>
          <w:color w:val="000000"/>
          <w:highlight w:val="yellow"/>
          <w:u w:val="single"/>
        </w:rPr>
        <w:t>which disabled</w:t>
      </w:r>
      <w:r w:rsidRPr="00EA5754">
        <w:rPr>
          <w:rFonts w:eastAsia="Times New Roman" w:cs="Calibri"/>
          <w:b/>
          <w:color w:val="000000" w:themeColor="text1"/>
          <w:szCs w:val="22"/>
          <w:u w:val="single"/>
        </w:rPr>
        <w:t xml:space="preserve"> `</w:t>
      </w:r>
      <w:r w:rsidRPr="005761DB">
        <w:rPr>
          <w:b/>
          <w:color w:val="000000"/>
          <w:highlight w:val="yellow"/>
          <w:u w:val="single"/>
        </w:rPr>
        <w:t>uncompetitive’</w:t>
      </w:r>
      <w:r w:rsidRPr="00EA5754">
        <w:rPr>
          <w:rFonts w:eastAsia="Times New Roman" w:cs="Calibri"/>
          <w:b/>
          <w:color w:val="000000" w:themeColor="text1"/>
          <w:szCs w:val="22"/>
          <w:u w:val="single"/>
        </w:rPr>
        <w:t xml:space="preserve"> </w:t>
      </w:r>
      <w:r w:rsidRPr="005761DB">
        <w:rPr>
          <w:b/>
          <w:color w:val="000000"/>
          <w:highlight w:val="yellow"/>
          <w:u w:val="single"/>
        </w:rPr>
        <w:t>workers</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including physically impaired people. </w:t>
      </w:r>
      <w:r w:rsidRPr="00EA5754">
        <w:rPr>
          <w:rFonts w:eastAsia="Times New Roman" w:cs="Calibri"/>
          <w:b/>
          <w:color w:val="000000" w:themeColor="text1"/>
          <w:szCs w:val="22"/>
          <w:u w:val="single"/>
        </w:rPr>
        <w:t xml:space="preserve">The </w:t>
      </w:r>
      <w:r w:rsidRPr="005761DB">
        <w:rPr>
          <w:b/>
          <w:color w:val="000000"/>
          <w:highlight w:val="yellow"/>
          <w:u w:val="single"/>
        </w:rPr>
        <w:t>rise of mechanised</w:t>
      </w:r>
      <w:r w:rsidRPr="00EA5754">
        <w:rPr>
          <w:rFonts w:eastAsia="Times New Roman" w:cs="Calibri"/>
          <w:b/>
          <w:color w:val="000000" w:themeColor="text1"/>
          <w:szCs w:val="22"/>
          <w:u w:val="single"/>
        </w:rPr>
        <w:t xml:space="preserve"> forms of </w:t>
      </w:r>
      <w:r w:rsidRPr="005761DB">
        <w:rPr>
          <w:b/>
          <w:color w:val="000000"/>
          <w:highlight w:val="yellow"/>
          <w:u w:val="single"/>
        </w:rPr>
        <w:t>production</w:t>
      </w:r>
      <w:r w:rsidRPr="00EA5754">
        <w:rPr>
          <w:rFonts w:eastAsia="Times New Roman" w:cs="Calibri"/>
          <w:b/>
          <w:color w:val="000000" w:themeColor="text1"/>
          <w:szCs w:val="22"/>
          <w:u w:val="single"/>
        </w:rPr>
        <w:t xml:space="preserve"> </w:t>
      </w:r>
      <w:r w:rsidRPr="005761DB">
        <w:rPr>
          <w:b/>
          <w:color w:val="000000"/>
          <w:highlight w:val="yellow"/>
          <w:u w:val="single"/>
        </w:rPr>
        <w:t>introduced productivity standards</w:t>
      </w:r>
      <w:r w:rsidRPr="00EA5754">
        <w:rPr>
          <w:rFonts w:eastAsia="Times New Roman" w:cs="Calibri"/>
          <w:b/>
          <w:color w:val="000000" w:themeColor="text1"/>
          <w:szCs w:val="22"/>
          <w:u w:val="single"/>
        </w:rPr>
        <w:t xml:space="preserve"> </w:t>
      </w:r>
      <w:r w:rsidRPr="005761DB">
        <w:rPr>
          <w:b/>
          <w:color w:val="000000"/>
          <w:highlight w:val="yellow"/>
          <w:u w:val="single"/>
        </w:rPr>
        <w:t>which assumed</w:t>
      </w:r>
      <w:r w:rsidRPr="00EA5754">
        <w:rPr>
          <w:rFonts w:eastAsia="Times New Roman" w:cs="Calibri"/>
          <w:b/>
          <w:color w:val="000000" w:themeColor="text1"/>
          <w:szCs w:val="22"/>
          <w:u w:val="single"/>
        </w:rPr>
        <w:t xml:space="preserve"> a `</w:t>
      </w:r>
      <w:r w:rsidRPr="005761DB">
        <w:rPr>
          <w:b/>
          <w:color w:val="000000"/>
          <w:highlight w:val="yellow"/>
          <w:u w:val="single"/>
        </w:rPr>
        <w:t>normal’</w:t>
      </w:r>
      <w:r w:rsidRPr="00E93FD1">
        <w:rPr>
          <w:rFonts w:eastAsia="Times New Roman" w:cs="Calibri"/>
          <w:color w:val="000000" w:themeColor="text1"/>
          <w:sz w:val="8"/>
          <w:szCs w:val="22"/>
        </w:rPr>
        <w:t xml:space="preserve"> (viz, usually male and non-impaired) </w:t>
      </w:r>
      <w:r w:rsidRPr="005761DB">
        <w:rPr>
          <w:b/>
          <w:color w:val="000000"/>
          <w:highlight w:val="yellow"/>
          <w:u w:val="single"/>
        </w:rPr>
        <w:t>worker’s body</w:t>
      </w:r>
      <w:r w:rsidRPr="00E93FD1">
        <w:rPr>
          <w:rFonts w:eastAsia="Times New Roman" w:cs="Calibri"/>
          <w:color w:val="000000" w:themeColor="text1"/>
          <w:sz w:val="8"/>
          <w:szCs w:val="22"/>
        </w:rPr>
        <w:t xml:space="preserve"> and disabled all others. </w:t>
      </w:r>
      <w:r w:rsidRPr="00EA5754">
        <w:rPr>
          <w:rFonts w:eastAsia="Times New Roman" w:cs="Calibri"/>
          <w:b/>
          <w:color w:val="000000" w:themeColor="text1"/>
          <w:szCs w:val="22"/>
          <w:u w:val="single"/>
        </w:rPr>
        <w:t>As Marx</w:t>
      </w:r>
      <w:r w:rsidRPr="00E93FD1">
        <w:rPr>
          <w:rFonts w:eastAsia="Times New Roman" w:cs="Calibri"/>
          <w:color w:val="000000" w:themeColor="text1"/>
          <w:sz w:val="8"/>
          <w:szCs w:val="22"/>
        </w:rPr>
        <w:t xml:space="preserve"> (1981) </w:t>
      </w:r>
      <w:r w:rsidRPr="00EA5754">
        <w:rPr>
          <w:rFonts w:eastAsia="Times New Roman" w:cs="Calibri"/>
          <w:b/>
          <w:color w:val="000000" w:themeColor="text1"/>
          <w:szCs w:val="22"/>
          <w:u w:val="single"/>
        </w:rPr>
        <w:t>pointed out</w:t>
      </w:r>
      <w:r w:rsidRPr="00E93FD1">
        <w:rPr>
          <w:rFonts w:eastAsia="Times New Roman" w:cs="Calibri"/>
          <w:color w:val="000000" w:themeColor="text1"/>
          <w:sz w:val="8"/>
          <w:szCs w:val="22"/>
        </w:rPr>
        <w:t xml:space="preserve"> at the time, </w:t>
      </w:r>
      <w:r w:rsidRPr="00EA5754">
        <w:rPr>
          <w:rFonts w:eastAsia="Times New Roman" w:cs="Calibri"/>
          <w:b/>
          <w:color w:val="000000" w:themeColor="text1"/>
          <w:szCs w:val="22"/>
          <w:u w:val="single"/>
        </w:rPr>
        <w:t>one result</w:t>
      </w:r>
      <w:r w:rsidRPr="00E93FD1">
        <w:rPr>
          <w:rFonts w:eastAsia="Times New Roman" w:cs="Calibri"/>
          <w:color w:val="000000" w:themeColor="text1"/>
          <w:sz w:val="8"/>
          <w:szCs w:val="22"/>
        </w:rPr>
        <w:t xml:space="preserve"> of these changes </w:t>
      </w:r>
      <w:r w:rsidRPr="00EA5754">
        <w:rPr>
          <w:rFonts w:eastAsia="Times New Roman" w:cs="Calibri"/>
          <w:b/>
          <w:color w:val="000000" w:themeColor="text1"/>
          <w:szCs w:val="22"/>
          <w:u w:val="single"/>
        </w:rPr>
        <w:t>was the production of an `incapable’ stratum of labour, most of which was eventually incarcerated in a new institutional system of</w:t>
      </w:r>
      <w:r w:rsidRPr="00E93FD1">
        <w:rPr>
          <w:rFonts w:eastAsia="Times New Roman" w:cs="Calibri"/>
          <w:color w:val="000000" w:themeColor="text1"/>
          <w:sz w:val="8"/>
          <w:szCs w:val="22"/>
        </w:rPr>
        <w:t xml:space="preserve"> workhouses, </w:t>
      </w:r>
      <w:r w:rsidRPr="00EA5754">
        <w:rPr>
          <w:rFonts w:eastAsia="Times New Roman" w:cs="Calibri"/>
          <w:b/>
          <w:color w:val="000000" w:themeColor="text1"/>
          <w:szCs w:val="22"/>
          <w:u w:val="single"/>
        </w:rPr>
        <w:t>hospitals, asylums</w:t>
      </w:r>
      <w:r w:rsidRPr="00E93FD1">
        <w:rPr>
          <w:rFonts w:eastAsia="Times New Roman" w:cs="Calibri"/>
          <w:color w:val="000000" w:themeColor="text1"/>
          <w:sz w:val="8"/>
          <w:szCs w:val="22"/>
        </w:rPr>
        <w:t xml:space="preserve">, and (later) `crippleages’. Industrialism, he believed produced too great a section of the population which is ¼ incapable of work, which owing to its situation is dependent on the exploitation of the labour of others or on kinds of work that can only count as such within a miserable mode of production. (Marx, 1981, p. 366.) </w:t>
      </w:r>
      <w:r w:rsidRPr="00EA5754">
        <w:rPr>
          <w:rFonts w:eastAsia="Times New Roman" w:cs="Calibri"/>
          <w:b/>
          <w:color w:val="000000" w:themeColor="text1"/>
          <w:szCs w:val="22"/>
          <w:u w:val="single"/>
        </w:rPr>
        <w:t xml:space="preserve">For impaired people then, the social history of capitalism appears as a sociospatial </w:t>
      </w:r>
      <w:r w:rsidRPr="00EA5754">
        <w:rPr>
          <w:rFonts w:eastAsia="Times New Roman" w:cs="Calibri"/>
          <w:b/>
          <w:color w:val="000000" w:themeColor="text1"/>
          <w:szCs w:val="22"/>
          <w:u w:val="single"/>
        </w:rPr>
        <w:lastRenderedPageBreak/>
        <w:t>dialectic of commodification and spatial change which progressively disabled their labour power</w:t>
      </w:r>
    </w:p>
    <w:p w14:paraId="5A381D28" w14:textId="77777777" w:rsidR="006170ED" w:rsidRDefault="006170ED" w:rsidP="006170ED">
      <w:pPr>
        <w:pStyle w:val="Heading4"/>
      </w:pPr>
      <w:r>
        <w:t xml:space="preserve">4] Social context determines disability discrimination. </w:t>
      </w:r>
    </w:p>
    <w:p w14:paraId="35C35E73" w14:textId="77777777" w:rsidR="006170ED" w:rsidRDefault="006170ED" w:rsidP="006170ED">
      <w:r w:rsidRPr="00744727">
        <w:rPr>
          <w:rStyle w:val="Heading4Char"/>
        </w:rPr>
        <w:t>Anastasiou and Kauffman ’13</w:t>
      </w:r>
      <w:r>
        <w:t xml:space="preserve"> (DIMITRIS - Associate Professor and Program Coordinator, </w:t>
      </w:r>
      <w:r w:rsidRPr="00744727">
        <w:t>Ph.D., National and Kapodist</w:t>
      </w:r>
      <w:r>
        <w:t xml:space="preserve">rian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230B303B" w14:textId="77777777" w:rsidR="006170ED" w:rsidRPr="005761DB" w:rsidRDefault="006170ED" w:rsidP="006170ED">
      <w:pPr>
        <w:rPr>
          <w:sz w:val="10"/>
          <w:szCs w:val="22"/>
        </w:rPr>
      </w:pPr>
      <w:r w:rsidRPr="005761DB">
        <w:rPr>
          <w:sz w:val="10"/>
          <w:szCs w:val="22"/>
        </w:rPr>
        <w:t xml:space="preserve">V. Disabilities in Social Context Proponents of a social model seem to support the idea that disability is a product of wrong interpretation of impairments (Reindal, 1995) related to disabling social structures. Our question is very simple: </w:t>
      </w:r>
      <w:r w:rsidRPr="005761DB">
        <w:rPr>
          <w:rStyle w:val="StyleUnderline"/>
          <w:szCs w:val="22"/>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5761DB">
        <w:rPr>
          <w:sz w:val="10"/>
          <w:szCs w:val="22"/>
        </w:rPr>
        <w:t xml:space="preserve"> Why? </w:t>
      </w:r>
      <w:r w:rsidRPr="005761DB">
        <w:rPr>
          <w:rStyle w:val="StyleUnderline"/>
          <w:szCs w:val="22"/>
        </w:rPr>
        <w:t xml:space="preserve">Because the </w:t>
      </w:r>
      <w:r w:rsidRPr="005761DB">
        <w:rPr>
          <w:rStyle w:val="StyleUnderline"/>
          <w:szCs w:val="22"/>
          <w:highlight w:val="yellow"/>
        </w:rPr>
        <w:t>dichotomy between impairment and disability is methodological; it is not ontological</w:t>
      </w:r>
      <w:r w:rsidRPr="005761DB">
        <w:rPr>
          <w:rStyle w:val="StyleUnderline"/>
          <w:szCs w:val="22"/>
        </w:rPr>
        <w:t>. The names we give to physical or mental conditions do not create disabilities or turn disabilities into abilities</w:t>
      </w:r>
      <w:r w:rsidRPr="005761DB">
        <w:rPr>
          <w:sz w:val="10"/>
          <w:szCs w:val="22"/>
        </w:rPr>
        <w:t xml:space="preserve"> (Kauffman et al., 2008; Kauffman, 2011). Of course, </w:t>
      </w:r>
      <w:r w:rsidRPr="005761DB">
        <w:rPr>
          <w:rStyle w:val="StyleUnderline"/>
          <w:szCs w:val="22"/>
        </w:rPr>
        <w:t>names have their importance, because they circulate in a social context and turn back on the named people.</w:t>
      </w:r>
      <w:r w:rsidRPr="005761DB">
        <w:rPr>
          <w:sz w:val="10"/>
          <w:szCs w:val="22"/>
        </w:rPr>
        <w:t xml:space="preserve"> Also, a much better social context can substantially improve the quality of life of people with disabilities, and this is not a trivial matter. But </w:t>
      </w:r>
      <w:r w:rsidRPr="005761DB">
        <w:rPr>
          <w:rStyle w:val="StyleUnderline"/>
          <w:szCs w:val="22"/>
        </w:rPr>
        <w:t xml:space="preserve">whatever names we use in our societies, the most profound restrictions related to intrinsic factors will remain for the vast majority of people with disabilities. </w:t>
      </w:r>
      <w:r w:rsidRPr="005761DB">
        <w:rPr>
          <w:sz w:val="10"/>
          <w:szCs w:val="22"/>
        </w:rPr>
        <w:t xml:space="preserve">Nevertheless, the discussion about social context is an important issue. </w:t>
      </w:r>
      <w:r w:rsidRPr="005761DB">
        <w:rPr>
          <w:rStyle w:val="StyleUnderline"/>
          <w:szCs w:val="22"/>
          <w:highlight w:val="yellow"/>
        </w:rPr>
        <w:t>Disabilities should be viewed as embedded in their social context</w:t>
      </w:r>
      <w:r w:rsidRPr="005761DB">
        <w:rPr>
          <w:rStyle w:val="StyleUnderline"/>
          <w:szCs w:val="22"/>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5761DB">
        <w:rPr>
          <w:sz w:val="10"/>
          <w:szCs w:val="22"/>
        </w:rPr>
        <w:t xml:space="preserve">. This brings social values into the appreciation of disabilities. Any conceptualization of disability, whether physical or mental, is inevitably value-laden. Disabilities naturally arouse children’s curiosity, but </w:t>
      </w:r>
      <w:r w:rsidRPr="005761DB">
        <w:rPr>
          <w:rStyle w:val="StyleUnderline"/>
          <w:szCs w:val="22"/>
          <w:highlight w:val="yellow"/>
        </w:rPr>
        <w:t>social perceptions can change.</w:t>
      </w:r>
      <w:r w:rsidRPr="005761DB">
        <w:rPr>
          <w:rStyle w:val="StyleUnderline"/>
          <w:szCs w:val="22"/>
        </w:rPr>
        <w:t xml:space="preserve"> The recognition of disabilities can take different directions according to social values</w:t>
      </w:r>
      <w:r w:rsidRPr="005761DB">
        <w:rPr>
          <w:sz w:val="10"/>
          <w:szCs w:val="22"/>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5761DB">
        <w:rPr>
          <w:rStyle w:val="StyleUnderline"/>
          <w:szCs w:val="22"/>
        </w:rPr>
        <w:t xml:space="preserve">Second, social decisions about </w:t>
      </w:r>
      <w:r w:rsidRPr="005761DB">
        <w:rPr>
          <w:rStyle w:val="StyleUnderline"/>
          <w:szCs w:val="22"/>
          <w:highlight w:val="yellow"/>
        </w:rPr>
        <w:t>the border between disability and normality</w:t>
      </w:r>
      <w:r w:rsidRPr="005761DB">
        <w:rPr>
          <w:rStyle w:val="StyleUnderline"/>
          <w:szCs w:val="22"/>
        </w:rPr>
        <w:t xml:space="preserve"> are difficult because of the statistical phenomena involved. In many cases, the border </w:t>
      </w:r>
      <w:r w:rsidRPr="005761DB">
        <w:rPr>
          <w:rStyle w:val="StyleUnderline"/>
          <w:szCs w:val="22"/>
          <w:highlight w:val="yellow"/>
        </w:rPr>
        <w:t>is</w:t>
      </w:r>
      <w:r w:rsidRPr="005761DB">
        <w:rPr>
          <w:rStyle w:val="StyleUnderline"/>
          <w:szCs w:val="22"/>
        </w:rPr>
        <w:t xml:space="preserve"> both </w:t>
      </w:r>
      <w:r w:rsidRPr="005761DB">
        <w:rPr>
          <w:rStyle w:val="StyleUnderline"/>
          <w:szCs w:val="22"/>
          <w:highlight w:val="yellow"/>
        </w:rPr>
        <w:t xml:space="preserve">vague and </w:t>
      </w:r>
      <w:r w:rsidRPr="005761DB">
        <w:rPr>
          <w:rStyle w:val="StyleUnderline"/>
          <w:szCs w:val="22"/>
        </w:rPr>
        <w:t xml:space="preserve">rather </w:t>
      </w:r>
      <w:r w:rsidRPr="005761DB">
        <w:rPr>
          <w:rStyle w:val="StyleUnderline"/>
          <w:szCs w:val="22"/>
          <w:highlight w:val="yellow"/>
        </w:rPr>
        <w:t>arbitrary</w:t>
      </w:r>
      <w:r w:rsidRPr="005761DB">
        <w:rPr>
          <w:sz w:val="10"/>
          <w:szCs w:val="22"/>
        </w:rPr>
        <w:t xml:space="preserve"> (Kauffman and Hallahan, 2005; Anastasiou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5761DB">
        <w:rPr>
          <w:rStyle w:val="StyleUnderline"/>
          <w:szCs w:val="22"/>
          <w:highlight w:val="yellow"/>
        </w:rPr>
        <w:t>identification of a disability depends on judgme</w:t>
      </w:r>
      <w:r w:rsidRPr="005761DB">
        <w:rPr>
          <w:rStyle w:val="StyleUnderline"/>
          <w:szCs w:val="22"/>
        </w:rPr>
        <w:t>nt, and judgment means that one arrives at a cutpoint on continuously distributed abilities</w:t>
      </w:r>
      <w:r w:rsidRPr="005761DB">
        <w:rPr>
          <w:sz w:val="10"/>
          <w:szCs w:val="22"/>
        </w:rPr>
        <w:t xml:space="preserve">. Inevitably social values are linked to the judgmental identification of disabilities. However, not making such a judgment precludes the kind of assistance we consider necessary for social justice (Anastasiou and Kauffman, 2011). </w:t>
      </w:r>
      <w:r w:rsidRPr="005761DB">
        <w:rPr>
          <w:rStyle w:val="StyleUnderline"/>
          <w:szCs w:val="22"/>
        </w:rPr>
        <w:t>Third, although categorizing and labeling have become major issues in disability and special education debates, the debate is often misguided</w:t>
      </w:r>
      <w:r w:rsidRPr="005761DB">
        <w:rPr>
          <w:sz w:val="10"/>
          <w:szCs w:val="22"/>
        </w:rPr>
        <w:t xml:space="preserve">. Kauffman (2002, 2011) and Kauffman et al. (2008) have argued analytically for the inevitability of labeling, given that we really want to offer special services and benefits to specific individuals. </w:t>
      </w:r>
      <w:r w:rsidRPr="005761DB">
        <w:rPr>
          <w:rStyle w:val="StyleUnderline"/>
          <w:szCs w:val="22"/>
        </w:rPr>
        <w:t>We simply cannot offer extra or better services to individuals without speaking about difference or special needs, and this is as true for disabilities as it is for economic assistance or any social program</w:t>
      </w:r>
      <w:r w:rsidRPr="005761DB">
        <w:rPr>
          <w:sz w:val="10"/>
          <w:szCs w:val="22"/>
        </w:rPr>
        <w:t xml:space="preserve">. For this reason, </w:t>
      </w:r>
      <w:r w:rsidRPr="005761DB">
        <w:rPr>
          <w:rStyle w:val="StyleUnderline"/>
          <w:szCs w:val="22"/>
        </w:rPr>
        <w:t>an individual-based perspective is necessary for identifying people with special needs for certain services</w:t>
      </w:r>
      <w:r w:rsidRPr="005761DB">
        <w:rPr>
          <w:sz w:val="10"/>
          <w:szCs w:val="22"/>
        </w:rPr>
        <w:t xml:space="preserve"> (Reindal,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(Reindal, 1995). Antilabelists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5761DB">
        <w:rPr>
          <w:rStyle w:val="StyleUnderline"/>
          <w:szCs w:val="22"/>
        </w:rPr>
        <w:t xml:space="preserve">Those who want </w:t>
      </w:r>
      <w:r w:rsidRPr="005761DB">
        <w:rPr>
          <w:rStyle w:val="StyleUnderline"/>
          <w:szCs w:val="22"/>
        </w:rPr>
        <w:lastRenderedPageBreak/>
        <w:t>to avoid all labels commit a great mistake in confusing the relationship between education and social change</w:t>
      </w:r>
      <w:r w:rsidRPr="005761DB">
        <w:rPr>
          <w:sz w:val="10"/>
          <w:szCs w:val="22"/>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Badar, forthcoming). </w:t>
      </w:r>
      <w:r w:rsidRPr="005761DB">
        <w:rPr>
          <w:rStyle w:val="StyleUnderline"/>
          <w:szCs w:val="22"/>
        </w:rPr>
        <w:t xml:space="preserve">Fourth, </w:t>
      </w:r>
      <w:r w:rsidRPr="005761DB">
        <w:rPr>
          <w:rStyle w:val="StyleUnderline"/>
          <w:szCs w:val="22"/>
          <w:highlight w:val="yellow"/>
        </w:rPr>
        <w:t>disabilities are defined in a specific sociopolitical context and a system of social relations</w:t>
      </w:r>
      <w:r w:rsidRPr="005761DB">
        <w:rPr>
          <w:rStyle w:val="StyleUnderline"/>
          <w:szCs w:val="22"/>
        </w:rPr>
        <w:t>. Many dimensions of disabilities are part of the social process by which the social meanings of disability are negotiated</w:t>
      </w:r>
      <w:r w:rsidRPr="005761DB">
        <w:rPr>
          <w:sz w:val="10"/>
          <w:szCs w:val="22"/>
        </w:rPr>
        <w:t xml:space="preserve"> (Zola, 1989). Public policy has a great impact on the lives of people with disabilities, and the formulation of disability strategy in education and public arena is of huge importance (Anastasiou and Kauffman, 2010, 2011). In summary, </w:t>
      </w:r>
      <w:r w:rsidRPr="005761DB">
        <w:rPr>
          <w:rStyle w:val="StyleUnderline"/>
          <w:szCs w:val="22"/>
        </w:rPr>
        <w:t>disabilities are sealed within their social context.</w:t>
      </w:r>
      <w:r w:rsidRPr="005761DB">
        <w:rPr>
          <w:sz w:val="10"/>
          <w:szCs w:val="22"/>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5761DB">
        <w:rPr>
          <w:rStyle w:val="StyleUnderline"/>
          <w:szCs w:val="22"/>
        </w:rPr>
        <w:t>It is not accidental that they have been classified and reclassified, defined and redefined according to the status of scientific knowledge and social values</w:t>
      </w:r>
      <w:r w:rsidRPr="005761DB">
        <w:rPr>
          <w:sz w:val="10"/>
          <w:szCs w:val="22"/>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5761DB">
        <w:rPr>
          <w:rStyle w:val="StyleUnderline"/>
          <w:szCs w:val="22"/>
        </w:rPr>
        <w:t>Recognizing the influence of social context does not mean that there are no other viable ideas about disabilities</w:t>
      </w:r>
      <w:r w:rsidRPr="005761DB">
        <w:rPr>
          <w:sz w:val="10"/>
          <w:szCs w:val="22"/>
        </w:rPr>
        <w:t xml:space="preserve">. Social factors such as biomedical technology and special education can interact with biological factors, codetermining the evolution of disabilities as atypical predicaments. Thus, </w:t>
      </w:r>
      <w:r w:rsidRPr="005761DB">
        <w:rPr>
          <w:rStyle w:val="StyleUnderline"/>
          <w:szCs w:val="22"/>
        </w:rPr>
        <w:t xml:space="preserve">social and individual explanations of disabilities should be seen not as mutually exclusive but as codeterminants of development of people who have disabilities </w:t>
      </w:r>
      <w:r w:rsidRPr="005761DB">
        <w:rPr>
          <w:sz w:val="10"/>
          <w:szCs w:val="22"/>
        </w:rPr>
        <w:t>(Williams, 1999).</w:t>
      </w:r>
    </w:p>
    <w:p w14:paraId="78A01585" w14:textId="77777777" w:rsidR="006170ED" w:rsidRPr="006170ED" w:rsidRDefault="006170ED" w:rsidP="006170ED"/>
    <w:p w14:paraId="5344C73F" w14:textId="16B173F8" w:rsidR="007775F9" w:rsidRPr="007775F9" w:rsidRDefault="007775F9" w:rsidP="006170ED"/>
    <w:sectPr w:rsidR="007775F9" w:rsidRPr="007775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75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0ED"/>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5F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2B1"/>
    <w:rsid w:val="008C0FA2"/>
    <w:rsid w:val="008C2342"/>
    <w:rsid w:val="008C77B6"/>
    <w:rsid w:val="008D1B91"/>
    <w:rsid w:val="008D724A"/>
    <w:rsid w:val="008E7A3E"/>
    <w:rsid w:val="008F41FD"/>
    <w:rsid w:val="008F4479"/>
    <w:rsid w:val="008F4BA0"/>
    <w:rsid w:val="00901726"/>
    <w:rsid w:val="00920E6A"/>
    <w:rsid w:val="00931816"/>
    <w:rsid w:val="00931F94"/>
    <w:rsid w:val="00932C71"/>
    <w:rsid w:val="0094569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7F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23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6A962"/>
  <w14:defaultImageDpi w14:val="300"/>
  <w15:docId w15:val="{863BEF0D-46B2-3042-8268-4EB4715A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75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75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75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75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775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75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75F9"/>
  </w:style>
  <w:style w:type="character" w:customStyle="1" w:styleId="Heading1Char">
    <w:name w:val="Heading 1 Char"/>
    <w:aliases w:val="Pocket Char"/>
    <w:basedOn w:val="DefaultParagraphFont"/>
    <w:link w:val="Heading1"/>
    <w:uiPriority w:val="9"/>
    <w:rsid w:val="007775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75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75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775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7775F9"/>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7775F9"/>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B"/>
    <w:basedOn w:val="DefaultParagraphFont"/>
    <w:link w:val="textbold"/>
    <w:uiPriority w:val="20"/>
    <w:qFormat/>
    <w:rsid w:val="007775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75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
    <w:basedOn w:val="DefaultParagraphFont"/>
    <w:uiPriority w:val="99"/>
    <w:unhideWhenUsed/>
    <w:rsid w:val="007775F9"/>
    <w:rPr>
      <w:color w:val="auto"/>
      <w:u w:val="none"/>
    </w:rPr>
  </w:style>
  <w:style w:type="paragraph" w:styleId="DocumentMap">
    <w:name w:val="Document Map"/>
    <w:basedOn w:val="Normal"/>
    <w:link w:val="DocumentMapChar"/>
    <w:uiPriority w:val="99"/>
    <w:semiHidden/>
    <w:unhideWhenUsed/>
    <w:rsid w:val="007775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75F9"/>
    <w:rPr>
      <w:rFonts w:ascii="Lucida Grande" w:hAnsi="Lucida Grande" w:cs="Lucida Grande"/>
    </w:rPr>
  </w:style>
  <w:style w:type="paragraph" w:customStyle="1" w:styleId="noindent">
    <w:name w:val="noindent"/>
    <w:basedOn w:val="Normal"/>
    <w:rsid w:val="007775F9"/>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7775F9"/>
    <w:pPr>
      <w:ind w:left="720"/>
      <w:jc w:val="both"/>
    </w:pPr>
    <w:rPr>
      <w:b/>
      <w:iCs/>
      <w:u w:val="single"/>
    </w:rPr>
  </w:style>
  <w:style w:type="character" w:customStyle="1" w:styleId="NotBold10Final">
    <w:name w:val="NotBold10Final"/>
    <w:uiPriority w:val="1"/>
    <w:qFormat/>
    <w:rsid w:val="007775F9"/>
    <w:rPr>
      <w:rFonts w:ascii="Times New Roman" w:hAnsi="Times New Roman"/>
      <w:b w:val="0"/>
      <w:i w:val="0"/>
      <w:sz w:val="20"/>
    </w:rPr>
  </w:style>
  <w:style w:type="character" w:customStyle="1" w:styleId="UnderliningChar">
    <w:name w:val="Underlining Char"/>
    <w:basedOn w:val="DefaultParagraphFont"/>
    <w:rsid w:val="007775F9"/>
    <w:rPr>
      <w:u w:val="single"/>
      <w:lang w:val="en-US" w:eastAsia="en-US" w:bidi="ar-SA"/>
    </w:rPr>
  </w:style>
  <w:style w:type="paragraph" w:customStyle="1" w:styleId="Default">
    <w:name w:val="Default"/>
    <w:rsid w:val="007775F9"/>
    <w:pPr>
      <w:autoSpaceDE w:val="0"/>
      <w:autoSpaceDN w:val="0"/>
      <w:adjustRightInd w:val="0"/>
    </w:pPr>
    <w:rPr>
      <w:rFonts w:ascii="Code" w:hAnsi="Code" w:cs="Code"/>
      <w:color w:val="000000"/>
    </w:rPr>
  </w:style>
  <w:style w:type="character" w:customStyle="1" w:styleId="TitleChar">
    <w:name w:val="Title Char"/>
    <w:basedOn w:val="DefaultParagraphFont"/>
    <w:link w:val="Title"/>
    <w:uiPriority w:val="6"/>
    <w:qFormat/>
    <w:rsid w:val="006170ED"/>
    <w:rPr>
      <w:bCs/>
      <w:u w:val="single"/>
    </w:rPr>
  </w:style>
  <w:style w:type="paragraph" w:styleId="Title">
    <w:name w:val="Title"/>
    <w:basedOn w:val="Normal"/>
    <w:next w:val="Normal"/>
    <w:link w:val="TitleChar"/>
    <w:uiPriority w:val="6"/>
    <w:qFormat/>
    <w:rsid w:val="006170ED"/>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6170E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10084</Words>
  <Characters>57480</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2022-04-23T20:57:00Z</dcterms:created>
  <dcterms:modified xsi:type="dcterms:W3CDTF">2022-04-23T20:57:00Z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