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A471C" w14:textId="75A812B6" w:rsidR="00E42E4C" w:rsidRDefault="00CE2D57" w:rsidP="00CE2D57">
      <w:pPr>
        <w:pStyle w:val="Heading2"/>
      </w:pPr>
      <w:r>
        <w:t>1 – Set Col</w:t>
      </w:r>
    </w:p>
    <w:p w14:paraId="580E0392" w14:textId="77777777" w:rsidR="00CE2D57" w:rsidRPr="00EB5413" w:rsidRDefault="00CE2D57" w:rsidP="00CE2D57">
      <w:pPr>
        <w:pStyle w:val="Heading4"/>
        <w:rPr>
          <w:rFonts w:asciiTheme="minorHAnsi" w:hAnsiTheme="minorHAnsi" w:cstheme="minorHAnsi"/>
        </w:rPr>
      </w:pPr>
      <w:proofErr w:type="spellStart"/>
      <w:r w:rsidRPr="00EB5413">
        <w:rPr>
          <w:rFonts w:asciiTheme="minorHAnsi" w:hAnsiTheme="minorHAnsi" w:cstheme="minorHAnsi"/>
        </w:rPr>
        <w:t>Settlerism</w:t>
      </w:r>
      <w:proofErr w:type="spellEnd"/>
      <w:r w:rsidRPr="00EB5413">
        <w:rPr>
          <w:rFonts w:asciiTheme="minorHAnsi" w:hAnsiTheme="minorHAnsi" w:cstheme="minorHAnsi"/>
        </w:rPr>
        <w:t xml:space="preserve"> is an everyday process shaped by affective investments in institutions that claim jurisdiction over native land. Legal and political action is inextricably dependent on the elimination of the native.</w:t>
      </w:r>
    </w:p>
    <w:p w14:paraId="2CABE297" w14:textId="77777777" w:rsidR="00CE2D57" w:rsidRPr="00EB5413" w:rsidRDefault="00CE2D57" w:rsidP="00CE2D57">
      <w:pPr>
        <w:rPr>
          <w:rFonts w:asciiTheme="minorHAnsi" w:hAnsiTheme="minorHAnsi" w:cstheme="minorHAnsi"/>
          <w:sz w:val="12"/>
          <w:szCs w:val="12"/>
        </w:rPr>
      </w:pPr>
      <w:r w:rsidRPr="00EB5413">
        <w:rPr>
          <w:rFonts w:asciiTheme="minorHAnsi" w:hAnsiTheme="minorHAnsi" w:cstheme="minorHAnsi"/>
          <w:sz w:val="12"/>
          <w:szCs w:val="12"/>
        </w:rPr>
        <w:t xml:space="preserve">Mark </w:t>
      </w:r>
      <w:r w:rsidRPr="00EB5413">
        <w:rPr>
          <w:rStyle w:val="Heading4Char"/>
          <w:rFonts w:asciiTheme="minorHAnsi" w:hAnsiTheme="minorHAnsi" w:cstheme="minorHAnsi"/>
        </w:rPr>
        <w:t>Rifkin</w:t>
      </w:r>
      <w:r w:rsidRPr="00EB5413">
        <w:rPr>
          <w:rFonts w:asciiTheme="minorHAnsi" w:hAnsiTheme="minorHAnsi" w:cstheme="minorHAnsi"/>
          <w:sz w:val="12"/>
          <w:szCs w:val="12"/>
        </w:rPr>
        <w:t xml:space="preserve">, </w:t>
      </w:r>
      <w:r w:rsidRPr="00EB5413">
        <w:rPr>
          <w:rStyle w:val="Heading4Char"/>
          <w:rFonts w:asciiTheme="minorHAnsi" w:hAnsiTheme="minorHAnsi" w:cstheme="minorHAnsi"/>
        </w:rPr>
        <w:t>PhD</w:t>
      </w:r>
      <w:r w:rsidRPr="00EB5413">
        <w:rPr>
          <w:rFonts w:asciiTheme="minorHAnsi" w:hAnsiTheme="minorHAnsi" w:cstheme="minorHAnsi"/>
          <w:sz w:val="12"/>
          <w:szCs w:val="12"/>
        </w:rPr>
        <w:t>, Director of the Women's and Gender Studies Program and Professor of English at the University of North Carolina, Greensboro. “Settler common sense.” Settler Colonial Studies, 20</w:t>
      </w:r>
      <w:r w:rsidRPr="00EB5413">
        <w:rPr>
          <w:rStyle w:val="Heading4Char"/>
          <w:rFonts w:asciiTheme="minorHAnsi" w:hAnsiTheme="minorHAnsi" w:cstheme="minorHAnsi"/>
        </w:rPr>
        <w:t>13</w:t>
      </w:r>
      <w:r w:rsidRPr="00EB5413">
        <w:rPr>
          <w:rFonts w:asciiTheme="minorHAnsi" w:hAnsiTheme="minorHAnsi" w:cstheme="minorHAnsi"/>
          <w:sz w:val="12"/>
          <w:szCs w:val="12"/>
        </w:rPr>
        <w:t xml:space="preserve"> Vol. 3, Nos. 3–4, 322–340, </w:t>
      </w:r>
      <w:hyperlink r:id="rId9" w:history="1">
        <w:r w:rsidRPr="00EB5413">
          <w:rPr>
            <w:rStyle w:val="Hyperlink"/>
            <w:rFonts w:asciiTheme="minorHAnsi" w:hAnsiTheme="minorHAnsi" w:cstheme="minorHAnsi"/>
            <w:sz w:val="12"/>
            <w:szCs w:val="12"/>
          </w:rPr>
          <w:t>http://dx.doi.org/10.1080/2201473X.2013.810702</w:t>
        </w:r>
      </w:hyperlink>
      <w:r w:rsidRPr="00EB5413">
        <w:rPr>
          <w:rFonts w:asciiTheme="minorHAnsi" w:hAnsiTheme="minorHAnsi" w:cstheme="minorHAnsi"/>
          <w:sz w:val="12"/>
          <w:szCs w:val="12"/>
        </w:rPr>
        <w:t>. JJN</w:t>
      </w:r>
    </w:p>
    <w:p w14:paraId="4BE2D4E4" w14:textId="4DE4B127" w:rsidR="00CE2D57" w:rsidRPr="00CE2D57" w:rsidRDefault="00CE2D57" w:rsidP="00CE2D57">
      <w:pPr>
        <w:rPr>
          <w:rFonts w:asciiTheme="minorHAnsi" w:hAnsiTheme="minorHAnsi" w:cstheme="minorHAnsi"/>
          <w:sz w:val="16"/>
        </w:rPr>
      </w:pPr>
      <w:r w:rsidRPr="00EB5413">
        <w:rPr>
          <w:rFonts w:asciiTheme="minorHAnsi" w:hAnsiTheme="minorHAnsi" w:cstheme="minorHAnsi"/>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EB5413">
        <w:rPr>
          <w:rStyle w:val="StyleUnderline"/>
          <w:rFonts w:asciiTheme="minorHAnsi" w:hAnsiTheme="minorHAnsi" w:cstheme="minorHAnsi"/>
          <w:highlight w:val="green"/>
        </w:rPr>
        <w:t>the</w:t>
      </w:r>
      <w:r w:rsidRPr="00EB5413">
        <w:rPr>
          <w:rFonts w:asciiTheme="minorHAnsi" w:hAnsiTheme="minorHAnsi" w:cstheme="minorHAnsi"/>
          <w:sz w:val="16"/>
        </w:rPr>
        <w:t xml:space="preserve"> very </w:t>
      </w:r>
      <w:r w:rsidRPr="00EB5413">
        <w:rPr>
          <w:rStyle w:val="StyleUnderline"/>
          <w:rFonts w:asciiTheme="minorHAnsi" w:hAnsiTheme="minorHAnsi" w:cstheme="minorHAnsi"/>
          <w:highlight w:val="green"/>
        </w:rPr>
        <w:t>feeling that one has moved beyond geopolitics</w:t>
      </w:r>
      <w:r w:rsidRPr="00EB5413">
        <w:rPr>
          <w:rFonts w:asciiTheme="minorHAnsi" w:hAnsiTheme="minorHAnsi" w:cstheme="minorHAnsi"/>
          <w:sz w:val="16"/>
        </w:rPr>
        <w:t xml:space="preserve">, that one has </w:t>
      </w:r>
      <w:r w:rsidRPr="00EB5413">
        <w:rPr>
          <w:rStyle w:val="StyleUnderline"/>
          <w:rFonts w:asciiTheme="minorHAnsi" w:hAnsiTheme="minorHAnsi" w:cstheme="minorHAnsi"/>
        </w:rPr>
        <w:t>entered a</w:t>
      </w:r>
      <w:r w:rsidRPr="00EB5413">
        <w:rPr>
          <w:rFonts w:asciiTheme="minorHAnsi" w:hAnsiTheme="minorHAnsi" w:cstheme="minorHAnsi"/>
          <w:sz w:val="16"/>
        </w:rPr>
        <w:t xml:space="preserve"> kind of </w:t>
      </w:r>
      <w:r w:rsidRPr="00EB5413">
        <w:rPr>
          <w:rStyle w:val="StyleUnderline"/>
          <w:rFonts w:asciiTheme="minorHAnsi" w:hAnsiTheme="minorHAnsi" w:cstheme="minorHAnsi"/>
        </w:rPr>
        <w:t xml:space="preserve">space that suspends questions of sovereignty or renders them moot, </w:t>
      </w:r>
      <w:r w:rsidRPr="00EB5413">
        <w:rPr>
          <w:rStyle w:val="StyleUnderline"/>
          <w:rFonts w:asciiTheme="minorHAnsi" w:hAnsiTheme="minorHAnsi" w:cstheme="minorHAnsi"/>
          <w:highlight w:val="green"/>
        </w:rPr>
        <w:t xml:space="preserve">depends </w:t>
      </w:r>
      <w:r w:rsidRPr="00EB5413">
        <w:rPr>
          <w:rStyle w:val="StyleUnderline"/>
          <w:rFonts w:asciiTheme="minorHAnsi" w:hAnsiTheme="minorHAnsi" w:cstheme="minorHAnsi"/>
        </w:rPr>
        <w:t xml:space="preserve">on the presence of </w:t>
      </w:r>
      <w:r w:rsidRPr="00EB5413">
        <w:rPr>
          <w:rStyle w:val="StyleUnderline"/>
          <w:rFonts w:asciiTheme="minorHAnsi" w:hAnsiTheme="minorHAnsi" w:cstheme="minorHAnsi"/>
          <w:highlight w:val="green"/>
        </w:rPr>
        <w:t xml:space="preserve">an encompassing sovereignty that licenses </w:t>
      </w:r>
      <w:r w:rsidRPr="00EB5413">
        <w:rPr>
          <w:rStyle w:val="StyleUnderline"/>
          <w:rFonts w:asciiTheme="minorHAnsi" w:hAnsiTheme="minorHAnsi" w:cstheme="minorHAnsi"/>
        </w:rPr>
        <w:t xml:space="preserve">one’s </w:t>
      </w:r>
      <w:r w:rsidRPr="00EB5413">
        <w:rPr>
          <w:rStyle w:val="StyleUnderline"/>
          <w:rFonts w:asciiTheme="minorHAnsi" w:hAnsiTheme="minorHAnsi" w:cstheme="minorHAnsi"/>
          <w:highlight w:val="green"/>
        </w:rPr>
        <w:t>access to that space</w:t>
      </w:r>
      <w:r w:rsidRPr="00EB5413">
        <w:rPr>
          <w:rStyle w:val="StyleUnderline"/>
          <w:rFonts w:asciiTheme="minorHAnsi" w:hAnsiTheme="minorHAnsi" w:cstheme="minorHAnsi"/>
        </w:rPr>
        <w:t>. If</w:t>
      </w:r>
      <w:r w:rsidRPr="00EB5413">
        <w:rPr>
          <w:rFonts w:asciiTheme="minorHAnsi" w:hAnsiTheme="minorHAnsi" w:cstheme="minorHAnsi"/>
          <w:sz w:val="16"/>
        </w:rPr>
        <w:t xml:space="preserve"> the idea of </w:t>
      </w:r>
      <w:r w:rsidRPr="00EB5413">
        <w:rPr>
          <w:rStyle w:val="StyleUnderline"/>
          <w:rFonts w:asciiTheme="minorHAnsi" w:hAnsiTheme="minorHAnsi" w:cstheme="minorHAnsi"/>
        </w:rPr>
        <w:t xml:space="preserve">“Nature” holds at bay the question of jurisdiction </w:t>
      </w:r>
      <w:proofErr w:type="gramStart"/>
      <w:r w:rsidRPr="00EB5413">
        <w:rPr>
          <w:rStyle w:val="StyleUnderline"/>
          <w:rFonts w:asciiTheme="minorHAnsi" w:hAnsiTheme="minorHAnsi" w:cstheme="minorHAnsi"/>
        </w:rPr>
        <w:t>so as to</w:t>
      </w:r>
      <w:proofErr w:type="gramEnd"/>
      <w:r w:rsidRPr="00EB5413">
        <w:rPr>
          <w:rStyle w:val="StyleUnderline"/>
          <w:rFonts w:asciiTheme="minorHAnsi" w:hAnsiTheme="minorHAnsi" w:cstheme="minorHAnsi"/>
        </w:rPr>
        <w:t xml:space="preserve"> envision a kind of place for cultivating a selfhood that can oppose state logics/politics, it also effaces the ways that experience/vision of </w:t>
      </w:r>
      <w:r w:rsidRPr="00EB5413">
        <w:rPr>
          <w:rStyle w:val="StyleUnderline"/>
          <w:rFonts w:asciiTheme="minorHAnsi" w:hAnsiTheme="minorHAnsi" w:cstheme="minorHAnsi"/>
          <w:highlight w:val="green"/>
        </w:rPr>
        <w:t xml:space="preserve">personhood </w:t>
      </w:r>
      <w:r w:rsidRPr="00EB5413">
        <w:rPr>
          <w:rStyle w:val="StyleUnderline"/>
          <w:rFonts w:asciiTheme="minorHAnsi" w:hAnsiTheme="minorHAnsi" w:cstheme="minorHAnsi"/>
        </w:rPr>
        <w:t xml:space="preserve">itself may </w:t>
      </w:r>
      <w:r w:rsidRPr="00EB5413">
        <w:rPr>
          <w:rStyle w:val="StyleUnderline"/>
          <w:rFonts w:asciiTheme="minorHAnsi" w:hAnsiTheme="minorHAnsi" w:cstheme="minorHAnsi"/>
          <w:highlight w:val="green"/>
        </w:rPr>
        <w:t>arise out of the legal subjectivities put in play by the jurisdictional claiming</w:t>
      </w:r>
      <w:r w:rsidRPr="00EB5413">
        <w:rPr>
          <w:rStyle w:val="StyleUnderline"/>
          <w:rFonts w:asciiTheme="minorHAnsi" w:hAnsiTheme="minorHAnsi" w:cstheme="minorHAnsi"/>
        </w:rPr>
        <w:t xml:space="preserve">/clearing </w:t>
      </w:r>
      <w:r w:rsidRPr="00EB5413">
        <w:rPr>
          <w:rStyle w:val="StyleUnderline"/>
          <w:rFonts w:asciiTheme="minorHAnsi" w:hAnsiTheme="minorHAnsi" w:cstheme="minorHAnsi"/>
          <w:highlight w:val="green"/>
        </w:rPr>
        <w:t>of that space</w:t>
      </w:r>
      <w:r w:rsidRPr="00EB5413">
        <w:rPr>
          <w:rStyle w:val="StyleUnderline"/>
          <w:rFonts w:asciiTheme="minorHAnsi" w:hAnsiTheme="minorHAnsi" w:cstheme="minorHAnsi"/>
        </w:rPr>
        <w:t xml:space="preserve"> as </w:t>
      </w:r>
      <w:r w:rsidRPr="00EB5413">
        <w:rPr>
          <w:rStyle w:val="StyleUnderline"/>
          <w:rFonts w:asciiTheme="minorHAnsi" w:hAnsiTheme="minorHAnsi" w:cstheme="minorHAnsi"/>
          <w:highlight w:val="green"/>
        </w:rPr>
        <w:t>against</w:t>
      </w:r>
      <w:r w:rsidRPr="00EB5413">
        <w:rPr>
          <w:rStyle w:val="StyleUnderline"/>
          <w:rFonts w:asciiTheme="minorHAnsi" w:hAnsiTheme="minorHAnsi" w:cstheme="minorHAnsi"/>
        </w:rPr>
        <w:t xml:space="preserve"> geopolitical </w:t>
      </w:r>
      <w:r w:rsidRPr="00EB5413">
        <w:rPr>
          <w:rStyle w:val="StyleUnderline"/>
          <w:rFonts w:asciiTheme="minorHAnsi" w:hAnsiTheme="minorHAnsi" w:cstheme="minorHAnsi"/>
          <w:highlight w:val="green"/>
        </w:rPr>
        <w:t xml:space="preserve">claims by </w:t>
      </w:r>
      <w:r w:rsidRPr="00EB5413">
        <w:rPr>
          <w:rStyle w:val="StyleUnderline"/>
          <w:rFonts w:asciiTheme="minorHAnsi" w:hAnsiTheme="minorHAnsi" w:cstheme="minorHAnsi"/>
        </w:rPr>
        <w:t xml:space="preserve">other polities, specifically </w:t>
      </w:r>
      <w:r w:rsidRPr="00EB5413">
        <w:rPr>
          <w:rStyle w:val="StyleUnderline"/>
          <w:rFonts w:asciiTheme="minorHAnsi" w:hAnsiTheme="minorHAnsi" w:cstheme="minorHAnsi"/>
          <w:highlight w:val="green"/>
        </w:rPr>
        <w:t>Native peoples</w:t>
      </w:r>
      <w:r w:rsidRPr="00EB5413">
        <w:rPr>
          <w:rStyle w:val="StyleUnderline"/>
          <w:rFonts w:asciiTheme="minorHAnsi" w:hAnsiTheme="minorHAnsi" w:cstheme="minorHAnsi"/>
        </w:rPr>
        <w:t>.</w:t>
      </w:r>
      <w:r w:rsidRPr="00EB5413">
        <w:rPr>
          <w:rFonts w:asciiTheme="minorHAnsi" w:hAnsiTheme="minorHAnsi" w:cstheme="minorHAnsi"/>
          <w:sz w:val="16"/>
        </w:rPr>
        <w:t xml:space="preserve"> Thoreau offers an example of how </w:t>
      </w:r>
      <w:r w:rsidRPr="00EB5413">
        <w:rPr>
          <w:rStyle w:val="StyleUnderline"/>
          <w:rFonts w:asciiTheme="minorHAnsi" w:hAnsiTheme="minorHAnsi" w:cstheme="minorHAnsi"/>
        </w:rPr>
        <w:t>settlement</w:t>
      </w:r>
      <w:r w:rsidRPr="00EB5413">
        <w:rPr>
          <w:rFonts w:asciiTheme="minorHAnsi" w:hAnsiTheme="minorHAnsi" w:cstheme="minorHAnsi"/>
          <w:sz w:val="16"/>
        </w:rPr>
        <w:t xml:space="preserve"> – the exertion of control by non-Natives over Native peoples and lands – </w:t>
      </w:r>
      <w:r w:rsidRPr="00EB5413">
        <w:rPr>
          <w:rStyle w:val="StyleUnderline"/>
          <w:rFonts w:asciiTheme="minorHAnsi" w:hAnsiTheme="minorHAnsi" w:cstheme="minorHAnsi"/>
        </w:rPr>
        <w:t xml:space="preserve">gives rise to modes of feeling, generating kinds of affect through which the terms of </w:t>
      </w:r>
      <w:r w:rsidRPr="00EB5413">
        <w:rPr>
          <w:rStyle w:val="StyleUnderline"/>
          <w:rFonts w:asciiTheme="minorHAnsi" w:hAnsiTheme="minorHAnsi" w:cstheme="minorHAnsi"/>
          <w:highlight w:val="green"/>
        </w:rPr>
        <w:t xml:space="preserve">law and policy become imbued with </w:t>
      </w:r>
      <w:r w:rsidRPr="00EB5413">
        <w:rPr>
          <w:rStyle w:val="StyleUnderline"/>
          <w:rFonts w:asciiTheme="minorHAnsi" w:hAnsiTheme="minorHAnsi" w:cstheme="minorHAnsi"/>
        </w:rPr>
        <w:t xml:space="preserve">a sensation of </w:t>
      </w:r>
      <w:r w:rsidRPr="00EB5413">
        <w:rPr>
          <w:rStyle w:val="StyleUnderline"/>
          <w:rFonts w:asciiTheme="minorHAnsi" w:hAnsiTheme="minorHAnsi" w:cstheme="minorHAnsi"/>
          <w:highlight w:val="green"/>
        </w:rPr>
        <w:t>everyday certainty</w:t>
      </w:r>
      <w:r w:rsidRPr="00EB5413">
        <w:rPr>
          <w:rStyle w:val="StyleUnderline"/>
          <w:rFonts w:asciiTheme="minorHAnsi" w:hAnsiTheme="minorHAnsi" w:cstheme="minorHAnsi"/>
        </w:rPr>
        <w:t>. This affective experience</w:t>
      </w:r>
      <w:r w:rsidRPr="00EB5413">
        <w:rPr>
          <w:rFonts w:asciiTheme="minorHAnsi" w:hAnsiTheme="minorHAnsi" w:cstheme="minorHAnsi"/>
          <w:sz w:val="16"/>
        </w:rPr>
        <w:t xml:space="preserve"> productively </w:t>
      </w:r>
      <w:r w:rsidRPr="00EB5413">
        <w:rPr>
          <w:rStyle w:val="StyleUnderline"/>
          <w:rFonts w:asciiTheme="minorHAnsi" w:hAnsiTheme="minorHAnsi" w:cstheme="minorHAnsi"/>
        </w:rPr>
        <w:t xml:space="preserve">can be characterized as an instantiation of </w:t>
      </w:r>
      <w:r w:rsidRPr="00EB5413">
        <w:rPr>
          <w:rFonts w:asciiTheme="minorHAnsi" w:hAnsiTheme="minorHAnsi" w:cstheme="minorHAnsi"/>
          <w:sz w:val="16"/>
        </w:rPr>
        <w:t xml:space="preserve">what more broadly may be characterized as </w:t>
      </w:r>
      <w:r w:rsidRPr="00EB5413">
        <w:rPr>
          <w:rStyle w:val="StyleUnderline"/>
          <w:rFonts w:asciiTheme="minorHAnsi" w:hAnsiTheme="minorHAnsi" w:cstheme="minorHAnsi"/>
        </w:rPr>
        <w:t xml:space="preserve">settler common sense. The phrase suggests the ways the </w:t>
      </w:r>
      <w:r w:rsidRPr="00EB5413">
        <w:rPr>
          <w:rStyle w:val="StyleUnderline"/>
          <w:rFonts w:asciiTheme="minorHAnsi" w:hAnsiTheme="minorHAnsi" w:cstheme="minorHAnsi"/>
          <w:highlight w:val="green"/>
        </w:rPr>
        <w:t>legal and political structures that enable non-Native access to Indigenous territories come to be lived as given</w:t>
      </w:r>
      <w:r w:rsidRPr="00EB5413">
        <w:rPr>
          <w:rStyle w:val="StyleUnderline"/>
          <w:rFonts w:asciiTheme="minorHAnsi" w:hAnsiTheme="minorHAnsi" w:cstheme="minorHAnsi"/>
        </w:rPr>
        <w:t xml:space="preserve">, as simply the unmarked, generic conditions of possibility for occupancy, association, history, and personhood. </w:t>
      </w:r>
      <w:r w:rsidRPr="00EB5413">
        <w:rPr>
          <w:rFonts w:asciiTheme="minorHAnsi" w:hAnsiTheme="minorHAnsi" w:cstheme="minorHAnsi"/>
          <w:sz w:val="16"/>
        </w:rPr>
        <w:t xml:space="preserve">Addressing whiteness in Australia, Fiona Nicoll argues that “rather than </w:t>
      </w:r>
      <w:proofErr w:type="spellStart"/>
      <w:r w:rsidRPr="00EB5413">
        <w:rPr>
          <w:rFonts w:asciiTheme="minorHAnsi" w:hAnsiTheme="minorHAnsi" w:cstheme="minorHAnsi"/>
          <w:sz w:val="16"/>
        </w:rPr>
        <w:t>analysing</w:t>
      </w:r>
      <w:proofErr w:type="spellEnd"/>
      <w:r w:rsidRPr="00EB5413">
        <w:rPr>
          <w:rFonts w:asciiTheme="minorHAnsi" w:hAnsiTheme="minorHAnsi" w:cstheme="minorHAnsi"/>
          <w:sz w:val="16"/>
        </w:rPr>
        <w:t xml:space="preserve"> and evaluating Indigenous sovereignty claims…, we have a political and intellectual responsibility to </w:t>
      </w:r>
      <w:proofErr w:type="spellStart"/>
      <w:r w:rsidRPr="00EB5413">
        <w:rPr>
          <w:rFonts w:asciiTheme="minorHAnsi" w:hAnsiTheme="minorHAnsi" w:cstheme="minorHAnsi"/>
          <w:sz w:val="16"/>
        </w:rPr>
        <w:t>analyse</w:t>
      </w:r>
      <w:proofErr w:type="spellEnd"/>
      <w:r w:rsidRPr="00EB5413">
        <w:rPr>
          <w:rFonts w:asciiTheme="minorHAnsi" w:hAnsiTheme="minorHAnsi" w:cstheme="minorHAnsi"/>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EB5413">
        <w:rPr>
          <w:rStyle w:val="StyleUnderline"/>
          <w:rFonts w:asciiTheme="minorHAnsi" w:hAnsiTheme="minorHAnsi" w:cstheme="minorHAnsi"/>
        </w:rPr>
        <w:t>we already exist within Indigenous sovereignty</w:t>
      </w:r>
      <w:r w:rsidRPr="00EB5413">
        <w:rPr>
          <w:rFonts w:asciiTheme="minorHAnsi" w:hAnsiTheme="minorHAnsi" w:cstheme="minorHAnsi"/>
          <w:sz w:val="16"/>
        </w:rPr>
        <w:t xml:space="preserve">”. 2 </w:t>
      </w:r>
      <w:r w:rsidRPr="00EB5413">
        <w:rPr>
          <w:rStyle w:val="StyleUnderline"/>
          <w:rFonts w:asciiTheme="minorHAnsi" w:hAnsiTheme="minorHAnsi" w:cstheme="minorHAnsi"/>
        </w:rPr>
        <w:t>Addressing</w:t>
      </w:r>
      <w:r w:rsidRPr="00EB5413">
        <w:rPr>
          <w:rFonts w:asciiTheme="minorHAnsi" w:hAnsiTheme="minorHAnsi" w:cstheme="minorHAnsi"/>
          <w:sz w:val="16"/>
        </w:rPr>
        <w:t xml:space="preserve"> the question of </w:t>
      </w:r>
      <w:r w:rsidRPr="00EB5413">
        <w:rPr>
          <w:rStyle w:val="StyleUnderline"/>
          <w:rFonts w:asciiTheme="minorHAnsi" w:hAnsiTheme="minorHAnsi" w:cstheme="minorHAnsi"/>
        </w:rPr>
        <w:t>how settlement</w:t>
      </w:r>
      <w:r w:rsidRPr="00EB5413">
        <w:rPr>
          <w:rFonts w:asciiTheme="minorHAnsi" w:hAnsiTheme="minorHAnsi" w:cstheme="minorHAnsi"/>
          <w:sz w:val="16"/>
        </w:rPr>
        <w:t xml:space="preserve"> as a system of coercive incorporation and expropriation </w:t>
      </w:r>
      <w:r w:rsidRPr="00EB5413">
        <w:rPr>
          <w:rStyle w:val="StyleUnderline"/>
          <w:rFonts w:asciiTheme="minorHAnsi" w:hAnsiTheme="minorHAnsi" w:cstheme="minorHAnsi"/>
        </w:rPr>
        <w:t>comes to be lived as quotidian forms of non-Native being and potential</w:t>
      </w:r>
      <w:r w:rsidRPr="00EB5413">
        <w:rPr>
          <w:rFonts w:asciiTheme="minorHAnsi" w:hAnsiTheme="minorHAnsi" w:cstheme="minorHAnsi"/>
          <w:sz w:val="16"/>
        </w:rPr>
        <w:t xml:space="preserve">, though, </w:t>
      </w:r>
      <w:r w:rsidRPr="00EB5413">
        <w:rPr>
          <w:rStyle w:val="StyleUnderline"/>
          <w:rFonts w:asciiTheme="minorHAnsi" w:hAnsiTheme="minorHAnsi" w:cstheme="minorHAnsi"/>
        </w:rPr>
        <w:t>may require tactically shifting the analytical focus such that Indigenous sovereignties are not at the center of critical attention, even as they remain crucial in animating the study of settler colonialism and form its ethical horizon.</w:t>
      </w:r>
      <w:r w:rsidRPr="00EB5413">
        <w:rPr>
          <w:rFonts w:asciiTheme="minorHAnsi" w:hAnsiTheme="minorHAnsi" w:cstheme="minorHAnsi"/>
          <w:sz w:val="16"/>
        </w:rPr>
        <w:t xml:space="preserve"> “An </w:t>
      </w:r>
      <w:r w:rsidRPr="00EB5413">
        <w:rPr>
          <w:rStyle w:val="StyleUnderline"/>
          <w:rFonts w:asciiTheme="minorHAnsi" w:hAnsiTheme="minorHAnsi" w:cstheme="minorHAnsi"/>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EB5413">
        <w:rPr>
          <w:rFonts w:asciiTheme="minorHAnsi" w:hAnsiTheme="minorHAnsi" w:cstheme="minorHAnsi"/>
          <w:sz w:val="16"/>
        </w:rPr>
        <w:t xml:space="preserve">In order </w:t>
      </w:r>
      <w:r w:rsidRPr="00EB5413">
        <w:rPr>
          <w:rFonts w:asciiTheme="minorHAnsi" w:hAnsiTheme="minorHAnsi" w:cstheme="minorHAnsi"/>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EB5413">
        <w:rPr>
          <w:rFonts w:asciiTheme="minorHAnsi" w:hAnsiTheme="minorHAnsi" w:cstheme="minorHAnsi"/>
          <w:sz w:val="16"/>
        </w:rPr>
        <w:t>In Marxism and Literature, Raymond Williams argues for the necessity of approaching “relations of domination and subordination” as “</w:t>
      </w:r>
      <w:r w:rsidRPr="00EB5413">
        <w:rPr>
          <w:rStyle w:val="StyleUnderline"/>
          <w:rFonts w:asciiTheme="minorHAnsi" w:hAnsiTheme="minorHAnsi" w:cstheme="minorHAnsi"/>
          <w:highlight w:val="green"/>
        </w:rPr>
        <w:t>practical consciousness</w:t>
      </w:r>
      <w:r w:rsidRPr="00EB5413">
        <w:rPr>
          <w:rStyle w:val="StyleUnderline"/>
          <w:rFonts w:asciiTheme="minorHAnsi" w:hAnsiTheme="minorHAnsi" w:cstheme="minorHAnsi"/>
        </w:rPr>
        <w:t>”</w:t>
      </w:r>
      <w:r w:rsidRPr="00EB5413">
        <w:rPr>
          <w:rFonts w:asciiTheme="minorHAnsi" w:hAnsiTheme="minorHAnsi" w:cstheme="minorHAnsi"/>
          <w:sz w:val="16"/>
        </w:rPr>
        <w:t xml:space="preserve"> that </w:t>
      </w:r>
      <w:proofErr w:type="spellStart"/>
      <w:r w:rsidRPr="00EB5413">
        <w:rPr>
          <w:rStyle w:val="StyleUnderline"/>
          <w:rFonts w:asciiTheme="minorHAnsi" w:hAnsiTheme="minorHAnsi" w:cstheme="minorHAnsi"/>
          <w:highlight w:val="green"/>
        </w:rPr>
        <w:t>saturat</w:t>
      </w:r>
      <w:proofErr w:type="spellEnd"/>
      <w:r w:rsidRPr="00EB5413">
        <w:rPr>
          <w:rStyle w:val="StyleUnderline"/>
          <w:rFonts w:asciiTheme="minorHAnsi" w:hAnsiTheme="minorHAnsi" w:cstheme="minorHAnsi"/>
          <w:highlight w:val="green"/>
        </w:rPr>
        <w:t>[es]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 the whole substance of </w:t>
      </w:r>
      <w:r w:rsidRPr="00EB5413">
        <w:rPr>
          <w:rStyle w:val="StyleUnderline"/>
          <w:rFonts w:asciiTheme="minorHAnsi" w:hAnsiTheme="minorHAnsi" w:cstheme="minorHAnsi"/>
          <w:highlight w:val="green"/>
        </w:rPr>
        <w:t>lived identities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and relationships, </w:t>
      </w:r>
      <w:r w:rsidRPr="00EB5413">
        <w:rPr>
          <w:rStyle w:val="StyleUnderline"/>
          <w:rFonts w:asciiTheme="minorHAnsi" w:hAnsiTheme="minorHAnsi" w:cstheme="minorHAnsi"/>
          <w:highlight w:val="green"/>
        </w:rPr>
        <w:t>to such a depth that</w:t>
      </w:r>
      <w:r w:rsidRPr="00EB5413">
        <w:rPr>
          <w:rFonts w:asciiTheme="minorHAnsi" w:hAnsiTheme="minorHAnsi" w:cstheme="minorHAnsi"/>
          <w:sz w:val="16"/>
        </w:rPr>
        <w:t xml:space="preserve"> the pressures and </w:t>
      </w:r>
      <w:r w:rsidRPr="00EB5413">
        <w:rPr>
          <w:rStyle w:val="StyleUnderline"/>
          <w:rFonts w:asciiTheme="minorHAnsi" w:hAnsiTheme="minorHAnsi" w:cstheme="minorHAnsi"/>
          <w:highlight w:val="green"/>
        </w:rPr>
        <w:t>limits of what can</w:t>
      </w:r>
      <w:r w:rsidRPr="00EB5413">
        <w:rPr>
          <w:rFonts w:asciiTheme="minorHAnsi" w:hAnsiTheme="minorHAnsi" w:cstheme="minorHAnsi"/>
          <w:sz w:val="16"/>
        </w:rPr>
        <w:t xml:space="preserve"> ultimately </w:t>
      </w:r>
      <w:r w:rsidRPr="00EB5413">
        <w:rPr>
          <w:rStyle w:val="StyleUnderline"/>
          <w:rFonts w:asciiTheme="minorHAnsi" w:hAnsiTheme="minorHAnsi" w:cstheme="minorHAnsi"/>
          <w:highlight w:val="green"/>
        </w:rPr>
        <w:t>be seen as a</w:t>
      </w:r>
      <w:r w:rsidRPr="00EB5413">
        <w:rPr>
          <w:rStyle w:val="StyleUnderline"/>
          <w:rFonts w:asciiTheme="minorHAnsi" w:hAnsiTheme="minorHAnsi" w:cstheme="minorHAnsi"/>
        </w:rPr>
        <w:t xml:space="preserve"> specific economic, </w:t>
      </w:r>
      <w:r w:rsidRPr="00EB5413">
        <w:rPr>
          <w:rStyle w:val="StyleUnderline"/>
          <w:rFonts w:asciiTheme="minorHAnsi" w:hAnsiTheme="minorHAnsi" w:cstheme="minorHAnsi"/>
          <w:highlight w:val="green"/>
        </w:rPr>
        <w:lastRenderedPageBreak/>
        <w:t>political</w:t>
      </w:r>
      <w:r w:rsidRPr="00EB5413">
        <w:rPr>
          <w:rStyle w:val="StyleUnderline"/>
          <w:rFonts w:asciiTheme="minorHAnsi" w:hAnsiTheme="minorHAnsi" w:cstheme="minorHAnsi"/>
        </w:rPr>
        <w:t xml:space="preserve">, and cultural </w:t>
      </w:r>
      <w:r w:rsidRPr="00EB5413">
        <w:rPr>
          <w:rStyle w:val="StyleUnderline"/>
          <w:rFonts w:asciiTheme="minorHAnsi" w:hAnsiTheme="minorHAnsi" w:cstheme="minorHAnsi"/>
          <w:highlight w:val="green"/>
        </w:rPr>
        <w:t>system seem</w:t>
      </w:r>
      <w:r w:rsidRPr="00EB5413">
        <w:rPr>
          <w:rFonts w:asciiTheme="minorHAnsi" w:hAnsiTheme="minorHAnsi" w:cstheme="minorHAnsi"/>
          <w:sz w:val="16"/>
        </w:rPr>
        <w:t xml:space="preserve"> to most of us the pressures and </w:t>
      </w:r>
      <w:r w:rsidRPr="00EB5413">
        <w:rPr>
          <w:rStyle w:val="StyleUnderline"/>
          <w:rFonts w:asciiTheme="minorHAnsi" w:hAnsiTheme="minorHAnsi" w:cstheme="minorHAnsi"/>
          <w:highlight w:val="green"/>
        </w:rPr>
        <w:t>limits of simple</w:t>
      </w:r>
      <w:r w:rsidRPr="00EB5413">
        <w:rPr>
          <w:rStyle w:val="StyleUnderline"/>
          <w:rFonts w:asciiTheme="minorHAnsi" w:hAnsiTheme="minorHAnsi" w:cstheme="minorHAnsi"/>
        </w:rPr>
        <w:t xml:space="preserve"> experience and </w:t>
      </w:r>
      <w:r w:rsidRPr="00EB5413">
        <w:rPr>
          <w:rStyle w:val="StyleUnderline"/>
          <w:rFonts w:asciiTheme="minorHAnsi" w:hAnsiTheme="minorHAnsi" w:cstheme="minorHAnsi"/>
          <w:highlight w:val="green"/>
        </w:rPr>
        <w:t>common sense</w:t>
      </w:r>
      <w:r w:rsidRPr="00EB5413">
        <w:rPr>
          <w:rFonts w:asciiTheme="minorHAnsi" w:hAnsiTheme="minorHAnsi" w:cstheme="minorHAnsi"/>
          <w:sz w:val="16"/>
        </w:rPr>
        <w:t xml:space="preserve">.3 </w:t>
      </w:r>
      <w:r w:rsidRPr="00EB5413">
        <w:rPr>
          <w:rStyle w:val="StyleUnderline"/>
          <w:rFonts w:asciiTheme="minorHAnsi" w:hAnsiTheme="minorHAnsi" w:cstheme="minorHAnsi"/>
        </w:rPr>
        <w:t xml:space="preserve">Understanding settlement as, </w:t>
      </w:r>
      <w:r w:rsidRPr="00EB5413">
        <w:rPr>
          <w:rFonts w:asciiTheme="minorHAnsi" w:hAnsiTheme="minorHAnsi" w:cstheme="minorHAnsi"/>
          <w:sz w:val="16"/>
        </w:rPr>
        <w:t xml:space="preserve">in Williams’s terms, such </w:t>
      </w:r>
      <w:r w:rsidRPr="00EB5413">
        <w:rPr>
          <w:rStyle w:val="StyleUnderline"/>
          <w:rFonts w:asciiTheme="minorHAnsi" w:hAnsiTheme="minorHAnsi" w:cstheme="minorHAnsi"/>
        </w:rPr>
        <w:t>a “structure of feeling” entails asking how emotions, sensations, psychic life take part in the</w:t>
      </w:r>
      <w:r w:rsidRPr="00EB5413">
        <w:rPr>
          <w:rFonts w:asciiTheme="minorHAnsi" w:hAnsiTheme="minorHAnsi" w:cstheme="minorHAnsi"/>
          <w:sz w:val="16"/>
        </w:rPr>
        <w:t xml:space="preserve"> (</w:t>
      </w:r>
      <w:r w:rsidRPr="00EB5413">
        <w:rPr>
          <w:rStyle w:val="StyleUnderline"/>
          <w:rFonts w:asciiTheme="minorHAnsi" w:hAnsiTheme="minorHAnsi" w:cstheme="minorHAnsi"/>
        </w:rPr>
        <w:t>ongoing</w:t>
      </w:r>
      <w:r w:rsidRPr="00EB5413">
        <w:rPr>
          <w:rFonts w:asciiTheme="minorHAnsi" w:hAnsiTheme="minorHAnsi" w:cstheme="minorHAnsi"/>
          <w:sz w:val="16"/>
        </w:rPr>
        <w:t xml:space="preserve">) </w:t>
      </w:r>
      <w:r w:rsidRPr="00EB5413">
        <w:rPr>
          <w:rStyle w:val="StyleUnderline"/>
          <w:rFonts w:asciiTheme="minorHAnsi" w:hAnsiTheme="minorHAnsi" w:cstheme="minorHAnsi"/>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EB5413">
        <w:rPr>
          <w:rFonts w:asciiTheme="minorHAnsi" w:hAnsiTheme="minorHAnsi" w:cstheme="minorHAnsi"/>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EB5413">
        <w:rPr>
          <w:rStyle w:val="StyleUnderline"/>
          <w:rFonts w:asciiTheme="minorHAnsi" w:hAnsiTheme="minorHAnsi" w:cstheme="minorHAnsi"/>
        </w:rPr>
        <w:t>We need to ask how the regularities of settler colonialism are materialized in and through quotidian non-Native sensations, inclinations, and trajectories</w:t>
      </w:r>
      <w:r w:rsidRPr="00EB5413">
        <w:rPr>
          <w:rFonts w:asciiTheme="minorHAnsi" w:hAnsiTheme="minorHAnsi" w:cstheme="minorHAnsi"/>
          <w:sz w:val="16"/>
        </w:rPr>
        <w:t xml:space="preserve">. Moreover, </w:t>
      </w:r>
      <w:r w:rsidRPr="00EB5413">
        <w:rPr>
          <w:rFonts w:asciiTheme="minorHAnsi" w:hAnsiTheme="minorHAnsi" w:cstheme="minorHAnsi"/>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EB5413">
        <w:rPr>
          <w:rFonts w:asciiTheme="minorHAnsi" w:hAnsiTheme="minorHAnsi" w:cstheme="minorHAnsi"/>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EB5413">
        <w:rPr>
          <w:rFonts w:asciiTheme="minorHAnsi" w:hAnsiTheme="minorHAnsi" w:cstheme="minorHAnsi"/>
          <w:sz w:val="16"/>
        </w:rPr>
        <w:t>still remains</w:t>
      </w:r>
      <w:proofErr w:type="gramEnd"/>
      <w:r w:rsidRPr="00EB5413">
        <w:rPr>
          <w:rFonts w:asciiTheme="minorHAnsi" w:hAnsiTheme="minorHAnsi" w:cstheme="minorHAnsi"/>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EB5413">
        <w:rPr>
          <w:rStyle w:val="StyleUnderline"/>
          <w:rFonts w:asciiTheme="minorHAnsi" w:hAnsiTheme="minorHAnsi" w:cstheme="minorHAnsi"/>
        </w:rPr>
        <w:t xml:space="preserve">Insistence on the systemic quality of such settler seizures, displacements, identifications </w:t>
      </w:r>
      <w:proofErr w:type="gramStart"/>
      <w:r w:rsidRPr="00EB5413">
        <w:rPr>
          <w:rStyle w:val="StyleUnderline"/>
          <w:rFonts w:asciiTheme="minorHAnsi" w:hAnsiTheme="minorHAnsi" w:cstheme="minorHAnsi"/>
        </w:rPr>
        <w:t>responds</w:t>
      </w:r>
      <w:proofErr w:type="gramEnd"/>
      <w:r w:rsidRPr="00EB5413">
        <w:rPr>
          <w:rStyle w:val="StyleUnderline"/>
          <w:rFonts w:asciiTheme="minorHAnsi" w:hAnsiTheme="minorHAnsi" w:cstheme="minorHAnsi"/>
        </w:rPr>
        <w:t xml:space="preserve"> to this relative absence of acknowledgment by emphasizing its centrality and regularity, arguing that the </w:t>
      </w:r>
      <w:r w:rsidRPr="00EB5413">
        <w:rPr>
          <w:rStyle w:val="StyleUnderline"/>
          <w:rFonts w:asciiTheme="minorHAnsi" w:hAnsiTheme="minorHAnsi" w:cstheme="minorHAnsi"/>
          <w:highlight w:val="green"/>
        </w:rPr>
        <w:t>claiming of a naturalized right to Indigenous place lies at the heart of non-Native modes of governance</w:t>
      </w:r>
      <w:r w:rsidRPr="00EB5413">
        <w:rPr>
          <w:rStyle w:val="StyleUnderline"/>
          <w:rFonts w:asciiTheme="minorHAnsi" w:hAnsiTheme="minorHAnsi" w:cstheme="minorHAnsi"/>
        </w:rPr>
        <w:t xml:space="preserve">, association, and identity. </w:t>
      </w:r>
      <w:r w:rsidRPr="00EB5413">
        <w:rPr>
          <w:rFonts w:asciiTheme="minorHAnsi" w:hAnsiTheme="minorHAnsi" w:cstheme="minorHAnsi"/>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EB5413">
        <w:rPr>
          <w:rFonts w:asciiTheme="minorHAnsi" w:hAnsiTheme="minorHAnsi" w:cstheme="minorHAnsi"/>
          <w:sz w:val="16"/>
        </w:rPr>
        <w:t>in light of</w:t>
      </w:r>
      <w:proofErr w:type="gramEnd"/>
      <w:r w:rsidRPr="00EB5413">
        <w:rPr>
          <w:rFonts w:asciiTheme="minorHAnsi" w:hAnsiTheme="minorHAnsi" w:cstheme="minorHAnsi"/>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B5413">
        <w:rPr>
          <w:rStyle w:val="StyleUnderline"/>
          <w:rFonts w:asciiTheme="minorHAnsi" w:hAnsiTheme="minorHAnsi" w:cstheme="minorHAnsi"/>
        </w:rPr>
        <w:t>settler colonialism</w:t>
      </w:r>
      <w:r w:rsidRPr="00EB5413">
        <w:rPr>
          <w:rFonts w:asciiTheme="minorHAnsi" w:hAnsiTheme="minorHAnsi" w:cstheme="minorHAnsi"/>
          <w:sz w:val="16"/>
        </w:rPr>
        <w:t xml:space="preserve">, Wolfe’s formulation emphasizes the fact that it </w:t>
      </w:r>
      <w:r w:rsidRPr="00EB5413">
        <w:rPr>
          <w:rStyle w:val="StyleUnderline"/>
          <w:rFonts w:asciiTheme="minorHAnsi" w:hAnsiTheme="minorHAnsi" w:cstheme="minorHAnsi"/>
        </w:rPr>
        <w:t>cannot be localized within a specific period of removal or extermination</w:t>
      </w:r>
      <w:r w:rsidRPr="00EB5413">
        <w:rPr>
          <w:rFonts w:asciiTheme="minorHAnsi" w:hAnsiTheme="minorHAnsi" w:cstheme="minorHAnsi"/>
          <w:sz w:val="16"/>
        </w:rPr>
        <w:t xml:space="preserve"> and that </w:t>
      </w:r>
      <w:r w:rsidRPr="00EB5413">
        <w:rPr>
          <w:rStyle w:val="StyleUnderline"/>
          <w:rFonts w:asciiTheme="minorHAnsi" w:hAnsiTheme="minorHAnsi" w:cstheme="minorHAnsi"/>
        </w:rPr>
        <w:t>it persists as a determinative feature of national territoriality and identity.</w:t>
      </w:r>
      <w:r w:rsidRPr="00EB5413">
        <w:rPr>
          <w:rFonts w:asciiTheme="minorHAnsi" w:hAnsiTheme="minorHAnsi" w:cstheme="minorHAnsi"/>
          <w:sz w:val="16"/>
        </w:rPr>
        <w:t xml:space="preserve"> He argues </w:t>
      </w:r>
      <w:r w:rsidRPr="00EB5413">
        <w:rPr>
          <w:rStyle w:val="StyleUnderline"/>
          <w:rFonts w:asciiTheme="minorHAnsi" w:hAnsiTheme="minorHAnsi" w:cstheme="minorHAnsi"/>
        </w:rPr>
        <w:t>that a “logic of elimination” drives settler governance and sociality, describing “the settler-colonial will” as “a historical force that ultimately derives from the primal drive to expansion that is generally glossed as capitalism</w:t>
      </w:r>
      <w:r w:rsidRPr="00EB5413">
        <w:rPr>
          <w:rFonts w:asciiTheme="minorHAnsi" w:hAnsiTheme="minorHAnsi" w:cstheme="minorHAnsi"/>
          <w:sz w:val="16"/>
        </w:rPr>
        <w:t xml:space="preserve">” (167), and in “Settler Colonialism and the Elimination of the Native,” he observes that </w:t>
      </w:r>
      <w:r w:rsidRPr="00EB5413">
        <w:rPr>
          <w:rStyle w:val="StyleUnderline"/>
          <w:rFonts w:asciiTheme="minorHAnsi" w:hAnsiTheme="minorHAnsi" w:cstheme="minorHAnsi"/>
        </w:rPr>
        <w:t>“</w:t>
      </w:r>
      <w:r w:rsidRPr="00EB5413">
        <w:rPr>
          <w:rStyle w:val="StyleUnderline"/>
          <w:rFonts w:asciiTheme="minorHAnsi" w:hAnsiTheme="minorHAnsi" w:cstheme="minorHAnsi"/>
          <w:highlight w:val="green"/>
        </w:rPr>
        <w:t>elimination is an organizing principle of settler-colonial society rather than a one-off</w:t>
      </w:r>
      <w:r w:rsidRPr="00EB5413">
        <w:rPr>
          <w:rStyle w:val="StyleUnderline"/>
          <w:rFonts w:asciiTheme="minorHAnsi" w:hAnsiTheme="minorHAnsi" w:cstheme="minorHAnsi"/>
        </w:rPr>
        <w:t xml:space="preserve"> (and </w:t>
      </w:r>
      <w:proofErr w:type="spellStart"/>
      <w:r w:rsidRPr="00EB5413">
        <w:rPr>
          <w:rStyle w:val="StyleUnderline"/>
          <w:rFonts w:asciiTheme="minorHAnsi" w:hAnsiTheme="minorHAnsi" w:cstheme="minorHAnsi"/>
        </w:rPr>
        <w:t>superceded</w:t>
      </w:r>
      <w:proofErr w:type="spellEnd"/>
      <w:r w:rsidRPr="00EB5413">
        <w:rPr>
          <w:rStyle w:val="StyleUnderline"/>
          <w:rFonts w:asciiTheme="minorHAnsi" w:hAnsiTheme="minorHAnsi" w:cstheme="minorHAnsi"/>
        </w:rPr>
        <w:t xml:space="preserve">) </w:t>
      </w:r>
      <w:r w:rsidRPr="00EB5413">
        <w:rPr>
          <w:rStyle w:val="StyleUnderline"/>
          <w:rFonts w:asciiTheme="minorHAnsi" w:hAnsiTheme="minorHAnsi" w:cstheme="minorHAnsi"/>
          <w:highlight w:val="green"/>
        </w:rPr>
        <w:t>occurrence</w:t>
      </w:r>
      <w:r w:rsidRPr="00EB5413">
        <w:rPr>
          <w:rStyle w:val="StyleUnderline"/>
          <w:rFonts w:asciiTheme="minorHAnsi" w:hAnsiTheme="minorHAnsi" w:cstheme="minorHAnsi"/>
        </w:rPr>
        <w:t>”,</w:t>
      </w:r>
      <w:r w:rsidRPr="00EB5413">
        <w:rPr>
          <w:rFonts w:asciiTheme="minorHAnsi" w:hAnsiTheme="minorHAnsi" w:cstheme="minorHAnsi"/>
          <w:sz w:val="16"/>
        </w:rPr>
        <w:t xml:space="preserve"> adding, “</w:t>
      </w:r>
      <w:r w:rsidRPr="00EB5413">
        <w:rPr>
          <w:rStyle w:val="StyleUnderline"/>
          <w:rFonts w:asciiTheme="minorHAnsi" w:hAnsiTheme="minorHAnsi" w:cstheme="minorHAnsi"/>
        </w:rPr>
        <w:t>Settler colonialism destroys to replace</w:t>
      </w:r>
      <w:r w:rsidRPr="00EB5413">
        <w:rPr>
          <w:rFonts w:asciiTheme="minorHAnsi" w:hAnsiTheme="minorHAnsi" w:cstheme="minorHAnsi"/>
          <w:sz w:val="16"/>
        </w:rPr>
        <w:t xml:space="preserve">.” 6 </w:t>
      </w:r>
      <w:r w:rsidRPr="00EB5413">
        <w:rPr>
          <w:rStyle w:val="StyleUnderline"/>
          <w:rFonts w:asciiTheme="minorHAnsi" w:hAnsiTheme="minorHAnsi" w:cstheme="minorHAnsi"/>
        </w:rPr>
        <w:t>Rather than being superseded after an initial moment/period of conquest, however, colonization persists since “the logic of elimination marks a return whereby the native repressed continues to structure settler-colonial society” (</w:t>
      </w:r>
      <w:r w:rsidRPr="00EB5413">
        <w:rPr>
          <w:rFonts w:asciiTheme="minorHAnsi" w:hAnsiTheme="minorHAnsi" w:cstheme="minorHAnsi"/>
          <w:sz w:val="16"/>
        </w:rPr>
        <w:t>390), and “</w:t>
      </w:r>
      <w:r w:rsidRPr="00EB5413">
        <w:rPr>
          <w:rStyle w:val="StyleUnderline"/>
          <w:rFonts w:asciiTheme="minorHAnsi" w:hAnsiTheme="minorHAnsi" w:cstheme="minorHAnsi"/>
        </w:rPr>
        <w:t>the process of replacement maintains the refractory imprint of the native counter-claim</w:t>
      </w:r>
      <w:r w:rsidRPr="00EB5413">
        <w:rPr>
          <w:rFonts w:asciiTheme="minorHAnsi" w:hAnsiTheme="minorHAnsi" w:cstheme="minorHAnsi"/>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EB5413">
        <w:rPr>
          <w:rFonts w:asciiTheme="minorHAnsi" w:hAnsiTheme="minorHAnsi" w:cstheme="minorHAnsi"/>
          <w:sz w:val="16"/>
        </w:rPr>
        <w:t>superintendence, but</w:t>
      </w:r>
      <w:proofErr w:type="gramEnd"/>
      <w:r w:rsidRPr="00EB5413">
        <w:rPr>
          <w:rFonts w:asciiTheme="minorHAnsi" w:hAnsiTheme="minorHAnsi" w:cstheme="minorHAnsi"/>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128DDCF0" w14:textId="2C370279" w:rsidR="00CE2D57" w:rsidRPr="00EB5413" w:rsidRDefault="00CE2D57" w:rsidP="00B10399">
      <w:pPr>
        <w:pStyle w:val="Heading4"/>
      </w:pPr>
      <w:r w:rsidRPr="00EB5413">
        <w:lastRenderedPageBreak/>
        <w:t xml:space="preserve">Don’t be fooled by the </w:t>
      </w:r>
      <w:proofErr w:type="spellStart"/>
      <w:r w:rsidRPr="00EB5413">
        <w:t>aff’s</w:t>
      </w:r>
      <w:proofErr w:type="spellEnd"/>
      <w:r w:rsidRPr="00EB5413">
        <w:t xml:space="preserve"> claims to anti-capitalism—all they do is trade globalist capitalist exploitation for mercantilist capitalist exploitation. Private entities don’t need to appropriate themselves if they can rely on the colonial state to do it for them</w:t>
      </w:r>
      <w:r w:rsidR="00B10399">
        <w:t>.</w:t>
      </w:r>
    </w:p>
    <w:p w14:paraId="6761A067" w14:textId="77777777" w:rsidR="00CE2D57" w:rsidRPr="00EB5413" w:rsidRDefault="00CE2D57" w:rsidP="00CE2D57">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2753789E" w14:textId="77777777" w:rsidR="00CE2D57" w:rsidRPr="00EB5413" w:rsidRDefault="00CE2D57" w:rsidP="00CE2D57">
      <w:pPr>
        <w:spacing w:after="0" w:line="240" w:lineRule="auto"/>
        <w:rPr>
          <w:rFonts w:asciiTheme="minorHAnsi" w:eastAsia="Times New Roman" w:hAnsiTheme="minorHAnsi" w:cstheme="minorHAnsi"/>
        </w:rPr>
      </w:pPr>
    </w:p>
    <w:p w14:paraId="48472023" w14:textId="77777777" w:rsidR="00CE2D57" w:rsidRPr="00EB5413" w:rsidRDefault="00CE2D57" w:rsidP="00CE2D57">
      <w:pPr>
        <w:spacing w:after="0" w:line="240" w:lineRule="auto"/>
        <w:rPr>
          <w:rFonts w:asciiTheme="minorHAnsi" w:eastAsia="Times New Roman" w:hAnsiTheme="minorHAnsi" w:cstheme="minorHAnsi"/>
          <w:sz w:val="16"/>
        </w:rPr>
      </w:pPr>
      <w:r w:rsidRPr="00EB5413">
        <w:rPr>
          <w:rFonts w:asciiTheme="minorHAnsi" w:eastAsia="Times New Roman" w:hAnsiTheme="minorHAnsi" w:cstheme="minorHAnsi"/>
          <w:sz w:val="16"/>
        </w:rPr>
        <w:t xml:space="preserve">Indeed, </w:t>
      </w:r>
      <w:r w:rsidRPr="00EB5413">
        <w:rPr>
          <w:rFonts w:asciiTheme="minorHAnsi" w:eastAsia="Times New Roman" w:hAnsiTheme="minorHAnsi" w:cstheme="minorHAnsi"/>
          <w:b/>
          <w:bCs/>
          <w:highlight w:val="yellow"/>
          <w:u w:val="single"/>
        </w:rPr>
        <w:t>Musk</w:t>
      </w:r>
      <w:r w:rsidRPr="00EB5413">
        <w:rPr>
          <w:rFonts w:asciiTheme="minorHAnsi" w:eastAsia="Times New Roman" w:hAnsiTheme="minorHAnsi" w:cstheme="minorHAnsi"/>
          <w:b/>
          <w:bCs/>
          <w:u w:val="single"/>
        </w:rPr>
        <w:t xml:space="preserve"> has</w:t>
      </w:r>
      <w:r w:rsidRPr="00EB5413">
        <w:rPr>
          <w:rFonts w:asciiTheme="minorHAnsi" w:eastAsia="Times New Roman" w:hAnsiTheme="minorHAnsi" w:cstheme="minorHAnsi"/>
          <w:sz w:val="16"/>
        </w:rPr>
        <w:t xml:space="preserve"> carefully </w:t>
      </w:r>
      <w:r w:rsidRPr="00EB5413">
        <w:rPr>
          <w:rFonts w:asciiTheme="minorHAnsi" w:eastAsia="Times New Roman" w:hAnsiTheme="minorHAnsi" w:cstheme="minorHAnsi"/>
          <w:b/>
          <w:bCs/>
          <w:highlight w:val="yellow"/>
          <w:u w:val="single"/>
        </w:rPr>
        <w:t>positioned his company as</w:t>
      </w:r>
      <w:r w:rsidRPr="00EB5413">
        <w:rPr>
          <w:rFonts w:asciiTheme="minorHAnsi" w:eastAsia="Times New Roman" w:hAnsiTheme="minorHAnsi" w:cstheme="minorHAnsi"/>
          <w:b/>
          <w:bCs/>
          <w:u w:val="single"/>
        </w:rPr>
        <w:t xml:space="preserve"> a </w:t>
      </w:r>
      <w:r w:rsidRPr="00EB5413">
        <w:rPr>
          <w:rFonts w:asciiTheme="minorHAnsi" w:eastAsia="Times New Roman" w:hAnsiTheme="minorHAnsi" w:cstheme="minorHAnsi"/>
          <w:b/>
          <w:bCs/>
          <w:highlight w:val="yellow"/>
          <w:u w:val="single"/>
        </w:rPr>
        <w:t>space transportation</w:t>
      </w:r>
      <w:r w:rsidRPr="00EB5413">
        <w:rPr>
          <w:rFonts w:asciiTheme="minorHAnsi" w:eastAsia="Times New Roman" w:hAnsiTheme="minorHAnsi" w:cstheme="minorHAnsi"/>
          <w:b/>
          <w:bCs/>
          <w:u w:val="single"/>
        </w:rPr>
        <w:t xml:space="preserve"> </w:t>
      </w:r>
      <w:proofErr w:type="gramStart"/>
      <w:r w:rsidRPr="00EB5413">
        <w:rPr>
          <w:rFonts w:asciiTheme="minorHAnsi" w:eastAsia="Times New Roman" w:hAnsiTheme="minorHAnsi" w:cstheme="minorHAnsi"/>
          <w:b/>
          <w:bCs/>
          <w:u w:val="single"/>
        </w:rPr>
        <w:t xml:space="preserve">company, </w:t>
      </w:r>
      <w:r w:rsidRPr="00EB5413">
        <w:rPr>
          <w:rFonts w:asciiTheme="minorHAnsi" w:eastAsia="Times New Roman" w:hAnsiTheme="minorHAnsi" w:cstheme="minorHAnsi"/>
          <w:b/>
          <w:bCs/>
          <w:highlight w:val="yellow"/>
          <w:u w:val="single"/>
        </w:rPr>
        <w:t>and</w:t>
      </w:r>
      <w:proofErr w:type="gramEnd"/>
      <w:r w:rsidRPr="00EB5413">
        <w:rPr>
          <w:rFonts w:asciiTheme="minorHAnsi" w:eastAsia="Times New Roman" w:hAnsiTheme="minorHAnsi" w:cstheme="minorHAnsi"/>
          <w:b/>
          <w:bCs/>
          <w:u w:val="single"/>
        </w:rPr>
        <w:t xml:space="preserve"> has </w:t>
      </w:r>
      <w:r w:rsidRPr="00EB5413">
        <w:rPr>
          <w:rFonts w:asciiTheme="minorHAnsi" w:eastAsia="Times New Roman" w:hAnsiTheme="minorHAnsi" w:cstheme="minorHAnsi"/>
          <w:b/>
          <w:bCs/>
          <w:highlight w:val="yellow"/>
          <w:u w:val="single"/>
        </w:rPr>
        <w:t>explicitly compared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SpaceX project to</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building the Union-Pacific Railroad</w:t>
      </w:r>
      <w:r w:rsidRPr="00EB5413">
        <w:rPr>
          <w:rFonts w:asciiTheme="minorHAnsi" w:eastAsia="Times New Roman" w:hAnsiTheme="minorHAnsi" w:cstheme="minorHAnsi"/>
          <w:b/>
          <w:bCs/>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b/>
          <w:bCs/>
          <w:u w:val="single"/>
        </w:rPr>
        <w:t xml:space="preserve">Proponents of </w:t>
      </w:r>
      <w:r w:rsidRPr="00EB5413">
        <w:rPr>
          <w:rFonts w:asciiTheme="minorHAnsi" w:eastAsia="Times New Roman" w:hAnsiTheme="minorHAnsi" w:cstheme="minorHAnsi"/>
          <w:b/>
          <w:bCs/>
          <w:highlight w:val="yellow"/>
          <w:u w:val="single"/>
        </w:rPr>
        <w:t>space colonization have</w:t>
      </w:r>
      <w:r w:rsidRPr="00EB5413">
        <w:rPr>
          <w:rFonts w:asciiTheme="minorHAnsi" w:eastAsia="Times New Roman" w:hAnsiTheme="minorHAnsi" w:cstheme="minorHAnsi"/>
          <w:b/>
          <w:bCs/>
          <w:u w:val="single"/>
        </w:rPr>
        <w:t xml:space="preserve"> long drawn </w:t>
      </w:r>
      <w:r w:rsidRPr="00EB5413">
        <w:rPr>
          <w:rFonts w:asciiTheme="minorHAnsi" w:eastAsia="Times New Roman" w:hAnsiTheme="minorHAnsi" w:cstheme="minorHAnsi"/>
          <w:b/>
          <w:bCs/>
          <w:highlight w:val="yellow"/>
          <w:u w:val="single"/>
        </w:rPr>
        <w:t>parallels to</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colonization of the Americas</w:t>
      </w:r>
      <w:r w:rsidRPr="00EB5413">
        <w:rPr>
          <w:rFonts w:asciiTheme="minorHAnsi" w:eastAsia="Times New Roman" w:hAnsiTheme="minorHAnsi" w:cstheme="minorHAnsi"/>
          <w:b/>
          <w:bCs/>
          <w:u w:val="single"/>
        </w:rPr>
        <w:t xml:space="preserve">, enthusiastically </w:t>
      </w:r>
      <w:r w:rsidRPr="00EB5413">
        <w:rPr>
          <w:rFonts w:asciiTheme="minorHAnsi" w:eastAsia="Times New Roman" w:hAnsiTheme="minorHAnsi" w:cstheme="minorHAnsi"/>
          <w:b/>
          <w:bCs/>
          <w:highlight w:val="yellow"/>
          <w:u w:val="single"/>
        </w:rPr>
        <w:t>representing frontier pioneering and imperialist expansionism as</w:t>
      </w:r>
      <w:r w:rsidRPr="00EB5413">
        <w:rPr>
          <w:rFonts w:asciiTheme="minorHAnsi" w:eastAsia="Times New Roman" w:hAnsiTheme="minorHAnsi" w:cstheme="minorHAnsi"/>
          <w:b/>
          <w:bCs/>
          <w:u w:val="single"/>
        </w:rPr>
        <w:t xml:space="preserve"> imperative to </w:t>
      </w:r>
      <w:r w:rsidRPr="00EB5413">
        <w:rPr>
          <w:rFonts w:asciiTheme="minorHAnsi" w:eastAsia="Times New Roman" w:hAnsiTheme="minorHAnsi" w:cstheme="minorHAnsi"/>
          <w:b/>
          <w:bCs/>
          <w:highlight w:val="yellow"/>
          <w:u w:val="single"/>
        </w:rPr>
        <w:t>US</w:t>
      </w:r>
      <w:r w:rsidRPr="00EB5413">
        <w:rPr>
          <w:rFonts w:asciiTheme="minorHAnsi" w:eastAsia="Times New Roman" w:hAnsiTheme="minorHAnsi" w:cstheme="minorHAnsi"/>
          <w:b/>
          <w:bCs/>
          <w:u w:val="single"/>
        </w:rPr>
        <w:t xml:space="preserve"> American </w:t>
      </w:r>
      <w:r w:rsidRPr="00EB5413">
        <w:rPr>
          <w:rFonts w:asciiTheme="minorHAnsi" w:eastAsia="Times New Roman" w:hAnsiTheme="minorHAnsi" w:cstheme="minorHAnsi"/>
          <w:b/>
          <w:bCs/>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EB5413">
        <w:rPr>
          <w:rFonts w:asciiTheme="minorHAnsi" w:eastAsia="Times New Roman" w:hAnsiTheme="minorHAnsi" w:cstheme="minorHAnsi"/>
          <w:b/>
          <w:bCs/>
          <w:highlight w:val="yellow"/>
          <w:u w:val="single"/>
        </w:rPr>
        <w:t>The industrialist argument is</w:t>
      </w:r>
      <w:r w:rsidRPr="00EB5413">
        <w:rPr>
          <w:rFonts w:asciiTheme="minorHAnsi" w:eastAsia="Times New Roman" w:hAnsiTheme="minorHAnsi" w:cstheme="minorHAnsi"/>
          <w:b/>
          <w:bCs/>
          <w:u w:val="single"/>
        </w:rPr>
        <w:t xml:space="preserve"> that </w:t>
      </w:r>
      <w:r w:rsidRPr="00EB5413">
        <w:rPr>
          <w:rFonts w:asciiTheme="minorHAnsi" w:eastAsia="Times New Roman" w:hAnsiTheme="minorHAnsi" w:cstheme="minorHAnsi"/>
          <w:b/>
          <w:bCs/>
          <w:highlight w:val="yellow"/>
          <w:u w:val="single"/>
        </w:rPr>
        <w:t>just as the construction of the transcontinental railroad was best</w:t>
      </w:r>
      <w:r w:rsidRPr="00EB5413">
        <w:rPr>
          <w:rFonts w:asciiTheme="minorHAnsi" w:eastAsia="Times New Roman" w:hAnsiTheme="minorHAnsi" w:cstheme="minorHAnsi"/>
          <w:b/>
          <w:bCs/>
          <w:u w:val="single"/>
        </w:rPr>
        <w:t xml:space="preserve"> undertaken </w:t>
      </w:r>
      <w:r w:rsidRPr="00EB5413">
        <w:rPr>
          <w:rFonts w:asciiTheme="minorHAnsi" w:eastAsia="Times New Roman" w:hAnsiTheme="minorHAnsi" w:cstheme="minorHAnsi"/>
          <w:b/>
          <w:bCs/>
          <w:highlight w:val="yellow"/>
          <w:u w:val="single"/>
        </w:rPr>
        <w:t>by private entrepreneurs</w:t>
      </w:r>
      <w:r w:rsidRPr="00EB5413">
        <w:rPr>
          <w:rFonts w:asciiTheme="minorHAnsi" w:eastAsia="Times New Roman" w:hAnsiTheme="minorHAnsi" w:cstheme="minorHAnsi"/>
          <w:b/>
          <w:bCs/>
          <w:u w:val="single"/>
        </w:rPr>
        <w:t xml:space="preserve"> who were </w:t>
      </w:r>
      <w:r w:rsidRPr="00EB5413">
        <w:rPr>
          <w:rFonts w:asciiTheme="minorHAnsi" w:eastAsia="Times New Roman" w:hAnsiTheme="minorHAnsi" w:cstheme="minorHAnsi"/>
          <w:b/>
          <w:bCs/>
          <w:highlight w:val="yellow"/>
          <w:u w:val="single"/>
        </w:rPr>
        <w:t>incentivized by the government with land grants and subsidies</w:t>
      </w:r>
      <w:r w:rsidRPr="00EB5413">
        <w:rPr>
          <w:rFonts w:asciiTheme="minorHAnsi" w:eastAsia="Times New Roman" w:hAnsiTheme="minorHAnsi" w:cstheme="minorHAnsi"/>
          <w:b/>
          <w:bCs/>
          <w:u w:val="single"/>
        </w:rPr>
        <w:t xml:space="preserve">, the US American </w:t>
      </w:r>
      <w:r w:rsidRPr="00EB5413">
        <w:rPr>
          <w:rFonts w:asciiTheme="minorHAnsi" w:eastAsia="Times New Roman" w:hAnsiTheme="minorHAnsi" w:cstheme="minorHAnsi"/>
          <w:b/>
          <w:bCs/>
          <w:highlight w:val="yellow"/>
          <w:u w:val="single"/>
        </w:rPr>
        <w:t>government should similarly aid</w:t>
      </w:r>
      <w:r w:rsidRPr="00EB5413">
        <w:rPr>
          <w:rFonts w:asciiTheme="minorHAnsi" w:eastAsia="Times New Roman" w:hAnsiTheme="minorHAnsi" w:cstheme="minorHAnsi"/>
          <w:b/>
          <w:bCs/>
          <w:u w:val="single"/>
        </w:rPr>
        <w:t xml:space="preserve"> private entrepreneurs</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highlight w:val="yellow"/>
          <w:u w:val="single"/>
        </w:rPr>
        <w:t>in</w:t>
      </w:r>
      <w:r w:rsidRPr="00EB5413">
        <w:rPr>
          <w:rFonts w:asciiTheme="minorHAnsi" w:eastAsia="Times New Roman" w:hAnsiTheme="minorHAnsi" w:cstheme="minorHAnsi"/>
          <w:b/>
          <w:bCs/>
          <w:u w:val="single"/>
        </w:rPr>
        <w:t xml:space="preserve"> the establishment of </w:t>
      </w:r>
      <w:r w:rsidRPr="00EB5413">
        <w:rPr>
          <w:rFonts w:asciiTheme="minorHAnsi" w:eastAsia="Times New Roman" w:hAnsiTheme="minorHAnsi" w:cstheme="minorHAnsi"/>
          <w:b/>
          <w:bCs/>
          <w:highlight w:val="yellow"/>
          <w:u w:val="single"/>
        </w:rPr>
        <w:t>the New Space industry</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Mazlish</w:t>
      </w:r>
      <w:proofErr w:type="spellEnd"/>
      <w:r w:rsidRPr="00EB5413">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b/>
          <w:bCs/>
          <w:u w:val="single"/>
        </w:rPr>
        <w:t xml:space="preserve">the </w:t>
      </w:r>
      <w:r w:rsidRPr="00EB5413">
        <w:rPr>
          <w:rFonts w:asciiTheme="minorHAnsi" w:eastAsia="Times New Roman" w:hAnsiTheme="minorHAnsi" w:cstheme="minorHAnsi"/>
          <w:b/>
          <w:bCs/>
          <w:highlight w:val="yellow"/>
          <w:u w:val="single"/>
        </w:rPr>
        <w:t>construction of the</w:t>
      </w:r>
      <w:r w:rsidRPr="00EB5413">
        <w:rPr>
          <w:rFonts w:asciiTheme="minorHAnsi" w:eastAsia="Times New Roman" w:hAnsiTheme="minorHAnsi" w:cstheme="minorHAnsi"/>
          <w:b/>
          <w:bCs/>
          <w:u w:val="single"/>
        </w:rPr>
        <w:t xml:space="preserve"> transcontinental </w:t>
      </w:r>
      <w:r w:rsidRPr="00EB5413">
        <w:rPr>
          <w:rFonts w:asciiTheme="minorHAnsi" w:eastAsia="Times New Roman" w:hAnsiTheme="minorHAnsi" w:cstheme="minorHAnsi"/>
          <w:b/>
          <w:bCs/>
          <w:highlight w:val="yellow"/>
          <w:u w:val="single"/>
        </w:rPr>
        <w:t>railroad was foundational to</w:t>
      </w:r>
      <w:r w:rsidRPr="00EB5413">
        <w:rPr>
          <w:rFonts w:asciiTheme="minorHAnsi" w:eastAsia="Times New Roman" w:hAnsiTheme="minorHAnsi" w:cstheme="minorHAnsi"/>
          <w:b/>
          <w:bCs/>
          <w:u w:val="single"/>
        </w:rPr>
        <w:t xml:space="preserve"> the development of </w:t>
      </w:r>
      <w:r w:rsidRPr="00EB5413">
        <w:rPr>
          <w:rFonts w:asciiTheme="minorHAnsi" w:eastAsia="Times New Roman" w:hAnsiTheme="minorHAnsi" w:cstheme="minorHAnsi"/>
          <w:b/>
          <w:bCs/>
          <w:highlight w:val="yellow"/>
          <w:u w:val="single"/>
        </w:rPr>
        <w:t>the modern US colonial state</w:t>
      </w:r>
      <w:r w:rsidRPr="00EB5413">
        <w:rPr>
          <w:rFonts w:asciiTheme="minorHAnsi" w:eastAsia="Times New Roman" w:hAnsiTheme="minorHAnsi" w:cstheme="minorHAnsi"/>
          <w:b/>
          <w:bCs/>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EB5413">
        <w:rPr>
          <w:rFonts w:asciiTheme="minorHAnsi" w:eastAsia="Times New Roman" w:hAnsiTheme="minorHAnsi" w:cstheme="minorHAnsi"/>
          <w:b/>
          <w:bCs/>
          <w:highlight w:val="yellow"/>
          <w:u w:val="single"/>
        </w:rPr>
        <w:t>Just as railroad companies</w:t>
      </w:r>
      <w:r w:rsidRPr="00EB5413">
        <w:rPr>
          <w:rFonts w:asciiTheme="minorHAnsi" w:eastAsia="Times New Roman" w:hAnsiTheme="minorHAnsi" w:cstheme="minorHAnsi"/>
          <w:b/>
          <w:bCs/>
          <w:u w:val="single"/>
        </w:rPr>
        <w:t xml:space="preserve">, aided by government grants and loosened regulations, </w:t>
      </w:r>
      <w:r w:rsidRPr="00EB5413">
        <w:rPr>
          <w:rFonts w:asciiTheme="minorHAnsi" w:eastAsia="Times New Roman" w:hAnsiTheme="minorHAnsi" w:cstheme="minorHAnsi"/>
          <w:b/>
          <w:bCs/>
          <w:highlight w:val="yellow"/>
          <w:u w:val="single"/>
        </w:rPr>
        <w:t>facilitated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westward expansion</w:t>
      </w:r>
      <w:r w:rsidRPr="00EB5413">
        <w:rPr>
          <w:rFonts w:asciiTheme="minorHAnsi" w:eastAsia="Times New Roman" w:hAnsiTheme="minorHAnsi" w:cstheme="minorHAnsi"/>
          <w:b/>
          <w:bCs/>
          <w:u w:val="single"/>
        </w:rPr>
        <w:t xml:space="preserve"> of European colonists over Indigenous lands, </w:t>
      </w:r>
      <w:r w:rsidRPr="00EB5413">
        <w:rPr>
          <w:rFonts w:asciiTheme="minorHAnsi" w:eastAsia="Times New Roman" w:hAnsiTheme="minorHAnsi" w:cstheme="minorHAnsi"/>
          <w:b/>
          <w:bCs/>
          <w:highlight w:val="yellow"/>
          <w:u w:val="single"/>
        </w:rPr>
        <w:t>so ought the colonization of Mars</w:t>
      </w:r>
      <w:r w:rsidRPr="00EB5413">
        <w:rPr>
          <w:rFonts w:asciiTheme="minorHAnsi" w:eastAsia="Times New Roman" w:hAnsiTheme="minorHAnsi" w:cstheme="minorHAnsi"/>
          <w:b/>
          <w:bCs/>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EB5413">
        <w:rPr>
          <w:rFonts w:asciiTheme="minorHAnsi" w:eastAsia="Times New Roman" w:hAnsiTheme="minorHAnsi" w:cstheme="minorHAnsi"/>
          <w:b/>
          <w:bCs/>
          <w:highlight w:val="yellow"/>
          <w:u w:val="single"/>
        </w:rPr>
        <w:t>Territorial expansion</w:t>
      </w:r>
      <w:r w:rsidRPr="00EB5413">
        <w:rPr>
          <w:rFonts w:asciiTheme="minorHAnsi" w:eastAsia="Times New Roman" w:hAnsiTheme="minorHAnsi" w:cstheme="minorHAnsi"/>
          <w:b/>
          <w:bCs/>
          <w:u w:val="single"/>
        </w:rPr>
        <w:t xml:space="preserve">, based on financial speculation, facilitated by </w:t>
      </w:r>
      <w:r w:rsidRPr="00EB5413">
        <w:rPr>
          <w:rFonts w:asciiTheme="minorHAnsi" w:eastAsia="Times New Roman" w:hAnsiTheme="minorHAnsi" w:cstheme="minorHAnsi"/>
          <w:b/>
          <w:bCs/>
          <w:u w:val="single"/>
        </w:rPr>
        <w:lastRenderedPageBreak/>
        <w:t xml:space="preserve">corporations and using unfree imported laborers is exactly what </w:t>
      </w:r>
      <w:proofErr w:type="spellStart"/>
      <w:r w:rsidRPr="00EB5413">
        <w:rPr>
          <w:rFonts w:asciiTheme="minorHAnsi" w:eastAsia="Times New Roman" w:hAnsiTheme="minorHAnsi" w:cstheme="minorHAnsi"/>
          <w:b/>
          <w:bCs/>
          <w:u w:val="single"/>
        </w:rPr>
        <w:t>Karuka</w:t>
      </w:r>
      <w:proofErr w:type="spellEnd"/>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unveils</w:t>
      </w:r>
      <w:r w:rsidRPr="00EB5413">
        <w:rPr>
          <w:rFonts w:asciiTheme="minorHAnsi" w:eastAsia="Times New Roman" w:hAnsiTheme="minorHAnsi" w:cstheme="minorHAnsi"/>
          <w:b/>
          <w:bCs/>
          <w:u w:val="single"/>
        </w:rPr>
        <w:t xml:space="preserve"> about </w:t>
      </w:r>
      <w:r w:rsidRPr="00EB5413">
        <w:rPr>
          <w:rFonts w:asciiTheme="minorHAnsi" w:eastAsia="Times New Roman" w:hAnsiTheme="minorHAnsi" w:cstheme="minorHAnsi"/>
          <w:b/>
          <w:bCs/>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b/>
          <w:bCs/>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b/>
          <w:bCs/>
          <w:u w:val="single"/>
        </w:rPr>
        <w:t>ation</w:t>
      </w:r>
      <w:proofErr w:type="spellEnd"/>
      <w:r w:rsidRPr="00EB5413">
        <w:rPr>
          <w:rFonts w:asciiTheme="minorHAnsi" w:eastAsia="Times New Roman" w:hAnsiTheme="minorHAnsi" w:cstheme="minorHAnsi"/>
          <w:b/>
          <w:bCs/>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b/>
          <w:bCs/>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b/>
          <w:bCs/>
          <w:u w:val="single"/>
        </w:rPr>
        <w:t xml:space="preserve">. The </w:t>
      </w:r>
      <w:proofErr w:type="gramStart"/>
      <w:r w:rsidRPr="00EB5413">
        <w:rPr>
          <w:rFonts w:asciiTheme="minorHAnsi" w:eastAsia="Times New Roman" w:hAnsiTheme="minorHAnsi" w:cstheme="minorHAnsi"/>
          <w:b/>
          <w:bCs/>
          <w:u w:val="single"/>
        </w:rPr>
        <w:t>particular colonial</w:t>
      </w:r>
      <w:proofErr w:type="gramEnd"/>
      <w:r w:rsidRPr="00EB5413">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EB5413">
        <w:rPr>
          <w:rFonts w:asciiTheme="minorHAnsi" w:eastAsia="Times New Roman" w:hAnsiTheme="minorHAnsi" w:cstheme="minorHAnsi"/>
          <w:b/>
          <w:bCs/>
          <w:highlight w:val="yellow"/>
          <w:u w:val="single"/>
        </w:rPr>
        <w:t>It</w:t>
      </w:r>
      <w:r w:rsidRPr="00EB5413">
        <w:rPr>
          <w:rFonts w:asciiTheme="minorHAnsi" w:eastAsia="Times New Roman" w:hAnsiTheme="minorHAnsi" w:cstheme="minorHAnsi"/>
          <w:b/>
          <w:bCs/>
          <w:u w:val="single"/>
        </w:rPr>
        <w:t xml:space="preserve"> also </w:t>
      </w:r>
      <w:r w:rsidRPr="00EB5413">
        <w:rPr>
          <w:rFonts w:asciiTheme="minorHAnsi" w:eastAsia="Times New Roman" w:hAnsiTheme="minorHAnsi" w:cstheme="minorHAnsi"/>
          <w:b/>
          <w:bCs/>
          <w:highlight w:val="yellow"/>
          <w:u w:val="single"/>
        </w:rPr>
        <w:t>allowed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states to enforce</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w:t>
      </w:r>
      <w:r w:rsidRPr="00EB5413">
        <w:rPr>
          <w:rFonts w:asciiTheme="minorHAnsi" w:eastAsia="Times New Roman" w:hAnsiTheme="minorHAnsi" w:cstheme="minorHAnsi"/>
          <w:b/>
          <w:bCs/>
          <w:u w:val="single"/>
        </w:rPr>
        <w:t xml:space="preserve"> rules of </w:t>
      </w:r>
      <w:r w:rsidRPr="00EB5413">
        <w:rPr>
          <w:rFonts w:asciiTheme="minorHAnsi" w:eastAsia="Times New Roman" w:hAnsiTheme="minorHAnsi" w:cstheme="minorHAnsi"/>
          <w:b/>
          <w:bCs/>
          <w:highlight w:val="yellow"/>
          <w:u w:val="single"/>
        </w:rPr>
        <w:t>colonial market relations on occupied Indigenous lands.</w:t>
      </w:r>
      <w:r w:rsidRPr="00EB5413">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EB5413">
        <w:rPr>
          <w:rFonts w:asciiTheme="minorHAnsi" w:eastAsia="Times New Roman" w:hAnsiTheme="minorHAnsi" w:cstheme="minorHAnsi"/>
          <w:b/>
          <w:bCs/>
          <w:highlight w:val="yellow"/>
          <w:u w:val="single"/>
        </w:rPr>
        <w:t>the same mercantilist logic is being extended into space</w:t>
      </w:r>
      <w:r w:rsidRPr="00EB5413">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u w:val="single"/>
        </w:rPr>
        <w:t xml:space="preserve">Rather than produce a new world or a vastly different future, </w:t>
      </w:r>
      <w:r w:rsidRPr="00EB5413">
        <w:rPr>
          <w:rFonts w:asciiTheme="minorHAnsi" w:eastAsia="Times New Roman" w:hAnsiTheme="minorHAnsi" w:cstheme="minorHAnsi"/>
          <w:b/>
          <w:bCs/>
          <w:highlight w:val="yellow"/>
          <w:u w:val="single"/>
        </w:rPr>
        <w:t>interstellar-railroad-colonialism</w:t>
      </w:r>
      <w:r w:rsidRPr="00EB5413">
        <w:rPr>
          <w:rFonts w:asciiTheme="minorHAnsi" w:eastAsia="Times New Roman" w:hAnsiTheme="minorHAnsi" w:cstheme="minorHAnsi"/>
          <w:b/>
          <w:bCs/>
          <w:u w:val="single"/>
        </w:rPr>
        <w:t xml:space="preserve"> seems to </w:t>
      </w:r>
      <w:proofErr w:type="gramStart"/>
      <w:r w:rsidRPr="00EB5413">
        <w:rPr>
          <w:rFonts w:asciiTheme="minorHAnsi" w:eastAsia="Times New Roman" w:hAnsiTheme="minorHAnsi" w:cstheme="minorHAnsi"/>
          <w:b/>
          <w:bCs/>
          <w:u w:val="single"/>
        </w:rPr>
        <w:t>aim,</w:t>
      </w:r>
      <w:proofErr w:type="gramEnd"/>
      <w:r w:rsidRPr="00EB5413">
        <w:rPr>
          <w:rFonts w:asciiTheme="minorHAnsi" w:eastAsia="Times New Roman" w:hAnsiTheme="minorHAnsi" w:cstheme="minorHAnsi"/>
          <w:b/>
          <w:bCs/>
          <w:u w:val="single"/>
        </w:rPr>
        <w:t xml:space="preserve"> at best, to re-entrench and, at worst, to </w:t>
      </w:r>
      <w:r w:rsidRPr="00EB5413">
        <w:rPr>
          <w:rStyle w:val="Emphasis"/>
          <w:rFonts w:asciiTheme="minorHAnsi" w:hAnsiTheme="minorHAnsi" w:cstheme="minorHAnsi"/>
          <w:highlight w:val="yellow"/>
        </w:rPr>
        <w:t>exacerbate</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ongoing inequalities</w:t>
      </w:r>
      <w:r w:rsidRPr="00EB5413">
        <w:rPr>
          <w:rFonts w:asciiTheme="minorHAnsi" w:eastAsia="Times New Roman" w:hAnsiTheme="minorHAnsi" w:cstheme="minorHAnsi"/>
          <w:b/>
          <w:bCs/>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EB5413">
        <w:rPr>
          <w:rStyle w:val="Emphasis"/>
          <w:rFonts w:asciiTheme="minorHAnsi" w:hAnsiTheme="minorHAnsi" w:cstheme="minorHAnsi"/>
          <w:highlight w:val="yellow"/>
        </w:rPr>
        <w:t>Space exploration is explicitly settler-colonial</w:t>
      </w:r>
      <w:r w:rsidRPr="00EB5413">
        <w:rPr>
          <w:rFonts w:asciiTheme="minorHAnsi" w:eastAsia="Times New Roman" w:hAnsiTheme="minorHAnsi" w:cstheme="minorHAnsi"/>
          <w:b/>
          <w:bCs/>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 fight over territory in</w:t>
      </w:r>
      <w:r w:rsidRPr="00EB5413">
        <w:rPr>
          <w:rFonts w:asciiTheme="minorHAnsi" w:eastAsia="Times New Roman" w:hAnsiTheme="minorHAnsi" w:cstheme="minorHAnsi"/>
          <w:b/>
          <w:bCs/>
          <w:u w:val="single"/>
        </w:rPr>
        <w:t xml:space="preserve"> outer </w:t>
      </w:r>
      <w:r w:rsidRPr="00EB5413">
        <w:rPr>
          <w:rFonts w:asciiTheme="minorHAnsi" w:eastAsia="Times New Roman" w:hAnsiTheme="minorHAnsi" w:cstheme="minorHAnsi"/>
          <w:b/>
          <w:bCs/>
          <w:highlight w:val="yellow"/>
          <w:u w:val="single"/>
        </w:rPr>
        <w:t>space</w:t>
      </w:r>
      <w:r w:rsidRPr="00EB5413">
        <w:rPr>
          <w:rFonts w:asciiTheme="minorHAnsi" w:eastAsia="Times New Roman" w:hAnsiTheme="minorHAnsi" w:cstheme="minorHAnsi"/>
          <w:b/>
          <w:bCs/>
          <w:u w:val="single"/>
        </w:rPr>
        <w:t xml:space="preserve"> might </w:t>
      </w:r>
      <w:r w:rsidRPr="00EB5413">
        <w:rPr>
          <w:rFonts w:asciiTheme="minorHAnsi" w:eastAsia="Times New Roman" w:hAnsiTheme="minorHAnsi" w:cstheme="minorHAnsi"/>
          <w:b/>
          <w:bCs/>
          <w:highlight w:val="yellow"/>
          <w:u w:val="single"/>
        </w:rPr>
        <w:t>not</w:t>
      </w:r>
      <w:r w:rsidRPr="00EB5413">
        <w:rPr>
          <w:rFonts w:asciiTheme="minorHAnsi" w:eastAsia="Times New Roman" w:hAnsiTheme="minorHAnsi" w:cstheme="minorHAnsi"/>
          <w:b/>
          <w:bCs/>
          <w:u w:val="single"/>
        </w:rPr>
        <w:t xml:space="preserve"> be fought </w:t>
      </w:r>
      <w:r w:rsidRPr="00EB5413">
        <w:rPr>
          <w:rFonts w:asciiTheme="minorHAnsi" w:eastAsia="Times New Roman" w:hAnsiTheme="minorHAnsi" w:cstheme="minorHAnsi"/>
          <w:b/>
          <w:bCs/>
          <w:highlight w:val="yellow"/>
          <w:u w:val="single"/>
        </w:rPr>
        <w:t>against extraterrestrial natives</w:t>
      </w:r>
      <w:r w:rsidRPr="00EB5413">
        <w:rPr>
          <w:rFonts w:asciiTheme="minorHAnsi" w:eastAsia="Times New Roman" w:hAnsiTheme="minorHAnsi" w:cstheme="minorHAnsi"/>
          <w:b/>
          <w:bCs/>
          <w:u w:val="single"/>
        </w:rPr>
        <w:t xml:space="preserve">. Instead, </w:t>
      </w:r>
      <w:r w:rsidRPr="00EB5413">
        <w:rPr>
          <w:rFonts w:asciiTheme="minorHAnsi" w:eastAsia="Times New Roman" w:hAnsiTheme="minorHAnsi" w:cstheme="minorHAnsi"/>
          <w:b/>
          <w:bCs/>
          <w:highlight w:val="yellow"/>
          <w:u w:val="single"/>
        </w:rPr>
        <w:t>it will</w:t>
      </w:r>
      <w:r w:rsidRPr="00EB5413">
        <w:rPr>
          <w:rFonts w:asciiTheme="minorHAnsi" w:eastAsia="Times New Roman" w:hAnsiTheme="minorHAnsi" w:cstheme="minorHAnsi"/>
          <w:b/>
          <w:bCs/>
          <w:u w:val="single"/>
        </w:rPr>
        <w:t xml:space="preserve"> likely continue to </w:t>
      </w:r>
      <w:r w:rsidRPr="00EB5413">
        <w:rPr>
          <w:rFonts w:asciiTheme="minorHAnsi" w:eastAsia="Times New Roman" w:hAnsiTheme="minorHAnsi" w:cstheme="minorHAnsi"/>
          <w:b/>
          <w:bCs/>
          <w:highlight w:val="yellow"/>
          <w:u w:val="single"/>
        </w:rPr>
        <w:t>be fought against the sovereignty of Indigenous peoples on Earth</w:t>
      </w:r>
      <w:r w:rsidRPr="00EB5413">
        <w:rPr>
          <w:rFonts w:asciiTheme="minorHAnsi" w:eastAsia="Times New Roman" w:hAnsiTheme="minorHAnsi" w:cstheme="minorHAnsi"/>
          <w:b/>
          <w:bCs/>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3350395B" w14:textId="77777777" w:rsidR="00CE2D57" w:rsidRPr="00EB5413" w:rsidRDefault="00CE2D57" w:rsidP="00CE2D57">
      <w:pPr>
        <w:pStyle w:val="Heading4"/>
        <w:rPr>
          <w:rFonts w:asciiTheme="minorHAnsi" w:hAnsiTheme="minorHAnsi" w:cstheme="minorHAnsi"/>
        </w:rPr>
      </w:pPr>
      <w:r w:rsidRPr="00EB5413">
        <w:rPr>
          <w:rFonts w:asciiTheme="minorHAnsi" w:hAnsiTheme="minorHAnsi" w:cstheme="minorHAnsi"/>
        </w:rPr>
        <w:lastRenderedPageBreak/>
        <w:t xml:space="preserve">The evocation of common heritage of “mankind” always excludes those who are the constitutive </w:t>
      </w:r>
      <w:proofErr w:type="gramStart"/>
      <w:r w:rsidRPr="00EB5413">
        <w:rPr>
          <w:rFonts w:asciiTheme="minorHAnsi" w:hAnsiTheme="minorHAnsi" w:cstheme="minorHAnsi"/>
        </w:rPr>
        <w:t>excluded—mechanisms</w:t>
      </w:r>
      <w:proofErr w:type="gramEnd"/>
      <w:r w:rsidRPr="00EB5413">
        <w:rPr>
          <w:rFonts w:asciiTheme="minorHAnsi" w:hAnsiTheme="minorHAnsi" w:cstheme="minorHAnsi"/>
        </w:rPr>
        <w:t xml:space="preserve"> like the Moon treaty purport to be for the good of common humanity,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27B5193F" w14:textId="77777777" w:rsidR="00CE2D57" w:rsidRPr="00EB5413" w:rsidRDefault="00CE2D57" w:rsidP="00CE2D57">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699660C6" w14:textId="7968F837" w:rsidR="00CE2D57" w:rsidRDefault="00CE2D57" w:rsidP="00CE2D57">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EB5413">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Out there the </w:t>
      </w:r>
      <w:r w:rsidRPr="00EB5413">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may seem 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EB5413">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EB5413">
        <w:rPr>
          <w:rFonts w:asciiTheme="minorHAnsi" w:hAnsiTheme="minorHAnsi" w:cstheme="minorHAnsi"/>
          <w:b/>
          <w:bCs/>
          <w:color w:val="000000"/>
          <w:sz w:val="26"/>
          <w:szCs w:val="26"/>
          <w:highlight w:val="yellow"/>
          <w:u w:val="single"/>
        </w:rPr>
        <w:t xml:space="preserve">expressed only in the </w:t>
      </w:r>
      <w:proofErr w:type="gramStart"/>
      <w:r w:rsidRPr="00EB5413">
        <w:rPr>
          <w:rFonts w:asciiTheme="minorHAnsi" w:hAnsiTheme="minorHAnsi" w:cstheme="minorHAnsi"/>
          <w:b/>
          <w:bCs/>
          <w:color w:val="000000"/>
          <w:sz w:val="26"/>
          <w:szCs w:val="26"/>
          <w:highlight w:val="yellow"/>
          <w:u w:val="single"/>
        </w:rPr>
        <w:t>stop-gap</w:t>
      </w:r>
      <w:proofErr w:type="gramEnd"/>
      <w:r w:rsidRPr="00EB5413">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power of the treaty is in its possible revoking. In making the decision to sign the treaty or not sign the treaty, the </w:t>
      </w:r>
      <w:r w:rsidRPr="00EB5413">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t>
      </w:r>
      <w:r w:rsidRPr="00EB5413">
        <w:rPr>
          <w:rFonts w:asciiTheme="minorHAnsi" w:hAnsiTheme="minorHAnsi" w:cstheme="minorHAnsi"/>
          <w:color w:val="000000"/>
          <w:sz w:val="16"/>
          <w:szCs w:val="26"/>
        </w:rPr>
        <w:lastRenderedPageBreak/>
        <w:t xml:space="preserve">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10" w:history="1">
        <w:r w:rsidRPr="00EB5413">
          <w:rPr>
            <w:rFonts w:asciiTheme="minorHAnsi" w:hAnsiTheme="minorHAnsi" w:cstheme="minorHAnsi"/>
            <w:color w:val="000000"/>
            <w:sz w:val="26"/>
            <w:szCs w:val="26"/>
            <w:u w:val="single"/>
          </w:rPr>
          <w:t>reports for the </w:t>
        </w:r>
      </w:hyperlink>
      <w:hyperlink r:id="rId11"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capitalists and their colonial countries. On the </w:t>
      </w:r>
      <w:hyperlink r:id="rId12" w:history="1">
        <w:r w:rsidRPr="00EB5413">
          <w:rPr>
            <w:rFonts w:asciiTheme="minorHAnsi" w:hAnsiTheme="minorHAnsi" w:cstheme="minorHAnsi"/>
            <w:color w:val="000000"/>
            <w:sz w:val="26"/>
            <w:szCs w:val="26"/>
            <w:u w:val="single"/>
          </w:rPr>
          <w:t>Deep Space Industries page</w:t>
        </w:r>
      </w:hyperlink>
      <w:r w:rsidRPr="00EB5413">
        <w:rPr>
          <w:rFonts w:asciiTheme="minorHAnsi" w:hAnsiTheme="minorHAnsi" w:cstheme="minorHAnsi"/>
          <w:color w:val="000000"/>
          <w:sz w:val="16"/>
          <w:szCs w:val="26"/>
        </w:rPr>
        <w:t> for asteroid mining, the exploitation and extraction of minerals is heralded as “an unlimited future for all mankind</w:t>
      </w:r>
      <w:r w:rsidRPr="00EB5413">
        <w:rPr>
          <w:rFonts w:asciiTheme="minorHAnsi" w:hAnsiTheme="minorHAnsi" w:cstheme="minorHAnsi"/>
          <w:b/>
          <w:bCs/>
          <w:color w:val="000000"/>
          <w:sz w:val="26"/>
          <w:szCs w:val="26"/>
          <w:u w:val="single"/>
        </w:rPr>
        <w:t xml:space="preserve">.” The </w:t>
      </w:r>
      <w:r w:rsidRPr="00EB5413">
        <w:rPr>
          <w:rFonts w:asciiTheme="minorHAnsi" w:hAnsiTheme="minorHAnsi" w:cstheme="minorHAnsi"/>
          <w:b/>
          <w:bCs/>
          <w:color w:val="000000"/>
          <w:sz w:val="26"/>
          <w:szCs w:val="26"/>
          <w:highlight w:val="yellow"/>
          <w:u w:val="single"/>
        </w:rPr>
        <w:t>endless extension of capitalist accumulation comes with an extension of this delusion of “all mankind.”</w:t>
      </w:r>
      <w:r w:rsidRPr="00EB5413">
        <w:rPr>
          <w:rFonts w:asciiTheme="minorHAnsi" w:hAnsiTheme="minorHAnsi" w:cstheme="minorHAnsi"/>
          <w:b/>
          <w:bCs/>
          <w:color w:val="000000"/>
          <w:sz w:val="26"/>
          <w:szCs w:val="26"/>
          <w:u w:val="single"/>
        </w:rPr>
        <w:t xml:space="preserve"> As if all such projects, the project of humanity itself, has not always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4DB896CF" w14:textId="1E4F222D" w:rsidR="00180712" w:rsidRPr="00180712" w:rsidRDefault="00180712" w:rsidP="00180712">
      <w:pPr>
        <w:pStyle w:val="Heading4"/>
        <w:spacing w:before="0"/>
      </w:pPr>
      <w:r>
        <w:t xml:space="preserve">The alternative is engagement in indigenous space futurism, the active imagination of future worlds free from colonialism. This enables us to frame future movements against the settler colonialist state while going against dominant settler discourse in the debate space. The perm is impossible since the </w:t>
      </w:r>
      <w:proofErr w:type="spellStart"/>
      <w:r>
        <w:t>aff</w:t>
      </w:r>
      <w:proofErr w:type="spellEnd"/>
      <w:r>
        <w:t xml:space="preserve"> bans private appropriation – indigenous individuals can’t launch rockets and get off the rock. The </w:t>
      </w:r>
      <w:proofErr w:type="spellStart"/>
      <w:r>
        <w:t>aff</w:t>
      </w:r>
      <w:proofErr w:type="spellEnd"/>
      <w:r>
        <w:t xml:space="preserve"> subsumes space with the state, </w:t>
      </w:r>
      <w:proofErr w:type="spellStart"/>
      <w:r w:rsidRPr="00180712">
        <w:t>Cornum</w:t>
      </w:r>
      <w:proofErr w:type="spellEnd"/>
      <w:r w:rsidRPr="00180712">
        <w:t xml:space="preserve"> 15.</w:t>
      </w:r>
    </w:p>
    <w:p w14:paraId="3D7E6069" w14:textId="77777777" w:rsidR="00180712" w:rsidRPr="00EB5413" w:rsidRDefault="00180712" w:rsidP="00180712">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4B073D9B" w14:textId="7DFCF5EB" w:rsidR="00180712" w:rsidRPr="00180712" w:rsidRDefault="00180712" w:rsidP="00180712">
      <w:pPr>
        <w:rPr>
          <w:rFonts w:asciiTheme="minorHAnsi" w:eastAsia="Times New Roman" w:hAnsiTheme="minorHAnsi" w:cstheme="minorHAnsi"/>
          <w:b/>
          <w:bCs/>
          <w:color w:val="333333"/>
          <w:u w:val="single"/>
        </w:rPr>
      </w:pPr>
      <w:r w:rsidRPr="00EB5413">
        <w:rPr>
          <w:rFonts w:asciiTheme="minorHAnsi" w:eastAsia="Times New Roman" w:hAnsiTheme="minorHAnsi" w:cstheme="minorHAnsi"/>
          <w:b/>
          <w:bCs/>
          <w:color w:val="333333"/>
          <w:highlight w:val="yellow"/>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Cherokee and European ancestry, grounds her writing practice in illuminating and </w:t>
      </w:r>
      <w:r w:rsidRPr="00EB5413">
        <w:rPr>
          <w:rFonts w:asciiTheme="minorHAnsi" w:eastAsia="Times New Roman" w:hAnsiTheme="minorHAnsi" w:cstheme="minorHAnsi"/>
          <w:color w:val="333333"/>
          <w:sz w:val="16"/>
        </w:rPr>
        <w:lastRenderedPageBreak/>
        <w:t xml:space="preserve">understanding networks of relationships: “I aspire to write in a way that views possible alternatives through the lens of a relationship framework, where I can demonstrate our connectivity to and interdependence with each other and the rest of our Relations.” </w:t>
      </w:r>
      <w:r w:rsidRPr="00EB5413">
        <w:rPr>
          <w:rFonts w:asciiTheme="minorHAnsi" w:eastAsia="Times New Roman" w:hAnsiTheme="minorHAnsi" w:cstheme="minorHAnsi"/>
          <w:b/>
          <w:bCs/>
          <w:color w:val="333333"/>
          <w:u w:val="single"/>
        </w:rPr>
        <w:t>Her</w:t>
      </w:r>
      <w:r w:rsidRPr="00EB5413">
        <w:rPr>
          <w:rFonts w:asciiTheme="minorHAnsi" w:eastAsia="Times New Roman" w:hAnsiTheme="minorHAnsi" w:cstheme="minorHAnsi"/>
          <w:color w:val="333333"/>
          <w:sz w:val="16"/>
        </w:rPr>
        <w:t xml:space="preserve"> 1992 novel </w:t>
      </w:r>
      <w:r w:rsidRPr="00EB5413">
        <w:rPr>
          <w:rFonts w:asciiTheme="minorHAnsi" w:eastAsia="Times New Roman" w:hAnsiTheme="minorHAnsi" w:cstheme="minorHAnsi"/>
          <w:b/>
          <w:bCs/>
          <w:i/>
          <w:iCs/>
          <w:color w:val="333333"/>
          <w:highlight w:val="yellow"/>
          <w:u w:val="single"/>
        </w:rPr>
        <w:t xml:space="preserve">The Moons of </w:t>
      </w:r>
      <w:proofErr w:type="spellStart"/>
      <w:r w:rsidRPr="00EB5413">
        <w:rPr>
          <w:rFonts w:asciiTheme="minorHAnsi" w:eastAsia="Times New Roman" w:hAnsiTheme="minorHAnsi" w:cstheme="minorHAnsi"/>
          <w:b/>
          <w:bCs/>
          <w:i/>
          <w:iCs/>
          <w:color w:val="333333"/>
          <w:highlight w:val="yellow"/>
          <w:u w:val="single"/>
        </w:rPr>
        <w:t>Palmares</w:t>
      </w:r>
      <w:proofErr w:type="spellEnd"/>
      <w:r w:rsidRPr="00EB5413">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EB5413">
        <w:rPr>
          <w:rFonts w:asciiTheme="minorHAnsi" w:eastAsia="Times New Roman" w:hAnsiTheme="minorHAnsi" w:cstheme="minorHAnsi"/>
          <w:color w:val="333333"/>
          <w:sz w:val="16"/>
        </w:rPr>
        <w:t>Eaglefeather</w:t>
      </w:r>
      <w:proofErr w:type="spellEnd"/>
      <w:r w:rsidRPr="00EB5413">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EB5413">
        <w:rPr>
          <w:rFonts w:asciiTheme="minorHAnsi" w:eastAsia="Times New Roman" w:hAnsiTheme="minorHAnsi" w:cstheme="minorHAnsi"/>
          <w:b/>
          <w:bCs/>
          <w:color w:val="333333"/>
          <w:highlight w:val="yellow"/>
          <w:u w:val="single"/>
        </w:rPr>
        <w:t xml:space="preserve">follows Major </w:t>
      </w:r>
      <w:proofErr w:type="spellStart"/>
      <w:r w:rsidRPr="00EB5413">
        <w:rPr>
          <w:rFonts w:asciiTheme="minorHAnsi" w:eastAsia="Times New Roman" w:hAnsiTheme="minorHAnsi" w:cstheme="minorHAnsi"/>
          <w:b/>
          <w:bCs/>
          <w:color w:val="333333"/>
          <w:highlight w:val="yellow"/>
          <w:u w:val="single"/>
        </w:rPr>
        <w:t>Eaglefeather’s</w:t>
      </w:r>
      <w:proofErr w:type="spellEnd"/>
      <w:r w:rsidRPr="00EB5413">
        <w:rPr>
          <w:rFonts w:asciiTheme="minorHAnsi" w:eastAsia="Times New Roman" w:hAnsiTheme="minorHAnsi" w:cstheme="minorHAnsi"/>
          <w:b/>
          <w:bCs/>
          <w:color w:val="333333"/>
          <w:highlight w:val="yellow"/>
          <w:u w:val="single"/>
        </w:rPr>
        <w:t xml:space="preserve"> decision to reject his ties to the corporate state and support a rebel group of laborers</w:t>
      </w:r>
      <w:r w:rsidRPr="00EB5413">
        <w:rPr>
          <w:rFonts w:asciiTheme="minorHAnsi" w:eastAsia="Times New Roman" w:hAnsiTheme="minorHAnsi" w:cstheme="minorHAnsi"/>
          <w:color w:val="333333"/>
          <w:sz w:val="16"/>
        </w:rPr>
        <w:t xml:space="preserve">. The name </w:t>
      </w:r>
      <w:proofErr w:type="spellStart"/>
      <w:r w:rsidRPr="00EB5413">
        <w:rPr>
          <w:rFonts w:asciiTheme="minorHAnsi" w:eastAsia="Times New Roman" w:hAnsiTheme="minorHAnsi" w:cstheme="minorHAnsi"/>
          <w:color w:val="333333"/>
          <w:sz w:val="16"/>
        </w:rPr>
        <w:t>Palmares</w:t>
      </w:r>
      <w:proofErr w:type="spellEnd"/>
      <w:r w:rsidRPr="00EB5413">
        <w:rPr>
          <w:rFonts w:asciiTheme="minorHAnsi" w:eastAsia="Times New Roman" w:hAnsiTheme="minorHAnsi" w:cstheme="minorHAnsi"/>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of </w:t>
      </w:r>
      <w:r w:rsidRPr="00EB5413">
        <w:rPr>
          <w:rFonts w:asciiTheme="minorHAnsi" w:eastAsia="Times New Roman" w:hAnsiTheme="minorHAnsi" w:cstheme="minorHAnsi"/>
          <w:b/>
          <w:bCs/>
          <w:color w:val="333333"/>
          <w:highlight w:val="yellow"/>
          <w:u w:val="single"/>
        </w:rPr>
        <w:t xml:space="preserve">slave rebellion and utopian possibility that </w:t>
      </w:r>
      <w:proofErr w:type="spellStart"/>
      <w:r w:rsidRPr="00EB5413">
        <w:rPr>
          <w:rFonts w:asciiTheme="minorHAnsi" w:eastAsia="Times New Roman" w:hAnsiTheme="minorHAnsi" w:cstheme="minorHAnsi"/>
          <w:b/>
          <w:bCs/>
          <w:color w:val="333333"/>
          <w:highlight w:val="yellow"/>
          <w:u w:val="single"/>
        </w:rPr>
        <w:t>Amadahy</w:t>
      </w:r>
      <w:proofErr w:type="spellEnd"/>
      <w:r w:rsidRPr="00EB5413">
        <w:rPr>
          <w:rFonts w:asciiTheme="minorHAnsi" w:eastAsia="Times New Roman" w:hAnsiTheme="minorHAnsi" w:cstheme="minorHAnsi"/>
          <w:b/>
          <w:bCs/>
          <w:color w:val="333333"/>
          <w:highlight w:val="yellow"/>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EB5413">
        <w:rPr>
          <w:rFonts w:asciiTheme="minorHAnsi" w:eastAsia="Times New Roman" w:hAnsiTheme="minorHAnsi" w:cstheme="minorHAnsi"/>
          <w:b/>
          <w:bCs/>
          <w:color w:val="333333"/>
          <w:u w:val="single"/>
        </w:rPr>
        <w:t xml:space="preserve">for re-envisioning how black, indigenous and other oppressed people can relate to each other </w:t>
      </w:r>
      <w:r w:rsidRPr="00EB5413">
        <w:rPr>
          <w:rFonts w:asciiTheme="minorHAnsi" w:eastAsia="Times New Roman" w:hAnsiTheme="minorHAnsi" w:cstheme="minorHAnsi"/>
          <w:b/>
          <w:bCs/>
          <w:color w:val="333333"/>
          <w:highlight w:val="yellow"/>
          <w:u w:val="single"/>
        </w:rPr>
        <w:t>outside of and despite the colonial 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EB5413">
        <w:rPr>
          <w:rFonts w:asciiTheme="minorHAnsi" w:eastAsia="Times New Roman" w:hAnsiTheme="minorHAnsi" w:cstheme="minorHAnsi"/>
          <w:b/>
          <w:bCs/>
          <w:color w:val="333333"/>
          <w:highlight w:val="yellow"/>
          <w:u w:val="single"/>
        </w:rPr>
        <w:t>Afrofuturists have looked to space as the site for black separatism and liberation</w:t>
      </w:r>
      <w:r w:rsidRPr="00EB5413">
        <w:rPr>
          <w:rFonts w:asciiTheme="minorHAnsi" w:eastAsia="Times New Roman" w:hAnsiTheme="minorHAnsi" w:cstheme="minorHAnsi"/>
          <w:b/>
          <w:bCs/>
          <w:color w:val="333333"/>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EB5413">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also accounts for those forms of indigeneity that persist among peoples either stolen from their lands or whose lands have been stolen from them.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B5413">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EB5413">
        <w:rPr>
          <w:rFonts w:asciiTheme="minorHAnsi" w:eastAsia="Times New Roman" w:hAnsiTheme="minorHAnsi" w:cstheme="minorHAnsi"/>
          <w:b/>
          <w:bCs/>
          <w:color w:val="333333"/>
          <w:u w:val="single"/>
        </w:rPr>
        <w:t xml:space="preserve">Locations of course are never simple. </w:t>
      </w:r>
      <w:r w:rsidRPr="00EB5413">
        <w:rPr>
          <w:rFonts w:asciiTheme="minorHAnsi" w:eastAsia="Times New Roman" w:hAnsiTheme="minorHAnsi" w:cstheme="minorHAnsi"/>
          <w:b/>
          <w:bCs/>
          <w:color w:val="333333"/>
          <w:highlight w:val="yellow"/>
          <w:u w:val="single"/>
        </w:rPr>
        <w:t xml:space="preserve">It is the </w:t>
      </w:r>
      <w:r w:rsidRPr="00EB5413">
        <w:rPr>
          <w:rFonts w:asciiTheme="minorHAnsi" w:eastAsia="Times New Roman" w:hAnsiTheme="minorHAnsi" w:cstheme="minorHAnsi"/>
          <w:b/>
          <w:bCs/>
          <w:color w:val="333333"/>
          <w:highlight w:val="yellow"/>
          <w:u w:val="single"/>
        </w:rPr>
        <w:lastRenderedPageBreak/>
        <w:t>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Projecting themselves forward into faraway lands and times, the space NDN reveals the myriad ways of relating to land beyond property. </w:t>
      </w:r>
    </w:p>
    <w:p w14:paraId="0E0CD88B" w14:textId="77777777" w:rsidR="00CE2D57" w:rsidRPr="00EB5413" w:rsidRDefault="00CE2D57" w:rsidP="00CE2D57">
      <w:pPr>
        <w:pStyle w:val="Heading4"/>
        <w:rPr>
          <w:rFonts w:asciiTheme="minorHAnsi" w:hAnsiTheme="minorHAnsi" w:cstheme="minorHAnsi"/>
        </w:rPr>
      </w:pPr>
      <w:r w:rsidRPr="00EB5413">
        <w:rPr>
          <w:rFonts w:asciiTheme="minorHAnsi" w:hAnsiTheme="minorHAnsi" w:cstheme="minorHAnsi"/>
        </w:rPr>
        <w:t xml:space="preserve">The role of the ballot is to center indigenous scholarship and resistance-- Any ethical commitment requires that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place themselves in the center of Native scholarship and demands. </w:t>
      </w:r>
    </w:p>
    <w:p w14:paraId="1DDC1794" w14:textId="77777777" w:rsidR="00CE2D57" w:rsidRPr="00EB5413" w:rsidRDefault="00CE2D57" w:rsidP="00CE2D57">
      <w:pPr>
        <w:rPr>
          <w:rStyle w:val="Style13ptBold"/>
          <w:rFonts w:asciiTheme="minorHAnsi" w:hAnsiTheme="minorHAnsi" w:cstheme="minorHAnsi"/>
        </w:rPr>
      </w:pPr>
      <w:r w:rsidRPr="00EB5413">
        <w:rPr>
          <w:rStyle w:val="Style13ptBold"/>
          <w:rFonts w:asciiTheme="minorHAnsi" w:hAnsiTheme="minorHAnsi" w:cstheme="minorHAnsi"/>
        </w:rPr>
        <w:t>Carlson 16</w:t>
      </w:r>
    </w:p>
    <w:p w14:paraId="1F813C65" w14:textId="77777777" w:rsidR="00CE2D57" w:rsidRPr="00180712" w:rsidRDefault="00CE2D57" w:rsidP="00180712">
      <w:pPr>
        <w:rPr>
          <w:sz w:val="16"/>
          <w:szCs w:val="16"/>
        </w:rPr>
      </w:pPr>
      <w:r w:rsidRPr="00180712">
        <w:rPr>
          <w:sz w:val="16"/>
          <w:szCs w:val="16"/>
        </w:rPr>
        <w:t xml:space="preserve">(Elizabeth Carlson, PhD, is an </w:t>
      </w:r>
      <w:proofErr w:type="spellStart"/>
      <w:r w:rsidRPr="00180712">
        <w:rPr>
          <w:sz w:val="16"/>
          <w:szCs w:val="16"/>
        </w:rPr>
        <w:t>Aamitigoozhi</w:t>
      </w:r>
      <w:proofErr w:type="spellEnd"/>
      <w:r w:rsidRPr="00180712">
        <w:rPr>
          <w:sz w:val="16"/>
          <w:szCs w:val="16"/>
        </w:rPr>
        <w:t xml:space="preserve">, </w:t>
      </w:r>
      <w:proofErr w:type="spellStart"/>
      <w:r w:rsidRPr="00180712">
        <w:rPr>
          <w:sz w:val="16"/>
          <w:szCs w:val="16"/>
        </w:rPr>
        <w:t>Wemistigosi</w:t>
      </w:r>
      <w:proofErr w:type="spellEnd"/>
      <w:r w:rsidRPr="00180712">
        <w:rPr>
          <w:sz w:val="16"/>
          <w:szCs w:val="16"/>
        </w:rPr>
        <w:t xml:space="preserve">, and </w:t>
      </w:r>
      <w:proofErr w:type="spellStart"/>
      <w:r w:rsidRPr="00180712">
        <w:rPr>
          <w:sz w:val="16"/>
          <w:szCs w:val="16"/>
        </w:rPr>
        <w:t>Wasicu</w:t>
      </w:r>
      <w:proofErr w:type="spellEnd"/>
      <w:r w:rsidRPr="00180712">
        <w:rPr>
          <w:sz w:val="16"/>
          <w:szCs w:val="16"/>
        </w:rPr>
        <w:t xml:space="preserve"> (settler Canadian and American), </w:t>
      </w:r>
      <w:proofErr w:type="gramStart"/>
      <w:r w:rsidRPr="00180712">
        <w:rPr>
          <w:sz w:val="16"/>
          <w:szCs w:val="16"/>
        </w:rPr>
        <w:t>whose</w:t>
      </w:r>
      <w:proofErr w:type="gramEnd"/>
      <w:r w:rsidRPr="00180712">
        <w:rPr>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180712">
        <w:rPr>
          <w:sz w:val="16"/>
          <w:szCs w:val="16"/>
        </w:rPr>
        <w:t>Nehiyawak</w:t>
      </w:r>
      <w:proofErr w:type="spellEnd"/>
      <w:r w:rsidRPr="00180712">
        <w:rPr>
          <w:sz w:val="16"/>
          <w:szCs w:val="16"/>
        </w:rPr>
        <w:t xml:space="preserve">, Dakota, </w:t>
      </w:r>
      <w:proofErr w:type="spellStart"/>
      <w:r w:rsidRPr="00180712">
        <w:rPr>
          <w:sz w:val="16"/>
          <w:szCs w:val="16"/>
        </w:rPr>
        <w:t>Nakota</w:t>
      </w:r>
      <w:proofErr w:type="spellEnd"/>
      <w:r w:rsidRPr="00180712">
        <w:rPr>
          <w:sz w:val="16"/>
          <w:szCs w:val="16"/>
        </w:rPr>
        <w:t>, and Red River Metis peoples currently occupied by the city of Winnipeg, the province of Manitoba, (2016): Anti-colonial methodologies and practices for settler colonial studies, Settler Colonial Studies, DOI: 10.1080/2201473X.2016.1241213, JKS)</w:t>
      </w:r>
    </w:p>
    <w:p w14:paraId="2FA9541E" w14:textId="53BCF92E" w:rsidR="00CE2D57" w:rsidRDefault="00CE2D57" w:rsidP="00CE2D57">
      <w:pPr>
        <w:rPr>
          <w:rStyle w:val="Emphasis"/>
          <w:rFonts w:asciiTheme="minorHAnsi" w:hAnsiTheme="minorHAnsi" w:cstheme="minorHAnsi"/>
        </w:rPr>
      </w:pPr>
      <w:r w:rsidRPr="00EB5413">
        <w:rPr>
          <w:rFonts w:asciiTheme="minorHAnsi" w:hAnsiTheme="minorHAnsi" w:cstheme="minorHAnsi"/>
          <w:sz w:val="12"/>
        </w:rPr>
        <w:t xml:space="preserve">Arlo </w:t>
      </w:r>
      <w:proofErr w:type="spellStart"/>
      <w:r w:rsidRPr="00EB5413">
        <w:rPr>
          <w:rFonts w:asciiTheme="minorHAnsi" w:hAnsiTheme="minorHAnsi" w:cstheme="minorHAnsi"/>
          <w:sz w:val="12"/>
        </w:rPr>
        <w:t>Kempf</w:t>
      </w:r>
      <w:proofErr w:type="spellEnd"/>
      <w:r w:rsidRPr="00EB5413">
        <w:rPr>
          <w:rFonts w:asciiTheme="minorHAnsi" w:hAnsiTheme="minorHAnsi" w:cstheme="minorHAnsi"/>
          <w:sz w:val="12"/>
        </w:rPr>
        <w:t xml:space="preserve"> says that ‘</w:t>
      </w:r>
      <w:r w:rsidRPr="00EB5413">
        <w:rPr>
          <w:rStyle w:val="StyleUnderline"/>
          <w:rFonts w:asciiTheme="minorHAnsi" w:hAnsiTheme="minorHAnsi" w:cstheme="minorHAnsi"/>
        </w:rPr>
        <w:t>where anticolonialism is a tool used to invoke resistance for the colonized, it is a tool used to invoke accountability for the colonizer’</w:t>
      </w:r>
      <w:r w:rsidRPr="00EB5413">
        <w:rPr>
          <w:rFonts w:asciiTheme="minorHAnsi" w:hAnsiTheme="minorHAnsi" w:cstheme="minorHAnsi"/>
          <w:sz w:val="12"/>
        </w:rPr>
        <w:t xml:space="preserve">.42 </w:t>
      </w:r>
      <w:r w:rsidRPr="00EB5413">
        <w:rPr>
          <w:rStyle w:val="StyleUnderline"/>
          <w:rFonts w:asciiTheme="minorHAnsi" w:hAnsiTheme="minorHAnsi" w:cstheme="minorHAnsi"/>
        </w:rPr>
        <w:t>Relational accountability should be a cornerstone of settler colonial studies.</w:t>
      </w:r>
      <w:r w:rsidRPr="00EB5413">
        <w:rPr>
          <w:rFonts w:asciiTheme="minorHAnsi" w:hAnsiTheme="minorHAnsi" w:cstheme="minorHAnsi"/>
          <w:sz w:val="12"/>
        </w:rPr>
        <w:t xml:space="preserve"> I believe </w:t>
      </w:r>
      <w:r w:rsidRPr="00EB5413">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EB5413">
        <w:rPr>
          <w:rFonts w:asciiTheme="minorHAnsi" w:hAnsiTheme="minorHAnsi" w:cstheme="minorHAnsi"/>
          <w:sz w:val="12"/>
        </w:rPr>
        <w:t>and later academic</w:t>
      </w:r>
      <w:r w:rsidRPr="00EB5413">
        <w:rPr>
          <w:rStyle w:val="StyleUnderline"/>
          <w:rFonts w:asciiTheme="minorHAnsi" w:hAnsiTheme="minorHAnsi" w:cstheme="minorHAnsi"/>
        </w:rPr>
        <w:t xml:space="preserve"> scholarship that </w:t>
      </w:r>
      <w:r w:rsidRPr="00EB5413">
        <w:rPr>
          <w:rFonts w:asciiTheme="minorHAnsi" w:hAnsiTheme="minorHAnsi" w:cstheme="minorHAnsi"/>
          <w:sz w:val="12"/>
        </w:rPr>
        <w:t xml:space="preserve">conceptualizes and </w:t>
      </w:r>
      <w:r w:rsidRPr="00EB5413">
        <w:rPr>
          <w:rStyle w:val="StyleUnderline"/>
          <w:rFonts w:asciiTheme="minorHAnsi" w:hAnsiTheme="minorHAnsi" w:cstheme="minorHAnsi"/>
        </w:rPr>
        <w:t xml:space="preserve">resists settler colonialism </w:t>
      </w:r>
      <w:r w:rsidRPr="00EB5413">
        <w:rPr>
          <w:rFonts w:asciiTheme="minorHAnsi" w:hAnsiTheme="minorHAnsi" w:cstheme="minorHAnsi"/>
          <w:sz w:val="12"/>
        </w:rPr>
        <w:t xml:space="preserve">without necessarily using the term: SCT may be revelatory to many settler scholars, but </w:t>
      </w:r>
      <w:r w:rsidRPr="004B18ED">
        <w:rPr>
          <w:rStyle w:val="StyleUnderline"/>
          <w:rFonts w:asciiTheme="minorHAnsi" w:hAnsiTheme="minorHAnsi" w:cstheme="minorHAnsi"/>
          <w:highlight w:val="yellow"/>
        </w:rPr>
        <w:t>Indigenous people have been speaking for a long time</w:t>
      </w:r>
      <w:r w:rsidRPr="00EB5413">
        <w:rPr>
          <w:rStyle w:val="StyleUnderline"/>
          <w:rFonts w:asciiTheme="minorHAnsi" w:hAnsiTheme="minorHAnsi" w:cstheme="minorHAnsi"/>
        </w:rPr>
        <w:t xml:space="preserve"> about colonial continuities based on their lived experiences</w:t>
      </w:r>
      <w:r w:rsidRPr="00EB5413">
        <w:rPr>
          <w:rFonts w:asciiTheme="minorHAnsi" w:hAnsiTheme="minorHAnsi" w:cstheme="minorHAnsi"/>
          <w:sz w:val="12"/>
        </w:rPr>
        <w:t xml:space="preserve">. Some SCTs have sought to connect with these discussions and to foreground Indigenous resistance, survival and agency. </w:t>
      </w:r>
      <w:r w:rsidRPr="00EB5413">
        <w:rPr>
          <w:rStyle w:val="StyleUnderline"/>
          <w:rFonts w:asciiTheme="minorHAnsi" w:hAnsiTheme="minorHAnsi" w:cstheme="minorHAnsi"/>
        </w:rPr>
        <w:t xml:space="preserve">Others, </w:t>
      </w:r>
      <w:r w:rsidRPr="00EB5413">
        <w:rPr>
          <w:rFonts w:asciiTheme="minorHAnsi" w:hAnsiTheme="minorHAnsi" w:cstheme="minorHAnsi"/>
          <w:sz w:val="12"/>
        </w:rPr>
        <w:t xml:space="preserve">however, seem to </w:t>
      </w:r>
      <w:r w:rsidRPr="00EB5413">
        <w:rPr>
          <w:rStyle w:val="StyleUnderline"/>
          <w:rFonts w:asciiTheme="minorHAnsi" w:hAnsiTheme="minorHAnsi" w:cstheme="minorHAnsi"/>
        </w:rPr>
        <w:t>use SCT as a pathway to explain the colonial encounter without engaging with Indigenous people and experience</w:t>
      </w:r>
      <w:r w:rsidRPr="00EB5413">
        <w:rPr>
          <w:rFonts w:asciiTheme="minorHAnsi" w:hAnsiTheme="minorHAnsi" w:cstheme="minorHAnsi"/>
          <w:sz w:val="12"/>
        </w:rPr>
        <w:t xml:space="preserve">s – either on the grounds that this structural analysis already conceptually explains Indigenous experience, or because </w:t>
      </w:r>
      <w:r w:rsidRPr="004B18ED">
        <w:rPr>
          <w:rStyle w:val="StyleUnderline"/>
          <w:rFonts w:asciiTheme="minorHAnsi" w:hAnsiTheme="minorHAnsi" w:cstheme="minorHAnsi"/>
          <w:highlight w:val="yellow"/>
        </w:rPr>
        <w:t>Indigenous resistance is rendered invisible</w:t>
      </w:r>
      <w:r w:rsidRPr="00EB5413">
        <w:rPr>
          <w:rFonts w:asciiTheme="minorHAnsi" w:hAnsiTheme="minorHAnsi" w:cstheme="minorHAnsi"/>
          <w:sz w:val="12"/>
        </w:rPr>
        <w:t xml:space="preserve">.43 </w:t>
      </w:r>
      <w:r w:rsidRPr="004B18ED">
        <w:rPr>
          <w:rStyle w:val="StyleUnderline"/>
          <w:rFonts w:asciiTheme="minorHAnsi" w:hAnsiTheme="minorHAnsi" w:cstheme="minorHAnsi"/>
          <w:highlight w:val="yellow"/>
        </w:rPr>
        <w:t>Ethical settler colonial theory</w:t>
      </w:r>
      <w:r w:rsidRPr="00EB5413">
        <w:rPr>
          <w:rFonts w:asciiTheme="minorHAnsi" w:hAnsiTheme="minorHAnsi" w:cstheme="minorHAnsi"/>
          <w:sz w:val="12"/>
        </w:rPr>
        <w:t xml:space="preserve"> (SCT) </w:t>
      </w:r>
      <w:r w:rsidRPr="004B18ED">
        <w:rPr>
          <w:rStyle w:val="StyleUnderline"/>
          <w:rFonts w:asciiTheme="minorHAnsi" w:hAnsiTheme="minorHAnsi" w:cstheme="minorHAnsi"/>
          <w:highlight w:val="yellow"/>
        </w:rPr>
        <w:t>would recognize the foundational role Indigenous scholarship</w:t>
      </w:r>
      <w:r w:rsidRPr="00EB5413">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w:t>
      </w:r>
      <w:proofErr w:type="gramStart"/>
      <w:r w:rsidRPr="00EB5413">
        <w:rPr>
          <w:rStyle w:val="StyleUnderline"/>
          <w:rFonts w:asciiTheme="minorHAnsi" w:hAnsiTheme="minorHAnsi" w:cstheme="minorHAnsi"/>
        </w:rPr>
        <w:t>peoples,</w:t>
      </w:r>
      <w:r w:rsidRPr="00EB5413">
        <w:rPr>
          <w:rFonts w:asciiTheme="minorHAnsi" w:hAnsiTheme="minorHAnsi" w:cstheme="minorHAnsi"/>
          <w:sz w:val="12"/>
        </w:rPr>
        <w:t xml:space="preserve"> and</w:t>
      </w:r>
      <w:proofErr w:type="gramEnd"/>
      <w:r w:rsidRPr="00EB5413">
        <w:rPr>
          <w:rFonts w:asciiTheme="minorHAnsi" w:hAnsiTheme="minorHAnsi" w:cstheme="min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EB5413">
        <w:rPr>
          <w:rStyle w:val="StyleUnderline"/>
          <w:rFonts w:asciiTheme="minorHAnsi" w:hAnsiTheme="minorHAnsi" w:cstheme="minorHAnsi"/>
        </w:rPr>
        <w:t>Indigenous oral and academic scholars are indeed the originators of this work. This space is not empty</w:t>
      </w:r>
      <w:r w:rsidRPr="00EB5413">
        <w:rPr>
          <w:rFonts w:asciiTheme="minorHAnsi" w:hAnsiTheme="minorHAnsi" w:cstheme="minorHAnsi"/>
          <w:sz w:val="12"/>
        </w:rPr>
        <w:t xml:space="preserve">. Of course, powerful forces of socialization and discipline impact scholars in the academy. There is much pressure to claim unique space, to establish a name for </w:t>
      </w:r>
      <w:proofErr w:type="gramStart"/>
      <w:r w:rsidRPr="00EB5413">
        <w:rPr>
          <w:rFonts w:asciiTheme="minorHAnsi" w:hAnsiTheme="minorHAnsi" w:cstheme="minorHAnsi"/>
          <w:sz w:val="12"/>
        </w:rPr>
        <w:t>ourselves</w:t>
      </w:r>
      <w:proofErr w:type="gramEnd"/>
      <w:r w:rsidRPr="00EB5413">
        <w:rPr>
          <w:rFonts w:asciiTheme="minorHAnsi" w:hAnsiTheme="minorHAnsi" w:cstheme="minorHAnsi"/>
          <w:sz w:val="12"/>
        </w:rPr>
        <w:t xml:space="preserve">, and to make academic discoveries. I am suggesting that settler colonial studies and </w:t>
      </w:r>
      <w:r w:rsidRPr="00EB5413">
        <w:rPr>
          <w:rStyle w:val="StyleUnderline"/>
          <w:rFonts w:asciiTheme="minorHAnsi" w:hAnsiTheme="minorHAnsi" w:cstheme="minorHAnsi"/>
        </w:rPr>
        <w:t>anti-colonial scholars resist these hegemonic pressures and maintain a higher anti-colonial ethic.</w:t>
      </w:r>
      <w:r w:rsidRPr="00EB5413">
        <w:rPr>
          <w:rFonts w:asciiTheme="minorHAnsi" w:hAnsiTheme="minorHAnsi" w:cstheme="minorHAnsi"/>
          <w:sz w:val="12"/>
        </w:rPr>
        <w:t xml:space="preserve"> As has been argued, ‘</w:t>
      </w:r>
      <w:r w:rsidRPr="004B18ED">
        <w:rPr>
          <w:rStyle w:val="StyleUnderline"/>
          <w:rFonts w:asciiTheme="minorHAnsi" w:hAnsiTheme="minorHAnsi" w:cstheme="minorHAnsi"/>
          <w:highlight w:val="yellow"/>
        </w:rPr>
        <w:t>the theory itself places ethical demands on us as settlers, including the demand that we actively refuse its potential to re-empower our own academic voices</w:t>
      </w:r>
      <w:r w:rsidRPr="00EB5413">
        <w:rPr>
          <w:rStyle w:val="StyleUnderline"/>
          <w:rFonts w:asciiTheme="minorHAnsi" w:hAnsiTheme="minorHAnsi" w:cstheme="minorHAnsi"/>
        </w:rPr>
        <w:t xml:space="preserve"> and to marginalize Indigenous resistance’</w:t>
      </w:r>
      <w:r w:rsidRPr="00EB5413">
        <w:rPr>
          <w:rFonts w:asciiTheme="minorHAnsi" w:hAnsiTheme="minorHAnsi" w:cstheme="minorHAnsi"/>
          <w:sz w:val="12"/>
        </w:rPr>
        <w:t xml:space="preserve">.44 As settler scholars, we can reposition our work relationally and contextually with </w:t>
      </w:r>
      <w:proofErr w:type="spellStart"/>
      <w:r w:rsidRPr="00EB5413">
        <w:rPr>
          <w:rFonts w:asciiTheme="minorHAnsi" w:hAnsiTheme="minorHAnsi" w:cstheme="minorHAnsi"/>
          <w:sz w:val="12"/>
        </w:rPr>
        <w:t>humi</w:t>
      </w:r>
      <w:proofErr w:type="spellEnd"/>
      <w:r w:rsidRPr="00EB5413">
        <w:rPr>
          <w:rFonts w:asciiTheme="minorHAnsi" w:hAnsiTheme="minorHAnsi" w:cstheme="minorHAnsi"/>
          <w:sz w:val="12"/>
        </w:rPr>
        <w:t xml:space="preserve">- </w:t>
      </w:r>
      <w:proofErr w:type="spellStart"/>
      <w:r w:rsidRPr="00EB5413">
        <w:rPr>
          <w:rFonts w:asciiTheme="minorHAnsi" w:hAnsiTheme="minorHAnsi" w:cstheme="minorHAnsi"/>
          <w:sz w:val="12"/>
        </w:rPr>
        <w:t>lity</w:t>
      </w:r>
      <w:proofErr w:type="spellEnd"/>
      <w:r w:rsidRPr="00EB5413">
        <w:rPr>
          <w:rFonts w:asciiTheme="minorHAnsi" w:hAnsiTheme="minorHAnsi" w:cstheme="minorHAnsi"/>
          <w:sz w:val="12"/>
        </w:rPr>
        <w:t xml:space="preserve"> and accountability. </w:t>
      </w:r>
      <w:r w:rsidRPr="004B18ED">
        <w:rPr>
          <w:rStyle w:val="StyleUnderline"/>
          <w:rFonts w:asciiTheme="minorHAnsi" w:hAnsiTheme="minorHAnsi" w:cstheme="minorHAnsi"/>
          <w:highlight w:val="yellow"/>
        </w:rPr>
        <w:t xml:space="preserve">We can </w:t>
      </w:r>
      <w:proofErr w:type="spellStart"/>
      <w:r w:rsidRPr="004B18ED">
        <w:rPr>
          <w:rStyle w:val="StyleUnderline"/>
          <w:rFonts w:asciiTheme="minorHAnsi" w:hAnsiTheme="minorHAnsi" w:cstheme="minorHAnsi"/>
          <w:highlight w:val="yellow"/>
        </w:rPr>
        <w:t>centre</w:t>
      </w:r>
      <w:proofErr w:type="spellEnd"/>
      <w:r w:rsidRPr="004B18ED">
        <w:rPr>
          <w:rStyle w:val="StyleUnderline"/>
          <w:rFonts w:asciiTheme="minorHAnsi" w:hAnsiTheme="minorHAnsi" w:cstheme="minorHAnsi"/>
          <w:highlight w:val="yellow"/>
        </w:rPr>
        <w:t xml:space="preserve"> Indigenous resistance, knowledges</w:t>
      </w:r>
      <w:r w:rsidRPr="00EB5413">
        <w:rPr>
          <w:rStyle w:val="StyleUnderline"/>
          <w:rFonts w:asciiTheme="minorHAnsi" w:hAnsiTheme="minorHAnsi" w:cstheme="minorHAnsi"/>
        </w:rPr>
        <w:t xml:space="preserve">, </w:t>
      </w:r>
      <w:r w:rsidRPr="00EB5413">
        <w:rPr>
          <w:rFonts w:asciiTheme="minorHAnsi" w:hAnsiTheme="minorHAnsi" w:cstheme="minorHAnsi"/>
          <w:sz w:val="12"/>
        </w:rPr>
        <w:t>and scholarship</w:t>
      </w:r>
      <w:r w:rsidRPr="00EB5413">
        <w:rPr>
          <w:rStyle w:val="StyleUnderline"/>
          <w:rFonts w:asciiTheme="minorHAnsi" w:hAnsiTheme="minorHAnsi" w:cstheme="minorHAnsi"/>
        </w:rPr>
        <w:t xml:space="preserve"> </w:t>
      </w:r>
      <w:r w:rsidRPr="004B18ED">
        <w:rPr>
          <w:rStyle w:val="StyleUnderline"/>
          <w:rFonts w:asciiTheme="minorHAnsi" w:hAnsiTheme="minorHAnsi" w:cstheme="minorHAnsi"/>
          <w:highlight w:val="yellow"/>
        </w:rPr>
        <w:t>in our work</w:t>
      </w:r>
      <w:r w:rsidRPr="00EB5413">
        <w:rPr>
          <w:rStyle w:val="StyleUnderline"/>
          <w:rFonts w:asciiTheme="minorHAnsi" w:hAnsiTheme="minorHAnsi" w:cstheme="minorHAnsi"/>
        </w:rPr>
        <w:t xml:space="preserve">, and contextualize our work in Indigenous sovereignty. We </w:t>
      </w:r>
      <w:r w:rsidRPr="004B18ED">
        <w:rPr>
          <w:rStyle w:val="StyleUnderline"/>
          <w:rFonts w:asciiTheme="minorHAnsi" w:hAnsiTheme="minorHAnsi" w:cstheme="minorHAnsi"/>
          <w:highlight w:val="yellow"/>
        </w:rPr>
        <w:t>can view oral Indigenous scholarship as legitimate scholarly sources.</w:t>
      </w:r>
      <w:r w:rsidRPr="00EB5413">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4B18ED">
        <w:rPr>
          <w:rStyle w:val="Emphasis"/>
          <w:rFonts w:asciiTheme="minorHAnsi" w:hAnsiTheme="minorHAnsi" w:cstheme="minorHAnsi"/>
          <w:highlight w:val="yellow"/>
        </w:rPr>
        <w:t>If our work has no foundation of Indigenous scholarship</w:t>
      </w:r>
      <w:r w:rsidRPr="00EB5413">
        <w:rPr>
          <w:rStyle w:val="Emphasis"/>
          <w:rFonts w:asciiTheme="minorHAnsi" w:hAnsiTheme="minorHAnsi" w:cstheme="minorHAnsi"/>
        </w:rPr>
        <w:t xml:space="preserve"> </w:t>
      </w:r>
      <w:r w:rsidRPr="00EB5413">
        <w:rPr>
          <w:rFonts w:asciiTheme="minorHAnsi" w:hAnsiTheme="minorHAnsi" w:cstheme="minorHAnsi"/>
          <w:sz w:val="12"/>
        </w:rPr>
        <w:t>and mentorship, I believe</w:t>
      </w:r>
      <w:r w:rsidRPr="00EB5413">
        <w:rPr>
          <w:rStyle w:val="Emphasis"/>
          <w:rFonts w:asciiTheme="minorHAnsi" w:hAnsiTheme="minorHAnsi" w:cstheme="minorHAnsi"/>
        </w:rPr>
        <w:t xml:space="preserve"> </w:t>
      </w:r>
      <w:r w:rsidRPr="004B18ED">
        <w:rPr>
          <w:rStyle w:val="Emphasis"/>
          <w:rFonts w:asciiTheme="minorHAnsi" w:hAnsiTheme="minorHAnsi" w:cstheme="minorHAnsi"/>
          <w:highlight w:val="yellow"/>
        </w:rPr>
        <w:t>our contributions to settler colonial studies are</w:t>
      </w:r>
      <w:r w:rsidRPr="00EB5413">
        <w:rPr>
          <w:rStyle w:val="Emphasis"/>
          <w:rFonts w:asciiTheme="minorHAnsi" w:hAnsiTheme="minorHAnsi" w:cstheme="minorHAnsi"/>
        </w:rPr>
        <w:t xml:space="preserve"> </w:t>
      </w:r>
      <w:r w:rsidRPr="00EB5413">
        <w:rPr>
          <w:rFonts w:asciiTheme="minorHAnsi" w:hAnsiTheme="minorHAnsi" w:cstheme="minorHAnsi"/>
          <w:sz w:val="12"/>
        </w:rPr>
        <w:t>even more</w:t>
      </w:r>
      <w:r w:rsidRPr="00EB5413">
        <w:rPr>
          <w:rStyle w:val="Emphasis"/>
          <w:rFonts w:asciiTheme="minorHAnsi" w:hAnsiTheme="minorHAnsi" w:cstheme="minorHAnsi"/>
        </w:rPr>
        <w:t xml:space="preserve"> </w:t>
      </w:r>
      <w:r w:rsidRPr="004B18ED">
        <w:rPr>
          <w:rStyle w:val="Emphasis"/>
          <w:rFonts w:asciiTheme="minorHAnsi" w:hAnsiTheme="minorHAnsi" w:cstheme="minorHAnsi"/>
          <w:highlight w:val="yellow"/>
        </w:rPr>
        <w:t>deeply problematic.</w:t>
      </w:r>
    </w:p>
    <w:p w14:paraId="13B03893" w14:textId="3B5E1AAB" w:rsidR="00B721A4" w:rsidRDefault="00B721A4" w:rsidP="00B721A4">
      <w:pPr>
        <w:pStyle w:val="Heading2"/>
      </w:pPr>
      <w:r>
        <w:lastRenderedPageBreak/>
        <w:t>2 – T Rocket Launches</w:t>
      </w:r>
    </w:p>
    <w:p w14:paraId="2431D842" w14:textId="788367B7" w:rsidR="00B721A4" w:rsidRDefault="00B721A4" w:rsidP="00B721A4">
      <w:pPr>
        <w:pStyle w:val="Heading4"/>
      </w:pPr>
      <w:proofErr w:type="spellStart"/>
      <w:r>
        <w:t>Interp</w:t>
      </w:r>
      <w:proofErr w:type="spellEnd"/>
      <w:r>
        <w:t xml:space="preserve">: the </w:t>
      </w:r>
      <w:proofErr w:type="spellStart"/>
      <w:r>
        <w:t>aff</w:t>
      </w:r>
      <w:proofErr w:type="spellEnd"/>
      <w:r>
        <w:t xml:space="preserve"> must only defend the appropriation of outer space being unjust – they cannot ban private rocket launches.</w:t>
      </w:r>
    </w:p>
    <w:p w14:paraId="44DDE865" w14:textId="15865B66" w:rsidR="00B721A4" w:rsidRDefault="00B721A4" w:rsidP="00C53616">
      <w:pPr>
        <w:pStyle w:val="Heading4"/>
      </w:pPr>
      <w:r>
        <w:t>Private Rocket Launches aren’t appropriation:</w:t>
      </w:r>
    </w:p>
    <w:p w14:paraId="19B362D2" w14:textId="77777777" w:rsidR="00C53616" w:rsidRDefault="00C53616" w:rsidP="00C53616">
      <w:pPr>
        <w:pStyle w:val="Heading4"/>
      </w:pPr>
      <w:r>
        <w:t xml:space="preserve">“Appropriation of outer space” by private entities refers to the exercise of exclusive control of space. </w:t>
      </w:r>
    </w:p>
    <w:p w14:paraId="11E2D1C2" w14:textId="77777777" w:rsidR="00C53616" w:rsidRDefault="00C53616" w:rsidP="00C53616">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4595AD2F" w14:textId="77777777" w:rsidR="00C53616" w:rsidRDefault="00C53616" w:rsidP="00C53616">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t.”) (</w:t>
      </w:r>
      <w:proofErr w:type="gramStart"/>
      <w:r>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E6D145F" w14:textId="359D82EB" w:rsidR="00C53616" w:rsidRDefault="00C53616" w:rsidP="00C53616">
      <w:pPr>
        <w:pStyle w:val="Heading4"/>
      </w:pPr>
      <w:r>
        <w:t>The launch itself isn’t appropriation, Appropriation is the act of permanently taking things in space. How is that a rocket launch.</w:t>
      </w:r>
    </w:p>
    <w:p w14:paraId="7D26F6F4" w14:textId="77CCAAC6" w:rsidR="00B721A4" w:rsidRDefault="00180712" w:rsidP="00C53616">
      <w:pPr>
        <w:pStyle w:val="Heading4"/>
      </w:pPr>
      <w:r>
        <w:t>Extra-T Explodes limits</w:t>
      </w:r>
      <w:r w:rsidR="00C53616">
        <w:t xml:space="preserve"> – it justifies people reading </w:t>
      </w:r>
      <w:r>
        <w:t xml:space="preserve">advocacies that ban anything other than appropriation </w:t>
      </w:r>
      <w:proofErr w:type="gramStart"/>
      <w:r>
        <w:t>i.e.</w:t>
      </w:r>
      <w:proofErr w:type="gramEnd"/>
      <w:r>
        <w:t xml:space="preserve"> things like racism or a single rocket</w:t>
      </w:r>
      <w:r w:rsidR="00C53616">
        <w:t>. I</w:t>
      </w:r>
      <w:r>
        <w:t xml:space="preserve"> have no frontlines since the rocket launch itself isn’t appropriation – all my arguments are for things like mining or satellite destruction, but they can shift out of it by saying they only ban private launch and not things like private mining – links to predictability making it impossible to negate</w:t>
      </w:r>
      <w:r w:rsidR="00C53616">
        <w:t xml:space="preserve">. </w:t>
      </w:r>
    </w:p>
    <w:p w14:paraId="086DEF23" w14:textId="7C7BD034" w:rsidR="00180712" w:rsidRDefault="00180712" w:rsidP="00180712">
      <w:r>
        <w:t>Fairness is a voter – if I had 10 mins to defend fairness…</w:t>
      </w:r>
    </w:p>
    <w:p w14:paraId="51420437" w14:textId="11761EDA" w:rsidR="00180712" w:rsidRPr="00180712" w:rsidRDefault="00180712" w:rsidP="00180712">
      <w:r>
        <w:t>Education is a voter it’s the terminal impact of debate</w:t>
      </w:r>
    </w:p>
    <w:p w14:paraId="2BE62467" w14:textId="4DAC9D04" w:rsidR="00C53616" w:rsidRDefault="00C53616" w:rsidP="00C53616">
      <w:pPr>
        <w:pStyle w:val="Heading4"/>
      </w:pPr>
      <w:r>
        <w:t xml:space="preserve">Drop the debater future abuse and </w:t>
      </w:r>
      <w:proofErr w:type="gramStart"/>
      <w:r>
        <w:t>it’s</w:t>
      </w:r>
      <w:proofErr w:type="gramEnd"/>
      <w:r>
        <w:t xml:space="preserve"> topicality</w:t>
      </w:r>
    </w:p>
    <w:p w14:paraId="72107F96" w14:textId="1D5F22C6" w:rsidR="00C53616" w:rsidRDefault="00C53616" w:rsidP="00C53616">
      <w:pPr>
        <w:pStyle w:val="Heading4"/>
      </w:pPr>
      <w:r>
        <w:t xml:space="preserve">No </w:t>
      </w:r>
      <w:proofErr w:type="spellStart"/>
      <w:r>
        <w:t>rvis</w:t>
      </w:r>
      <w:proofErr w:type="spellEnd"/>
      <w:r>
        <w:t xml:space="preserve"> logic </w:t>
      </w:r>
      <w:proofErr w:type="spellStart"/>
      <w:r>
        <w:t>im</w:t>
      </w:r>
      <w:proofErr w:type="spellEnd"/>
      <w:r>
        <w:t xml:space="preserve"> fair vote for me doesn’t make sense baiting</w:t>
      </w:r>
    </w:p>
    <w:p w14:paraId="65C5C04C" w14:textId="7E07288F" w:rsidR="00C53616" w:rsidRDefault="00C53616" w:rsidP="00C53616">
      <w:pPr>
        <w:pStyle w:val="Heading4"/>
      </w:pPr>
      <w:r>
        <w:t xml:space="preserve">Competing </w:t>
      </w:r>
      <w:proofErr w:type="spellStart"/>
      <w:r>
        <w:t>interps</w:t>
      </w:r>
      <w:proofErr w:type="spellEnd"/>
      <w:r>
        <w:t xml:space="preserve"> reasonability’s arbitrary invites judge intervention </w:t>
      </w:r>
    </w:p>
    <w:p w14:paraId="6516E51C" w14:textId="64E21F6E" w:rsidR="00C53616" w:rsidRDefault="00C53616" w:rsidP="00C53616">
      <w:pPr>
        <w:pStyle w:val="Heading2"/>
      </w:pPr>
      <w:r>
        <w:lastRenderedPageBreak/>
        <w:t>3 – PIC</w:t>
      </w:r>
    </w:p>
    <w:p w14:paraId="51DCBC8A" w14:textId="77777777" w:rsidR="00C53616" w:rsidRPr="00100A2B" w:rsidRDefault="00C53616" w:rsidP="00C53616">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C39E475" w14:textId="3B0CDCE3" w:rsidR="00C53616" w:rsidRPr="00100A2B" w:rsidRDefault="00BE5AED" w:rsidP="00C53616">
      <w:pPr>
        <w:pStyle w:val="Heading4"/>
      </w:pPr>
      <w:r>
        <w:t xml:space="preserve">China is gatekeeping rare earth metals in the </w:t>
      </w:r>
      <w:proofErr w:type="spellStart"/>
      <w:r>
        <w:t>squo</w:t>
      </w:r>
      <w:proofErr w:type="spellEnd"/>
      <w:r>
        <w:t>.</w:t>
      </w:r>
    </w:p>
    <w:p w14:paraId="73FE2CAD" w14:textId="77777777" w:rsidR="00C53616" w:rsidRPr="00100A2B" w:rsidRDefault="00C53616" w:rsidP="00C53616">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3" w:history="1">
        <w:r w:rsidRPr="00100A2B">
          <w:rPr>
            <w:rStyle w:val="Hyperlink"/>
          </w:rPr>
          <w:t>https://www.bloomberg.com/opinion/articles/2021-03-04/u-s-needs-a-strong-defense-against-china-s-rare-earth-weapon</w:t>
        </w:r>
      </w:hyperlink>
      <w:r w:rsidRPr="00100A2B">
        <w:t>] TDI</w:t>
      </w:r>
    </w:p>
    <w:p w14:paraId="7904D052" w14:textId="77777777" w:rsidR="00C53616" w:rsidRPr="00DD0697" w:rsidRDefault="00C53616" w:rsidP="00C53616">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4"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1B6F4C">
        <w:rPr>
          <w:rStyle w:val="StyleUnderline"/>
          <w:highlight w:val="yellow"/>
        </w:rPr>
        <w:t>China may ultimately ban the export of the rare earths</w:t>
      </w:r>
      <w:r w:rsidRPr="00100A2B">
        <w:rPr>
          <w:rStyle w:val="StyleUnderline"/>
        </w:rPr>
        <w:t xml:space="preserve"> altogether on “</w:t>
      </w:r>
      <w:hyperlink r:id="rId15"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6"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1B6F4C">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1B6F4C">
        <w:rPr>
          <w:rStyle w:val="StyleUnderline"/>
          <w:highlight w:val="yellow"/>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w:t>
      </w:r>
      <w:r w:rsidRPr="001B6F4C">
        <w:rPr>
          <w:rStyle w:val="StyleUnderline"/>
          <w:highlight w:val="yellow"/>
        </w:rPr>
        <w:t xml:space="preserve">they are essential to </w:t>
      </w:r>
      <w:r w:rsidRPr="00100A2B">
        <w:rPr>
          <w:rStyle w:val="StyleUnderline"/>
        </w:rPr>
        <w:t xml:space="preserve">many of the </w:t>
      </w:r>
      <w:r w:rsidRPr="001B6F4C">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7"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8"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1B6F4C">
        <w:rPr>
          <w:rStyle w:val="StyleUnderline"/>
          <w:highlight w:val="yellow"/>
        </w:rPr>
        <w:t xml:space="preserve">China controls </w:t>
      </w:r>
      <w:r w:rsidRPr="00100A2B">
        <w:rPr>
          <w:rStyle w:val="StyleUnderline"/>
        </w:rPr>
        <w:t xml:space="preserve">roughly </w:t>
      </w:r>
      <w:r w:rsidRPr="001B6F4C">
        <w:rPr>
          <w:rStyle w:val="StyleUnderline"/>
          <w:highlight w:val="yellow"/>
        </w:rPr>
        <w:t xml:space="preserve">80% of the </w:t>
      </w:r>
      <w:r w:rsidRPr="00100A2B">
        <w:rPr>
          <w:rStyle w:val="StyleUnderline"/>
        </w:rPr>
        <w:t xml:space="preserve">rare-earths </w:t>
      </w:r>
      <w:r w:rsidRPr="001B6F4C">
        <w:rPr>
          <w:rStyle w:val="StyleUnderline"/>
          <w:highlight w:val="yellow"/>
        </w:rPr>
        <w:t>market</w:t>
      </w:r>
      <w:r w:rsidRPr="00100A2B">
        <w:rPr>
          <w:rStyle w:val="StyleUnderline"/>
        </w:rPr>
        <w:t xml:space="preserve">, between what it mines itself and processes in raw material from elsewhere. </w:t>
      </w:r>
      <w:r w:rsidRPr="001B6F4C">
        <w:rPr>
          <w:rStyle w:val="StyleUnderline"/>
          <w:highlight w:val="yellow"/>
        </w:rPr>
        <w:t xml:space="preserve">If it decided to wield the weapon of restricting </w:t>
      </w:r>
      <w:r w:rsidRPr="00100A2B">
        <w:rPr>
          <w:rStyle w:val="StyleUnderline"/>
        </w:rPr>
        <w:t xml:space="preserve">the </w:t>
      </w:r>
      <w:r w:rsidRPr="001B6F4C">
        <w:rPr>
          <w:rStyle w:val="StyleUnderline"/>
          <w:highlight w:val="yellow"/>
        </w:rPr>
        <w:t xml:space="preserve">supply </w:t>
      </w:r>
      <w:r w:rsidRPr="00100A2B">
        <w:rPr>
          <w:rStyle w:val="StyleUnderline"/>
        </w:rPr>
        <w:t>— something it has repeatedly</w:t>
      </w:r>
      <w:r>
        <w:rPr>
          <w:rStyle w:val="StyleUnderline"/>
        </w:rPr>
        <w:t xml:space="preserve"> </w:t>
      </w:r>
      <w:hyperlink r:id="rId19"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1B6F4C">
        <w:rPr>
          <w:rStyle w:val="StyleUnderline"/>
          <w:highlight w:val="yellow"/>
        </w:rPr>
        <w:t>it would</w:t>
      </w:r>
      <w:r w:rsidRPr="00100A2B">
        <w:rPr>
          <w:rStyle w:val="StyleUnderline"/>
        </w:rPr>
        <w:t xml:space="preserve"> create a significant </w:t>
      </w:r>
      <w:r w:rsidRPr="001B6F4C">
        <w:rPr>
          <w:rStyle w:val="StyleUnderline"/>
          <w:highlight w:val="yellow"/>
        </w:rPr>
        <w:t xml:space="preserve">challenge </w:t>
      </w:r>
      <w:r w:rsidRPr="00100A2B">
        <w:rPr>
          <w:rStyle w:val="StyleUnderline"/>
        </w:rPr>
        <w:t xml:space="preserve">for </w:t>
      </w:r>
      <w:r w:rsidRPr="001B6F4C">
        <w:rPr>
          <w:rStyle w:val="StyleUnderline"/>
          <w:highlight w:val="yellow"/>
        </w:rPr>
        <w:t xml:space="preserve">manufacturers and a geopolitical predicament for the </w:t>
      </w:r>
      <w:r w:rsidRPr="00100A2B">
        <w:rPr>
          <w:rStyle w:val="StyleUnderline"/>
        </w:rPr>
        <w:t xml:space="preserve">industrialized </w:t>
      </w:r>
      <w:r w:rsidRPr="001B6F4C">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1B6F4C">
        <w:rPr>
          <w:rStyle w:val="StyleUnderline"/>
          <w:highlight w:val="yellow"/>
        </w:rPr>
        <w:t xml:space="preserve">In 2010, Beijing threatened to cut </w:t>
      </w:r>
      <w:r w:rsidRPr="00100A2B">
        <w:rPr>
          <w:rStyle w:val="StyleUnderline"/>
        </w:rPr>
        <w:t xml:space="preserve">off </w:t>
      </w:r>
      <w:r w:rsidRPr="001B6F4C">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20"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1B6F4C">
        <w:rPr>
          <w:rStyle w:val="StyleUnderline"/>
          <w:highlight w:val="yellow"/>
        </w:rPr>
        <w:t>China will go to great lengths to maintain</w:t>
      </w:r>
      <w:r w:rsidRPr="00100A2B">
        <w:rPr>
          <w:rStyle w:val="StyleUnderline"/>
        </w:rPr>
        <w:t xml:space="preserve"> overall </w:t>
      </w:r>
      <w:r w:rsidRPr="001B6F4C">
        <w:rPr>
          <w:rStyle w:val="StyleUnderline"/>
          <w:highlight w:val="yellow"/>
        </w:rPr>
        <w:t xml:space="preserve">control </w:t>
      </w:r>
      <w:r w:rsidRPr="00100A2B">
        <w:rPr>
          <w:rStyle w:val="StyleUnderline"/>
        </w:rPr>
        <w:t xml:space="preserve">of the global rare-earths supply. This fits neatly </w:t>
      </w:r>
      <w:r w:rsidRPr="001B6F4C">
        <w:rPr>
          <w:rStyle w:val="StyleUnderline"/>
          <w:highlight w:val="yellow"/>
        </w:rPr>
        <w:t>within the geo-economic approach of the</w:t>
      </w:r>
      <w:r>
        <w:rPr>
          <w:rStyle w:val="StyleUnderline"/>
          <w:highlight w:val="yellow"/>
        </w:rPr>
        <w:t xml:space="preserve"> </w:t>
      </w:r>
      <w:r w:rsidRPr="001B6F4C">
        <w:rPr>
          <w:rStyle w:val="StyleUnderline"/>
        </w:rPr>
        <w:t>One</w:t>
      </w:r>
      <w:r w:rsidRPr="001B6F4C">
        <w:rPr>
          <w:rStyle w:val="StyleUnderline"/>
          <w:highlight w:val="yellow"/>
        </w:rPr>
        <w:t xml:space="preserve"> Belt, </w:t>
      </w:r>
      <w:r w:rsidRPr="001B6F4C">
        <w:rPr>
          <w:rStyle w:val="StyleUnderline"/>
        </w:rPr>
        <w:t xml:space="preserve">One </w:t>
      </w:r>
      <w:r w:rsidRPr="001B6F4C">
        <w:rPr>
          <w:rStyle w:val="StyleUnderline"/>
          <w:highlight w:val="yellow"/>
        </w:rPr>
        <w:t>Road</w:t>
      </w:r>
      <w:r>
        <w:rPr>
          <w:rStyle w:val="StyleUnderline"/>
          <w:highlight w:val="yellow"/>
        </w:rPr>
        <w:t xml:space="preserve"> </w:t>
      </w:r>
      <w:r w:rsidRPr="001B6F4C">
        <w:rPr>
          <w:rStyle w:val="StyleUnderline"/>
          <w:highlight w:val="yellow"/>
        </w:rPr>
        <w:t>initiative</w:t>
      </w:r>
      <w:r w:rsidRPr="00DD0697">
        <w:rPr>
          <w:sz w:val="8"/>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21"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1B6F4C">
        <w:rPr>
          <w:rStyle w:val="StyleUnderline"/>
          <w:highlight w:val="yellow"/>
        </w:rPr>
        <w:t xml:space="preserve">the U.S. </w:t>
      </w:r>
      <w:r w:rsidRPr="00100A2B">
        <w:rPr>
          <w:rStyle w:val="StyleUnderline"/>
        </w:rPr>
        <w:t xml:space="preserve">must </w:t>
      </w:r>
      <w:r w:rsidRPr="001B6F4C">
        <w:rPr>
          <w:rStyle w:val="StyleUnderline"/>
          <w:highlight w:val="yellow"/>
        </w:rPr>
        <w:t>include</w:t>
      </w:r>
      <w:r w:rsidRPr="00100A2B">
        <w:rPr>
          <w:rStyle w:val="StyleUnderline"/>
        </w:rPr>
        <w:t xml:space="preserve">: Ensuring </w:t>
      </w:r>
      <w:r w:rsidRPr="001B6F4C">
        <w:rPr>
          <w:rStyle w:val="StyleUnderline"/>
          <w:highlight w:val="yellow"/>
        </w:rPr>
        <w:t xml:space="preserve">supply chains </w:t>
      </w:r>
      <w:r w:rsidRPr="00100A2B">
        <w:rPr>
          <w:rStyle w:val="StyleUnderline"/>
        </w:rPr>
        <w:t xml:space="preserve">of rare earths necessary for national security; </w:t>
      </w:r>
      <w:r w:rsidRPr="001B6F4C">
        <w:rPr>
          <w:rStyle w:val="StyleUnderline"/>
          <w:highlight w:val="yellow"/>
        </w:rPr>
        <w:t xml:space="preserve">promoting </w:t>
      </w:r>
      <w:r w:rsidRPr="00100A2B">
        <w:rPr>
          <w:rStyle w:val="StyleUnderline"/>
        </w:rPr>
        <w:t xml:space="preserve">the </w:t>
      </w:r>
      <w:r w:rsidRPr="001B6F4C">
        <w:rPr>
          <w:rStyle w:val="StyleUnderline"/>
          <w:highlight w:val="yellow"/>
        </w:rPr>
        <w:t xml:space="preserve">exploitation </w:t>
      </w:r>
      <w:r w:rsidRPr="00100A2B">
        <w:rPr>
          <w:rStyle w:val="StyleUnderline"/>
        </w:rPr>
        <w:t xml:space="preserve">of the elements </w:t>
      </w:r>
      <w:r w:rsidRPr="001B6F4C">
        <w:rPr>
          <w:rStyle w:val="StyleUnderline"/>
          <w:highlight w:val="yellow"/>
        </w:rPr>
        <w:t xml:space="preserve">domestically </w:t>
      </w:r>
      <w:r w:rsidRPr="00100A2B">
        <w:rPr>
          <w:rStyle w:val="StyleUnderline"/>
        </w:rPr>
        <w:t xml:space="preserve">(and removing </w:t>
      </w:r>
      <w:r w:rsidRPr="00100A2B">
        <w:rPr>
          <w:rStyle w:val="StyleUnderline"/>
        </w:rPr>
        <w:lastRenderedPageBreak/>
        <w:t>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22"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48B8D426" w14:textId="77777777" w:rsidR="00C53616" w:rsidRDefault="00C53616" w:rsidP="00C53616">
      <w:pPr>
        <w:pStyle w:val="Heading4"/>
      </w:pPr>
      <w:r>
        <w:t xml:space="preserve">Asteroid mining solves, </w:t>
      </w:r>
      <w:proofErr w:type="spellStart"/>
      <w:r>
        <w:t>Ravisetti</w:t>
      </w:r>
      <w:proofErr w:type="spellEnd"/>
      <w:r>
        <w:t xml:space="preserve"> 21:</w:t>
      </w:r>
    </w:p>
    <w:p w14:paraId="75AF811B" w14:textId="77777777" w:rsidR="00C53616" w:rsidRPr="00100A2B" w:rsidRDefault="00C53616" w:rsidP="00C53616">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23" w:history="1">
        <w:r w:rsidRPr="0074435E">
          <w:rPr>
            <w:rStyle w:val="Hyperlink"/>
          </w:rPr>
          <w:t>https://www.cnet.com/news/rare-asteroids-near-earth-may-become-targets-for-space-mining/</w:t>
        </w:r>
      </w:hyperlink>
      <w:r>
        <w:t xml:space="preserve"> //LHP AV</w:t>
      </w:r>
    </w:p>
    <w:p w14:paraId="68F8D7B3" w14:textId="77777777" w:rsidR="00C53616" w:rsidRPr="00DD0697" w:rsidRDefault="00C53616" w:rsidP="00C53616">
      <w:pPr>
        <w:rPr>
          <w:sz w:val="10"/>
        </w:rPr>
      </w:pPr>
      <w:r w:rsidRPr="00DD0697">
        <w:rPr>
          <w:sz w:val="10"/>
        </w:rPr>
        <w:t xml:space="preserve">Scientists just calculated that one of two metallic </w:t>
      </w:r>
      <w:r w:rsidRPr="001B6F4C">
        <w:rPr>
          <w:b/>
          <w:bCs/>
          <w:highlight w:val="yellow"/>
          <w:u w:val="single"/>
        </w:rPr>
        <w:t>asteroids</w:t>
      </w:r>
      <w:r w:rsidRPr="00DD0697">
        <w:rPr>
          <w:sz w:val="10"/>
          <w:highlight w:val="yellow"/>
        </w:rPr>
        <w:t xml:space="preserve"> </w:t>
      </w:r>
      <w:r w:rsidRPr="00DD0697">
        <w:rPr>
          <w:sz w:val="10"/>
        </w:rPr>
        <w:t xml:space="preserve">floating </w:t>
      </w:r>
      <w:r w:rsidRPr="001B6F4C">
        <w:rPr>
          <w:b/>
          <w:bCs/>
          <w:highlight w:val="yellow"/>
          <w:u w:val="single"/>
        </w:rPr>
        <w:t xml:space="preserve">in Earth's vicinity </w:t>
      </w:r>
      <w:r w:rsidRPr="001B6F4C">
        <w:rPr>
          <w:b/>
          <w:bCs/>
          <w:u w:val="single"/>
        </w:rPr>
        <w:t xml:space="preserve">may </w:t>
      </w:r>
      <w:r w:rsidRPr="001B6F4C">
        <w:rPr>
          <w:b/>
          <w:bCs/>
          <w:highlight w:val="yellow"/>
          <w:u w:val="single"/>
        </w:rPr>
        <w:t>contain precious metals worth about $11</w:t>
      </w:r>
      <w:r w:rsidRPr="001B6F4C">
        <w:rPr>
          <w:b/>
          <w:bCs/>
          <w:u w:val="single"/>
        </w:rPr>
        <w:t xml:space="preserve">.65 </w:t>
      </w:r>
      <w:r w:rsidRPr="001B6F4C">
        <w:rPr>
          <w:b/>
          <w:bCs/>
          <w:highlight w:val="yellow"/>
          <w:u w:val="single"/>
        </w:rPr>
        <w:t>trillion</w:t>
      </w:r>
      <w:r w:rsidRPr="00DD0697">
        <w:rPr>
          <w:sz w:val="10"/>
        </w:rPr>
        <w:t xml:space="preserve">. </w:t>
      </w:r>
      <w:r w:rsidRPr="001B6F4C">
        <w:rPr>
          <w:b/>
          <w:bCs/>
          <w:u w:val="single"/>
        </w:rPr>
        <w:t xml:space="preserve">The expensive nugget, in fact, could boast </w:t>
      </w:r>
      <w:r w:rsidRPr="001B6F4C">
        <w:rPr>
          <w:b/>
          <w:bCs/>
          <w:highlight w:val="yellow"/>
          <w:u w:val="single"/>
        </w:rPr>
        <w:t xml:space="preserve">more iron, nickel and cobalt than </w:t>
      </w:r>
      <w:r w:rsidRPr="001B6F4C">
        <w:rPr>
          <w:b/>
          <w:bCs/>
          <w:u w:val="single"/>
        </w:rPr>
        <w:t xml:space="preserve">the entirety of </w:t>
      </w:r>
      <w:r w:rsidRPr="001B6F4C">
        <w:rPr>
          <w:b/>
          <w:bCs/>
          <w:highlight w:val="yellow"/>
          <w:u w:val="single"/>
        </w:rPr>
        <w:t xml:space="preserve">our global </w:t>
      </w:r>
      <w:r w:rsidRPr="001B6F4C">
        <w:rPr>
          <w:b/>
          <w:bCs/>
          <w:u w:val="single"/>
        </w:rPr>
        <w:t xml:space="preserve">metal </w:t>
      </w:r>
      <w:r w:rsidRPr="001B6F4C">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1B6F4C">
        <w:rPr>
          <w:b/>
          <w:bCs/>
          <w:highlight w:val="yellow"/>
          <w:u w:val="single"/>
        </w:rPr>
        <w:t xml:space="preserve">. The duo </w:t>
      </w:r>
      <w:r w:rsidRPr="001B6F4C">
        <w:rPr>
          <w:b/>
          <w:bCs/>
          <w:u w:val="single"/>
        </w:rPr>
        <w:t>"</w:t>
      </w:r>
      <w:r w:rsidRPr="001B6F4C">
        <w:rPr>
          <w:b/>
          <w:bCs/>
          <w:highlight w:val="yellow"/>
          <w:u w:val="single"/>
        </w:rPr>
        <w:t xml:space="preserve">could be </w:t>
      </w:r>
      <w:r w:rsidRPr="001B6F4C">
        <w:rPr>
          <w:b/>
          <w:bCs/>
          <w:u w:val="single"/>
        </w:rPr>
        <w:t xml:space="preserve">possible </w:t>
      </w:r>
      <w:r w:rsidRPr="001B6F4C">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61085388" w14:textId="77777777" w:rsidR="00C53616" w:rsidRPr="00100A2B" w:rsidRDefault="00C53616" w:rsidP="00C53616">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177963F9" w14:textId="77777777" w:rsidR="00C53616" w:rsidRPr="00100A2B" w:rsidRDefault="00C53616" w:rsidP="00C53616">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4" w:history="1">
        <w:r w:rsidRPr="00100A2B">
          <w:rPr>
            <w:rStyle w:val="Hyperlink"/>
          </w:rPr>
          <w:t>https://documents.worldbank.org/en/publication/documents-reports/documentdetail/207371500386458722/the-growing-role-of-minerals-and-metals-for-a-low-carbon-future</w:t>
        </w:r>
      </w:hyperlink>
      <w:r w:rsidRPr="00100A2B">
        <w:t>] TDI</w:t>
      </w:r>
    </w:p>
    <w:p w14:paraId="26FCF996" w14:textId="77777777" w:rsidR="00C53616" w:rsidRPr="00100A2B" w:rsidRDefault="00C53616" w:rsidP="00C53616">
      <w:pPr>
        <w:pStyle w:val="ListParagraph"/>
        <w:numPr>
          <w:ilvl w:val="0"/>
          <w:numId w:val="13"/>
        </w:numPr>
      </w:pPr>
      <w:r w:rsidRPr="00100A2B">
        <w:t>Full report - https://documents1.worldbank.org/curated/en/207371500386458722/pdf/117581-WP-P159838-PUBLIC-ClimateSmartMiningJuly.pdf</w:t>
      </w:r>
    </w:p>
    <w:p w14:paraId="778C7813" w14:textId="4B3CA440" w:rsidR="00C53616" w:rsidRDefault="00C53616" w:rsidP="00C53616">
      <w:pPr>
        <w:rPr>
          <w:sz w:val="10"/>
        </w:rPr>
      </w:pPr>
      <w:r w:rsidRPr="001B6F4C">
        <w:rPr>
          <w:rStyle w:val="StyleUnderline"/>
          <w:highlight w:val="yellow"/>
        </w:rPr>
        <w:t xml:space="preserve">Climate </w:t>
      </w:r>
      <w:r w:rsidRPr="00100A2B">
        <w:rPr>
          <w:rStyle w:val="StyleUnderline"/>
        </w:rPr>
        <w:t xml:space="preserve">and greenhouse gas (GHG) </w:t>
      </w:r>
      <w:r w:rsidRPr="001B6F4C">
        <w:rPr>
          <w:rStyle w:val="StyleUnderline"/>
          <w:highlight w:val="yellow"/>
        </w:rPr>
        <w:t xml:space="preserve">scenarios have </w:t>
      </w:r>
      <w:r w:rsidRPr="00100A2B">
        <w:rPr>
          <w:rStyle w:val="StyleUnderline"/>
        </w:rPr>
        <w:t xml:space="preserve">typically </w:t>
      </w:r>
      <w:r w:rsidRPr="001B6F4C">
        <w:rPr>
          <w:rStyle w:val="StyleUnderline"/>
          <w:highlight w:val="yellow"/>
        </w:rPr>
        <w:t xml:space="preserve">paid scant attention to the metal </w:t>
      </w:r>
      <w:r w:rsidRPr="00100A2B">
        <w:rPr>
          <w:rStyle w:val="StyleUnderline"/>
        </w:rPr>
        <w:t xml:space="preserve">implications necessary </w:t>
      </w:r>
      <w:r w:rsidRPr="001B6F4C">
        <w:rPr>
          <w:rStyle w:val="StyleUnderline"/>
          <w:highlight w:val="yellow"/>
        </w:rPr>
        <w:t xml:space="preserve">to realize </w:t>
      </w:r>
      <w:r w:rsidRPr="00100A2B">
        <w:rPr>
          <w:rStyle w:val="StyleUnderline"/>
        </w:rPr>
        <w:t xml:space="preserve">a </w:t>
      </w:r>
      <w:r w:rsidRPr="001B6F4C">
        <w:rPr>
          <w:rStyle w:val="StyleUnderline"/>
          <w:highlight w:val="yellow"/>
        </w:rPr>
        <w:t>low</w:t>
      </w:r>
      <w:r w:rsidRPr="00100A2B">
        <w:rPr>
          <w:rStyle w:val="StyleUnderline"/>
        </w:rPr>
        <w:t xml:space="preserve">/zero </w:t>
      </w:r>
      <w:r w:rsidRPr="001B6F4C">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1B6F4C">
        <w:rPr>
          <w:rStyle w:val="StyleUnderline"/>
          <w:highlight w:val="yellow"/>
        </w:rPr>
        <w:t xml:space="preserve">the study examines </w:t>
      </w:r>
      <w:r w:rsidRPr="00100A2B">
        <w:rPr>
          <w:rStyle w:val="StyleUnderline"/>
        </w:rPr>
        <w:t xml:space="preserve">which </w:t>
      </w:r>
      <w:r w:rsidRPr="001B6F4C">
        <w:rPr>
          <w:rStyle w:val="StyleUnderline"/>
          <w:highlight w:val="yellow"/>
        </w:rPr>
        <w:t>metals will l</w:t>
      </w:r>
      <w:r w:rsidRPr="00100A2B">
        <w:rPr>
          <w:rStyle w:val="StyleUnderline"/>
        </w:rPr>
        <w:t xml:space="preserve">ikely </w:t>
      </w:r>
      <w:r w:rsidRPr="001B6F4C">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1B6F4C">
        <w:rPr>
          <w:rStyle w:val="StyleUnderline"/>
          <w:highlight w:val="yellow"/>
        </w:rPr>
        <w:t>include</w:t>
      </w:r>
      <w:r w:rsidRPr="00DD0697">
        <w:rPr>
          <w:sz w:val="10"/>
          <w:highlight w:val="yellow"/>
        </w:rPr>
        <w:t xml:space="preserve"> </w:t>
      </w:r>
      <w:r w:rsidRPr="00DD0697">
        <w:rPr>
          <w:sz w:val="10"/>
        </w:rPr>
        <w:t xml:space="preserve">aluminum (including its key constituent, bauxite), cobalt, copper, </w:t>
      </w:r>
      <w:r w:rsidRPr="001B6F4C">
        <w:rPr>
          <w:rStyle w:val="StyleUnderline"/>
          <w:highlight w:val="yellow"/>
        </w:rPr>
        <w:t xml:space="preserve">iron </w:t>
      </w:r>
      <w:r w:rsidRPr="00100A2B">
        <w:rPr>
          <w:rStyle w:val="StyleUnderline"/>
        </w:rPr>
        <w:t>ore</w:t>
      </w:r>
      <w:r w:rsidRPr="00DD0697">
        <w:rPr>
          <w:sz w:val="10"/>
        </w:rPr>
        <w:t xml:space="preserve">, lead, lithium, </w:t>
      </w:r>
      <w:r w:rsidRPr="001B6F4C">
        <w:rPr>
          <w:rStyle w:val="StyleUnderline"/>
          <w:highlight w:val="yellow"/>
        </w:rPr>
        <w:lastRenderedPageBreak/>
        <w:t>nickel</w:t>
      </w:r>
      <w:r w:rsidRPr="00DD0697">
        <w:rPr>
          <w:sz w:val="10"/>
        </w:rPr>
        <w:t xml:space="preserve">, manganese, </w:t>
      </w:r>
      <w:r w:rsidRPr="00100A2B">
        <w:rPr>
          <w:rStyle w:val="StyleUnderline"/>
        </w:rPr>
        <w:t xml:space="preserve">the </w:t>
      </w:r>
      <w:r w:rsidRPr="001B6F4C">
        <w:rPr>
          <w:rStyle w:val="StyleUnderline"/>
          <w:highlight w:val="yellow"/>
        </w:rPr>
        <w:t xml:space="preserve">platinum </w:t>
      </w:r>
      <w:r w:rsidRPr="00100A2B">
        <w:rPr>
          <w:rStyle w:val="StyleUnderline"/>
        </w:rPr>
        <w:t xml:space="preserve">group of metals, </w:t>
      </w:r>
      <w:r w:rsidRPr="001B6F4C">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AE79270" w14:textId="31618C6B" w:rsidR="00BE5AED" w:rsidRDefault="00BE5AED" w:rsidP="00BE5AED">
      <w:pPr>
        <w:pStyle w:val="Heading4"/>
      </w:pPr>
      <w:r>
        <w:t xml:space="preserve">Counterplan </w:t>
      </w:r>
      <w:r>
        <w:t>OWs</w:t>
      </w:r>
      <w:r>
        <w:t xml:space="preserve"> – terrestrial mining hurts indigenous communities, Healy and Baker 21:</w:t>
      </w:r>
    </w:p>
    <w:p w14:paraId="20E9CCE6" w14:textId="77777777" w:rsidR="00BE5AED" w:rsidRDefault="00BE5AED" w:rsidP="00BE5AED">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446650EC" w14:textId="77777777" w:rsidR="00BE5AED" w:rsidRDefault="00BE5AED" w:rsidP="00BE5AED">
      <w:pPr>
        <w:rPr>
          <w:sz w:val="12"/>
        </w:rPr>
      </w:pPr>
      <w:hyperlink r:id="rId25" w:history="1">
        <w:r w:rsidRPr="0074435E">
          <w:rPr>
            <w:rStyle w:val="Hyperlink"/>
            <w:sz w:val="12"/>
          </w:rPr>
          <w:t>https://www.nytimes.com/2021/12/27/us/mining-clean-energy-antimony-tribes.html</w:t>
        </w:r>
      </w:hyperlink>
      <w:r>
        <w:rPr>
          <w:sz w:val="12"/>
        </w:rPr>
        <w:t xml:space="preserve"> //LHP AV</w:t>
      </w:r>
    </w:p>
    <w:p w14:paraId="70760696" w14:textId="0FD9D3BA" w:rsidR="00BE5AED" w:rsidRPr="00C53616" w:rsidRDefault="00BE5AED" w:rsidP="00C53616">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Now, it’s totally different. It’s devastating, if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9C24A5">
        <w:rPr>
          <w:b/>
          <w:bCs/>
          <w:highlight w:val="yellow"/>
          <w:u w:val="single"/>
        </w:rPr>
        <w:t>tribal rights</w:t>
      </w:r>
      <w:r w:rsidRPr="009C24A5">
        <w:rPr>
          <w:sz w:val="10"/>
        </w:rPr>
        <w:t xml:space="preserve">, the administration’s promise </w:t>
      </w:r>
      <w:r w:rsidRPr="009C24A5">
        <w:rPr>
          <w:b/>
          <w:bCs/>
          <w:highlight w:val="yellow"/>
          <w:u w:val="single"/>
        </w:rPr>
        <w:t>is colliding with</w:t>
      </w:r>
      <w:r w:rsidRPr="009C24A5">
        <w:rPr>
          <w:sz w:val="10"/>
          <w:highlight w:val="yellow"/>
        </w:rPr>
        <w:t xml:space="preserve"> </w:t>
      </w:r>
      <w:r w:rsidRPr="009C24A5">
        <w:rPr>
          <w:sz w:val="10"/>
        </w:rPr>
        <w:t xml:space="preserve">one of its other priorities: starting a revolution in </w:t>
      </w:r>
      <w:r w:rsidRPr="009C24A5">
        <w:rPr>
          <w:b/>
          <w:bCs/>
          <w:highlight w:val="yellow"/>
          <w:u w:val="single"/>
        </w:rPr>
        <w:t>renewable</w:t>
      </w:r>
      <w:r w:rsidRPr="009C24A5">
        <w:rPr>
          <w:sz w:val="10"/>
          <w:highlight w:val="yellow"/>
        </w:rPr>
        <w:t xml:space="preserve"> </w:t>
      </w:r>
      <w:r w:rsidRPr="009C24A5">
        <w:rPr>
          <w:b/>
          <w:bCs/>
          <w:highlight w:val="yellow"/>
          <w:u w:val="single"/>
        </w:rPr>
        <w:t>energy</w:t>
      </w:r>
      <w:r w:rsidRPr="009C24A5">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9C24A5">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w:t>
      </w:r>
      <w:proofErr w:type="gramStart"/>
      <w:r w:rsidRPr="009C24A5">
        <w:rPr>
          <w:sz w:val="10"/>
        </w:rPr>
        <w:t>As</w:t>
      </w:r>
      <w:proofErr w:type="gramEnd"/>
      <w:r w:rsidRPr="009C24A5">
        <w:rPr>
          <w:sz w:val="10"/>
        </w:rPr>
        <w:t xml:space="preserve"> it seeks the Biden administration’s approval for its mining plans on federal lands, Perpetua is waging an aggressive campaign to cast itself as an ally in a new clean-energy economy. </w:t>
      </w:r>
      <w:r w:rsidRPr="009C24A5">
        <w:rPr>
          <w:b/>
          <w:bCs/>
          <w:u w:val="single"/>
        </w:rPr>
        <w:t xml:space="preserve">It </w:t>
      </w:r>
      <w:r w:rsidRPr="009C24A5">
        <w:rPr>
          <w:b/>
          <w:bCs/>
          <w:highlight w:val="yellow"/>
          <w:u w:val="single"/>
        </w:rPr>
        <w:t xml:space="preserve">says its </w:t>
      </w:r>
      <w:r w:rsidRPr="009C24A5">
        <w:rPr>
          <w:b/>
          <w:bCs/>
          <w:u w:val="single"/>
        </w:rPr>
        <w:t xml:space="preserve">Stibnite Gold </w:t>
      </w:r>
      <w:r w:rsidRPr="009C24A5">
        <w:rPr>
          <w:b/>
          <w:bCs/>
          <w:highlight w:val="yellow"/>
          <w:u w:val="single"/>
        </w:rPr>
        <w:t xml:space="preserve">Project would </w:t>
      </w:r>
      <w:r w:rsidRPr="009C24A5">
        <w:rPr>
          <w:b/>
          <w:bCs/>
          <w:u w:val="single"/>
        </w:rPr>
        <w:t xml:space="preserve">be the only American mine to </w:t>
      </w:r>
      <w:r w:rsidRPr="009C24A5">
        <w:rPr>
          <w:b/>
          <w:bCs/>
          <w:highlight w:val="yellow"/>
          <w:u w:val="single"/>
        </w:rPr>
        <w:t>produce antimony</w:t>
      </w:r>
      <w:r w:rsidRPr="009C24A5">
        <w:rPr>
          <w:b/>
          <w:bCs/>
          <w:u w:val="single"/>
        </w:rPr>
        <w:t xml:space="preserve">, which now largely comes from </w:t>
      </w:r>
      <w:proofErr w:type="gramStart"/>
      <w:r w:rsidRPr="009C24A5">
        <w:rPr>
          <w:b/>
          <w:bCs/>
          <w:u w:val="single"/>
        </w:rPr>
        <w:t xml:space="preserve">China, </w:t>
      </w:r>
      <w:r w:rsidRPr="009C24A5">
        <w:rPr>
          <w:b/>
          <w:bCs/>
          <w:highlight w:val="yellow"/>
          <w:u w:val="single"/>
        </w:rPr>
        <w:t>and</w:t>
      </w:r>
      <w:proofErr w:type="gramEnd"/>
      <w:r w:rsidRPr="009C24A5">
        <w:rPr>
          <w:b/>
          <w:bCs/>
          <w:highlight w:val="yellow"/>
          <w:u w:val="single"/>
        </w:rPr>
        <w:t xml:space="preserve"> </w:t>
      </w:r>
      <w:r w:rsidRPr="009C24A5">
        <w:rPr>
          <w:b/>
          <w:bCs/>
          <w:u w:val="single"/>
        </w:rPr>
        <w:t xml:space="preserve">would </w:t>
      </w:r>
      <w:r w:rsidRPr="009C24A5">
        <w:rPr>
          <w:b/>
          <w:bCs/>
          <w:highlight w:val="yellow"/>
          <w:u w:val="single"/>
        </w:rPr>
        <w:t xml:space="preserve">supply the metal to </w:t>
      </w:r>
      <w:r w:rsidRPr="009C24A5">
        <w:rPr>
          <w:b/>
          <w:bCs/>
          <w:u w:val="single"/>
        </w:rPr>
        <w:t xml:space="preserve">a Bill Gates-backed start-up that makes batteries that could one day store energy on </w:t>
      </w:r>
      <w:r w:rsidRPr="009C24A5">
        <w:rPr>
          <w:b/>
          <w:bCs/>
          <w:highlight w:val="yellow"/>
          <w:u w:val="single"/>
        </w:rPr>
        <w:t>solar</w:t>
      </w:r>
      <w:r w:rsidRPr="009C24A5">
        <w:rPr>
          <w:b/>
          <w:bCs/>
          <w:u w:val="single"/>
        </w:rPr>
        <w:t xml:space="preserve">-powered electricity </w:t>
      </w:r>
      <w:r w:rsidRPr="009C24A5">
        <w:rPr>
          <w:b/>
          <w:bCs/>
          <w:highlight w:val="yellow"/>
          <w:u w:val="single"/>
        </w:rPr>
        <w:t>grids</w:t>
      </w:r>
      <w:r w:rsidRPr="009C24A5">
        <w:rPr>
          <w:b/>
          <w:bCs/>
          <w:u w:val="single"/>
        </w:rPr>
        <w:t xml:space="preserve">. </w:t>
      </w:r>
      <w:r w:rsidRPr="009C24A5">
        <w:rPr>
          <w:sz w:val="10"/>
        </w:rPr>
        <w:t xml:space="preserve">“It’s responsible, modern mining,” </w:t>
      </w:r>
      <w:proofErr w:type="spellStart"/>
      <w:r w:rsidRPr="009C24A5">
        <w:rPr>
          <w:sz w:val="10"/>
        </w:rPr>
        <w:t>Mckinsey</w:t>
      </w:r>
      <w:proofErr w:type="spellEnd"/>
      <w:r w:rsidRPr="009C24A5">
        <w:rPr>
          <w:sz w:val="10"/>
        </w:rPr>
        <w:t xml:space="preserve">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9C24A5">
        <w:rPr>
          <w:b/>
          <w:bCs/>
          <w:highlight w:val="yellow"/>
          <w:u w:val="single"/>
        </w:rPr>
        <w:t xml:space="preserve">failing to expand the nation’s </w:t>
      </w:r>
      <w:r w:rsidRPr="009C24A5">
        <w:rPr>
          <w:b/>
          <w:bCs/>
          <w:u w:val="single"/>
        </w:rPr>
        <w:t xml:space="preserve">supply of </w:t>
      </w:r>
      <w:r w:rsidRPr="009C24A5">
        <w:rPr>
          <w:b/>
          <w:bCs/>
          <w:highlight w:val="yellow"/>
          <w:u w:val="single"/>
        </w:rPr>
        <w:t>rare-earth minerals</w:t>
      </w:r>
      <w:r w:rsidRPr="009C24A5">
        <w:rPr>
          <w:b/>
          <w:bCs/>
          <w:u w:val="single"/>
        </w:rPr>
        <w:t xml:space="preserve">, including antimony, </w:t>
      </w:r>
      <w:r w:rsidRPr="009C24A5">
        <w:rPr>
          <w:b/>
          <w:bCs/>
          <w:highlight w:val="yellow"/>
          <w:u w:val="single"/>
        </w:rPr>
        <w:t xml:space="preserve">could </w:t>
      </w:r>
      <w:r w:rsidRPr="009C24A5">
        <w:rPr>
          <w:b/>
          <w:bCs/>
          <w:u w:val="single"/>
        </w:rPr>
        <w:t xml:space="preserve">present a </w:t>
      </w:r>
      <w:r w:rsidRPr="009C24A5">
        <w:rPr>
          <w:b/>
          <w:bCs/>
          <w:highlight w:val="yellow"/>
          <w:u w:val="single"/>
        </w:rPr>
        <w:t xml:space="preserve">risk </w:t>
      </w:r>
      <w:r w:rsidRPr="009C24A5">
        <w:rPr>
          <w:b/>
          <w:bCs/>
          <w:u w:val="single"/>
        </w:rPr>
        <w:t xml:space="preserve">to the nation’s </w:t>
      </w:r>
      <w:r w:rsidRPr="009C24A5">
        <w:rPr>
          <w:b/>
          <w:bCs/>
          <w:highlight w:val="yellow"/>
          <w:u w:val="single"/>
        </w:rPr>
        <w:t>energy and military preparedness</w:t>
      </w:r>
      <w:r w:rsidRPr="009C24A5">
        <w:rPr>
          <w:sz w:val="10"/>
        </w:rPr>
        <w:t xml:space="preserve">. But 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Covid-Weary Nation to Stop Seeing ‘Spider-Man’ He Makes Tom Brady’s Offense Work </w:t>
      </w:r>
      <w:proofErr w:type="spellStart"/>
      <w:r w:rsidRPr="009C24A5">
        <w:rPr>
          <w:sz w:val="10"/>
        </w:rPr>
        <w:t>ImageResidents</w:t>
      </w:r>
      <w:proofErr w:type="spellEnd"/>
      <w:r w:rsidRPr="009C24A5">
        <w:rPr>
          <w:sz w:val="10"/>
        </w:rPr>
        <w:t xml:space="preserve"> in Yellow Pine support the proposed mine because of the employment opportunities it would bring to the area. Residents in Yellow Pine support the proposed mine because of the employment opportunities it would bring to the </w:t>
      </w:r>
      <w:proofErr w:type="spellStart"/>
      <w:proofErr w:type="gramStart"/>
      <w:r w:rsidRPr="009C24A5">
        <w:rPr>
          <w:sz w:val="10"/>
        </w:rPr>
        <w:t>area.Credit</w:t>
      </w:r>
      <w:proofErr w:type="spellEnd"/>
      <w:proofErr w:type="gramEnd"/>
      <w:r w:rsidRPr="009C24A5">
        <w:rPr>
          <w:sz w:val="10"/>
        </w:rPr>
        <w:t xml:space="preserve">...Tamir </w:t>
      </w:r>
      <w:proofErr w:type="spellStart"/>
      <w:r w:rsidRPr="009C24A5">
        <w:rPr>
          <w:sz w:val="10"/>
        </w:rPr>
        <w:t>Kalifa</w:t>
      </w:r>
      <w:proofErr w:type="spellEnd"/>
      <w:r w:rsidRPr="009C24A5">
        <w:rPr>
          <w:sz w:val="10"/>
        </w:rPr>
        <w:t xml:space="preserve"> for The New York Times ADVERTISEMENT Continue reading the main story Image Members of the Nez Perce </w:t>
      </w:r>
      <w:proofErr w:type="spellStart"/>
      <w:r w:rsidRPr="009C24A5">
        <w:rPr>
          <w:sz w:val="10"/>
        </w:rPr>
        <w:t>tribe&amp;rsquo;s</w:t>
      </w:r>
      <w:proofErr w:type="spellEnd"/>
      <w:r w:rsidRPr="009C24A5">
        <w:rPr>
          <w:sz w:val="10"/>
        </w:rPr>
        <w:t xml:space="preserve">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Creek. Members of the Nez Perce tribe’s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w:t>
      </w:r>
      <w:proofErr w:type="spellStart"/>
      <w:r w:rsidRPr="009C24A5">
        <w:rPr>
          <w:sz w:val="10"/>
        </w:rPr>
        <w:t>Creek.Credit</w:t>
      </w:r>
      <w:proofErr w:type="spellEnd"/>
      <w:r w:rsidRPr="009C24A5">
        <w:rPr>
          <w:sz w:val="10"/>
        </w:rPr>
        <w:t xml:space="preserve">...Tamir </w:t>
      </w:r>
      <w:proofErr w:type="spellStart"/>
      <w:r w:rsidRPr="009C24A5">
        <w:rPr>
          <w:sz w:val="10"/>
        </w:rPr>
        <w:t>Kalifa</w:t>
      </w:r>
      <w:proofErr w:type="spellEnd"/>
      <w:r w:rsidRPr="009C24A5">
        <w:rPr>
          <w:sz w:val="10"/>
        </w:rPr>
        <w:t xml:space="preserve"> for The New York Times The clean-energy public relations campaign is the newest threat to the Nez Perce, who for generations have watched fish populations decline and pollution rise. </w:t>
      </w:r>
      <w:r w:rsidRPr="009C24A5">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9C24A5">
        <w:rPr>
          <w:b/>
          <w:bCs/>
          <w:highlight w:val="yellow"/>
          <w:u w:val="single"/>
        </w:rPr>
        <w:t>the proposed mine represents another existential threat</w:t>
      </w:r>
      <w:r w:rsidRPr="009C24A5">
        <w:rPr>
          <w:sz w:val="10"/>
        </w:rPr>
        <w:t xml:space="preserve">. A review by </w:t>
      </w:r>
      <w:r w:rsidRPr="009C24A5">
        <w:rPr>
          <w:b/>
          <w:bCs/>
          <w:highlight w:val="yellow"/>
          <w:u w:val="single"/>
        </w:rPr>
        <w:t>the</w:t>
      </w:r>
      <w:r w:rsidRPr="009C24A5">
        <w:rPr>
          <w:sz w:val="10"/>
          <w:highlight w:val="yellow"/>
        </w:rPr>
        <w:t xml:space="preserve"> </w:t>
      </w:r>
      <w:r w:rsidRPr="009C24A5">
        <w:rPr>
          <w:sz w:val="10"/>
        </w:rPr>
        <w:t xml:space="preserve">Environmental Protection Agency found that Perpetua’s initial </w:t>
      </w:r>
      <w:r w:rsidRPr="009C24A5">
        <w:rPr>
          <w:b/>
          <w:bCs/>
          <w:highlight w:val="yellow"/>
          <w:u w:val="single"/>
        </w:rPr>
        <w:t>plan</w:t>
      </w:r>
      <w:r w:rsidRPr="009C24A5">
        <w:rPr>
          <w:sz w:val="10"/>
          <w:highlight w:val="yellow"/>
        </w:rPr>
        <w:t xml:space="preserve"> </w:t>
      </w:r>
      <w:r w:rsidRPr="009C24A5">
        <w:rPr>
          <w:sz w:val="10"/>
        </w:rPr>
        <w:t xml:space="preserve">for a 20-year operation </w:t>
      </w:r>
      <w:r w:rsidRPr="009C24A5">
        <w:rPr>
          <w:b/>
          <w:bCs/>
          <w:highlight w:val="yellow"/>
          <w:u w:val="single"/>
        </w:rPr>
        <w:t xml:space="preserve">would inflict “disproportionately </w:t>
      </w:r>
      <w:r w:rsidRPr="009C24A5">
        <w:rPr>
          <w:b/>
          <w:bCs/>
          <w:u w:val="single"/>
        </w:rPr>
        <w:t xml:space="preserve">high and </w:t>
      </w:r>
      <w:r w:rsidRPr="009C24A5">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cobalt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w:t>
      </w:r>
      <w:proofErr w:type="spellStart"/>
      <w:r w:rsidRPr="009C24A5">
        <w:rPr>
          <w:sz w:val="10"/>
        </w:rPr>
        <w:t>Ambri</w:t>
      </w:r>
      <w:proofErr w:type="spellEnd"/>
      <w:r w:rsidRPr="009C24A5">
        <w:rPr>
          <w:sz w:val="10"/>
        </w:rPr>
        <w:t xml:space="preserve">,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w:t>
      </w:r>
      <w:proofErr w:type="gramStart"/>
      <w:r w:rsidRPr="009C24A5">
        <w:rPr>
          <w:sz w:val="10"/>
        </w:rPr>
        <w:t>open-pit</w:t>
      </w:r>
      <w:proofErr w:type="gramEnd"/>
      <w:r w:rsidRPr="009C24A5">
        <w:rPr>
          <w:sz w:val="10"/>
        </w:rPr>
        <w:t xml:space="preserve"> mine over the objections of the Tohono O’odham, Pascua Yaqui and Hopi people has said its copper will provide “the key element to our green energy future.” </w:t>
      </w:r>
      <w:r w:rsidRPr="009C24A5">
        <w:rPr>
          <w:b/>
          <w:bCs/>
          <w:u w:val="single"/>
        </w:rPr>
        <w:t xml:space="preserve">The tribes say </w:t>
      </w:r>
      <w:r w:rsidRPr="009C24A5">
        <w:rPr>
          <w:b/>
          <w:bCs/>
          <w:highlight w:val="yellow"/>
          <w:u w:val="single"/>
        </w:rPr>
        <w:t>the mines would damage their hunting and fishing lands, siphon scarce water and desecrate burial grounds</w:t>
      </w:r>
      <w:r w:rsidRPr="009C24A5">
        <w:rPr>
          <w:b/>
          <w:bCs/>
          <w:u w:val="single"/>
        </w:rPr>
        <w:t xml:space="preserve"> and ceremonial sites. </w:t>
      </w:r>
      <w:r w:rsidRPr="009C24A5">
        <w:rPr>
          <w:sz w:val="10"/>
        </w:rPr>
        <w:t xml:space="preserve">In Nevada, the Fort </w:t>
      </w:r>
      <w:proofErr w:type="spellStart"/>
      <w:r w:rsidRPr="009C24A5">
        <w:rPr>
          <w:sz w:val="10"/>
        </w:rPr>
        <w:t>McDermitt</w:t>
      </w:r>
      <w:proofErr w:type="spellEnd"/>
      <w:r w:rsidRPr="009C24A5">
        <w:rPr>
          <w:sz w:val="10"/>
        </w:rPr>
        <w:t xml:space="preserve">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w:t>
      </w:r>
      <w:proofErr w:type="spellStart"/>
      <w:r w:rsidRPr="009C24A5">
        <w:rPr>
          <w:sz w:val="10"/>
        </w:rPr>
        <w:t>Haaland</w:t>
      </w:r>
      <w:proofErr w:type="spellEnd"/>
      <w:r w:rsidRPr="009C24A5">
        <w:rPr>
          <w:sz w:val="10"/>
        </w:rPr>
        <w:t xml:space="preserve">,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w:t>
      </w:r>
      <w:proofErr w:type="spellStart"/>
      <w:r w:rsidRPr="009C24A5">
        <w:rPr>
          <w:sz w:val="10"/>
        </w:rPr>
        <w:t>Feldgus</w:t>
      </w:r>
      <w:proofErr w:type="spellEnd"/>
      <w:r w:rsidRPr="009C24A5">
        <w:rPr>
          <w:sz w:val="10"/>
        </w:rPr>
        <w:t xml:space="preserve">, the Interior Department’s deputy assistant secretary for land and minerals management, said in a statement that the department was committed to building a clean-energy economy while also </w:t>
      </w:r>
      <w:r w:rsidRPr="009C24A5">
        <w:rPr>
          <w:sz w:val="10"/>
        </w:rPr>
        <w:lastRenderedPageBreak/>
        <w:t>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6F39AC24" w14:textId="0654A2FE" w:rsidR="00CE2D57" w:rsidRDefault="00CE2D57" w:rsidP="00CE2D57">
      <w:pPr>
        <w:pStyle w:val="Heading2"/>
      </w:pPr>
      <w:r>
        <w:lastRenderedPageBreak/>
        <w:t>Case</w:t>
      </w:r>
    </w:p>
    <w:p w14:paraId="77FD8DA3" w14:textId="10B6E629" w:rsidR="00BE5AED" w:rsidRPr="00BE5AED" w:rsidRDefault="00BE5AED" w:rsidP="00BE5AED">
      <w:pPr>
        <w:pStyle w:val="Heading3"/>
      </w:pPr>
      <w:r>
        <w:lastRenderedPageBreak/>
        <w:t>Method</w:t>
      </w:r>
    </w:p>
    <w:p w14:paraId="7B750CAA" w14:textId="220AA3FA" w:rsidR="00B721A4" w:rsidRDefault="00B721A4" w:rsidP="00B721A4">
      <w:pPr>
        <w:pStyle w:val="Heading3"/>
      </w:pPr>
      <w:r>
        <w:lastRenderedPageBreak/>
        <w:t>Util</w:t>
      </w:r>
    </w:p>
    <w:p w14:paraId="0D41833E" w14:textId="1B2A0121" w:rsidR="00C53616" w:rsidRDefault="00C53616" w:rsidP="00C53616">
      <w:pPr>
        <w:pStyle w:val="Heading4"/>
      </w:pPr>
      <w:r>
        <w:t>Rhetoric comes first</w:t>
      </w:r>
    </w:p>
    <w:p w14:paraId="357A17F8" w14:textId="04B7362C" w:rsidR="00C53616" w:rsidRDefault="00C53616" w:rsidP="00C53616">
      <w:pPr>
        <w:pStyle w:val="Heading4"/>
      </w:pPr>
      <w:r>
        <w:t xml:space="preserve">[1] Form over content </w:t>
      </w:r>
    </w:p>
    <w:p w14:paraId="2AA856EB" w14:textId="497B3F19" w:rsidR="00C53616" w:rsidRDefault="00C53616" w:rsidP="00C53616">
      <w:pPr>
        <w:pStyle w:val="Heading4"/>
      </w:pPr>
      <w:r>
        <w:t xml:space="preserve">[2] Fiat is illusory – the </w:t>
      </w:r>
      <w:proofErr w:type="spellStart"/>
      <w:r>
        <w:t>fiated</w:t>
      </w:r>
      <w:proofErr w:type="spellEnd"/>
      <w:r>
        <w:t xml:space="preserve"> actions of the plan don’t </w:t>
      </w:r>
      <w:proofErr w:type="gramStart"/>
      <w:r>
        <w:t>actually affect</w:t>
      </w:r>
      <w:proofErr w:type="gramEnd"/>
      <w:r>
        <w:t xml:space="preserve"> anything since it’s just </w:t>
      </w:r>
      <w:proofErr w:type="spellStart"/>
      <w:r>
        <w:t>fiated</w:t>
      </w:r>
      <w:proofErr w:type="spellEnd"/>
      <w:r>
        <w:t xml:space="preserve"> – the only thing </w:t>
      </w:r>
      <w:proofErr w:type="spellStart"/>
      <w:r>
        <w:t>htat</w:t>
      </w:r>
      <w:proofErr w:type="spellEnd"/>
      <w:r>
        <w:t xml:space="preserve"> matters is the education we get from the round and rhetorical </w:t>
      </w:r>
      <w:proofErr w:type="spellStart"/>
      <w:r>
        <w:t>decol</w:t>
      </w:r>
      <w:proofErr w:type="spellEnd"/>
      <w:r>
        <w:t xml:space="preserve"> is the best form of education.</w:t>
      </w:r>
    </w:p>
    <w:p w14:paraId="1830903B" w14:textId="613CEE28" w:rsidR="00C53616" w:rsidRPr="00C53616" w:rsidRDefault="00C53616" w:rsidP="00BE5AED">
      <w:pPr>
        <w:pStyle w:val="Heading4"/>
      </w:pPr>
      <w:r>
        <w:t>[3]</w:t>
      </w:r>
    </w:p>
    <w:p w14:paraId="71CE4907" w14:textId="083547AD" w:rsidR="00CE2D57" w:rsidRDefault="00BE5AED" w:rsidP="00BE5AED">
      <w:pPr>
        <w:pStyle w:val="Heading3"/>
      </w:pPr>
      <w:r>
        <w:lastRenderedPageBreak/>
        <w:t>Case</w:t>
      </w:r>
    </w:p>
    <w:p w14:paraId="7F0B77FC" w14:textId="02617E9D" w:rsidR="00BE5AED" w:rsidRDefault="00BE5AED" w:rsidP="00BE5AED">
      <w:pPr>
        <w:pStyle w:val="Heading4"/>
      </w:pPr>
      <w:r>
        <w:t>OV – no solvency –</w:t>
      </w:r>
    </w:p>
    <w:p w14:paraId="1F0E86F9" w14:textId="77777777" w:rsidR="00BE5AED" w:rsidRPr="00BE5AED" w:rsidRDefault="00BE5AED" w:rsidP="00BE5AED"/>
    <w:sectPr w:rsidR="00BE5AED" w:rsidRPr="00BE5A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D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0712"/>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DE1"/>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18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EB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399"/>
    <w:rsid w:val="00B12933"/>
    <w:rsid w:val="00B12B88"/>
    <w:rsid w:val="00B137E0"/>
    <w:rsid w:val="00B13BC8"/>
    <w:rsid w:val="00B24662"/>
    <w:rsid w:val="00B3569C"/>
    <w:rsid w:val="00B43676"/>
    <w:rsid w:val="00B5602D"/>
    <w:rsid w:val="00B60125"/>
    <w:rsid w:val="00B6656B"/>
    <w:rsid w:val="00B71625"/>
    <w:rsid w:val="00B721A4"/>
    <w:rsid w:val="00B75C54"/>
    <w:rsid w:val="00B8710E"/>
    <w:rsid w:val="00B92A93"/>
    <w:rsid w:val="00BA17A8"/>
    <w:rsid w:val="00BA3C33"/>
    <w:rsid w:val="00BB0878"/>
    <w:rsid w:val="00BB1879"/>
    <w:rsid w:val="00BC0ABE"/>
    <w:rsid w:val="00BC30DB"/>
    <w:rsid w:val="00BC64FF"/>
    <w:rsid w:val="00BC7C37"/>
    <w:rsid w:val="00BD2244"/>
    <w:rsid w:val="00BE5AE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16"/>
    <w:rsid w:val="00C56DCC"/>
    <w:rsid w:val="00C57075"/>
    <w:rsid w:val="00C72AFE"/>
    <w:rsid w:val="00C81619"/>
    <w:rsid w:val="00CA013C"/>
    <w:rsid w:val="00CA6D6D"/>
    <w:rsid w:val="00CC7A4E"/>
    <w:rsid w:val="00CD1359"/>
    <w:rsid w:val="00CD4C83"/>
    <w:rsid w:val="00CE2D5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74F18"/>
  <w14:defaultImageDpi w14:val="300"/>
  <w15:docId w15:val="{DF1C7490-7E7D-C248-ADAF-1290F4B37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2D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2D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2D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2D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211,Ca"/>
    <w:basedOn w:val="Normal"/>
    <w:next w:val="Normal"/>
    <w:link w:val="Heading4Char"/>
    <w:uiPriority w:val="9"/>
    <w:unhideWhenUsed/>
    <w:qFormat/>
    <w:rsid w:val="00CE2D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2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D57"/>
  </w:style>
  <w:style w:type="character" w:customStyle="1" w:styleId="Heading1Char">
    <w:name w:val="Heading 1 Char"/>
    <w:aliases w:val="Pocket Char"/>
    <w:basedOn w:val="DefaultParagraphFont"/>
    <w:link w:val="Heading1"/>
    <w:uiPriority w:val="9"/>
    <w:rsid w:val="00CE2D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2D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2D5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CE2D5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E2D5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CE2D5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E2D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2D5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E2D57"/>
    <w:rPr>
      <w:color w:val="auto"/>
      <w:u w:val="none"/>
    </w:rPr>
  </w:style>
  <w:style w:type="paragraph" w:styleId="DocumentMap">
    <w:name w:val="Document Map"/>
    <w:basedOn w:val="Normal"/>
    <w:link w:val="DocumentMapChar"/>
    <w:uiPriority w:val="99"/>
    <w:semiHidden/>
    <w:unhideWhenUsed/>
    <w:rsid w:val="00CE2D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2D57"/>
    <w:rPr>
      <w:rFonts w:ascii="Lucida Grande" w:hAnsi="Lucida Grande" w:cs="Lucida Grande"/>
    </w:rPr>
  </w:style>
  <w:style w:type="paragraph" w:customStyle="1" w:styleId="textbold">
    <w:name w:val="text bold"/>
    <w:basedOn w:val="Normal"/>
    <w:link w:val="Emphasis"/>
    <w:uiPriority w:val="20"/>
    <w:qFormat/>
    <w:rsid w:val="00CE2D57"/>
    <w:pPr>
      <w:ind w:left="720"/>
      <w:jc w:val="both"/>
    </w:pPr>
    <w:rPr>
      <w:b/>
      <w:iCs/>
      <w:u w:val="single"/>
    </w:rPr>
  </w:style>
  <w:style w:type="paragraph" w:styleId="NormalWeb">
    <w:name w:val="Normal (Web)"/>
    <w:basedOn w:val="Normal"/>
    <w:uiPriority w:val="99"/>
    <w:unhideWhenUsed/>
    <w:rsid w:val="00CE2D57"/>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CE2D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14D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14DE1"/>
    <w:pPr>
      <w:ind w:left="720"/>
      <w:contextualSpacing/>
    </w:pPr>
  </w:style>
  <w:style w:type="character" w:styleId="UnresolvedMention">
    <w:name w:val="Unresolved Mention"/>
    <w:basedOn w:val="DefaultParagraphFont"/>
    <w:uiPriority w:val="99"/>
    <w:semiHidden/>
    <w:unhideWhenUsed/>
    <w:rsid w:val="00B72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21-03-04/u-s-needs-a-strong-defense-against-china-s-rare-earth-weapon" TargetMode="External"/><Relationship Id="rId18" Type="http://schemas.openxmlformats.org/officeDocument/2006/relationships/hyperlink" Target="https://www.fraserinstitute.org/article/afghanistans-rare-earth-element-bonanz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oomberg.com/opinion/articles/2021-02-22/china-weaponizing-rare-earths-technology-will-probably-backfire" TargetMode="External"/><Relationship Id="rId7" Type="http://schemas.openxmlformats.org/officeDocument/2006/relationships/settings" Target="settings.xml"/><Relationship Id="rId12" Type="http://schemas.openxmlformats.org/officeDocument/2006/relationships/hyperlink" Target="https://deepspaceindustries.com/mining/" TargetMode="External"/><Relationship Id="rId17" Type="http://schemas.openxmlformats.org/officeDocument/2006/relationships/hyperlink" Target="https://thediplomat.com/2020/02/afghanistans-mineral-resources-are-a-lost-opportunity-and-a-threat/" TargetMode="External"/><Relationship Id="rId25" Type="http://schemas.openxmlformats.org/officeDocument/2006/relationships/hyperlink" Target="https://www.nytimes.com/2021/12/27/us/mining-clean-energy-antimony-tribes.html" TargetMode="External"/><Relationship Id="rId2" Type="http://schemas.openxmlformats.org/officeDocument/2006/relationships/customXml" Target="../customXml/item2.xml"/><Relationship Id="rId16" Type="http://schemas.openxmlformats.org/officeDocument/2006/relationships/hyperlink" Target="https://www.bloomberg.com/news/articles/2021-02-16/why-rare-earths-are-achilles-heal-for-europe-u-s-quicktake" TargetMode="External"/><Relationship Id="rId20" Type="http://schemas.openxmlformats.org/officeDocument/2006/relationships/hyperlink" Target="https://www.state.gov/wp-content/uploads/2019/06/Energy-Resource-Governance-Initiative-ERGI-Fact-Shee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24" Type="http://schemas.openxmlformats.org/officeDocument/2006/relationships/hyperlink" Target="https://documents.worldbank.org/en/publication/documents-reports/documentdetail/207371500386458722/the-growing-role-of-minerals-and-metals-for-a-low-carbon-future" TargetMode="External"/><Relationship Id="rId5" Type="http://schemas.openxmlformats.org/officeDocument/2006/relationships/numbering" Target="numbering.xml"/><Relationship Id="rId15" Type="http://schemas.openxmlformats.org/officeDocument/2006/relationships/hyperlink" Target="https://www.bloomberg.com/news/articles/2021-02-19/china-may-ban-rare-earth-technology-exports-on-security-concerns?sref=QYxyklwO" TargetMode="External"/><Relationship Id="rId23" Type="http://schemas.openxmlformats.org/officeDocument/2006/relationships/hyperlink" Target="https://www.cnet.com/news/rare-asteroids-near-earth-may-become-targets-for-space-mining/" TargetMode="External"/><Relationship Id="rId10" Type="http://schemas.openxmlformats.org/officeDocument/2006/relationships/hyperlink" Target="https://www.theguardian.com/news/2017/sep/15/luxembourg-tax-haven-privatise-space" TargetMode="External"/><Relationship Id="rId19" Type="http://schemas.openxmlformats.org/officeDocument/2006/relationships/hyperlink" Target="https://www.wsj.com/articles/china-trade-fight-raises-specter-of-rare-earth-shortage-11559304000" TargetMode="External"/><Relationship Id="rId4" Type="http://schemas.openxmlformats.org/officeDocument/2006/relationships/customXml" Target="../customXml/item4.xml"/><Relationship Id="rId9" Type="http://schemas.openxmlformats.org/officeDocument/2006/relationships/hyperlink" Target="http://dx.doi.org/10.1080/2201473X.2013.810702" TargetMode="External"/><Relationship Id="rId14" Type="http://schemas.openxmlformats.org/officeDocument/2006/relationships/hyperlink" Target="https://www.scmp.com/news/china/diplomacy/article/3122501/china-raises-rare-earth-quotas-goodwill-trade-signal-us" TargetMode="External"/><Relationship Id="rId22" Type="http://schemas.openxmlformats.org/officeDocument/2006/relationships/hyperlink" Target="https://www.commerce.gov/news/press-releases/2019/06/department-commerce-releases-report-critical-mineral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17</Pages>
  <Words>9636</Words>
  <Characters>54929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2022-02-19T18:18:00Z</dcterms:created>
  <dcterms:modified xsi:type="dcterms:W3CDTF">2022-02-19T19:11:00Z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