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38A32" w14:textId="2FAA2230" w:rsidR="00A95652" w:rsidRDefault="007F1957" w:rsidP="007F1957">
      <w:pPr>
        <w:pStyle w:val="Heading1"/>
      </w:pPr>
      <w:r>
        <w:t>Bronx r3</w:t>
      </w:r>
    </w:p>
    <w:p w14:paraId="2CEE4DC0" w14:textId="1B30FB52" w:rsidR="007F1957" w:rsidRDefault="007F1957" w:rsidP="007F1957">
      <w:pPr>
        <w:pStyle w:val="Heading2"/>
      </w:pPr>
      <w:r>
        <w:t>1</w:t>
      </w:r>
    </w:p>
    <w:p w14:paraId="73F81648" w14:textId="77777777" w:rsidR="00847507" w:rsidRPr="0082079B" w:rsidRDefault="00847507" w:rsidP="00847507">
      <w:pPr>
        <w:pStyle w:val="Heading4"/>
        <w:rPr>
          <w:rFonts w:asciiTheme="minorHAnsi" w:hAnsiTheme="minorHAnsi" w:cstheme="minorHAnsi"/>
        </w:rPr>
      </w:pPr>
      <w:r w:rsidRPr="0082079B">
        <w:rPr>
          <w:rFonts w:asciiTheme="minorHAnsi" w:hAnsiTheme="minorHAnsi" w:cstheme="minorHAnsi"/>
        </w:rPr>
        <w:t xml:space="preserve">Pain and pleasure are </w:t>
      </w:r>
      <w:r w:rsidRPr="0082079B">
        <w:rPr>
          <w:rFonts w:asciiTheme="minorHAnsi" w:hAnsiTheme="minorHAnsi" w:cstheme="minorHAnsi"/>
          <w:u w:val="single"/>
        </w:rPr>
        <w:t>intrinsically valuable</w:t>
      </w:r>
      <w:r w:rsidRPr="0082079B">
        <w:rPr>
          <w:rFonts w:asciiTheme="minorHAnsi" w:hAnsiTheme="minorHAnsi" w:cstheme="minorHAnsi"/>
        </w:rPr>
        <w:t xml:space="preserve"> – to justify beyond that runs into </w:t>
      </w:r>
      <w:r w:rsidRPr="0082079B">
        <w:rPr>
          <w:rFonts w:asciiTheme="minorHAnsi" w:hAnsiTheme="minorHAnsi" w:cstheme="minorHAnsi"/>
          <w:u w:val="single"/>
        </w:rPr>
        <w:t>moral incoherence.</w:t>
      </w:r>
      <w:r w:rsidRPr="0082079B">
        <w:rPr>
          <w:rFonts w:asciiTheme="minorHAnsi" w:hAnsiTheme="minorHAnsi" w:cstheme="minorHAnsi"/>
        </w:rPr>
        <w:t xml:space="preserve"> Moen 16,</w:t>
      </w:r>
    </w:p>
    <w:p w14:paraId="0F7BBC60" w14:textId="77777777" w:rsidR="00847507" w:rsidRPr="0082079B" w:rsidRDefault="00847507" w:rsidP="00847507">
      <w:pPr>
        <w:spacing w:after="0"/>
        <w:rPr>
          <w:rFonts w:asciiTheme="minorHAnsi" w:hAnsiTheme="minorHAnsi" w:cstheme="minorHAnsi"/>
          <w:sz w:val="16"/>
        </w:rPr>
      </w:pPr>
      <w:r w:rsidRPr="0082079B">
        <w:rPr>
          <w:rStyle w:val="Emphasis"/>
          <w:rFonts w:asciiTheme="minorHAnsi" w:hAnsiTheme="minorHAnsi" w:cstheme="minorHAnsi"/>
        </w:rPr>
        <w:t>Moen 16</w:t>
      </w:r>
      <w:r w:rsidRPr="0082079B">
        <w:rPr>
          <w:rFonts w:asciiTheme="minorHAnsi" w:hAnsiTheme="minorHAnsi" w:cstheme="minorHAnsi"/>
          <w:sz w:val="16"/>
        </w:rPr>
        <w:t xml:space="preserve"> [Ole Martin Moen, Research Fellow in Philosophy at University of Oslo “An Argument for Hedonism” Journal of Value Inquiry (Springer), 50 (2) 2016: 267–281] SJDI // RCT by </w:t>
      </w:r>
      <w:proofErr w:type="spellStart"/>
      <w:r w:rsidRPr="0082079B">
        <w:rPr>
          <w:rFonts w:asciiTheme="minorHAnsi" w:hAnsiTheme="minorHAnsi" w:cstheme="minorHAnsi"/>
          <w:sz w:val="16"/>
        </w:rPr>
        <w:t>JPark</w:t>
      </w:r>
      <w:proofErr w:type="spellEnd"/>
    </w:p>
    <w:p w14:paraId="18F657DD" w14:textId="77777777" w:rsidR="00847507" w:rsidRPr="0082079B" w:rsidRDefault="00847507" w:rsidP="00847507">
      <w:pPr>
        <w:spacing w:after="0"/>
        <w:rPr>
          <w:rStyle w:val="StyleUnderline"/>
          <w:rFonts w:asciiTheme="minorHAnsi" w:hAnsiTheme="minorHAnsi" w:cstheme="minorHAnsi"/>
        </w:rPr>
      </w:pPr>
      <w:r w:rsidRPr="0082079B">
        <w:rPr>
          <w:rFonts w:asciiTheme="minorHAnsi" w:hAnsiTheme="minorHAnsi" w:cstheme="minorHAnsi"/>
          <w:sz w:val="16"/>
        </w:rPr>
        <w:t xml:space="preserve">Let us start by observing, empirically, that </w:t>
      </w:r>
      <w:r w:rsidRPr="0082079B">
        <w:rPr>
          <w:rStyle w:val="StyleUnderline"/>
          <w:rFonts w:asciiTheme="minorHAnsi" w:hAnsiTheme="minorHAnsi" w:cstheme="minorHAnsi"/>
        </w:rPr>
        <w:t xml:space="preserve">a widely shared judgment about intrinsic value and disvalue is that </w:t>
      </w:r>
      <w:r w:rsidRPr="00FA16CC">
        <w:rPr>
          <w:rStyle w:val="StyleUnderline"/>
          <w:rFonts w:asciiTheme="minorHAnsi" w:hAnsiTheme="minorHAnsi" w:cstheme="minorHAnsi"/>
          <w:highlight w:val="yellow"/>
        </w:rPr>
        <w:t xml:space="preserve">pleasure is intrinsically </w:t>
      </w:r>
      <w:proofErr w:type="gramStart"/>
      <w:r w:rsidRPr="00FA16CC">
        <w:rPr>
          <w:rStyle w:val="StyleUnderline"/>
          <w:rFonts w:asciiTheme="minorHAnsi" w:hAnsiTheme="minorHAnsi" w:cstheme="minorHAnsi"/>
          <w:highlight w:val="yellow"/>
        </w:rPr>
        <w:t>valuable</w:t>
      </w:r>
      <w:proofErr w:type="gramEnd"/>
      <w:r w:rsidRPr="00FA16CC">
        <w:rPr>
          <w:rStyle w:val="StyleUnderline"/>
          <w:rFonts w:asciiTheme="minorHAnsi" w:hAnsiTheme="minorHAnsi" w:cstheme="minorHAnsi"/>
          <w:highlight w:val="yellow"/>
        </w:rPr>
        <w:t xml:space="preserve"> and pain is intrinsically </w:t>
      </w:r>
      <w:proofErr w:type="spellStart"/>
      <w:r w:rsidRPr="00FA16CC">
        <w:rPr>
          <w:rStyle w:val="StyleUnderline"/>
          <w:rFonts w:asciiTheme="minorHAnsi" w:hAnsiTheme="minorHAnsi" w:cstheme="minorHAnsi"/>
          <w:highlight w:val="yellow"/>
        </w:rPr>
        <w:t>disvaluable</w:t>
      </w:r>
      <w:proofErr w:type="spellEnd"/>
      <w:r w:rsidRPr="0082079B">
        <w:rPr>
          <w:rStyle w:val="StyleUnderline"/>
          <w:rFonts w:asciiTheme="minorHAnsi" w:hAnsiTheme="minorHAnsi" w:cstheme="minorHAnsi"/>
        </w:rPr>
        <w:t>.</w:t>
      </w:r>
      <w:r w:rsidRPr="0082079B">
        <w:rPr>
          <w:rFonts w:asciiTheme="minorHAnsi" w:hAnsiTheme="minorHAnsi" w:cstheme="minorHAnsi"/>
          <w:sz w:val="16"/>
        </w:rPr>
        <w:t xml:space="preserve"> </w:t>
      </w:r>
      <w:r w:rsidRPr="0082079B">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82079B">
        <w:rPr>
          <w:rFonts w:asciiTheme="minorHAnsi" w:hAnsiTheme="minorHAnsi" w:cstheme="minorHAnsi"/>
          <w:sz w:val="16"/>
        </w:rPr>
        <w:t xml:space="preserve"> This inclusion makes intuitive sense, moreover, for </w:t>
      </w:r>
      <w:r w:rsidRPr="00FA16CC">
        <w:rPr>
          <w:rStyle w:val="StyleUnderline"/>
          <w:rFonts w:asciiTheme="minorHAnsi" w:hAnsiTheme="minorHAnsi" w:cstheme="minorHAnsi"/>
          <w:highlight w:val="yellow"/>
        </w:rPr>
        <w:t>there is something undeniably good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pleasure</w:t>
      </w:r>
      <w:r w:rsidRPr="0082079B">
        <w:rPr>
          <w:rStyle w:val="StyleUnderline"/>
          <w:rFonts w:asciiTheme="minorHAnsi" w:hAnsiTheme="minorHAnsi" w:cstheme="minorHAnsi"/>
        </w:rPr>
        <w:t xml:space="preserve"> feels </w:t>
      </w:r>
      <w:r w:rsidRPr="00FA16CC">
        <w:rPr>
          <w:rStyle w:val="StyleUnderline"/>
          <w:rFonts w:asciiTheme="minorHAnsi" w:hAnsiTheme="minorHAnsi" w:cstheme="minorHAnsi"/>
          <w:highlight w:val="yellow"/>
        </w:rPr>
        <w:t>and something undeniably bad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pain</w:t>
      </w:r>
      <w:r w:rsidRPr="0082079B">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82079B">
        <w:rPr>
          <w:rFonts w:asciiTheme="minorHAnsi" w:hAnsiTheme="minorHAnsi" w:cstheme="minorHAnsi"/>
          <w:sz w:val="16"/>
        </w:rPr>
        <w:t xml:space="preserve"> “Pleasure” and “pain” are here understood inclusively, as encompassing anything hedonically positive and anything hedonically negative.2 </w:t>
      </w:r>
      <w:r w:rsidRPr="0082079B">
        <w:rPr>
          <w:rStyle w:val="StyleUnderline"/>
          <w:rFonts w:asciiTheme="minorHAnsi" w:hAnsiTheme="minorHAnsi" w:cstheme="minorHAnsi"/>
        </w:rPr>
        <w:t xml:space="preserve">The special </w:t>
      </w:r>
      <w:r w:rsidRPr="00FA16CC">
        <w:rPr>
          <w:rStyle w:val="StyleUnderline"/>
          <w:rFonts w:asciiTheme="minorHAnsi" w:hAnsiTheme="minorHAnsi" w:cstheme="minorHAnsi"/>
          <w:highlight w:val="yellow"/>
        </w:rPr>
        <w:t>value statuses of pleasure and pain are manifested in how we treat</w:t>
      </w:r>
      <w:r w:rsidRPr="0082079B">
        <w:rPr>
          <w:rStyle w:val="StyleUnderline"/>
          <w:rFonts w:asciiTheme="minorHAnsi" w:hAnsiTheme="minorHAnsi" w:cstheme="minorHAnsi"/>
        </w:rPr>
        <w:t xml:space="preserve"> these </w:t>
      </w:r>
      <w:r w:rsidRPr="00FA16CC">
        <w:rPr>
          <w:rStyle w:val="StyleUnderline"/>
          <w:rFonts w:asciiTheme="minorHAnsi" w:hAnsiTheme="minorHAnsi" w:cstheme="minorHAnsi"/>
          <w:highlight w:val="yellow"/>
        </w:rPr>
        <w:t>experiences in</w:t>
      </w:r>
      <w:r w:rsidRPr="0082079B">
        <w:rPr>
          <w:rStyle w:val="StyleUnderline"/>
          <w:rFonts w:asciiTheme="minorHAnsi" w:hAnsiTheme="minorHAnsi" w:cstheme="minorHAnsi"/>
        </w:rPr>
        <w:t xml:space="preserve"> our </w:t>
      </w:r>
      <w:r w:rsidRPr="00FA16CC">
        <w:rPr>
          <w:rStyle w:val="StyleUnderline"/>
          <w:rFonts w:asciiTheme="minorHAnsi" w:hAnsiTheme="minorHAnsi" w:cstheme="minorHAnsi"/>
          <w:highlight w:val="yellow"/>
        </w:rPr>
        <w:t>everyday reasoning</w:t>
      </w:r>
      <w:r w:rsidRPr="0082079B">
        <w:rPr>
          <w:rStyle w:val="StyleUnderline"/>
          <w:rFonts w:asciiTheme="minorHAnsi" w:hAnsiTheme="minorHAnsi" w:cstheme="minorHAnsi"/>
        </w:rPr>
        <w:t xml:space="preserve"> about values.</w:t>
      </w:r>
      <w:r w:rsidRPr="0082079B">
        <w:rPr>
          <w:rFonts w:asciiTheme="minorHAnsi" w:hAnsiTheme="minorHAnsi" w:cstheme="minorHAnsi"/>
          <w:sz w:val="16"/>
        </w:rPr>
        <w:t xml:space="preserve"> If you tell me that you are heading for the convenience store, </w:t>
      </w:r>
      <w:r w:rsidRPr="0082079B">
        <w:rPr>
          <w:rStyle w:val="StyleUnderline"/>
          <w:rFonts w:asciiTheme="minorHAnsi" w:hAnsiTheme="minorHAnsi" w:cstheme="minorHAnsi"/>
        </w:rPr>
        <w:t>I might ask: “What for?” This is a reasonable question, for when you go to the convenience store you usually do so</w:t>
      </w:r>
      <w:r w:rsidRPr="0082079B">
        <w:rPr>
          <w:rFonts w:asciiTheme="minorHAnsi" w:hAnsiTheme="minorHAnsi" w:cstheme="minorHAnsi"/>
          <w:sz w:val="16"/>
        </w:rPr>
        <w:t xml:space="preserve">, not merely for the sake of going to the convenience store, but </w:t>
      </w:r>
      <w:r w:rsidRPr="0082079B">
        <w:rPr>
          <w:rStyle w:val="StyleUnderline"/>
          <w:rFonts w:asciiTheme="minorHAnsi" w:hAnsiTheme="minorHAnsi" w:cstheme="minorHAnsi"/>
        </w:rPr>
        <w:t>for the sake of achieving something further that you deem to be valuable.</w:t>
      </w:r>
      <w:r w:rsidRPr="0082079B">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A16CC">
        <w:rPr>
          <w:rStyle w:val="StyleUnderline"/>
          <w:rFonts w:asciiTheme="minorHAnsi" w:hAnsiTheme="minorHAnsi" w:cstheme="minorHAnsi"/>
          <w:highlight w:val="yellow"/>
        </w:rPr>
        <w:t xml:space="preserve">If </w:t>
      </w:r>
      <w:proofErr w:type="gramStart"/>
      <w:r w:rsidRPr="00FA16CC">
        <w:rPr>
          <w:rStyle w:val="StyleUnderline"/>
          <w:rFonts w:asciiTheme="minorHAnsi" w:hAnsiTheme="minorHAnsi" w:cstheme="minorHAnsi"/>
          <w:highlight w:val="yellow"/>
        </w:rPr>
        <w:t>I</w:t>
      </w:r>
      <w:proofErr w:type="gramEnd"/>
      <w:r w:rsidRPr="0082079B">
        <w:rPr>
          <w:rStyle w:val="StyleUnderline"/>
          <w:rFonts w:asciiTheme="minorHAnsi" w:hAnsiTheme="minorHAnsi" w:cstheme="minorHAnsi"/>
        </w:rPr>
        <w:t xml:space="preserve"> then proceed by </w:t>
      </w:r>
      <w:r w:rsidRPr="00FA16CC">
        <w:rPr>
          <w:rStyle w:val="StyleUnderline"/>
          <w:rFonts w:asciiTheme="minorHAnsi" w:hAnsiTheme="minorHAnsi" w:cstheme="minorHAnsi"/>
          <w:highlight w:val="yellow"/>
        </w:rPr>
        <w:t>ask</w:t>
      </w:r>
      <w:r w:rsidRPr="0082079B">
        <w:rPr>
          <w:rStyle w:val="StyleUnderline"/>
          <w:rFonts w:asciiTheme="minorHAnsi" w:hAnsiTheme="minorHAnsi" w:cstheme="minorHAnsi"/>
        </w:rPr>
        <w:t xml:space="preserve">ing “But </w:t>
      </w:r>
      <w:r w:rsidRPr="00FA16CC">
        <w:rPr>
          <w:rStyle w:val="StyleUnderline"/>
          <w:rFonts w:asciiTheme="minorHAnsi" w:hAnsiTheme="minorHAnsi" w:cstheme="minorHAnsi"/>
          <w:highlight w:val="yellow"/>
        </w:rPr>
        <w:t>what is the pleasure of drinking the soda good for</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the discussion</w:t>
      </w:r>
      <w:r w:rsidRPr="0082079B">
        <w:rPr>
          <w:rStyle w:val="StyleUnderline"/>
          <w:rFonts w:asciiTheme="minorHAnsi" w:hAnsiTheme="minorHAnsi" w:cstheme="minorHAnsi"/>
        </w:rPr>
        <w:t xml:space="preserve"> is likely to </w:t>
      </w:r>
      <w:r w:rsidRPr="00FA16CC">
        <w:rPr>
          <w:rStyle w:val="StyleUnderline"/>
          <w:rFonts w:asciiTheme="minorHAnsi" w:hAnsiTheme="minorHAnsi" w:cstheme="minorHAnsi"/>
          <w:highlight w:val="yellow"/>
        </w:rPr>
        <w:t>reach an awkward end</w:t>
      </w:r>
      <w:r w:rsidRPr="0082079B">
        <w:rPr>
          <w:rStyle w:val="StyleUnderline"/>
          <w:rFonts w:asciiTheme="minorHAnsi" w:hAnsiTheme="minorHAnsi" w:cstheme="minorHAnsi"/>
        </w:rPr>
        <w:t xml:space="preserve">. The reason is that the </w:t>
      </w:r>
      <w:r w:rsidRPr="00FA16CC">
        <w:rPr>
          <w:rStyle w:val="StyleUnderline"/>
          <w:rFonts w:asciiTheme="minorHAnsi" w:hAnsiTheme="minorHAnsi" w:cstheme="minorHAnsi"/>
          <w:highlight w:val="yellow"/>
        </w:rPr>
        <w:t>pleasure is not good for anything further</w:t>
      </w:r>
      <w:r w:rsidRPr="0082079B">
        <w:rPr>
          <w:rStyle w:val="StyleUnderline"/>
          <w:rFonts w:asciiTheme="minorHAnsi" w:hAnsiTheme="minorHAnsi" w:cstheme="minorHAnsi"/>
        </w:rPr>
        <w:t>; it is simply that for which going to the convenience store and buying the soda is good.</w:t>
      </w:r>
      <w:r w:rsidRPr="0082079B">
        <w:rPr>
          <w:rFonts w:asciiTheme="minorHAnsi" w:hAnsiTheme="minorHAnsi" w:cstheme="minorHAnsi"/>
          <w:sz w:val="16"/>
        </w:rPr>
        <w:t>3 As Aristotle observes</w:t>
      </w:r>
      <w:r w:rsidRPr="0082079B">
        <w:rPr>
          <w:rStyle w:val="StyleUnderline"/>
          <w:rFonts w:asciiTheme="minorHAnsi" w:hAnsiTheme="minorHAnsi" w:cstheme="minorHAnsi"/>
        </w:rPr>
        <w:t>: “We never ask [a man] what his end is in being pleased, because we assume that pleasure is choice worthy in itself.</w:t>
      </w:r>
      <w:r w:rsidRPr="0082079B">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2079B">
        <w:rPr>
          <w:rStyle w:val="StyleUnderline"/>
          <w:rFonts w:asciiTheme="minorHAnsi" w:hAnsiTheme="minorHAnsi" w:cstheme="minorHAnsi"/>
        </w:rPr>
        <w:t xml:space="preserve">pleasure and pain are both places where we reach the end of the line in matters of value. </w:t>
      </w:r>
    </w:p>
    <w:p w14:paraId="3D957A79" w14:textId="77777777" w:rsidR="00847507" w:rsidRPr="0082079B" w:rsidRDefault="00847507" w:rsidP="00847507">
      <w:pPr>
        <w:pStyle w:val="Heading4"/>
        <w:rPr>
          <w:rFonts w:asciiTheme="minorHAnsi" w:hAnsiTheme="minorHAnsi" w:cstheme="minorHAnsi"/>
        </w:rPr>
      </w:pPr>
      <w:r w:rsidRPr="0082079B">
        <w:rPr>
          <w:rFonts w:asciiTheme="minorHAnsi" w:hAnsiTheme="minorHAnsi" w:cstheme="minorHAnsi"/>
        </w:rPr>
        <w:t xml:space="preserve">Thus, the standard is maximizing expected well-being. </w:t>
      </w:r>
      <w:r>
        <w:rPr>
          <w:rFonts w:asciiTheme="minorHAnsi" w:hAnsiTheme="minorHAnsi" w:cstheme="minorHAnsi"/>
        </w:rPr>
        <w:t xml:space="preserve">It’s hedonistic act util. </w:t>
      </w:r>
      <w:r w:rsidRPr="0082079B">
        <w:rPr>
          <w:rFonts w:asciiTheme="minorHAnsi" w:hAnsiTheme="minorHAnsi" w:cstheme="minorHAnsi"/>
        </w:rPr>
        <w:t xml:space="preserve">Prefer </w:t>
      </w:r>
      <w:r>
        <w:rPr>
          <w:rFonts w:asciiTheme="minorHAnsi" w:hAnsiTheme="minorHAnsi" w:cstheme="minorHAnsi"/>
        </w:rPr>
        <w:t>it</w:t>
      </w:r>
      <w:r w:rsidRPr="0082079B">
        <w:rPr>
          <w:rFonts w:asciiTheme="minorHAnsi" w:hAnsiTheme="minorHAnsi" w:cstheme="minorHAnsi"/>
        </w:rPr>
        <w:t xml:space="preserve">. </w:t>
      </w:r>
    </w:p>
    <w:p w14:paraId="2A884ED9" w14:textId="77777777" w:rsidR="00847507" w:rsidRPr="0082079B" w:rsidRDefault="00847507" w:rsidP="00847507">
      <w:pPr>
        <w:pStyle w:val="Heading4"/>
        <w:rPr>
          <w:rFonts w:asciiTheme="minorHAnsi" w:hAnsiTheme="minorHAnsi" w:cstheme="minorHAnsi"/>
          <w:color w:val="000000" w:themeColor="text1"/>
          <w:sz w:val="24"/>
          <w:u w:val="single"/>
        </w:rPr>
      </w:pPr>
      <w:r w:rsidRPr="0082079B">
        <w:rPr>
          <w:rFonts w:asciiTheme="minorHAnsi" w:hAnsiTheme="minorHAnsi" w:cstheme="minorHAns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4A459AF8" w14:textId="77777777" w:rsidR="00847507" w:rsidRPr="0082079B" w:rsidRDefault="00847507" w:rsidP="00847507">
      <w:pPr>
        <w:pStyle w:val="Heading4"/>
        <w:rPr>
          <w:rFonts w:asciiTheme="minorHAnsi" w:hAnsiTheme="minorHAnsi" w:cstheme="minorHAnsi"/>
        </w:rPr>
      </w:pPr>
      <w:r w:rsidRPr="0082079B">
        <w:rPr>
          <w:rFonts w:asciiTheme="minorHAnsi" w:hAnsiTheme="minorHAnsi" w:cstheme="minorHAnsi"/>
        </w:rPr>
        <w:t xml:space="preserve">2] </w:t>
      </w:r>
      <w:r>
        <w:rPr>
          <w:rFonts w:asciiTheme="minorHAnsi" w:hAnsiTheme="minorHAnsi" w:cstheme="minorHAnsi"/>
        </w:rPr>
        <w:t>Death is the worst impact and outweighs, A] internal link turn – it fundamentally destroys the subject which makes alternative value and resistance impossible, B] its irreversible so any chance life is good means it comes first</w:t>
      </w:r>
    </w:p>
    <w:p w14:paraId="6B570883" w14:textId="77777777" w:rsidR="00847507" w:rsidRPr="0082079B" w:rsidRDefault="00847507" w:rsidP="00847507">
      <w:pPr>
        <w:pStyle w:val="Heading4"/>
        <w:rPr>
          <w:rFonts w:asciiTheme="minorHAnsi" w:hAnsiTheme="minorHAnsi" w:cstheme="minorHAnsi"/>
        </w:rPr>
      </w:pPr>
      <w:r w:rsidRPr="0082079B">
        <w:rPr>
          <w:rFonts w:asciiTheme="minorHAnsi" w:hAnsiTheme="minorHAnsi" w:cstheme="minorHAnsi"/>
        </w:rPr>
        <w:t xml:space="preserve">3] </w:t>
      </w:r>
      <w:r>
        <w:rPr>
          <w:rFonts w:asciiTheme="minorHAnsi" w:hAnsiTheme="minorHAnsi" w:cstheme="minorHAnsi"/>
        </w:rPr>
        <w:t>E</w:t>
      </w:r>
      <w:r w:rsidRPr="0082079B">
        <w:rPr>
          <w:rFonts w:asciiTheme="minorHAnsi" w:hAnsiTheme="minorHAnsi" w:cstheme="minorHAnsi"/>
        </w:rPr>
        <w:t xml:space="preserve">xtinction hijacks and side constrains the framework. </w:t>
      </w:r>
    </w:p>
    <w:p w14:paraId="04EE836D" w14:textId="77777777" w:rsidR="00847507" w:rsidRPr="0082079B" w:rsidRDefault="00847507" w:rsidP="00847507">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D34AD8F" w14:textId="77777777" w:rsidR="00847507" w:rsidRDefault="00847507" w:rsidP="00847507">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w:t>
      </w:r>
      <w:proofErr w:type="gramStart"/>
      <w:r w:rsidRPr="0082079B">
        <w:rPr>
          <w:rFonts w:asciiTheme="minorHAnsi" w:hAnsiTheme="minorHAnsi" w:cstheme="minorHAnsi"/>
          <w:sz w:val="14"/>
        </w:rPr>
        <w:t>consists</w:t>
      </w:r>
      <w:proofErr w:type="gramEnd"/>
      <w:r w:rsidRPr="0082079B">
        <w:rPr>
          <w:rFonts w:asciiTheme="minorHAnsi" w:hAnsiTheme="minorHAnsi"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2079B">
        <w:rPr>
          <w:rFonts w:asciiTheme="minorHAnsi" w:hAnsiTheme="minorHAnsi" w:cstheme="minorHAnsi"/>
          <w:sz w:val="14"/>
        </w:rPr>
        <w:t>actually desires</w:t>
      </w:r>
      <w:proofErr w:type="gramEnd"/>
      <w:r w:rsidRPr="0082079B">
        <w:rPr>
          <w:rFonts w:asciiTheme="minorHAnsi" w:hAnsiTheme="minorHAnsi" w:cstheme="minorHAnsi"/>
          <w:sz w:val="14"/>
        </w:rPr>
        <w:t xml:space="preserve">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w:t>
      </w:r>
      <w:proofErr w:type="gramStart"/>
      <w:r w:rsidRPr="0082079B">
        <w:rPr>
          <w:rFonts w:asciiTheme="minorHAnsi" w:hAnsiTheme="minorHAnsi" w:cstheme="minorHAnsi"/>
          <w:sz w:val="14"/>
        </w:rPr>
        <w:t>all of</w:t>
      </w:r>
      <w:proofErr w:type="gramEnd"/>
      <w:r w:rsidRPr="0082079B">
        <w:rPr>
          <w:rFonts w:asciiTheme="minorHAnsi" w:hAnsiTheme="minorHAnsi" w:cstheme="min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 xml:space="preserve">We should also </w:t>
      </w:r>
      <w:proofErr w:type="gramStart"/>
      <w:r w:rsidRPr="00FA16CC">
        <w:rPr>
          <w:rStyle w:val="Emphasis"/>
          <w:rFonts w:asciiTheme="minorHAnsi" w:hAnsiTheme="minorHAnsi" w:cstheme="minorHAnsi"/>
          <w:highlight w:val="yellow"/>
        </w:rPr>
        <w:t>take into account</w:t>
      </w:r>
      <w:proofErr w:type="gramEnd"/>
      <w:r w:rsidRPr="00FA16CC">
        <w:rPr>
          <w:rStyle w:val="Emphasis"/>
          <w:rFonts w:asciiTheme="minorHAnsi" w:hAnsiTheme="minorHAnsi" w:cstheme="minorHAnsi"/>
          <w:highlight w:val="yellow"/>
        </w:rPr>
        <w:t xml:space="preserve">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 xml:space="preserve">they would have </w:t>
      </w:r>
      <w:proofErr w:type="gramStart"/>
      <w:r w:rsidRPr="0082079B">
        <w:rPr>
          <w:rStyle w:val="StyleUnderline"/>
          <w:rFonts w:asciiTheme="minorHAnsi" w:hAnsiTheme="minorHAnsi" w:cstheme="minorHAnsi"/>
        </w:rPr>
        <w:t>pretty strong</w:t>
      </w:r>
      <w:proofErr w:type="gramEnd"/>
      <w:r w:rsidRPr="0082079B">
        <w:rPr>
          <w:rStyle w:val="StyleUnderline"/>
          <w:rFonts w:asciiTheme="minorHAnsi" w:hAnsiTheme="minorHAnsi" w:cstheme="minorHAnsi"/>
        </w:rPr>
        <w:t xml:space="preserve">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w:t>
      </w:r>
      <w:proofErr w:type="gramStart"/>
      <w:r w:rsidRPr="0082079B">
        <w:rPr>
          <w:rFonts w:asciiTheme="minorHAnsi" w:hAnsiTheme="minorHAnsi" w:cstheme="minorHAnsi"/>
          <w:sz w:val="14"/>
        </w:rPr>
        <w:t>for the reason that</w:t>
      </w:r>
      <w:proofErr w:type="gramEnd"/>
      <w:r w:rsidRPr="0082079B">
        <w:rPr>
          <w:rFonts w:asciiTheme="minorHAnsi" w:hAnsiTheme="minorHAnsi"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 xml:space="preserve">seem to be </w:t>
      </w:r>
      <w:proofErr w:type="gramStart"/>
      <w:r w:rsidRPr="0082079B">
        <w:rPr>
          <w:rStyle w:val="StyleUnderline"/>
          <w:rFonts w:asciiTheme="minorHAnsi" w:hAnsiTheme="minorHAnsi" w:cstheme="minorHAnsi"/>
        </w:rPr>
        <w:t>fairly implausible</w:t>
      </w:r>
      <w:proofErr w:type="gramEnd"/>
      <w:r w:rsidRPr="0082079B">
        <w:rPr>
          <w:rStyle w:val="StyleUnderline"/>
          <w:rFonts w:asciiTheme="minorHAnsi" w:hAnsiTheme="minorHAnsi" w:cstheme="minorHAnsi"/>
        </w:rPr>
        <w:t xml:space="preserv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2079B">
        <w:rPr>
          <w:rStyle w:val="StyleUnderline"/>
          <w:rFonts w:asciiTheme="minorHAnsi" w:hAnsiTheme="minorHAnsi" w:cstheme="minorHAnsi"/>
        </w:rPr>
        <w:t>descendants, if</w:t>
      </w:r>
      <w:proofErr w:type="gramEnd"/>
      <w:r w:rsidRPr="0082079B">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4126437E" w14:textId="51ACF180" w:rsidR="00847507" w:rsidRPr="00847507" w:rsidRDefault="00847507" w:rsidP="00847507">
      <w:pPr>
        <w:pStyle w:val="Heading4"/>
        <w:rPr>
          <w:rFonts w:asciiTheme="minorHAnsi" w:hAnsiTheme="minorHAnsi" w:cstheme="minorHAnsi"/>
        </w:rPr>
      </w:pPr>
      <w:r>
        <w:rPr>
          <w:rFonts w:asciiTheme="minorHAnsi" w:hAnsiTheme="minorHAnsi" w:cstheme="minorHAnsi"/>
        </w:rPr>
        <w:t>4</w:t>
      </w:r>
      <w:r w:rsidRPr="0082079B">
        <w:rPr>
          <w:rFonts w:asciiTheme="minorHAnsi" w:hAnsiTheme="minorHAnsi" w:cstheme="minorHAnsi"/>
        </w:rPr>
        <w:t>]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37DF4E52" w14:textId="1843CB1E" w:rsidR="007F1957" w:rsidRDefault="007F1957" w:rsidP="007F1957">
      <w:pPr>
        <w:pStyle w:val="Heading2"/>
      </w:pPr>
      <w:r>
        <w:t>2</w:t>
      </w:r>
    </w:p>
    <w:p w14:paraId="0C054B61" w14:textId="77777777" w:rsidR="007F1957" w:rsidRPr="004726BA" w:rsidRDefault="007F1957" w:rsidP="007F1957">
      <w:pPr>
        <w:pStyle w:val="Heading4"/>
        <w:rPr>
          <w:rFonts w:asciiTheme="minorHAnsi" w:hAnsiTheme="minorHAnsi" w:cstheme="minorHAnsi"/>
        </w:rPr>
      </w:pPr>
      <w:r w:rsidRPr="004726BA">
        <w:rPr>
          <w:rFonts w:asciiTheme="minorHAnsi" w:hAnsiTheme="minorHAnsi" w:cstheme="minorHAnsi"/>
        </w:rPr>
        <w:t>Pharma innovation is strong now – patent incentives are key to maintaining progress, Austin and Hayford 21:</w:t>
      </w:r>
    </w:p>
    <w:p w14:paraId="422981B5" w14:textId="77777777" w:rsidR="007F1957" w:rsidRPr="004726BA" w:rsidRDefault="007F1957" w:rsidP="007F1957">
      <w:pPr>
        <w:rPr>
          <w:rFonts w:asciiTheme="minorHAnsi" w:hAnsiTheme="minorHAnsi" w:cstheme="minorHAnsi"/>
        </w:rPr>
      </w:pPr>
      <w:r w:rsidRPr="004726BA">
        <w:rPr>
          <w:rFonts w:asciiTheme="minorHAnsi" w:hAnsiTheme="minorHAnsi" w:cstheme="minorHAnsi"/>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4726BA">
        <w:rPr>
          <w:rFonts w:asciiTheme="minorHAnsi" w:hAnsiTheme="minorHAnsi" w:cstheme="minorHAnsi"/>
        </w:rPr>
        <w:t>Kile</w:t>
      </w:r>
      <w:proofErr w:type="spellEnd"/>
      <w:r w:rsidRPr="004726BA">
        <w:rPr>
          <w:rFonts w:asciiTheme="minorHAnsi" w:hAnsiTheme="minorHAnsi" w:cstheme="minorHAnsi"/>
        </w:rPr>
        <w:t xml:space="preserve">, Lyle Nelson, and Julie </w:t>
      </w:r>
      <w:proofErr w:type="spellStart"/>
      <w:r w:rsidRPr="004726BA">
        <w:rPr>
          <w:rFonts w:asciiTheme="minorHAnsi" w:hAnsiTheme="minorHAnsi" w:cstheme="minorHAnsi"/>
        </w:rPr>
        <w:t>Topoleski</w:t>
      </w:r>
      <w:proofErr w:type="spellEnd"/>
      <w:r w:rsidRPr="004726BA">
        <w:rPr>
          <w:rFonts w:asciiTheme="minorHAnsi" w:hAnsiTheme="minorHAnsi" w:cstheme="minorHAnsi"/>
        </w:rPr>
        <w:t xml:space="preserve">. Christopher Adams, Pranav Bhandarkar, and David Wylie (formerly of CBO) contributed to the analysis., April 2021, “Research and Development in the Pharmaceutical Industry” </w:t>
      </w:r>
      <w:hyperlink r:id="rId6" w:history="1">
        <w:r w:rsidRPr="004726BA">
          <w:rPr>
            <w:rStyle w:val="Hyperlink"/>
            <w:rFonts w:asciiTheme="minorHAnsi" w:hAnsiTheme="minorHAnsi" w:cstheme="minorHAnsi"/>
          </w:rPr>
          <w:t>https://www.cbo.gov/publication/57126</w:t>
        </w:r>
      </w:hyperlink>
      <w:r w:rsidRPr="004726BA">
        <w:rPr>
          <w:rFonts w:asciiTheme="minorHAnsi" w:hAnsiTheme="minorHAnsi" w:cstheme="minorHAnsi"/>
        </w:rPr>
        <w:t xml:space="preserve"> //LHP AV DOA: 9/8/21</w:t>
      </w:r>
    </w:p>
    <w:p w14:paraId="4D61E2CE" w14:textId="77777777" w:rsidR="007F1957" w:rsidRPr="004726BA" w:rsidRDefault="007F1957" w:rsidP="007F1957">
      <w:pPr>
        <w:rPr>
          <w:rFonts w:asciiTheme="minorHAnsi" w:hAnsiTheme="minorHAnsi" w:cstheme="minorHAnsi"/>
          <w:sz w:val="10"/>
        </w:rPr>
      </w:pPr>
      <w:proofErr w:type="gramStart"/>
      <w:r w:rsidRPr="004726BA">
        <w:rPr>
          <w:rFonts w:asciiTheme="minorHAnsi" w:hAnsiTheme="minorHAnsi" w:cstheme="minorHAnsi"/>
          <w:sz w:val="10"/>
        </w:rPr>
        <w:t>At a Glance</w:t>
      </w:r>
      <w:proofErr w:type="gramEnd"/>
      <w:r w:rsidRPr="004726BA">
        <w:rPr>
          <w:rFonts w:asciiTheme="minorHAnsi" w:hAnsiTheme="minorHAnsi" w:cstheme="minorHAnsi"/>
          <w:sz w:val="10"/>
        </w:rPr>
        <w:t xml:space="preserve"> This report examines research and development (R&amp;D) by the pharmaceutical industry. Spending on R&amp;D and Its Results. </w:t>
      </w:r>
      <w:r w:rsidRPr="004726BA">
        <w:rPr>
          <w:rFonts w:asciiTheme="minorHAnsi" w:hAnsiTheme="minorHAnsi" w:cstheme="minorHAnsi"/>
          <w:b/>
          <w:bCs/>
          <w:u w:val="single"/>
        </w:rPr>
        <w:t xml:space="preserve">Spending on </w:t>
      </w:r>
      <w:r w:rsidRPr="004726BA">
        <w:rPr>
          <w:rFonts w:asciiTheme="minorHAnsi" w:hAnsiTheme="minorHAnsi" w:cstheme="minorHAnsi"/>
          <w:b/>
          <w:bCs/>
          <w:highlight w:val="yellow"/>
          <w:u w:val="single"/>
        </w:rPr>
        <w:t xml:space="preserve">R&amp;D and </w:t>
      </w:r>
      <w:r w:rsidRPr="004726BA">
        <w:rPr>
          <w:rFonts w:asciiTheme="minorHAnsi" w:hAnsiTheme="minorHAnsi" w:cstheme="minorHAnsi"/>
          <w:b/>
          <w:bCs/>
          <w:u w:val="single"/>
        </w:rPr>
        <w:t xml:space="preserve">the introduction of </w:t>
      </w:r>
      <w:r w:rsidRPr="004726BA">
        <w:rPr>
          <w:rFonts w:asciiTheme="minorHAnsi" w:hAnsiTheme="minorHAnsi" w:cstheme="minorHAnsi"/>
          <w:b/>
          <w:bCs/>
          <w:highlight w:val="yellow"/>
          <w:u w:val="single"/>
        </w:rPr>
        <w:t xml:space="preserve">new drugs have </w:t>
      </w:r>
      <w:r w:rsidRPr="004726BA">
        <w:rPr>
          <w:rFonts w:asciiTheme="minorHAnsi" w:hAnsiTheme="minorHAnsi" w:cstheme="minorHAnsi"/>
          <w:b/>
          <w:bCs/>
          <w:u w:val="single"/>
        </w:rPr>
        <w:t xml:space="preserve">both </w:t>
      </w:r>
      <w:r w:rsidRPr="004726BA">
        <w:rPr>
          <w:rFonts w:asciiTheme="minorHAnsi" w:hAnsiTheme="minorHAnsi" w:cstheme="minorHAnsi"/>
          <w:b/>
          <w:bCs/>
          <w:highlight w:val="yellow"/>
          <w:u w:val="single"/>
        </w:rPr>
        <w:t>increased in the past two decades</w:t>
      </w:r>
      <w:r w:rsidRPr="004726BA">
        <w:rPr>
          <w:rFonts w:asciiTheme="minorHAnsi" w:hAnsiTheme="minorHAnsi" w:cstheme="minorHAnsi"/>
          <w:b/>
          <w:bCs/>
          <w:u w:val="single"/>
        </w:rPr>
        <w:t xml:space="preserve">. </w:t>
      </w:r>
      <w:r w:rsidRPr="004726BA">
        <w:rPr>
          <w:rFonts w:asciiTheme="minorHAnsi" w:hAnsiTheme="minorHAnsi" w:cstheme="minorHAnsi"/>
          <w:sz w:val="10"/>
        </w:rPr>
        <w:t xml:space="preserve">In 2019, the </w:t>
      </w:r>
      <w:r w:rsidRPr="004726BA">
        <w:rPr>
          <w:rFonts w:asciiTheme="minorHAnsi" w:hAnsiTheme="minorHAnsi" w:cstheme="minorHAnsi"/>
          <w:b/>
          <w:bCs/>
          <w:u w:val="single"/>
        </w:rPr>
        <w:t>pharma</w:t>
      </w:r>
      <w:r w:rsidRPr="004726BA">
        <w:rPr>
          <w:rFonts w:asciiTheme="minorHAnsi" w:hAnsiTheme="minorHAnsi" w:cstheme="minorHAnsi"/>
          <w:sz w:val="10"/>
        </w:rPr>
        <w:t xml:space="preserve">ceutical industry </w:t>
      </w:r>
      <w:r w:rsidRPr="004726BA">
        <w:rPr>
          <w:rFonts w:asciiTheme="minorHAnsi" w:hAnsiTheme="minorHAnsi" w:cstheme="minorHAnsi"/>
          <w:b/>
          <w:bCs/>
          <w:u w:val="single"/>
        </w:rPr>
        <w:t xml:space="preserve">spent $83 billion dollars on </w:t>
      </w:r>
      <w:r w:rsidRPr="004726BA">
        <w:rPr>
          <w:rFonts w:asciiTheme="minorHAnsi" w:hAnsiTheme="minorHAnsi" w:cstheme="minorHAnsi"/>
          <w:b/>
          <w:bCs/>
          <w:highlight w:val="yellow"/>
          <w:u w:val="single"/>
        </w:rPr>
        <w:t>R&amp;D</w:t>
      </w:r>
      <w:r w:rsidRPr="004726BA">
        <w:rPr>
          <w:rFonts w:asciiTheme="minorHAnsi" w:hAnsiTheme="minorHAnsi" w:cstheme="minorHAnsi"/>
          <w:b/>
          <w:bCs/>
          <w:u w:val="single"/>
        </w:rPr>
        <w:t>.</w:t>
      </w:r>
      <w:r w:rsidRPr="004726BA">
        <w:rPr>
          <w:rFonts w:asciiTheme="minorHAnsi" w:hAnsiTheme="minorHAnsi" w:cstheme="minorHAnsi"/>
          <w:sz w:val="10"/>
        </w:rPr>
        <w:t xml:space="preserve"> Adjusted for inflation, </w:t>
      </w:r>
      <w:r w:rsidRPr="004726BA">
        <w:rPr>
          <w:rFonts w:asciiTheme="minorHAnsi" w:hAnsiTheme="minorHAnsi" w:cstheme="minorHAnsi"/>
          <w:b/>
          <w:bCs/>
          <w:u w:val="single"/>
        </w:rPr>
        <w:t>that</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amount is </w:t>
      </w:r>
      <w:r w:rsidRPr="004726BA">
        <w:rPr>
          <w:rFonts w:asciiTheme="minorHAnsi" w:hAnsiTheme="minorHAnsi" w:cstheme="minorHAnsi"/>
          <w:b/>
          <w:bCs/>
          <w:highlight w:val="yellow"/>
          <w:u w:val="single"/>
        </w:rPr>
        <w:t xml:space="preserve">about 10 times </w:t>
      </w:r>
      <w:r w:rsidRPr="004726BA">
        <w:rPr>
          <w:rFonts w:asciiTheme="minorHAnsi" w:hAnsiTheme="minorHAnsi" w:cstheme="minorHAnsi"/>
          <w:b/>
          <w:bCs/>
          <w:u w:val="single"/>
        </w:rPr>
        <w:t>what the industry spent per year in the 1980s</w:t>
      </w:r>
      <w:r w:rsidRPr="004726BA">
        <w:rPr>
          <w:rFonts w:asciiTheme="minorHAnsi" w:hAnsiTheme="minorHAnsi" w:cstheme="minorHAnsi"/>
          <w:sz w:val="10"/>
        </w:rPr>
        <w:t xml:space="preserve">. Between 2010 and 2019, the number of </w:t>
      </w:r>
      <w:r w:rsidRPr="004726BA">
        <w:rPr>
          <w:rFonts w:asciiTheme="minorHAnsi" w:hAnsiTheme="minorHAnsi" w:cstheme="minorHAnsi"/>
          <w:b/>
          <w:bCs/>
          <w:highlight w:val="yellow"/>
          <w:u w:val="single"/>
        </w:rPr>
        <w:t xml:space="preserve">new drugs </w:t>
      </w:r>
      <w:r w:rsidRPr="004726BA">
        <w:rPr>
          <w:rFonts w:asciiTheme="minorHAnsi" w:hAnsiTheme="minorHAnsi" w:cstheme="minorHAnsi"/>
          <w:b/>
          <w:bCs/>
          <w:u w:val="single"/>
        </w:rPr>
        <w:t>approved</w:t>
      </w:r>
      <w:r w:rsidRPr="004726BA">
        <w:rPr>
          <w:rFonts w:asciiTheme="minorHAnsi" w:hAnsiTheme="minorHAnsi" w:cstheme="minorHAnsi"/>
          <w:sz w:val="10"/>
        </w:rPr>
        <w:t xml:space="preserve"> for </w:t>
      </w:r>
      <w:r w:rsidRPr="004726BA">
        <w:rPr>
          <w:rFonts w:asciiTheme="minorHAnsi" w:hAnsiTheme="minorHAnsi" w:cstheme="minorHAnsi"/>
          <w:b/>
          <w:bCs/>
          <w:u w:val="single"/>
        </w:rPr>
        <w:t xml:space="preserve">sale increased by </w:t>
      </w:r>
      <w:r w:rsidRPr="004726BA">
        <w:rPr>
          <w:rFonts w:asciiTheme="minorHAnsi" w:hAnsiTheme="minorHAnsi" w:cstheme="minorHAnsi"/>
          <w:b/>
          <w:bCs/>
          <w:highlight w:val="yellow"/>
          <w:u w:val="single"/>
        </w:rPr>
        <w:t>60 percent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compared with the previous decade, with a peak of 59 new drugs approved in 2018. Factors Influencing R&amp;D Spending. </w:t>
      </w:r>
      <w:r w:rsidRPr="004726BA">
        <w:rPr>
          <w:rFonts w:asciiTheme="minorHAnsi" w:hAnsiTheme="minorHAnsi" w:cstheme="minorHAnsi"/>
          <w:b/>
          <w:bCs/>
          <w:u w:val="single"/>
        </w:rPr>
        <w:t xml:space="preserve">The amount of money that drug companies devote to </w:t>
      </w:r>
      <w:r w:rsidRPr="004726BA">
        <w:rPr>
          <w:rFonts w:asciiTheme="minorHAnsi" w:hAnsiTheme="minorHAnsi" w:cstheme="minorHAnsi"/>
          <w:b/>
          <w:bCs/>
          <w:highlight w:val="yellow"/>
          <w:u w:val="single"/>
        </w:rPr>
        <w:t>R&amp;D is determined by</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the amount of </w:t>
      </w:r>
      <w:r w:rsidRPr="004726BA">
        <w:rPr>
          <w:rFonts w:asciiTheme="minorHAnsi" w:hAnsiTheme="minorHAnsi" w:cstheme="minorHAnsi"/>
          <w:b/>
          <w:bCs/>
          <w:highlight w:val="yellow"/>
          <w:u w:val="single"/>
        </w:rPr>
        <w:t>revenue</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they expect to earn from a new drug, the expected </w:t>
      </w:r>
      <w:r w:rsidRPr="004726BA">
        <w:rPr>
          <w:rFonts w:asciiTheme="minorHAnsi" w:hAnsiTheme="minorHAnsi" w:cstheme="minorHAnsi"/>
          <w:b/>
          <w:bCs/>
          <w:highlight w:val="yellow"/>
          <w:u w:val="single"/>
        </w:rPr>
        <w:t>cost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of developing that drug, </w:t>
      </w:r>
      <w:r w:rsidRPr="004726BA">
        <w:rPr>
          <w:rFonts w:asciiTheme="minorHAnsi" w:hAnsiTheme="minorHAnsi" w:cstheme="minorHAnsi"/>
          <w:b/>
          <w:bCs/>
          <w:highlight w:val="yellow"/>
          <w:u w:val="single"/>
        </w:rPr>
        <w:t>and</w:t>
      </w:r>
      <w:r w:rsidRPr="004726BA">
        <w:rPr>
          <w:rFonts w:asciiTheme="minorHAnsi" w:hAnsiTheme="minorHAnsi" w:cstheme="minorHAnsi"/>
          <w:sz w:val="10"/>
          <w:highlight w:val="yellow"/>
        </w:rPr>
        <w:t xml:space="preserve"> </w:t>
      </w:r>
      <w:r w:rsidRPr="004726BA">
        <w:rPr>
          <w:rFonts w:asciiTheme="minorHAnsi" w:hAnsiTheme="minorHAnsi" w:cstheme="minorHAnsi"/>
          <w:b/>
          <w:bCs/>
          <w:highlight w:val="yellow"/>
          <w:u w:val="single"/>
        </w:rPr>
        <w:t>policies</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that influence the supply of and demand for drugs. The </w:t>
      </w:r>
      <w:r w:rsidRPr="004726BA">
        <w:rPr>
          <w:rFonts w:asciiTheme="minorHAnsi" w:hAnsiTheme="minorHAnsi" w:cstheme="minorHAnsi"/>
          <w:b/>
          <w:bCs/>
          <w:u w:val="single"/>
        </w:rPr>
        <w:t>expected</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lifetime global revenues of a new drug </w:t>
      </w:r>
      <w:proofErr w:type="gramStart"/>
      <w:r w:rsidRPr="004726BA">
        <w:rPr>
          <w:rFonts w:asciiTheme="minorHAnsi" w:hAnsiTheme="minorHAnsi" w:cstheme="minorHAnsi"/>
          <w:b/>
          <w:bCs/>
          <w:u w:val="single"/>
        </w:rPr>
        <w:t>depends</w:t>
      </w:r>
      <w:proofErr w:type="gramEnd"/>
      <w:r w:rsidRPr="004726BA">
        <w:rPr>
          <w:rFonts w:asciiTheme="minorHAnsi" w:hAnsiTheme="minorHAnsi" w:cstheme="minorHAnsi"/>
          <w:b/>
          <w:bCs/>
          <w:u w:val="single"/>
        </w:rPr>
        <w:t xml:space="preserve"> on the prices that companies expect to charge</w:t>
      </w:r>
      <w:r w:rsidRPr="004726BA">
        <w:rPr>
          <w:rFonts w:asciiTheme="minorHAnsi" w:hAnsiTheme="minorHAnsi" w:cstheme="minorHAnsi"/>
          <w:sz w:val="10"/>
        </w:rPr>
        <w:t xml:space="preserve"> for the drug in different markets around the world, the volume of sales they anticipate at those prices, and the likelihood the drug-development effort will succeed. </w:t>
      </w:r>
      <w:r w:rsidRPr="004726BA">
        <w:rPr>
          <w:rFonts w:asciiTheme="minorHAnsi" w:hAnsiTheme="minorHAnsi" w:cstheme="minorHAnsi"/>
          <w:b/>
          <w:bCs/>
          <w:u w:val="single"/>
        </w:rPr>
        <w:t xml:space="preserve">The expected </w:t>
      </w:r>
      <w:r w:rsidRPr="004726BA">
        <w:rPr>
          <w:rFonts w:asciiTheme="minorHAnsi" w:hAnsiTheme="minorHAnsi" w:cstheme="minorHAnsi"/>
          <w:b/>
          <w:bCs/>
          <w:highlight w:val="yellow"/>
          <w:u w:val="single"/>
        </w:rPr>
        <w:t xml:space="preserve">cost </w:t>
      </w:r>
      <w:r w:rsidRPr="004726BA">
        <w:rPr>
          <w:rFonts w:asciiTheme="minorHAnsi" w:hAnsiTheme="minorHAnsi" w:cstheme="minorHAnsi"/>
          <w:sz w:val="10"/>
        </w:rPr>
        <w:t>to develop a new drug—</w:t>
      </w:r>
      <w:r w:rsidRPr="004726BA">
        <w:rPr>
          <w:rFonts w:asciiTheme="minorHAnsi" w:hAnsiTheme="minorHAnsi" w:cstheme="minorHAnsi"/>
          <w:b/>
          <w:bCs/>
          <w:u w:val="single"/>
        </w:rPr>
        <w:t>including capital costs and expenditures on drugs that fail to reach the market</w:t>
      </w:r>
      <w:r w:rsidRPr="004726BA">
        <w:rPr>
          <w:rFonts w:asciiTheme="minorHAnsi" w:hAnsiTheme="minorHAnsi" w:cstheme="minorHAnsi"/>
          <w:sz w:val="10"/>
        </w:rPr>
        <w:t>—</w:t>
      </w:r>
      <w:r w:rsidRPr="004726BA">
        <w:rPr>
          <w:rFonts w:asciiTheme="minorHAnsi" w:hAnsiTheme="minorHAnsi" w:cstheme="minorHAnsi"/>
          <w:b/>
          <w:bCs/>
          <w:u w:val="single"/>
        </w:rPr>
        <w:t xml:space="preserve">has been estimated to </w:t>
      </w:r>
      <w:r w:rsidRPr="004726BA">
        <w:rPr>
          <w:rFonts w:asciiTheme="minorHAnsi" w:hAnsiTheme="minorHAnsi" w:cstheme="minorHAnsi"/>
          <w:b/>
          <w:bCs/>
          <w:highlight w:val="yellow"/>
          <w:u w:val="single"/>
        </w:rPr>
        <w:t xml:space="preserve">range from </w:t>
      </w:r>
      <w:r w:rsidRPr="004726BA">
        <w:rPr>
          <w:rFonts w:asciiTheme="minorHAnsi" w:hAnsiTheme="minorHAnsi" w:cstheme="minorHAnsi"/>
          <w:b/>
          <w:bCs/>
          <w:u w:val="single"/>
        </w:rPr>
        <w:t>less than $</w:t>
      </w:r>
      <w:r w:rsidRPr="004726BA">
        <w:rPr>
          <w:rFonts w:asciiTheme="minorHAnsi" w:hAnsiTheme="minorHAnsi" w:cstheme="minorHAnsi"/>
          <w:b/>
          <w:bCs/>
          <w:highlight w:val="yellow"/>
          <w:u w:val="single"/>
        </w:rPr>
        <w:t>1</w:t>
      </w:r>
      <w:r w:rsidRPr="004726BA">
        <w:rPr>
          <w:rFonts w:asciiTheme="minorHAnsi" w:hAnsiTheme="minorHAnsi" w:cstheme="minorHAnsi"/>
          <w:b/>
          <w:bCs/>
          <w:u w:val="single"/>
        </w:rPr>
        <w:t xml:space="preserve"> billion </w:t>
      </w:r>
      <w:r w:rsidRPr="004726BA">
        <w:rPr>
          <w:rFonts w:asciiTheme="minorHAnsi" w:hAnsiTheme="minorHAnsi" w:cstheme="minorHAnsi"/>
          <w:b/>
          <w:bCs/>
          <w:highlight w:val="yellow"/>
          <w:u w:val="single"/>
        </w:rPr>
        <w:t xml:space="preserve">to </w:t>
      </w:r>
      <w:r w:rsidRPr="004726BA">
        <w:rPr>
          <w:rFonts w:asciiTheme="minorHAnsi" w:hAnsiTheme="minorHAnsi" w:cstheme="minorHAnsi"/>
          <w:b/>
          <w:bCs/>
          <w:u w:val="single"/>
        </w:rPr>
        <w:t>more than $</w:t>
      </w:r>
      <w:r w:rsidRPr="004726BA">
        <w:rPr>
          <w:rFonts w:asciiTheme="minorHAnsi" w:hAnsiTheme="minorHAnsi" w:cstheme="minorHAnsi"/>
          <w:b/>
          <w:bCs/>
          <w:highlight w:val="yellow"/>
          <w:u w:val="single"/>
        </w:rPr>
        <w:t>2 billion</w:t>
      </w:r>
      <w:r w:rsidRPr="004726BA">
        <w:rPr>
          <w:rFonts w:asciiTheme="minorHAnsi" w:hAnsiTheme="minorHAnsi" w:cstheme="minorHAnsi"/>
          <w:sz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4726BA">
        <w:rPr>
          <w:rFonts w:asciiTheme="minorHAnsi" w:hAnsiTheme="minorHAnsi" w:cstheme="minorHAnsi"/>
          <w:b/>
          <w:bCs/>
          <w:highlight w:val="yellow"/>
          <w:u w:val="single"/>
        </w:rPr>
        <w:t>policies</w:t>
      </w:r>
      <w:r w:rsidRPr="004726BA">
        <w:rPr>
          <w:rFonts w:asciiTheme="minorHAnsi" w:hAnsiTheme="minorHAnsi" w:cstheme="minorHAnsi"/>
          <w:sz w:val="10"/>
          <w:highlight w:val="yellow"/>
        </w:rPr>
        <w:t xml:space="preserve"> </w:t>
      </w:r>
      <w:r w:rsidRPr="004726BA">
        <w:rPr>
          <w:rFonts w:asciiTheme="minorHAnsi" w:hAnsiTheme="minorHAnsi" w:cstheme="minorHAnsi"/>
          <w:b/>
          <w:bCs/>
          <w:highlight w:val="yellow"/>
          <w:u w:val="single"/>
        </w:rPr>
        <w:t>that</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would </w:t>
      </w:r>
      <w:r w:rsidRPr="004726BA">
        <w:rPr>
          <w:rFonts w:asciiTheme="minorHAnsi" w:hAnsiTheme="minorHAnsi" w:cstheme="minorHAnsi"/>
          <w:b/>
          <w:bCs/>
          <w:highlight w:val="yellow"/>
          <w:u w:val="single"/>
        </w:rPr>
        <w:t>lower</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drug </w:t>
      </w:r>
      <w:r w:rsidRPr="004726BA">
        <w:rPr>
          <w:rFonts w:asciiTheme="minorHAnsi" w:hAnsiTheme="minorHAnsi" w:cstheme="minorHAnsi"/>
          <w:b/>
          <w:bCs/>
          <w:highlight w:val="yellow"/>
          <w:u w:val="single"/>
        </w:rPr>
        <w:t>prices</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and reduce federal drug expenditures. Such policies would probably </w:t>
      </w:r>
      <w:r w:rsidRPr="004726BA">
        <w:rPr>
          <w:rFonts w:asciiTheme="minorHAnsi" w:hAnsiTheme="minorHAnsi" w:cstheme="minorHAnsi"/>
          <w:b/>
          <w:bCs/>
          <w:highlight w:val="yellow"/>
          <w:u w:val="single"/>
        </w:rPr>
        <w:t xml:space="preserve">reduce </w:t>
      </w:r>
      <w:r w:rsidRPr="004726BA">
        <w:rPr>
          <w:rFonts w:asciiTheme="minorHAnsi" w:hAnsiTheme="minorHAnsi" w:cstheme="minorHAnsi"/>
          <w:b/>
          <w:bCs/>
          <w:u w:val="single"/>
        </w:rPr>
        <w:t xml:space="preserve">the industry’s </w:t>
      </w:r>
      <w:r w:rsidRPr="004726BA">
        <w:rPr>
          <w:rFonts w:asciiTheme="minorHAnsi" w:hAnsiTheme="minorHAnsi" w:cstheme="minorHAnsi"/>
          <w:b/>
          <w:bCs/>
          <w:highlight w:val="yellow"/>
          <w:u w:val="single"/>
        </w:rPr>
        <w:t>incentive to develop new drugs</w:t>
      </w:r>
      <w:r w:rsidRPr="004726BA">
        <w:rPr>
          <w:rFonts w:asciiTheme="minorHAnsi" w:hAnsiTheme="minorHAnsi" w:cstheme="minorHAnsi"/>
          <w:sz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4726BA">
        <w:rPr>
          <w:rFonts w:asciiTheme="minorHAnsi" w:hAnsiTheme="minorHAnsi" w:cstheme="minorHAnsi"/>
          <w:b/>
          <w:bCs/>
          <w:highlight w:val="yellow"/>
          <w:u w:val="single"/>
        </w:rPr>
        <w:t xml:space="preserve">The share of revenues </w:t>
      </w:r>
      <w:r w:rsidRPr="004726BA">
        <w:rPr>
          <w:rFonts w:asciiTheme="minorHAnsi" w:hAnsiTheme="minorHAnsi" w:cstheme="minorHAnsi"/>
          <w:b/>
          <w:bCs/>
          <w:u w:val="single"/>
        </w:rPr>
        <w:t xml:space="preserve">that drug </w:t>
      </w:r>
      <w:r w:rsidRPr="004726BA">
        <w:rPr>
          <w:rFonts w:asciiTheme="minorHAnsi" w:hAnsiTheme="minorHAnsi" w:cstheme="minorHAnsi"/>
          <w:b/>
          <w:bCs/>
          <w:highlight w:val="yellow"/>
          <w:u w:val="single"/>
        </w:rPr>
        <w:t xml:space="preserve">companies devote </w:t>
      </w:r>
      <w:r w:rsidRPr="004726BA">
        <w:rPr>
          <w:rFonts w:asciiTheme="minorHAnsi" w:hAnsiTheme="minorHAnsi" w:cstheme="minorHAnsi"/>
          <w:b/>
          <w:bCs/>
          <w:u w:val="single"/>
        </w:rPr>
        <w:t xml:space="preserve">to R&amp;D </w:t>
      </w:r>
      <w:r w:rsidRPr="004726BA">
        <w:rPr>
          <w:rFonts w:asciiTheme="minorHAnsi" w:hAnsiTheme="minorHAnsi" w:cstheme="minorHAnsi"/>
          <w:b/>
          <w:bCs/>
          <w:highlight w:val="yellow"/>
          <w:u w:val="single"/>
        </w:rPr>
        <w:t>has also grown</w:t>
      </w:r>
      <w:r w:rsidRPr="004726BA">
        <w:rPr>
          <w:rFonts w:asciiTheme="minorHAnsi" w:hAnsiTheme="minorHAnsi" w:cstheme="minorHAnsi"/>
          <w:sz w:val="10"/>
        </w:rPr>
        <w:t xml:space="preserve">: On </w:t>
      </w:r>
      <w:r w:rsidRPr="004726BA">
        <w:rPr>
          <w:rFonts w:asciiTheme="minorHAnsi" w:hAnsiTheme="minorHAnsi" w:cstheme="minorHAnsi"/>
          <w:b/>
          <w:bCs/>
          <w:u w:val="single"/>
        </w:rPr>
        <w:t xml:space="preserve">average, pharmaceutical companies spent </w:t>
      </w:r>
      <w:r w:rsidRPr="004726BA">
        <w:rPr>
          <w:rFonts w:asciiTheme="minorHAnsi" w:hAnsiTheme="minorHAnsi" w:cstheme="minorHAnsi"/>
          <w:b/>
          <w:bCs/>
          <w:highlight w:val="yellow"/>
          <w:u w:val="single"/>
        </w:rPr>
        <w:t xml:space="preserve">about one-quarter </w:t>
      </w:r>
      <w:r w:rsidRPr="004726BA">
        <w:rPr>
          <w:rFonts w:asciiTheme="minorHAnsi" w:hAnsiTheme="minorHAnsi" w:cstheme="minorHAnsi"/>
          <w:b/>
          <w:bCs/>
          <w:u w:val="single"/>
        </w:rPr>
        <w:t>of their revenues (net of expenses and buyer rebates) on R&amp;D expenses in 2019, which is almost twice as large a share of revenues as they spent in 2000</w:t>
      </w:r>
      <w:r w:rsidRPr="004726BA">
        <w:rPr>
          <w:rFonts w:asciiTheme="minorHAnsi" w:hAnsiTheme="minorHAnsi" w:cstheme="minorHAnsi"/>
          <w:sz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4726BA">
        <w:rPr>
          <w:rFonts w:asciiTheme="minorHAnsi" w:hAnsiTheme="minorHAnsi" w:cstheme="minorHAnsi"/>
          <w:sz w:val="10"/>
        </w:rPr>
        <w:t>Expected</w:t>
      </w:r>
      <w:proofErr w:type="gramEnd"/>
      <w:r w:rsidRPr="004726BA">
        <w:rPr>
          <w:rFonts w:asciiTheme="minorHAnsi" w:hAnsiTheme="minorHAnsi" w:cstheme="minorHAnsi"/>
          <w:sz w:val="10"/>
        </w:rPr>
        <w:t xml:space="preserve"> costs to develop a new drug, and Policies and programs that influence the supply of and demand for prescription drugs. </w:t>
      </w:r>
      <w:r w:rsidRPr="004726BA">
        <w:rPr>
          <w:rFonts w:asciiTheme="minorHAnsi" w:hAnsiTheme="minorHAnsi" w:cstheme="minorHAnsi"/>
          <w:b/>
          <w:bCs/>
          <w:u w:val="single"/>
        </w:rPr>
        <w:t>Various considerations inform companies’ expectations</w:t>
      </w:r>
      <w:r w:rsidRPr="004726BA">
        <w:rPr>
          <w:rFonts w:asciiTheme="minorHAnsi" w:hAnsiTheme="minorHAnsi" w:cstheme="minorHAnsi"/>
          <w:sz w:val="10"/>
        </w:rPr>
        <w:t xml:space="preserve"> about a drug’s revenue stream, including the anticipated prices it could command in different markets around the world and the expected global sales volume at those prices (given the number of people who might use the drug). The </w:t>
      </w:r>
      <w:r w:rsidRPr="004726BA">
        <w:rPr>
          <w:rFonts w:asciiTheme="minorHAnsi" w:hAnsiTheme="minorHAnsi" w:cstheme="minorHAnsi"/>
          <w:b/>
          <w:bCs/>
          <w:u w:val="single"/>
        </w:rPr>
        <w:t>prices and sales volumes of existing drugs provide information about consumers’ and insurance plans’ willingness to pay for drug treatments</w:t>
      </w:r>
      <w:r w:rsidRPr="004726BA">
        <w:rPr>
          <w:rFonts w:asciiTheme="minorHAnsi" w:hAnsiTheme="minorHAnsi" w:cstheme="minorHAnsi"/>
          <w:sz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4726BA">
        <w:rPr>
          <w:rFonts w:asciiTheme="minorHAnsi" w:hAnsiTheme="minorHAnsi" w:cstheme="minorHAnsi"/>
          <w:b/>
          <w:bCs/>
          <w:highlight w:val="yellow"/>
          <w:u w:val="single"/>
        </w:rPr>
        <w:t>Developing new drugs is</w:t>
      </w:r>
      <w:r w:rsidRPr="004726BA">
        <w:rPr>
          <w:rFonts w:asciiTheme="minorHAnsi" w:hAnsiTheme="minorHAnsi" w:cstheme="minorHAnsi"/>
          <w:b/>
          <w:bCs/>
          <w:u w:val="single"/>
        </w:rPr>
        <w:t xml:space="preserve"> a </w:t>
      </w:r>
      <w:r w:rsidRPr="004726BA">
        <w:rPr>
          <w:rFonts w:asciiTheme="minorHAnsi" w:hAnsiTheme="minorHAnsi" w:cstheme="minorHAnsi"/>
          <w:b/>
          <w:bCs/>
          <w:highlight w:val="yellow"/>
          <w:u w:val="single"/>
        </w:rPr>
        <w:t xml:space="preserve">costly and uncertain </w:t>
      </w:r>
      <w:r w:rsidRPr="004726BA">
        <w:rPr>
          <w:rFonts w:asciiTheme="minorHAnsi" w:hAnsiTheme="minorHAnsi" w:cstheme="minorHAnsi"/>
          <w:b/>
          <w:bCs/>
          <w:u w:val="single"/>
        </w:rPr>
        <w:t>process, and many potential drugs never make it to market. Only about 12 percent of drugs entering clinical trials are ultimately approved for introduction by the FDA.</w:t>
      </w:r>
      <w:r w:rsidRPr="004726BA">
        <w:rPr>
          <w:rFonts w:asciiTheme="minorHAnsi" w:hAnsiTheme="minorHAnsi" w:cstheme="minorHAnsi"/>
          <w:sz w:val="10"/>
        </w:rPr>
        <w:t xml:space="preserve"> In recent studies, estimates of the average R&amp;D cost per new drug range from less than $1 billion to more than $2 billion per drug. </w:t>
      </w:r>
      <w:r w:rsidRPr="004726BA">
        <w:rPr>
          <w:rFonts w:asciiTheme="minorHAnsi" w:hAnsiTheme="minorHAnsi" w:cstheme="minorHAnsi"/>
          <w:b/>
          <w:bCs/>
          <w:u w:val="single"/>
        </w:rPr>
        <w:t>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w:t>
      </w:r>
      <w:r w:rsidRPr="004726BA">
        <w:rPr>
          <w:rFonts w:asciiTheme="minorHAnsi" w:hAnsiTheme="minorHAnsi" w:cstheme="minorHAnsi"/>
          <w:sz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4726BA">
        <w:rPr>
          <w:rFonts w:asciiTheme="minorHAnsi" w:hAnsiTheme="minorHAnsi" w:cstheme="minorHAnsi"/>
          <w:b/>
          <w:bCs/>
          <w:u w:val="single"/>
        </w:rPr>
        <w:t xml:space="preserve">during that time the company does not receive a financial return on its investment in developing that drug. </w:t>
      </w:r>
      <w:r w:rsidRPr="004726BA">
        <w:rPr>
          <w:rFonts w:asciiTheme="minorHAnsi" w:hAnsiTheme="minorHAnsi" w:cstheme="minorHAnsi"/>
          <w:sz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4726BA">
        <w:rPr>
          <w:rFonts w:asciiTheme="minorHAnsi" w:hAnsiTheme="minorHAnsi" w:cstheme="minorHAnsi"/>
          <w:b/>
          <w:bCs/>
          <w:highlight w:val="yellow"/>
          <w:u w:val="single"/>
        </w:rPr>
        <w:t xml:space="preserve">the patent system </w:t>
      </w:r>
      <w:r w:rsidRPr="004726BA">
        <w:rPr>
          <w:rFonts w:asciiTheme="minorHAnsi" w:hAnsiTheme="minorHAnsi" w:cstheme="minorHAnsi"/>
          <w:b/>
          <w:bCs/>
          <w:u w:val="single"/>
        </w:rPr>
        <w:t xml:space="preserve">and certain statutory provisions that delay FDA approval of generic drugs </w:t>
      </w:r>
      <w:r w:rsidRPr="004726BA">
        <w:rPr>
          <w:rFonts w:asciiTheme="minorHAnsi" w:hAnsiTheme="minorHAnsi" w:cstheme="minorHAnsi"/>
          <w:b/>
          <w:bCs/>
          <w:highlight w:val="yellow"/>
          <w:u w:val="single"/>
        </w:rPr>
        <w:t xml:space="preserve">provide </w:t>
      </w:r>
      <w:r w:rsidRPr="004726BA">
        <w:rPr>
          <w:rFonts w:asciiTheme="minorHAnsi" w:hAnsiTheme="minorHAnsi" w:cstheme="minorHAnsi"/>
          <w:b/>
          <w:bCs/>
          <w:u w:val="single"/>
        </w:rPr>
        <w:t xml:space="preserve">pharmaceutical </w:t>
      </w:r>
      <w:r w:rsidRPr="004726BA">
        <w:rPr>
          <w:rFonts w:asciiTheme="minorHAnsi" w:hAnsiTheme="minorHAnsi" w:cstheme="minorHAnsi"/>
          <w:b/>
          <w:bCs/>
          <w:highlight w:val="yellow"/>
          <w:u w:val="single"/>
        </w:rPr>
        <w:t xml:space="preserve">companies with </w:t>
      </w:r>
      <w:r w:rsidRPr="004726BA">
        <w:rPr>
          <w:rFonts w:asciiTheme="minorHAnsi" w:hAnsiTheme="minorHAnsi" w:cstheme="minorHAnsi"/>
          <w:b/>
          <w:bCs/>
          <w:u w:val="single"/>
        </w:rPr>
        <w:t xml:space="preserve">a period of market </w:t>
      </w:r>
      <w:proofErr w:type="gramStart"/>
      <w:r w:rsidRPr="004726BA">
        <w:rPr>
          <w:rFonts w:asciiTheme="minorHAnsi" w:hAnsiTheme="minorHAnsi" w:cstheme="minorHAnsi"/>
          <w:b/>
          <w:bCs/>
          <w:highlight w:val="yellow"/>
          <w:u w:val="single"/>
        </w:rPr>
        <w:t>exclusivity</w:t>
      </w:r>
      <w:r w:rsidRPr="004726BA">
        <w:rPr>
          <w:rFonts w:asciiTheme="minorHAnsi" w:hAnsiTheme="minorHAnsi" w:cstheme="minorHAnsi"/>
          <w:b/>
          <w:bCs/>
          <w:u w:val="single"/>
        </w:rPr>
        <w:t>, when</w:t>
      </w:r>
      <w:proofErr w:type="gramEnd"/>
      <w:r w:rsidRPr="004726BA">
        <w:rPr>
          <w:rFonts w:asciiTheme="minorHAnsi" w:hAnsiTheme="minorHAnsi" w:cstheme="minorHAnsi"/>
          <w:b/>
          <w:bCs/>
          <w:u w:val="single"/>
        </w:rPr>
        <w:t xml:space="preserve"> competition is legally restricted. During that time, they can maintain higher prices on a patented product than they otherwise could, </w:t>
      </w:r>
      <w:r w:rsidRPr="004726BA">
        <w:rPr>
          <w:rFonts w:asciiTheme="minorHAnsi" w:hAnsiTheme="minorHAnsi" w:cstheme="minorHAnsi"/>
          <w:b/>
          <w:bCs/>
          <w:highlight w:val="yellow"/>
          <w:u w:val="single"/>
        </w:rPr>
        <w:t>which makes new drugs more profitable</w:t>
      </w:r>
      <w:r w:rsidRPr="004726BA">
        <w:rPr>
          <w:rFonts w:asciiTheme="minorHAnsi" w:hAnsiTheme="minorHAnsi" w:cstheme="minorHAnsi"/>
          <w:b/>
          <w:bCs/>
          <w:u w:val="single"/>
        </w:rPr>
        <w:t xml:space="preserve"> and thereby increases drug companies’ incentives to invest in R&amp;D.</w:t>
      </w:r>
      <w:r w:rsidRPr="004726BA">
        <w:rPr>
          <w:rFonts w:asciiTheme="minorHAnsi" w:hAnsiTheme="minorHAnsi" w:cstheme="minorHAnsi"/>
          <w:sz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4726BA">
        <w:rPr>
          <w:rFonts w:asciiTheme="minorHAnsi" w:hAnsiTheme="minorHAnsi" w:cstheme="minorHAnsi"/>
          <w:sz w:val="10"/>
        </w:rPr>
        <w:t xml:space="preserve">In particular, </w:t>
      </w:r>
      <w:r w:rsidRPr="004726BA">
        <w:rPr>
          <w:rFonts w:asciiTheme="minorHAnsi" w:hAnsiTheme="minorHAnsi" w:cstheme="minorHAnsi"/>
          <w:b/>
          <w:bCs/>
          <w:u w:val="single"/>
        </w:rPr>
        <w:t>spending</w:t>
      </w:r>
      <w:proofErr w:type="gramEnd"/>
      <w:r w:rsidRPr="004726BA">
        <w:rPr>
          <w:rFonts w:asciiTheme="minorHAnsi" w:hAnsiTheme="minorHAnsi" w:cstheme="minorHAnsi"/>
          <w:b/>
          <w:bCs/>
          <w:u w:val="single"/>
        </w:rPr>
        <w:t xml:space="preserve"> on drug R&amp;D increased by nearly 50 percent between 2015 and 2019</w:t>
      </w:r>
      <w:r w:rsidRPr="004726BA">
        <w:rPr>
          <w:rFonts w:asciiTheme="minorHAnsi" w:hAnsiTheme="minorHAnsi" w:cstheme="minorHAnsi"/>
          <w:sz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4726BA">
        <w:rPr>
          <w:rFonts w:asciiTheme="minorHAnsi" w:hAnsiTheme="minorHAnsi" w:cstheme="minorHAnsi"/>
          <w:b/>
          <w:bCs/>
          <w:u w:val="single"/>
        </w:rPr>
        <w:t>the trend is broadly representative of R&amp;D spending by the industry as a whole</w:t>
      </w:r>
      <w:r w:rsidRPr="004726BA">
        <w:rPr>
          <w:rFonts w:asciiTheme="minorHAnsi" w:hAnsiTheme="minorHAnsi" w:cstheme="minorHAnsi"/>
          <w:sz w:val="10"/>
        </w:rPr>
        <w:t>.2 A survey of all U.S. pharmaceutical R&amp;D spending (including that of smaller firms) by the National Science Foundation (NSF) reveals similar trends.3</w:t>
      </w:r>
    </w:p>
    <w:p w14:paraId="3F46E1D0" w14:textId="77777777" w:rsidR="007F1957" w:rsidRPr="004726BA" w:rsidRDefault="007F1957" w:rsidP="007F1957">
      <w:pPr>
        <w:pStyle w:val="Heading4"/>
        <w:rPr>
          <w:rFonts w:asciiTheme="minorHAnsi" w:hAnsiTheme="minorHAnsi" w:cstheme="minorHAnsi"/>
        </w:rPr>
      </w:pPr>
      <w:r w:rsidRPr="004726BA">
        <w:rPr>
          <w:rFonts w:asciiTheme="minorHAnsi" w:hAnsiTheme="minorHAnsi" w:cstheme="minorHAnsi"/>
        </w:rPr>
        <w:t>Intellectual property protections are key to pharmaceutical innovation – laundry of list of studies – that solves access better, Ezeli and Cory 19:</w:t>
      </w:r>
    </w:p>
    <w:p w14:paraId="1D51AE66" w14:textId="77777777" w:rsidR="007F1957" w:rsidRPr="004726BA" w:rsidRDefault="007F1957" w:rsidP="007F1957">
      <w:pPr>
        <w:rPr>
          <w:rFonts w:asciiTheme="minorHAnsi" w:hAnsiTheme="minorHAnsi" w:cstheme="minorHAnsi"/>
        </w:rPr>
      </w:pPr>
      <w:r w:rsidRPr="004726BA">
        <w:rPr>
          <w:rFonts w:asciiTheme="minorHAnsi" w:hAnsiTheme="minorHAnsi" w:cstheme="minorHAnsi"/>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7" w:history="1">
        <w:r w:rsidRPr="004726BA">
          <w:rPr>
            <w:rStyle w:val="Hyperlink"/>
            <w:rFonts w:asciiTheme="minorHAnsi" w:hAnsiTheme="minorHAnsi" w:cstheme="minorHAnsi"/>
          </w:rPr>
          <w:t>https://itif.org/publications/2019/04/25/way-forward-intellectual-property-internationally</w:t>
        </w:r>
      </w:hyperlink>
      <w:r w:rsidRPr="004726BA">
        <w:rPr>
          <w:rFonts w:asciiTheme="minorHAnsi" w:hAnsiTheme="minorHAnsi" w:cstheme="minorHAnsi"/>
        </w:rPr>
        <w:t xml:space="preserve"> //LHP AV</w:t>
      </w:r>
    </w:p>
    <w:p w14:paraId="619C3D9E" w14:textId="77777777" w:rsidR="007F1957" w:rsidRPr="004726BA" w:rsidRDefault="007F1957" w:rsidP="007F1957">
      <w:pPr>
        <w:rPr>
          <w:rFonts w:asciiTheme="minorHAnsi" w:hAnsiTheme="minorHAnsi" w:cstheme="minorHAnsi"/>
          <w:sz w:val="10"/>
        </w:rPr>
      </w:pPr>
      <w:r w:rsidRPr="004726BA">
        <w:rPr>
          <w:rFonts w:asciiTheme="minorHAnsi" w:hAnsiTheme="minorHAnsi" w:cstheme="minorHAnsi"/>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4726BA">
        <w:rPr>
          <w:rFonts w:asciiTheme="minorHAnsi" w:hAnsiTheme="minorHAnsi" w:cstheme="minorHAnsi"/>
          <w:b/>
          <w:bCs/>
          <w:u w:val="single"/>
        </w:rPr>
        <w:t>Nobel laureate economist Douglas North</w:t>
      </w:r>
      <w:r w:rsidRPr="004726BA">
        <w:rPr>
          <w:rFonts w:asciiTheme="minorHAnsi" w:hAnsiTheme="minorHAnsi" w:cstheme="minorHAnsi"/>
          <w:sz w:val="10"/>
        </w:rPr>
        <w:t xml:space="preserve">, one of the foremost scholars of economic history, </w:t>
      </w:r>
      <w:r w:rsidRPr="004726BA">
        <w:rPr>
          <w:rFonts w:asciiTheme="minorHAnsi" w:hAnsiTheme="minorHAnsi" w:cstheme="minorHAnsi"/>
          <w:b/>
          <w:bCs/>
          <w:u w:val="single"/>
        </w:rPr>
        <w:t>argues that the introduction of intellectual property rights had one of the most profound impacts on spurring economic growth in human history</w:t>
      </w:r>
      <w:r w:rsidRPr="004726BA">
        <w:rPr>
          <w:rFonts w:asciiTheme="minorHAnsi" w:hAnsiTheme="minorHAnsi" w:cstheme="minorHAnsi"/>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4726BA">
        <w:rPr>
          <w:rFonts w:asciiTheme="minorHAnsi" w:hAnsiTheme="minorHAnsi" w:cstheme="minorHAnsi"/>
          <w:b/>
          <w:bCs/>
          <w:highlight w:val="yellow"/>
          <w:u w:val="single"/>
        </w:rPr>
        <w:t>IPRs was catalytic to turbo-charging global economic growth</w:t>
      </w:r>
      <w:r w:rsidRPr="004726BA">
        <w:rPr>
          <w:rFonts w:asciiTheme="minorHAnsi" w:hAnsiTheme="minorHAnsi" w:cstheme="minorHAnsi"/>
          <w:sz w:val="10"/>
        </w:rPr>
        <w:t xml:space="preserve">.23 </w:t>
      </w:r>
      <w:r w:rsidRPr="004726BA">
        <w:rPr>
          <w:rFonts w:asciiTheme="minorHAnsi" w:hAnsiTheme="minorHAnsi" w:cstheme="minorHAnsi"/>
          <w:b/>
          <w:bCs/>
          <w:u w:val="single"/>
        </w:rPr>
        <w:t xml:space="preserve">Robust intellectual property rights spur innovative activity </w:t>
      </w:r>
      <w:r w:rsidRPr="004726BA">
        <w:rPr>
          <w:rFonts w:asciiTheme="minorHAnsi" w:hAnsiTheme="minorHAnsi" w:cstheme="minorHAnsi"/>
          <w:b/>
          <w:bCs/>
          <w:highlight w:val="yellow"/>
          <w:u w:val="single"/>
        </w:rPr>
        <w:t xml:space="preserve">by increasing </w:t>
      </w:r>
      <w:r w:rsidRPr="004726BA">
        <w:rPr>
          <w:rFonts w:asciiTheme="minorHAnsi" w:hAnsiTheme="minorHAnsi" w:cstheme="minorHAnsi"/>
          <w:b/>
          <w:bCs/>
          <w:u w:val="single"/>
        </w:rPr>
        <w:t xml:space="preserve">the appropriability of the </w:t>
      </w:r>
      <w:r w:rsidRPr="004726BA">
        <w:rPr>
          <w:rFonts w:asciiTheme="minorHAnsi" w:hAnsiTheme="minorHAnsi" w:cstheme="minorHAnsi"/>
          <w:b/>
          <w:bCs/>
          <w:highlight w:val="yellow"/>
          <w:u w:val="single"/>
        </w:rPr>
        <w:t xml:space="preserve">returns </w:t>
      </w:r>
      <w:r w:rsidRPr="004726BA">
        <w:rPr>
          <w:rFonts w:asciiTheme="minorHAnsi" w:hAnsiTheme="minorHAnsi" w:cstheme="minorHAnsi"/>
          <w:b/>
          <w:bCs/>
          <w:u w:val="single"/>
        </w:rPr>
        <w:t xml:space="preserve">to innovation, enabling innovators to capture enough of the benefits of their own innovative activity </w:t>
      </w:r>
      <w:r w:rsidRPr="004726BA">
        <w:rPr>
          <w:rFonts w:asciiTheme="minorHAnsi" w:hAnsiTheme="minorHAnsi" w:cstheme="minorHAnsi"/>
          <w:b/>
          <w:bCs/>
          <w:highlight w:val="yellow"/>
          <w:u w:val="single"/>
        </w:rPr>
        <w:t xml:space="preserve">to justify taking </w:t>
      </w:r>
      <w:r w:rsidRPr="004726BA">
        <w:rPr>
          <w:rFonts w:asciiTheme="minorHAnsi" w:hAnsiTheme="minorHAnsi" w:cstheme="minorHAnsi"/>
          <w:b/>
          <w:bCs/>
          <w:u w:val="single"/>
        </w:rPr>
        <w:t xml:space="preserve">considerable </w:t>
      </w:r>
      <w:r w:rsidRPr="004726BA">
        <w:rPr>
          <w:rFonts w:asciiTheme="minorHAnsi" w:hAnsiTheme="minorHAnsi" w:cstheme="minorHAnsi"/>
          <w:b/>
          <w:bCs/>
          <w:highlight w:val="yellow"/>
          <w:u w:val="single"/>
        </w:rPr>
        <w:t>risks</w:t>
      </w:r>
      <w:r w:rsidRPr="004726BA">
        <w:rPr>
          <w:rFonts w:asciiTheme="minorHAnsi" w:hAnsiTheme="minorHAnsi" w:cstheme="minorHAnsi"/>
          <w:sz w:val="10"/>
        </w:rPr>
        <w:t>. By raising the private rate of return closer to the social rate of return, in</w:t>
      </w:r>
      <w:r w:rsidRPr="004726BA">
        <w:rPr>
          <w:rFonts w:asciiTheme="minorHAnsi" w:hAnsiTheme="minorHAnsi" w:cstheme="minorHAnsi"/>
          <w:b/>
          <w:bCs/>
          <w:u w:val="single"/>
        </w:rPr>
        <w:t>tellectual property rights address the knowledge-asset incentive problem, allowing inventors to realize economic gain from their inventions, thereby catalyzing investment in knowledge creation.</w:t>
      </w:r>
      <w:r w:rsidRPr="004726BA">
        <w:rPr>
          <w:rFonts w:asciiTheme="minorHAnsi" w:hAnsiTheme="minorHAnsi" w:cstheme="minorHAnsi"/>
          <w:sz w:val="10"/>
        </w:rPr>
        <w:t xml:space="preserve"> If innovators know that most of the benefits from their innovations would go to others without compensation, </w:t>
      </w:r>
      <w:r w:rsidRPr="004726BA">
        <w:rPr>
          <w:rFonts w:asciiTheme="minorHAnsi" w:hAnsiTheme="minorHAnsi" w:cstheme="minorHAnsi"/>
          <w:b/>
          <w:bCs/>
          <w:highlight w:val="yellow"/>
          <w:u w:val="single"/>
        </w:rPr>
        <w:t>they would be much less likely and capable of</w:t>
      </w:r>
      <w:r w:rsidRPr="004726BA">
        <w:rPr>
          <w:rFonts w:asciiTheme="minorHAnsi" w:hAnsiTheme="minorHAnsi" w:cstheme="minorHAnsi"/>
          <w:b/>
          <w:bCs/>
          <w:u w:val="single"/>
        </w:rPr>
        <w:t xml:space="preserve"> engaging in </w:t>
      </w:r>
      <w:r w:rsidRPr="004726BA">
        <w:rPr>
          <w:rFonts w:asciiTheme="minorHAnsi" w:hAnsiTheme="minorHAnsi" w:cstheme="minorHAnsi"/>
          <w:b/>
          <w:bCs/>
          <w:highlight w:val="yellow"/>
          <w:u w:val="single"/>
        </w:rPr>
        <w:t>future innovations</w:t>
      </w:r>
      <w:r w:rsidRPr="004726BA">
        <w:rPr>
          <w:rFonts w:asciiTheme="minorHAnsi" w:hAnsiTheme="minorHAnsi" w:cstheme="minorHAnsi"/>
          <w:sz w:val="10"/>
        </w:rPr>
        <w:t xml:space="preserve">. In addition, as they capture a larger portion of the benefits of their innovative activity, </w:t>
      </w:r>
      <w:r w:rsidRPr="004726BA">
        <w:rPr>
          <w:rFonts w:asciiTheme="minorHAnsi" w:hAnsiTheme="minorHAnsi" w:cstheme="minorHAnsi"/>
          <w:b/>
          <w:bCs/>
          <w:u w:val="single"/>
        </w:rPr>
        <w:t>innovating companies obtain the resources to pursue the next generation of innovative activities.</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IP thus produces a number of positive benefits, including: </w:t>
      </w:r>
      <w:r w:rsidRPr="004726BA">
        <w:rPr>
          <w:rFonts w:asciiTheme="minorHAnsi" w:hAnsiTheme="minorHAnsi" w:cstheme="minorHAnsi"/>
          <w:b/>
          <w:bCs/>
          <w:highlight w:val="yellow"/>
          <w:u w:val="single"/>
        </w:rPr>
        <w:t>1) creating powerful incentives</w:t>
      </w:r>
      <w:r w:rsidRPr="004726BA">
        <w:rPr>
          <w:rFonts w:asciiTheme="minorHAnsi" w:hAnsiTheme="minorHAnsi" w:cstheme="minorHAnsi"/>
          <w:b/>
          <w:bCs/>
          <w:u w:val="single"/>
        </w:rPr>
        <w:t xml:space="preserve"> for domestic innovation; </w:t>
      </w:r>
      <w:r w:rsidRPr="004726BA">
        <w:rPr>
          <w:rFonts w:asciiTheme="minorHAnsi" w:hAnsiTheme="minorHAnsi" w:cstheme="minorHAnsi"/>
          <w:b/>
          <w:bCs/>
          <w:highlight w:val="yellow"/>
          <w:u w:val="single"/>
        </w:rPr>
        <w:t xml:space="preserve">2) inducing knowledge spillovers </w:t>
      </w:r>
      <w:r w:rsidRPr="004726BA">
        <w:rPr>
          <w:rFonts w:asciiTheme="minorHAnsi" w:hAnsiTheme="minorHAnsi" w:cstheme="minorHAnsi"/>
          <w:b/>
          <w:bCs/>
          <w:u w:val="single"/>
        </w:rPr>
        <w:t xml:space="preserve">that help others to innovate; </w:t>
      </w:r>
      <w:r w:rsidRPr="004726BA">
        <w:rPr>
          <w:rFonts w:asciiTheme="minorHAnsi" w:hAnsiTheme="minorHAnsi" w:cstheme="minorHAnsi"/>
          <w:b/>
          <w:bCs/>
          <w:highlight w:val="yellow"/>
          <w:u w:val="single"/>
        </w:rPr>
        <w:t>3) ensuring</w:t>
      </w:r>
      <w:r w:rsidRPr="004726BA">
        <w:rPr>
          <w:rFonts w:asciiTheme="minorHAnsi" w:hAnsiTheme="minorHAnsi" w:cstheme="minorHAnsi"/>
          <w:sz w:val="10"/>
          <w:highlight w:val="yellow"/>
        </w:rPr>
        <w:t xml:space="preserve"> </w:t>
      </w:r>
      <w:r w:rsidRPr="004726BA">
        <w:rPr>
          <w:rFonts w:asciiTheme="minorHAnsi" w:hAnsiTheme="minorHAnsi" w:cstheme="minorHAnsi"/>
          <w:sz w:val="10"/>
        </w:rPr>
        <w:t xml:space="preserve">a country’s </w:t>
      </w:r>
      <w:r w:rsidRPr="004726BA">
        <w:rPr>
          <w:rFonts w:asciiTheme="minorHAnsi" w:hAnsiTheme="minorHAnsi" w:cstheme="minorHAnsi"/>
          <w:b/>
          <w:bCs/>
          <w:highlight w:val="yellow"/>
          <w:u w:val="single"/>
        </w:rPr>
        <w:t xml:space="preserve">companies </w:t>
      </w:r>
      <w:r w:rsidRPr="004726BA">
        <w:rPr>
          <w:rFonts w:asciiTheme="minorHAnsi" w:hAnsiTheme="minorHAnsi" w:cstheme="minorHAnsi"/>
          <w:b/>
          <w:bCs/>
          <w:u w:val="single"/>
        </w:rPr>
        <w:t xml:space="preserve">can </w:t>
      </w:r>
      <w:r w:rsidRPr="004726BA">
        <w:rPr>
          <w:rFonts w:asciiTheme="minorHAnsi" w:hAnsiTheme="minorHAnsi" w:cstheme="minorHAnsi"/>
          <w:b/>
          <w:bCs/>
          <w:highlight w:val="yellow"/>
          <w:u w:val="single"/>
        </w:rPr>
        <w:t xml:space="preserve">focus on </w:t>
      </w:r>
      <w:r w:rsidRPr="004726BA">
        <w:rPr>
          <w:rFonts w:asciiTheme="minorHAnsi" w:hAnsiTheme="minorHAnsi" w:cstheme="minorHAnsi"/>
          <w:b/>
          <w:bCs/>
          <w:u w:val="single"/>
        </w:rPr>
        <w:t xml:space="preserve">operating productively and </w:t>
      </w:r>
      <w:r w:rsidRPr="004726BA">
        <w:rPr>
          <w:rFonts w:asciiTheme="minorHAnsi" w:hAnsiTheme="minorHAnsi" w:cstheme="minorHAnsi"/>
          <w:b/>
          <w:bCs/>
          <w:highlight w:val="yellow"/>
          <w:u w:val="single"/>
        </w:rPr>
        <w:t>innovating</w:t>
      </w:r>
      <w:r w:rsidRPr="004726BA">
        <w:rPr>
          <w:rFonts w:asciiTheme="minorHAnsi" w:hAnsiTheme="minorHAnsi" w:cstheme="minorHAnsi"/>
          <w:sz w:val="10"/>
        </w:rPr>
        <w:t xml:space="preserve">, instead of having to devote an undue amount of their time and resources to protecting their IP in an environment where it’s at risk; </w:t>
      </w:r>
      <w:r w:rsidRPr="004726BA">
        <w:rPr>
          <w:rFonts w:asciiTheme="minorHAnsi" w:hAnsiTheme="minorHAnsi" w:cstheme="minorHAnsi"/>
          <w:b/>
          <w:bCs/>
          <w:u w:val="single"/>
        </w:rPr>
        <w:t>4</w:t>
      </w:r>
      <w:r w:rsidRPr="004726BA">
        <w:rPr>
          <w:rFonts w:asciiTheme="minorHAnsi" w:hAnsiTheme="minorHAnsi" w:cstheme="minorHAnsi"/>
          <w:b/>
          <w:bCs/>
          <w:highlight w:val="yellow"/>
          <w:u w:val="single"/>
        </w:rPr>
        <w:t xml:space="preserve">) promoting the international diffusion </w:t>
      </w:r>
      <w:r w:rsidRPr="004726BA">
        <w:rPr>
          <w:rFonts w:asciiTheme="minorHAnsi" w:hAnsiTheme="minorHAnsi" w:cstheme="minorHAnsi"/>
          <w:b/>
          <w:bCs/>
          <w:u w:val="single"/>
        </w:rPr>
        <w:t xml:space="preserve">of technology, innovation, and knowhow; and </w:t>
      </w:r>
      <w:r w:rsidRPr="004726BA">
        <w:rPr>
          <w:rFonts w:asciiTheme="minorHAnsi" w:hAnsiTheme="minorHAnsi" w:cstheme="minorHAnsi"/>
          <w:b/>
          <w:bCs/>
          <w:highlight w:val="yellow"/>
          <w:u w:val="single"/>
        </w:rPr>
        <w:t>5) boosting</w:t>
      </w:r>
      <w:r w:rsidRPr="004726BA">
        <w:rPr>
          <w:rFonts w:asciiTheme="minorHAnsi" w:hAnsiTheme="minorHAnsi" w:cstheme="minorHAnsi"/>
          <w:b/>
          <w:bCs/>
          <w:u w:val="single"/>
        </w:rPr>
        <w:t xml:space="preserve"> a country’s levels of </w:t>
      </w:r>
      <w:r w:rsidRPr="004726BA">
        <w:rPr>
          <w:rFonts w:asciiTheme="minorHAnsi" w:hAnsiTheme="minorHAnsi" w:cstheme="minorHAnsi"/>
          <w:b/>
          <w:bCs/>
          <w:highlight w:val="yellow"/>
          <w:u w:val="single"/>
        </w:rPr>
        <w:t>r</w:t>
      </w:r>
      <w:r w:rsidRPr="004726BA">
        <w:rPr>
          <w:rFonts w:asciiTheme="minorHAnsi" w:hAnsiTheme="minorHAnsi" w:cstheme="minorHAnsi"/>
          <w:b/>
          <w:bCs/>
          <w:u w:val="single"/>
        </w:rPr>
        <w:t xml:space="preserve">esearch </w:t>
      </w:r>
      <w:r w:rsidRPr="004726BA">
        <w:rPr>
          <w:rFonts w:asciiTheme="minorHAnsi" w:hAnsiTheme="minorHAnsi" w:cstheme="minorHAnsi"/>
          <w:b/>
          <w:bCs/>
          <w:highlight w:val="yellow"/>
          <w:u w:val="single"/>
        </w:rPr>
        <w:t>and d</w:t>
      </w:r>
      <w:r w:rsidRPr="004726BA">
        <w:rPr>
          <w:rFonts w:asciiTheme="minorHAnsi" w:hAnsiTheme="minorHAnsi" w:cstheme="minorHAnsi"/>
          <w:b/>
          <w:bCs/>
          <w:u w:val="single"/>
        </w:rPr>
        <w:t xml:space="preserve">evelopment, inbound foreign direct </w:t>
      </w:r>
      <w:r w:rsidRPr="004726BA">
        <w:rPr>
          <w:rFonts w:asciiTheme="minorHAnsi" w:hAnsiTheme="minorHAnsi" w:cstheme="minorHAnsi"/>
          <w:b/>
          <w:bCs/>
          <w:highlight w:val="yellow"/>
          <w:u w:val="single"/>
        </w:rPr>
        <w:t xml:space="preserve">investment </w:t>
      </w:r>
      <w:r w:rsidRPr="004726BA">
        <w:rPr>
          <w:rFonts w:asciiTheme="minorHAnsi" w:hAnsiTheme="minorHAnsi" w:cstheme="minorHAnsi"/>
          <w:b/>
          <w:bCs/>
          <w:u w:val="single"/>
        </w:rPr>
        <w:t xml:space="preserve">(FDI), </w:t>
      </w:r>
      <w:r w:rsidRPr="004726BA">
        <w:rPr>
          <w:rFonts w:asciiTheme="minorHAnsi" w:hAnsiTheme="minorHAnsi" w:cstheme="minorHAnsi"/>
          <w:b/>
          <w:bCs/>
          <w:highlight w:val="yellow"/>
          <w:u w:val="single"/>
        </w:rPr>
        <w:t xml:space="preserve">and exports </w:t>
      </w:r>
      <w:r w:rsidRPr="004726BA">
        <w:rPr>
          <w:rFonts w:asciiTheme="minorHAnsi" w:hAnsiTheme="minorHAnsi" w:cstheme="minorHAnsi"/>
          <w:b/>
          <w:bCs/>
          <w:u w:val="single"/>
        </w:rPr>
        <w:t>of goods and services</w:t>
      </w:r>
      <w:r w:rsidRPr="004726BA">
        <w:rPr>
          <w:rFonts w:asciiTheme="minorHAnsi" w:hAnsiTheme="minorHAnsi" w:cstheme="minorHAnsi"/>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4726BA">
        <w:rPr>
          <w:rFonts w:asciiTheme="minorHAnsi" w:hAnsiTheme="minorHAnsi" w:cstheme="minorHAnsi"/>
          <w:b/>
          <w:bCs/>
          <w:highlight w:val="yellow"/>
          <w:u w:val="single"/>
        </w:rPr>
        <w:t xml:space="preserve">evidence shows </w:t>
      </w:r>
      <w:r w:rsidRPr="004726BA">
        <w:rPr>
          <w:rFonts w:asciiTheme="minorHAnsi" w:hAnsiTheme="minorHAnsi" w:cstheme="minorHAnsi"/>
          <w:b/>
          <w:bCs/>
          <w:u w:val="single"/>
        </w:rPr>
        <w:t xml:space="preserve">that strong intellectual property </w:t>
      </w:r>
      <w:r w:rsidRPr="004726BA">
        <w:rPr>
          <w:rFonts w:asciiTheme="minorHAnsi" w:hAnsiTheme="minorHAnsi" w:cstheme="minorHAnsi"/>
          <w:b/>
          <w:bCs/>
          <w:highlight w:val="yellow"/>
          <w:u w:val="single"/>
        </w:rPr>
        <w:t xml:space="preserve">rights </w:t>
      </w:r>
      <w:r w:rsidRPr="004726BA">
        <w:rPr>
          <w:rFonts w:asciiTheme="minorHAnsi" w:hAnsiTheme="minorHAnsi" w:cstheme="minorHAnsi"/>
          <w:b/>
          <w:bCs/>
          <w:u w:val="single"/>
        </w:rPr>
        <w:t xml:space="preserve">protections </w:t>
      </w:r>
      <w:r w:rsidRPr="004726BA">
        <w:rPr>
          <w:rFonts w:asciiTheme="minorHAnsi" w:hAnsiTheme="minorHAnsi" w:cstheme="minorHAnsi"/>
          <w:b/>
          <w:bCs/>
          <w:highlight w:val="yellow"/>
          <w:u w:val="single"/>
        </w:rPr>
        <w:t xml:space="preserve">are vitally important for </w:t>
      </w:r>
      <w:r w:rsidRPr="004726BA">
        <w:rPr>
          <w:rFonts w:asciiTheme="minorHAnsi" w:hAnsiTheme="minorHAnsi" w:cstheme="minorHAnsi"/>
          <w:b/>
          <w:bCs/>
          <w:u w:val="single"/>
        </w:rPr>
        <w:t xml:space="preserve">both </w:t>
      </w:r>
      <w:r w:rsidRPr="004726BA">
        <w:rPr>
          <w:rFonts w:asciiTheme="minorHAnsi" w:hAnsiTheme="minorHAnsi" w:cstheme="minorHAnsi"/>
          <w:b/>
          <w:bCs/>
          <w:highlight w:val="yellow"/>
          <w:u w:val="single"/>
        </w:rPr>
        <w:t xml:space="preserve">developed and developing countries </w:t>
      </w:r>
      <w:r w:rsidRPr="004726BA">
        <w:rPr>
          <w:rFonts w:asciiTheme="minorHAnsi" w:hAnsiTheme="minorHAnsi" w:cstheme="minorHAnsi"/>
          <w:b/>
          <w:bCs/>
          <w:u w:val="single"/>
        </w:rPr>
        <w:t>alike.</w:t>
      </w:r>
      <w:r w:rsidRPr="004726BA">
        <w:rPr>
          <w:rFonts w:asciiTheme="minorHAnsi" w:hAnsiTheme="minorHAnsi" w:cstheme="minorHAnsi"/>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4726BA">
        <w:rPr>
          <w:rFonts w:asciiTheme="minorHAnsi" w:hAnsiTheme="minorHAnsi" w:cstheme="minorHAnsi"/>
          <w:b/>
          <w:bCs/>
          <w:u w:val="single"/>
        </w:rPr>
        <w:t>developing-country IPR reforms concerning patent protection have tended to deliver the most substantial results</w:t>
      </w:r>
      <w:r w:rsidRPr="004726BA">
        <w:rPr>
          <w:rFonts w:asciiTheme="minorHAnsi" w:hAnsiTheme="minorHAnsi" w:cstheme="minorHAnsi"/>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4726BA">
        <w:rPr>
          <w:rFonts w:asciiTheme="minorHAnsi" w:hAnsiTheme="minorHAnsi" w:cstheme="minorHAnsi"/>
          <w:sz w:val="10"/>
        </w:rPr>
        <w:t>in particular of</w:t>
      </w:r>
      <w:proofErr w:type="gramEnd"/>
      <w:r w:rsidRPr="004726BA">
        <w:rPr>
          <w:rFonts w:asciiTheme="minorHAnsi" w:hAnsiTheme="minorHAnsi" w:cstheme="minorHAnsi"/>
          <w:sz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4726BA">
        <w:rPr>
          <w:rFonts w:asciiTheme="minorHAnsi" w:hAnsiTheme="minorHAnsi" w:cstheme="minorHAnsi"/>
          <w:sz w:val="10"/>
        </w:rPr>
        <w:t>Lippoldt</w:t>
      </w:r>
      <w:proofErr w:type="spellEnd"/>
      <w:r w:rsidRPr="004726BA">
        <w:rPr>
          <w:rFonts w:asciiTheme="minorHAnsi" w:hAnsiTheme="minorHAnsi" w:cstheme="minorHAnsi"/>
          <w:sz w:val="10"/>
        </w:rPr>
        <w:t xml:space="preserve"> showed that stronger IPRs in developing countries are associated with an increase of technology-intensive FDI, while </w:t>
      </w:r>
      <w:proofErr w:type="spellStart"/>
      <w:r w:rsidRPr="004726BA">
        <w:rPr>
          <w:rFonts w:asciiTheme="minorHAnsi" w:hAnsiTheme="minorHAnsi" w:cstheme="minorHAnsi"/>
          <w:sz w:val="10"/>
        </w:rPr>
        <w:t>Awokuse</w:t>
      </w:r>
      <w:proofErr w:type="spellEnd"/>
      <w:r w:rsidRPr="004726BA">
        <w:rPr>
          <w:rFonts w:asciiTheme="minorHAnsi" w:hAnsiTheme="minorHAnsi" w:cstheme="minorHAnsi"/>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4726BA">
        <w:rPr>
          <w:rFonts w:asciiTheme="minorHAnsi" w:hAnsiTheme="minorHAnsi" w:cstheme="minorHAnsi"/>
          <w:sz w:val="10"/>
        </w:rPr>
        <w:t>Lippoldt</w:t>
      </w:r>
      <w:proofErr w:type="spellEnd"/>
      <w:r w:rsidRPr="004726BA">
        <w:rPr>
          <w:rFonts w:asciiTheme="minorHAnsi" w:hAnsiTheme="minorHAnsi" w:cstheme="minorHAnsi"/>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4726BA">
        <w:rPr>
          <w:rFonts w:asciiTheme="minorHAnsi" w:hAnsiTheme="minorHAnsi" w:cstheme="minorHAnsi"/>
          <w:sz w:val="10"/>
        </w:rPr>
        <w:t>Branstetter</w:t>
      </w:r>
      <w:proofErr w:type="spellEnd"/>
      <w:r w:rsidRPr="004726BA">
        <w:rPr>
          <w:rFonts w:asciiTheme="minorHAnsi" w:hAnsiTheme="minorHAnsi" w:cstheme="minorHAnsi"/>
          <w:sz w:val="10"/>
        </w:rPr>
        <w:t xml:space="preserve"> and </w:t>
      </w:r>
      <w:proofErr w:type="spellStart"/>
      <w:r w:rsidRPr="004726BA">
        <w:rPr>
          <w:rFonts w:asciiTheme="minorHAnsi" w:hAnsiTheme="minorHAnsi" w:cstheme="minorHAnsi"/>
          <w:sz w:val="10"/>
        </w:rPr>
        <w:t>Saggi</w:t>
      </w:r>
      <w:proofErr w:type="spellEnd"/>
      <w:r w:rsidRPr="004726BA">
        <w:rPr>
          <w:rFonts w:asciiTheme="minorHAnsi" w:hAnsiTheme="minorHAnsi" w:cstheme="minorHAnsi"/>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4726BA">
        <w:rPr>
          <w:rFonts w:asciiTheme="minorHAnsi" w:hAnsiTheme="minorHAnsi" w:cstheme="minorHAnsi"/>
          <w:b/>
          <w:bCs/>
          <w:u w:val="single"/>
        </w:rPr>
        <w:t xml:space="preserve">IPRs Strengthen Innovation </w:t>
      </w:r>
      <w:r w:rsidRPr="004726BA">
        <w:rPr>
          <w:rFonts w:asciiTheme="minorHAnsi" w:hAnsiTheme="minorHAnsi" w:cstheme="minorHAnsi"/>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4726BA">
        <w:rPr>
          <w:rFonts w:asciiTheme="minorHAnsi" w:hAnsiTheme="minorHAnsi" w:cstheme="minorHAnsi"/>
          <w:b/>
          <w:bCs/>
          <w:highlight w:val="yellow"/>
          <w:u w:val="single"/>
        </w:rPr>
        <w:t>counties with stronger IP protection have more creative outputs</w:t>
      </w:r>
      <w:r w:rsidRPr="004726BA">
        <w:rPr>
          <w:rFonts w:asciiTheme="minorHAnsi" w:hAnsiTheme="minorHAnsi" w:cstheme="minorHAnsi"/>
          <w:sz w:val="10"/>
        </w:rPr>
        <w:t xml:space="preserve"> (in terms of intangible assets and creative goods and services in a nation’s media, printing and publishing, and entertainment industries, including online), </w:t>
      </w:r>
      <w:r w:rsidRPr="004726BA">
        <w:rPr>
          <w:rFonts w:asciiTheme="minorHAnsi" w:hAnsiTheme="minorHAnsi" w:cstheme="minorHAnsi"/>
          <w:b/>
          <w:bCs/>
          <w:u w:val="single"/>
        </w:rPr>
        <w:t>even at varying levels of development</w:t>
      </w:r>
      <w:r w:rsidRPr="004726BA">
        <w:rPr>
          <w:rFonts w:asciiTheme="minorHAnsi" w:hAnsiTheme="minorHAnsi" w:cstheme="minorHAnsi"/>
          <w:sz w:val="10"/>
        </w:rPr>
        <w:t xml:space="preserve">.46 </w:t>
      </w:r>
      <w:r w:rsidRPr="004726BA">
        <w:rPr>
          <w:rFonts w:asciiTheme="minorHAnsi" w:hAnsiTheme="minorHAnsi" w:cstheme="minorHAnsi"/>
          <w:b/>
          <w:bCs/>
          <w:u w:val="single"/>
        </w:rPr>
        <w:t>IPR reforms also introduce strong incentives for domestic innovation</w:t>
      </w:r>
      <w:r w:rsidRPr="004726BA">
        <w:rPr>
          <w:rFonts w:asciiTheme="minorHAnsi" w:hAnsiTheme="minorHAnsi" w:cstheme="minorHAnsi"/>
          <w:sz w:val="10"/>
        </w:rPr>
        <w:t xml:space="preserve">. </w:t>
      </w:r>
      <w:r w:rsidRPr="004726BA">
        <w:rPr>
          <w:rFonts w:asciiTheme="minorHAnsi" w:hAnsiTheme="minorHAnsi" w:cstheme="minorHAnsi"/>
          <w:b/>
          <w:bCs/>
          <w:u w:val="single"/>
        </w:rPr>
        <w:t>Sherwood</w:t>
      </w:r>
      <w:r w:rsidRPr="004726BA">
        <w:rPr>
          <w:rFonts w:asciiTheme="minorHAnsi" w:hAnsiTheme="minorHAnsi" w:cstheme="minorHAnsi"/>
          <w:sz w:val="10"/>
        </w:rPr>
        <w:t xml:space="preserve">, using case studies from 18 developing countries, </w:t>
      </w:r>
      <w:r w:rsidRPr="004726BA">
        <w:rPr>
          <w:rFonts w:asciiTheme="minorHAnsi" w:hAnsiTheme="minorHAnsi" w:cstheme="minorHAnsi"/>
          <w:b/>
          <w:bCs/>
          <w:u w:val="single"/>
        </w:rPr>
        <w:t xml:space="preserve">concluded that </w:t>
      </w:r>
      <w:r w:rsidRPr="004726BA">
        <w:rPr>
          <w:rFonts w:asciiTheme="minorHAnsi" w:hAnsiTheme="minorHAnsi" w:cstheme="minorHAnsi"/>
          <w:b/>
          <w:bCs/>
          <w:highlight w:val="yellow"/>
          <w:u w:val="single"/>
        </w:rPr>
        <w:t xml:space="preserve">poor provision </w:t>
      </w:r>
      <w:r w:rsidRPr="004726BA">
        <w:rPr>
          <w:rFonts w:asciiTheme="minorHAnsi" w:hAnsiTheme="minorHAnsi" w:cstheme="minorHAnsi"/>
          <w:b/>
          <w:bCs/>
          <w:u w:val="single"/>
        </w:rPr>
        <w:t xml:space="preserve">of intellectual property rights </w:t>
      </w:r>
      <w:r w:rsidRPr="004726BA">
        <w:rPr>
          <w:rFonts w:asciiTheme="minorHAnsi" w:hAnsiTheme="minorHAnsi" w:cstheme="minorHAnsi"/>
          <w:b/>
          <w:bCs/>
          <w:highlight w:val="yellow"/>
          <w:u w:val="single"/>
        </w:rPr>
        <w:t>deters local innovation and risk-taking</w:t>
      </w:r>
      <w:r w:rsidRPr="004726BA">
        <w:rPr>
          <w:rFonts w:asciiTheme="minorHAnsi" w:hAnsiTheme="minorHAnsi" w:cstheme="minorHAnsi"/>
          <w:sz w:val="10"/>
        </w:rPr>
        <w:t xml:space="preserve">.47 In contrast, </w:t>
      </w:r>
      <w:r w:rsidRPr="004726BA">
        <w:rPr>
          <w:rFonts w:asciiTheme="minorHAnsi" w:hAnsiTheme="minorHAnsi" w:cstheme="minorHAnsi"/>
          <w:b/>
          <w:bCs/>
          <w:u w:val="single"/>
        </w:rPr>
        <w:t>IPR reform has been associated with increased innovative activity, as measured by domestic patent filings</w:t>
      </w:r>
      <w:r w:rsidRPr="004726BA">
        <w:rPr>
          <w:rFonts w:asciiTheme="minorHAnsi" w:hAnsiTheme="minorHAnsi" w:cstheme="minorHAnsi"/>
          <w:sz w:val="10"/>
        </w:rPr>
        <w:t xml:space="preserve">, albeit with some variation across countries and sectors.48 For example, </w:t>
      </w:r>
      <w:r w:rsidRPr="004726BA">
        <w:rPr>
          <w:rFonts w:asciiTheme="minorHAnsi" w:hAnsiTheme="minorHAnsi" w:cstheme="minorHAnsi"/>
          <w:b/>
          <w:bCs/>
          <w:u w:val="single"/>
        </w:rPr>
        <w:t>Ryan, in a study of biomedical innovations and patent reform in Brazil, found that patents provided incentives for innovation investments and facilitated the functioning of technology markets</w:t>
      </w:r>
      <w:r w:rsidRPr="004726BA">
        <w:rPr>
          <w:rFonts w:asciiTheme="minorHAnsi" w:hAnsiTheme="minorHAnsi" w:cstheme="minorHAnsi"/>
          <w:sz w:val="10"/>
        </w:rPr>
        <w:t xml:space="preserve">.49 </w:t>
      </w:r>
      <w:r w:rsidRPr="004726BA">
        <w:rPr>
          <w:rFonts w:asciiTheme="minorHAnsi" w:hAnsiTheme="minorHAnsi" w:cstheme="minorHAnsi"/>
          <w:b/>
          <w:bCs/>
          <w:u w:val="single"/>
        </w:rPr>
        <w:t>Park</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and </w:t>
      </w:r>
      <w:proofErr w:type="spellStart"/>
      <w:r w:rsidRPr="004726BA">
        <w:rPr>
          <w:rFonts w:asciiTheme="minorHAnsi" w:hAnsiTheme="minorHAnsi" w:cstheme="minorHAnsi"/>
          <w:b/>
          <w:bCs/>
          <w:u w:val="single"/>
        </w:rPr>
        <w:t>Lippoldt</w:t>
      </w:r>
      <w:proofErr w:type="spellEnd"/>
      <w:r w:rsidRPr="004726BA">
        <w:rPr>
          <w:rFonts w:asciiTheme="minorHAnsi" w:hAnsiTheme="minorHAnsi" w:cstheme="minorHAnsi"/>
          <w:b/>
          <w:bCs/>
          <w:u w:val="single"/>
        </w:rPr>
        <w:t xml:space="preserve"> also observed that</w:t>
      </w:r>
      <w:r w:rsidRPr="004726BA">
        <w:rPr>
          <w:rFonts w:asciiTheme="minorHAnsi" w:hAnsiTheme="minorHAnsi" w:cstheme="minorHAnsi"/>
          <w:sz w:val="10"/>
        </w:rPr>
        <w:t xml:space="preserve"> the provision of adequate protection for </w:t>
      </w:r>
      <w:r w:rsidRPr="004726BA">
        <w:rPr>
          <w:rFonts w:asciiTheme="minorHAnsi" w:hAnsiTheme="minorHAnsi" w:cstheme="minorHAnsi"/>
          <w:b/>
          <w:bCs/>
          <w:u w:val="single"/>
        </w:rPr>
        <w:t>IPRs can help to stimulate local innovation</w:t>
      </w:r>
      <w:r w:rsidRPr="004726BA">
        <w:rPr>
          <w:rFonts w:asciiTheme="minorHAnsi" w:hAnsiTheme="minorHAnsi" w:cstheme="minorHAnsi"/>
          <w:sz w:val="10"/>
        </w:rPr>
        <w:t xml:space="preserve">, in some cases building on the transfer of technologies that provide inputs and spillovers.50 In other words, </w:t>
      </w:r>
      <w:r w:rsidRPr="004726BA">
        <w:rPr>
          <w:rFonts w:asciiTheme="minorHAnsi" w:hAnsiTheme="minorHAnsi" w:cstheme="minorHAnsi"/>
          <w:b/>
          <w:bCs/>
          <w:u w:val="single"/>
        </w:rPr>
        <w:t>local innovators are introduced to technologies</w:t>
      </w:r>
      <w:r w:rsidRPr="004726BA">
        <w:rPr>
          <w:rFonts w:asciiTheme="minorHAnsi" w:hAnsiTheme="minorHAnsi" w:cstheme="minorHAnsi"/>
          <w:sz w:val="10"/>
        </w:rPr>
        <w:t xml:space="preserve"> first </w:t>
      </w:r>
      <w:r w:rsidRPr="004726BA">
        <w:rPr>
          <w:rFonts w:asciiTheme="minorHAnsi" w:hAnsiTheme="minorHAnsi" w:cstheme="minorHAnsi"/>
          <w:b/>
          <w:bCs/>
          <w:u w:val="single"/>
        </w:rPr>
        <w:t>through</w:t>
      </w:r>
      <w:r w:rsidRPr="004726BA">
        <w:rPr>
          <w:rFonts w:asciiTheme="minorHAnsi" w:hAnsiTheme="minorHAnsi" w:cstheme="minorHAnsi"/>
          <w:sz w:val="10"/>
        </w:rPr>
        <w:t xml:space="preserve"> the technology transfer that takes place in an environment wherein </w:t>
      </w:r>
      <w:r w:rsidRPr="004726BA">
        <w:rPr>
          <w:rFonts w:asciiTheme="minorHAnsi" w:hAnsiTheme="minorHAnsi" w:cstheme="minorHAnsi"/>
          <w:b/>
          <w:bCs/>
          <w:u w:val="single"/>
        </w:rPr>
        <w:t>protection</w:t>
      </w:r>
      <w:r w:rsidRPr="004726BA">
        <w:rPr>
          <w:rFonts w:asciiTheme="minorHAnsi" w:hAnsiTheme="minorHAnsi" w:cstheme="minorHAnsi"/>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4726BA">
        <w:rPr>
          <w:rFonts w:asciiTheme="minorHAnsi" w:hAnsiTheme="minorHAnsi" w:cstheme="minorHAnsi"/>
          <w:sz w:val="10"/>
        </w:rPr>
        <w:t>Maskus</w:t>
      </w:r>
      <w:proofErr w:type="spellEnd"/>
      <w:r w:rsidRPr="004726BA">
        <w:rPr>
          <w:rFonts w:asciiTheme="minorHAnsi" w:hAnsiTheme="minorHAnsi" w:cstheme="minorHAnsi"/>
          <w:sz w:val="10"/>
        </w:rPr>
        <w:t xml:space="preserve"> notes that without protection from potential abuse of their newly developed technologies, foreign enterprises may be less willing to reveal technical information associated with their innovations.</w:t>
      </w:r>
      <w:r w:rsidRPr="004726BA">
        <w:rPr>
          <w:rStyle w:val="Emphasis"/>
          <w:rFonts w:asciiTheme="minorHAnsi" w:hAnsiTheme="minorHAnsi" w:cstheme="minorHAnsi"/>
        </w:rPr>
        <w:t xml:space="preserve">52 The </w:t>
      </w:r>
      <w:r w:rsidRPr="004726BA">
        <w:rPr>
          <w:rStyle w:val="Emphasis"/>
          <w:rFonts w:asciiTheme="minorHAnsi" w:hAnsiTheme="minorHAnsi" w:cstheme="minorHAnsi"/>
          <w:highlight w:val="yellow"/>
        </w:rPr>
        <w:t xml:space="preserve">protection </w:t>
      </w:r>
      <w:r w:rsidRPr="004726BA">
        <w:rPr>
          <w:rStyle w:val="Emphasis"/>
          <w:rFonts w:asciiTheme="minorHAnsi" w:hAnsiTheme="minorHAnsi" w:cstheme="minorHAnsi"/>
        </w:rPr>
        <w:t xml:space="preserve">of patents and trade secrets </w:t>
      </w:r>
      <w:r w:rsidRPr="004726BA">
        <w:rPr>
          <w:rStyle w:val="Emphasis"/>
          <w:rFonts w:asciiTheme="minorHAnsi" w:hAnsiTheme="minorHAnsi" w:cstheme="minorHAnsi"/>
          <w:highlight w:val="yellow"/>
        </w:rPr>
        <w:t>provides necessary legal assurances</w:t>
      </w:r>
      <w:r w:rsidRPr="004726BA">
        <w:rPr>
          <w:rStyle w:val="Emphasis"/>
          <w:rFonts w:asciiTheme="minorHAnsi" w:hAnsiTheme="minorHAnsi" w:cstheme="minorHAnsi"/>
        </w:rPr>
        <w:t xml:space="preserve"> for firms wishing </w:t>
      </w:r>
      <w:r w:rsidRPr="004726BA">
        <w:rPr>
          <w:rStyle w:val="Emphasis"/>
          <w:rFonts w:asciiTheme="minorHAnsi" w:hAnsiTheme="minorHAnsi" w:cstheme="minorHAnsi"/>
          <w:highlight w:val="yellow"/>
        </w:rPr>
        <w:t xml:space="preserve">to reveal proprietary characteristics </w:t>
      </w:r>
      <w:r w:rsidRPr="004726BA">
        <w:rPr>
          <w:rStyle w:val="Emphasis"/>
          <w:rFonts w:asciiTheme="minorHAnsi" w:hAnsiTheme="minorHAnsi" w:cstheme="minorHAnsi"/>
        </w:rPr>
        <w:t xml:space="preserve">of technologies </w:t>
      </w:r>
      <w:r w:rsidRPr="004726BA">
        <w:rPr>
          <w:rStyle w:val="Emphasis"/>
          <w:rFonts w:asciiTheme="minorHAnsi" w:hAnsiTheme="minorHAnsi" w:cstheme="minorHAnsi"/>
          <w:highlight w:val="yellow"/>
        </w:rPr>
        <w:t xml:space="preserve">to </w:t>
      </w:r>
      <w:r w:rsidRPr="004726BA">
        <w:rPr>
          <w:rStyle w:val="Emphasis"/>
          <w:rFonts w:asciiTheme="minorHAnsi" w:hAnsiTheme="minorHAnsi" w:cstheme="minorHAnsi"/>
        </w:rPr>
        <w:t xml:space="preserve">subsidiaries and </w:t>
      </w:r>
      <w:r w:rsidRPr="004726BA">
        <w:rPr>
          <w:rStyle w:val="Emphasis"/>
          <w:rFonts w:asciiTheme="minorHAnsi" w:hAnsiTheme="minorHAnsi" w:cstheme="minorHAnsi"/>
          <w:highlight w:val="yellow"/>
        </w:rPr>
        <w:t xml:space="preserve">licensees </w:t>
      </w:r>
      <w:r w:rsidRPr="004726BA">
        <w:rPr>
          <w:rStyle w:val="Emphasis"/>
          <w:rFonts w:asciiTheme="minorHAnsi" w:hAnsiTheme="minorHAnsi" w:cstheme="minorHAnsi"/>
        </w:rPr>
        <w:t>via contracts</w:t>
      </w:r>
      <w:r w:rsidRPr="004726BA">
        <w:rPr>
          <w:rFonts w:asciiTheme="minorHAnsi" w:hAnsiTheme="minorHAnsi" w:cstheme="minorHAnsi"/>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4726BA">
        <w:rPr>
          <w:rFonts w:asciiTheme="minorHAnsi" w:hAnsiTheme="minorHAnsi" w:cstheme="minorHAnsi"/>
          <w:sz w:val="10"/>
        </w:rPr>
        <w:t>with regard to</w:t>
      </w:r>
      <w:proofErr w:type="gramEnd"/>
      <w:r w:rsidRPr="004726BA">
        <w:rPr>
          <w:rFonts w:asciiTheme="minorHAnsi" w:hAnsiTheme="minorHAnsi" w:cstheme="minorHAnsi"/>
          <w:sz w:val="10"/>
        </w:rPr>
        <w:t xml:space="preserve"> patents, copyrights, and trademarks, affect R&amp;D activity in an economy. Studies by </w:t>
      </w:r>
      <w:proofErr w:type="spellStart"/>
      <w:r w:rsidRPr="004726BA">
        <w:rPr>
          <w:rFonts w:asciiTheme="minorHAnsi" w:hAnsiTheme="minorHAnsi" w:cstheme="minorHAnsi"/>
          <w:sz w:val="10"/>
        </w:rPr>
        <w:t>Varsakelis</w:t>
      </w:r>
      <w:proofErr w:type="spellEnd"/>
      <w:r w:rsidRPr="004726BA">
        <w:rPr>
          <w:rFonts w:asciiTheme="minorHAnsi" w:hAnsiTheme="minorHAnsi" w:cstheme="minorHAnsi"/>
          <w:sz w:val="10"/>
        </w:rPr>
        <w:t xml:space="preserve"> and by Kanwar and Evenson found that </w:t>
      </w:r>
      <w:r w:rsidRPr="004726BA">
        <w:rPr>
          <w:rFonts w:asciiTheme="minorHAnsi" w:hAnsiTheme="minorHAnsi" w:cstheme="minorHAnsi"/>
          <w:b/>
          <w:bCs/>
          <w:u w:val="single"/>
        </w:rPr>
        <w:t>R&amp;D to GDP ratios are positively related to the strength of patent rights</w:t>
      </w:r>
      <w:r w:rsidRPr="004726BA">
        <w:rPr>
          <w:rFonts w:asciiTheme="minorHAnsi" w:hAnsiTheme="minorHAnsi" w:cstheme="minorHAnsi"/>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4726BA">
        <w:rPr>
          <w:rFonts w:asciiTheme="minorHAnsi" w:hAnsiTheme="minorHAnsi" w:cstheme="minorHAnsi"/>
          <w:b/>
          <w:bCs/>
          <w:u w:val="single"/>
        </w:rPr>
        <w:t>Many opponents of robust IPR rights view them as antithetical to the interests of developing countries in terms of access to medicines or the provision of national health care services</w:t>
      </w:r>
      <w:r w:rsidRPr="004726BA">
        <w:rPr>
          <w:rFonts w:asciiTheme="minorHAnsi" w:hAnsiTheme="minorHAnsi" w:cstheme="minorHAnsi"/>
          <w:sz w:val="10"/>
        </w:rPr>
        <w:t xml:space="preserve">. Yet the reality is that </w:t>
      </w:r>
      <w:r w:rsidRPr="004726BA">
        <w:rPr>
          <w:rFonts w:asciiTheme="minorHAnsi" w:hAnsiTheme="minorHAnsi" w:cstheme="minorHAnsi"/>
          <w:b/>
          <w:bCs/>
          <w:highlight w:val="yellow"/>
          <w:u w:val="single"/>
        </w:rPr>
        <w:t xml:space="preserve">stronger IPR rights in developing nations </w:t>
      </w:r>
      <w:proofErr w:type="gramStart"/>
      <w:r w:rsidRPr="004726BA">
        <w:rPr>
          <w:rFonts w:asciiTheme="minorHAnsi" w:hAnsiTheme="minorHAnsi" w:cstheme="minorHAnsi"/>
          <w:b/>
          <w:bCs/>
          <w:highlight w:val="yellow"/>
          <w:u w:val="single"/>
        </w:rPr>
        <w:t>actually unleash</w:t>
      </w:r>
      <w:proofErr w:type="gramEnd"/>
      <w:r w:rsidRPr="004726BA">
        <w:rPr>
          <w:rFonts w:asciiTheme="minorHAnsi" w:hAnsiTheme="minorHAnsi" w:cstheme="minorHAnsi"/>
          <w:b/>
          <w:bCs/>
          <w:highlight w:val="yellow"/>
          <w:u w:val="single"/>
        </w:rPr>
        <w:t xml:space="preserve"> </w:t>
      </w:r>
      <w:r w:rsidRPr="004726BA">
        <w:rPr>
          <w:rFonts w:asciiTheme="minorHAnsi" w:hAnsiTheme="minorHAnsi" w:cstheme="minorHAnsi"/>
          <w:b/>
          <w:bCs/>
          <w:u w:val="single"/>
        </w:rPr>
        <w:t xml:space="preserve">the power of developing-country </w:t>
      </w:r>
      <w:r w:rsidRPr="004726BA">
        <w:rPr>
          <w:rFonts w:asciiTheme="minorHAnsi" w:hAnsiTheme="minorHAnsi" w:cstheme="minorHAnsi"/>
          <w:b/>
          <w:bCs/>
          <w:highlight w:val="yellow"/>
          <w:u w:val="single"/>
        </w:rPr>
        <w:t xml:space="preserve">innovators </w:t>
      </w:r>
      <w:r w:rsidRPr="004726BA">
        <w:rPr>
          <w:rFonts w:asciiTheme="minorHAnsi" w:hAnsiTheme="minorHAnsi" w:cstheme="minorHAnsi"/>
          <w:b/>
          <w:bCs/>
          <w:u w:val="single"/>
        </w:rPr>
        <w:t xml:space="preserve">to contribute </w:t>
      </w:r>
      <w:r w:rsidRPr="004726BA">
        <w:rPr>
          <w:rFonts w:asciiTheme="minorHAnsi" w:hAnsiTheme="minorHAnsi" w:cstheme="minorHAnsi"/>
          <w:b/>
          <w:bCs/>
          <w:highlight w:val="yellow"/>
          <w:u w:val="single"/>
        </w:rPr>
        <w:t xml:space="preserve">to solving health challenges </w:t>
      </w:r>
      <w:r w:rsidRPr="004726BA">
        <w:rPr>
          <w:rFonts w:asciiTheme="minorHAnsi" w:hAnsiTheme="minorHAnsi" w:cstheme="minorHAnsi"/>
          <w:b/>
          <w:bCs/>
          <w:u w:val="single"/>
        </w:rPr>
        <w:t>both in their own nations and across the global economy</w:t>
      </w:r>
      <w:r w:rsidRPr="004726BA">
        <w:rPr>
          <w:rFonts w:asciiTheme="minorHAnsi" w:hAnsiTheme="minorHAnsi" w:cstheme="minorHAnsi"/>
          <w:sz w:val="10"/>
        </w:rPr>
        <w:t xml:space="preserve">. First, opponents of IP fail to recognize </w:t>
      </w:r>
      <w:r w:rsidRPr="004726BA">
        <w:rPr>
          <w:rFonts w:asciiTheme="minorHAnsi" w:hAnsiTheme="minorHAnsi" w:cstheme="minorHAnsi"/>
          <w:b/>
          <w:bCs/>
          <w:u w:val="single"/>
        </w:rPr>
        <w:t>that intellectual property rights matter for health care innovation in emerging economies.</w:t>
      </w:r>
      <w:r w:rsidRPr="004726BA">
        <w:rPr>
          <w:rFonts w:asciiTheme="minorHAnsi" w:hAnsiTheme="minorHAnsi" w:cstheme="minorHAnsi"/>
          <w:sz w:val="10"/>
        </w:rPr>
        <w:t xml:space="preserve"> </w:t>
      </w:r>
      <w:r w:rsidRPr="004726BA">
        <w:rPr>
          <w:rFonts w:asciiTheme="minorHAnsi" w:hAnsiTheme="minorHAnsi" w:cstheme="minorHAnsi"/>
          <w:b/>
          <w:bCs/>
          <w:u w:val="single"/>
        </w:rPr>
        <w:t>A</w:t>
      </w:r>
      <w:r w:rsidRPr="004726BA">
        <w:rPr>
          <w:rFonts w:asciiTheme="minorHAnsi" w:hAnsiTheme="minorHAnsi" w:cstheme="minorHAnsi"/>
          <w:sz w:val="10"/>
        </w:rPr>
        <w:t xml:space="preserve">n Information Technology and Innovation Foundation (ITIF) and George Mason University Center for Intellectual Property Protection </w:t>
      </w:r>
      <w:r w:rsidRPr="004726BA">
        <w:rPr>
          <w:rFonts w:asciiTheme="minorHAnsi" w:hAnsiTheme="minorHAnsi" w:cstheme="minorHAnsi"/>
          <w:b/>
          <w:bCs/>
          <w:u w:val="single"/>
        </w:rPr>
        <w:t>report</w:t>
      </w:r>
      <w:r w:rsidRPr="004726BA">
        <w:rPr>
          <w:rFonts w:asciiTheme="minorHAnsi" w:hAnsiTheme="minorHAnsi" w:cstheme="minorHAnsi"/>
          <w:sz w:val="10"/>
        </w:rPr>
        <w:t xml:space="preserve">, “How Innovators Are Solving Global Health Challenges,” </w:t>
      </w:r>
      <w:r w:rsidRPr="004726BA">
        <w:rPr>
          <w:rFonts w:asciiTheme="minorHAnsi" w:hAnsiTheme="minorHAnsi" w:cstheme="minorHAnsi"/>
          <w:b/>
          <w:bCs/>
          <w:u w:val="single"/>
        </w:rPr>
        <w:t>provides 25 case studies that show innovators in developing countries relying on IP to invent and bring solutions to market</w:t>
      </w:r>
      <w:r w:rsidRPr="004726BA">
        <w:rPr>
          <w:rFonts w:asciiTheme="minorHAnsi" w:hAnsiTheme="minorHAnsi" w:cstheme="minorHAnsi"/>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4726BA">
        <w:rPr>
          <w:rFonts w:asciiTheme="minorHAnsi" w:hAnsiTheme="minorHAnsi" w:cstheme="minorHAnsi"/>
          <w:b/>
          <w:bCs/>
          <w:u w:val="single"/>
        </w:rPr>
        <w:t xml:space="preserve">IP can contribute substantially toward providing both affordable and robust tests for diagnosing diseases and affordable interventions to meet basic needs in challenging environments. </w:t>
      </w:r>
      <w:r w:rsidRPr="004726BA">
        <w:rPr>
          <w:rFonts w:asciiTheme="minorHAnsi" w:hAnsiTheme="minorHAnsi" w:cstheme="minorHAnsi"/>
          <w:sz w:val="10"/>
        </w:rPr>
        <w:t xml:space="preserve">Second, </w:t>
      </w:r>
      <w:r w:rsidRPr="004726BA">
        <w:rPr>
          <w:rFonts w:asciiTheme="minorHAnsi" w:hAnsiTheme="minorHAnsi" w:cstheme="minorHAnsi"/>
          <w:b/>
          <w:bCs/>
          <w:highlight w:val="yellow"/>
          <w:u w:val="single"/>
        </w:rPr>
        <w:t xml:space="preserve">opponents of IP </w:t>
      </w:r>
      <w:r w:rsidRPr="004726BA">
        <w:rPr>
          <w:rFonts w:asciiTheme="minorHAnsi" w:hAnsiTheme="minorHAnsi" w:cstheme="minorHAnsi"/>
          <w:b/>
          <w:bCs/>
          <w:u w:val="single"/>
        </w:rPr>
        <w:t xml:space="preserve">tend to </w:t>
      </w:r>
      <w:r w:rsidRPr="004726BA">
        <w:rPr>
          <w:rFonts w:asciiTheme="minorHAnsi" w:hAnsiTheme="minorHAnsi" w:cstheme="minorHAnsi"/>
          <w:b/>
          <w:bCs/>
          <w:highlight w:val="yellow"/>
          <w:u w:val="single"/>
        </w:rPr>
        <w:t xml:space="preserve">ignore broader systemic issues </w:t>
      </w:r>
      <w:r w:rsidRPr="004726BA">
        <w:rPr>
          <w:rFonts w:asciiTheme="minorHAnsi" w:hAnsiTheme="minorHAnsi" w:cstheme="minorHAnsi"/>
          <w:b/>
          <w:bCs/>
          <w:u w:val="single"/>
        </w:rPr>
        <w:t>that contribute to poor health care outcomes in developing countries.</w:t>
      </w:r>
      <w:r w:rsidRPr="004726BA">
        <w:rPr>
          <w:rFonts w:asciiTheme="minorHAnsi" w:hAnsiTheme="minorHAnsi" w:cstheme="minorHAnsi"/>
          <w:sz w:val="10"/>
        </w:rPr>
        <w:t xml:space="preserve"> </w:t>
      </w:r>
      <w:r w:rsidRPr="004726BA">
        <w:rPr>
          <w:rFonts w:asciiTheme="minorHAnsi" w:hAnsiTheme="minorHAnsi" w:cstheme="minorHAnsi"/>
          <w:b/>
          <w:bCs/>
          <w:u w:val="single"/>
        </w:rPr>
        <w:t>While cost is a central factor for policymakers in all countries, given resource scarcity, these trade-offs are not unique to health</w:t>
      </w:r>
      <w:r w:rsidRPr="004726BA">
        <w:rPr>
          <w:rFonts w:asciiTheme="minorHAnsi" w:hAnsiTheme="minorHAnsi" w:cstheme="minorHAnsi"/>
          <w:sz w:val="10"/>
        </w:rPr>
        <w:t xml:space="preserve">. </w:t>
      </w:r>
      <w:r w:rsidRPr="004726BA">
        <w:rPr>
          <w:rFonts w:asciiTheme="minorHAnsi" w:hAnsiTheme="minorHAnsi" w:cstheme="minorHAnsi"/>
          <w:b/>
          <w:bCs/>
          <w:highlight w:val="yellow"/>
          <w:u w:val="single"/>
        </w:rPr>
        <w:t xml:space="preserve">The greater the </w:t>
      </w:r>
      <w:r w:rsidRPr="004726BA">
        <w:rPr>
          <w:rFonts w:asciiTheme="minorHAnsi" w:hAnsiTheme="minorHAnsi" w:cstheme="minorHAnsi"/>
          <w:b/>
          <w:bCs/>
          <w:u w:val="single"/>
        </w:rPr>
        <w:t xml:space="preserve">resource </w:t>
      </w:r>
      <w:r w:rsidRPr="004726BA">
        <w:rPr>
          <w:rFonts w:asciiTheme="minorHAnsi" w:hAnsiTheme="minorHAnsi" w:cstheme="minorHAnsi"/>
          <w:b/>
          <w:bCs/>
          <w:highlight w:val="yellow"/>
          <w:u w:val="single"/>
        </w:rPr>
        <w:t>scarcity</w:t>
      </w:r>
      <w:r w:rsidRPr="004726BA">
        <w:rPr>
          <w:rFonts w:asciiTheme="minorHAnsi" w:hAnsiTheme="minorHAnsi" w:cstheme="minorHAnsi"/>
          <w:b/>
          <w:bCs/>
          <w:u w:val="single"/>
        </w:rPr>
        <w:t xml:space="preserve">, </w:t>
      </w:r>
      <w:r w:rsidRPr="004726BA">
        <w:rPr>
          <w:rFonts w:asciiTheme="minorHAnsi" w:hAnsiTheme="minorHAnsi" w:cstheme="minorHAnsi"/>
          <w:b/>
          <w:bCs/>
          <w:highlight w:val="yellow"/>
          <w:u w:val="single"/>
        </w:rPr>
        <w:t>the greater the need for innovation</w:t>
      </w:r>
      <w:r w:rsidRPr="004726BA">
        <w:rPr>
          <w:rFonts w:asciiTheme="minorHAnsi" w:hAnsiTheme="minorHAnsi" w:cstheme="minorHAnsi"/>
          <w:sz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4726BA">
        <w:rPr>
          <w:rFonts w:asciiTheme="minorHAnsi" w:hAnsiTheme="minorHAnsi" w:cstheme="minorHAnsi"/>
          <w:b/>
          <w:bCs/>
          <w:u w:val="single"/>
        </w:rPr>
        <w:t>the cost of medicines is far from the most serious problem in the provision of health care services in developing nations</w:t>
      </w:r>
      <w:r w:rsidRPr="004726BA">
        <w:rPr>
          <w:rFonts w:asciiTheme="minorHAnsi" w:hAnsiTheme="minorHAnsi" w:cstheme="minorHAnsi"/>
          <w:sz w:val="10"/>
        </w:rPr>
        <w:t xml:space="preserve">. Indeed, </w:t>
      </w:r>
      <w:proofErr w:type="gramStart"/>
      <w:r w:rsidRPr="004726BA">
        <w:rPr>
          <w:rFonts w:asciiTheme="minorHAnsi" w:hAnsiTheme="minorHAnsi" w:cstheme="minorHAnsi"/>
          <w:b/>
          <w:bCs/>
          <w:u w:val="single"/>
        </w:rPr>
        <w:t>the vast majority of</w:t>
      </w:r>
      <w:proofErr w:type="gramEnd"/>
      <w:r w:rsidRPr="004726BA">
        <w:rPr>
          <w:rFonts w:asciiTheme="minorHAnsi" w:hAnsiTheme="minorHAnsi" w:cstheme="minorHAnsi"/>
          <w:b/>
          <w:bCs/>
          <w:u w:val="single"/>
        </w:rPr>
        <w:t xml:space="preserve"> drugs—at least 95 percent—on the World Health Organization’s Essential Medicines list are off-patent, and thus potentially available in generic versions</w:t>
      </w:r>
      <w:r w:rsidRPr="004726BA">
        <w:rPr>
          <w:rFonts w:asciiTheme="minorHAnsi" w:hAnsiTheme="minorHAnsi" w:cstheme="minorHAnsi"/>
          <w:sz w:val="10"/>
        </w:rPr>
        <w:t xml:space="preserve">.64 </w:t>
      </w:r>
      <w:r w:rsidRPr="004726BA">
        <w:rPr>
          <w:rFonts w:asciiTheme="minorHAnsi" w:hAnsiTheme="minorHAnsi" w:cstheme="minorHAnsi"/>
          <w:b/>
          <w:bCs/>
          <w:highlight w:val="yellow"/>
          <w:u w:val="single"/>
        </w:rPr>
        <w:t>The problem</w:t>
      </w:r>
      <w:r w:rsidRPr="004726BA">
        <w:rPr>
          <w:rFonts w:asciiTheme="minorHAnsi" w:hAnsiTheme="minorHAnsi" w:cstheme="minorHAnsi"/>
          <w:b/>
          <w:bCs/>
          <w:u w:val="single"/>
        </w:rPr>
        <w:t xml:space="preserve">, in much larger part, </w:t>
      </w:r>
      <w:r w:rsidRPr="004726BA">
        <w:rPr>
          <w:rFonts w:asciiTheme="minorHAnsi" w:hAnsiTheme="minorHAnsi" w:cstheme="minorHAnsi"/>
          <w:b/>
          <w:bCs/>
          <w:highlight w:val="yellow"/>
          <w:u w:val="single"/>
        </w:rPr>
        <w:t>stems from countries’ underdeveloped health systems</w:t>
      </w:r>
      <w:r w:rsidRPr="004726BA">
        <w:rPr>
          <w:rFonts w:asciiTheme="minorHAnsi" w:hAnsiTheme="minorHAnsi" w:cstheme="minorHAnsi"/>
          <w:b/>
          <w:bCs/>
          <w:u w:val="single"/>
        </w:rPr>
        <w:t xml:space="preserve"> and the fact that many people live in rural areas far from care.</w:t>
      </w:r>
      <w:r w:rsidRPr="004726BA">
        <w:rPr>
          <w:rFonts w:asciiTheme="minorHAnsi" w:hAnsiTheme="minorHAnsi" w:cstheme="minorHAnsi"/>
          <w:sz w:val="10"/>
        </w:rPr>
        <w:t xml:space="preserve"> </w:t>
      </w:r>
      <w:r w:rsidRPr="004726BA">
        <w:rPr>
          <w:rFonts w:asciiTheme="minorHAnsi" w:hAnsiTheme="minorHAnsi" w:cstheme="minorHAnsi"/>
          <w:b/>
          <w:bCs/>
          <w:u w:val="single"/>
        </w:rPr>
        <w:t xml:space="preserve">Stronger IP rights create an environment wherein entrepreneurs can innovate to meet health challenges in their own nations, the benefits thereof spilling over to benefit the entire international community. </w:t>
      </w:r>
      <w:r w:rsidRPr="004726BA">
        <w:rPr>
          <w:rFonts w:asciiTheme="minorHAnsi" w:hAnsiTheme="minorHAnsi" w:cstheme="minorHAnsi"/>
          <w:sz w:val="10"/>
        </w:rPr>
        <w:t xml:space="preserve">IPRs Strengthen Exports and Industry Growth Academic research has also found that </w:t>
      </w:r>
      <w:r w:rsidRPr="004726BA">
        <w:rPr>
          <w:rFonts w:asciiTheme="minorHAnsi" w:hAnsiTheme="minorHAnsi" w:cstheme="minorHAnsi"/>
          <w:b/>
          <w:bCs/>
          <w:u w:val="single"/>
        </w:rPr>
        <w:t xml:space="preserve">stronger IPR protections support exports from developing countries and faster growth rates of certain industries. </w:t>
      </w:r>
      <w:r w:rsidRPr="004726BA">
        <w:rPr>
          <w:rFonts w:asciiTheme="minorHAnsi" w:hAnsiTheme="minorHAnsi" w:cstheme="minorHAnsi"/>
          <w:sz w:val="10"/>
        </w:rPr>
        <w:t xml:space="preserve">Yang and </w:t>
      </w:r>
      <w:proofErr w:type="spellStart"/>
      <w:r w:rsidRPr="004726BA">
        <w:rPr>
          <w:rFonts w:asciiTheme="minorHAnsi" w:hAnsiTheme="minorHAnsi" w:cstheme="minorHAnsi"/>
          <w:sz w:val="10"/>
        </w:rPr>
        <w:t>Kuo</w:t>
      </w:r>
      <w:proofErr w:type="spellEnd"/>
      <w:r w:rsidRPr="004726BA">
        <w:rPr>
          <w:rFonts w:asciiTheme="minorHAnsi" w:hAnsiTheme="minorHAnsi" w:cstheme="minorHAnsi"/>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4726BA">
        <w:rPr>
          <w:rFonts w:asciiTheme="minorHAnsi" w:hAnsiTheme="minorHAnsi" w:cstheme="minorHAnsi"/>
          <w:b/>
          <w:bCs/>
          <w:u w:val="single"/>
        </w:rPr>
        <w:t>Nations</w:t>
      </w:r>
      <w:r w:rsidRPr="004726BA">
        <w:rPr>
          <w:rFonts w:asciiTheme="minorHAnsi" w:hAnsiTheme="minorHAnsi" w:cstheme="minorHAnsi"/>
          <w:sz w:val="10"/>
        </w:rPr>
        <w:t xml:space="preserve"> </w:t>
      </w:r>
      <w:r w:rsidRPr="004726BA">
        <w:rPr>
          <w:rFonts w:asciiTheme="minorHAnsi" w:hAnsiTheme="minorHAnsi" w:cstheme="minorHAnsi"/>
          <w:b/>
          <w:bCs/>
          <w:u w:val="single"/>
        </w:rPr>
        <w:t>that</w:t>
      </w:r>
      <w:r w:rsidRPr="004726BA">
        <w:rPr>
          <w:rFonts w:asciiTheme="minorHAnsi" w:hAnsiTheme="minorHAnsi" w:cstheme="minorHAnsi"/>
          <w:sz w:val="10"/>
        </w:rPr>
        <w:t xml:space="preserve"> have not implemented—or </w:t>
      </w:r>
      <w:r w:rsidRPr="004726BA">
        <w:rPr>
          <w:rFonts w:asciiTheme="minorHAnsi" w:hAnsiTheme="minorHAnsi" w:cstheme="minorHAnsi"/>
          <w:b/>
          <w:bCs/>
          <w:u w:val="single"/>
        </w:rPr>
        <w:t>do not enforce</w:t>
      </w:r>
      <w:r w:rsidRPr="004726BA">
        <w:rPr>
          <w:rFonts w:asciiTheme="minorHAnsi" w:hAnsiTheme="minorHAnsi" w:cstheme="minorHAnsi"/>
          <w:sz w:val="10"/>
        </w:rPr>
        <w:t>—</w:t>
      </w:r>
      <w:r w:rsidRPr="004726BA">
        <w:rPr>
          <w:rFonts w:asciiTheme="minorHAnsi" w:hAnsiTheme="minorHAnsi" w:cstheme="minorHAnsi"/>
          <w:b/>
          <w:bCs/>
          <w:u w:val="single"/>
        </w:rPr>
        <w:t>robust intellectual property rights protections end up harming their economic development in at least three principle ways. First, they deter future innovative activity. Second, they discourage trade</w:t>
      </w:r>
      <w:r w:rsidRPr="004726BA">
        <w:rPr>
          <w:rFonts w:asciiTheme="minorHAnsi" w:hAnsiTheme="minorHAnsi" w:cstheme="minorHAnsi"/>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4726BA">
        <w:rPr>
          <w:rFonts w:asciiTheme="minorHAnsi" w:hAnsiTheme="minorHAnsi" w:cstheme="minorHAnsi"/>
          <w:b/>
          <w:bCs/>
          <w:u w:val="single"/>
        </w:rPr>
        <w:t>Third, in countries with weak IP protections, firms are forced to invest undue amounts of resources in protection rather than invention</w:t>
      </w:r>
      <w:r w:rsidRPr="004726BA">
        <w:rPr>
          <w:rFonts w:asciiTheme="minorHAnsi" w:hAnsiTheme="minorHAnsi" w:cstheme="minorHAnsi"/>
          <w:sz w:val="10"/>
        </w:rPr>
        <w:t xml:space="preserve">. Ironically, </w:t>
      </w:r>
      <w:r w:rsidRPr="004726BA">
        <w:rPr>
          <w:rFonts w:asciiTheme="minorHAnsi" w:hAnsiTheme="minorHAnsi" w:cstheme="minorHAnsi"/>
          <w:b/>
          <w:bCs/>
          <w:u w:val="single"/>
        </w:rPr>
        <w:t xml:space="preserve">developing countries’ own economic development opportunities </w:t>
      </w:r>
      <w:r w:rsidRPr="004726BA">
        <w:rPr>
          <w:rFonts w:asciiTheme="minorHAnsi" w:hAnsiTheme="minorHAnsi" w:cstheme="minorHAnsi"/>
          <w:sz w:val="10"/>
        </w:rPr>
        <w:t xml:space="preserve">and intellectual property development potential </w:t>
      </w:r>
      <w:r w:rsidRPr="004726BA">
        <w:rPr>
          <w:rFonts w:asciiTheme="minorHAnsi" w:hAnsiTheme="minorHAnsi" w:cstheme="minorHAnsi"/>
          <w:b/>
          <w:bCs/>
          <w:u w:val="single"/>
        </w:rPr>
        <w:t>are inhibited by their own weak intellectual property protections.</w:t>
      </w:r>
      <w:r w:rsidRPr="004726BA">
        <w:rPr>
          <w:rFonts w:asciiTheme="minorHAnsi" w:hAnsiTheme="minorHAnsi" w:cstheme="minorHAnsi"/>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41F4C9F0" w14:textId="77777777" w:rsidR="007F1957" w:rsidRPr="004726BA" w:rsidRDefault="007F1957" w:rsidP="007F1957"/>
    <w:p w14:paraId="66F3D979" w14:textId="77777777" w:rsidR="007F1957" w:rsidRPr="004726BA" w:rsidRDefault="007F1957" w:rsidP="007F1957">
      <w:pPr>
        <w:pStyle w:val="Heading4"/>
        <w:rPr>
          <w:rFonts w:asciiTheme="minorHAnsi" w:hAnsiTheme="minorHAnsi" w:cstheme="minorHAnsi"/>
        </w:rPr>
      </w:pPr>
      <w:r w:rsidRPr="004726BA">
        <w:rPr>
          <w:rFonts w:asciiTheme="minorHAnsi" w:hAnsiTheme="minorHAnsi" w:cstheme="minorHAnsi"/>
        </w:rPr>
        <w:t xml:space="preserve">Biopharmaceutical innovation is key to prevent </w:t>
      </w:r>
      <w:r w:rsidRPr="004726BA">
        <w:rPr>
          <w:rFonts w:asciiTheme="minorHAnsi" w:hAnsiTheme="minorHAnsi" w:cstheme="minorHAnsi"/>
          <w:u w:val="single"/>
        </w:rPr>
        <w:t>future pandemics</w:t>
      </w:r>
      <w:r w:rsidRPr="004726BA">
        <w:rPr>
          <w:rFonts w:asciiTheme="minorHAnsi" w:hAnsiTheme="minorHAnsi" w:cstheme="minorHAnsi"/>
        </w:rPr>
        <w:t xml:space="preserve"> and </w:t>
      </w:r>
      <w:r w:rsidRPr="004726BA">
        <w:rPr>
          <w:rFonts w:asciiTheme="minorHAnsi" w:hAnsiTheme="minorHAnsi" w:cstheme="minorHAnsi"/>
          <w:u w:val="single"/>
        </w:rPr>
        <w:t>bioterror</w:t>
      </w:r>
      <w:r w:rsidRPr="004726BA">
        <w:rPr>
          <w:rFonts w:asciiTheme="minorHAnsi" w:hAnsiTheme="minorHAnsi" w:cstheme="minorHAnsi"/>
        </w:rPr>
        <w:t>.</w:t>
      </w:r>
    </w:p>
    <w:p w14:paraId="33EAD644" w14:textId="77777777" w:rsidR="007F1957" w:rsidRPr="004726BA" w:rsidRDefault="007F1957" w:rsidP="007F1957">
      <w:pPr>
        <w:rPr>
          <w:rFonts w:asciiTheme="minorHAnsi" w:hAnsiTheme="minorHAnsi" w:cstheme="minorHAnsi"/>
        </w:rPr>
      </w:pPr>
      <w:r w:rsidRPr="004726BA">
        <w:rPr>
          <w:rStyle w:val="Style13ptBold"/>
          <w:rFonts w:asciiTheme="minorHAnsi" w:hAnsiTheme="minorHAnsi" w:cstheme="minorHAnsi"/>
        </w:rPr>
        <w:t xml:space="preserve">Marjanovic and </w:t>
      </w:r>
      <w:proofErr w:type="spellStart"/>
      <w:r w:rsidRPr="004726BA">
        <w:rPr>
          <w:rStyle w:val="Style13ptBold"/>
          <w:rFonts w:asciiTheme="minorHAnsi" w:hAnsiTheme="minorHAnsi" w:cstheme="minorHAnsi"/>
        </w:rPr>
        <w:t>Feijao</w:t>
      </w:r>
      <w:proofErr w:type="spellEnd"/>
      <w:r w:rsidRPr="004726BA">
        <w:rPr>
          <w:rStyle w:val="Style13ptBold"/>
          <w:rFonts w:asciiTheme="minorHAnsi" w:hAnsiTheme="minorHAnsi" w:cstheme="minorHAnsi"/>
        </w:rPr>
        <w:t xml:space="preserve"> 20</w:t>
      </w:r>
      <w:r w:rsidRPr="004726BA">
        <w:rPr>
          <w:rFonts w:asciiTheme="minorHAnsi" w:hAnsiTheme="minorHAnsi" w:cstheme="minorHAnsi"/>
        </w:rPr>
        <w:t xml:space="preserve"> [(Sonja Marjanovic, Ph.D., Judge Business School, University of Cambridge. Carolina </w:t>
      </w:r>
      <w:proofErr w:type="spellStart"/>
      <w:r w:rsidRPr="004726BA">
        <w:rPr>
          <w:rFonts w:asciiTheme="minorHAnsi" w:hAnsiTheme="minorHAnsi" w:cstheme="minorHAnsi"/>
        </w:rPr>
        <w:t>Feijao</w:t>
      </w:r>
      <w:proofErr w:type="spellEnd"/>
      <w:r w:rsidRPr="004726BA">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32ACA57" w14:textId="77777777" w:rsidR="007F1957" w:rsidRPr="004726BA" w:rsidRDefault="007F1957" w:rsidP="007F1957">
      <w:pPr>
        <w:rPr>
          <w:rFonts w:asciiTheme="minorHAnsi" w:hAnsiTheme="minorHAnsi" w:cstheme="minorHAnsi"/>
          <w:sz w:val="12"/>
        </w:rPr>
      </w:pPr>
      <w:r w:rsidRPr="004726BA">
        <w:rPr>
          <w:rFonts w:asciiTheme="minorHAnsi" w:hAnsiTheme="minorHAnsi" w:cstheme="minorHAnsi"/>
          <w:sz w:val="12"/>
        </w:rPr>
        <w:t>As key actors in the healthcare innovation landscape</w:t>
      </w:r>
      <w:r w:rsidRPr="004726BA">
        <w:rPr>
          <w:rFonts w:asciiTheme="minorHAnsi" w:hAnsiTheme="minorHAnsi" w:cstheme="minorHAnsi"/>
          <w:sz w:val="12"/>
          <w:highlight w:val="green"/>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ceutical</w:t>
      </w:r>
      <w:r w:rsidRPr="004726BA">
        <w:rPr>
          <w:rFonts w:asciiTheme="minorHAnsi" w:hAnsiTheme="minorHAnsi" w:cstheme="minorHAnsi"/>
          <w:sz w:val="12"/>
        </w:rPr>
        <w:t xml:space="preserve"> and life sciences </w:t>
      </w:r>
      <w:r w:rsidRPr="004726BA">
        <w:rPr>
          <w:rStyle w:val="StyleUnderline"/>
          <w:rFonts w:asciiTheme="minorHAnsi" w:hAnsiTheme="minorHAnsi" w:cstheme="minorHAnsi"/>
        </w:rPr>
        <w:t xml:space="preserve">companies </w:t>
      </w:r>
      <w:r w:rsidRPr="004726BA">
        <w:rPr>
          <w:rStyle w:val="StyleUnderline"/>
          <w:rFonts w:asciiTheme="minorHAnsi" w:hAnsiTheme="minorHAnsi" w:cstheme="minorHAnsi"/>
          <w:highlight w:val="green"/>
        </w:rPr>
        <w:t>have been called</w:t>
      </w:r>
      <w:r w:rsidRPr="004726BA">
        <w:rPr>
          <w:rStyle w:val="StyleUnderline"/>
          <w:rFonts w:asciiTheme="minorHAnsi" w:hAnsiTheme="minorHAnsi" w:cstheme="minorHAnsi"/>
        </w:rPr>
        <w:t xml:space="preserve"> on </w:t>
      </w:r>
      <w:r w:rsidRPr="004726BA">
        <w:rPr>
          <w:rStyle w:val="StyleUnderline"/>
          <w:rFonts w:asciiTheme="minorHAnsi" w:hAnsiTheme="minorHAnsi" w:cstheme="minorHAnsi"/>
          <w:highlight w:val="green"/>
        </w:rPr>
        <w:t>to develop medicines</w:t>
      </w:r>
      <w:r w:rsidRPr="004726BA">
        <w:rPr>
          <w:rStyle w:val="StyleUnderline"/>
          <w:rFonts w:asciiTheme="minorHAnsi" w:hAnsiTheme="minorHAnsi" w:cstheme="minorHAnsi"/>
        </w:rPr>
        <w:t xml:space="preserve">, </w:t>
      </w:r>
      <w:proofErr w:type="gramStart"/>
      <w:r w:rsidRPr="004726BA">
        <w:rPr>
          <w:rStyle w:val="StyleUnderline"/>
          <w:rFonts w:asciiTheme="minorHAnsi" w:hAnsiTheme="minorHAnsi" w:cstheme="minorHAnsi"/>
        </w:rPr>
        <w:t>vaccines</w:t>
      </w:r>
      <w:proofErr w:type="gramEnd"/>
      <w:r w:rsidRPr="004726BA">
        <w:rPr>
          <w:rStyle w:val="StyleUnderline"/>
          <w:rFonts w:asciiTheme="minorHAnsi" w:hAnsiTheme="minorHAnsi" w:cstheme="minorHAnsi"/>
        </w:rPr>
        <w:t xml:space="preserve"> and diagnostics </w:t>
      </w:r>
      <w:r w:rsidRPr="004726BA">
        <w:rPr>
          <w:rStyle w:val="StyleUnderline"/>
          <w:rFonts w:asciiTheme="minorHAnsi" w:hAnsiTheme="minorHAnsi" w:cstheme="minorHAnsi"/>
          <w:highlight w:val="green"/>
        </w:rPr>
        <w:t>for</w:t>
      </w:r>
      <w:r w:rsidRPr="004726BA">
        <w:rPr>
          <w:rStyle w:val="StyleUnderline"/>
          <w:rFonts w:asciiTheme="minorHAnsi" w:hAnsiTheme="minorHAnsi" w:cstheme="minorHAnsi"/>
        </w:rPr>
        <w:t xml:space="preserve"> pressing </w:t>
      </w:r>
      <w:r w:rsidRPr="004726BA">
        <w:rPr>
          <w:rStyle w:val="StyleUnderline"/>
          <w:rFonts w:asciiTheme="minorHAnsi" w:hAnsiTheme="minorHAnsi" w:cstheme="minorHAnsi"/>
          <w:highlight w:val="green"/>
        </w:rPr>
        <w:t>public health challenges</w:t>
      </w:r>
      <w:r w:rsidRPr="004726BA">
        <w:rPr>
          <w:rFonts w:asciiTheme="minorHAnsi" w:hAnsiTheme="minorHAnsi" w:cstheme="minorHAnsi"/>
          <w:sz w:val="12"/>
        </w:rPr>
        <w:t xml:space="preserve">. The COVID-19 crisis is one such challenge, but there are many others. For example, MERS, SARS, Ebola, Zika and avian and swine flu are also infectious diseases that represent public health threats. Infectious agents such as </w:t>
      </w:r>
      <w:r w:rsidRPr="004726BA">
        <w:rPr>
          <w:rStyle w:val="StyleUnderline"/>
          <w:rFonts w:asciiTheme="minorHAnsi" w:hAnsiTheme="minorHAnsi" w:cstheme="minorHAnsi"/>
          <w:highlight w:val="green"/>
        </w:rPr>
        <w:t>anthrax</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smallpox and tularemia</w:t>
      </w:r>
      <w:r w:rsidRPr="004726BA">
        <w:rPr>
          <w:rStyle w:val="StyleUnderline"/>
          <w:rFonts w:asciiTheme="minorHAnsi" w:hAnsiTheme="minorHAnsi" w:cstheme="minorHAnsi"/>
        </w:rPr>
        <w:t xml:space="preserve"> could </w:t>
      </w:r>
      <w:r w:rsidRPr="004726BA">
        <w:rPr>
          <w:rStyle w:val="StyleUnderline"/>
          <w:rFonts w:asciiTheme="minorHAnsi" w:hAnsiTheme="minorHAnsi" w:cstheme="minorHAnsi"/>
          <w:highlight w:val="green"/>
        </w:rPr>
        <w:t>present threats in a bioterror</w:t>
      </w:r>
      <w:r w:rsidRPr="004726BA">
        <w:rPr>
          <w:rStyle w:val="StyleUnderline"/>
          <w:rFonts w:asciiTheme="minorHAnsi" w:hAnsiTheme="minorHAnsi" w:cstheme="minorHAnsi"/>
        </w:rPr>
        <w:t>ism context</w:t>
      </w:r>
      <w:r w:rsidRPr="004726BA">
        <w:rPr>
          <w:rFonts w:asciiTheme="minorHAnsi" w:hAnsiTheme="minorHAnsi" w:cstheme="minorHAnsi"/>
          <w:sz w:val="12"/>
        </w:rPr>
        <w:t>.1 The general threat to public health that is posed by antimicrobial resistance is also well-</w:t>
      </w:r>
      <w:proofErr w:type="spellStart"/>
      <w:r w:rsidRPr="004726BA">
        <w:rPr>
          <w:rFonts w:asciiTheme="minorHAnsi" w:hAnsiTheme="minorHAnsi" w:cstheme="minorHAnsi"/>
          <w:sz w:val="12"/>
        </w:rPr>
        <w:t>recognised</w:t>
      </w:r>
      <w:proofErr w:type="spellEnd"/>
      <w:r w:rsidRPr="004726BA">
        <w:rPr>
          <w:rFonts w:asciiTheme="minorHAnsi" w:hAnsiTheme="minorHAnsi" w:cstheme="minorHAnsi"/>
          <w:sz w:val="12"/>
        </w:rPr>
        <w:t xml:space="preserve"> as an area in need of pharmaceutical innovation. </w:t>
      </w:r>
      <w:r w:rsidRPr="004726BA">
        <w:rPr>
          <w:rStyle w:val="StyleUnderline"/>
          <w:rFonts w:asciiTheme="minorHAnsi" w:hAnsiTheme="minorHAnsi" w:cstheme="minorHAnsi"/>
        </w:rPr>
        <w:t>Innovating</w:t>
      </w:r>
      <w:r w:rsidRPr="004726BA">
        <w:rPr>
          <w:rFonts w:asciiTheme="minorHAnsi" w:hAnsiTheme="minorHAnsi" w:cstheme="minorHAnsi"/>
          <w:sz w:val="12"/>
        </w:rPr>
        <w:t xml:space="preserve"> in response to these challenges </w:t>
      </w:r>
      <w:r w:rsidRPr="004726BA">
        <w:rPr>
          <w:rStyle w:val="StyleUnderline"/>
          <w:rFonts w:asciiTheme="minorHAnsi" w:hAnsiTheme="minorHAnsi" w:cstheme="minorHAnsi"/>
        </w:rPr>
        <w:t>does not always align well with pharmaceutical industry commercial models, shareholder expectations and competition</w:t>
      </w:r>
      <w:r w:rsidRPr="004726BA">
        <w:rPr>
          <w:rFonts w:asciiTheme="minorHAnsi" w:hAnsiTheme="minorHAnsi" w:cstheme="minorHAnsi"/>
          <w:sz w:val="12"/>
        </w:rPr>
        <w:t xml:space="preserve"> within the industry. However, </w:t>
      </w:r>
      <w:r w:rsidRPr="004726BA">
        <w:rPr>
          <w:rStyle w:val="StyleUnderline"/>
          <w:rFonts w:asciiTheme="minorHAnsi" w:hAnsiTheme="minorHAnsi" w:cstheme="minorHAnsi"/>
          <w:highlight w:val="green"/>
        </w:rPr>
        <w:t>the expertise</w:t>
      </w:r>
      <w:r w:rsidRPr="004726BA">
        <w:rPr>
          <w:rStyle w:val="StyleUnderline"/>
          <w:rFonts w:asciiTheme="minorHAnsi" w:hAnsiTheme="minorHAnsi" w:cstheme="minorHAnsi"/>
        </w:rPr>
        <w:t xml:space="preserve">, </w:t>
      </w:r>
      <w:proofErr w:type="gramStart"/>
      <w:r w:rsidRPr="004726BA">
        <w:rPr>
          <w:rStyle w:val="StyleUnderline"/>
          <w:rFonts w:asciiTheme="minorHAnsi" w:hAnsiTheme="minorHAnsi" w:cstheme="minorHAnsi"/>
          <w:highlight w:val="green"/>
        </w:rPr>
        <w:t>networks</w:t>
      </w:r>
      <w:proofErr w:type="gramEnd"/>
      <w:r w:rsidRPr="004726BA">
        <w:rPr>
          <w:rStyle w:val="StyleUnderline"/>
          <w:rFonts w:asciiTheme="minorHAnsi" w:hAnsiTheme="minorHAnsi" w:cstheme="minorHAnsi"/>
          <w:highlight w:val="green"/>
        </w:rPr>
        <w:t xml:space="preserve"> and infrastructure</w:t>
      </w:r>
      <w:r w:rsidRPr="004726BA">
        <w:rPr>
          <w:rStyle w:val="StyleUnderline"/>
          <w:rFonts w:asciiTheme="minorHAnsi" w:hAnsiTheme="minorHAnsi" w:cstheme="minorHAnsi"/>
        </w:rPr>
        <w:t xml:space="preserve"> that industry has</w:t>
      </w:r>
      <w:r w:rsidRPr="004726BA">
        <w:rPr>
          <w:rFonts w:asciiTheme="minorHAnsi" w:hAnsiTheme="minorHAnsi" w:cstheme="minorHAnsi"/>
          <w:sz w:val="12"/>
        </w:rPr>
        <w:t xml:space="preserve"> within its reach, </w:t>
      </w:r>
      <w:r w:rsidRPr="004726BA">
        <w:rPr>
          <w:rStyle w:val="StyleUnderline"/>
          <w:rFonts w:asciiTheme="minorHAnsi" w:hAnsiTheme="minorHAnsi" w:cstheme="minorHAnsi"/>
        </w:rPr>
        <w:t xml:space="preserve">as well as </w:t>
      </w:r>
      <w:r w:rsidRPr="004726BA">
        <w:rPr>
          <w:rStyle w:val="StyleUnderline"/>
          <w:rFonts w:asciiTheme="minorHAnsi" w:hAnsiTheme="minorHAnsi" w:cstheme="minorHAnsi"/>
          <w:highlight w:val="green"/>
        </w:rPr>
        <w:t>public expectations</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and</w:t>
      </w:r>
      <w:r w:rsidRPr="004726BA">
        <w:rPr>
          <w:rFonts w:asciiTheme="minorHAnsi" w:hAnsiTheme="minorHAnsi" w:cstheme="minorHAnsi"/>
          <w:sz w:val="12"/>
        </w:rPr>
        <w:t xml:space="preserve"> the </w:t>
      </w:r>
      <w:r w:rsidRPr="004726BA">
        <w:rPr>
          <w:rStyle w:val="StyleUnderline"/>
          <w:rFonts w:asciiTheme="minorHAnsi" w:hAnsiTheme="minorHAnsi" w:cstheme="minorHAnsi"/>
          <w:highlight w:val="green"/>
        </w:rPr>
        <w:t>moral imperative, make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ceutical companies</w:t>
      </w:r>
      <w:r w:rsidRPr="004726BA">
        <w:rPr>
          <w:rFonts w:asciiTheme="minorHAnsi" w:hAnsiTheme="minorHAnsi" w:cstheme="minorHAnsi"/>
          <w:sz w:val="12"/>
        </w:rPr>
        <w:t xml:space="preserve"> and the wider life sciences sector </w:t>
      </w:r>
      <w:r w:rsidRPr="004726BA">
        <w:rPr>
          <w:rStyle w:val="Emphasis"/>
          <w:rFonts w:asciiTheme="minorHAnsi" w:hAnsiTheme="minorHAnsi" w:cstheme="minorHAnsi"/>
          <w:highlight w:val="green"/>
        </w:rPr>
        <w:t>an indispensable partner</w:t>
      </w:r>
      <w:r w:rsidRPr="004726BA">
        <w:rPr>
          <w:rFonts w:asciiTheme="minorHAnsi" w:hAnsiTheme="minorHAnsi" w:cstheme="minorHAnsi"/>
          <w:sz w:val="12"/>
        </w:rPr>
        <w:t xml:space="preserve"> in the search for solutions that save lives. This perspective argues for the need to establish more sustainable and scalable ways of </w:t>
      </w:r>
      <w:proofErr w:type="spellStart"/>
      <w:r w:rsidRPr="004726BA">
        <w:rPr>
          <w:rFonts w:asciiTheme="minorHAnsi" w:hAnsiTheme="minorHAnsi" w:cstheme="minorHAnsi"/>
          <w:sz w:val="12"/>
        </w:rPr>
        <w:t>incentivising</w:t>
      </w:r>
      <w:proofErr w:type="spellEnd"/>
      <w:r w:rsidRPr="004726BA">
        <w:rPr>
          <w:rFonts w:asciiTheme="minorHAnsi" w:hAnsiTheme="minorHAnsi" w:cstheme="minorHAnsi"/>
          <w:sz w:val="12"/>
        </w:rPr>
        <w:t xml:space="preserve"> pharmaceutical innovation in response to infectious disease threats to public health. It considers both past and current examples of efforts to </w:t>
      </w:r>
      <w:proofErr w:type="spellStart"/>
      <w:r w:rsidRPr="004726BA">
        <w:rPr>
          <w:rFonts w:asciiTheme="minorHAnsi" w:hAnsiTheme="minorHAnsi" w:cstheme="minorHAnsi"/>
          <w:sz w:val="12"/>
        </w:rPr>
        <w:t>mobilise</w:t>
      </w:r>
      <w:proofErr w:type="spellEnd"/>
      <w:r w:rsidRPr="004726BA">
        <w:rPr>
          <w:rFonts w:asciiTheme="minorHAnsi" w:hAnsiTheme="minorHAnsi" w:cstheme="min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4726BA">
        <w:rPr>
          <w:rStyle w:val="StyleUnderline"/>
          <w:rFonts w:asciiTheme="minorHAnsi" w:hAnsiTheme="minorHAnsi" w:cstheme="minorHAnsi"/>
        </w:rPr>
        <w:t>we are seeing industry-wide efforts unfold at unprecedented scale and pace.</w:t>
      </w:r>
      <w:r w:rsidRPr="004726BA">
        <w:rPr>
          <w:rFonts w:asciiTheme="minorHAnsi" w:hAnsiTheme="minorHAnsi" w:cstheme="minorHAnsi"/>
          <w:sz w:val="12"/>
        </w:rPr>
        <w:t xml:space="preserve"> Whereas there is always scope for more activity, </w:t>
      </w:r>
      <w:r w:rsidRPr="004726BA">
        <w:rPr>
          <w:rStyle w:val="StyleUnderline"/>
          <w:rFonts w:asciiTheme="minorHAnsi" w:hAnsiTheme="minorHAnsi" w:cstheme="minorHAnsi"/>
        </w:rPr>
        <w:t xml:space="preserve">industry is currently contributing </w:t>
      </w:r>
      <w:proofErr w:type="gramStart"/>
      <w:r w:rsidRPr="004726BA">
        <w:rPr>
          <w:rStyle w:val="StyleUnderline"/>
          <w:rFonts w:asciiTheme="minorHAnsi" w:hAnsiTheme="minorHAnsi" w:cstheme="minorHAnsi"/>
        </w:rPr>
        <w:t>in</w:t>
      </w:r>
      <w:proofErr w:type="gramEnd"/>
      <w:r w:rsidRPr="004726BA">
        <w:rPr>
          <w:rStyle w:val="StyleUnderline"/>
          <w:rFonts w:asciiTheme="minorHAnsi" w:hAnsiTheme="minorHAnsi" w:cstheme="minorHAnsi"/>
        </w:rPr>
        <w:t xml:space="preserve"> a variety of ways. Examples include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 xml:space="preserve">ceutical </w:t>
      </w:r>
      <w:r w:rsidRPr="004726BA">
        <w:rPr>
          <w:rStyle w:val="StyleUnderline"/>
          <w:rFonts w:asciiTheme="minorHAnsi" w:hAnsiTheme="minorHAnsi" w:cstheme="minorHAnsi"/>
          <w:highlight w:val="green"/>
        </w:rPr>
        <w:t>companies donating existing compounds to assess</w:t>
      </w:r>
      <w:r w:rsidRPr="004726BA">
        <w:rPr>
          <w:rStyle w:val="StyleUnderline"/>
          <w:rFonts w:asciiTheme="minorHAnsi" w:hAnsiTheme="minorHAnsi" w:cstheme="minorHAnsi"/>
        </w:rPr>
        <w:t xml:space="preserve"> their </w:t>
      </w:r>
      <w:r w:rsidRPr="004726BA">
        <w:rPr>
          <w:rStyle w:val="StyleUnderline"/>
          <w:rFonts w:asciiTheme="minorHAnsi" w:hAnsiTheme="minorHAnsi" w:cstheme="minorHAnsi"/>
          <w:highlight w:val="green"/>
        </w:rPr>
        <w:t>utility</w:t>
      </w:r>
      <w:r w:rsidRPr="004726BA">
        <w:rPr>
          <w:rFonts w:asciiTheme="minorHAnsi" w:hAnsiTheme="minorHAnsi" w:cstheme="minorHAnsi"/>
          <w:sz w:val="12"/>
        </w:rPr>
        <w:t xml:space="preserve"> in the fight against COVID19; </w:t>
      </w:r>
      <w:r w:rsidRPr="004726BA">
        <w:rPr>
          <w:rStyle w:val="StyleUnderline"/>
          <w:rFonts w:asciiTheme="minorHAnsi" w:hAnsiTheme="minorHAnsi" w:cstheme="minorHAnsi"/>
        </w:rPr>
        <w:t>screening existing compound libraries in-house or with partners to see if they can be repurposed; accelerating trials</w:t>
      </w:r>
      <w:r w:rsidRPr="004726BA">
        <w:rPr>
          <w:rFonts w:asciiTheme="minorHAnsi" w:hAnsiTheme="minorHAnsi" w:cstheme="minorHAnsi"/>
          <w:sz w:val="12"/>
        </w:rPr>
        <w:t xml:space="preserve"> for potentially effective medicine or vaccine candidates; </w:t>
      </w:r>
      <w:r w:rsidRPr="004726BA">
        <w:rPr>
          <w:rStyle w:val="StyleUnderline"/>
          <w:rFonts w:asciiTheme="minorHAnsi" w:hAnsiTheme="minorHAnsi" w:cstheme="minorHAnsi"/>
        </w:rPr>
        <w:t xml:space="preserve">and in some cases rapidly accelerating in-house research and development </w:t>
      </w:r>
      <w:r w:rsidRPr="004726BA">
        <w:rPr>
          <w:rFonts w:asciiTheme="minorHAnsi" w:hAnsiTheme="minorHAnsi" w:cstheme="minorHAnsi"/>
          <w:sz w:val="12"/>
        </w:rPr>
        <w:t xml:space="preserve">to discover new treatments or vaccine agents and develop diagnostics tests.3,4 </w:t>
      </w:r>
      <w:r w:rsidRPr="004726BA">
        <w:rPr>
          <w:rStyle w:val="StyleUnderline"/>
          <w:rFonts w:asciiTheme="minorHAnsi" w:hAnsiTheme="minorHAnsi" w:cstheme="minorHAnsi"/>
        </w:rPr>
        <w:t>Pharmaceutical companies are collaborating</w:t>
      </w:r>
      <w:r w:rsidRPr="004726BA">
        <w:rPr>
          <w:rFonts w:asciiTheme="minorHAnsi" w:hAnsiTheme="minorHAnsi" w:cstheme="minorHAnsi"/>
          <w:sz w:val="12"/>
        </w:rPr>
        <w:t xml:space="preserve"> with each other in some of these efforts </w:t>
      </w:r>
      <w:r w:rsidRPr="004726BA">
        <w:rPr>
          <w:rStyle w:val="StyleUnderline"/>
          <w:rFonts w:asciiTheme="minorHAnsi" w:hAnsiTheme="minorHAnsi" w:cstheme="minorHAnsi"/>
        </w:rPr>
        <w:t>and participating in global R&amp;D partnerships</w:t>
      </w:r>
      <w:r w:rsidRPr="004726BA">
        <w:rPr>
          <w:rFonts w:asciiTheme="minorHAnsi" w:hAnsiTheme="minorHAnsi" w:cstheme="min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4726BA">
        <w:rPr>
          <w:rFonts w:asciiTheme="minorHAnsi" w:hAnsiTheme="minorHAnsi" w:cstheme="minorHAnsi"/>
          <w:sz w:val="12"/>
        </w:rPr>
        <w:t>realised</w:t>
      </w:r>
      <w:proofErr w:type="spellEnd"/>
      <w:r w:rsidRPr="004726BA">
        <w:rPr>
          <w:rFonts w:asciiTheme="minorHAnsi" w:hAnsiTheme="minorHAnsi" w:cstheme="minorHAnsi"/>
          <w:sz w:val="12"/>
        </w:rPr>
        <w:t xml:space="preserve"> across the industry, </w:t>
      </w:r>
      <w:r w:rsidRPr="004726BA">
        <w:rPr>
          <w:rStyle w:val="StyleUnderline"/>
          <w:rFonts w:asciiTheme="minorHAnsi" w:hAnsiTheme="minorHAnsi" w:cstheme="minorHAnsi"/>
          <w:highlight w:val="green"/>
        </w:rPr>
        <w:t>there are</w:t>
      </w:r>
      <w:r w:rsidRPr="004726BA">
        <w:rPr>
          <w:rStyle w:val="StyleUnderline"/>
          <w:rFonts w:asciiTheme="minorHAnsi" w:hAnsiTheme="minorHAnsi" w:cstheme="minorHAnsi"/>
        </w:rPr>
        <w:t xml:space="preserve"> likely to be relatively </w:t>
      </w:r>
      <w:r w:rsidRPr="004726BA">
        <w:rPr>
          <w:rStyle w:val="StyleUnderline"/>
          <w:rFonts w:asciiTheme="minorHAnsi" w:hAnsiTheme="minorHAnsi" w:cstheme="minorHAnsi"/>
          <w:highlight w:val="green"/>
        </w:rPr>
        <w:t>few companies that are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commercial’ winners</w:t>
      </w:r>
      <w:r w:rsidRPr="004726BA">
        <w:rPr>
          <w:rFonts w:asciiTheme="minorHAnsi" w:hAnsiTheme="minorHAnsi" w:cstheme="min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4726BA">
        <w:rPr>
          <w:rStyle w:val="StyleUnderline"/>
          <w:rFonts w:asciiTheme="minorHAnsi" w:hAnsiTheme="minorHAnsi" w:cstheme="minorHAnsi"/>
        </w:rPr>
        <w:t>in the United States AbbVie has waived intellectual property rights for an existing combination product that is being tested for therapeutic potential against COVID-19</w:t>
      </w:r>
      <w:r w:rsidRPr="004726BA">
        <w:rPr>
          <w:rFonts w:asciiTheme="minorHAnsi" w:hAnsiTheme="minorHAnsi" w:cstheme="min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726BA">
        <w:rPr>
          <w:rFonts w:asciiTheme="minorHAnsi" w:hAnsiTheme="minorHAnsi" w:cstheme="minorHAnsi"/>
          <w:sz w:val="12"/>
        </w:rPr>
        <w:t>mobilising</w:t>
      </w:r>
      <w:proofErr w:type="spellEnd"/>
      <w:r w:rsidRPr="004726BA">
        <w:rPr>
          <w:rFonts w:asciiTheme="minorHAnsi" w:hAnsiTheme="minorHAnsi" w:cstheme="minorHAnsi"/>
          <w:sz w:val="12"/>
        </w:rPr>
        <w:t xml:space="preserve"> substantial efforts to rise to the COVID-19 challenge at hand. However, we need to consider how pharmaceutical innovation for responding to emerging infectious diseases can best be enabled beyond the current crisis. </w:t>
      </w:r>
      <w:r w:rsidRPr="004726BA">
        <w:rPr>
          <w:rStyle w:val="StyleUnderline"/>
          <w:rFonts w:asciiTheme="minorHAnsi" w:hAnsiTheme="minorHAnsi" w:cstheme="minorHAnsi"/>
        </w:rPr>
        <w:t xml:space="preserve">Many </w:t>
      </w:r>
      <w:r w:rsidRPr="004726BA">
        <w:rPr>
          <w:rStyle w:val="StyleUnderline"/>
          <w:rFonts w:asciiTheme="minorHAnsi" w:hAnsiTheme="minorHAnsi" w:cstheme="minorHAnsi"/>
          <w:highlight w:val="green"/>
        </w:rPr>
        <w:t>public health threats</w:t>
      </w:r>
      <w:r w:rsidRPr="004726BA">
        <w:rPr>
          <w:rStyle w:val="StyleUnderline"/>
          <w:rFonts w:asciiTheme="minorHAnsi" w:hAnsiTheme="minorHAnsi" w:cstheme="minorHAnsi"/>
        </w:rPr>
        <w:t xml:space="preserve"> (including those </w:t>
      </w:r>
      <w:r w:rsidRPr="004726BA">
        <w:rPr>
          <w:rStyle w:val="StyleUnderline"/>
          <w:rFonts w:asciiTheme="minorHAnsi" w:hAnsiTheme="minorHAnsi" w:cstheme="minorHAnsi"/>
          <w:highlight w:val="green"/>
        </w:rPr>
        <w:t>associated with</w:t>
      </w:r>
      <w:r w:rsidRPr="004726BA">
        <w:rPr>
          <w:rStyle w:val="StyleUnderline"/>
          <w:rFonts w:asciiTheme="minorHAnsi" w:hAnsiTheme="minorHAnsi" w:cstheme="minorHAnsi"/>
        </w:rPr>
        <w:t xml:space="preserve"> other infectious </w:t>
      </w:r>
      <w:r w:rsidRPr="004726BA">
        <w:rPr>
          <w:rStyle w:val="StyleUnderline"/>
          <w:rFonts w:asciiTheme="minorHAnsi" w:hAnsiTheme="minorHAnsi" w:cstheme="minorHAnsi"/>
          <w:highlight w:val="green"/>
        </w:rPr>
        <w:t>diseases, bioterrorism</w:t>
      </w:r>
      <w:r w:rsidRPr="004726BA">
        <w:rPr>
          <w:rStyle w:val="StyleUnderline"/>
          <w:rFonts w:asciiTheme="minorHAnsi" w:hAnsiTheme="minorHAnsi" w:cstheme="minorHAnsi"/>
        </w:rPr>
        <w:t xml:space="preserve"> agents and antimicrobial resistance) </w:t>
      </w:r>
      <w:r w:rsidRPr="004726BA">
        <w:rPr>
          <w:rStyle w:val="StyleUnderline"/>
          <w:rFonts w:asciiTheme="minorHAnsi" w:hAnsiTheme="minorHAnsi" w:cstheme="minorHAnsi"/>
          <w:highlight w:val="green"/>
        </w:rPr>
        <w:t>are</w:t>
      </w:r>
      <w:r w:rsidRPr="004726BA">
        <w:rPr>
          <w:rStyle w:val="StyleUnderline"/>
          <w:rFonts w:asciiTheme="minorHAnsi" w:hAnsiTheme="minorHAnsi" w:cstheme="minorHAnsi"/>
        </w:rPr>
        <w:t xml:space="preserve"> urgently </w:t>
      </w:r>
      <w:r w:rsidRPr="004726BA">
        <w:rPr>
          <w:rStyle w:val="StyleUnderline"/>
          <w:rFonts w:asciiTheme="minorHAnsi" w:hAnsiTheme="minorHAnsi" w:cstheme="minorHAnsi"/>
          <w:highlight w:val="green"/>
        </w:rPr>
        <w:t>in need of</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pharma</w:t>
      </w:r>
      <w:r w:rsidRPr="004726BA">
        <w:rPr>
          <w:rStyle w:val="StyleUnderline"/>
          <w:rFonts w:asciiTheme="minorHAnsi" w:hAnsiTheme="minorHAnsi" w:cstheme="minorHAnsi"/>
        </w:rPr>
        <w:t xml:space="preserve">ceutical </w:t>
      </w:r>
      <w:r w:rsidRPr="004726BA">
        <w:rPr>
          <w:rStyle w:val="StyleUnderline"/>
          <w:rFonts w:asciiTheme="minorHAnsi" w:hAnsiTheme="minorHAnsi" w:cstheme="minorHAnsi"/>
          <w:highlight w:val="green"/>
        </w:rPr>
        <w:t>innovation</w:t>
      </w:r>
      <w:r w:rsidRPr="004726BA">
        <w:rPr>
          <w:rFonts w:asciiTheme="minorHAnsi" w:hAnsiTheme="minorHAnsi" w:cstheme="minorHAnsi"/>
          <w:sz w:val="12"/>
        </w:rPr>
        <w:t xml:space="preserve">, even if their impacts are not as visible to society as COVID-19 is in the immediate term. </w:t>
      </w:r>
      <w:r w:rsidRPr="004726BA">
        <w:rPr>
          <w:rStyle w:val="StyleUnderline"/>
          <w:rFonts w:asciiTheme="minorHAnsi" w:hAnsiTheme="minorHAnsi" w:cstheme="minorHAnsi"/>
        </w:rPr>
        <w:t>The pharmaceutical industry has responded to previous public health emergencies associated with infectious disease in recent times – for example</w:t>
      </w:r>
      <w:r w:rsidRPr="004726BA">
        <w:rPr>
          <w:rFonts w:asciiTheme="minorHAnsi" w:hAnsiTheme="minorHAnsi" w:cstheme="minorHAnsi"/>
          <w:sz w:val="12"/>
        </w:rPr>
        <w:t xml:space="preserve"> those associated with </w:t>
      </w:r>
      <w:r w:rsidRPr="004726BA">
        <w:rPr>
          <w:rStyle w:val="StyleUnderline"/>
          <w:rFonts w:asciiTheme="minorHAnsi" w:hAnsiTheme="minorHAnsi" w:cstheme="minorHAnsi"/>
        </w:rPr>
        <w:t>Ebola and Zika</w:t>
      </w:r>
      <w:r w:rsidRPr="004726BA">
        <w:rPr>
          <w:rFonts w:asciiTheme="minorHAnsi" w:hAnsiTheme="minorHAnsi" w:cstheme="minorHAnsi"/>
          <w:sz w:val="12"/>
        </w:rPr>
        <w:t xml:space="preserve"> outbreaks.11 However, </w:t>
      </w:r>
      <w:r w:rsidRPr="004726BA">
        <w:rPr>
          <w:rStyle w:val="StyleUnderline"/>
          <w:rFonts w:asciiTheme="minorHAnsi" w:hAnsiTheme="minorHAnsi" w:cstheme="minorHAnsi"/>
        </w:rPr>
        <w:t>it has done so to a lesser scale than for COVID-19 and with contributions from fewer companies</w:t>
      </w:r>
      <w:r w:rsidRPr="004726BA">
        <w:rPr>
          <w:rFonts w:asciiTheme="minorHAnsi" w:hAnsiTheme="minorHAnsi" w:cstheme="minorHAnsi"/>
          <w:sz w:val="12"/>
        </w:rPr>
        <w:t xml:space="preserve">. Similarly, </w:t>
      </w:r>
      <w:r w:rsidRPr="004726BA">
        <w:rPr>
          <w:rStyle w:val="StyleUnderline"/>
          <w:rFonts w:asciiTheme="minorHAnsi" w:hAnsiTheme="minorHAnsi" w:cstheme="minorHAnsi"/>
          <w:highlight w:val="green"/>
        </w:rPr>
        <w:t>levels of</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activity in response</w:t>
      </w:r>
      <w:r w:rsidRPr="004726BA">
        <w:rPr>
          <w:rStyle w:val="StyleUnderline"/>
          <w:rFonts w:asciiTheme="minorHAnsi" w:hAnsiTheme="minorHAnsi" w:cstheme="minorHAnsi"/>
        </w:rPr>
        <w:t xml:space="preserve"> to the threat of antimicrobial resistance </w:t>
      </w:r>
      <w:r w:rsidRPr="004726BA">
        <w:rPr>
          <w:rStyle w:val="StyleUnderline"/>
          <w:rFonts w:asciiTheme="minorHAnsi" w:hAnsiTheme="minorHAnsi" w:cstheme="minorHAnsi"/>
          <w:highlight w:val="green"/>
        </w:rPr>
        <w:t>are still low</w:t>
      </w:r>
      <w:r w:rsidRPr="004726BA">
        <w:rPr>
          <w:rFonts w:asciiTheme="minorHAnsi" w:hAnsiTheme="minorHAnsi" w:cstheme="minorHAnsi"/>
          <w:sz w:val="12"/>
        </w:rPr>
        <w:t xml:space="preserve">.12 There are important policy questions as to whether – and how – industry could engage with such public health threats to an even greater extent under improved innovation conditions. </w:t>
      </w:r>
    </w:p>
    <w:p w14:paraId="2BA14B11" w14:textId="77777777" w:rsidR="007F1957" w:rsidRPr="004726BA" w:rsidRDefault="007F1957" w:rsidP="007F1957">
      <w:pPr>
        <w:rPr>
          <w:rFonts w:asciiTheme="minorHAnsi" w:hAnsiTheme="minorHAnsi" w:cstheme="minorHAnsi"/>
        </w:rPr>
      </w:pPr>
    </w:p>
    <w:p w14:paraId="65C98E62" w14:textId="77777777" w:rsidR="007F1957" w:rsidRPr="004726BA" w:rsidRDefault="007F1957" w:rsidP="007F1957">
      <w:pPr>
        <w:pStyle w:val="Heading4"/>
      </w:pPr>
      <w:r>
        <w:t>Pandemics cause extinction.</w:t>
      </w:r>
    </w:p>
    <w:p w14:paraId="00684330" w14:textId="77777777" w:rsidR="007F1957" w:rsidRPr="004726BA" w:rsidRDefault="007F1957" w:rsidP="007F1957">
      <w:pPr>
        <w:rPr>
          <w:rFonts w:asciiTheme="minorHAnsi" w:hAnsiTheme="minorHAnsi" w:cstheme="minorHAnsi"/>
        </w:rPr>
      </w:pPr>
      <w:r w:rsidRPr="004726BA">
        <w:rPr>
          <w:rFonts w:asciiTheme="minorHAnsi" w:hAnsiTheme="minorHAnsi" w:cstheme="minorHAnsi"/>
        </w:rPr>
        <w:t xml:space="preserve">Piers </w:t>
      </w:r>
      <w:r w:rsidRPr="004726BA">
        <w:rPr>
          <w:rStyle w:val="Style13ptBold"/>
          <w:rFonts w:asciiTheme="minorHAnsi" w:hAnsiTheme="minorHAnsi" w:cstheme="minorHAnsi"/>
        </w:rPr>
        <w:t>Millett 17</w:t>
      </w:r>
      <w:r w:rsidRPr="004726BA">
        <w:rPr>
          <w:rFonts w:asciiTheme="minorHAnsi" w:hAnsiTheme="minorHAnsi" w:cstheme="minorHAnsi"/>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3AE62609" w14:textId="77777777" w:rsidR="007F1957" w:rsidRPr="004726BA" w:rsidRDefault="007F1957" w:rsidP="007F1957">
      <w:pPr>
        <w:rPr>
          <w:rFonts w:asciiTheme="minorHAnsi" w:hAnsiTheme="minorHAnsi" w:cstheme="minorHAnsi"/>
          <w:sz w:val="12"/>
        </w:rPr>
      </w:pPr>
      <w:r w:rsidRPr="004726BA">
        <w:rPr>
          <w:rFonts w:asciiTheme="minorHAnsi" w:hAnsiTheme="minorHAnsi" w:cstheme="minorHAnsi"/>
          <w:sz w:val="12"/>
        </w:rPr>
        <w:t xml:space="preserve">Historically, </w:t>
      </w:r>
      <w:r w:rsidRPr="004726BA">
        <w:rPr>
          <w:rStyle w:val="StyleUnderline"/>
          <w:rFonts w:asciiTheme="minorHAnsi" w:hAnsiTheme="minorHAnsi" w:cstheme="minorHAnsi"/>
        </w:rPr>
        <w:t xml:space="preserve">disease events have been responsible for the </w:t>
      </w:r>
      <w:r w:rsidRPr="004726BA">
        <w:rPr>
          <w:rStyle w:val="Emphasis"/>
          <w:rFonts w:asciiTheme="minorHAnsi" w:hAnsiTheme="minorHAnsi" w:cstheme="minorHAnsi"/>
        </w:rPr>
        <w:t>greatest death tolls</w:t>
      </w:r>
      <w:r w:rsidRPr="004726BA">
        <w:rPr>
          <w:rStyle w:val="StyleUnderline"/>
          <w:rFonts w:asciiTheme="minorHAnsi" w:hAnsiTheme="minorHAnsi" w:cstheme="minorHAnsi"/>
        </w:rPr>
        <w:t xml:space="preserve"> on humanity. The 1918 flu was responsible for more than 50 million deaths</w:t>
      </w:r>
      <w:r w:rsidRPr="004726BA">
        <w:rPr>
          <w:rFonts w:asciiTheme="minorHAnsi" w:hAnsiTheme="minorHAnsi" w:cstheme="minorHAnsi"/>
          <w:sz w:val="12"/>
        </w:rPr>
        <w:t xml:space="preserve">,1 while </w:t>
      </w:r>
      <w:r w:rsidRPr="004726BA">
        <w:rPr>
          <w:rStyle w:val="StyleUnderline"/>
          <w:rFonts w:asciiTheme="minorHAnsi" w:hAnsiTheme="minorHAnsi" w:cstheme="minorHAnsi"/>
        </w:rPr>
        <w:t>smallpox killed perhaps 10 times that many in the 20th century alone.</w:t>
      </w:r>
      <w:r w:rsidRPr="004726BA">
        <w:rPr>
          <w:rFonts w:asciiTheme="minorHAnsi" w:hAnsiTheme="minorHAnsi" w:cstheme="minorHAnsi"/>
          <w:sz w:val="12"/>
        </w:rPr>
        <w:t xml:space="preserve">2 </w:t>
      </w:r>
      <w:r w:rsidRPr="004726BA">
        <w:rPr>
          <w:rStyle w:val="StyleUnderline"/>
          <w:rFonts w:asciiTheme="minorHAnsi" w:hAnsiTheme="minorHAnsi" w:cstheme="minorHAnsi"/>
        </w:rPr>
        <w:t>The Black Death was responsible for killing over 25% of the European population</w:t>
      </w:r>
      <w:r w:rsidRPr="004726BA">
        <w:rPr>
          <w:rFonts w:asciiTheme="minorHAnsi" w:hAnsiTheme="minorHAnsi" w:cstheme="minorHAnsi"/>
          <w:sz w:val="12"/>
        </w:rPr>
        <w:t xml:space="preserve">,3 while </w:t>
      </w:r>
      <w:r w:rsidRPr="004726BA">
        <w:rPr>
          <w:rStyle w:val="StyleUnderline"/>
          <w:rFonts w:asciiTheme="minorHAnsi" w:hAnsiTheme="minorHAnsi" w:cstheme="minorHAnsi"/>
        </w:rPr>
        <w:t>other pandemics</w:t>
      </w:r>
      <w:r w:rsidRPr="004726BA">
        <w:rPr>
          <w:rFonts w:asciiTheme="minorHAnsi" w:hAnsiTheme="minorHAnsi" w:cstheme="minorHAnsi"/>
          <w:sz w:val="12"/>
        </w:rPr>
        <w:t xml:space="preserve">, such as the plague of Justinian, </w:t>
      </w:r>
      <w:r w:rsidRPr="004726BA">
        <w:rPr>
          <w:rStyle w:val="StyleUnderline"/>
          <w:rFonts w:asciiTheme="minorHAnsi" w:hAnsiTheme="minorHAnsi" w:cstheme="minorHAnsi"/>
        </w:rPr>
        <w:t>are thought to have killed 25 million</w:t>
      </w:r>
      <w:r w:rsidRPr="004726BA">
        <w:rPr>
          <w:rFonts w:asciiTheme="minorHAnsi" w:hAnsiTheme="minorHAnsi" w:cstheme="minorHAnsi"/>
          <w:sz w:val="12"/>
        </w:rPr>
        <w:t xml:space="preserve"> in the 6th century—constituting over 10% of the world’s population at the time.4 It is an open question whether </w:t>
      </w:r>
      <w:r w:rsidRPr="004726BA">
        <w:rPr>
          <w:rStyle w:val="StyleUnderline"/>
          <w:rFonts w:asciiTheme="minorHAnsi" w:hAnsiTheme="minorHAnsi" w:cstheme="minorHAnsi"/>
        </w:rPr>
        <w:t xml:space="preserve">a future </w:t>
      </w:r>
      <w:r w:rsidRPr="004726BA">
        <w:rPr>
          <w:rStyle w:val="StyleUnderline"/>
          <w:rFonts w:asciiTheme="minorHAnsi" w:hAnsiTheme="minorHAnsi" w:cstheme="minorHAnsi"/>
          <w:highlight w:val="green"/>
        </w:rPr>
        <w:t xml:space="preserve">pandemic could result in </w:t>
      </w:r>
      <w:r w:rsidRPr="004726BA">
        <w:rPr>
          <w:rStyle w:val="StyleUnderline"/>
          <w:rFonts w:asciiTheme="minorHAnsi" w:hAnsiTheme="minorHAnsi" w:cstheme="minorHAnsi"/>
        </w:rPr>
        <w:t xml:space="preserve">outright </w:t>
      </w:r>
      <w:r w:rsidRPr="004726BA">
        <w:rPr>
          <w:rStyle w:val="StyleUnderline"/>
          <w:rFonts w:asciiTheme="minorHAnsi" w:hAnsiTheme="minorHAnsi" w:cstheme="minorHAnsi"/>
          <w:highlight w:val="green"/>
        </w:rPr>
        <w:t>human extinction</w:t>
      </w:r>
      <w:r w:rsidRPr="004726BA">
        <w:rPr>
          <w:rStyle w:val="StyleUnderline"/>
          <w:rFonts w:asciiTheme="minorHAnsi" w:hAnsiTheme="minorHAnsi" w:cstheme="minorHAnsi"/>
        </w:rPr>
        <w:t xml:space="preserve"> or the irreversible collapse of civilization</w:t>
      </w:r>
      <w:r w:rsidRPr="004726BA">
        <w:rPr>
          <w:rFonts w:asciiTheme="minorHAnsi" w:hAnsiTheme="minorHAnsi" w:cstheme="minorHAnsi"/>
          <w:sz w:val="12"/>
        </w:rPr>
        <w:t xml:space="preserve">. </w:t>
      </w:r>
    </w:p>
    <w:p w14:paraId="2A4DF772" w14:textId="77777777" w:rsidR="007F1957" w:rsidRPr="004726BA" w:rsidRDefault="007F1957" w:rsidP="007F1957">
      <w:pPr>
        <w:rPr>
          <w:rFonts w:asciiTheme="minorHAnsi" w:hAnsiTheme="minorHAnsi" w:cstheme="minorHAnsi"/>
          <w:sz w:val="12"/>
        </w:rPr>
      </w:pPr>
      <w:r w:rsidRPr="004726BA">
        <w:rPr>
          <w:rStyle w:val="StyleUnderline"/>
          <w:rFonts w:asciiTheme="minorHAnsi" w:hAnsiTheme="minorHAnsi" w:cstheme="minorHAnsi"/>
        </w:rPr>
        <w:t>A skeptic would have</w:t>
      </w:r>
      <w:r w:rsidRPr="004726BA">
        <w:rPr>
          <w:rFonts w:asciiTheme="minorHAnsi" w:hAnsiTheme="minorHAnsi" w:cstheme="minorHAnsi"/>
          <w:sz w:val="12"/>
        </w:rPr>
        <w:t xml:space="preserve"> many good </w:t>
      </w:r>
      <w:r w:rsidRPr="004726BA">
        <w:rPr>
          <w:rStyle w:val="StyleUnderline"/>
          <w:rFonts w:asciiTheme="minorHAnsi" w:hAnsiTheme="minorHAnsi" w:cstheme="minorHAnsi"/>
        </w:rPr>
        <w:t xml:space="preserve">reasons to think that existential risk from disease is unlikely. Such </w:t>
      </w:r>
      <w:r w:rsidRPr="004726BA">
        <w:rPr>
          <w:rStyle w:val="StyleUnderline"/>
          <w:rFonts w:asciiTheme="minorHAnsi" w:hAnsiTheme="minorHAnsi" w:cstheme="minorHAnsi"/>
          <w:highlight w:val="green"/>
        </w:rPr>
        <w:t xml:space="preserve">a disease would need to spread </w:t>
      </w:r>
      <w:r w:rsidRPr="004726BA">
        <w:rPr>
          <w:rStyle w:val="Emphasis"/>
          <w:rFonts w:asciiTheme="minorHAnsi" w:hAnsiTheme="minorHAnsi" w:cstheme="minorHAnsi"/>
          <w:highlight w:val="green"/>
        </w:rPr>
        <w:t>worldwide</w:t>
      </w:r>
      <w:r w:rsidRPr="004726BA">
        <w:rPr>
          <w:rStyle w:val="StyleUnderline"/>
          <w:rFonts w:asciiTheme="minorHAnsi" w:hAnsiTheme="minorHAnsi" w:cstheme="minorHAnsi"/>
        </w:rPr>
        <w:t xml:space="preserve"> to remote populations, overcome</w:t>
      </w:r>
      <w:r w:rsidRPr="004726BA">
        <w:rPr>
          <w:rFonts w:asciiTheme="minorHAnsi" w:hAnsiTheme="minorHAnsi" w:cstheme="minorHAnsi"/>
          <w:sz w:val="12"/>
        </w:rPr>
        <w:t xml:space="preserve"> rare </w:t>
      </w:r>
      <w:r w:rsidRPr="004726BA">
        <w:rPr>
          <w:rStyle w:val="StyleUnderline"/>
          <w:rFonts w:asciiTheme="minorHAnsi" w:hAnsiTheme="minorHAnsi" w:cstheme="minorHAnsi"/>
        </w:rPr>
        <w:t>genetic resistances, and evade detection</w:t>
      </w:r>
      <w:r w:rsidRPr="004726BA">
        <w:rPr>
          <w:rFonts w:asciiTheme="minorHAnsi" w:hAnsiTheme="minorHAnsi" w:cstheme="minorHAnsi"/>
          <w:sz w:val="12"/>
        </w:rPr>
        <w:t xml:space="preserve">, cures, and countermeasures. Even evolution itself may work in humanity’s favor: </w:t>
      </w:r>
      <w:r w:rsidRPr="004726BA">
        <w:rPr>
          <w:rStyle w:val="StyleUnderline"/>
          <w:rFonts w:asciiTheme="minorHAnsi" w:hAnsiTheme="minorHAnsi" w:cstheme="minorHAnsi"/>
          <w:highlight w:val="green"/>
        </w:rPr>
        <w:t>Virulence and transmission is</w:t>
      </w:r>
      <w:r w:rsidRPr="004726BA">
        <w:rPr>
          <w:rStyle w:val="StyleUnderline"/>
          <w:rFonts w:asciiTheme="minorHAnsi" w:hAnsiTheme="minorHAnsi" w:cstheme="minorHAnsi"/>
        </w:rPr>
        <w:t xml:space="preserve"> often </w:t>
      </w:r>
      <w:r w:rsidRPr="004726BA">
        <w:rPr>
          <w:rStyle w:val="StyleUnderline"/>
          <w:rFonts w:asciiTheme="minorHAnsi" w:hAnsiTheme="minorHAnsi" w:cstheme="minorHAnsi"/>
          <w:highlight w:val="green"/>
        </w:rPr>
        <w:t>a trade-off</w:t>
      </w:r>
      <w:r w:rsidRPr="004726BA">
        <w:rPr>
          <w:rFonts w:asciiTheme="minorHAnsi" w:hAnsiTheme="minorHAnsi" w:cstheme="minorHAnsi"/>
          <w:sz w:val="12"/>
        </w:rPr>
        <w:t xml:space="preserve">, and so evolutionary pressures could push against maximally lethal wild-type pathogens.5,6 </w:t>
      </w:r>
    </w:p>
    <w:p w14:paraId="0C1A9FEB" w14:textId="77777777" w:rsidR="007F1957" w:rsidRPr="004726BA" w:rsidRDefault="007F1957" w:rsidP="007F1957">
      <w:pPr>
        <w:rPr>
          <w:rFonts w:asciiTheme="minorHAnsi" w:hAnsiTheme="minorHAnsi" w:cstheme="minorHAnsi"/>
          <w:sz w:val="12"/>
        </w:rPr>
      </w:pPr>
      <w:r w:rsidRPr="004726BA">
        <w:rPr>
          <w:rFonts w:asciiTheme="minorHAnsi" w:hAnsiTheme="minorHAnsi" w:cstheme="minorHAnsi"/>
          <w:sz w:val="12"/>
        </w:rPr>
        <w:t xml:space="preserve">While </w:t>
      </w:r>
      <w:r w:rsidRPr="004726BA">
        <w:rPr>
          <w:rStyle w:val="StyleUnderline"/>
          <w:rFonts w:asciiTheme="minorHAnsi" w:hAnsiTheme="minorHAnsi" w:cstheme="minorHAnsi"/>
          <w:highlight w:val="green"/>
        </w:rPr>
        <w:t>these arguments</w:t>
      </w:r>
      <w:r w:rsidRPr="004726BA">
        <w:rPr>
          <w:rFonts w:asciiTheme="minorHAnsi" w:hAnsiTheme="minorHAnsi" w:cstheme="minorHAnsi"/>
          <w:sz w:val="12"/>
        </w:rPr>
        <w:t xml:space="preserve"> point to a very small risk of human extinction, </w:t>
      </w:r>
      <w:r w:rsidRPr="004726BA">
        <w:rPr>
          <w:rStyle w:val="Emphasis"/>
          <w:rFonts w:asciiTheme="minorHAnsi" w:hAnsiTheme="minorHAnsi" w:cstheme="minorHAnsi"/>
        </w:rPr>
        <w:t xml:space="preserve">they </w:t>
      </w:r>
      <w:r w:rsidRPr="004726BA">
        <w:rPr>
          <w:rStyle w:val="Emphasis"/>
          <w:rFonts w:asciiTheme="minorHAnsi" w:hAnsiTheme="minorHAnsi" w:cstheme="minorHAnsi"/>
          <w:highlight w:val="green"/>
        </w:rPr>
        <w:t>do not rule the possibility out</w:t>
      </w:r>
      <w:r w:rsidRPr="004726BA">
        <w:rPr>
          <w:rFonts w:asciiTheme="minorHAnsi" w:hAnsiTheme="minorHAnsi" w:cstheme="minorHAnsi"/>
          <w:sz w:val="12"/>
        </w:rPr>
        <w:t xml:space="preserve"> entirely. Although rare, </w:t>
      </w:r>
      <w:r w:rsidRPr="004726BA">
        <w:rPr>
          <w:rStyle w:val="StyleUnderline"/>
          <w:rFonts w:asciiTheme="minorHAnsi" w:hAnsiTheme="minorHAnsi" w:cstheme="minorHAnsi"/>
          <w:highlight w:val="green"/>
        </w:rPr>
        <w:t>there are</w:t>
      </w:r>
      <w:r w:rsidRPr="004726BA">
        <w:rPr>
          <w:rStyle w:val="StyleUnderline"/>
          <w:rFonts w:asciiTheme="minorHAnsi" w:hAnsiTheme="minorHAnsi" w:cstheme="minorHAnsi"/>
        </w:rPr>
        <w:t xml:space="preserve"> recorded </w:t>
      </w:r>
      <w:r w:rsidRPr="004726BA">
        <w:rPr>
          <w:rStyle w:val="StyleUnderline"/>
          <w:rFonts w:asciiTheme="minorHAnsi" w:hAnsiTheme="minorHAnsi" w:cstheme="minorHAnsi"/>
          <w:highlight w:val="green"/>
        </w:rPr>
        <w:t>instances of species going extinct due to disease</w:t>
      </w:r>
      <w:r w:rsidRPr="004726BA">
        <w:rPr>
          <w:rFonts w:asciiTheme="minorHAnsi" w:hAnsiTheme="minorHAnsi" w:cstheme="minorHAnsi"/>
          <w:sz w:val="12"/>
        </w:rPr>
        <w:t xml:space="preserve">—primarily in amphibians, but also in 1 mammalian species of rat on Christmas Island.7,8 There </w:t>
      </w:r>
      <w:r w:rsidRPr="004726BA">
        <w:rPr>
          <w:rStyle w:val="StyleUnderline"/>
          <w:rFonts w:asciiTheme="minorHAnsi" w:hAnsiTheme="minorHAnsi" w:cstheme="minorHAnsi"/>
        </w:rPr>
        <w:t xml:space="preserve">are </w:t>
      </w:r>
      <w:r w:rsidRPr="004726BA">
        <w:rPr>
          <w:rStyle w:val="StyleUnderline"/>
          <w:rFonts w:asciiTheme="minorHAnsi" w:hAnsiTheme="minorHAnsi" w:cstheme="minorHAnsi"/>
          <w:highlight w:val="green"/>
        </w:rPr>
        <w:t>also</w:t>
      </w:r>
      <w:r w:rsidRPr="004726BA">
        <w:rPr>
          <w:rStyle w:val="StyleUnderline"/>
          <w:rFonts w:asciiTheme="minorHAnsi" w:hAnsiTheme="minorHAnsi" w:cstheme="minorHAnsi"/>
        </w:rPr>
        <w:t xml:space="preserve"> historical </w:t>
      </w:r>
      <w:r w:rsidRPr="004726BA">
        <w:rPr>
          <w:rStyle w:val="StyleUnderline"/>
          <w:rFonts w:asciiTheme="minorHAnsi" w:hAnsiTheme="minorHAnsi" w:cstheme="minorHAnsi"/>
          <w:highlight w:val="green"/>
        </w:rPr>
        <w:t>examples of</w:t>
      </w:r>
      <w:r w:rsidRPr="004726BA">
        <w:rPr>
          <w:rStyle w:val="StyleUnderline"/>
          <w:rFonts w:asciiTheme="minorHAnsi" w:hAnsiTheme="minorHAnsi" w:cstheme="minorHAnsi"/>
        </w:rPr>
        <w:t xml:space="preserve"> large </w:t>
      </w:r>
      <w:r w:rsidRPr="004726BA">
        <w:rPr>
          <w:rStyle w:val="StyleUnderline"/>
          <w:rFonts w:asciiTheme="minorHAnsi" w:hAnsiTheme="minorHAnsi" w:cstheme="minorHAnsi"/>
          <w:highlight w:val="green"/>
        </w:rPr>
        <w:t>human populations being</w:t>
      </w:r>
      <w:r w:rsidRPr="004726BA">
        <w:rPr>
          <w:rStyle w:val="StyleUnderline"/>
          <w:rFonts w:asciiTheme="minorHAnsi" w:hAnsiTheme="minorHAnsi" w:cstheme="minorHAnsi"/>
        </w:rPr>
        <w:t xml:space="preserve"> almost entirely </w:t>
      </w:r>
      <w:r w:rsidRPr="004726BA">
        <w:rPr>
          <w:rStyle w:val="StyleUnderline"/>
          <w:rFonts w:asciiTheme="minorHAnsi" w:hAnsiTheme="minorHAnsi" w:cstheme="minorHAnsi"/>
          <w:highlight w:val="green"/>
        </w:rPr>
        <w:t>wiped out</w:t>
      </w:r>
      <w:r w:rsidRPr="004726BA">
        <w:rPr>
          <w:rStyle w:val="StyleUnderline"/>
          <w:rFonts w:asciiTheme="minorHAnsi" w:hAnsiTheme="minorHAnsi" w:cstheme="minorHAnsi"/>
        </w:rPr>
        <w:t xml:space="preserve"> by disease, </w:t>
      </w:r>
      <w:r w:rsidRPr="004726BA">
        <w:rPr>
          <w:rStyle w:val="StyleUnderline"/>
          <w:rFonts w:asciiTheme="minorHAnsi" w:hAnsiTheme="minorHAnsi" w:cstheme="minorHAnsi"/>
          <w:highlight w:val="green"/>
        </w:rPr>
        <w:t>especially when multiple diseases were</w:t>
      </w:r>
      <w:r w:rsidRPr="004726BA">
        <w:rPr>
          <w:rStyle w:val="StyleUnderline"/>
          <w:rFonts w:asciiTheme="minorHAnsi" w:hAnsiTheme="minorHAnsi" w:cstheme="minorHAnsi"/>
        </w:rPr>
        <w:t xml:space="preserve"> simultaneously </w:t>
      </w:r>
      <w:r w:rsidRPr="004726BA">
        <w:rPr>
          <w:rStyle w:val="StyleUnderline"/>
          <w:rFonts w:asciiTheme="minorHAnsi" w:hAnsiTheme="minorHAnsi" w:cstheme="minorHAnsi"/>
          <w:highlight w:val="green"/>
        </w:rPr>
        <w:t>introduced</w:t>
      </w:r>
      <w:r w:rsidRPr="004726BA">
        <w:rPr>
          <w:rStyle w:val="StyleUnderline"/>
          <w:rFonts w:asciiTheme="minorHAnsi" w:hAnsiTheme="minorHAnsi" w:cstheme="minorHAnsi"/>
        </w:rPr>
        <w:t xml:space="preserve"> into a population </w:t>
      </w:r>
      <w:r w:rsidRPr="004726BA">
        <w:rPr>
          <w:rFonts w:asciiTheme="minorHAnsi" w:hAnsiTheme="minorHAnsi" w:cstheme="minorHAnsi"/>
          <w:sz w:val="12"/>
        </w:rPr>
        <w:t xml:space="preserve">without immunity. The most striking examples of total population collapse include native American tribes exposed to European diseases, such as the </w:t>
      </w:r>
      <w:proofErr w:type="spellStart"/>
      <w:r w:rsidRPr="004726BA">
        <w:rPr>
          <w:rFonts w:asciiTheme="minorHAnsi" w:hAnsiTheme="minorHAnsi" w:cstheme="minorHAnsi"/>
          <w:sz w:val="12"/>
        </w:rPr>
        <w:t>Massachusett</w:t>
      </w:r>
      <w:proofErr w:type="spellEnd"/>
      <w:r w:rsidRPr="004726BA">
        <w:rPr>
          <w:rFonts w:asciiTheme="minorHAnsi" w:hAnsiTheme="minorHAnsi" w:cstheme="minorHAnsi"/>
          <w:sz w:val="12"/>
        </w:rPr>
        <w:t xml:space="preserve"> (86% loss of population), </w:t>
      </w:r>
      <w:proofErr w:type="spellStart"/>
      <w:r w:rsidRPr="004726BA">
        <w:rPr>
          <w:rFonts w:asciiTheme="minorHAnsi" w:hAnsiTheme="minorHAnsi" w:cstheme="minorHAnsi"/>
          <w:sz w:val="12"/>
        </w:rPr>
        <w:t>Quiripi-Unquachog</w:t>
      </w:r>
      <w:proofErr w:type="spellEnd"/>
      <w:r w:rsidRPr="004726BA">
        <w:rPr>
          <w:rFonts w:asciiTheme="minorHAnsi" w:hAnsiTheme="minorHAnsi" w:cstheme="minorHAnsi"/>
          <w:sz w:val="12"/>
        </w:rPr>
        <w:t xml:space="preserve"> (95% loss of population), and </w:t>
      </w:r>
      <w:proofErr w:type="spellStart"/>
      <w:r w:rsidRPr="004726BA">
        <w:rPr>
          <w:rFonts w:asciiTheme="minorHAnsi" w:hAnsiTheme="minorHAnsi" w:cstheme="minorHAnsi"/>
          <w:sz w:val="12"/>
        </w:rPr>
        <w:t>theWestern</w:t>
      </w:r>
      <w:proofErr w:type="spellEnd"/>
      <w:r w:rsidRPr="004726BA">
        <w:rPr>
          <w:rFonts w:asciiTheme="minorHAnsi" w:hAnsiTheme="minorHAnsi" w:cstheme="minorHAnsi"/>
          <w:sz w:val="12"/>
        </w:rPr>
        <w:t xml:space="preserve"> Abenaki (which suffered a staggering 98% loss of population). </w:t>
      </w:r>
    </w:p>
    <w:p w14:paraId="7BD3EBAD" w14:textId="0BDA0D56" w:rsidR="007F1957" w:rsidRDefault="007F1957" w:rsidP="007F1957">
      <w:pPr>
        <w:rPr>
          <w:rFonts w:asciiTheme="minorHAnsi" w:hAnsiTheme="minorHAnsi" w:cstheme="minorHAnsi"/>
          <w:sz w:val="10"/>
        </w:rPr>
      </w:pPr>
      <w:r w:rsidRPr="004726BA">
        <w:rPr>
          <w:rFonts w:asciiTheme="minorHAnsi" w:hAnsiTheme="minorHAnsi" w:cstheme="minorHAnsi"/>
          <w:sz w:val="10"/>
        </w:rPr>
        <w:t xml:space="preserve">In the modern context, no single disease currently exists that combines the worst-case levels of transmissibility, lethality, resistance to countermeasures, and global reach. But </w:t>
      </w:r>
      <w:r w:rsidRPr="004726BA">
        <w:rPr>
          <w:rStyle w:val="StyleUnderline"/>
          <w:rFonts w:asciiTheme="minorHAnsi" w:hAnsiTheme="minorHAnsi" w:cstheme="minorHAnsi"/>
        </w:rPr>
        <w:t>many diseases are proof of principle that each worst-case attribute can be realized independently.</w:t>
      </w:r>
      <w:r w:rsidRPr="004726BA">
        <w:rPr>
          <w:rFonts w:asciiTheme="minorHAnsi" w:hAnsiTheme="minorHAnsi" w:cstheme="minorHAnsi"/>
          <w:sz w:val="10"/>
        </w:rPr>
        <w:t xml:space="preserve"> For example, </w:t>
      </w:r>
      <w:r w:rsidRPr="004726BA">
        <w:rPr>
          <w:rStyle w:val="StyleUnderline"/>
          <w:rFonts w:asciiTheme="minorHAnsi" w:hAnsiTheme="minorHAnsi" w:cstheme="minorHAnsi"/>
          <w:highlight w:val="green"/>
        </w:rPr>
        <w:t>some diseases exhibit</w:t>
      </w:r>
      <w:r w:rsidRPr="004726BA">
        <w:rPr>
          <w:rStyle w:val="StyleUnderline"/>
          <w:rFonts w:asciiTheme="minorHAnsi" w:hAnsiTheme="minorHAnsi" w:cstheme="minorHAnsi"/>
        </w:rPr>
        <w:t xml:space="preserve"> nearly a </w:t>
      </w:r>
      <w:r w:rsidRPr="004726BA">
        <w:rPr>
          <w:rStyle w:val="StyleUnderline"/>
          <w:rFonts w:asciiTheme="minorHAnsi" w:hAnsiTheme="minorHAnsi" w:cstheme="minorHAnsi"/>
          <w:highlight w:val="green"/>
        </w:rPr>
        <w:t>100%</w:t>
      </w:r>
      <w:r w:rsidRPr="004726BA">
        <w:rPr>
          <w:rStyle w:val="StyleUnderline"/>
          <w:rFonts w:asciiTheme="minorHAnsi" w:hAnsiTheme="minorHAnsi" w:cstheme="minorHAnsi"/>
        </w:rPr>
        <w:t xml:space="preserve"> case </w:t>
      </w:r>
      <w:r w:rsidRPr="004726BA">
        <w:rPr>
          <w:rStyle w:val="StyleUnderline"/>
          <w:rFonts w:asciiTheme="minorHAnsi" w:hAnsiTheme="minorHAnsi" w:cstheme="minorHAnsi"/>
          <w:highlight w:val="green"/>
        </w:rPr>
        <w:t>fatality</w:t>
      </w:r>
      <w:r w:rsidRPr="004726BA">
        <w:rPr>
          <w:rStyle w:val="StyleUnderline"/>
          <w:rFonts w:asciiTheme="minorHAnsi" w:hAnsiTheme="minorHAnsi" w:cstheme="minorHAnsi"/>
        </w:rPr>
        <w:t xml:space="preserve"> ratio in the absence of treatment</w:t>
      </w:r>
      <w:r w:rsidRPr="004726BA">
        <w:rPr>
          <w:rFonts w:asciiTheme="minorHAnsi" w:hAnsiTheme="minorHAnsi" w:cstheme="minorHAnsi"/>
          <w:sz w:val="10"/>
        </w:rPr>
        <w:t>, such as rabies or septicemic plague</w:t>
      </w:r>
      <w:r w:rsidRPr="004726BA">
        <w:rPr>
          <w:rStyle w:val="StyleUnderline"/>
          <w:rFonts w:asciiTheme="minorHAnsi" w:hAnsiTheme="minorHAnsi" w:cstheme="minorHAnsi"/>
        </w:rPr>
        <w:t xml:space="preserve">. </w:t>
      </w:r>
      <w:r w:rsidRPr="004726BA">
        <w:rPr>
          <w:rStyle w:val="StyleUnderline"/>
          <w:rFonts w:asciiTheme="minorHAnsi" w:hAnsiTheme="minorHAnsi" w:cstheme="minorHAnsi"/>
          <w:highlight w:val="green"/>
        </w:rPr>
        <w:t>Other diseases</w:t>
      </w:r>
      <w:r w:rsidRPr="004726BA">
        <w:rPr>
          <w:rStyle w:val="StyleUnderline"/>
          <w:rFonts w:asciiTheme="minorHAnsi" w:hAnsiTheme="minorHAnsi" w:cstheme="minorHAnsi"/>
        </w:rPr>
        <w:t xml:space="preserve"> have a track record of </w:t>
      </w:r>
      <w:r w:rsidRPr="004726BA">
        <w:rPr>
          <w:rStyle w:val="StyleUnderline"/>
          <w:rFonts w:asciiTheme="minorHAnsi" w:hAnsiTheme="minorHAnsi" w:cstheme="minorHAnsi"/>
          <w:highlight w:val="green"/>
        </w:rPr>
        <w:t>spread</w:t>
      </w:r>
      <w:r w:rsidRPr="004726BA">
        <w:rPr>
          <w:rStyle w:val="StyleUnderline"/>
          <w:rFonts w:asciiTheme="minorHAnsi" w:hAnsiTheme="minorHAnsi" w:cstheme="minorHAnsi"/>
        </w:rPr>
        <w:t xml:space="preserve">ing </w:t>
      </w:r>
      <w:r w:rsidRPr="004726BA">
        <w:rPr>
          <w:rStyle w:val="StyleUnderline"/>
          <w:rFonts w:asciiTheme="minorHAnsi" w:hAnsiTheme="minorHAnsi" w:cstheme="minorHAnsi"/>
          <w:highlight w:val="green"/>
        </w:rPr>
        <w:t>to</w:t>
      </w:r>
      <w:r w:rsidRPr="004726BA">
        <w:rPr>
          <w:rStyle w:val="StyleUnderline"/>
          <w:rFonts w:asciiTheme="minorHAnsi" w:hAnsiTheme="minorHAnsi" w:cstheme="minorHAnsi"/>
        </w:rPr>
        <w:t xml:space="preserve"> </w:t>
      </w:r>
      <w:r w:rsidRPr="004726BA">
        <w:rPr>
          <w:rStyle w:val="Emphasis"/>
          <w:rFonts w:asciiTheme="minorHAnsi" w:hAnsiTheme="minorHAnsi" w:cstheme="minorHAnsi"/>
        </w:rPr>
        <w:t xml:space="preserve">virtually </w:t>
      </w:r>
      <w:r w:rsidRPr="004726BA">
        <w:rPr>
          <w:rStyle w:val="Emphasis"/>
          <w:rFonts w:asciiTheme="minorHAnsi" w:hAnsiTheme="minorHAnsi" w:cstheme="minorHAnsi"/>
          <w:highlight w:val="green"/>
        </w:rPr>
        <w:t>every</w:t>
      </w:r>
      <w:r w:rsidRPr="004726BA">
        <w:rPr>
          <w:rStyle w:val="Emphasis"/>
          <w:rFonts w:asciiTheme="minorHAnsi" w:hAnsiTheme="minorHAnsi" w:cstheme="minorHAnsi"/>
        </w:rPr>
        <w:t xml:space="preserve"> human </w:t>
      </w:r>
      <w:r w:rsidRPr="004726BA">
        <w:rPr>
          <w:rStyle w:val="Emphasis"/>
          <w:rFonts w:asciiTheme="minorHAnsi" w:hAnsiTheme="minorHAnsi" w:cstheme="minorHAnsi"/>
          <w:highlight w:val="green"/>
        </w:rPr>
        <w:t>community worldwide</w:t>
      </w:r>
      <w:r w:rsidRPr="004726BA">
        <w:rPr>
          <w:rStyle w:val="StyleUnderline"/>
          <w:rFonts w:asciiTheme="minorHAnsi" w:hAnsiTheme="minorHAnsi" w:cstheme="minorHAnsi"/>
        </w:rPr>
        <w:t>,</w:t>
      </w:r>
      <w:r w:rsidRPr="004726BA">
        <w:rPr>
          <w:rFonts w:asciiTheme="minorHAnsi" w:hAnsiTheme="minorHAnsi" w:cstheme="minorHAnsi"/>
          <w:sz w:val="10"/>
        </w:rPr>
        <w:t xml:space="preserve"> such as the 1918 flu,10 and </w:t>
      </w:r>
      <w:r w:rsidRPr="004726BA">
        <w:rPr>
          <w:rStyle w:val="StyleUnderline"/>
          <w:rFonts w:asciiTheme="minorHAnsi" w:hAnsiTheme="minorHAnsi" w:cstheme="minorHAnsi"/>
        </w:rPr>
        <w:t>seroprevalence studies indicate that other pathogens,</w:t>
      </w:r>
      <w:r w:rsidRPr="004726BA">
        <w:rPr>
          <w:rFonts w:asciiTheme="minorHAnsi" w:hAnsiTheme="minorHAnsi" w:cstheme="minorHAnsi"/>
          <w:sz w:val="10"/>
        </w:rPr>
        <w:t xml:space="preserve"> such as chickenpox and HSV-1</w:t>
      </w:r>
      <w:r w:rsidRPr="004726BA">
        <w:rPr>
          <w:rStyle w:val="StyleUnderline"/>
          <w:rFonts w:asciiTheme="minorHAnsi" w:hAnsiTheme="minorHAnsi" w:cstheme="minorHAnsi"/>
        </w:rPr>
        <w:t xml:space="preserve">, can successfully reach over </w:t>
      </w:r>
      <w:r w:rsidRPr="004726BA">
        <w:rPr>
          <w:rStyle w:val="Emphasis"/>
          <w:rFonts w:asciiTheme="minorHAnsi" w:hAnsiTheme="minorHAnsi" w:cstheme="minorHAnsi"/>
        </w:rPr>
        <w:t>95% of a population</w:t>
      </w:r>
      <w:r w:rsidRPr="004726BA">
        <w:rPr>
          <w:rFonts w:asciiTheme="minorHAnsi" w:hAnsiTheme="minorHAnsi" w:cstheme="minorHAnsi"/>
          <w:sz w:val="10"/>
        </w:rPr>
        <w:t xml:space="preserve">.11,12 </w:t>
      </w:r>
      <w:r w:rsidRPr="004726BA">
        <w:rPr>
          <w:rStyle w:val="StyleUnderline"/>
          <w:rFonts w:asciiTheme="minorHAnsi" w:hAnsiTheme="minorHAnsi" w:cstheme="minorHAnsi"/>
        </w:rPr>
        <w:t>Under optimal virulence theory, natural evolution would be an unlikely source for pathogens with the highest possible levels of transmissibility</w:t>
      </w:r>
      <w:r w:rsidRPr="004726BA">
        <w:rPr>
          <w:rFonts w:asciiTheme="minorHAnsi" w:hAnsiTheme="minorHAnsi" w:cstheme="minorHAnsi"/>
          <w:sz w:val="10"/>
        </w:rPr>
        <w:t xml:space="preserve">, virulence, and global reach. </w:t>
      </w:r>
      <w:r w:rsidRPr="004726BA">
        <w:rPr>
          <w:rStyle w:val="StyleUnderline"/>
          <w:rFonts w:asciiTheme="minorHAnsi" w:hAnsiTheme="minorHAnsi" w:cstheme="minorHAnsi"/>
        </w:rPr>
        <w:t xml:space="preserve">But </w:t>
      </w:r>
      <w:r w:rsidRPr="004726BA">
        <w:rPr>
          <w:rStyle w:val="StyleUnderline"/>
          <w:rFonts w:asciiTheme="minorHAnsi" w:hAnsiTheme="minorHAnsi" w:cstheme="minorHAnsi"/>
          <w:highlight w:val="green"/>
        </w:rPr>
        <w:t>advances in biotech</w:t>
      </w:r>
      <w:r w:rsidRPr="004726BA">
        <w:rPr>
          <w:rStyle w:val="StyleUnderline"/>
          <w:rFonts w:asciiTheme="minorHAnsi" w:hAnsiTheme="minorHAnsi" w:cstheme="minorHAnsi"/>
        </w:rPr>
        <w:t xml:space="preserve">nology </w:t>
      </w:r>
      <w:r w:rsidRPr="004726BA">
        <w:rPr>
          <w:rStyle w:val="StyleUnderline"/>
          <w:rFonts w:asciiTheme="minorHAnsi" w:hAnsiTheme="minorHAnsi" w:cstheme="minorHAnsi"/>
          <w:highlight w:val="green"/>
        </w:rPr>
        <w:t>might allow the creation of diseases that combine</w:t>
      </w:r>
      <w:r w:rsidRPr="004726BA">
        <w:rPr>
          <w:rStyle w:val="StyleUnderline"/>
          <w:rFonts w:asciiTheme="minorHAnsi" w:hAnsiTheme="minorHAnsi" w:cstheme="minorHAnsi"/>
        </w:rPr>
        <w:t xml:space="preserve"> such </w:t>
      </w:r>
      <w:r w:rsidRPr="004726BA">
        <w:rPr>
          <w:rStyle w:val="StyleUnderline"/>
          <w:rFonts w:asciiTheme="minorHAnsi" w:hAnsiTheme="minorHAnsi" w:cstheme="minorHAnsi"/>
          <w:highlight w:val="green"/>
        </w:rPr>
        <w:t>traits</w:t>
      </w:r>
      <w:r w:rsidRPr="004726BA">
        <w:rPr>
          <w:rStyle w:val="StyleUnderline"/>
          <w:rFonts w:asciiTheme="minorHAnsi" w:hAnsiTheme="minorHAnsi" w:cstheme="minorHAnsi"/>
        </w:rPr>
        <w:t>.</w:t>
      </w:r>
      <w:r w:rsidRPr="004726BA">
        <w:rPr>
          <w:rFonts w:asciiTheme="minorHAnsi" w:hAnsiTheme="minorHAnsi" w:cstheme="minorHAnsi"/>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26BA">
        <w:rPr>
          <w:rStyle w:val="StyleUnderline"/>
          <w:rFonts w:asciiTheme="minorHAnsi" w:hAnsiTheme="minorHAnsi" w:cstheme="minorHAnsi"/>
        </w:rPr>
        <w:t>studies have shown that other disease traits, such as incubation time, environmental survival, and available vectors, could be modifie</w:t>
      </w:r>
      <w:r w:rsidRPr="004726BA">
        <w:rPr>
          <w:rFonts w:asciiTheme="minorHAnsi" w:hAnsiTheme="minorHAnsi" w:cstheme="minorHAnsi"/>
          <w:sz w:val="10"/>
        </w:rPr>
        <w:t>d as well.19-2</w:t>
      </w:r>
    </w:p>
    <w:p w14:paraId="473E61A1" w14:textId="0F9E9856" w:rsidR="007F1957" w:rsidRDefault="007F1957" w:rsidP="007F1957">
      <w:pPr>
        <w:pStyle w:val="Heading2"/>
      </w:pPr>
      <w:r>
        <w:t>Case</w:t>
      </w:r>
    </w:p>
    <w:p w14:paraId="5246E7D1" w14:textId="010D33BE" w:rsidR="000433CE" w:rsidRPr="000433CE" w:rsidRDefault="000433CE" w:rsidP="000433CE">
      <w:pPr>
        <w:pStyle w:val="Heading3"/>
      </w:pPr>
      <w:r>
        <w:t>Framing</w:t>
      </w:r>
    </w:p>
    <w:p w14:paraId="2714E6BB" w14:textId="77777777" w:rsidR="007F1957" w:rsidRDefault="007F1957" w:rsidP="007F1957">
      <w:pPr>
        <w:pStyle w:val="Heading4"/>
        <w:spacing w:before="0" w:line="240" w:lineRule="auto"/>
      </w:pPr>
      <w:proofErr w:type="gramStart"/>
      <w:r>
        <w:t>And,</w:t>
      </w:r>
      <w:proofErr w:type="gramEnd"/>
      <w:r>
        <w:t xml:space="preserve"> the </w:t>
      </w:r>
      <w:proofErr w:type="spellStart"/>
      <w:r>
        <w:t>aff’s</w:t>
      </w:r>
      <w:proofErr w:type="spellEnd"/>
      <w:r>
        <w:t xml:space="preserve"> specific form of fragmented politics completely cedes the political to capitalism. Their engagement in </w:t>
      </w:r>
      <w:proofErr w:type="spellStart"/>
      <w:r>
        <w:t>undercommon</w:t>
      </w:r>
      <w:proofErr w:type="spellEnd"/>
      <w:r>
        <w:t xml:space="preserve"> communication is too individualized and resists collective and concrete change. They enjoy the melancholic pleasures of being distanced and accommodated to the real world, and as a result remains stuck in parasitic oppression without change. Dean13</w:t>
      </w:r>
    </w:p>
    <w:p w14:paraId="67E44EFA" w14:textId="77777777" w:rsidR="007F1957" w:rsidRPr="0066466C" w:rsidRDefault="007F1957" w:rsidP="007F1957">
      <w:pPr>
        <w:spacing w:after="0" w:line="240" w:lineRule="auto"/>
        <w:rPr>
          <w:sz w:val="15"/>
          <w:szCs w:val="15"/>
        </w:rPr>
      </w:pPr>
      <w:r w:rsidRPr="0066466C">
        <w:rPr>
          <w:sz w:val="15"/>
          <w:szCs w:val="15"/>
        </w:rPr>
        <w:t>“Communist Desire”, Jodi Dean, , 2013, LHP AM</w:t>
      </w:r>
    </w:p>
    <w:p w14:paraId="3CB6ABC1" w14:textId="77777777" w:rsidR="007F1957" w:rsidRPr="00071502" w:rsidRDefault="007F1957" w:rsidP="007F1957">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3BBEF049" w14:textId="72B98FA4" w:rsidR="007F1957" w:rsidRDefault="007F1957" w:rsidP="007F1957"/>
    <w:p w14:paraId="22514ABB" w14:textId="77777777" w:rsidR="000433CE" w:rsidRPr="00BF125E" w:rsidRDefault="000433CE" w:rsidP="000433CE">
      <w:pPr>
        <w:pStyle w:val="Heading4"/>
        <w:spacing w:before="0" w:line="276" w:lineRule="auto"/>
        <w:rPr>
          <w:rFonts w:asciiTheme="majorHAnsi" w:hAnsiTheme="majorHAnsi" w:cstheme="majorHAnsi"/>
        </w:rPr>
      </w:pPr>
      <w:r w:rsidRPr="00BF125E">
        <w:rPr>
          <w:rFonts w:asciiTheme="majorHAnsi" w:hAnsiTheme="majorHAnsi" w:cstheme="majorHAnsi"/>
        </w:rPr>
        <w:t>Methodological pluralism is a necessary aspect of critique.</w:t>
      </w:r>
    </w:p>
    <w:p w14:paraId="23ACB184" w14:textId="77777777" w:rsidR="000433CE" w:rsidRPr="00BF125E" w:rsidRDefault="000433CE" w:rsidP="000433CE">
      <w:pPr>
        <w:spacing w:after="0" w:line="276" w:lineRule="auto"/>
        <w:rPr>
          <w:rFonts w:asciiTheme="majorHAnsi" w:eastAsia="Heiti TC Light" w:hAnsiTheme="majorHAnsi" w:cstheme="majorHAnsi"/>
          <w:sz w:val="16"/>
          <w:szCs w:val="16"/>
        </w:rPr>
      </w:pPr>
      <w:proofErr w:type="spellStart"/>
      <w:r w:rsidRPr="00BF125E">
        <w:rPr>
          <w:rStyle w:val="Style13ptBold"/>
          <w:rFonts w:asciiTheme="majorHAnsi" w:hAnsiTheme="majorHAnsi" w:cstheme="majorHAnsi"/>
        </w:rPr>
        <w:t>Bleiker</w:t>
      </w:r>
      <w:proofErr w:type="spellEnd"/>
      <w:r w:rsidRPr="00BF125E">
        <w:rPr>
          <w:rStyle w:val="Style13ptBold"/>
          <w:rFonts w:asciiTheme="majorHAnsi" w:hAnsiTheme="majorHAnsi" w:cstheme="majorHAnsi"/>
        </w:rPr>
        <w:t xml:space="preserve"> ’14</w:t>
      </w:r>
      <w:r w:rsidRPr="00BF125E">
        <w:rPr>
          <w:rFonts w:asciiTheme="majorHAnsi" w:hAnsiTheme="majorHAnsi" w:cstheme="majorHAnsi"/>
        </w:rPr>
        <w:t xml:space="preserve"> </w:t>
      </w:r>
      <w:r w:rsidRPr="00BF125E">
        <w:rPr>
          <w:rFonts w:asciiTheme="majorHAnsi" w:hAnsiTheme="majorHAnsi" w:cstheme="majorHAnsi"/>
          <w:sz w:val="16"/>
          <w:szCs w:val="16"/>
        </w:rPr>
        <w:t>(Roland, professor of international relations at the University of Queensland. “International Theory between Reification and Self-Reflective Critique” International Studies Review, Volume 16, Issue 2. June 17, 2014.)</w:t>
      </w:r>
    </w:p>
    <w:p w14:paraId="3322D6AB" w14:textId="77777777" w:rsidR="000433CE" w:rsidRPr="00BF125E" w:rsidRDefault="000433CE" w:rsidP="000433CE">
      <w:pPr>
        <w:spacing w:after="0" w:line="276" w:lineRule="auto"/>
        <w:rPr>
          <w:rFonts w:asciiTheme="majorHAnsi" w:eastAsia="Heiti TC Light" w:hAnsiTheme="majorHAnsi" w:cstheme="majorHAnsi"/>
          <w:sz w:val="14"/>
        </w:rPr>
      </w:pPr>
      <w:r w:rsidRPr="00BF125E">
        <w:rPr>
          <w:rFonts w:asciiTheme="majorHAnsi" w:eastAsia="Heiti TC Light" w:hAnsiTheme="majorHAnsi" w:cstheme="majorHAnsi"/>
          <w:sz w:val="14"/>
        </w:rPr>
        <w:t xml:space="preserve">This book is part of an increasing trend of scholarly works that have embraced </w:t>
      </w:r>
      <w:proofErr w:type="spellStart"/>
      <w:r w:rsidRPr="00BF125E">
        <w:rPr>
          <w:rFonts w:asciiTheme="majorHAnsi" w:eastAsia="Heiti TC Light" w:hAnsiTheme="majorHAnsi" w:cstheme="majorHAnsi"/>
          <w:sz w:val="14"/>
        </w:rPr>
        <w:t>poststructural</w:t>
      </w:r>
      <w:proofErr w:type="spellEnd"/>
      <w:r w:rsidRPr="00BF125E">
        <w:rPr>
          <w:rFonts w:asciiTheme="majorHAnsi" w:eastAsia="Heiti TC Light" w:hAnsiTheme="majorHAnsi" w:cstheme="maj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BF125E">
        <w:rPr>
          <w:rFonts w:asciiTheme="majorHAnsi" w:hAnsiTheme="majorHAnsi" w:cstheme="maj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BF125E">
        <w:rPr>
          <w:rStyle w:val="Emphasis"/>
          <w:rFonts w:asciiTheme="majorHAnsi" w:hAnsiTheme="majorHAnsi" w:cstheme="majorHAnsi"/>
          <w:highlight w:val="cyan"/>
        </w:rPr>
        <w:t>Upholding one subjective position without critical scrutiny can</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 xml:space="preserve">thus </w:t>
      </w:r>
      <w:r w:rsidRPr="00BF125E">
        <w:rPr>
          <w:rStyle w:val="Emphasis"/>
          <w:rFonts w:asciiTheme="majorHAnsi" w:hAnsiTheme="majorHAnsi" w:cstheme="majorHAnsi"/>
          <w:highlight w:val="cyan"/>
        </w:rPr>
        <w:t>have far-reaching consequences</w:t>
      </w:r>
      <w:r w:rsidRPr="00BF125E">
        <w:rPr>
          <w:rFonts w:asciiTheme="majorHAnsi" w:eastAsia="Heiti TC Light" w:hAnsiTheme="majorHAnsi" w:cstheme="maj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BF125E">
        <w:rPr>
          <w:rFonts w:asciiTheme="majorHAnsi" w:eastAsia="Heiti TC Light" w:hAnsiTheme="majorHAnsi" w:cstheme="majorHAnsi"/>
          <w:sz w:val="14"/>
        </w:rPr>
        <w:t>or,</w:t>
      </w:r>
      <w:proofErr w:type="gramEnd"/>
      <w:r w:rsidRPr="00BF125E">
        <w:rPr>
          <w:rFonts w:asciiTheme="majorHAnsi" w:eastAsia="Heiti TC Light" w:hAnsiTheme="majorHAnsi" w:cstheme="maj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BF125E">
        <w:rPr>
          <w:rFonts w:asciiTheme="majorHAnsi" w:eastAsia="Heiti TC Light" w:hAnsiTheme="majorHAnsi" w:cstheme="majorHAnsi"/>
          <w:sz w:val="14"/>
        </w:rPr>
        <w:t>Carr</w:t>
      </w:r>
      <w:proofErr w:type="spellEnd"/>
      <w:r w:rsidRPr="00BF125E">
        <w:rPr>
          <w:rFonts w:asciiTheme="majorHAnsi" w:eastAsia="Heiti TC Light" w:hAnsiTheme="majorHAnsi" w:cstheme="maj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BF125E">
        <w:rPr>
          <w:rFonts w:asciiTheme="majorHAnsi" w:eastAsia="Heiti TC Light" w:hAnsiTheme="majorHAnsi" w:cstheme="majorHAnsi"/>
          <w:sz w:val="14"/>
        </w:rPr>
        <w:t>closed down</w:t>
      </w:r>
      <w:proofErr w:type="gramEnd"/>
      <w:r w:rsidRPr="00BF125E">
        <w:rPr>
          <w:rFonts w:asciiTheme="majorHAnsi" w:eastAsia="Heiti TC Light" w:hAnsiTheme="majorHAnsi" w:cstheme="maj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BF125E">
        <w:rPr>
          <w:rFonts w:asciiTheme="majorHAnsi" w:eastAsia="Heiti TC Light" w:hAnsiTheme="majorHAnsi" w:cstheme="majorHAnsi"/>
          <w:sz w:val="14"/>
        </w:rPr>
        <w:t>particular theories</w:t>
      </w:r>
      <w:proofErr w:type="gramEnd"/>
      <w:r w:rsidRPr="00BF125E">
        <w:rPr>
          <w:rFonts w:asciiTheme="majorHAnsi" w:eastAsia="Heiti TC Light" w:hAnsiTheme="majorHAnsi" w:cstheme="majorHAnsi"/>
          <w:sz w:val="14"/>
        </w:rPr>
        <w:t xml:space="preserve"> or theorists. It is also inward-oriented, ongoing, and sensitive to the “limitations of thought itself” (p. 12). The challenges that such a </w:t>
      </w:r>
      <w:proofErr w:type="gramStart"/>
      <w:r w:rsidRPr="00BF125E">
        <w:rPr>
          <w:rFonts w:asciiTheme="majorHAnsi" w:eastAsia="Heiti TC Light" w:hAnsiTheme="majorHAnsi" w:cstheme="majorHAnsi"/>
          <w:sz w:val="14"/>
        </w:rPr>
        <w:t>sustainable critique faces</w:t>
      </w:r>
      <w:proofErr w:type="gramEnd"/>
      <w:r w:rsidRPr="00BF125E">
        <w:rPr>
          <w:rFonts w:asciiTheme="majorHAnsi" w:eastAsia="Heiti TC Light" w:hAnsiTheme="majorHAnsi" w:cstheme="maj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BF125E">
        <w:rPr>
          <w:rFonts w:asciiTheme="majorHAnsi" w:eastAsia="Heiti TC Light" w:hAnsiTheme="majorHAnsi" w:cstheme="majorHAnsi"/>
          <w:sz w:val="14"/>
        </w:rPr>
        <w:t>actually recognize</w:t>
      </w:r>
      <w:proofErr w:type="gramEnd"/>
      <w:r w:rsidRPr="00BF125E">
        <w:rPr>
          <w:rFonts w:asciiTheme="majorHAnsi" w:eastAsia="Heiti TC Light" w:hAnsiTheme="majorHAnsi" w:cstheme="maj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BF125E">
        <w:rPr>
          <w:rStyle w:val="Emphasis"/>
          <w:rFonts w:asciiTheme="majorHAnsi" w:hAnsiTheme="majorHAnsi" w:cstheme="majorHAnsi"/>
          <w:highlight w:val="cyan"/>
        </w:rPr>
        <w:t>Methodological pluralism lies at the heart of</w:t>
      </w:r>
      <w:r w:rsidRPr="00BF125E">
        <w:rPr>
          <w:rFonts w:asciiTheme="majorHAnsi" w:hAnsiTheme="majorHAnsi" w:cstheme="majorHAnsi"/>
          <w:sz w:val="14"/>
        </w:rPr>
        <w:t xml:space="preserve"> Levine's </w:t>
      </w:r>
      <w:r w:rsidRPr="00BF125E">
        <w:rPr>
          <w:rStyle w:val="Emphasis"/>
          <w:rFonts w:asciiTheme="majorHAnsi" w:hAnsiTheme="majorHAnsi" w:cstheme="majorHAnsi"/>
          <w:highlight w:val="cyan"/>
        </w:rPr>
        <w:t>sustainable critique</w:t>
      </w:r>
      <w:r w:rsidRPr="00BF125E">
        <w:rPr>
          <w:rFonts w:asciiTheme="majorHAnsi" w:eastAsia="Heiti TC Light" w:hAnsiTheme="majorHAnsi" w:cstheme="majorHAnsi"/>
          <w:sz w:val="14"/>
        </w:rPr>
        <w:t xml:space="preserve">. He borrows from what Adorno calls a “constellation”: an attempt to juxtapose, rather than integrate, different perspectives. It is in this spirit that Levine advocates </w:t>
      </w:r>
      <w:r w:rsidRPr="00BF125E">
        <w:rPr>
          <w:rStyle w:val="Emphasis"/>
          <w:rFonts w:asciiTheme="majorHAnsi" w:hAnsiTheme="majorHAnsi" w:cstheme="majorHAnsi"/>
          <w:highlight w:val="cyan"/>
        </w:rPr>
        <w:t>multiple methods to understand the same event or phenomena</w:t>
      </w:r>
      <w:r w:rsidRPr="00BF125E">
        <w:rPr>
          <w:rFonts w:asciiTheme="majorHAnsi" w:hAnsiTheme="majorHAnsi" w:cstheme="majorHAnsi"/>
          <w:sz w:val="14"/>
        </w:rPr>
        <w:t>.</w:t>
      </w:r>
      <w:r w:rsidRPr="00BF125E">
        <w:rPr>
          <w:rFonts w:asciiTheme="majorHAnsi" w:eastAsia="Heiti TC Light" w:hAnsiTheme="majorHAnsi" w:cstheme="majorHAnsi"/>
          <w:sz w:val="14"/>
        </w:rPr>
        <w:t xml:space="preserve"> He writes of the need to validate “multiple and mutually incompatible ways of seeing” (p. 63, see also pp. 101–102). In this model</w:t>
      </w:r>
      <w:r w:rsidRPr="00BF125E">
        <w:rPr>
          <w:rFonts w:asciiTheme="majorHAnsi" w:hAnsiTheme="majorHAnsi" w:cstheme="majorHAnsi"/>
          <w:sz w:val="14"/>
        </w:rPr>
        <w:t xml:space="preserve">, </w:t>
      </w:r>
      <w:r w:rsidRPr="00BF125E">
        <w:rPr>
          <w:rStyle w:val="Emphasis"/>
          <w:rFonts w:asciiTheme="majorHAnsi" w:hAnsiTheme="majorHAnsi" w:cstheme="majorHAnsi"/>
          <w:highlight w:val="cyan"/>
        </w:rPr>
        <w:t>a scholar oscillates</w:t>
      </w:r>
      <w:r w:rsidRPr="00BF125E">
        <w:rPr>
          <w:rFonts w:asciiTheme="majorHAnsi" w:hAnsiTheme="majorHAnsi" w:cstheme="majorHAnsi"/>
          <w:sz w:val="14"/>
        </w:rPr>
        <w:t xml:space="preserve"> back and forth </w:t>
      </w:r>
      <w:r w:rsidRPr="00BF125E">
        <w:rPr>
          <w:rStyle w:val="Emphasis"/>
          <w:rFonts w:asciiTheme="majorHAnsi" w:hAnsiTheme="majorHAnsi" w:cstheme="majorHAnsi"/>
          <w:highlight w:val="cyan"/>
        </w:rPr>
        <w:t>between different methods</w:t>
      </w:r>
      <w:r w:rsidRPr="00BF125E">
        <w:rPr>
          <w:rFonts w:asciiTheme="majorHAnsi" w:hAnsiTheme="majorHAnsi" w:cstheme="majorHAnsi"/>
          <w:sz w:val="14"/>
        </w:rPr>
        <w:t xml:space="preserve"> and paradigms, trying to understand the event in question from multiple perspectives. </w:t>
      </w:r>
      <w:r w:rsidRPr="00BF125E">
        <w:rPr>
          <w:rStyle w:val="Emphasis"/>
          <w:rFonts w:asciiTheme="majorHAnsi" w:hAnsiTheme="majorHAnsi" w:cstheme="majorHAnsi"/>
          <w:highlight w:val="cyan"/>
        </w:rPr>
        <w:t>No single method can</w:t>
      </w:r>
      <w:r w:rsidRPr="00BF125E">
        <w:rPr>
          <w:rFonts w:asciiTheme="majorHAnsi" w:hAnsiTheme="majorHAnsi" w:cstheme="majorHAnsi"/>
          <w:sz w:val="14"/>
        </w:rPr>
        <w:t xml:space="preserve"> ever adequately represent the event or should </w:t>
      </w:r>
      <w:r w:rsidRPr="00BF125E">
        <w:rPr>
          <w:rStyle w:val="Emphasis"/>
          <w:rFonts w:asciiTheme="majorHAnsi" w:hAnsiTheme="majorHAnsi" w:cstheme="majorHAnsi"/>
          <w:highlight w:val="cyan"/>
        </w:rPr>
        <w:t>gain the upper hand.</w:t>
      </w:r>
      <w:r w:rsidRPr="00BF125E">
        <w:rPr>
          <w:rFonts w:asciiTheme="majorHAnsi" w:hAnsiTheme="majorHAnsi" w:cstheme="majorHAnsi"/>
          <w:sz w:val="14"/>
        </w:rPr>
        <w:t xml:space="preserve"> But </w:t>
      </w:r>
      <w:r w:rsidRPr="00BF125E">
        <w:rPr>
          <w:rStyle w:val="Emphasis"/>
          <w:rFonts w:asciiTheme="majorHAnsi" w:hAnsiTheme="majorHAnsi" w:cstheme="majorHAnsi"/>
          <w:highlight w:val="cyan"/>
        </w:rPr>
        <w:t>each should</w:t>
      </w:r>
      <w:r w:rsidRPr="00BF125E">
        <w:rPr>
          <w:rFonts w:asciiTheme="majorHAnsi" w:eastAsia="Heiti TC Light" w:hAnsiTheme="majorHAnsi" w:cstheme="majorHAnsi"/>
          <w:sz w:val="14"/>
        </w:rPr>
        <w:t xml:space="preserve">, in a </w:t>
      </w:r>
      <w:r w:rsidRPr="00BF125E">
        <w:rPr>
          <w:rFonts w:asciiTheme="majorHAnsi" w:hAnsiTheme="majorHAnsi" w:cstheme="majorHAnsi"/>
          <w:sz w:val="14"/>
        </w:rPr>
        <w:t xml:space="preserve">way, </w:t>
      </w:r>
      <w:r w:rsidRPr="00BF125E">
        <w:rPr>
          <w:rStyle w:val="Emphasis"/>
          <w:rFonts w:asciiTheme="majorHAnsi" w:hAnsiTheme="majorHAnsi" w:cstheme="majorHAnsi"/>
          <w:highlight w:val="cyan"/>
        </w:rPr>
        <w:t>recognize and capture</w:t>
      </w:r>
      <w:r w:rsidRPr="00BF125E">
        <w:rPr>
          <w:rFonts w:asciiTheme="majorHAnsi" w:hAnsiTheme="majorHAnsi" w:cstheme="majorHAnsi"/>
          <w:sz w:val="14"/>
        </w:rPr>
        <w:t xml:space="preserve"> details or </w:t>
      </w:r>
      <w:r w:rsidRPr="00BF125E">
        <w:rPr>
          <w:rStyle w:val="Emphasis"/>
          <w:rFonts w:asciiTheme="majorHAnsi" w:hAnsiTheme="majorHAnsi" w:cstheme="majorHAnsi"/>
          <w:highlight w:val="cyan"/>
        </w:rPr>
        <w:t>perspectives that</w:t>
      </w:r>
      <w:r w:rsidRPr="00BF125E">
        <w:rPr>
          <w:rStyle w:val="Emphasis"/>
          <w:rFonts w:asciiTheme="majorHAnsi" w:eastAsia="Heiti TC Light" w:hAnsiTheme="majorHAnsi" w:cstheme="majorHAnsi"/>
          <w:highlight w:val="cyan"/>
        </w:rPr>
        <w:t xml:space="preserve"> </w:t>
      </w:r>
      <w:r w:rsidRPr="00BF125E">
        <w:rPr>
          <w:rStyle w:val="Emphasis"/>
          <w:rFonts w:asciiTheme="majorHAnsi" w:hAnsiTheme="majorHAnsi" w:cstheme="majorHAnsi"/>
          <w:highlight w:val="cyan"/>
        </w:rPr>
        <w:t>the others cannot</w:t>
      </w:r>
      <w:r w:rsidRPr="00BF125E">
        <w:rPr>
          <w:rFonts w:asciiTheme="majorHAnsi" w:eastAsia="Heiti TC Light" w:hAnsiTheme="majorHAnsi" w:cstheme="majorHAnsi"/>
          <w:sz w:val="14"/>
        </w:rPr>
        <w:t xml:space="preserve"> (p. 102). </w:t>
      </w:r>
      <w:r w:rsidRPr="00BF125E">
        <w:rPr>
          <w:rFonts w:asciiTheme="majorHAnsi" w:hAnsiTheme="majorHAnsi" w:cstheme="majorHAnsi"/>
          <w:sz w:val="14"/>
        </w:rPr>
        <w:t xml:space="preserve">In practical terms, </w:t>
      </w:r>
      <w:r w:rsidRPr="00BF125E">
        <w:rPr>
          <w:rStyle w:val="Emphasis"/>
          <w:rFonts w:asciiTheme="majorHAnsi" w:hAnsiTheme="majorHAnsi" w:cstheme="majorHAnsi"/>
          <w:highlight w:val="cyan"/>
        </w:rPr>
        <w:t>this means combining</w:t>
      </w:r>
      <w:r w:rsidRPr="00BF125E">
        <w:rPr>
          <w:rFonts w:asciiTheme="majorHAnsi" w:hAnsiTheme="majorHAnsi" w:cstheme="majorHAnsi"/>
          <w:sz w:val="14"/>
        </w:rPr>
        <w:t xml:space="preserve"> a range of </w:t>
      </w:r>
      <w:r w:rsidRPr="00BF125E">
        <w:rPr>
          <w:rStyle w:val="Emphasis"/>
          <w:rFonts w:asciiTheme="majorHAnsi" w:hAnsiTheme="majorHAnsi" w:cstheme="majorHAnsi"/>
          <w:highlight w:val="cyan"/>
        </w:rPr>
        <w:t>methods</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even when—</w:t>
      </w:r>
      <w:r w:rsidRPr="00BF125E">
        <w:rPr>
          <w:rFonts w:asciiTheme="majorHAnsi" w:hAnsiTheme="majorHAnsi" w:cstheme="majorHAnsi"/>
          <w:sz w:val="14"/>
        </w:rPr>
        <w:t xml:space="preserve">or, rather, </w:t>
      </w:r>
      <w:r w:rsidRPr="00BF125E">
        <w:rPr>
          <w:rStyle w:val="Emphasis"/>
          <w:rFonts w:asciiTheme="majorHAnsi" w:hAnsiTheme="majorHAnsi" w:cstheme="majorHAnsi"/>
          <w:highlight w:val="cyan"/>
        </w:rPr>
        <w:t>precisely when</w:t>
      </w:r>
      <w:r w:rsidRPr="00BF125E">
        <w:rPr>
          <w:rFonts w:asciiTheme="majorHAnsi" w:hAnsiTheme="majorHAnsi" w:cstheme="majorHAnsi"/>
          <w:sz w:val="14"/>
        </w:rPr>
        <w:t>—</w:t>
      </w:r>
      <w:r w:rsidRPr="00BF125E">
        <w:rPr>
          <w:rStyle w:val="Emphasis"/>
          <w:rFonts w:asciiTheme="majorHAnsi" w:hAnsiTheme="majorHAnsi" w:cstheme="majorHAnsi"/>
          <w:highlight w:val="cyan"/>
        </w:rPr>
        <w:t>they are deemed incompatible.</w:t>
      </w:r>
      <w:r w:rsidRPr="00BF125E">
        <w:rPr>
          <w:rFonts w:asciiTheme="majorHAnsi" w:hAnsiTheme="majorHAnsi" w:cstheme="majorHAnsi"/>
          <w:sz w:val="14"/>
        </w:rPr>
        <w:t xml:space="preserve"> They can range from </w:t>
      </w:r>
      <w:proofErr w:type="spellStart"/>
      <w:r w:rsidRPr="00BF125E">
        <w:rPr>
          <w:rFonts w:asciiTheme="majorHAnsi" w:hAnsiTheme="majorHAnsi" w:cstheme="majorHAnsi"/>
          <w:sz w:val="14"/>
        </w:rPr>
        <w:t>poststructual</w:t>
      </w:r>
      <w:proofErr w:type="spellEnd"/>
      <w:r w:rsidRPr="00BF125E">
        <w:rPr>
          <w:rFonts w:asciiTheme="majorHAnsi" w:hAnsiTheme="majorHAnsi" w:cstheme="maj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BF125E">
        <w:rPr>
          <w:rFonts w:asciiTheme="majorHAnsi" w:eastAsia="Heiti TC Light" w:hAnsiTheme="majorHAnsi" w:cstheme="majorHAnsi"/>
          <w:sz w:val="14"/>
        </w:rPr>
        <w:t xml:space="preserve">ense that Levine's approach is not </w:t>
      </w:r>
      <w:proofErr w:type="gramStart"/>
      <w:r w:rsidRPr="00BF125E">
        <w:rPr>
          <w:rFonts w:asciiTheme="majorHAnsi" w:eastAsia="Heiti TC Light" w:hAnsiTheme="majorHAnsi" w:cstheme="majorHAnsi"/>
          <w:sz w:val="14"/>
        </w:rPr>
        <w:t>really post-</w:t>
      </w:r>
      <w:proofErr w:type="gramEnd"/>
      <w:r w:rsidRPr="00BF125E">
        <w:rPr>
          <w:rFonts w:asciiTheme="majorHAnsi" w:eastAsia="Heiti TC Light" w:hAnsiTheme="majorHAnsi" w:cstheme="majorHAnsi"/>
          <w:sz w:val="14"/>
        </w:rPr>
        <w:t xml:space="preserve">foundational but, rather, an attempt to “balance </w:t>
      </w:r>
      <w:proofErr w:type="spellStart"/>
      <w:r w:rsidRPr="00BF125E">
        <w:rPr>
          <w:rFonts w:asciiTheme="majorHAnsi" w:eastAsia="Heiti TC Light" w:hAnsiTheme="majorHAnsi" w:cstheme="majorHAnsi"/>
          <w:sz w:val="14"/>
        </w:rPr>
        <w:t>foundationalisms</w:t>
      </w:r>
      <w:proofErr w:type="spellEnd"/>
      <w:r w:rsidRPr="00BF125E">
        <w:rPr>
          <w:rFonts w:asciiTheme="majorHAnsi" w:eastAsia="Heiti TC Light" w:hAnsiTheme="majorHAnsi" w:cstheme="majorHAnsi"/>
          <w:sz w:val="14"/>
        </w:rPr>
        <w:t xml:space="preserve"> against one another” (p. 14). There are strong parallels here with arguments advanced by assemblage thinking and complexity theory—links that could have been explored in more detail.</w:t>
      </w:r>
    </w:p>
    <w:p w14:paraId="53C8861B" w14:textId="42AF3CEF" w:rsidR="00847507" w:rsidRDefault="000433CE" w:rsidP="000433CE">
      <w:pPr>
        <w:pStyle w:val="Heading3"/>
      </w:pPr>
      <w:r>
        <w:t>Contention</w:t>
      </w:r>
    </w:p>
    <w:p w14:paraId="33F2296E" w14:textId="77777777" w:rsidR="000433CE" w:rsidRDefault="000433CE" w:rsidP="000433CE">
      <w:pPr>
        <w:pStyle w:val="Heading4"/>
      </w:pPr>
      <w:r>
        <w:t xml:space="preserve">Lack of access is not a result of IP – rather IP is key to ensure high quality vaccines that pass regulatory hurdles, which means the plan </w:t>
      </w:r>
      <w:proofErr w:type="gramStart"/>
      <w:r>
        <w:t>actually reduces</w:t>
      </w:r>
      <w:proofErr w:type="gramEnd"/>
      <w:r>
        <w:t xml:space="preserve"> access</w:t>
      </w:r>
    </w:p>
    <w:p w14:paraId="6C2C3A59" w14:textId="77777777" w:rsidR="000433CE" w:rsidRPr="00A265C5" w:rsidRDefault="000433CE" w:rsidP="000433CE">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77C75CEB" w14:textId="77777777" w:rsidR="000433CE" w:rsidRPr="00A265C5" w:rsidRDefault="000433CE" w:rsidP="000433CE">
      <w:r w:rsidRPr="00A265C5">
        <w:t xml:space="preserve">IP has underpinned the research and development that has led to the arrival of several game-changing vaccines. But the challenge does not end there. Perhaps </w:t>
      </w:r>
      <w:r w:rsidRPr="00A6417F">
        <w:rPr>
          <w:rStyle w:val="StyleUnderline"/>
          <w:highlight w:val="yellow"/>
        </w:rPr>
        <w:t>the</w:t>
      </w:r>
      <w:r w:rsidRPr="00A6417F">
        <w:rPr>
          <w:highlight w:val="yellow"/>
        </w:rPr>
        <w:t xml:space="preserve"> </w:t>
      </w:r>
      <w:r w:rsidRPr="00A6417F">
        <w:rPr>
          <w:rStyle w:val="StyleUnderline"/>
          <w:highlight w:val="yellow"/>
        </w:rPr>
        <w:t>biggest hurdle is</w:t>
      </w:r>
      <w:r w:rsidRPr="00A6417F">
        <w:rPr>
          <w:highlight w:val="yellow"/>
        </w:rPr>
        <w:t xml:space="preserve"> </w:t>
      </w:r>
      <w:r w:rsidRPr="00A6417F">
        <w:rPr>
          <w:rStyle w:val="StyleUnderline"/>
          <w:highlight w:val="yellow"/>
        </w:rPr>
        <w:t>manufacturing</w:t>
      </w:r>
      <w:r w:rsidRPr="00A6417F">
        <w:rPr>
          <w:highlight w:val="yellow"/>
        </w:rPr>
        <w:t xml:space="preserve"> </w:t>
      </w:r>
      <w:r w:rsidRPr="00A265C5">
        <w:t>billions of doses or new antibody treatments while maintaining the highest quality standards.</w:t>
      </w:r>
    </w:p>
    <w:p w14:paraId="3644957D" w14:textId="77777777" w:rsidR="000433CE" w:rsidRPr="00A265C5" w:rsidRDefault="000433CE" w:rsidP="000433CE">
      <w:r w:rsidRPr="00A265C5">
        <w:t>There’s more to it than starting a global manufacturing free for all by overriding or ignoring patents. A spokesperson for Regeneron, a manufacturer of a novel COVID-19 antibody treatment explained to </w:t>
      </w:r>
      <w:hyperlink r:id="rId8" w:history="1">
        <w:r w:rsidRPr="00A265C5">
          <w:rPr>
            <w:rStyle w:val="Hyperlink"/>
          </w:rPr>
          <w:t>The Lancet</w:t>
        </w:r>
      </w:hyperlink>
      <w:r w:rsidRPr="00A265C5">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0027A877" w14:textId="77777777" w:rsidR="000433CE" w:rsidRDefault="000433CE" w:rsidP="000433CE">
      <w:hyperlink r:id="rId9"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A6417F">
        <w:rPr>
          <w:rStyle w:val="StyleUnderline"/>
          <w:highlight w:val="yellow"/>
        </w:rPr>
        <w:t>voluntary mechanisms are better</w:t>
      </w:r>
      <w:r w:rsidRPr="00A265C5">
        <w:t>: “</w:t>
      </w:r>
      <w:r w:rsidRPr="00A6417F">
        <w:rPr>
          <w:rStyle w:val="StyleUnderline"/>
          <w:highlight w:val="yellow"/>
        </w:rPr>
        <w:t>If you</w:t>
      </w:r>
      <w:r w:rsidRPr="00A6417F">
        <w:rPr>
          <w:highlight w:val="yellow"/>
        </w:rPr>
        <w:t xml:space="preserve"> </w:t>
      </w:r>
      <w:r w:rsidRPr="00A6417F">
        <w:rPr>
          <w:rStyle w:val="StyleUnderline"/>
          <w:highlight w:val="yellow"/>
        </w:rPr>
        <w:t>want to establish a biological production line</w:t>
      </w:r>
      <w:r w:rsidRPr="00A265C5">
        <w:t xml:space="preserve">, </w:t>
      </w:r>
      <w:r w:rsidRPr="00A6417F">
        <w:rPr>
          <w:rStyle w:val="StyleUnderline"/>
          <w:highlight w:val="yellow"/>
        </w:rPr>
        <w:t>you need</w:t>
      </w:r>
      <w:r w:rsidRPr="00A6417F">
        <w:rPr>
          <w:highlight w:val="yellow"/>
        </w:rPr>
        <w:t xml:space="preserve"> </w:t>
      </w:r>
      <w:r w:rsidRPr="00A265C5">
        <w:t xml:space="preserve">a lot of additional </w:t>
      </w:r>
      <w:r w:rsidRPr="00A6417F">
        <w:rPr>
          <w:rStyle w:val="StyleUnderline"/>
          <w:highlight w:val="yellow"/>
        </w:rPr>
        <w:t>information</w:t>
      </w:r>
      <w:r w:rsidRPr="00A265C5">
        <w:t xml:space="preserve">, </w:t>
      </w:r>
      <w:r w:rsidRPr="00A6417F">
        <w:rPr>
          <w:rStyle w:val="StyleUnderline"/>
          <w:highlight w:val="yellow"/>
        </w:rPr>
        <w:t>expertise</w:t>
      </w:r>
      <w:r w:rsidRPr="00A265C5">
        <w:t xml:space="preserve">, </w:t>
      </w:r>
      <w:r w:rsidRPr="00A6417F">
        <w:rPr>
          <w:rStyle w:val="StyleUnderline"/>
          <w:highlight w:val="yellow"/>
        </w:rPr>
        <w:t>processes</w:t>
      </w:r>
      <w:r w:rsidRPr="00A265C5">
        <w:t xml:space="preserve">, </w:t>
      </w:r>
      <w:r w:rsidRPr="00A6417F">
        <w:rPr>
          <w:rStyle w:val="StyleUnderline"/>
          <w:highlight w:val="yellow"/>
        </w:rPr>
        <w:t>and</w:t>
      </w:r>
      <w:r w:rsidRPr="00A6417F">
        <w:rPr>
          <w:highlight w:val="yellow"/>
        </w:rPr>
        <w:t xml:space="preserve"> </w:t>
      </w:r>
      <w:r w:rsidRPr="00A265C5">
        <w:t xml:space="preserve">biological </w:t>
      </w:r>
      <w:r w:rsidRPr="00A6417F">
        <w:rPr>
          <w:rStyle w:val="StyleUnderline"/>
          <w:highlight w:val="yellow"/>
        </w:rPr>
        <w:t>samples</w:t>
      </w:r>
      <w:r w:rsidRPr="00A265C5">
        <w:t xml:space="preserve">, cell lines, or bacteria” </w:t>
      </w:r>
      <w:r w:rsidRPr="00A6417F">
        <w:rPr>
          <w:rStyle w:val="StyleUnderline"/>
          <w:highlight w:val="yellow"/>
        </w:rPr>
        <w:t>to be able to document to</w:t>
      </w:r>
      <w:r w:rsidRPr="00A6417F">
        <w:rPr>
          <w:highlight w:val="yellow"/>
        </w:rPr>
        <w:t xml:space="preserve"> </w:t>
      </w:r>
      <w:r w:rsidRPr="00A6417F">
        <w:rPr>
          <w:rStyle w:val="StyleUnderline"/>
          <w:highlight w:val="yellow"/>
        </w:rPr>
        <w:t>regulatory agencies that you have an identical product</w:t>
      </w:r>
      <w:r w:rsidRPr="00A265C5">
        <w:t>, he explains.</w:t>
      </w:r>
    </w:p>
    <w:p w14:paraId="57C176AA" w14:textId="77777777" w:rsidR="000433CE" w:rsidRPr="000433CE" w:rsidRDefault="000433CE" w:rsidP="000433CE"/>
    <w:sectPr w:rsidR="000433CE" w:rsidRPr="00043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iti TC Light">
    <w:charset w:val="88"/>
    <w:family w:val="auto"/>
    <w:pitch w:val="variable"/>
    <w:sig w:usb0="8000002F" w:usb1="0808004A" w:usb2="00000010" w:usb3="00000000" w:csb0="003E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1957"/>
    <w:rsid w:val="000139A3"/>
    <w:rsid w:val="000433CE"/>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1957"/>
    <w:rsid w:val="007F5B66"/>
    <w:rsid w:val="00823A1C"/>
    <w:rsid w:val="00845B9D"/>
    <w:rsid w:val="00847507"/>
    <w:rsid w:val="00860984"/>
    <w:rsid w:val="008B3ECB"/>
    <w:rsid w:val="008B4E85"/>
    <w:rsid w:val="008C1B2E"/>
    <w:rsid w:val="0091627E"/>
    <w:rsid w:val="009279C9"/>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0ADE"/>
  <w15:chartTrackingRefBased/>
  <w15:docId w15:val="{BCCBA49A-8511-4BEE-B969-6B371F98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1957"/>
    <w:rPr>
      <w:rFonts w:cs="Calibri"/>
    </w:rPr>
  </w:style>
  <w:style w:type="paragraph" w:styleId="Heading1">
    <w:name w:val="heading 1"/>
    <w:aliases w:val="Pocket"/>
    <w:basedOn w:val="Normal"/>
    <w:next w:val="Normal"/>
    <w:link w:val="Heading1Char"/>
    <w:qFormat/>
    <w:rsid w:val="007F19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19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19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F19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19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957"/>
  </w:style>
  <w:style w:type="character" w:customStyle="1" w:styleId="Heading1Char">
    <w:name w:val="Heading 1 Char"/>
    <w:aliases w:val="Pocket Char"/>
    <w:basedOn w:val="DefaultParagraphFont"/>
    <w:link w:val="Heading1"/>
    <w:rsid w:val="007F195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7F195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7F1957"/>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3"/>
    <w:rsid w:val="007F1957"/>
    <w:rPr>
      <w:rFonts w:eastAsiaTheme="majorEastAsia"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7"/>
    <w:qFormat/>
    <w:rsid w:val="007F195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195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7F1957"/>
    <w:rPr>
      <w:b/>
      <w:sz w:val="24"/>
      <w:u w:val="single"/>
    </w:rPr>
  </w:style>
  <w:style w:type="character" w:styleId="Hyperlink">
    <w:name w:val="Hyperlink"/>
    <w:aliases w:val="No Spacing Char,Card Format Char,ClearFormatting Char,Clear Char,DDI Tag Char,Tag Title Char,No Spacing6 Char,No Spacing7 Char,Very Small Text Char,No Spacing8 Char,Dont u Char,No Spacing311 Char,No Spacing51 Char,Note Level 2 Char"/>
    <w:basedOn w:val="DefaultParagraphFont"/>
    <w:link w:val="NoSpacing"/>
    <w:uiPriority w:val="99"/>
    <w:unhideWhenUsed/>
    <w:rsid w:val="007F1957"/>
    <w:rPr>
      <w:color w:val="auto"/>
      <w:u w:val="none"/>
    </w:rPr>
  </w:style>
  <w:style w:type="character" w:styleId="FollowedHyperlink">
    <w:name w:val="FollowedHyperlink"/>
    <w:basedOn w:val="DefaultParagraphFont"/>
    <w:uiPriority w:val="99"/>
    <w:semiHidden/>
    <w:unhideWhenUsed/>
    <w:rsid w:val="007F1957"/>
    <w:rPr>
      <w:color w:val="auto"/>
      <w:u w:val="none"/>
    </w:rPr>
  </w:style>
  <w:style w:type="paragraph" w:customStyle="1" w:styleId="textbold">
    <w:name w:val="text bold"/>
    <w:basedOn w:val="Normal"/>
    <w:link w:val="Emphasis"/>
    <w:uiPriority w:val="7"/>
    <w:qFormat/>
    <w:rsid w:val="007F1957"/>
    <w:pPr>
      <w:spacing w:after="0" w:line="240" w:lineRule="auto"/>
      <w:ind w:left="720"/>
      <w:jc w:val="both"/>
    </w:pPr>
    <w:rPr>
      <w:b/>
      <w:iCs/>
      <w:u w:val="single"/>
    </w:rPr>
  </w:style>
  <w:style w:type="paragraph" w:styleId="NoSpacing">
    <w:name w:val="No Spacing"/>
    <w:aliases w:val="Card Format,ClearFormatting,Clear,DDI Tag,Tag Title,No Spacing6,No Spacing7,Very Small Text,No Spacing8,Dont u,No Spacing311,No Spacing51,Note Level 2,Small Text,Note Level 21,No Spacing11211,Tag and Ci,ca,No Spacing111112,nonunderlined"/>
    <w:basedOn w:val="Heading1"/>
    <w:link w:val="Hyperlink"/>
    <w:autoRedefine/>
    <w:uiPriority w:val="99"/>
    <w:qFormat/>
    <w:rsid w:val="000433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lancet.com/journals/lancet/article/PIIS0140-6736(20)32581-2/fulltext" TargetMode="External"/><Relationship Id="rId3" Type="http://schemas.openxmlformats.org/officeDocument/2006/relationships/styles" Target="styles.xml"/><Relationship Id="rId7" Type="http://schemas.openxmlformats.org/officeDocument/2006/relationships/hyperlink" Target="https://itif.org/publications/2019/04/25/way-forward-intellectual-property-international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v/publication/5712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lancet.com/journals/lancet/article/PIIS0140-6736(20)32581-2/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10250</Words>
  <Characters>58430</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2021-10-16T13:31:00Z</dcterms:created>
  <dcterms:modified xsi:type="dcterms:W3CDTF">2021-10-16T14:12:00Z</dcterms:modified>
</cp:coreProperties>
</file>