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507ED" w14:textId="77777777" w:rsidR="009D6814" w:rsidRDefault="009D6814" w:rsidP="009D6814">
      <w:bookmarkStart w:id="0" w:name="_Hlk81655238"/>
    </w:p>
    <w:p w14:paraId="68A60922" w14:textId="77777777" w:rsidR="009D6814" w:rsidRDefault="009D6814" w:rsidP="009D6814"/>
    <w:p w14:paraId="798BE584" w14:textId="77777777" w:rsidR="009D6814" w:rsidRDefault="009D6814" w:rsidP="009D6814">
      <w:pPr>
        <w:pStyle w:val="Heading2"/>
      </w:pPr>
      <w:r>
        <w:t>1</w:t>
      </w:r>
    </w:p>
    <w:p w14:paraId="06F0F9E9" w14:textId="77777777" w:rsidR="009D6814" w:rsidRPr="00EB36E7" w:rsidRDefault="009D6814" w:rsidP="009D6814">
      <w:r>
        <w:t>Shoutout to jack for the shell love you home boy</w:t>
      </w:r>
    </w:p>
    <w:p w14:paraId="65B003FC" w14:textId="77777777" w:rsidR="009D6814" w:rsidRDefault="009D6814" w:rsidP="009D6814">
      <w:pPr>
        <w:pStyle w:val="Heading4"/>
        <w:rPr>
          <w:rFonts w:cs="Times New Roman"/>
        </w:rPr>
      </w:pPr>
      <w:r w:rsidRPr="000C2B57">
        <w:rPr>
          <w:rFonts w:cs="Times New Roman"/>
        </w:rPr>
        <w:t xml:space="preserve">A. Interpretation: </w:t>
      </w:r>
      <w:r>
        <w:rPr>
          <w:rFonts w:cs="Times New Roman"/>
        </w:rPr>
        <w:t xml:space="preserve">The </w:t>
      </w:r>
      <w:proofErr w:type="spellStart"/>
      <w:r>
        <w:rPr>
          <w:rFonts w:cs="Times New Roman"/>
        </w:rPr>
        <w:t>aff</w:t>
      </w:r>
      <w:proofErr w:type="spellEnd"/>
      <w:r>
        <w:rPr>
          <w:rFonts w:cs="Times New Roman"/>
        </w:rPr>
        <w:t xml:space="preserve"> may not defend implementation.</w:t>
      </w:r>
    </w:p>
    <w:p w14:paraId="2C95B80F" w14:textId="77777777" w:rsidR="009D6814" w:rsidRPr="000C2B57" w:rsidRDefault="009D6814" w:rsidP="009D6814">
      <w:pPr>
        <w:pStyle w:val="Heading4"/>
        <w:rPr>
          <w:rFonts w:cs="Times New Roman"/>
          <w:shd w:val="clear" w:color="auto" w:fill="FFFFFF"/>
        </w:rPr>
      </w:pPr>
      <w:r w:rsidRPr="000C2B57">
        <w:rPr>
          <w:rFonts w:cs="Times New Roman"/>
        </w:rPr>
        <w:t>Ought statements</w:t>
      </w:r>
      <w:r w:rsidRPr="000C2B57">
        <w:rPr>
          <w:rFonts w:cs="Times New Roman"/>
          <w:shd w:val="clear" w:color="auto" w:fill="FFFFFF"/>
        </w:rPr>
        <w:t xml:space="preserve"> entail an ideal without an action or imperative.</w:t>
      </w:r>
    </w:p>
    <w:p w14:paraId="06C2E54E" w14:textId="77777777" w:rsidR="009D6814" w:rsidRPr="000C2B57" w:rsidRDefault="009D6814" w:rsidP="009D6814">
      <w:r w:rsidRPr="000C2B57">
        <w:rPr>
          <w:rStyle w:val="Style13ptBold"/>
        </w:rPr>
        <w:t>Robinson 71</w:t>
      </w:r>
      <w:r w:rsidRPr="000C2B57">
        <w:rPr>
          <w:sz w:val="16"/>
          <w:szCs w:val="16"/>
        </w:rPr>
        <w:t xml:space="preserve"> Richard Robinson, “Ought and Ought Not,” Philosophy, Vol. 46, No. 177 (Jul., 1971), pp. 193-202 // Massa</w:t>
      </w:r>
    </w:p>
    <w:p w14:paraId="7DE38A3E" w14:textId="77777777" w:rsidR="009D6814" w:rsidRPr="000C2B57" w:rsidRDefault="009D6814" w:rsidP="009D6814">
      <w:pPr>
        <w:pStyle w:val="NoSpacing"/>
        <w:rPr>
          <w:rFonts w:ascii="Times New Roman" w:hAnsi="Times New Roman" w:cs="Times New Roman"/>
          <w:sz w:val="16"/>
        </w:rPr>
      </w:pPr>
      <w:r w:rsidRPr="000C2B57">
        <w:rPr>
          <w:rFonts w:ascii="Times New Roman" w:hAnsi="Times New Roman" w:cs="Times New Roman"/>
          <w:sz w:val="16"/>
        </w:rPr>
        <w:t xml:space="preserve">Many </w:t>
      </w:r>
      <w:r w:rsidRPr="000C2B57">
        <w:rPr>
          <w:rStyle w:val="Emphasis"/>
          <w:highlight w:val="green"/>
        </w:rPr>
        <w:t>ought-sentences</w:t>
      </w:r>
      <w:r w:rsidRPr="000C2B57">
        <w:rPr>
          <w:rStyle w:val="Emphasis"/>
        </w:rPr>
        <w:t xml:space="preserve"> </w:t>
      </w:r>
      <w:r w:rsidRPr="000C2B57">
        <w:rPr>
          <w:rFonts w:ascii="Times New Roman" w:hAnsi="Times New Roman" w:cs="Times New Roman"/>
          <w:sz w:val="16"/>
        </w:rPr>
        <w:t xml:space="preserve">are not prescriptive at all, either prudentially or morally, but express valuations. </w:t>
      </w:r>
      <w:r w:rsidRPr="000C2B57">
        <w:rPr>
          <w:rStyle w:val="Emphasis"/>
        </w:rPr>
        <w:t>Such as "Everybody ought to be happy"</w:t>
      </w:r>
      <w:r w:rsidRPr="000C2B57">
        <w:rPr>
          <w:rFonts w:ascii="Times New Roman" w:hAnsi="Times New Roman" w:cs="Times New Roman"/>
          <w:sz w:val="16"/>
        </w:rPr>
        <w:t xml:space="preserve">. This is </w:t>
      </w:r>
      <w:r w:rsidRPr="000C2B57">
        <w:rPr>
          <w:rFonts w:ascii="Times New Roman" w:hAnsi="Times New Roman" w:cs="Times New Roman"/>
          <w:b/>
          <w:sz w:val="26"/>
          <w:szCs w:val="26"/>
          <w:highlight w:val="green"/>
          <w:u w:val="single"/>
        </w:rPr>
        <w:t>[</w:t>
      </w:r>
      <w:r w:rsidRPr="000C2B57">
        <w:rPr>
          <w:rStyle w:val="Emphasis"/>
          <w:highlight w:val="green"/>
        </w:rPr>
        <w:t>are] not a prescription</w:t>
      </w:r>
      <w:r w:rsidRPr="000C2B57">
        <w:rPr>
          <w:rStyle w:val="Emphasis"/>
        </w:rPr>
        <w:t xml:space="preserve"> or command to anybody </w:t>
      </w:r>
      <w:r w:rsidRPr="000C2B57">
        <w:rPr>
          <w:rStyle w:val="Emphasis"/>
          <w:highlight w:val="green"/>
        </w:rPr>
        <w:t>to act</w:t>
      </w:r>
      <w:r w:rsidRPr="000C2B57">
        <w:rPr>
          <w:rFonts w:ascii="Times New Roman" w:hAnsi="Times New Roman" w:cs="Times New Roman"/>
          <w:sz w:val="16"/>
        </w:rPr>
        <w:t xml:space="preserve"> or to refrain. </w:t>
      </w:r>
      <w:r w:rsidRPr="000C2B57">
        <w:rPr>
          <w:rStyle w:val="Emphasis"/>
          <w:highlight w:val="green"/>
        </w:rPr>
        <w:t>There is no</w:t>
      </w:r>
      <w:r w:rsidRPr="000C2B57">
        <w:rPr>
          <w:rStyle w:val="Emphasis"/>
        </w:rPr>
        <w:t xml:space="preserve"> possible </w:t>
      </w:r>
      <w:r w:rsidRPr="000C2B57">
        <w:rPr>
          <w:rStyle w:val="Emphasis"/>
          <w:highlight w:val="green"/>
        </w:rPr>
        <w:t xml:space="preserve">act that would count as the fulfillment of the </w:t>
      </w:r>
      <w:proofErr w:type="gramStart"/>
      <w:r w:rsidRPr="000C2B57">
        <w:rPr>
          <w:rStyle w:val="Emphasis"/>
          <w:highlight w:val="green"/>
        </w:rPr>
        <w:t>command</w:t>
      </w:r>
      <w:r w:rsidRPr="000C2B57">
        <w:rPr>
          <w:rFonts w:ascii="Times New Roman" w:hAnsi="Times New Roman" w:cs="Times New Roman"/>
          <w:sz w:val="16"/>
        </w:rPr>
        <w:t>, if</w:t>
      </w:r>
      <w:proofErr w:type="gramEnd"/>
      <w:r w:rsidRPr="000C2B57">
        <w:rPr>
          <w:rFonts w:ascii="Times New Roman" w:hAnsi="Times New Roman" w:cs="Times New Roman"/>
          <w:sz w:val="16"/>
        </w:rPr>
        <w:t xml:space="preserve"> it were a command. Neither individually nor collectively can we make everybody happy. But the state of universal happiness </w:t>
      </w:r>
      <w:r w:rsidRPr="000C2B57">
        <w:rPr>
          <w:rFonts w:ascii="Times New Roman" w:hAnsi="Times New Roman" w:cs="Times New Roman"/>
          <w:b/>
          <w:sz w:val="26"/>
          <w:szCs w:val="26"/>
          <w:highlight w:val="green"/>
          <w:u w:val="single"/>
        </w:rPr>
        <w:t>[</w:t>
      </w:r>
      <w:r w:rsidRPr="000C2B57">
        <w:rPr>
          <w:rStyle w:val="Emphasis"/>
          <w:highlight w:val="green"/>
        </w:rPr>
        <w:t>it] is an ideal</w:t>
      </w:r>
      <w:r w:rsidRPr="000C2B57">
        <w:rPr>
          <w:rStyle w:val="Emphasis"/>
        </w:rPr>
        <w:t xml:space="preserve"> that we cherish;</w:t>
      </w:r>
      <w:r w:rsidRPr="000C2B57">
        <w:rPr>
          <w:rFonts w:ascii="Times New Roman" w:hAnsi="Times New Roman" w:cs="Times New Roman"/>
          <w:sz w:val="16"/>
        </w:rPr>
        <w:t xml:space="preserve"> and the sentence expresses this ideal. It is thus a valuation. </w:t>
      </w:r>
      <w:r w:rsidRPr="00F44627">
        <w:rPr>
          <w:rStyle w:val="Emphasis"/>
        </w:rPr>
        <w:t xml:space="preserve">A </w:t>
      </w:r>
      <w:r w:rsidRPr="000C2B57">
        <w:rPr>
          <w:rStyle w:val="Emphasis"/>
          <w:highlight w:val="green"/>
        </w:rPr>
        <w:t>valuation is</w:t>
      </w:r>
      <w:r w:rsidRPr="000C2B57">
        <w:rPr>
          <w:rStyle w:val="Emphasis"/>
        </w:rPr>
        <w:t xml:space="preserve"> something </w:t>
      </w:r>
      <w:r w:rsidRPr="000C2B57">
        <w:rPr>
          <w:rStyle w:val="Emphasis"/>
          <w:highlight w:val="green"/>
        </w:rPr>
        <w:t>distinct from a prescription</w:t>
      </w:r>
      <w:r w:rsidRPr="000C2B57">
        <w:rPr>
          <w:rFonts w:ascii="Times New Roman" w:hAnsi="Times New Roman" w:cs="Times New Roman"/>
          <w:sz w:val="16"/>
        </w:rPr>
        <w:t xml:space="preserve">, though they share the negative property of not being descriptions. Even when there is a possible act, the ought may be more ideal than prudential. The question "Do you think the hem of this dress ought to be higher?" suggests the practical possibility of raising the hem; but what the speaker has in mind is rather the question of beauty, of better- ness, of the ideal dress-length. "A clock ought to keep good time" is obviously not an imperative to clocks. Nor is it, except indirectly, a prescription to clockmakers and </w:t>
      </w:r>
      <w:proofErr w:type="spellStart"/>
      <w:r w:rsidRPr="000C2B57">
        <w:rPr>
          <w:rFonts w:ascii="Times New Roman" w:hAnsi="Times New Roman" w:cs="Times New Roman"/>
          <w:sz w:val="16"/>
        </w:rPr>
        <w:t>clockminders</w:t>
      </w:r>
      <w:proofErr w:type="spellEnd"/>
      <w:r w:rsidRPr="000C2B57">
        <w:rPr>
          <w:rFonts w:ascii="Times New Roman" w:hAnsi="Times New Roman" w:cs="Times New Roman"/>
          <w:sz w:val="16"/>
        </w:rPr>
        <w:t xml:space="preserve">. It is a platitudinous restatement of the obvious ideal of a clock. (I take this example from Mellor's discussion of knowledge in Mind, 1967.) "You ought to feel ashamed" might be a moral ought if the speaker believed that we </w:t>
      </w:r>
      <w:proofErr w:type="gramStart"/>
      <w:r w:rsidRPr="000C2B57">
        <w:rPr>
          <w:rFonts w:ascii="Times New Roman" w:hAnsi="Times New Roman" w:cs="Times New Roman"/>
          <w:sz w:val="16"/>
        </w:rPr>
        <w:t>can</w:t>
      </w:r>
      <w:proofErr w:type="gramEnd"/>
      <w:r w:rsidRPr="000C2B57">
        <w:rPr>
          <w:rFonts w:ascii="Times New Roman" w:hAnsi="Times New Roman" w:cs="Times New Roman"/>
          <w:sz w:val="16"/>
        </w:rPr>
        <w:t xml:space="preserve"> feel what we will when we will; but usually it is the ideal ought. A man who feels shame after doing such an act is, in the speaker's opinion, a less bad man than one who does such an act and feels no shame. "Feel ashamed" does not refer to an action, a doing. </w:t>
      </w:r>
      <w:r w:rsidRPr="000C2B57">
        <w:rPr>
          <w:rStyle w:val="Emphasis"/>
        </w:rPr>
        <w:t xml:space="preserve">Wherever ought </w:t>
      </w:r>
      <w:proofErr w:type="gramStart"/>
      <w:r w:rsidRPr="000C2B57">
        <w:rPr>
          <w:rStyle w:val="Emphasis"/>
        </w:rPr>
        <w:t>is</w:t>
      </w:r>
      <w:proofErr w:type="gramEnd"/>
      <w:r w:rsidRPr="000C2B57">
        <w:rPr>
          <w:rStyle w:val="Emphasis"/>
        </w:rPr>
        <w:t xml:space="preserve"> followed by a </w:t>
      </w:r>
      <w:proofErr w:type="spellStart"/>
      <w:r w:rsidRPr="000C2B57">
        <w:rPr>
          <w:rStyle w:val="Emphasis"/>
        </w:rPr>
        <w:t>nondoing</w:t>
      </w:r>
      <w:proofErr w:type="spellEnd"/>
      <w:r w:rsidRPr="000C2B57">
        <w:rPr>
          <w:rStyle w:val="Emphasis"/>
        </w:rPr>
        <w:t xml:space="preserve"> infinitive</w:t>
      </w:r>
      <w:r w:rsidRPr="000C2B57">
        <w:rPr>
          <w:rFonts w:ascii="Times New Roman" w:hAnsi="Times New Roman" w:cs="Times New Roman"/>
          <w:sz w:val="16"/>
        </w:rPr>
        <w:t xml:space="preserve">, as "to feel ashamed", </w:t>
      </w:r>
      <w:r w:rsidRPr="000C2B57">
        <w:rPr>
          <w:rStyle w:val="Emphasis"/>
        </w:rPr>
        <w:t>it is</w:t>
      </w:r>
      <w:r w:rsidRPr="000C2B57">
        <w:rPr>
          <w:rFonts w:ascii="Times New Roman" w:hAnsi="Times New Roman" w:cs="Times New Roman"/>
          <w:sz w:val="16"/>
        </w:rPr>
        <w:t xml:space="preserve"> likely to be </w:t>
      </w:r>
      <w:r w:rsidRPr="000C2B57">
        <w:rPr>
          <w:rStyle w:val="Emphasis"/>
        </w:rPr>
        <w:t xml:space="preserve">the ideal ought. An outstanding case of the </w:t>
      </w:r>
      <w:proofErr w:type="spellStart"/>
      <w:r w:rsidRPr="000C2B57">
        <w:rPr>
          <w:rStyle w:val="Emphasis"/>
        </w:rPr>
        <w:t>nondoing</w:t>
      </w:r>
      <w:proofErr w:type="spellEnd"/>
      <w:r w:rsidRPr="000C2B57">
        <w:rPr>
          <w:rStyle w:val="Emphasis"/>
        </w:rPr>
        <w:t xml:space="preserve"> infinitive is</w:t>
      </w:r>
      <w:r w:rsidRPr="000C2B57">
        <w:rPr>
          <w:rFonts w:ascii="Times New Roman" w:hAnsi="Times New Roman" w:cs="Times New Roman"/>
          <w:sz w:val="16"/>
        </w:rPr>
        <w:t xml:space="preserve"> "'to be"; and </w:t>
      </w:r>
      <w:r w:rsidRPr="000C2B57">
        <w:rPr>
          <w:rStyle w:val="Emphasis"/>
        </w:rPr>
        <w:t>"ought to be"</w:t>
      </w:r>
      <w:r w:rsidRPr="000C2B57">
        <w:rPr>
          <w:rFonts w:ascii="Times New Roman" w:hAnsi="Times New Roman" w:cs="Times New Roman"/>
          <w:sz w:val="16"/>
        </w:rPr>
        <w:t xml:space="preserve"> usually belongs to a sentence that expresses an ideal, not a command. "Everyone ought to be happy." </w:t>
      </w:r>
      <w:r w:rsidRPr="000C2B57">
        <w:rPr>
          <w:rStyle w:val="Emphasis"/>
          <w:highlight w:val="green"/>
        </w:rPr>
        <w:t>"There ought to be a chicken in every pot."</w:t>
      </w:r>
      <w:r w:rsidRPr="000C2B57">
        <w:rPr>
          <w:rFonts w:ascii="Times New Roman" w:hAnsi="Times New Roman" w:cs="Times New Roman"/>
          <w:sz w:val="16"/>
        </w:rPr>
        <w:t xml:space="preserve"> "Ought to have" is nearly the same. "Everyone ought to have a motor-car." "Everyone ought to have equal opportunity." "There ought to be a minimum wage" can perhaps be interpreted as a command to Parliament, and hence as the moral ought. Still more so the common phrase "There ought to be a law against it". But probably those who use such phrases rarely think of themselves as prescribing to Parliament; and what they say ought to exist </w:t>
      </w:r>
      <w:r w:rsidRPr="000C2B57">
        <w:rPr>
          <w:rStyle w:val="Emphasis"/>
          <w:highlight w:val="green"/>
        </w:rPr>
        <w:t>is</w:t>
      </w:r>
      <w:r w:rsidRPr="000C2B57">
        <w:rPr>
          <w:rStyle w:val="Emphasis"/>
        </w:rPr>
        <w:t xml:space="preserve"> often </w:t>
      </w:r>
      <w:r w:rsidRPr="000C2B57">
        <w:rPr>
          <w:rStyle w:val="Emphasis"/>
          <w:highlight w:val="green"/>
        </w:rPr>
        <w:t>something that cannot be brought into existence by</w:t>
      </w:r>
      <w:r w:rsidRPr="000C2B57">
        <w:rPr>
          <w:rStyle w:val="Emphasis"/>
        </w:rPr>
        <w:t xml:space="preserve"> the passage of a </w:t>
      </w:r>
      <w:r w:rsidRPr="000C2B57">
        <w:rPr>
          <w:rStyle w:val="Emphasis"/>
          <w:highlight w:val="green"/>
        </w:rPr>
        <w:t>law.</w:t>
      </w:r>
      <w:r w:rsidRPr="000C2B57">
        <w:rPr>
          <w:rStyle w:val="Emphasis"/>
        </w:rPr>
        <w:t xml:space="preserve"> They are </w:t>
      </w:r>
      <w:r w:rsidRPr="00F44627">
        <w:rPr>
          <w:rStyle w:val="Emphasis"/>
        </w:rPr>
        <w:t>expressing an ideal.</w:t>
      </w:r>
    </w:p>
    <w:p w14:paraId="1D3B7379" w14:textId="77777777" w:rsidR="009D6814" w:rsidRDefault="009D6814" w:rsidP="009D6814">
      <w:pPr>
        <w:pStyle w:val="Heading4"/>
        <w:rPr>
          <w:shd w:val="clear" w:color="auto" w:fill="FFFFFF"/>
        </w:rPr>
      </w:pPr>
      <w:r>
        <w:rPr>
          <w:shd w:val="clear" w:color="auto" w:fill="FFFFFF"/>
        </w:rPr>
        <w:t>B. Violation: They do.</w:t>
      </w:r>
    </w:p>
    <w:p w14:paraId="0CC9A1AE" w14:textId="77777777" w:rsidR="009D6814" w:rsidRDefault="009D6814" w:rsidP="009D6814">
      <w:pPr>
        <w:pStyle w:val="Heading4"/>
      </w:pPr>
      <w:r w:rsidRPr="00AA261F">
        <w:t>C. Standards:</w:t>
      </w:r>
    </w:p>
    <w:p w14:paraId="2E4C56F2" w14:textId="0EA526B4" w:rsidR="009D6814" w:rsidRDefault="009D6814" w:rsidP="009D6814">
      <w:pPr>
        <w:pStyle w:val="Heading4"/>
      </w:pPr>
      <w:r>
        <w:t xml:space="preserve">1. Precision – </w:t>
      </w:r>
    </w:p>
    <w:p w14:paraId="41B0475F" w14:textId="70CA891A" w:rsidR="009D6814" w:rsidRDefault="009D6814" w:rsidP="009D6814">
      <w:pPr>
        <w:pStyle w:val="Heading4"/>
      </w:pPr>
      <w:r>
        <w:t xml:space="preserve">2. Limits and Ground – </w:t>
      </w:r>
    </w:p>
    <w:p w14:paraId="22AEEFF7" w14:textId="24FA8FC0" w:rsidR="009D6814" w:rsidRDefault="009D6814" w:rsidP="009D6814">
      <w:pPr>
        <w:pStyle w:val="Heading4"/>
      </w:pPr>
      <w:r>
        <w:t xml:space="preserve">3. Resolvability – </w:t>
      </w:r>
    </w:p>
    <w:p w14:paraId="2C389226" w14:textId="77777777" w:rsidR="009D6814" w:rsidRDefault="009D6814" w:rsidP="009D6814">
      <w:pPr>
        <w:pStyle w:val="Heading4"/>
      </w:pPr>
      <w:r>
        <w:t>D. Voters:</w:t>
      </w:r>
    </w:p>
    <w:p w14:paraId="1BF509E6" w14:textId="49191B02" w:rsidR="009D6814" w:rsidRPr="00C501BF" w:rsidRDefault="009D6814" w:rsidP="0039290D">
      <w:pPr>
        <w:pStyle w:val="Heading4"/>
      </w:pPr>
      <w:r>
        <w:t>Fairness is a voter –Drop the debater –</w:t>
      </w:r>
      <w:r w:rsidRPr="003129D6">
        <w:t>No RVIs</w:t>
      </w:r>
      <w:r>
        <w:t xml:space="preserve"> –</w:t>
      </w:r>
      <w:r w:rsidR="0039290D">
        <w:t xml:space="preserve"> </w:t>
      </w:r>
      <w:r w:rsidRPr="003129D6">
        <w:t xml:space="preserve">Use competing </w:t>
      </w:r>
      <w:proofErr w:type="spellStart"/>
      <w:r w:rsidRPr="003129D6">
        <w:t>interps</w:t>
      </w:r>
      <w:proofErr w:type="spellEnd"/>
      <w:r>
        <w:t xml:space="preserve"> </w:t>
      </w:r>
    </w:p>
    <w:p w14:paraId="22898C21" w14:textId="77777777" w:rsidR="009D6814" w:rsidRDefault="009D6814" w:rsidP="009D6814">
      <w:pPr>
        <w:pStyle w:val="Heading2"/>
      </w:pPr>
      <w:r>
        <w:t>2</w:t>
      </w:r>
    </w:p>
    <w:p w14:paraId="11D1A416" w14:textId="6AD9B4EE" w:rsidR="009D6814" w:rsidRDefault="009D6814" w:rsidP="009D6814">
      <w:pPr>
        <w:pStyle w:val="Heading4"/>
      </w:pPr>
      <w:r w:rsidRPr="00872630">
        <w:t>Use a truth testing paradigm a) Logic</w:t>
      </w:r>
      <w:r>
        <w:t xml:space="preserve"> ––</w:t>
      </w:r>
      <w:r w:rsidRPr="00872630">
        <w:t xml:space="preserve"> b) </w:t>
      </w:r>
      <w:r>
        <w:t>F</w:t>
      </w:r>
      <w:r w:rsidRPr="00872630">
        <w:t>iat is illusory –</w:t>
      </w:r>
      <w:r>
        <w:t xml:space="preserve">– c) </w:t>
      </w:r>
      <w:r w:rsidRPr="00CB7FDD">
        <w:t>ROBs that aren’t phrased as binaries maximize leeway for interpretation as to who is winning offense</w:t>
      </w:r>
      <w:r>
        <w:t>– d) Inclusion –– e) Permissibility trigger –f) C</w:t>
      </w:r>
      <w:proofErr w:type="spellStart"/>
      <w:r>
        <w:t>onstitutivism</w:t>
      </w:r>
      <w:proofErr w:type="spellEnd"/>
      <w:r>
        <w:t xml:space="preserve"> –</w:t>
      </w:r>
      <w:r>
        <w:rPr>
          <w:rFonts w:eastAsia="Calibri" w:cs="Times New Roman"/>
          <w:color w:val="000000"/>
        </w:rPr>
        <w:t xml:space="preserve">– </w:t>
      </w:r>
      <w:r>
        <w:t xml:space="preserve">g) Inescapability – </w:t>
      </w:r>
    </w:p>
    <w:p w14:paraId="32908828" w14:textId="77777777" w:rsidR="009D6814" w:rsidRPr="00C501BF" w:rsidRDefault="009D6814" w:rsidP="009D6814"/>
    <w:p w14:paraId="6DC427CB" w14:textId="77777777" w:rsidR="009D6814" w:rsidRPr="00B44B20" w:rsidRDefault="009D6814" w:rsidP="009D6814">
      <w:pPr>
        <w:pStyle w:val="Heading2"/>
      </w:pPr>
      <w:r>
        <w:t>3</w:t>
      </w:r>
    </w:p>
    <w:p w14:paraId="1937789B" w14:textId="1B1CB88C" w:rsidR="009D6814" w:rsidRDefault="009D6814" w:rsidP="009D6814">
      <w:pPr>
        <w:pStyle w:val="Heading4"/>
      </w:pPr>
      <w:r>
        <w:t xml:space="preserve">Presumption and permissibility </w:t>
      </w:r>
      <w:proofErr w:type="gramStart"/>
      <w:r>
        <w:t>negates</w:t>
      </w:r>
      <w:proofErr w:type="gramEnd"/>
      <w:r>
        <w:t xml:space="preserve"> </w:t>
      </w:r>
      <w:r w:rsidR="0039290D">
        <w:t>-</w:t>
      </w:r>
    </w:p>
    <w:p w14:paraId="001A8E7B" w14:textId="77777777" w:rsidR="009D6814" w:rsidRPr="00B44B20" w:rsidRDefault="009D6814" w:rsidP="009D6814"/>
    <w:p w14:paraId="15D8B2B1" w14:textId="77777777" w:rsidR="009D6814" w:rsidRDefault="009D6814" w:rsidP="009D6814">
      <w:pPr>
        <w:pStyle w:val="Heading4"/>
      </w:pPr>
      <w:r>
        <w:t xml:space="preserve">Every reason is equally as violent in its creation. </w:t>
      </w:r>
    </w:p>
    <w:p w14:paraId="354BF802" w14:textId="77777777" w:rsidR="009D6814" w:rsidRDefault="009D6814" w:rsidP="009D6814">
      <w:pPr>
        <w:pStyle w:val="FootnoteText"/>
        <w:rPr>
          <w:b/>
          <w:sz w:val="26"/>
          <w:szCs w:val="26"/>
          <w:u w:val="single"/>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w:t>
      </w:r>
      <w:proofErr w:type="gramStart"/>
      <w:r>
        <w:rPr>
          <w:sz w:val="16"/>
          <w:szCs w:val="16"/>
        </w:rPr>
        <w:t xml:space="preserve">Massa </w:t>
      </w:r>
      <w:r w:rsidRPr="000C791C">
        <w:rPr>
          <w:sz w:val="16"/>
          <w:szCs w:val="16"/>
        </w:rPr>
        <w:t xml:space="preserve"> But</w:t>
      </w:r>
      <w:proofErr w:type="gramEnd"/>
      <w:r w:rsidRPr="000C791C">
        <w:rPr>
          <w:sz w:val="16"/>
          <w:szCs w:val="16"/>
        </w:rPr>
        <w:t xml:space="preserve"> </w:t>
      </w:r>
      <w:r w:rsidRPr="00A2298D">
        <w:rPr>
          <w:b/>
          <w:sz w:val="26"/>
          <w:szCs w:val="26"/>
          <w:highlight w:val="green"/>
          <w:u w:val="single"/>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A2298D">
        <w:rPr>
          <w:b/>
          <w:sz w:val="26"/>
          <w:szCs w:val="26"/>
          <w:highlight w:val="gree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A2298D">
        <w:rPr>
          <w:b/>
          <w:sz w:val="26"/>
          <w:szCs w:val="26"/>
          <w:highlight w:val="green"/>
          <w:u w:val="single"/>
        </w:rPr>
        <w:t>a</w:t>
      </w:r>
      <w:r w:rsidRPr="00120097">
        <w:rPr>
          <w:b/>
          <w:sz w:val="26"/>
          <w:szCs w:val="26"/>
          <w:u w:val="single"/>
        </w:rPr>
        <w:t xml:space="preserve"> just </w:t>
      </w:r>
      <w:r w:rsidRPr="00A2298D">
        <w:rPr>
          <w:b/>
          <w:sz w:val="26"/>
          <w:szCs w:val="26"/>
          <w:highlight w:val="green"/>
          <w:u w:val="single"/>
        </w:rPr>
        <w:t>decision is</w:t>
      </w:r>
      <w:r w:rsidRPr="00120097">
        <w:rPr>
          <w:b/>
          <w:sz w:val="26"/>
          <w:szCs w:val="26"/>
          <w:u w:val="single"/>
        </w:rPr>
        <w:t xml:space="preserve"> always </w:t>
      </w:r>
      <w:r w:rsidRPr="00A2298D">
        <w:rPr>
          <w:b/>
          <w:sz w:val="26"/>
          <w:szCs w:val="26"/>
          <w:highlight w:val="green"/>
          <w:u w:val="single"/>
        </w:rPr>
        <w:t>required immediately</w:t>
      </w:r>
      <w:r w:rsidRPr="00120097">
        <w:rPr>
          <w:b/>
          <w:sz w:val="12"/>
          <w:szCs w:val="26"/>
        </w:rPr>
        <w:t xml:space="preserve">, "right away." </w:t>
      </w:r>
      <w:r w:rsidRPr="00A2298D">
        <w:rPr>
          <w:b/>
          <w:sz w:val="26"/>
          <w:szCs w:val="26"/>
          <w:highlight w:val="green"/>
          <w:u w:val="single"/>
        </w:rPr>
        <w:t>It cannot furnish itself with</w:t>
      </w:r>
      <w:r w:rsidRPr="00120097">
        <w:rPr>
          <w:b/>
          <w:sz w:val="26"/>
          <w:szCs w:val="26"/>
          <w:u w:val="single"/>
        </w:rPr>
        <w:t xml:space="preserve"> </w:t>
      </w:r>
      <w:r w:rsidRPr="000C791C">
        <w:rPr>
          <w:sz w:val="16"/>
          <w:szCs w:val="16"/>
        </w:rPr>
        <w:t xml:space="preserve">infinite information and the </w:t>
      </w:r>
      <w:r w:rsidRPr="00A2298D">
        <w:rPr>
          <w:b/>
          <w:sz w:val="26"/>
          <w:szCs w:val="26"/>
          <w:highlight w:val="gree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A2298D">
        <w:rPr>
          <w:b/>
          <w:sz w:val="26"/>
          <w:szCs w:val="26"/>
          <w:highlight w:val="gree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A2298D">
        <w:rPr>
          <w:b/>
          <w:sz w:val="26"/>
          <w:szCs w:val="26"/>
          <w:highlight w:val="gree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A2298D">
        <w:rPr>
          <w:b/>
          <w:sz w:val="26"/>
          <w:szCs w:val="26"/>
          <w:highlight w:val="green"/>
          <w:u w:val="single"/>
        </w:rPr>
        <w:t>remains a</w:t>
      </w:r>
      <w:r w:rsidRPr="00120097">
        <w:rPr>
          <w:b/>
          <w:sz w:val="26"/>
          <w:szCs w:val="26"/>
          <w:u w:val="single"/>
        </w:rPr>
        <w:t xml:space="preserve"> finite </w:t>
      </w:r>
      <w:r w:rsidRPr="00A2298D">
        <w:rPr>
          <w:b/>
          <w:sz w:val="26"/>
          <w:szCs w:val="26"/>
          <w:highlight w:val="gree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A2298D">
        <w:rPr>
          <w:b/>
          <w:sz w:val="26"/>
          <w:szCs w:val="26"/>
          <w:highlight w:val="green"/>
          <w:u w:val="single"/>
        </w:rPr>
        <w:t>since it</w:t>
      </w:r>
      <w:r w:rsidRPr="00120097">
        <w:rPr>
          <w:b/>
          <w:sz w:val="26"/>
          <w:szCs w:val="26"/>
          <w:u w:val="single"/>
        </w:rPr>
        <w:t xml:space="preserve"> always </w:t>
      </w:r>
      <w:r w:rsidRPr="00A2298D">
        <w:rPr>
          <w:b/>
          <w:sz w:val="26"/>
          <w:szCs w:val="26"/>
          <w:highlight w:val="green"/>
          <w:u w:val="single"/>
        </w:rPr>
        <w:t>marks</w:t>
      </w:r>
      <w:r w:rsidRPr="00120097">
        <w:rPr>
          <w:b/>
          <w:sz w:val="26"/>
          <w:szCs w:val="26"/>
          <w:u w:val="single"/>
        </w:rPr>
        <w:t xml:space="preserve"> the </w:t>
      </w:r>
      <w:r w:rsidRPr="00A2298D">
        <w:rPr>
          <w:b/>
          <w:sz w:val="26"/>
          <w:szCs w:val="26"/>
          <w:highlight w:val="gree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A2298D">
        <w:rPr>
          <w:b/>
          <w:sz w:val="26"/>
          <w:szCs w:val="26"/>
          <w:highlight w:val="gree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3E76466A" w14:textId="77777777" w:rsidR="009D6814" w:rsidRDefault="009D6814" w:rsidP="009D6814"/>
    <w:p w14:paraId="5A782CD1" w14:textId="77777777" w:rsidR="009D6814" w:rsidRPr="000C791C" w:rsidRDefault="009D6814" w:rsidP="009D6814">
      <w:pPr>
        <w:pStyle w:val="Heading4"/>
        <w:rPr>
          <w:rFonts w:cs="Calibri"/>
        </w:rPr>
      </w:pPr>
      <w:r w:rsidRPr="000C791C">
        <w:rPr>
          <w:rFonts w:cs="Calibri"/>
        </w:rPr>
        <w:t>Affirming negates.</w:t>
      </w:r>
    </w:p>
    <w:p w14:paraId="4F5C45BC" w14:textId="77777777" w:rsidR="009D6814" w:rsidRPr="000C791C" w:rsidRDefault="009D6814" w:rsidP="009D6814">
      <w:pPr>
        <w:shd w:val="clear" w:color="auto" w:fill="FFFFFF"/>
        <w:spacing w:after="0" w:line="240" w:lineRule="auto"/>
      </w:pPr>
      <w:r w:rsidRPr="000C791C">
        <w:rPr>
          <w:b/>
          <w:bCs/>
          <w:color w:val="222222"/>
          <w:sz w:val="26"/>
          <w:szCs w:val="26"/>
          <w:u w:val="single"/>
        </w:rPr>
        <w:t xml:space="preserve">Paraphrasing </w:t>
      </w:r>
      <w:proofErr w:type="spellStart"/>
      <w:r w:rsidRPr="000C791C">
        <w:rPr>
          <w:b/>
          <w:bCs/>
          <w:color w:val="222222"/>
          <w:sz w:val="26"/>
          <w:szCs w:val="26"/>
          <w:u w:val="single"/>
        </w:rPr>
        <w:t>Mcnamara</w:t>
      </w:r>
      <w:proofErr w:type="spellEnd"/>
      <w:r w:rsidRPr="000C791C">
        <w:rPr>
          <w:b/>
          <w:bCs/>
          <w:color w:val="222222"/>
          <w:sz w:val="26"/>
          <w:szCs w:val="26"/>
          <w:u w:val="single"/>
        </w:rPr>
        <w:t xml:space="preserve"> ‘06</w:t>
      </w:r>
      <w:r w:rsidRPr="000C791C">
        <w:rPr>
          <w:color w:val="222222"/>
          <w:sz w:val="16"/>
          <w:szCs w:val="16"/>
        </w:rPr>
        <w:t>, Paul, 2-7-2006, "Deontic Logic (Stanford Encyclopedia of Philosophy)," No Publication, </w:t>
      </w:r>
      <w:hyperlink r:id="rId8" w:anchor="4.3" w:history="1">
        <w:r w:rsidRPr="0054008F">
          <w:rPr>
            <w:rStyle w:val="Hyperlink"/>
            <w:sz w:val="16"/>
            <w:szCs w:val="16"/>
          </w:rPr>
          <w:t>https://plato.stanford.edu/entries/logic-deontic/index.html#4.3</w:t>
        </w:r>
      </w:hyperlink>
      <w:r>
        <w:rPr>
          <w:sz w:val="16"/>
          <w:szCs w:val="16"/>
        </w:rPr>
        <w:t xml:space="preserve"> //Massa</w:t>
      </w:r>
    </w:p>
    <w:p w14:paraId="21EC2826" w14:textId="1D31C16E" w:rsidR="009D6814" w:rsidRPr="000C791C" w:rsidRDefault="009D6814" w:rsidP="009D6814">
      <w:pPr>
        <w:pStyle w:val="Heading4"/>
      </w:pPr>
      <w:r w:rsidRPr="000C791C">
        <w:t>Premise 1—</w:t>
      </w:r>
    </w:p>
    <w:p w14:paraId="7BCCEE07" w14:textId="18D65116" w:rsidR="009D6814" w:rsidRPr="000C791C" w:rsidRDefault="009D6814" w:rsidP="009D6814">
      <w:pPr>
        <w:pStyle w:val="Heading4"/>
      </w:pPr>
      <w:r w:rsidRPr="000C791C">
        <w:t>Premise 2—</w:t>
      </w:r>
    </w:p>
    <w:p w14:paraId="7FD47388" w14:textId="70F16E57" w:rsidR="009D6814" w:rsidRDefault="009D6814" w:rsidP="009D6814">
      <w:pPr>
        <w:pStyle w:val="Heading4"/>
      </w:pPr>
      <w:r w:rsidRPr="000C791C">
        <w:t>Thus, premise 3—</w:t>
      </w:r>
    </w:p>
    <w:p w14:paraId="14612551" w14:textId="77777777" w:rsidR="009D6814" w:rsidRPr="009E037C" w:rsidRDefault="009D6814" w:rsidP="009D6814"/>
    <w:p w14:paraId="6DE1401B" w14:textId="77777777" w:rsidR="009D6814" w:rsidRDefault="009D6814" w:rsidP="009D6814">
      <w:pPr>
        <w:pStyle w:val="Heading4"/>
      </w:pPr>
      <w:r>
        <w:t>External world skep is true.</w:t>
      </w:r>
    </w:p>
    <w:p w14:paraId="75654809" w14:textId="77777777" w:rsidR="009D6814" w:rsidRPr="009E037C" w:rsidRDefault="009D6814" w:rsidP="009D6814">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p>
    <w:p w14:paraId="498987C4" w14:textId="77777777" w:rsidR="009D6814" w:rsidRPr="00C501BF" w:rsidRDefault="009D6814" w:rsidP="009D6814">
      <w:pPr>
        <w:rPr>
          <w:b/>
          <w:bCs/>
          <w:sz w:val="26"/>
          <w:szCs w:val="26"/>
          <w:u w:val="single"/>
        </w:rPr>
      </w:pPr>
      <w:r w:rsidRPr="009E037C">
        <w:rPr>
          <w:sz w:val="16"/>
        </w:rPr>
        <w:t xml:space="preserve">You take yourself to know that you have hands. But notice that, </w:t>
      </w:r>
      <w:r w:rsidRPr="00A2298D">
        <w:rPr>
          <w:b/>
          <w:bCs/>
          <w:sz w:val="26"/>
          <w:szCs w:val="26"/>
          <w:highlight w:val="green"/>
          <w:u w:val="single"/>
        </w:rPr>
        <w:t>if you</w:t>
      </w:r>
      <w:r w:rsidRPr="009E037C">
        <w:rPr>
          <w:b/>
          <w:bCs/>
          <w:sz w:val="26"/>
          <w:szCs w:val="26"/>
          <w:u w:val="single"/>
        </w:rPr>
        <w:t xml:space="preserve"> do </w:t>
      </w:r>
      <w:r w:rsidRPr="00A2298D">
        <w:rPr>
          <w:b/>
          <w:bCs/>
          <w:sz w:val="26"/>
          <w:szCs w:val="26"/>
          <w:highlight w:val="green"/>
          <w:u w:val="single"/>
        </w:rPr>
        <w:t>have hands, then you are not</w:t>
      </w:r>
      <w:r w:rsidRPr="009E037C">
        <w:rPr>
          <w:b/>
          <w:bCs/>
          <w:sz w:val="26"/>
          <w:szCs w:val="26"/>
          <w:u w:val="single"/>
        </w:rPr>
        <w:t xml:space="preserve"> merely </w:t>
      </w:r>
      <w:r w:rsidRPr="00A2298D">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A2298D">
        <w:rPr>
          <w:b/>
          <w:bCs/>
          <w:sz w:val="26"/>
          <w:szCs w:val="26"/>
          <w:highlight w:val="green"/>
          <w:u w:val="single"/>
        </w:rPr>
        <w:t>But how could you know</w:t>
      </w:r>
      <w:r w:rsidRPr="009E037C">
        <w:rPr>
          <w:b/>
          <w:bCs/>
          <w:sz w:val="26"/>
          <w:szCs w:val="26"/>
          <w:u w:val="single"/>
        </w:rPr>
        <w:t xml:space="preserve"> that </w:t>
      </w:r>
      <w:r w:rsidRPr="00A2298D">
        <w:rPr>
          <w:b/>
          <w:bCs/>
          <w:sz w:val="26"/>
          <w:szCs w:val="26"/>
          <w:highlight w:val="green"/>
          <w:u w:val="single"/>
        </w:rPr>
        <w:t>you are not</w:t>
      </w:r>
      <w:r w:rsidRPr="009E037C">
        <w:rPr>
          <w:b/>
          <w:bCs/>
          <w:sz w:val="26"/>
          <w:szCs w:val="26"/>
          <w:u w:val="single"/>
        </w:rPr>
        <w:t xml:space="preserve"> such a brain? If you were such a brain, </w:t>
      </w:r>
      <w:r w:rsidRPr="00A2298D">
        <w:rPr>
          <w:b/>
          <w:bCs/>
          <w:sz w:val="26"/>
          <w:szCs w:val="26"/>
          <w:highlight w:val="green"/>
          <w:u w:val="single"/>
        </w:rPr>
        <w:t>everything would seem exactly as it does now</w:t>
      </w:r>
      <w:r w:rsidRPr="009E037C">
        <w:rPr>
          <w:sz w:val="16"/>
        </w:rPr>
        <w:t xml:space="preserve">; </w:t>
      </w:r>
      <w:r w:rsidRPr="00A2298D">
        <w:rPr>
          <w:b/>
          <w:bCs/>
          <w:sz w:val="26"/>
          <w:szCs w:val="26"/>
          <w:highlight w:val="green"/>
          <w:u w:val="single"/>
        </w:rPr>
        <w:t>you would</w:t>
      </w:r>
      <w:r w:rsidRPr="009E037C">
        <w:rPr>
          <w:sz w:val="16"/>
        </w:rPr>
        <w:t xml:space="preserve"> (by hypothesis) </w:t>
      </w:r>
      <w:r w:rsidRPr="00A2298D">
        <w:rPr>
          <w:b/>
          <w:bCs/>
          <w:sz w:val="26"/>
          <w:szCs w:val="26"/>
          <w:highlight w:val="green"/>
          <w:u w:val="single"/>
        </w:rPr>
        <w:t>have</w:t>
      </w:r>
      <w:r w:rsidRPr="009E037C">
        <w:rPr>
          <w:b/>
          <w:bCs/>
          <w:sz w:val="26"/>
          <w:szCs w:val="26"/>
          <w:u w:val="single"/>
        </w:rPr>
        <w:t xml:space="preserve"> all </w:t>
      </w:r>
      <w:r w:rsidRPr="00A2298D">
        <w:rPr>
          <w:b/>
          <w:bCs/>
          <w:sz w:val="26"/>
          <w:szCs w:val="26"/>
          <w:highlight w:val="green"/>
          <w:u w:val="single"/>
        </w:rPr>
        <w:t>the same sensory experiences that you’re having</w:t>
      </w:r>
      <w:r w:rsidRPr="009E037C">
        <w:rPr>
          <w:b/>
          <w:bCs/>
          <w:sz w:val="26"/>
          <w:szCs w:val="26"/>
          <w:u w:val="single"/>
        </w:rPr>
        <w:t xml:space="preserve"> right </w:t>
      </w:r>
      <w:r w:rsidRPr="00A2298D">
        <w:rPr>
          <w:b/>
          <w:bCs/>
          <w:sz w:val="26"/>
          <w:szCs w:val="26"/>
          <w:highlight w:val="green"/>
          <w:u w:val="single"/>
        </w:rPr>
        <w:t>now.</w:t>
      </w:r>
      <w:r w:rsidRPr="009E037C">
        <w:rPr>
          <w:sz w:val="16"/>
        </w:rPr>
        <w:t xml:space="preserve"> Since your </w:t>
      </w:r>
      <w:r w:rsidRPr="00A2298D">
        <w:rPr>
          <w:b/>
          <w:bCs/>
          <w:sz w:val="26"/>
          <w:szCs w:val="26"/>
          <w:highlight w:val="green"/>
          <w:u w:val="single"/>
        </w:rPr>
        <w:t>empirical knowledge of the world</w:t>
      </w:r>
      <w:r w:rsidRPr="009E037C">
        <w:rPr>
          <w:sz w:val="16"/>
        </w:rPr>
        <w:t xml:space="preserve"> around you </w:t>
      </w:r>
      <w:r w:rsidRPr="00A2298D">
        <w:rPr>
          <w:b/>
          <w:bCs/>
          <w:sz w:val="26"/>
          <w:szCs w:val="26"/>
          <w:highlight w:val="green"/>
          <w:u w:val="single"/>
        </w:rPr>
        <w:t>must</w:t>
      </w:r>
      <w:r w:rsidRPr="009E037C">
        <w:rPr>
          <w:b/>
          <w:bCs/>
          <w:sz w:val="26"/>
          <w:szCs w:val="26"/>
          <w:u w:val="single"/>
        </w:rPr>
        <w:t xml:space="preserve"> somehow </w:t>
      </w:r>
      <w:r w:rsidRPr="00A2298D">
        <w:rPr>
          <w:b/>
          <w:bCs/>
          <w:sz w:val="26"/>
          <w:szCs w:val="26"/>
          <w:highlight w:val="green"/>
          <w:u w:val="single"/>
        </w:rPr>
        <w:t>be based upon</w:t>
      </w:r>
      <w:r w:rsidRPr="009E037C">
        <w:rPr>
          <w:b/>
          <w:bCs/>
          <w:sz w:val="26"/>
          <w:szCs w:val="26"/>
          <w:u w:val="single"/>
        </w:rPr>
        <w:t xml:space="preserve"> your </w:t>
      </w:r>
      <w:r w:rsidRPr="00A2298D">
        <w:rPr>
          <w:b/>
          <w:bCs/>
          <w:sz w:val="26"/>
          <w:szCs w:val="26"/>
          <w:highlight w:val="green"/>
          <w:u w:val="single"/>
        </w:rPr>
        <w:t>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3C2A45D7" w14:textId="77777777" w:rsidR="009D6814" w:rsidRDefault="009D6814" w:rsidP="009D6814">
      <w:pPr>
        <w:pStyle w:val="Heading2"/>
      </w:pPr>
      <w:r>
        <w:t>4</w:t>
      </w:r>
    </w:p>
    <w:p w14:paraId="3CC62891" w14:textId="77777777" w:rsidR="009D6814" w:rsidRPr="00D6264F" w:rsidRDefault="009D6814" w:rsidP="009D6814">
      <w:pPr>
        <w:pStyle w:val="Heading4"/>
        <w:rPr>
          <w:rFonts w:asciiTheme="minorHAnsi" w:hAnsiTheme="minorHAnsi" w:cstheme="minorHAnsi"/>
        </w:rPr>
      </w:pPr>
      <w:bookmarkStart w:id="1" w:name="_Hlk78492648"/>
      <w:r w:rsidRPr="00D6264F">
        <w:rPr>
          <w:rFonts w:asciiTheme="minorHAnsi" w:hAnsiTheme="minorHAnsi" w:cstheme="minorHAnsi"/>
        </w:rPr>
        <w:t>Their use of the term women instead of womxn reinforces hierarchies</w:t>
      </w:r>
      <w:r>
        <w:rPr>
          <w:rFonts w:asciiTheme="minorHAnsi" w:hAnsiTheme="minorHAnsi" w:cstheme="minorHAnsi"/>
        </w:rPr>
        <w:t>.</w:t>
      </w:r>
      <w:r w:rsidRPr="00D6264F">
        <w:rPr>
          <w:rFonts w:asciiTheme="minorHAnsi" w:hAnsiTheme="minorHAnsi" w:cstheme="minorHAnsi"/>
        </w:rPr>
        <w:t xml:space="preserve"> </w:t>
      </w:r>
    </w:p>
    <w:p w14:paraId="190F05E4" w14:textId="77777777" w:rsidR="009D6814" w:rsidRPr="00D6264F" w:rsidRDefault="009D6814" w:rsidP="009D6814">
      <w:pPr>
        <w:rPr>
          <w:rFonts w:asciiTheme="minorHAnsi" w:hAnsiTheme="minorHAnsi" w:cstheme="minorHAnsi"/>
          <w:sz w:val="14"/>
        </w:rPr>
      </w:pPr>
      <w:proofErr w:type="spellStart"/>
      <w:r w:rsidRPr="00D6264F">
        <w:rPr>
          <w:rFonts w:asciiTheme="minorHAnsi" w:hAnsiTheme="minorHAnsi" w:cstheme="minorHAnsi"/>
          <w:sz w:val="14"/>
        </w:rPr>
        <w:t>Caira</w:t>
      </w:r>
      <w:proofErr w:type="spellEnd"/>
      <w:r w:rsidRPr="00D6264F">
        <w:rPr>
          <w:rFonts w:asciiTheme="minorHAnsi" w:hAnsiTheme="minorHAnsi" w:cstheme="minorHAnsi"/>
          <w:sz w:val="14"/>
        </w:rPr>
        <w:t xml:space="preserve"> </w:t>
      </w:r>
      <w:proofErr w:type="spellStart"/>
      <w:r w:rsidRPr="00D6264F">
        <w:rPr>
          <w:rStyle w:val="Heading4Char"/>
          <w:rFonts w:asciiTheme="minorHAnsi" w:hAnsiTheme="minorHAnsi" w:cstheme="minorHAnsi"/>
          <w:u w:val="single"/>
        </w:rPr>
        <w:t>Blignaut</w:t>
      </w:r>
      <w:proofErr w:type="spellEnd"/>
      <w:r w:rsidRPr="00D6264F">
        <w:rPr>
          <w:rFonts w:asciiTheme="minorHAnsi" w:hAnsiTheme="minorHAnsi" w:cstheme="minorHAnsi"/>
          <w:sz w:val="14"/>
        </w:rPr>
        <w:t xml:space="preserve">, OPINION: Womxn vs Women, March 24, </w:t>
      </w:r>
      <w:r w:rsidRPr="001E2B51">
        <w:rPr>
          <w:rStyle w:val="Heading4Char"/>
          <w:rFonts w:asciiTheme="minorHAnsi" w:hAnsiTheme="minorHAnsi" w:cstheme="minorHAnsi"/>
          <w:b w:val="0"/>
          <w:sz w:val="14"/>
          <w:szCs w:val="14"/>
        </w:rPr>
        <w:t>20</w:t>
      </w:r>
      <w:r w:rsidRPr="00D6264F">
        <w:rPr>
          <w:rStyle w:val="Heading4Char"/>
          <w:rFonts w:asciiTheme="minorHAnsi" w:hAnsiTheme="minorHAnsi" w:cstheme="minorHAnsi"/>
          <w:u w:val="single"/>
        </w:rPr>
        <w:t>18</w:t>
      </w:r>
      <w:r w:rsidRPr="00D6264F">
        <w:rPr>
          <w:rFonts w:asciiTheme="minorHAnsi" w:hAnsiTheme="minorHAnsi" w:cstheme="minorHAnsi"/>
          <w:sz w:val="14"/>
        </w:rPr>
        <w:t xml:space="preserve">, </w:t>
      </w:r>
      <w:hyperlink r:id="rId9" w:history="1">
        <w:r w:rsidRPr="00D6264F">
          <w:rPr>
            <w:rStyle w:val="Hyperlink"/>
            <w:rFonts w:asciiTheme="minorHAnsi" w:hAnsiTheme="minorHAnsi" w:cstheme="minorHAnsi"/>
            <w:sz w:val="14"/>
          </w:rPr>
          <w:t>https://www.matiemedia.org/opinion-womxn-vs-women/</w:t>
        </w:r>
      </w:hyperlink>
      <w:r w:rsidRPr="00D6264F">
        <w:rPr>
          <w:rFonts w:asciiTheme="minorHAnsi" w:hAnsiTheme="minorHAnsi" w:cstheme="minorHAnsi"/>
          <w:sz w:val="14"/>
        </w:rPr>
        <w:t xml:space="preserve"> ///AHS PB</w:t>
      </w:r>
    </w:p>
    <w:p w14:paraId="7061ACAE" w14:textId="77777777" w:rsidR="009D6814" w:rsidRPr="00D6264F" w:rsidRDefault="009D6814" w:rsidP="009D6814">
      <w:pPr>
        <w:rPr>
          <w:rFonts w:asciiTheme="minorHAnsi" w:hAnsiTheme="minorHAnsi" w:cstheme="minorHAnsi"/>
          <w:sz w:val="14"/>
        </w:rPr>
      </w:pPr>
      <w:r w:rsidRPr="00D6264F">
        <w:rPr>
          <w:rFonts w:asciiTheme="minorHAnsi" w:hAnsiTheme="minorHAnsi" w:cstheme="minorHAnsi"/>
          <w:sz w:val="14"/>
        </w:rPr>
        <w:t xml:space="preserve">It has been a decades long debate of the fight for </w:t>
      </w:r>
      <w:r w:rsidRPr="00D6264F">
        <w:rPr>
          <w:rStyle w:val="Heading4Char"/>
          <w:rFonts w:asciiTheme="minorHAnsi" w:hAnsiTheme="minorHAnsi" w:cstheme="minorHAnsi"/>
          <w:u w:val="single"/>
        </w:rPr>
        <w:t>feminists</w:t>
      </w:r>
      <w:r w:rsidRPr="00D6264F">
        <w:rPr>
          <w:rFonts w:asciiTheme="minorHAnsi" w:hAnsiTheme="minorHAnsi" w:cstheme="minorHAnsi"/>
          <w:sz w:val="14"/>
        </w:rPr>
        <w:t xml:space="preserve"> to have their voices truly heard. One part of this is by </w:t>
      </w:r>
      <w:r w:rsidRPr="00D6264F">
        <w:rPr>
          <w:rStyle w:val="Heading4Char"/>
          <w:rFonts w:asciiTheme="minorHAnsi" w:hAnsiTheme="minorHAnsi" w:cstheme="minorHAnsi"/>
          <w:u w:val="single"/>
        </w:rPr>
        <w:t>tak</w:t>
      </w:r>
      <w:r w:rsidRPr="00D6264F">
        <w:rPr>
          <w:rFonts w:asciiTheme="minorHAnsi" w:hAnsiTheme="minorHAnsi" w:cstheme="minorHAnsi"/>
          <w:sz w:val="14"/>
        </w:rPr>
        <w:t xml:space="preserve">ing </w:t>
      </w:r>
      <w:r w:rsidRPr="00D6264F">
        <w:rPr>
          <w:rStyle w:val="Heading4Char"/>
          <w:rFonts w:asciiTheme="minorHAnsi" w:hAnsiTheme="minorHAnsi" w:cstheme="minorHAnsi"/>
          <w:u w:val="single"/>
        </w:rPr>
        <w:t>autonomy over the very word that describes them as an independent and self-directed group within society</w:t>
      </w:r>
      <w:r w:rsidRPr="00D6264F">
        <w:rPr>
          <w:rFonts w:asciiTheme="minorHAnsi" w:hAnsiTheme="minorHAnsi" w:cstheme="minorHAnsi"/>
          <w:sz w:val="14"/>
        </w:rPr>
        <w:t xml:space="preserve">. The spelling of the word ‘women’ as </w:t>
      </w:r>
      <w:r w:rsidRPr="00D6264F">
        <w:rPr>
          <w:rStyle w:val="Heading4Char"/>
          <w:rFonts w:asciiTheme="minorHAnsi" w:hAnsiTheme="minorHAnsi" w:cstheme="minorHAnsi"/>
          <w:u w:val="single"/>
        </w:rPr>
        <w:t>‘</w:t>
      </w:r>
      <w:r w:rsidRPr="00FC1CB7">
        <w:rPr>
          <w:rStyle w:val="Heading4Char"/>
          <w:rFonts w:asciiTheme="minorHAnsi" w:hAnsiTheme="minorHAnsi" w:cstheme="minorHAnsi"/>
          <w:highlight w:val="green"/>
          <w:u w:val="single"/>
        </w:rPr>
        <w:t>womxn’</w:t>
      </w:r>
      <w:r w:rsidRPr="00D6264F">
        <w:rPr>
          <w:rFonts w:asciiTheme="minorHAnsi" w:hAnsiTheme="minorHAnsi" w:cstheme="minorHAnsi"/>
          <w:sz w:val="14"/>
        </w:rPr>
        <w:t xml:space="preserve"> has surfaced over the last few years. The spelling </w:t>
      </w:r>
      <w:r w:rsidRPr="00FC1CB7">
        <w:rPr>
          <w:rStyle w:val="Heading4Char"/>
          <w:rFonts w:asciiTheme="minorHAnsi" w:hAnsiTheme="minorHAnsi" w:cstheme="minorHAnsi"/>
          <w:highlight w:val="green"/>
          <w:u w:val="single"/>
        </w:rPr>
        <w:t>comes from the fact that</w:t>
      </w:r>
      <w:r w:rsidRPr="00D6264F">
        <w:rPr>
          <w:rStyle w:val="Heading4Char"/>
          <w:rFonts w:asciiTheme="minorHAnsi" w:hAnsiTheme="minorHAnsi" w:cstheme="minorHAnsi"/>
          <w:u w:val="single"/>
        </w:rPr>
        <w:t xml:space="preserve"> </w:t>
      </w:r>
      <w:r w:rsidRPr="00D6264F">
        <w:rPr>
          <w:rFonts w:asciiTheme="minorHAnsi" w:hAnsiTheme="minorHAnsi" w:cstheme="minorHAnsi"/>
          <w:sz w:val="14"/>
        </w:rPr>
        <w:t xml:space="preserve">individuals and groups are choosing to spell </w:t>
      </w:r>
      <w:r w:rsidRPr="00FC1CB7">
        <w:rPr>
          <w:rStyle w:val="Heading4Char"/>
          <w:rFonts w:asciiTheme="minorHAnsi" w:hAnsiTheme="minorHAnsi" w:cstheme="minorHAnsi"/>
          <w:highlight w:val="green"/>
          <w:u w:val="single"/>
        </w:rPr>
        <w:t>the word</w:t>
      </w:r>
      <w:r w:rsidRPr="00D6264F">
        <w:rPr>
          <w:rFonts w:asciiTheme="minorHAnsi" w:hAnsiTheme="minorHAnsi" w:cstheme="minorHAnsi"/>
          <w:sz w:val="14"/>
        </w:rPr>
        <w:t xml:space="preserve"> this way because they feel the </w:t>
      </w:r>
      <w:r w:rsidRPr="00FC1CB7">
        <w:rPr>
          <w:rStyle w:val="Style13ptBold"/>
          <w:rFonts w:asciiTheme="minorHAnsi" w:hAnsiTheme="minorHAnsi" w:cstheme="minorHAnsi"/>
          <w:highlight w:val="green"/>
        </w:rPr>
        <w:t>need</w:t>
      </w:r>
      <w:r w:rsidRPr="00FC1CB7">
        <w:rPr>
          <w:rStyle w:val="Heading4Char"/>
          <w:rFonts w:asciiTheme="minorHAnsi" w:hAnsiTheme="minorHAnsi" w:cstheme="minorHAnsi"/>
          <w:highlight w:val="green"/>
          <w:u w:val="single"/>
        </w:rPr>
        <w:t xml:space="preserve"> to not be an extension to the word man</w:t>
      </w:r>
      <w:r w:rsidRPr="00D6264F">
        <w:rPr>
          <w:rStyle w:val="Heading4Char"/>
          <w:rFonts w:asciiTheme="minorHAnsi" w:hAnsiTheme="minorHAnsi" w:cstheme="minorHAnsi"/>
          <w:u w:val="single"/>
        </w:rPr>
        <w:t>. It is a form of self-reinvention</w:t>
      </w:r>
      <w:r w:rsidRPr="00D6264F">
        <w:rPr>
          <w:rFonts w:asciiTheme="minorHAnsi" w:hAnsiTheme="minorHAnsi" w:cstheme="minorHAnsi"/>
          <w:sz w:val="14"/>
        </w:rPr>
        <w:t xml:space="preserve">. The idea behind the spelling of the word in this way is womxn being their own separate entity from that of a man. In its spelling, </w:t>
      </w:r>
      <w:r w:rsidRPr="00FC1CB7">
        <w:rPr>
          <w:rStyle w:val="Heading4Char"/>
          <w:rFonts w:asciiTheme="minorHAnsi" w:hAnsiTheme="minorHAnsi" w:cstheme="minorHAnsi"/>
          <w:highlight w:val="green"/>
          <w:u w:val="single"/>
        </w:rPr>
        <w:t>it indicates that the womxn is fully capable of operating as a single entity without the relief of a man. The word is also intersectional, “as it is meant to include transgender</w:t>
      </w:r>
      <w:r w:rsidRPr="00D6264F">
        <w:rPr>
          <w:rStyle w:val="Heading4Char"/>
          <w:rFonts w:asciiTheme="minorHAnsi" w:hAnsiTheme="minorHAnsi" w:cstheme="minorHAnsi"/>
          <w:u w:val="single"/>
        </w:rPr>
        <w:t xml:space="preserve"> </w:t>
      </w:r>
      <w:r w:rsidRPr="00FC1CB7">
        <w:rPr>
          <w:rStyle w:val="Heading4Char"/>
          <w:rFonts w:asciiTheme="minorHAnsi" w:hAnsiTheme="minorHAnsi" w:cstheme="minorHAnsi"/>
          <w:highlight w:val="green"/>
          <w:u w:val="single"/>
        </w:rPr>
        <w:t>womxn, womxn of color, womxn from third world countries, and every other self-identifying womxn out there</w:t>
      </w:r>
      <w:r w:rsidRPr="00D6264F">
        <w:rPr>
          <w:rFonts w:asciiTheme="minorHAnsi" w:hAnsiTheme="minorHAnsi" w:cstheme="minorHAnsi"/>
          <w:sz w:val="14"/>
        </w:rPr>
        <w:t xml:space="preserve">,” says Natalia </w:t>
      </w:r>
      <w:proofErr w:type="spellStart"/>
      <w:r w:rsidRPr="00D6264F">
        <w:rPr>
          <w:rFonts w:asciiTheme="minorHAnsi" w:hAnsiTheme="minorHAnsi" w:cstheme="minorHAnsi"/>
          <w:sz w:val="14"/>
        </w:rPr>
        <w:t>Emmanual</w:t>
      </w:r>
      <w:proofErr w:type="spellEnd"/>
      <w:r w:rsidRPr="00D6264F">
        <w:rPr>
          <w:rFonts w:asciiTheme="minorHAnsi" w:hAnsiTheme="minorHAnsi" w:cstheme="minorHAnsi"/>
          <w:sz w:val="14"/>
        </w:rPr>
        <w:t xml:space="preserve">, from Washington University, who has also chosen to identify as a womxn. It can and most probably will be said that this minor change in the spelling of the word is unnecessary. That it holds no distinguished sanctions in the way society is set up in its patriarchal roots of misogyny and </w:t>
      </w:r>
      <w:proofErr w:type="gramStart"/>
      <w:r w:rsidRPr="00D6264F">
        <w:rPr>
          <w:rFonts w:asciiTheme="minorHAnsi" w:hAnsiTheme="minorHAnsi" w:cstheme="minorHAnsi"/>
          <w:sz w:val="14"/>
        </w:rPr>
        <w:t>misrepresentation</w:t>
      </w:r>
      <w:proofErr w:type="gramEnd"/>
      <w:r w:rsidRPr="00D6264F">
        <w:rPr>
          <w:rFonts w:asciiTheme="minorHAnsi" w:hAnsiTheme="minorHAnsi" w:cstheme="minorHAnsi"/>
          <w:sz w:val="14"/>
        </w:rPr>
        <w:t xml:space="preserve"> but I do feel like </w:t>
      </w:r>
      <w:r w:rsidRPr="00FC1CB7">
        <w:rPr>
          <w:rStyle w:val="Style13ptBold"/>
          <w:rFonts w:asciiTheme="minorHAnsi" w:hAnsiTheme="minorHAnsi" w:cstheme="minorHAnsi"/>
          <w:highlight w:val="green"/>
        </w:rPr>
        <w:t>this micro- change is</w:t>
      </w:r>
      <w:r w:rsidRPr="00D6264F">
        <w:rPr>
          <w:rStyle w:val="Style13ptBold"/>
          <w:rFonts w:asciiTheme="minorHAnsi" w:hAnsiTheme="minorHAnsi" w:cstheme="minorHAnsi"/>
        </w:rPr>
        <w:t xml:space="preserve"> essential. It is </w:t>
      </w:r>
      <w:r w:rsidRPr="00FC1CB7">
        <w:rPr>
          <w:rStyle w:val="Style13ptBold"/>
          <w:rFonts w:asciiTheme="minorHAnsi" w:hAnsiTheme="minorHAnsi" w:cstheme="minorHAnsi"/>
          <w:highlight w:val="green"/>
        </w:rPr>
        <w:t xml:space="preserve">vital in </w:t>
      </w:r>
      <w:r w:rsidRPr="00D6264F">
        <w:rPr>
          <w:rStyle w:val="Style13ptBold"/>
          <w:rFonts w:asciiTheme="minorHAnsi" w:hAnsiTheme="minorHAnsi" w:cstheme="minorHAnsi"/>
        </w:rPr>
        <w:t xml:space="preserve">the depiction of the notoriously known ‘weaker sex’ in </w:t>
      </w:r>
      <w:r w:rsidRPr="00FC1CB7">
        <w:rPr>
          <w:rStyle w:val="Style13ptBold"/>
          <w:rFonts w:asciiTheme="minorHAnsi" w:hAnsiTheme="minorHAnsi" w:cstheme="minorHAnsi"/>
          <w:highlight w:val="green"/>
        </w:rPr>
        <w:t>terms of representation and</w:t>
      </w:r>
      <w:r w:rsidRPr="00D6264F">
        <w:rPr>
          <w:rStyle w:val="Style13ptBold"/>
          <w:rFonts w:asciiTheme="minorHAnsi" w:hAnsiTheme="minorHAnsi" w:cstheme="minorHAnsi"/>
        </w:rPr>
        <w:t xml:space="preserve"> voice. This new spelling can lead to endless conversations and </w:t>
      </w:r>
      <w:r w:rsidRPr="00FC1CB7">
        <w:rPr>
          <w:rStyle w:val="Style13ptBold"/>
          <w:rFonts w:asciiTheme="minorHAnsi" w:hAnsiTheme="minorHAnsi" w:cstheme="minorHAnsi"/>
          <w:highlight w:val="green"/>
        </w:rPr>
        <w:t>discourse</w:t>
      </w:r>
      <w:r w:rsidRPr="00D6264F">
        <w:rPr>
          <w:rStyle w:val="Style13ptBold"/>
          <w:rFonts w:asciiTheme="minorHAnsi" w:hAnsiTheme="minorHAnsi" w:cstheme="minorHAnsi"/>
        </w:rPr>
        <w:t xml:space="preserve"> that can be created not only for awareness but inclusion as well</w:t>
      </w:r>
      <w:r w:rsidRPr="00D6264F">
        <w:rPr>
          <w:rFonts w:asciiTheme="minorHAnsi" w:hAnsiTheme="minorHAnsi" w:cstheme="minorHAnsi"/>
          <w:sz w:val="14"/>
        </w:rPr>
        <w:t>. Social media has slowly started adopting the spelling of the word in its new form. By doing this fellow womxn are perpetuating a space for education against dominant narratives to take place. By making others more aware of the spelling, it creates a space for another to be better informed on why some choose to spell womxn with an x.</w:t>
      </w:r>
    </w:p>
    <w:p w14:paraId="6E2A7988" w14:textId="77777777" w:rsidR="009D6814" w:rsidRDefault="009D6814" w:rsidP="009D6814">
      <w:pPr>
        <w:pStyle w:val="Heading4"/>
      </w:pPr>
      <w:r w:rsidRPr="00C860C8">
        <w:t>Drop them to deter further sexist rhetoric in the debate space- they could have said womxn instead.</w:t>
      </w:r>
    </w:p>
    <w:p w14:paraId="6E854D04" w14:textId="77777777" w:rsidR="009D6814" w:rsidRDefault="009D6814" w:rsidP="009D6814">
      <w:pPr>
        <w:pStyle w:val="Heading4"/>
      </w:pPr>
      <w:bookmarkStart w:id="2" w:name="_Hlk78933416"/>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0AE880FA" w14:textId="77777777" w:rsidR="009D6814" w:rsidRDefault="009D6814" w:rsidP="009D6814">
      <w:pPr>
        <w:rPr>
          <w:sz w:val="16"/>
          <w:szCs w:val="16"/>
        </w:rPr>
      </w:pPr>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w:t>
      </w:r>
    </w:p>
    <w:p w14:paraId="14A8A74D" w14:textId="77777777" w:rsidR="009D6814" w:rsidRPr="00E15DFA" w:rsidRDefault="009D6814" w:rsidP="009D6814">
      <w:pPr>
        <w:rPr>
          <w:sz w:val="16"/>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276E31">
        <w:rPr>
          <w:b/>
          <w:szCs w:val="26"/>
          <w:u w:val="single"/>
        </w:rPr>
        <w:t xml:space="preserve">All </w:t>
      </w:r>
      <w:r w:rsidRPr="00276E31">
        <w:rPr>
          <w:sz w:val="16"/>
        </w:rPr>
        <w:t>of the</w:t>
      </w:r>
      <w:r w:rsidRPr="00276E31">
        <w:rPr>
          <w:b/>
          <w:szCs w:val="26"/>
          <w:u w:val="single"/>
        </w:rPr>
        <w:t xml:space="preserve"> arguments that talk about how </w:t>
      </w:r>
      <w:r w:rsidRPr="00FC1CB7">
        <w:rPr>
          <w:b/>
          <w:szCs w:val="26"/>
          <w:highlight w:val="green"/>
          <w:u w:val="single"/>
        </w:rPr>
        <w:t>debate is</w:t>
      </w:r>
      <w:r w:rsidRPr="00276E31">
        <w:rPr>
          <w:b/>
          <w:szCs w:val="26"/>
          <w:u w:val="single"/>
        </w:rPr>
        <w:t xml:space="preserve"> </w:t>
      </w:r>
      <w:r w:rsidRPr="00276E31">
        <w:rPr>
          <w:sz w:val="16"/>
        </w:rPr>
        <w:t xml:space="preserve">a </w:t>
      </w:r>
      <w:r w:rsidRPr="00276E31">
        <w:rPr>
          <w:b/>
          <w:szCs w:val="26"/>
          <w:u w:val="single"/>
        </w:rPr>
        <w:t xml:space="preserve">unique </w:t>
      </w:r>
      <w:r w:rsidRPr="00276E31">
        <w:rPr>
          <w:sz w:val="16"/>
        </w:rPr>
        <w:t>space for questioning assumptions</w:t>
      </w:r>
      <w:r w:rsidRPr="00276E31">
        <w:rPr>
          <w:b/>
          <w:szCs w:val="26"/>
          <w:u w:val="single"/>
        </w:rPr>
        <w:t xml:space="preserve"> </w:t>
      </w:r>
      <w:proofErr w:type="gramStart"/>
      <w:r w:rsidRPr="00276E31">
        <w:rPr>
          <w:b/>
          <w:szCs w:val="26"/>
          <w:u w:val="single"/>
        </w:rPr>
        <w:t xml:space="preserve">make </w:t>
      </w:r>
      <w:r w:rsidRPr="00FC1CB7">
        <w:rPr>
          <w:b/>
          <w:szCs w:val="26"/>
          <w:highlight w:val="green"/>
          <w:u w:val="single"/>
        </w:rPr>
        <w:t>an assumption</w:t>
      </w:r>
      <w:proofErr w:type="gramEnd"/>
      <w:r w:rsidRPr="00FC1CB7">
        <w:rPr>
          <w:b/>
          <w:szCs w:val="26"/>
          <w:highlight w:val="green"/>
          <w:u w:val="single"/>
        </w:rPr>
        <w:t xml:space="preserve"> of safety</w:t>
      </w:r>
      <w:r w:rsidRPr="00276E31">
        <w:rPr>
          <w:sz w:val="16"/>
        </w:rPr>
        <w:t>. They say that this is a space where one is safe to question assumptions and try new perspectives.</w:t>
      </w:r>
      <w:r w:rsidRPr="00276E31">
        <w:rPr>
          <w:b/>
          <w:szCs w:val="26"/>
          <w:u w:val="single"/>
        </w:rPr>
        <w:t xml:space="preserve"> That is not true </w:t>
      </w:r>
      <w:r w:rsidRPr="00276E31">
        <w:rPr>
          <w:sz w:val="16"/>
        </w:rPr>
        <w:t>for everyone.</w:t>
      </w:r>
      <w:r w:rsidRPr="00276E31">
        <w:rPr>
          <w:b/>
          <w:szCs w:val="26"/>
          <w:u w:val="single"/>
        </w:rPr>
        <w:t xml:space="preserve"> </w:t>
      </w:r>
      <w:r w:rsidRPr="00FC1CB7">
        <w:rPr>
          <w:b/>
          <w:szCs w:val="26"/>
          <w:highlight w:val="green"/>
          <w:u w:val="single"/>
        </w:rPr>
        <w:t>When we allow arguments that question the wrongness of racism</w:t>
      </w:r>
      <w:r w:rsidRPr="001079D8">
        <w:rPr>
          <w:b/>
          <w:szCs w:val="26"/>
          <w:u w:val="single"/>
        </w:rPr>
        <w:t>, sexism, homophobia, rape</w:t>
      </w:r>
      <w:r w:rsidRPr="00276E31">
        <w:rPr>
          <w:sz w:val="16"/>
        </w:rPr>
        <w:t>, lynching, etc.,</w:t>
      </w:r>
      <w:r w:rsidRPr="00276E31">
        <w:rPr>
          <w:b/>
          <w:szCs w:val="26"/>
          <w:u w:val="single"/>
        </w:rPr>
        <w:t xml:space="preserve"> </w:t>
      </w:r>
      <w:r w:rsidRPr="00FC1CB7">
        <w:rPr>
          <w:b/>
          <w:szCs w:val="26"/>
          <w:highlight w:val="green"/>
          <w:u w:val="single"/>
        </w:rPr>
        <w:t>we make debate unsafe for certain people.</w:t>
      </w:r>
      <w:r w:rsidRPr="001079D8">
        <w:rPr>
          <w:b/>
          <w:szCs w:val="26"/>
          <w:u w:val="single"/>
        </w:rPr>
        <w:t xml:space="preserve"> The idea that debate is a safe space to question all assumptions is </w:t>
      </w:r>
      <w:r w:rsidRPr="001079D8">
        <w:rPr>
          <w:sz w:val="16"/>
        </w:rPr>
        <w:t xml:space="preserve">the definition of </w:t>
      </w:r>
      <w:r w:rsidRPr="001079D8">
        <w:rPr>
          <w:b/>
          <w:szCs w:val="26"/>
          <w:u w:val="single"/>
        </w:rPr>
        <w:t>privilege</w:t>
      </w:r>
      <w:r w:rsidRPr="001079D8">
        <w:rPr>
          <w:sz w:val="16"/>
        </w:rPr>
        <w:t>,</w:t>
      </w:r>
      <w:r w:rsidRPr="00276E31">
        <w:rPr>
          <w:sz w:val="16"/>
        </w:rPr>
        <w:t xml:space="preserve"> it begins with an idea of a debater that can question every assumption.</w:t>
      </w:r>
      <w:r w:rsidRPr="00276E31">
        <w:rPr>
          <w:b/>
          <w:szCs w:val="26"/>
          <w:u w:val="single"/>
        </w:rPr>
        <w:t xml:space="preserve"> </w:t>
      </w:r>
      <w:r w:rsidRPr="00FC1CB7">
        <w:rPr>
          <w:b/>
          <w:szCs w:val="26"/>
          <w:highlight w:val="green"/>
          <w:u w:val="single"/>
        </w:rPr>
        <w:t>People who face</w:t>
      </w:r>
      <w:r w:rsidRPr="001079D8">
        <w:rPr>
          <w:b/>
          <w:szCs w:val="26"/>
          <w:u w:val="single"/>
        </w:rPr>
        <w:t xml:space="preserve"> the actual </w:t>
      </w:r>
      <w:r w:rsidRPr="00FC1CB7">
        <w:rPr>
          <w:b/>
          <w:szCs w:val="26"/>
          <w:highlight w:val="green"/>
          <w:u w:val="single"/>
        </w:rPr>
        <w:t>effects</w:t>
      </w:r>
      <w:r w:rsidRPr="00276E31">
        <w:rPr>
          <w:b/>
          <w:szCs w:val="26"/>
          <w:u w:val="single"/>
        </w:rPr>
        <w:t xml:space="preserve"> </w:t>
      </w:r>
      <w:r w:rsidRPr="00276E31">
        <w:rPr>
          <w:sz w:val="16"/>
        </w:rPr>
        <w:t>of the aforementioned things</w:t>
      </w:r>
      <w:r w:rsidRPr="00276E31">
        <w:rPr>
          <w:b/>
          <w:szCs w:val="26"/>
          <w:u w:val="single"/>
        </w:rPr>
        <w:t xml:space="preserve"> </w:t>
      </w:r>
      <w:r w:rsidRPr="00FC1CB7">
        <w:rPr>
          <w:b/>
          <w:szCs w:val="26"/>
          <w:highlight w:val="green"/>
          <w:u w:val="single"/>
        </w:rPr>
        <w:t xml:space="preserve">cannot question those </w:t>
      </w:r>
      <w:proofErr w:type="gramStart"/>
      <w:r w:rsidRPr="00FC1CB7">
        <w:rPr>
          <w:b/>
          <w:szCs w:val="26"/>
          <w:highlight w:val="green"/>
          <w:u w:val="single"/>
        </w:rPr>
        <w:t>assumptions</w:t>
      </w:r>
      <w:r w:rsidRPr="00FC1CB7">
        <w:rPr>
          <w:b/>
          <w:szCs w:val="26"/>
          <w:u w:val="single"/>
        </w:rPr>
        <w:t>, and</w:t>
      </w:r>
      <w:proofErr w:type="gramEnd"/>
      <w:r w:rsidRPr="00FC1CB7">
        <w:rPr>
          <w:b/>
          <w:szCs w:val="26"/>
          <w:u w:val="single"/>
        </w:rPr>
        <w:t xml:space="preserve"> </w:t>
      </w:r>
      <w:r w:rsidRPr="00FC1CB7">
        <w:rPr>
          <w:b/>
          <w:szCs w:val="26"/>
          <w:highlight w:val="green"/>
          <w:u w:val="single"/>
        </w:rPr>
        <w:t>making debate</w:t>
      </w:r>
      <w:r w:rsidRPr="00276E31">
        <w:rPr>
          <w:b/>
          <w:szCs w:val="26"/>
          <w:u w:val="single"/>
        </w:rPr>
        <w:t xml:space="preserve"> </w:t>
      </w:r>
      <w:r w:rsidRPr="00276E31">
        <w:rPr>
          <w:sz w:val="16"/>
        </w:rPr>
        <w:t xml:space="preserve">a space </w:t>
      </w:r>
      <w:r w:rsidRPr="00FC1CB7">
        <w:rPr>
          <w:b/>
          <w:szCs w:val="26"/>
          <w:u w:val="single"/>
        </w:rPr>
        <w:t xml:space="preserve">built around the idea that they can is </w:t>
      </w:r>
      <w:r w:rsidRPr="00FC1CB7">
        <w:rPr>
          <w:b/>
          <w:szCs w:val="26"/>
          <w:highlight w:val="green"/>
          <w:u w:val="single"/>
        </w:rPr>
        <w:t>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rPr>
          <w:sz w:val="16"/>
        </w:rPr>
        <w:t xml:space="preserve">". </w:t>
      </w:r>
      <w:r w:rsidRPr="00276E31">
        <w:rPr>
          <w:b/>
          <w:szCs w:val="26"/>
          <w:u w:val="single"/>
        </w:rPr>
        <w:t xml:space="preserve">Only for people who can separate their existence in "the real world" from their existence in debate. </w:t>
      </w:r>
      <w:r w:rsidRPr="00276E31">
        <w:rPr>
          <w:sz w:val="16"/>
        </w:rPr>
        <w:t xml:space="preserve">That means privileged, white, heterosexual males like </w:t>
      </w:r>
      <w:proofErr w:type="gramStart"/>
      <w:r w:rsidRPr="00276E31">
        <w:rPr>
          <w:sz w:val="16"/>
        </w:rPr>
        <w:t>myself</w:t>
      </w:r>
      <w:proofErr w:type="gramEnd"/>
      <w:r w:rsidRPr="00276E31">
        <w:rPr>
          <w:sz w:val="16"/>
        </w:rPr>
        <w:t>. I don't understand how you can make this sweeping claim when some people are clearly harmed by these arguments.</w:t>
      </w:r>
      <w:r w:rsidRPr="00276E31">
        <w:rPr>
          <w:b/>
          <w:szCs w:val="26"/>
          <w:u w:val="single"/>
        </w:rPr>
        <w:t xml:space="preserve"> At the end of the day, you have to figure out whether you care about debate being safe for everyone </w:t>
      </w:r>
      <w:r w:rsidRPr="00276E31">
        <w:rPr>
          <w:sz w:val="16"/>
        </w:rPr>
        <w:t>involved. I don't think anyone has contested that these arguments make debate unsafe for certain people</w:t>
      </w:r>
      <w:r w:rsidRPr="00FC1CB7">
        <w:rPr>
          <w:b/>
          <w:bCs/>
          <w:szCs w:val="26"/>
          <w:u w:val="single"/>
        </w:rPr>
        <w:t xml:space="preserve">. </w:t>
      </w:r>
      <w:r w:rsidRPr="00FC1CB7">
        <w:rPr>
          <w:b/>
          <w:bCs/>
          <w:szCs w:val="26"/>
          <w:highlight w:val="green"/>
          <w:u w:val="single"/>
        </w:rPr>
        <w:t>If you care</w:t>
      </w:r>
      <w:r w:rsidRPr="00FC1CB7">
        <w:rPr>
          <w:b/>
          <w:bCs/>
          <w:szCs w:val="26"/>
          <w:u w:val="single"/>
        </w:rPr>
        <w:t xml:space="preserve"> at all </w:t>
      </w:r>
      <w:r w:rsidRPr="00FC1CB7">
        <w:rPr>
          <w:b/>
          <w:bCs/>
          <w:szCs w:val="26"/>
          <w:highlight w:val="green"/>
          <w:u w:val="single"/>
        </w:rPr>
        <w:t>about</w:t>
      </w:r>
      <w:r w:rsidRPr="00FC1CB7">
        <w:rPr>
          <w:b/>
          <w:bCs/>
          <w:szCs w:val="26"/>
          <w:u w:val="single"/>
        </w:rPr>
        <w:t xml:space="preserve"> the </w:t>
      </w:r>
      <w:r w:rsidRPr="00FC1CB7">
        <w:rPr>
          <w:b/>
          <w:bCs/>
          <w:szCs w:val="26"/>
          <w:highlight w:val="green"/>
          <w:u w:val="single"/>
        </w:rPr>
        <w:t xml:space="preserve">people involved in </w:t>
      </w:r>
      <w:proofErr w:type="gramStart"/>
      <w:r w:rsidRPr="00FC1CB7">
        <w:rPr>
          <w:b/>
          <w:bCs/>
          <w:szCs w:val="26"/>
          <w:highlight w:val="green"/>
          <w:u w:val="single"/>
        </w:rPr>
        <w:t>debate</w:t>
      </w:r>
      <w:proofErr w:type="gramEnd"/>
      <w:r w:rsidRPr="00FC1CB7">
        <w:rPr>
          <w:b/>
          <w:bCs/>
          <w:szCs w:val="26"/>
          <w:highlight w:val="green"/>
          <w:u w:val="single"/>
        </w:rPr>
        <w:t xml:space="preserve"> then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bookmarkEnd w:id="1"/>
      <w:bookmarkEnd w:id="2"/>
    </w:p>
    <w:p w14:paraId="089B8191" w14:textId="77777777" w:rsidR="00CF14CC" w:rsidRDefault="00CF14CC" w:rsidP="00CF14CC">
      <w:pPr>
        <w:pStyle w:val="Heading1"/>
      </w:pPr>
      <w:r>
        <w:t>Accessible Formatting</w:t>
      </w:r>
    </w:p>
    <w:p w14:paraId="50C65351" w14:textId="77777777" w:rsidR="00CF14CC" w:rsidRDefault="00CF14CC" w:rsidP="00CF14CC">
      <w:pPr>
        <w:pStyle w:val="Heading4"/>
        <w:rPr>
          <w:rFonts w:cs="Times New Roman"/>
        </w:rPr>
      </w:pPr>
    </w:p>
    <w:p w14:paraId="63773ABE" w14:textId="77777777" w:rsidR="00CF14CC" w:rsidRPr="000C2B57" w:rsidRDefault="00CF14CC" w:rsidP="00CF14CC">
      <w:pPr>
        <w:pStyle w:val="Heading4"/>
        <w:rPr>
          <w:rFonts w:cs="Times New Roman"/>
          <w:shd w:val="clear" w:color="auto" w:fill="FFFFFF"/>
        </w:rPr>
      </w:pPr>
      <w:r w:rsidRPr="000C2B57">
        <w:rPr>
          <w:rFonts w:cs="Times New Roman"/>
        </w:rPr>
        <w:t>Ought statements</w:t>
      </w:r>
      <w:r w:rsidRPr="000C2B57">
        <w:rPr>
          <w:rFonts w:cs="Times New Roman"/>
          <w:shd w:val="clear" w:color="auto" w:fill="FFFFFF"/>
        </w:rPr>
        <w:t xml:space="preserve"> entail an ideal without an action or imperative.</w:t>
      </w:r>
    </w:p>
    <w:p w14:paraId="70156F93" w14:textId="77777777" w:rsidR="00CF14CC" w:rsidRDefault="00CF14CC" w:rsidP="00CF14CC"/>
    <w:p w14:paraId="01665178" w14:textId="77777777" w:rsidR="00CF14CC" w:rsidRDefault="00CF14CC" w:rsidP="00CF14CC">
      <w:r>
        <w:t>Ought sentences are not a prescription to act there is no act that would count as the fulfillment of the command it is an ideal valuation is distinct from a prescription there ought to be a chicken in every pot is something that cannot be brought into existence by law</w:t>
      </w:r>
    </w:p>
    <w:p w14:paraId="4D500DD5" w14:textId="77777777" w:rsidR="00CF14CC" w:rsidRDefault="00CF14CC" w:rsidP="00CF14CC"/>
    <w:p w14:paraId="132F88C9" w14:textId="77777777" w:rsidR="00CF14CC" w:rsidRDefault="00CF14CC" w:rsidP="00CF14CC">
      <w:pPr>
        <w:pStyle w:val="Heading4"/>
      </w:pPr>
      <w:r>
        <w:t xml:space="preserve">Every reason is equally as violent in its creation. </w:t>
      </w:r>
    </w:p>
    <w:p w14:paraId="219F553F" w14:textId="77777777" w:rsidR="00CF14CC" w:rsidRDefault="00CF14CC" w:rsidP="00CF14CC"/>
    <w:p w14:paraId="78961DA3" w14:textId="77777777" w:rsidR="00CF14CC" w:rsidRDefault="00CF14CC" w:rsidP="00CF14CC">
      <w:r>
        <w:t>Justice must not wait a decision is required immediately it cannot furnish itself with unlimited knowledge of conditions even if it did the moment of decision remains a moment of urgency deliberation that precedes it</w:t>
      </w:r>
    </w:p>
    <w:p w14:paraId="31FBE88E" w14:textId="77777777" w:rsidR="00CF14CC" w:rsidRDefault="00CF14CC" w:rsidP="00CF14CC"/>
    <w:p w14:paraId="2815709F" w14:textId="77777777" w:rsidR="00CF14CC" w:rsidRDefault="00CF14CC" w:rsidP="00CF14CC">
      <w:pPr>
        <w:pStyle w:val="Heading4"/>
      </w:pPr>
      <w:r>
        <w:t>External world skep is true.</w:t>
      </w:r>
    </w:p>
    <w:p w14:paraId="598E3FDA" w14:textId="77777777" w:rsidR="00CF14CC" w:rsidRDefault="00CF14CC" w:rsidP="00CF14CC"/>
    <w:p w14:paraId="413481F6" w14:textId="77777777" w:rsidR="00CF14CC" w:rsidRDefault="00CF14CC" w:rsidP="00CF14CC">
      <w:r>
        <w:t>If you have hands then you are not a brain floating in a vat but how could you know you are not everything would seem exactly as it does now you would have the same sensory experiences that you’re having now empirical knowledge of the world must be based upon sensory experiences</w:t>
      </w:r>
    </w:p>
    <w:p w14:paraId="166A8633" w14:textId="77777777" w:rsidR="00CF14CC" w:rsidRDefault="00CF14CC" w:rsidP="00CF14CC"/>
    <w:p w14:paraId="0FAAFF1D" w14:textId="77777777" w:rsidR="00CF14CC" w:rsidRPr="00D6264F" w:rsidRDefault="00CF14CC" w:rsidP="00CF14CC">
      <w:pPr>
        <w:pStyle w:val="Heading4"/>
        <w:rPr>
          <w:rFonts w:asciiTheme="minorHAnsi" w:hAnsiTheme="minorHAnsi" w:cstheme="minorHAnsi"/>
        </w:rPr>
      </w:pPr>
      <w:r w:rsidRPr="00D6264F">
        <w:rPr>
          <w:rFonts w:asciiTheme="minorHAnsi" w:hAnsiTheme="minorHAnsi" w:cstheme="minorHAnsi"/>
        </w:rPr>
        <w:t>Their use of the term women instead of womxn reinforces hierarchies</w:t>
      </w:r>
      <w:r>
        <w:rPr>
          <w:rFonts w:asciiTheme="minorHAnsi" w:hAnsiTheme="minorHAnsi" w:cstheme="minorHAnsi"/>
        </w:rPr>
        <w:t>.</w:t>
      </w:r>
      <w:r w:rsidRPr="00D6264F">
        <w:rPr>
          <w:rFonts w:asciiTheme="minorHAnsi" w:hAnsiTheme="minorHAnsi" w:cstheme="minorHAnsi"/>
        </w:rPr>
        <w:t xml:space="preserve"> </w:t>
      </w:r>
    </w:p>
    <w:p w14:paraId="2E09B1EF" w14:textId="77777777" w:rsidR="00CF14CC" w:rsidRDefault="00CF14CC" w:rsidP="00CF14CC"/>
    <w:p w14:paraId="44FBF2B8" w14:textId="77777777" w:rsidR="00CF14CC" w:rsidRDefault="00CF14CC" w:rsidP="00CF14CC">
      <w:r>
        <w:t xml:space="preserve">Womxn comes from the fact that the word </w:t>
      </w:r>
      <w:proofErr w:type="gramStart"/>
      <w:r>
        <w:t>need</w:t>
      </w:r>
      <w:proofErr w:type="gramEnd"/>
      <w:r w:rsidRPr="009D6814">
        <w:t xml:space="preserve"> to not be an extension to the word man</w:t>
      </w:r>
      <w:r>
        <w:t xml:space="preserve"> </w:t>
      </w:r>
      <w:r w:rsidRPr="009D6814">
        <w:t>it indicates that the womxn is fully capable of operating as a single entity without the relief of a man. The word is also intersectional, “as it is meant to include transgender womxn, womxn of color, womxn from third world countries, and every other self-identifying womxn out there</w:t>
      </w:r>
      <w:r>
        <w:t xml:space="preserve"> this micro change is vital in </w:t>
      </w:r>
      <w:proofErr w:type="gramStart"/>
      <w:r>
        <w:t>terms  of</w:t>
      </w:r>
      <w:proofErr w:type="gramEnd"/>
      <w:r>
        <w:t xml:space="preserve"> representation and discourse</w:t>
      </w:r>
    </w:p>
    <w:p w14:paraId="109B4EF8" w14:textId="77777777" w:rsidR="00CF14CC" w:rsidRPr="009D6814" w:rsidRDefault="00CF14CC" w:rsidP="00CF14CC"/>
    <w:p w14:paraId="31313691" w14:textId="77777777" w:rsidR="00CF14CC" w:rsidRDefault="00CF14CC" w:rsidP="00CF14CC">
      <w:pPr>
        <w:pStyle w:val="Heading4"/>
      </w:pPr>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4807348A" w14:textId="77777777" w:rsidR="00CF14CC" w:rsidRDefault="00CF14CC" w:rsidP="00CF14CC"/>
    <w:p w14:paraId="57776022" w14:textId="77777777" w:rsidR="00CF14CC" w:rsidRPr="00B55AD5" w:rsidRDefault="00CF14CC" w:rsidP="00CF14CC">
      <w:r>
        <w:t xml:space="preserve">Debate is an assumption of safety when we allow arguments that question the wrongness of </w:t>
      </w:r>
      <w:proofErr w:type="gramStart"/>
      <w:r>
        <w:t>racism</w:t>
      </w:r>
      <w:proofErr w:type="gramEnd"/>
      <w:r>
        <w:t xml:space="preserve"> we make debate unsafe for certain people </w:t>
      </w:r>
      <w:proofErr w:type="spellStart"/>
      <w:r>
        <w:t>people</w:t>
      </w:r>
      <w:proofErr w:type="spellEnd"/>
      <w:r>
        <w:t xml:space="preserve"> who face effects cannot question those assumptions making debate hostile </w:t>
      </w:r>
      <w:r w:rsidRPr="009D6814">
        <w:t>If you care at all abou</w:t>
      </w:r>
      <w:r>
        <w:t xml:space="preserve">t </w:t>
      </w:r>
      <w:r w:rsidRPr="009D6814">
        <w:t>people involved in debate then don't vote on these arguments</w:t>
      </w:r>
    </w:p>
    <w:p w14:paraId="03025D91" w14:textId="77777777" w:rsidR="009D6814" w:rsidRPr="009D6814" w:rsidRDefault="009D6814" w:rsidP="009D6814"/>
    <w:bookmarkEnd w:id="0"/>
    <w:p w14:paraId="53C6D82A" w14:textId="6A3D5C47" w:rsidR="009D6814" w:rsidRPr="00B55AD5" w:rsidRDefault="009D6814" w:rsidP="00B55AD5"/>
    <w:sectPr w:rsidR="009D6814"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255BA" w14:textId="77777777" w:rsidR="00A364D3" w:rsidRDefault="00A364D3" w:rsidP="009D6814">
      <w:pPr>
        <w:spacing w:after="0" w:line="240" w:lineRule="auto"/>
      </w:pPr>
      <w:r>
        <w:separator/>
      </w:r>
    </w:p>
  </w:endnote>
  <w:endnote w:type="continuationSeparator" w:id="0">
    <w:p w14:paraId="6115C419" w14:textId="77777777" w:rsidR="00A364D3" w:rsidRDefault="00A364D3" w:rsidP="009D6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F54CA" w14:textId="77777777" w:rsidR="00A364D3" w:rsidRDefault="00A364D3" w:rsidP="009D6814">
      <w:pPr>
        <w:spacing w:after="0" w:line="240" w:lineRule="auto"/>
      </w:pPr>
      <w:r>
        <w:separator/>
      </w:r>
    </w:p>
  </w:footnote>
  <w:footnote w:type="continuationSeparator" w:id="0">
    <w:p w14:paraId="1F903C4E" w14:textId="77777777" w:rsidR="00A364D3" w:rsidRDefault="00A364D3" w:rsidP="009D68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6814"/>
    <w:rsid w:val="000139A3"/>
    <w:rsid w:val="000E0007"/>
    <w:rsid w:val="00100833"/>
    <w:rsid w:val="00104529"/>
    <w:rsid w:val="00105942"/>
    <w:rsid w:val="00107396"/>
    <w:rsid w:val="00144A4C"/>
    <w:rsid w:val="00176AB0"/>
    <w:rsid w:val="00177B7D"/>
    <w:rsid w:val="0018322D"/>
    <w:rsid w:val="001B5776"/>
    <w:rsid w:val="001E527A"/>
    <w:rsid w:val="001F78CE"/>
    <w:rsid w:val="00206094"/>
    <w:rsid w:val="00251FC7"/>
    <w:rsid w:val="00265DC6"/>
    <w:rsid w:val="002855A7"/>
    <w:rsid w:val="002B146A"/>
    <w:rsid w:val="002B5E17"/>
    <w:rsid w:val="00315690"/>
    <w:rsid w:val="00316B75"/>
    <w:rsid w:val="00325646"/>
    <w:rsid w:val="003460F2"/>
    <w:rsid w:val="0038158C"/>
    <w:rsid w:val="003902BA"/>
    <w:rsid w:val="0039290D"/>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D6814"/>
    <w:rsid w:val="009E1922"/>
    <w:rsid w:val="009F7ED2"/>
    <w:rsid w:val="00A364D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14CC"/>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8EBB1"/>
  <w15:chartTrackingRefBased/>
  <w15:docId w15:val="{537A913B-D05C-4857-9BA7-B07FD951B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290D"/>
    <w:rPr>
      <w:rFonts w:ascii="Calibri" w:hAnsi="Calibri"/>
    </w:rPr>
  </w:style>
  <w:style w:type="paragraph" w:styleId="Heading1">
    <w:name w:val="heading 1"/>
    <w:aliases w:val="Pocket"/>
    <w:basedOn w:val="Normal"/>
    <w:next w:val="Normal"/>
    <w:link w:val="Heading1Char"/>
    <w:qFormat/>
    <w:rsid w:val="003929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29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929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3929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29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290D"/>
  </w:style>
  <w:style w:type="character" w:customStyle="1" w:styleId="Heading1Char">
    <w:name w:val="Heading 1 Char"/>
    <w:aliases w:val="Pocket Char"/>
    <w:basedOn w:val="DefaultParagraphFont"/>
    <w:link w:val="Heading1"/>
    <w:rsid w:val="003929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290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9290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39290D"/>
    <w:rPr>
      <w:rFonts w:ascii="Calibri" w:eastAsiaTheme="majorEastAsia" w:hAnsi="Calibri" w:cstheme="majorBidi"/>
      <w:b/>
      <w:iCs/>
      <w:sz w:val="26"/>
    </w:rPr>
  </w:style>
  <w:style w:type="character" w:styleId="Emphasis">
    <w:name w:val="Emphasis"/>
    <w:basedOn w:val="DefaultParagraphFont"/>
    <w:uiPriority w:val="7"/>
    <w:qFormat/>
    <w:rsid w:val="0039290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5"/>
    <w:qFormat/>
    <w:rsid w:val="0039290D"/>
    <w:rPr>
      <w:b/>
      <w:bCs/>
      <w:sz w:val="26"/>
      <w:u w:val="none"/>
    </w:rPr>
  </w:style>
  <w:style w:type="character" w:customStyle="1" w:styleId="StyleUnderline">
    <w:name w:val="Style Underline"/>
    <w:aliases w:val="Underline"/>
    <w:basedOn w:val="DefaultParagraphFont"/>
    <w:uiPriority w:val="6"/>
    <w:qFormat/>
    <w:rsid w:val="0039290D"/>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39290D"/>
    <w:rPr>
      <w:color w:val="auto"/>
      <w:u w:val="none"/>
    </w:rPr>
  </w:style>
  <w:style w:type="character" w:styleId="FollowedHyperlink">
    <w:name w:val="FollowedHyperlink"/>
    <w:basedOn w:val="DefaultParagraphFont"/>
    <w:uiPriority w:val="99"/>
    <w:semiHidden/>
    <w:unhideWhenUsed/>
    <w:rsid w:val="0039290D"/>
    <w:rPr>
      <w:color w:val="auto"/>
      <w:u w:val="none"/>
    </w:rPr>
  </w:style>
  <w:style w:type="paragraph" w:styleId="FootnoteText">
    <w:name w:val="footnote text"/>
    <w:basedOn w:val="Normal"/>
    <w:link w:val="FootnoteTextChar"/>
    <w:uiPriority w:val="99"/>
    <w:unhideWhenUsed/>
    <w:qFormat/>
    <w:rsid w:val="009D6814"/>
    <w:pPr>
      <w:spacing w:after="0" w:line="240" w:lineRule="auto"/>
    </w:pPr>
    <w:rPr>
      <w:sz w:val="20"/>
      <w:szCs w:val="20"/>
    </w:rPr>
  </w:style>
  <w:style w:type="character" w:customStyle="1" w:styleId="FootnoteTextChar">
    <w:name w:val="Footnote Text Char"/>
    <w:basedOn w:val="DefaultParagraphFont"/>
    <w:link w:val="FootnoteText"/>
    <w:uiPriority w:val="99"/>
    <w:rsid w:val="009D6814"/>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9D6814"/>
    <w:rPr>
      <w:vertAlign w:val="superscript"/>
    </w:rPr>
  </w:style>
  <w:style w:type="paragraph" w:styleId="NoSpacing">
    <w:name w:val="No Spacing"/>
    <w:uiPriority w:val="1"/>
    <w:qFormat/>
    <w:rsid w:val="009D6814"/>
    <w:pPr>
      <w:spacing w:after="0" w:line="240" w:lineRule="auto"/>
    </w:pPr>
    <w:rPr>
      <w:rFonts w:ascii="Calibri" w:eastAsiaTheme="minorEastAsia" w:hAnsi="Calibri"/>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logic-deontic/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tiemedia.org/opinion-womxn-vs-wom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1978</Words>
  <Characters>11278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3</cp:revision>
  <dcterms:created xsi:type="dcterms:W3CDTF">2021-09-04T17:25:00Z</dcterms:created>
  <dcterms:modified xsi:type="dcterms:W3CDTF">2021-09-04T19:27:00Z</dcterms:modified>
</cp:coreProperties>
</file>