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6EFCA" w14:textId="3CC22143" w:rsidR="00435B70" w:rsidRDefault="00435B70" w:rsidP="00435B70">
      <w:pPr>
        <w:pStyle w:val="Heading3"/>
      </w:pPr>
      <w:r>
        <w:t xml:space="preserve">Off 1 </w:t>
      </w:r>
    </w:p>
    <w:p w14:paraId="1E9E569F" w14:textId="54D7103E" w:rsidR="00435B70" w:rsidRPr="00A5601C" w:rsidRDefault="00435B70" w:rsidP="00435B70">
      <w:pPr>
        <w:pStyle w:val="Heading4"/>
      </w:pPr>
      <w:r>
        <w:t xml:space="preserve">Appeals to universal individual values paradoxically </w:t>
      </w:r>
      <w:r>
        <w:rPr>
          <w:u w:val="single"/>
        </w:rPr>
        <w:t>flatten</w:t>
      </w:r>
      <w:r>
        <w:t xml:space="preserve"> difference by constructing a uniform human subject. This plays into neoliberal technologies of biopolitical control.</w:t>
      </w:r>
    </w:p>
    <w:p w14:paraId="3B6DCC6E" w14:textId="77777777" w:rsidR="00435B70" w:rsidRPr="00726723" w:rsidRDefault="00435B70" w:rsidP="00435B70">
      <w:proofErr w:type="spellStart"/>
      <w:r>
        <w:t>Narges</w:t>
      </w:r>
      <w:proofErr w:type="spellEnd"/>
      <w:r>
        <w:t xml:space="preserve"> </w:t>
      </w:r>
      <w:proofErr w:type="spellStart"/>
      <w:r w:rsidRPr="00A5601C">
        <w:rPr>
          <w:rStyle w:val="Style13ptBold"/>
        </w:rPr>
        <w:t>Zahedipoor</w:t>
      </w:r>
      <w:proofErr w:type="spellEnd"/>
      <w:r w:rsidRPr="00A5601C">
        <w:rPr>
          <w:rStyle w:val="Style13ptBold"/>
        </w:rPr>
        <w:t xml:space="preserve"> 19</w:t>
      </w:r>
      <w:r>
        <w:t>, The University of Tennessee, Knoxville, “How Rights Claims Expand Carceral State,” Masters Theses, 12/15/2019, https://</w:t>
      </w:r>
      <w:r w:rsidRPr="00726723">
        <w:t xml:space="preserve">trace.tennessee.edu/utk_gradthes/5516 </w:t>
      </w:r>
    </w:p>
    <w:p w14:paraId="7E487A6A" w14:textId="77777777" w:rsidR="00435B70" w:rsidRPr="00AC5ECD" w:rsidRDefault="00435B70" w:rsidP="00435B70">
      <w:pPr>
        <w:rPr>
          <w:b/>
          <w:iCs/>
          <w:u w:val="single"/>
          <w:bdr w:val="single" w:sz="8" w:space="0" w:color="auto"/>
        </w:rPr>
      </w:pPr>
      <w:r w:rsidRPr="00726723">
        <w:rPr>
          <w:sz w:val="14"/>
        </w:rPr>
        <w:t xml:space="preserve">As I illustrated in the second chapter, the </w:t>
      </w:r>
      <w:r w:rsidRPr="00726723">
        <w:rPr>
          <w:rStyle w:val="Emphasis"/>
        </w:rPr>
        <w:t>new</w:t>
      </w:r>
      <w:r w:rsidRPr="00726723">
        <w:rPr>
          <w:sz w:val="14"/>
        </w:rPr>
        <w:t xml:space="preserve"> type of </w:t>
      </w:r>
      <w:r w:rsidRPr="00726723">
        <w:rPr>
          <w:rStyle w:val="Emphasis"/>
        </w:rPr>
        <w:t>power</w:t>
      </w:r>
      <w:r w:rsidRPr="00726723">
        <w:rPr>
          <w:sz w:val="14"/>
        </w:rPr>
        <w:t xml:space="preserve"> </w:t>
      </w:r>
      <w:r w:rsidRPr="00726723">
        <w:rPr>
          <w:rStyle w:val="StyleUnderline"/>
        </w:rPr>
        <w:t xml:space="preserve">was established based on the </w:t>
      </w:r>
      <w:r w:rsidRPr="00726723">
        <w:rPr>
          <w:rStyle w:val="Emphasis"/>
        </w:rPr>
        <w:t>bourgeois ideology</w:t>
      </w:r>
      <w:r w:rsidRPr="00726723">
        <w:rPr>
          <w:sz w:val="14"/>
        </w:rPr>
        <w:t xml:space="preserve"> </w:t>
      </w:r>
      <w:r w:rsidRPr="00726723">
        <w:rPr>
          <w:rStyle w:val="StyleUnderline"/>
        </w:rPr>
        <w:t>and under the “</w:t>
      </w:r>
      <w:r w:rsidRPr="00726723">
        <w:rPr>
          <w:rStyle w:val="Emphasis"/>
        </w:rPr>
        <w:t>disciplinary power</w:t>
      </w:r>
      <w:r w:rsidRPr="00726723">
        <w:rPr>
          <w:rStyle w:val="StyleUnderline"/>
        </w:rPr>
        <w:t>”.</w:t>
      </w:r>
      <w:r w:rsidRPr="00726723">
        <w:rPr>
          <w:sz w:val="14"/>
        </w:rPr>
        <w:t xml:space="preserve"> In fact, </w:t>
      </w:r>
      <w:r w:rsidRPr="00726723">
        <w:rPr>
          <w:rStyle w:val="StyleUnderline"/>
        </w:rPr>
        <w:t xml:space="preserve">in modern society, power is </w:t>
      </w:r>
      <w:r w:rsidRPr="00726723">
        <w:rPr>
          <w:rStyle w:val="Emphasis"/>
        </w:rPr>
        <w:t>no longer</w:t>
      </w:r>
      <w:r w:rsidRPr="00726723">
        <w:rPr>
          <w:sz w:val="14"/>
        </w:rPr>
        <w:t xml:space="preserve"> be </w:t>
      </w:r>
      <w:r w:rsidRPr="00726723">
        <w:rPr>
          <w:rStyle w:val="StyleUnderline"/>
        </w:rPr>
        <w:t xml:space="preserve">transcribed to </w:t>
      </w:r>
      <w:r w:rsidRPr="00726723">
        <w:rPr>
          <w:rStyle w:val="Emphasis"/>
        </w:rPr>
        <w:t>sovereignty</w:t>
      </w:r>
      <w:r w:rsidRPr="00726723">
        <w:rPr>
          <w:sz w:val="14"/>
        </w:rPr>
        <w:t xml:space="preserve">. </w:t>
      </w:r>
      <w:r w:rsidRPr="00726723">
        <w:rPr>
          <w:rStyle w:val="StyleUnderline"/>
        </w:rPr>
        <w:t xml:space="preserve">This new type of power is the </w:t>
      </w:r>
      <w:r w:rsidRPr="00726723">
        <w:rPr>
          <w:rStyle w:val="Emphasis"/>
        </w:rPr>
        <w:t>foundation</w:t>
      </w:r>
      <w:r w:rsidRPr="00726723">
        <w:rPr>
          <w:rStyle w:val="StyleUnderline"/>
        </w:rPr>
        <w:t xml:space="preserve"> of industrial </w:t>
      </w:r>
      <w:r w:rsidRPr="00726723">
        <w:rPr>
          <w:rStyle w:val="Emphasis"/>
        </w:rPr>
        <w:t>capitalist society</w:t>
      </w:r>
      <w:r w:rsidRPr="00726723">
        <w:rPr>
          <w:sz w:val="14"/>
        </w:rPr>
        <w:t xml:space="preserve"> (Foucault and Ewald, 2003). Theory of sovereignty tries establishing the</w:t>
      </w:r>
      <w:r w:rsidRPr="00B94230">
        <w:rPr>
          <w:sz w:val="14"/>
        </w:rPr>
        <w:t xml:space="preserve"> </w:t>
      </w:r>
      <w:proofErr w:type="gramStart"/>
      <w:r w:rsidRPr="00B94230">
        <w:rPr>
          <w:sz w:val="14"/>
        </w:rPr>
        <w:t>subject to subject</w:t>
      </w:r>
      <w:proofErr w:type="gramEnd"/>
      <w:r w:rsidRPr="00B94230">
        <w:rPr>
          <w:sz w:val="14"/>
        </w:rPr>
        <w:t xml:space="preserve"> cycle. Individuals who are the only bearer of natural rights delegate these rights to sovereignty to rule them. </w:t>
      </w:r>
      <w:r w:rsidRPr="002E0DB3">
        <w:rPr>
          <w:rStyle w:val="StyleUnderline"/>
        </w:rPr>
        <w:t xml:space="preserve">Individuals who </w:t>
      </w:r>
      <w:r w:rsidRPr="002E0DB3">
        <w:rPr>
          <w:rStyle w:val="Emphasis"/>
        </w:rPr>
        <w:t>were</w:t>
      </w:r>
      <w:r w:rsidRPr="002E0DB3">
        <w:rPr>
          <w:rStyle w:val="StyleUnderline"/>
        </w:rPr>
        <w:t xml:space="preserve"> the </w:t>
      </w:r>
      <w:r w:rsidRPr="002E0DB3">
        <w:rPr>
          <w:rStyle w:val="Emphasis"/>
        </w:rPr>
        <w:t>subjects</w:t>
      </w:r>
      <w:r w:rsidRPr="00B94230">
        <w:rPr>
          <w:sz w:val="14"/>
        </w:rPr>
        <w:t xml:space="preserve"> </w:t>
      </w:r>
      <w:r w:rsidRPr="002E0DB3">
        <w:rPr>
          <w:rStyle w:val="StyleUnderline"/>
        </w:rPr>
        <w:t xml:space="preserve">of rights that they have by their </w:t>
      </w:r>
      <w:r w:rsidRPr="002E0DB3">
        <w:rPr>
          <w:rStyle w:val="Emphasis"/>
        </w:rPr>
        <w:t>nature</w:t>
      </w:r>
      <w:r w:rsidRPr="00B94230">
        <w:rPr>
          <w:sz w:val="14"/>
        </w:rPr>
        <w:t xml:space="preserve"> </w:t>
      </w:r>
      <w:r w:rsidRPr="002E0DB3">
        <w:rPr>
          <w:rStyle w:val="StyleUnderline"/>
        </w:rPr>
        <w:t>now</w:t>
      </w:r>
      <w:r w:rsidRPr="00B94230">
        <w:rPr>
          <w:sz w:val="14"/>
        </w:rPr>
        <w:t xml:space="preserve"> </w:t>
      </w:r>
      <w:r w:rsidRPr="002E0DB3">
        <w:rPr>
          <w:rStyle w:val="Emphasis"/>
        </w:rPr>
        <w:t>delegate</w:t>
      </w:r>
      <w:r w:rsidRPr="00B94230">
        <w:rPr>
          <w:sz w:val="14"/>
        </w:rPr>
        <w:t xml:space="preserve"> </w:t>
      </w:r>
      <w:r w:rsidRPr="002E0DB3">
        <w:rPr>
          <w:rStyle w:val="StyleUnderline"/>
        </w:rPr>
        <w:t xml:space="preserve">this power to the </w:t>
      </w:r>
      <w:r w:rsidRPr="002E0DB3">
        <w:rPr>
          <w:rStyle w:val="Emphasis"/>
        </w:rPr>
        <w:t>state</w:t>
      </w:r>
      <w:r w:rsidRPr="00B94230">
        <w:rPr>
          <w:sz w:val="14"/>
        </w:rPr>
        <w:t xml:space="preserve"> </w:t>
      </w:r>
      <w:r w:rsidRPr="002E0DB3">
        <w:rPr>
          <w:rStyle w:val="StyleUnderline"/>
        </w:rPr>
        <w:t xml:space="preserve">to </w:t>
      </w:r>
      <w:r w:rsidRPr="002E0DB3">
        <w:rPr>
          <w:rStyle w:val="Emphasis"/>
        </w:rPr>
        <w:t>govern them</w:t>
      </w:r>
      <w:r w:rsidRPr="00B94230">
        <w:rPr>
          <w:sz w:val="14"/>
        </w:rPr>
        <w:t xml:space="preserve">. In other words, sovereignty requires individuals to be governed and regulated by the rights that they gave them at a particular moment. (Foucault and Ewald, 2003). By rights, Foucault (Foucault and Ewald, 2003) means all apparatuses of it, from law and rules to all institutions related to it. Right in this point of view function as a means for domination, not only sovereignty relations but the whole of all domination relations (Foucault and Ewald, 2003). But the theory of sovereignty no longer lives as a theory of right. In fact, it is continued as an ideology and as the organized principles of juridical codes which superimpose on the mechanisms of discipline a system of rights that conceal the actual disciplinary power of the state and its domination (Foucault and Ewald, 2003). This new system of power guarantees everyone’s practicing of the sovereign right, which can be exercised by them. So, </w:t>
      </w:r>
      <w:r w:rsidRPr="002E0DB3">
        <w:rPr>
          <w:rStyle w:val="StyleUnderline"/>
        </w:rPr>
        <w:t xml:space="preserve">the right of sovereignty and the mechanisms of disciplinary power are </w:t>
      </w:r>
      <w:r w:rsidRPr="002E0DB3">
        <w:rPr>
          <w:rStyle w:val="Emphasis"/>
        </w:rPr>
        <w:t>inseparable</w:t>
      </w:r>
      <w:r w:rsidRPr="002E0DB3">
        <w:rPr>
          <w:rStyle w:val="StyleUnderline"/>
        </w:rPr>
        <w:t xml:space="preserve"> in modern society</w:t>
      </w:r>
      <w:r w:rsidRPr="00B94230">
        <w:rPr>
          <w:sz w:val="14"/>
        </w:rPr>
        <w:t xml:space="preserve">. But this confrontation has its own discourses; under sovereignty, we have rights discourse, but the scientific or clinical knowledge is the disciplinary power’s discourse which operates through normalization and not a code of law. So, in our day, </w:t>
      </w:r>
      <w:r w:rsidRPr="002E0DB3">
        <w:rPr>
          <w:rStyle w:val="Emphasis"/>
        </w:rPr>
        <w:t>power</w:t>
      </w:r>
      <w:r w:rsidRPr="002E0DB3">
        <w:rPr>
          <w:rStyle w:val="StyleUnderline"/>
        </w:rPr>
        <w:t xml:space="preserve"> is exercised through </w:t>
      </w:r>
      <w:r w:rsidRPr="002E0DB3">
        <w:rPr>
          <w:rStyle w:val="Emphasis"/>
        </w:rPr>
        <w:t>both right and discipline</w:t>
      </w:r>
      <w:r w:rsidRPr="00B94230">
        <w:rPr>
          <w:sz w:val="14"/>
        </w:rPr>
        <w:t xml:space="preserve"> </w:t>
      </w:r>
      <w:r w:rsidRPr="002E0DB3">
        <w:rPr>
          <w:rStyle w:val="StyleUnderline"/>
        </w:rPr>
        <w:t xml:space="preserve">in a way that discipline and its techniques are </w:t>
      </w:r>
      <w:r w:rsidRPr="002E0DB3">
        <w:rPr>
          <w:rStyle w:val="Emphasis"/>
        </w:rPr>
        <w:t>invading rights</w:t>
      </w:r>
      <w:r w:rsidRPr="00B94230">
        <w:rPr>
          <w:sz w:val="14"/>
        </w:rPr>
        <w:t xml:space="preserve"> (Foucault and Ewald, 2003). </w:t>
      </w:r>
      <w:r w:rsidRPr="002E0DB3">
        <w:rPr>
          <w:rStyle w:val="StyleUnderline"/>
        </w:rPr>
        <w:t xml:space="preserve">However, the only way </w:t>
      </w:r>
      <w:r w:rsidRPr="00A76F8B">
        <w:rPr>
          <w:rStyle w:val="StyleUnderline"/>
          <w:highlight w:val="cyan"/>
        </w:rPr>
        <w:t xml:space="preserve">to </w:t>
      </w:r>
      <w:r w:rsidRPr="00A76F8B">
        <w:rPr>
          <w:rStyle w:val="Emphasis"/>
          <w:highlight w:val="cyan"/>
        </w:rPr>
        <w:t>limit</w:t>
      </w:r>
      <w:r w:rsidRPr="00B94230">
        <w:rPr>
          <w:sz w:val="14"/>
        </w:rPr>
        <w:t xml:space="preserve"> the exercise of </w:t>
      </w:r>
      <w:r w:rsidRPr="002E0DB3">
        <w:rPr>
          <w:rStyle w:val="Emphasis"/>
        </w:rPr>
        <w:t>disciplinary</w:t>
      </w:r>
      <w:r w:rsidRPr="00B94230">
        <w:rPr>
          <w:sz w:val="14"/>
        </w:rPr>
        <w:t xml:space="preserve"> </w:t>
      </w:r>
      <w:r w:rsidRPr="00A76F8B">
        <w:rPr>
          <w:rStyle w:val="StyleUnderline"/>
          <w:highlight w:val="cyan"/>
        </w:rPr>
        <w:t>power</w:t>
      </w:r>
      <w:r w:rsidRPr="002E0DB3">
        <w:rPr>
          <w:rStyle w:val="StyleUnderline"/>
        </w:rPr>
        <w:t xml:space="preserve"> is by </w:t>
      </w:r>
      <w:r w:rsidRPr="00A76F8B">
        <w:rPr>
          <w:rStyle w:val="StyleUnderline"/>
          <w:highlight w:val="cyan"/>
        </w:rPr>
        <w:t>invoking the</w:t>
      </w:r>
      <w:r w:rsidRPr="002E0DB3">
        <w:rPr>
          <w:rStyle w:val="StyleUnderline"/>
        </w:rPr>
        <w:t xml:space="preserve"> </w:t>
      </w:r>
      <w:r w:rsidRPr="002E0DB3">
        <w:rPr>
          <w:rStyle w:val="Emphasis"/>
        </w:rPr>
        <w:t>old formal bourgeois right</w:t>
      </w:r>
      <w:r w:rsidRPr="002E0DB3">
        <w:rPr>
          <w:rStyle w:val="StyleUnderline"/>
        </w:rPr>
        <w:t>, which is</w:t>
      </w:r>
      <w:proofErr w:type="gramStart"/>
      <w:r w:rsidRPr="002E0DB3">
        <w:rPr>
          <w:rStyle w:val="StyleUnderline"/>
        </w:rPr>
        <w:t>, in reality, the</w:t>
      </w:r>
      <w:proofErr w:type="gramEnd"/>
      <w:r w:rsidRPr="002E0DB3">
        <w:rPr>
          <w:rStyle w:val="StyleUnderline"/>
        </w:rPr>
        <w:t xml:space="preserve"> </w:t>
      </w:r>
      <w:r w:rsidRPr="00A76F8B">
        <w:rPr>
          <w:rStyle w:val="StyleUnderline"/>
          <w:highlight w:val="cyan"/>
        </w:rPr>
        <w:t xml:space="preserve">right of </w:t>
      </w:r>
      <w:r w:rsidRPr="00A76F8B">
        <w:rPr>
          <w:rStyle w:val="Emphasis"/>
          <w:highlight w:val="cyan"/>
        </w:rPr>
        <w:t>sovereignty</w:t>
      </w:r>
      <w:r w:rsidRPr="00B94230">
        <w:rPr>
          <w:sz w:val="14"/>
        </w:rPr>
        <w:t xml:space="preserve"> (Foucault and Ewald, 2003). </w:t>
      </w:r>
      <w:proofErr w:type="gramStart"/>
      <w:r w:rsidRPr="00A76F8B">
        <w:rPr>
          <w:rStyle w:val="StyleUnderline"/>
          <w:highlight w:val="cyan"/>
        </w:rPr>
        <w:t>But</w:t>
      </w:r>
      <w:r w:rsidRPr="002E0DB3">
        <w:rPr>
          <w:rStyle w:val="StyleUnderline"/>
        </w:rPr>
        <w:t>,</w:t>
      </w:r>
      <w:proofErr w:type="gramEnd"/>
      <w:r w:rsidRPr="002E0DB3">
        <w:rPr>
          <w:rStyle w:val="StyleUnderline"/>
        </w:rPr>
        <w:t xml:space="preserve"> </w:t>
      </w:r>
      <w:r w:rsidRPr="002E0DB3">
        <w:rPr>
          <w:rStyle w:val="Emphasis"/>
        </w:rPr>
        <w:t>using sovereignty against discipline</w:t>
      </w:r>
      <w:r w:rsidRPr="00B94230">
        <w:rPr>
          <w:sz w:val="14"/>
        </w:rPr>
        <w:t xml:space="preserve"> </w:t>
      </w:r>
      <w:r w:rsidRPr="002E0DB3">
        <w:rPr>
          <w:rStyle w:val="StyleUnderline"/>
        </w:rPr>
        <w:t>does</w:t>
      </w:r>
      <w:r w:rsidRPr="00B94230">
        <w:rPr>
          <w:sz w:val="14"/>
        </w:rPr>
        <w:t xml:space="preserve"> </w:t>
      </w:r>
      <w:r w:rsidRPr="002E0DB3">
        <w:rPr>
          <w:rStyle w:val="Emphasis"/>
        </w:rPr>
        <w:t>not enable us to limit disciplinary power</w:t>
      </w:r>
      <w:r w:rsidRPr="002E0DB3">
        <w:rPr>
          <w:rStyle w:val="StyleUnderline"/>
        </w:rPr>
        <w:t xml:space="preserve">. These two, </w:t>
      </w:r>
      <w:r w:rsidRPr="00A76F8B">
        <w:rPr>
          <w:rStyle w:val="StyleUnderline"/>
          <w:highlight w:val="cyan"/>
        </w:rPr>
        <w:t>sovereign and discipline</w:t>
      </w:r>
      <w:r w:rsidRPr="002E0DB3">
        <w:rPr>
          <w:rStyle w:val="StyleUnderline"/>
        </w:rPr>
        <w:t xml:space="preserve">- are the “two things that </w:t>
      </w:r>
      <w:r w:rsidRPr="00A76F8B">
        <w:rPr>
          <w:rStyle w:val="Emphasis"/>
          <w:highlight w:val="cyan"/>
        </w:rPr>
        <w:t>constitute</w:t>
      </w:r>
      <w:r w:rsidRPr="00B94230">
        <w:rPr>
          <w:sz w:val="14"/>
        </w:rPr>
        <w:t xml:space="preserve"> </w:t>
      </w:r>
      <w:r w:rsidRPr="002E0DB3">
        <w:rPr>
          <w:rStyle w:val="StyleUnderline"/>
        </w:rPr>
        <w:t>the</w:t>
      </w:r>
      <w:r w:rsidRPr="00B94230">
        <w:rPr>
          <w:sz w:val="14"/>
        </w:rPr>
        <w:t xml:space="preserve"> </w:t>
      </w:r>
      <w:r w:rsidRPr="002E0DB3">
        <w:rPr>
          <w:rStyle w:val="Emphasis"/>
        </w:rPr>
        <w:t xml:space="preserve">general </w:t>
      </w:r>
      <w:r w:rsidRPr="00A76F8B">
        <w:rPr>
          <w:rStyle w:val="Emphasis"/>
          <w:highlight w:val="cyan"/>
        </w:rPr>
        <w:t>mechanism of power</w:t>
      </w:r>
      <w:r w:rsidRPr="00B94230">
        <w:rPr>
          <w:sz w:val="14"/>
        </w:rPr>
        <w:t xml:space="preserve"> </w:t>
      </w:r>
      <w:r w:rsidRPr="002E0DB3">
        <w:rPr>
          <w:rStyle w:val="StyleUnderline"/>
        </w:rPr>
        <w:t>in</w:t>
      </w:r>
      <w:r w:rsidRPr="00B94230">
        <w:rPr>
          <w:sz w:val="14"/>
        </w:rPr>
        <w:t xml:space="preserve"> our </w:t>
      </w:r>
      <w:r w:rsidRPr="002E0DB3">
        <w:rPr>
          <w:rStyle w:val="StyleUnderline"/>
        </w:rPr>
        <w:t>society</w:t>
      </w:r>
      <w:r w:rsidRPr="00B94230">
        <w:rPr>
          <w:sz w:val="14"/>
        </w:rPr>
        <w:t xml:space="preserve">” (p. 39). Sovereign rights of individuals (juridical power) and disciplinary normalization bringing play together is “repression”. Repression today is used as a tool for coercive social control. Imprisonment is one these social control policies, especially in places that </w:t>
      </w:r>
      <w:proofErr w:type="gramStart"/>
      <w:r w:rsidRPr="00B94230">
        <w:rPr>
          <w:sz w:val="14"/>
        </w:rPr>
        <w:t>African-American</w:t>
      </w:r>
      <w:proofErr w:type="gramEnd"/>
      <w:r w:rsidRPr="00B94230">
        <w:rPr>
          <w:sz w:val="14"/>
        </w:rPr>
        <w:t xml:space="preserve">, poor, and other minorities are deprived of their political and economic participation. Repression is used by the state both through the juridical system (right of sovereignty) and the disciplinary mechanisms. First, repression is applied through the prison mechanism, with all its institutions. It is justified by crime control and the right of security and safety- both the liberal rights; On the other hand, it functions through complex mechanisms of disciplinary normalization. Imprisonment (as a way to repress) operates through the scientific calculation in order to normalize, differentiate, hierarchize, and make a division between those who are the </w:t>
      </w:r>
      <w:proofErr w:type="gramStart"/>
      <w:r w:rsidRPr="00B94230">
        <w:rPr>
          <w:sz w:val="14"/>
        </w:rPr>
        <w:t>first degree</w:t>
      </w:r>
      <w:proofErr w:type="gramEnd"/>
      <w:r w:rsidRPr="00B94230">
        <w:rPr>
          <w:sz w:val="14"/>
        </w:rPr>
        <w:t xml:space="preserve"> citizens in terms of respecting the rules and those who are excluded. </w:t>
      </w:r>
      <w:r w:rsidRPr="002E0DB3">
        <w:rPr>
          <w:rStyle w:val="Emphasis"/>
        </w:rPr>
        <w:t>Liberalism</w:t>
      </w:r>
      <w:r w:rsidRPr="00B94230">
        <w:rPr>
          <w:sz w:val="14"/>
        </w:rPr>
        <w:t xml:space="preserve">, as the mentality of rules, </w:t>
      </w:r>
      <w:r w:rsidRPr="002E0DB3">
        <w:rPr>
          <w:rStyle w:val="StyleUnderline"/>
        </w:rPr>
        <w:t>creates an atmosphere in which</w:t>
      </w:r>
      <w:r w:rsidRPr="00B94230">
        <w:rPr>
          <w:sz w:val="14"/>
        </w:rPr>
        <w:t xml:space="preserve"> </w:t>
      </w:r>
      <w:r w:rsidRPr="002E0DB3">
        <w:rPr>
          <w:rStyle w:val="Emphasis"/>
        </w:rPr>
        <w:t>market, civil society, and citizens</w:t>
      </w:r>
      <w:r w:rsidRPr="00B94230">
        <w:rPr>
          <w:sz w:val="14"/>
        </w:rPr>
        <w:t xml:space="preserve"> </w:t>
      </w:r>
      <w:r w:rsidRPr="002E0DB3">
        <w:rPr>
          <w:rStyle w:val="StyleUnderline"/>
        </w:rPr>
        <w:t xml:space="preserve">have their own logic and </w:t>
      </w:r>
      <w:r w:rsidRPr="002E0DB3">
        <w:rPr>
          <w:rStyle w:val="Emphasis"/>
        </w:rPr>
        <w:t>intrinsic mechanisms of self- regulation</w:t>
      </w:r>
      <w:r w:rsidRPr="00B94230">
        <w:rPr>
          <w:sz w:val="14"/>
        </w:rPr>
        <w:t xml:space="preserve">. In this system of governing, sovereign tries to totalize its will across the national space (Burchell, 1991). However, rulers, on the one hand, confront with subjects who have rights and interest that should not be interdicted by </w:t>
      </w:r>
      <w:proofErr w:type="gramStart"/>
      <w:r w:rsidRPr="00B94230">
        <w:rPr>
          <w:sz w:val="14"/>
        </w:rPr>
        <w:t>politics</w:t>
      </w:r>
      <w:proofErr w:type="gramEnd"/>
      <w:r w:rsidRPr="00B94230">
        <w:rPr>
          <w:sz w:val="14"/>
        </w:rPr>
        <w:t xml:space="preserve"> and, on the other hand, they faced with the situation in which they cannot govern by the exercise of sovereign will because they do not have the prerequisite knowledge and capacities (Barry, Osborne, &amp; Rose, 2013). So, they need to reformulate the objects, instrument, and tasks of rule based on the market, civil society and citizenship aiming to ensure that they serve the national as a whole and function to benefit it (Barry, Osborne, &amp; Rose, 2013). However, </w:t>
      </w:r>
      <w:r w:rsidRPr="002E0DB3">
        <w:rPr>
          <w:rStyle w:val="StyleUnderline"/>
        </w:rPr>
        <w:t xml:space="preserve">discipline and bio-power- apparently </w:t>
      </w:r>
      <w:r w:rsidRPr="002E0DB3">
        <w:rPr>
          <w:rStyle w:val="Emphasis"/>
        </w:rPr>
        <w:t>illiberal</w:t>
      </w:r>
      <w:r w:rsidRPr="002E0DB3">
        <w:rPr>
          <w:rStyle w:val="StyleUnderline"/>
        </w:rPr>
        <w:t>-</w:t>
      </w:r>
      <w:r w:rsidRPr="00B94230">
        <w:rPr>
          <w:sz w:val="14"/>
        </w:rPr>
        <w:t xml:space="preserve"> finally </w:t>
      </w:r>
      <w:r w:rsidRPr="002E0DB3">
        <w:rPr>
          <w:rStyle w:val="Emphasis"/>
        </w:rPr>
        <w:t>found their places</w:t>
      </w:r>
      <w:r w:rsidRPr="00B94230">
        <w:rPr>
          <w:sz w:val="14"/>
        </w:rPr>
        <w:t xml:space="preserve"> </w:t>
      </w:r>
      <w:r w:rsidRPr="002E0DB3">
        <w:rPr>
          <w:rStyle w:val="StyleUnderline"/>
        </w:rPr>
        <w:t>within liberal mentalities of rule. These rules become</w:t>
      </w:r>
      <w:r w:rsidRPr="00B94230">
        <w:rPr>
          <w:sz w:val="14"/>
        </w:rPr>
        <w:t xml:space="preserve"> practicable and understandable as </w:t>
      </w:r>
      <w:r w:rsidRPr="002E0DB3">
        <w:rPr>
          <w:rStyle w:val="StyleUnderline"/>
        </w:rPr>
        <w:t>a</w:t>
      </w:r>
      <w:r w:rsidRPr="00B94230">
        <w:rPr>
          <w:sz w:val="14"/>
        </w:rPr>
        <w:t xml:space="preserve"> </w:t>
      </w:r>
      <w:r w:rsidRPr="002E0DB3">
        <w:rPr>
          <w:rStyle w:val="Emphasis"/>
        </w:rPr>
        <w:t>prerequisite</w:t>
      </w:r>
      <w:r w:rsidRPr="00B94230">
        <w:rPr>
          <w:sz w:val="14"/>
        </w:rPr>
        <w:t xml:space="preserve"> condition </w:t>
      </w:r>
      <w:r w:rsidRPr="002E0DB3">
        <w:rPr>
          <w:rStyle w:val="StyleUnderline"/>
        </w:rPr>
        <w:t xml:space="preserve">for production and </w:t>
      </w:r>
      <w:r w:rsidRPr="002E0DB3">
        <w:rPr>
          <w:rStyle w:val="Emphasis"/>
        </w:rPr>
        <w:t>governing free citizens</w:t>
      </w:r>
      <w:r w:rsidRPr="00B94230">
        <w:rPr>
          <w:sz w:val="14"/>
        </w:rPr>
        <w:t xml:space="preserve"> (Foucault, 2012). </w:t>
      </w:r>
      <w:r w:rsidRPr="002E0DB3">
        <w:rPr>
          <w:rStyle w:val="Emphasis"/>
        </w:rPr>
        <w:t>Disciplinary logic</w:t>
      </w:r>
      <w:r w:rsidRPr="00B94230">
        <w:rPr>
          <w:sz w:val="14"/>
        </w:rPr>
        <w:t xml:space="preserve"> </w:t>
      </w:r>
      <w:r w:rsidRPr="002E0DB3">
        <w:rPr>
          <w:rStyle w:val="StyleUnderline"/>
        </w:rPr>
        <w:t>operates through mechanisms in</w:t>
      </w:r>
      <w:r w:rsidRPr="00B94230">
        <w:rPr>
          <w:sz w:val="14"/>
        </w:rPr>
        <w:t xml:space="preserve"> </w:t>
      </w:r>
      <w:r w:rsidRPr="002E0DB3">
        <w:rPr>
          <w:rStyle w:val="Emphasis"/>
        </w:rPr>
        <w:t>prison</w:t>
      </w:r>
      <w:r w:rsidRPr="00B94230">
        <w:rPr>
          <w:sz w:val="14"/>
        </w:rPr>
        <w:t xml:space="preserve"> aimed to produce subjective conditions, self-control, </w:t>
      </w:r>
      <w:proofErr w:type="spellStart"/>
      <w:r w:rsidRPr="00B94230">
        <w:rPr>
          <w:sz w:val="14"/>
        </w:rPr>
        <w:t>selfmastery</w:t>
      </w:r>
      <w:proofErr w:type="spellEnd"/>
      <w:r w:rsidRPr="00B94230">
        <w:rPr>
          <w:sz w:val="14"/>
        </w:rPr>
        <w:t xml:space="preserve">, and self-regulation to govern free and civilized citizens. </w:t>
      </w:r>
      <w:r w:rsidRPr="002E0DB3">
        <w:rPr>
          <w:rStyle w:val="StyleUnderline"/>
        </w:rPr>
        <w:t>On the other hand,</w:t>
      </w:r>
      <w:r w:rsidRPr="00B94230">
        <w:rPr>
          <w:sz w:val="14"/>
        </w:rPr>
        <w:t xml:space="preserve"> </w:t>
      </w:r>
      <w:r w:rsidRPr="00A76F8B">
        <w:rPr>
          <w:rStyle w:val="Emphasis"/>
          <w:highlight w:val="cyan"/>
        </w:rPr>
        <w:t>bio-political</w:t>
      </w:r>
      <w:r w:rsidRPr="00A76F8B">
        <w:rPr>
          <w:sz w:val="14"/>
          <w:highlight w:val="cyan"/>
        </w:rPr>
        <w:t xml:space="preserve"> </w:t>
      </w:r>
      <w:r w:rsidRPr="00A76F8B">
        <w:rPr>
          <w:rStyle w:val="StyleUnderline"/>
          <w:highlight w:val="cyan"/>
        </w:rPr>
        <w:t>strategies</w:t>
      </w:r>
      <w:r w:rsidRPr="002E0DB3">
        <w:rPr>
          <w:rStyle w:val="StyleUnderline"/>
        </w:rPr>
        <w:t xml:space="preserve">, including censuses, statistical inquiries, reproduction control, and health programs, </w:t>
      </w:r>
      <w:r w:rsidRPr="00A76F8B">
        <w:rPr>
          <w:rStyle w:val="StyleUnderline"/>
          <w:highlight w:val="cyan"/>
        </w:rPr>
        <w:t>provide</w:t>
      </w:r>
      <w:r w:rsidRPr="002E0DB3">
        <w:rPr>
          <w:rStyle w:val="StyleUnderline"/>
        </w:rPr>
        <w:t xml:space="preserve"> the </w:t>
      </w:r>
      <w:r w:rsidRPr="00A76F8B">
        <w:rPr>
          <w:rStyle w:val="StyleUnderline"/>
          <w:highlight w:val="cyan"/>
        </w:rPr>
        <w:t>related laws</w:t>
      </w:r>
      <w:r w:rsidRPr="002E0DB3">
        <w:rPr>
          <w:rStyle w:val="StyleUnderline"/>
        </w:rPr>
        <w:t xml:space="preserve"> that </w:t>
      </w:r>
      <w:r w:rsidRPr="00A76F8B">
        <w:rPr>
          <w:rStyle w:val="Emphasis"/>
          <w:highlight w:val="cyan"/>
        </w:rPr>
        <w:t>liberal</w:t>
      </w:r>
      <w:r w:rsidRPr="00A76F8B">
        <w:rPr>
          <w:sz w:val="14"/>
          <w:highlight w:val="cyan"/>
        </w:rPr>
        <w:t xml:space="preserve"> </w:t>
      </w:r>
      <w:r w:rsidRPr="00A76F8B">
        <w:rPr>
          <w:rStyle w:val="StyleUnderline"/>
          <w:highlight w:val="cyan"/>
        </w:rPr>
        <w:t>government must know</w:t>
      </w:r>
      <w:r w:rsidRPr="002E0DB3">
        <w:rPr>
          <w:rStyle w:val="StyleUnderline"/>
        </w:rPr>
        <w:t xml:space="preserve"> and respect.</w:t>
      </w:r>
      <w:r w:rsidRPr="00B94230">
        <w:rPr>
          <w:sz w:val="14"/>
        </w:rPr>
        <w:t xml:space="preserve"> That said, the legitimate government is not arbitrary, but it is based on the policies which are necessary for the wellbeing enhancement of those whose interests are mandatory to respect (Foucault, 1980a). These laws function through the good amount of knowledge of the areas that should be ruled, such as prison, family, economy, community. </w:t>
      </w:r>
      <w:r w:rsidRPr="002E0DB3">
        <w:rPr>
          <w:rStyle w:val="StyleUnderline"/>
        </w:rPr>
        <w:t xml:space="preserve">Liberalism tries to </w:t>
      </w:r>
      <w:r w:rsidRPr="002E0DB3">
        <w:rPr>
          <w:rStyle w:val="Emphasis"/>
        </w:rPr>
        <w:t>invest</w:t>
      </w:r>
      <w:r w:rsidRPr="00B94230">
        <w:rPr>
          <w:sz w:val="14"/>
        </w:rPr>
        <w:t xml:space="preserve"> </w:t>
      </w:r>
      <w:r w:rsidRPr="002E0DB3">
        <w:rPr>
          <w:rStyle w:val="StyleUnderline"/>
        </w:rPr>
        <w:t xml:space="preserve">in the </w:t>
      </w:r>
      <w:r w:rsidRPr="002E0DB3">
        <w:rPr>
          <w:rStyle w:val="Emphasis"/>
        </w:rPr>
        <w:t>subjects of government</w:t>
      </w:r>
      <w:r w:rsidRPr="002E0DB3">
        <w:rPr>
          <w:rStyle w:val="StyleUnderline"/>
        </w:rPr>
        <w:t xml:space="preserve">. It means that in politics, law, morality and so forth, </w:t>
      </w:r>
      <w:r w:rsidRPr="00A76F8B">
        <w:rPr>
          <w:rStyle w:val="StyleUnderline"/>
          <w:highlight w:val="cyan"/>
        </w:rPr>
        <w:t xml:space="preserve">subjects are </w:t>
      </w:r>
      <w:r w:rsidRPr="00A76F8B">
        <w:rPr>
          <w:rStyle w:val="Emphasis"/>
          <w:highlight w:val="cyan"/>
        </w:rPr>
        <w:t>individuals</w:t>
      </w:r>
      <w:r w:rsidRPr="00A76F8B">
        <w:rPr>
          <w:sz w:val="14"/>
          <w:highlight w:val="cyan"/>
        </w:rPr>
        <w:t xml:space="preserve"> </w:t>
      </w:r>
      <w:r w:rsidRPr="00A76F8B">
        <w:rPr>
          <w:rStyle w:val="StyleUnderline"/>
          <w:highlight w:val="cyan"/>
        </w:rPr>
        <w:t>whose</w:t>
      </w:r>
      <w:r w:rsidRPr="00B94230">
        <w:rPr>
          <w:sz w:val="14"/>
        </w:rPr>
        <w:t xml:space="preserve"> freedom, </w:t>
      </w:r>
      <w:r w:rsidRPr="00A76F8B">
        <w:rPr>
          <w:rStyle w:val="Emphasis"/>
          <w:highlight w:val="cyan"/>
        </w:rPr>
        <w:t>rights</w:t>
      </w:r>
      <w:r w:rsidRPr="00B94230">
        <w:rPr>
          <w:sz w:val="14"/>
        </w:rPr>
        <w:t xml:space="preserve"> and liberty </w:t>
      </w:r>
      <w:r w:rsidRPr="00A76F8B">
        <w:rPr>
          <w:rStyle w:val="StyleUnderline"/>
          <w:highlight w:val="cyan"/>
        </w:rPr>
        <w:t>are</w:t>
      </w:r>
      <w:r w:rsidRPr="002E0DB3">
        <w:rPr>
          <w:rStyle w:val="StyleUnderline"/>
        </w:rPr>
        <w:t xml:space="preserve"> to be </w:t>
      </w:r>
      <w:r w:rsidRPr="00A76F8B">
        <w:rPr>
          <w:rStyle w:val="Emphasis"/>
          <w:highlight w:val="cyan"/>
        </w:rPr>
        <w:t>respected</w:t>
      </w:r>
      <w:r w:rsidRPr="00B94230">
        <w:rPr>
          <w:sz w:val="14"/>
        </w:rPr>
        <w:t xml:space="preserve"> </w:t>
      </w:r>
      <w:r w:rsidRPr="002E0DB3">
        <w:rPr>
          <w:rStyle w:val="StyleUnderline"/>
        </w:rPr>
        <w:t xml:space="preserve">by setting </w:t>
      </w:r>
      <w:r w:rsidRPr="002E0DB3">
        <w:rPr>
          <w:rStyle w:val="Emphasis"/>
        </w:rPr>
        <w:t>limits</w:t>
      </w:r>
      <w:r w:rsidRPr="00B94230">
        <w:rPr>
          <w:sz w:val="14"/>
        </w:rPr>
        <w:t xml:space="preserve"> </w:t>
      </w:r>
      <w:r w:rsidRPr="002E0DB3">
        <w:rPr>
          <w:rStyle w:val="StyleUnderline"/>
        </w:rPr>
        <w:t>to</w:t>
      </w:r>
      <w:r w:rsidRPr="00B94230">
        <w:rPr>
          <w:sz w:val="14"/>
        </w:rPr>
        <w:t xml:space="preserve"> the </w:t>
      </w:r>
      <w:r w:rsidRPr="002E0DB3">
        <w:rPr>
          <w:rStyle w:val="StyleUnderline"/>
        </w:rPr>
        <w:t>legitimate political and legal regulation</w:t>
      </w:r>
      <w:r w:rsidRPr="00B94230">
        <w:rPr>
          <w:sz w:val="14"/>
        </w:rPr>
        <w:t xml:space="preserve"> to regulate the particular and new type of individuality (Barry, Osborne, &amp; Rose, 2013). </w:t>
      </w:r>
      <w:r w:rsidRPr="002E0DB3">
        <w:rPr>
          <w:rStyle w:val="StyleUnderline"/>
        </w:rPr>
        <w:t xml:space="preserve">Thus, the liberal strategy behind </w:t>
      </w:r>
      <w:r w:rsidRPr="002E0DB3">
        <w:rPr>
          <w:rStyle w:val="Emphasis"/>
        </w:rPr>
        <w:t>prisons</w:t>
      </w:r>
      <w:r w:rsidRPr="00B94230">
        <w:rPr>
          <w:sz w:val="14"/>
        </w:rPr>
        <w:t xml:space="preserve"> </w:t>
      </w:r>
      <w:r w:rsidRPr="002E0DB3">
        <w:rPr>
          <w:rStyle w:val="StyleUnderline"/>
        </w:rPr>
        <w:t>is</w:t>
      </w:r>
      <w:r w:rsidRPr="00B94230">
        <w:rPr>
          <w:sz w:val="14"/>
        </w:rPr>
        <w:t xml:space="preserve"> </w:t>
      </w:r>
      <w:r w:rsidRPr="002E0DB3">
        <w:rPr>
          <w:rStyle w:val="Emphasis"/>
        </w:rPr>
        <w:t>not to regulate individuals</w:t>
      </w:r>
      <w:r w:rsidRPr="00B94230">
        <w:rPr>
          <w:sz w:val="14"/>
        </w:rPr>
        <w:t xml:space="preserve">, </w:t>
      </w:r>
      <w:r w:rsidRPr="002E0DB3">
        <w:rPr>
          <w:rStyle w:val="StyleUnderline"/>
        </w:rPr>
        <w:t xml:space="preserve">but they are seeking to </w:t>
      </w:r>
      <w:r w:rsidRPr="002E0DB3">
        <w:rPr>
          <w:rStyle w:val="Emphasis"/>
        </w:rPr>
        <w:t>create individuals</w:t>
      </w:r>
      <w:r w:rsidRPr="00B94230">
        <w:rPr>
          <w:sz w:val="14"/>
        </w:rPr>
        <w:t xml:space="preserve"> </w:t>
      </w:r>
      <w:r w:rsidRPr="002E0DB3">
        <w:rPr>
          <w:rStyle w:val="StyleUnderline"/>
        </w:rPr>
        <w:t>who</w:t>
      </w:r>
      <w:r w:rsidRPr="00B94230">
        <w:rPr>
          <w:sz w:val="14"/>
        </w:rPr>
        <w:t xml:space="preserve"> </w:t>
      </w:r>
      <w:r w:rsidRPr="002E0DB3">
        <w:rPr>
          <w:rStyle w:val="Emphasis"/>
        </w:rPr>
        <w:t>do not need to be governed</w:t>
      </w:r>
      <w:r w:rsidRPr="00B94230">
        <w:rPr>
          <w:sz w:val="14"/>
        </w:rPr>
        <w:t xml:space="preserve"> </w:t>
      </w:r>
      <w:r w:rsidRPr="002E0DB3">
        <w:rPr>
          <w:rStyle w:val="StyleUnderline"/>
        </w:rPr>
        <w:t>by</w:t>
      </w:r>
      <w:r w:rsidRPr="00B94230">
        <w:rPr>
          <w:sz w:val="14"/>
        </w:rPr>
        <w:t xml:space="preserve"> </w:t>
      </w:r>
      <w:r w:rsidRPr="002E0DB3">
        <w:rPr>
          <w:rStyle w:val="Emphasis"/>
        </w:rPr>
        <w:t>others</w:t>
      </w:r>
      <w:r w:rsidRPr="00B94230">
        <w:rPr>
          <w:sz w:val="14"/>
        </w:rPr>
        <w:t xml:space="preserve"> and be able </w:t>
      </w:r>
      <w:r w:rsidRPr="00B94230">
        <w:rPr>
          <w:sz w:val="14"/>
        </w:rPr>
        <w:lastRenderedPageBreak/>
        <w:t xml:space="preserve">to be governed, </w:t>
      </w:r>
      <w:proofErr w:type="gramStart"/>
      <w:r w:rsidRPr="00B94230">
        <w:rPr>
          <w:sz w:val="14"/>
        </w:rPr>
        <w:t>mastered</w:t>
      </w:r>
      <w:proofErr w:type="gramEnd"/>
      <w:r w:rsidRPr="00B94230">
        <w:rPr>
          <w:sz w:val="14"/>
        </w:rPr>
        <w:t xml:space="preserve"> and cared by themselves. In liberalism, </w:t>
      </w:r>
      <w:r w:rsidRPr="002E0DB3">
        <w:rPr>
          <w:rStyle w:val="StyleUnderline"/>
        </w:rPr>
        <w:t>the</w:t>
      </w:r>
      <w:r w:rsidRPr="00B94230">
        <w:rPr>
          <w:sz w:val="14"/>
        </w:rPr>
        <w:t xml:space="preserve"> </w:t>
      </w:r>
      <w:r w:rsidRPr="002E0DB3">
        <w:rPr>
          <w:rStyle w:val="Emphasis"/>
        </w:rPr>
        <w:t xml:space="preserve">abstract subject of </w:t>
      </w:r>
      <w:r w:rsidRPr="00726723">
        <w:rPr>
          <w:rStyle w:val="Emphasis"/>
        </w:rPr>
        <w:t>right</w:t>
      </w:r>
      <w:r w:rsidRPr="00726723">
        <w:rPr>
          <w:sz w:val="14"/>
        </w:rPr>
        <w:t xml:space="preserve"> </w:t>
      </w:r>
      <w:r w:rsidRPr="00726723">
        <w:rPr>
          <w:rStyle w:val="StyleUnderline"/>
        </w:rPr>
        <w:t xml:space="preserve">takes a </w:t>
      </w:r>
      <w:r w:rsidRPr="00A76F8B">
        <w:rPr>
          <w:rStyle w:val="Emphasis"/>
          <w:highlight w:val="cyan"/>
        </w:rPr>
        <w:t>“universalistic” form</w:t>
      </w:r>
      <w:r w:rsidRPr="00B94230">
        <w:rPr>
          <w:sz w:val="14"/>
        </w:rPr>
        <w:t xml:space="preserve"> (Barry, Osborne, &amp; Rose, 2013). Or, as Marx (1843) asserts, </w:t>
      </w:r>
      <w:r w:rsidRPr="002E0DB3">
        <w:rPr>
          <w:rStyle w:val="StyleUnderline"/>
        </w:rPr>
        <w:t xml:space="preserve">liberalism is trying to </w:t>
      </w:r>
      <w:r w:rsidRPr="00A76F8B">
        <w:rPr>
          <w:rStyle w:val="Emphasis"/>
          <w:highlight w:val="cyan"/>
        </w:rPr>
        <w:t>eradicate</w:t>
      </w:r>
      <w:r w:rsidRPr="002E0DB3">
        <w:rPr>
          <w:rStyle w:val="Emphasis"/>
        </w:rPr>
        <w:t xml:space="preserve"> the intrinsic </w:t>
      </w:r>
      <w:r w:rsidRPr="00A76F8B">
        <w:rPr>
          <w:rStyle w:val="Emphasis"/>
          <w:highlight w:val="cyan"/>
        </w:rPr>
        <w:t>distinctions of individuals</w:t>
      </w:r>
      <w:r w:rsidRPr="00A76F8B">
        <w:rPr>
          <w:rStyle w:val="StyleUnderline"/>
          <w:highlight w:val="cyan"/>
        </w:rPr>
        <w:t xml:space="preserve"> under</w:t>
      </w:r>
      <w:r w:rsidRPr="002E0DB3">
        <w:rPr>
          <w:rStyle w:val="StyleUnderline"/>
        </w:rPr>
        <w:t xml:space="preserve"> the </w:t>
      </w:r>
      <w:r w:rsidRPr="002E0DB3">
        <w:rPr>
          <w:rStyle w:val="Emphasis"/>
        </w:rPr>
        <w:t xml:space="preserve">shadow of </w:t>
      </w:r>
      <w:r w:rsidRPr="00A76F8B">
        <w:rPr>
          <w:rStyle w:val="Emphasis"/>
          <w:highlight w:val="cyan"/>
        </w:rPr>
        <w:t>abstract citizenship</w:t>
      </w:r>
      <w:r w:rsidRPr="00B94230">
        <w:rPr>
          <w:sz w:val="14"/>
        </w:rPr>
        <w:t xml:space="preserve">. Marx (1843) argues that </w:t>
      </w:r>
      <w:r w:rsidRPr="002E0DB3">
        <w:rPr>
          <w:rStyle w:val="StyleUnderline"/>
        </w:rPr>
        <w:t xml:space="preserve">these liberal </w:t>
      </w:r>
      <w:r w:rsidRPr="002E0DB3">
        <w:rPr>
          <w:rStyle w:val="Emphasis"/>
        </w:rPr>
        <w:t>rights</w:t>
      </w:r>
      <w:r w:rsidRPr="00B94230">
        <w:rPr>
          <w:sz w:val="14"/>
        </w:rPr>
        <w:t xml:space="preserve"> and liberty, </w:t>
      </w:r>
      <w:r w:rsidRPr="002E0DB3">
        <w:rPr>
          <w:rStyle w:val="StyleUnderline"/>
        </w:rPr>
        <w:t xml:space="preserve">are nothing except the right of </w:t>
      </w:r>
      <w:r w:rsidRPr="002E0DB3">
        <w:rPr>
          <w:rStyle w:val="Emphasis"/>
        </w:rPr>
        <w:t>separation from others</w:t>
      </w:r>
      <w:r w:rsidRPr="002E0DB3">
        <w:rPr>
          <w:rStyle w:val="StyleUnderline"/>
        </w:rPr>
        <w:t xml:space="preserve">, the rights of </w:t>
      </w:r>
      <w:r w:rsidRPr="002E0DB3">
        <w:rPr>
          <w:rStyle w:val="Emphasis"/>
        </w:rPr>
        <w:t>self- interest</w:t>
      </w:r>
      <w:r w:rsidRPr="002E0DB3">
        <w:rPr>
          <w:rStyle w:val="StyleUnderline"/>
        </w:rPr>
        <w:t xml:space="preserve">, and all individuals are treated </w:t>
      </w:r>
      <w:r w:rsidRPr="002E0DB3">
        <w:rPr>
          <w:rStyle w:val="Emphasis"/>
        </w:rPr>
        <w:t>equally</w:t>
      </w:r>
      <w:r w:rsidRPr="002E0DB3">
        <w:rPr>
          <w:rStyle w:val="StyleUnderline"/>
        </w:rPr>
        <w:t xml:space="preserve"> in the liberalism if they become </w:t>
      </w:r>
      <w:r w:rsidRPr="002E0DB3">
        <w:rPr>
          <w:rStyle w:val="Emphasis"/>
        </w:rPr>
        <w:t>isolated</w:t>
      </w:r>
      <w:r w:rsidRPr="002E0DB3">
        <w:rPr>
          <w:rStyle w:val="StyleUnderline"/>
        </w:rPr>
        <w:t xml:space="preserve"> and </w:t>
      </w:r>
      <w:r w:rsidRPr="002E0DB3">
        <w:rPr>
          <w:rStyle w:val="Emphasis"/>
        </w:rPr>
        <w:t>severing</w:t>
      </w:r>
      <w:r w:rsidRPr="002E0DB3">
        <w:rPr>
          <w:rStyle w:val="StyleUnderline"/>
        </w:rPr>
        <w:t xml:space="preserve">. Thus, </w:t>
      </w:r>
      <w:r w:rsidRPr="00A76F8B">
        <w:rPr>
          <w:rStyle w:val="StyleUnderline"/>
          <w:highlight w:val="cyan"/>
        </w:rPr>
        <w:t>the liberal</w:t>
      </w:r>
      <w:r w:rsidRPr="002E0DB3">
        <w:rPr>
          <w:rStyle w:val="StyleUnderline"/>
        </w:rPr>
        <w:t xml:space="preserve"> constitutional </w:t>
      </w:r>
      <w:r w:rsidRPr="00A76F8B">
        <w:rPr>
          <w:rStyle w:val="StyleUnderline"/>
          <w:highlight w:val="cyan"/>
        </w:rPr>
        <w:t xml:space="preserve">state is built upon </w:t>
      </w:r>
      <w:r w:rsidRPr="00A76F8B">
        <w:rPr>
          <w:rStyle w:val="Emphasis"/>
          <w:highlight w:val="cyan"/>
        </w:rPr>
        <w:t>depoliticized inegalitarian social powers</w:t>
      </w:r>
      <w:r w:rsidRPr="00A76F8B">
        <w:rPr>
          <w:sz w:val="14"/>
          <w:highlight w:val="cyan"/>
        </w:rPr>
        <w:t xml:space="preserve"> </w:t>
      </w:r>
      <w:r w:rsidRPr="00A76F8B">
        <w:rPr>
          <w:rStyle w:val="StyleUnderline"/>
          <w:highlight w:val="cyan"/>
        </w:rPr>
        <w:t>and</w:t>
      </w:r>
      <w:r w:rsidRPr="002E0DB3">
        <w:rPr>
          <w:rStyle w:val="StyleUnderline"/>
        </w:rPr>
        <w:t xml:space="preserve"> </w:t>
      </w:r>
      <w:r w:rsidRPr="002E0DB3">
        <w:rPr>
          <w:rStyle w:val="Emphasis"/>
        </w:rPr>
        <w:t xml:space="preserve">naturalizing </w:t>
      </w:r>
      <w:r w:rsidRPr="00A76F8B">
        <w:rPr>
          <w:rStyle w:val="Emphasis"/>
          <w:highlight w:val="cyan"/>
        </w:rPr>
        <w:t>egoistic civil</w:t>
      </w:r>
      <w:r w:rsidRPr="002E0DB3">
        <w:rPr>
          <w:rStyle w:val="Emphasis"/>
        </w:rPr>
        <w:t xml:space="preserve"> society</w:t>
      </w:r>
      <w:r w:rsidRPr="00B94230">
        <w:rPr>
          <w:sz w:val="14"/>
        </w:rPr>
        <w:t xml:space="preserve"> </w:t>
      </w:r>
      <w:r w:rsidRPr="002E0DB3">
        <w:rPr>
          <w:rStyle w:val="StyleUnderline"/>
        </w:rPr>
        <w:t>and</w:t>
      </w:r>
      <w:r w:rsidRPr="00B94230">
        <w:rPr>
          <w:sz w:val="14"/>
        </w:rPr>
        <w:t xml:space="preserve"> </w:t>
      </w:r>
      <w:r w:rsidRPr="00A76F8B">
        <w:rPr>
          <w:rStyle w:val="Emphasis"/>
          <w:highlight w:val="cyan"/>
        </w:rPr>
        <w:t>rights</w:t>
      </w:r>
      <w:r w:rsidRPr="00B94230">
        <w:rPr>
          <w:sz w:val="14"/>
        </w:rPr>
        <w:t xml:space="preserve"> are the form for securing and legitimizing these tendencies (Brown, 1995). The solution of Marx (1843) for depoliticized human beings and their isolation because of the liberal notions of rights and freedom is “</w:t>
      </w:r>
      <w:r w:rsidRPr="002E0DB3">
        <w:rPr>
          <w:rStyle w:val="StyleUnderline"/>
        </w:rPr>
        <w:t>every</w:t>
      </w:r>
      <w:r w:rsidRPr="00B94230">
        <w:rPr>
          <w:sz w:val="14"/>
        </w:rPr>
        <w:t xml:space="preserve"> </w:t>
      </w:r>
      <w:r w:rsidRPr="00A76F8B">
        <w:rPr>
          <w:rStyle w:val="Emphasis"/>
          <w:highlight w:val="cyan"/>
        </w:rPr>
        <w:t>emancipation</w:t>
      </w:r>
      <w:r w:rsidRPr="00B94230">
        <w:rPr>
          <w:sz w:val="14"/>
        </w:rPr>
        <w:t xml:space="preserve"> </w:t>
      </w:r>
      <w:r w:rsidRPr="002E0DB3">
        <w:rPr>
          <w:rStyle w:val="StyleUnderline"/>
        </w:rPr>
        <w:t xml:space="preserve">is a restoration of the human world and of human relationships to </w:t>
      </w:r>
      <w:r w:rsidRPr="002E0DB3">
        <w:rPr>
          <w:rStyle w:val="Emphasis"/>
        </w:rPr>
        <w:t>man himself</w:t>
      </w:r>
      <w:r w:rsidRPr="00B94230">
        <w:rPr>
          <w:sz w:val="14"/>
        </w:rPr>
        <w:t xml:space="preserve">. </w:t>
      </w:r>
      <w:r w:rsidRPr="002E0DB3">
        <w:rPr>
          <w:rStyle w:val="StyleUnderline"/>
        </w:rPr>
        <w:t xml:space="preserve">Political emancipation is a reduction of man, on the one hand to a member of civil society, an </w:t>
      </w:r>
      <w:r w:rsidRPr="002E0DB3">
        <w:rPr>
          <w:rStyle w:val="Emphasis"/>
        </w:rPr>
        <w:t>independent and egoistic individual</w:t>
      </w:r>
      <w:r w:rsidRPr="00B94230">
        <w:rPr>
          <w:sz w:val="14"/>
        </w:rPr>
        <w:t xml:space="preserve">, and on the other hand, to a citizen, to a moral person” (p. 46). </w:t>
      </w:r>
      <w:r w:rsidRPr="002E0DB3">
        <w:rPr>
          <w:rStyle w:val="StyleUnderline"/>
        </w:rPr>
        <w:t>The liberal policies</w:t>
      </w:r>
      <w:r w:rsidRPr="00B94230">
        <w:rPr>
          <w:sz w:val="14"/>
        </w:rPr>
        <w:t xml:space="preserve"> </w:t>
      </w:r>
      <w:r w:rsidRPr="00A76F8B">
        <w:rPr>
          <w:rStyle w:val="Emphasis"/>
          <w:highlight w:val="cyan"/>
        </w:rPr>
        <w:t>contribute</w:t>
      </w:r>
      <w:r w:rsidRPr="00B94230">
        <w:rPr>
          <w:sz w:val="14"/>
        </w:rPr>
        <w:t xml:space="preserve"> both </w:t>
      </w:r>
      <w:r w:rsidRPr="002E0DB3">
        <w:rPr>
          <w:rStyle w:val="Emphasis"/>
        </w:rPr>
        <w:t>directly</w:t>
      </w:r>
      <w:r w:rsidRPr="00B94230">
        <w:rPr>
          <w:sz w:val="14"/>
        </w:rPr>
        <w:t xml:space="preserve"> and indirectly </w:t>
      </w:r>
      <w:r w:rsidRPr="00A76F8B">
        <w:rPr>
          <w:rStyle w:val="StyleUnderline"/>
          <w:highlight w:val="cyan"/>
        </w:rPr>
        <w:t xml:space="preserve">to the </w:t>
      </w:r>
      <w:r w:rsidRPr="00A76F8B">
        <w:rPr>
          <w:rStyle w:val="Emphasis"/>
          <w:highlight w:val="cyan"/>
        </w:rPr>
        <w:t>carceral state</w:t>
      </w:r>
      <w:r w:rsidRPr="00B94230">
        <w:rPr>
          <w:sz w:val="14"/>
        </w:rPr>
        <w:t xml:space="preserve">. First, in the way that liberalism identifies the rights and second by its economic strategies. However, these two ways are integrated. The importance of these liberal notions of rights will be evident when we think how these rights are defined and whom they serve. </w:t>
      </w:r>
      <w:r w:rsidRPr="002E0DB3">
        <w:rPr>
          <w:rStyle w:val="StyleUnderline"/>
        </w:rPr>
        <w:t xml:space="preserve">Let us talk about the </w:t>
      </w:r>
      <w:r w:rsidRPr="002E0DB3">
        <w:rPr>
          <w:rStyle w:val="Emphasis"/>
        </w:rPr>
        <w:t>property right</w:t>
      </w:r>
      <w:r w:rsidRPr="00B94230">
        <w:rPr>
          <w:sz w:val="14"/>
        </w:rPr>
        <w:t xml:space="preserve">, </w:t>
      </w:r>
      <w:r w:rsidRPr="002E0DB3">
        <w:rPr>
          <w:rStyle w:val="StyleUnderline"/>
        </w:rPr>
        <w:t xml:space="preserve">for example, and its effects on </w:t>
      </w:r>
      <w:r w:rsidRPr="002E0DB3">
        <w:rPr>
          <w:rStyle w:val="Emphasis"/>
        </w:rPr>
        <w:t>racial minorities</w:t>
      </w:r>
      <w:r w:rsidRPr="002E0DB3">
        <w:rPr>
          <w:rStyle w:val="StyleUnderline"/>
        </w:rPr>
        <w:t xml:space="preserve">, </w:t>
      </w:r>
      <w:r w:rsidRPr="002E0DB3">
        <w:rPr>
          <w:rStyle w:val="Emphasis"/>
        </w:rPr>
        <w:t>poor</w:t>
      </w:r>
      <w:r w:rsidRPr="002E0DB3">
        <w:rPr>
          <w:rStyle w:val="StyleUnderline"/>
        </w:rPr>
        <w:t xml:space="preserve">, and people who are historically </w:t>
      </w:r>
      <w:r w:rsidRPr="002E0DB3">
        <w:rPr>
          <w:rStyle w:val="Emphasis"/>
        </w:rPr>
        <w:t>marginalized</w:t>
      </w:r>
      <w:r w:rsidRPr="00B94230">
        <w:rPr>
          <w:sz w:val="14"/>
        </w:rPr>
        <w:t xml:space="preserve"> </w:t>
      </w:r>
      <w:r w:rsidRPr="002E0DB3">
        <w:rPr>
          <w:rStyle w:val="StyleUnderline"/>
        </w:rPr>
        <w:t xml:space="preserve">and the way these rights </w:t>
      </w:r>
      <w:r w:rsidRPr="002E0DB3">
        <w:rPr>
          <w:rStyle w:val="Emphasis"/>
        </w:rPr>
        <w:t>expand the carceral state</w:t>
      </w:r>
      <w:r w:rsidRPr="002E0DB3">
        <w:rPr>
          <w:rStyle w:val="StyleUnderline"/>
        </w:rPr>
        <w:t xml:space="preserve">. The rise of </w:t>
      </w:r>
      <w:r w:rsidRPr="00A76F8B">
        <w:rPr>
          <w:rStyle w:val="Emphasis"/>
          <w:highlight w:val="cyan"/>
        </w:rPr>
        <w:t>capitalism</w:t>
      </w:r>
      <w:r w:rsidRPr="00B94230">
        <w:rPr>
          <w:sz w:val="14"/>
        </w:rPr>
        <w:t xml:space="preserve">, </w:t>
      </w:r>
      <w:r w:rsidRPr="002E0DB3">
        <w:rPr>
          <w:rStyle w:val="StyleUnderline"/>
        </w:rPr>
        <w:t xml:space="preserve">the accumulation of </w:t>
      </w:r>
      <w:r w:rsidRPr="002E0DB3">
        <w:rPr>
          <w:rStyle w:val="Emphasis"/>
        </w:rPr>
        <w:t>wealth</w:t>
      </w:r>
      <w:r w:rsidRPr="002E0DB3">
        <w:rPr>
          <w:rStyle w:val="StyleUnderline"/>
        </w:rPr>
        <w:t xml:space="preserve">, the development of the </w:t>
      </w:r>
      <w:r w:rsidRPr="002E0DB3">
        <w:rPr>
          <w:rStyle w:val="Emphasis"/>
        </w:rPr>
        <w:t>bourgeois class</w:t>
      </w:r>
      <w:r w:rsidRPr="002E0DB3">
        <w:rPr>
          <w:rStyle w:val="StyleUnderline"/>
        </w:rPr>
        <w:t xml:space="preserve"> </w:t>
      </w:r>
      <w:r w:rsidRPr="00A76F8B">
        <w:rPr>
          <w:rStyle w:val="StyleUnderline"/>
          <w:highlight w:val="cyan"/>
        </w:rPr>
        <w:t>determined</w:t>
      </w:r>
      <w:r w:rsidRPr="002E0DB3">
        <w:rPr>
          <w:rStyle w:val="StyleUnderline"/>
        </w:rPr>
        <w:t xml:space="preserve"> </w:t>
      </w:r>
      <w:r w:rsidRPr="002E0DB3">
        <w:rPr>
          <w:rStyle w:val="Emphasis"/>
        </w:rPr>
        <w:t xml:space="preserve">many </w:t>
      </w:r>
      <w:r w:rsidRPr="00A76F8B">
        <w:rPr>
          <w:rStyle w:val="Emphasis"/>
          <w:highlight w:val="cyan"/>
        </w:rPr>
        <w:t>acts as</w:t>
      </w:r>
      <w:r w:rsidRPr="002E0DB3">
        <w:rPr>
          <w:rStyle w:val="Emphasis"/>
        </w:rPr>
        <w:t xml:space="preserve"> illegal and </w:t>
      </w:r>
      <w:r w:rsidRPr="00A76F8B">
        <w:rPr>
          <w:rStyle w:val="Emphasis"/>
          <w:highlight w:val="cyan"/>
        </w:rPr>
        <w:t>criminal</w:t>
      </w:r>
      <w:r w:rsidRPr="002E0DB3">
        <w:rPr>
          <w:rStyle w:val="StyleUnderline"/>
        </w:rPr>
        <w:t>. These</w:t>
      </w:r>
      <w:r w:rsidRPr="00B94230">
        <w:rPr>
          <w:sz w:val="14"/>
        </w:rPr>
        <w:t xml:space="preserve"> new </w:t>
      </w:r>
      <w:r w:rsidRPr="002E0DB3">
        <w:rPr>
          <w:rStyle w:val="StyleUnderline"/>
        </w:rPr>
        <w:t xml:space="preserve">areas of criminality tended </w:t>
      </w:r>
      <w:r w:rsidRPr="00A76F8B">
        <w:rPr>
          <w:rStyle w:val="StyleUnderline"/>
          <w:highlight w:val="cyan"/>
        </w:rPr>
        <w:t>to secure</w:t>
      </w:r>
      <w:r w:rsidRPr="002E0DB3">
        <w:rPr>
          <w:rStyle w:val="StyleUnderline"/>
        </w:rPr>
        <w:t xml:space="preserve"> and maintain the </w:t>
      </w:r>
      <w:r w:rsidRPr="002E0DB3">
        <w:rPr>
          <w:rStyle w:val="Emphasis"/>
        </w:rPr>
        <w:t xml:space="preserve">capital, </w:t>
      </w:r>
      <w:r w:rsidRPr="00A76F8B">
        <w:rPr>
          <w:rStyle w:val="Emphasis"/>
          <w:highlight w:val="cyan"/>
        </w:rPr>
        <w:t>property</w:t>
      </w:r>
      <w:r w:rsidRPr="002E0DB3">
        <w:rPr>
          <w:rStyle w:val="Emphasis"/>
        </w:rPr>
        <w:t>, and wealth</w:t>
      </w:r>
      <w:r w:rsidRPr="00B94230">
        <w:rPr>
          <w:sz w:val="14"/>
        </w:rPr>
        <w:t xml:space="preserve"> </w:t>
      </w:r>
      <w:r w:rsidRPr="002E0DB3">
        <w:rPr>
          <w:rStyle w:val="StyleUnderline"/>
        </w:rPr>
        <w:t xml:space="preserve">in the hand of the dominant, powerful, and capitalist class. This tendency requires the state to provide a </w:t>
      </w:r>
      <w:r w:rsidRPr="002E0DB3">
        <w:rPr>
          <w:rStyle w:val="Emphasis"/>
        </w:rPr>
        <w:t>safe place for upper</w:t>
      </w:r>
      <w:r w:rsidRPr="00B94230">
        <w:rPr>
          <w:sz w:val="14"/>
        </w:rPr>
        <w:t xml:space="preserve"> and middle-</w:t>
      </w:r>
      <w:r w:rsidRPr="002E0DB3">
        <w:rPr>
          <w:rStyle w:val="Emphasis"/>
        </w:rPr>
        <w:t>class whites</w:t>
      </w:r>
      <w:r w:rsidRPr="00B94230">
        <w:rPr>
          <w:sz w:val="14"/>
        </w:rPr>
        <w:t xml:space="preserve"> </w:t>
      </w:r>
      <w:r w:rsidRPr="002E0DB3">
        <w:rPr>
          <w:rStyle w:val="StyleUnderline"/>
        </w:rPr>
        <w:t xml:space="preserve">to maintain their properties, </w:t>
      </w:r>
      <w:r w:rsidRPr="00A76F8B">
        <w:rPr>
          <w:rStyle w:val="StyleUnderline"/>
          <w:highlight w:val="cyan"/>
        </w:rPr>
        <w:t>which result in</w:t>
      </w:r>
      <w:r w:rsidRPr="002E0DB3">
        <w:rPr>
          <w:rStyle w:val="StyleUnderline"/>
        </w:rPr>
        <w:t xml:space="preserve"> the </w:t>
      </w:r>
      <w:r w:rsidRPr="00A76F8B">
        <w:rPr>
          <w:rStyle w:val="Emphasis"/>
          <w:highlight w:val="cyan"/>
        </w:rPr>
        <w:t>imprisonment</w:t>
      </w:r>
      <w:r w:rsidRPr="00A76F8B">
        <w:rPr>
          <w:rStyle w:val="StyleUnderline"/>
          <w:highlight w:val="cyan"/>
        </w:rPr>
        <w:t xml:space="preserve"> for those who </w:t>
      </w:r>
      <w:r w:rsidRPr="00A76F8B">
        <w:rPr>
          <w:rStyle w:val="Emphasis"/>
          <w:highlight w:val="cyan"/>
        </w:rPr>
        <w:t>violate</w:t>
      </w:r>
      <w:r w:rsidRPr="002E0DB3">
        <w:rPr>
          <w:rStyle w:val="Emphasis"/>
        </w:rPr>
        <w:t xml:space="preserve"> these </w:t>
      </w:r>
      <w:r w:rsidRPr="00A76F8B">
        <w:rPr>
          <w:rStyle w:val="Emphasis"/>
          <w:highlight w:val="cyan"/>
        </w:rPr>
        <w:t>liberal rights</w:t>
      </w:r>
      <w:r w:rsidRPr="002E0DB3">
        <w:rPr>
          <w:rStyle w:val="StyleUnderline"/>
        </w:rPr>
        <w:t>.</w:t>
      </w:r>
      <w:r>
        <w:rPr>
          <w:rStyle w:val="StyleUnderline"/>
        </w:rPr>
        <w:t xml:space="preserve"> </w:t>
      </w:r>
      <w:r w:rsidRPr="00B94230">
        <w:rPr>
          <w:sz w:val="14"/>
        </w:rPr>
        <w:t xml:space="preserve">On the other hand, liberalism can indirectly expand the carceral state by its economic and political principles. For example, </w:t>
      </w:r>
      <w:r w:rsidRPr="002E0DB3">
        <w:rPr>
          <w:rStyle w:val="StyleUnderline"/>
        </w:rPr>
        <w:t xml:space="preserve">the free market </w:t>
      </w:r>
      <w:r w:rsidRPr="002E0DB3">
        <w:rPr>
          <w:rStyle w:val="Emphasis"/>
        </w:rPr>
        <w:t>intensifies inequality</w:t>
      </w:r>
      <w:r w:rsidRPr="00B94230">
        <w:rPr>
          <w:sz w:val="14"/>
        </w:rPr>
        <w:t xml:space="preserve"> </w:t>
      </w:r>
      <w:r w:rsidRPr="002E0DB3">
        <w:rPr>
          <w:rStyle w:val="StyleUnderline"/>
        </w:rPr>
        <w:t xml:space="preserve">to the extent that as those who are in the very top socio-economic status accumulate more wealth, those who are </w:t>
      </w:r>
      <w:r w:rsidRPr="002E0DB3">
        <w:rPr>
          <w:rStyle w:val="Emphasis"/>
        </w:rPr>
        <w:t>deprived</w:t>
      </w:r>
      <w:r w:rsidRPr="002E0DB3">
        <w:rPr>
          <w:rStyle w:val="StyleUnderline"/>
        </w:rPr>
        <w:t xml:space="preserve"> of the resources tend to live in the </w:t>
      </w:r>
      <w:r w:rsidRPr="002E0DB3">
        <w:rPr>
          <w:rStyle w:val="Emphasis"/>
        </w:rPr>
        <w:t>urban</w:t>
      </w:r>
      <w:r w:rsidRPr="00B94230">
        <w:rPr>
          <w:sz w:val="14"/>
        </w:rPr>
        <w:t xml:space="preserve">, suburban </w:t>
      </w:r>
      <w:r w:rsidRPr="002E0DB3">
        <w:rPr>
          <w:rStyle w:val="StyleUnderline"/>
        </w:rPr>
        <w:t>area</w:t>
      </w:r>
      <w:r w:rsidRPr="00B94230">
        <w:rPr>
          <w:sz w:val="14"/>
        </w:rPr>
        <w:t xml:space="preserve">, and in general in streets. </w:t>
      </w:r>
      <w:r w:rsidRPr="002E0DB3">
        <w:rPr>
          <w:rStyle w:val="StyleUnderline"/>
        </w:rPr>
        <w:t xml:space="preserve">Since they work more hours for less wage, benefit, and security, they seek </w:t>
      </w:r>
      <w:r w:rsidRPr="002E0DB3">
        <w:rPr>
          <w:rStyle w:val="Emphasis"/>
        </w:rPr>
        <w:t>alternatives</w:t>
      </w:r>
      <w:r w:rsidRPr="002E0DB3">
        <w:rPr>
          <w:rStyle w:val="StyleUnderline"/>
        </w:rPr>
        <w:t xml:space="preserve"> to </w:t>
      </w:r>
      <w:r w:rsidRPr="002E0DB3">
        <w:rPr>
          <w:rStyle w:val="Emphasis"/>
        </w:rPr>
        <w:t>pay</w:t>
      </w:r>
      <w:r w:rsidRPr="002E0DB3">
        <w:rPr>
          <w:rStyle w:val="StyleUnderline"/>
        </w:rPr>
        <w:t xml:space="preserve"> for their living expenses. This situation is the basis for the first way that liberalism defines the rights. Thus, </w:t>
      </w:r>
      <w:r w:rsidRPr="002E0DB3">
        <w:rPr>
          <w:rStyle w:val="Emphasis"/>
        </w:rPr>
        <w:t>cleaning the streets of criminals</w:t>
      </w:r>
      <w:r w:rsidRPr="00B94230">
        <w:rPr>
          <w:sz w:val="14"/>
        </w:rPr>
        <w:t xml:space="preserve"> </w:t>
      </w:r>
      <w:r w:rsidRPr="002E0DB3">
        <w:rPr>
          <w:rStyle w:val="StyleUnderline"/>
        </w:rPr>
        <w:t xml:space="preserve">serves the </w:t>
      </w:r>
      <w:r w:rsidRPr="002E0DB3">
        <w:rPr>
          <w:rStyle w:val="Emphasis"/>
        </w:rPr>
        <w:t>upper</w:t>
      </w:r>
      <w:r w:rsidRPr="00B94230">
        <w:rPr>
          <w:sz w:val="14"/>
        </w:rPr>
        <w:t xml:space="preserve"> and middle-</w:t>
      </w:r>
      <w:r w:rsidRPr="002E0DB3">
        <w:rPr>
          <w:rStyle w:val="Emphasis"/>
        </w:rPr>
        <w:t>class interests</w:t>
      </w:r>
      <w:r w:rsidRPr="00B94230">
        <w:rPr>
          <w:sz w:val="14"/>
        </w:rPr>
        <w:t xml:space="preserve"> </w:t>
      </w:r>
      <w:r w:rsidRPr="002E0DB3">
        <w:rPr>
          <w:rStyle w:val="StyleUnderline"/>
        </w:rPr>
        <w:t xml:space="preserve">to make and maintain their </w:t>
      </w:r>
      <w:r w:rsidRPr="002E0DB3">
        <w:rPr>
          <w:rStyle w:val="Emphasis"/>
        </w:rPr>
        <w:t>capital</w:t>
      </w:r>
      <w:r w:rsidRPr="002E0DB3">
        <w:rPr>
          <w:rStyle w:val="StyleUnderline"/>
        </w:rPr>
        <w:t xml:space="preserve">. Also, attracting local and foreign </w:t>
      </w:r>
      <w:r w:rsidRPr="002E0DB3">
        <w:rPr>
          <w:rStyle w:val="Emphasis"/>
        </w:rPr>
        <w:t>investment</w:t>
      </w:r>
      <w:r w:rsidRPr="00B94230">
        <w:rPr>
          <w:sz w:val="14"/>
        </w:rPr>
        <w:t xml:space="preserve"> </w:t>
      </w:r>
      <w:r w:rsidRPr="002E0DB3">
        <w:rPr>
          <w:rStyle w:val="StyleUnderline"/>
        </w:rPr>
        <w:t>is a principle in a liberal and neoliberal economy which requires a “</w:t>
      </w:r>
      <w:r w:rsidRPr="002E0DB3">
        <w:rPr>
          <w:rStyle w:val="Emphasis"/>
        </w:rPr>
        <w:t>safe</w:t>
      </w:r>
      <w:r w:rsidRPr="002E0DB3">
        <w:rPr>
          <w:rStyle w:val="StyleUnderline"/>
        </w:rPr>
        <w:t>” place for an investment of companies</w:t>
      </w:r>
      <w:r w:rsidRPr="00B94230">
        <w:rPr>
          <w:sz w:val="14"/>
        </w:rPr>
        <w:t xml:space="preserve">. However, the way that liberalism handles this situation is situated in an intensified “individualism”. Individuals are </w:t>
      </w:r>
      <w:proofErr w:type="spellStart"/>
      <w:r w:rsidRPr="00B94230">
        <w:rPr>
          <w:sz w:val="14"/>
        </w:rPr>
        <w:t>selfregulated</w:t>
      </w:r>
      <w:proofErr w:type="spellEnd"/>
      <w:r w:rsidRPr="00B94230">
        <w:rPr>
          <w:sz w:val="14"/>
        </w:rPr>
        <w:t xml:space="preserve">, self-controlled, and responsible for their action. As Margaret Thatcher (1978)- Prime Minister of the United Kingdom from 1979 to 1990- states, “rising crime is not due to “society” but to the steady undermining of personal responsibility and self-discipline”. </w:t>
      </w:r>
      <w:r w:rsidRPr="002E0DB3">
        <w:rPr>
          <w:rStyle w:val="StyleUnderline"/>
        </w:rPr>
        <w:t xml:space="preserve">In liberalism, everyone has an equal right without considering race, class, gender, religion, age, etc. Throughout this system, </w:t>
      </w:r>
      <w:r w:rsidRPr="00A76F8B">
        <w:rPr>
          <w:rStyle w:val="StyleUnderline"/>
          <w:highlight w:val="cyan"/>
        </w:rPr>
        <w:t>disciplines specify subjects</w:t>
      </w:r>
      <w:r w:rsidRPr="002E0DB3">
        <w:rPr>
          <w:rStyle w:val="StyleUnderline"/>
        </w:rPr>
        <w:t xml:space="preserve"> not based on their </w:t>
      </w:r>
      <w:r w:rsidRPr="002E0DB3">
        <w:rPr>
          <w:rStyle w:val="Emphasis"/>
        </w:rPr>
        <w:t>inherent</w:t>
      </w:r>
      <w:r w:rsidRPr="002E0DB3">
        <w:rPr>
          <w:rStyle w:val="StyleUnderline"/>
        </w:rPr>
        <w:t xml:space="preserve"> characteristics but </w:t>
      </w:r>
      <w:r w:rsidRPr="00A76F8B">
        <w:rPr>
          <w:rStyle w:val="StyleUnderline"/>
          <w:highlight w:val="cyan"/>
        </w:rPr>
        <w:t>based on</w:t>
      </w:r>
      <w:r w:rsidRPr="002E0DB3">
        <w:rPr>
          <w:rStyle w:val="StyleUnderline"/>
        </w:rPr>
        <w:t xml:space="preserve"> the certain </w:t>
      </w:r>
      <w:r w:rsidRPr="00A76F8B">
        <w:rPr>
          <w:rStyle w:val="Emphasis"/>
          <w:highlight w:val="cyan"/>
        </w:rPr>
        <w:t>norms of civilization</w:t>
      </w:r>
      <w:r w:rsidRPr="00B94230">
        <w:rPr>
          <w:sz w:val="14"/>
        </w:rPr>
        <w:t xml:space="preserve"> </w:t>
      </w:r>
      <w:r w:rsidRPr="002E0DB3">
        <w:rPr>
          <w:rStyle w:val="StyleUnderline"/>
        </w:rPr>
        <w:t>and divide subjects to a civilized member of society and those who fail to exercise their citizenship responsibility.</w:t>
      </w:r>
      <w:r w:rsidRPr="00B94230">
        <w:rPr>
          <w:sz w:val="14"/>
        </w:rPr>
        <w:t xml:space="preserve"> Thus, in liberal governmentalities, the purpose is that free individuals fulfill the voluntarily assumed obligations to make their existence by conducting life responsibility (Barry, Osborne, &amp; Rose, 2013). On the other hand, must make their decisions about their self-regulation and self- control surrounded by a web of norms and </w:t>
      </w:r>
      <w:proofErr w:type="spellStart"/>
      <w:r w:rsidRPr="00B94230">
        <w:rPr>
          <w:sz w:val="14"/>
        </w:rPr>
        <w:t>normativities</w:t>
      </w:r>
      <w:proofErr w:type="spellEnd"/>
      <w:r w:rsidRPr="00B94230">
        <w:rPr>
          <w:sz w:val="14"/>
        </w:rPr>
        <w:t>. (</w:t>
      </w:r>
      <w:proofErr w:type="gramStart"/>
      <w:r w:rsidRPr="00B94230">
        <w:rPr>
          <w:sz w:val="14"/>
        </w:rPr>
        <w:t>make</w:t>
      </w:r>
      <w:proofErr w:type="gramEnd"/>
      <w:r w:rsidRPr="00B94230">
        <w:rPr>
          <w:sz w:val="14"/>
        </w:rPr>
        <w:t xml:space="preserve"> this part </w:t>
      </w:r>
      <w:proofErr w:type="spellStart"/>
      <w:r w:rsidRPr="00B94230">
        <w:rPr>
          <w:sz w:val="14"/>
        </w:rPr>
        <w:t>separe</w:t>
      </w:r>
      <w:proofErr w:type="spellEnd"/>
      <w:r w:rsidRPr="00B94230">
        <w:rPr>
          <w:sz w:val="14"/>
        </w:rPr>
        <w:t xml:space="preserve">) As I illustrated before natural rights are universal in the sense that human rights can be applied on all human beings regardless of their intrinsic human characteristics. This notion of rights is fundamental for the foundation of liberalism where rights of citizens are distinct from the actual right of a man seeking to internalize and volunteer obligations and switch responsibility form state to individuals. What are the correctional policies for individuals who fail to be self- regulated, </w:t>
      </w:r>
      <w:proofErr w:type="spellStart"/>
      <w:r w:rsidRPr="00B94230">
        <w:rPr>
          <w:sz w:val="14"/>
        </w:rPr>
        <w:t>selfcontrolled</w:t>
      </w:r>
      <w:proofErr w:type="spellEnd"/>
      <w:r w:rsidRPr="00B94230">
        <w:rPr>
          <w:sz w:val="14"/>
        </w:rPr>
        <w:t xml:space="preserve">, or fail to be self-realized </w:t>
      </w:r>
      <w:proofErr w:type="gramStart"/>
      <w:r w:rsidRPr="00B94230">
        <w:rPr>
          <w:sz w:val="14"/>
        </w:rPr>
        <w:t>in order to</w:t>
      </w:r>
      <w:proofErr w:type="gramEnd"/>
      <w:r w:rsidRPr="00B94230">
        <w:rPr>
          <w:sz w:val="14"/>
        </w:rPr>
        <w:t xml:space="preserve"> restore them to society as normal citizens who function properly according to the liberalism’s value and goals? Besides other disciplinary mechanisms to keeping citizen in the flow of making profit such as school, hospitals, and the intensified surveillance in </w:t>
      </w:r>
      <w:proofErr w:type="gramStart"/>
      <w:r w:rsidRPr="00B94230">
        <w:rPr>
          <w:sz w:val="14"/>
        </w:rPr>
        <w:t>the every</w:t>
      </w:r>
      <w:proofErr w:type="gramEnd"/>
      <w:r w:rsidRPr="00B94230">
        <w:rPr>
          <w:sz w:val="14"/>
        </w:rPr>
        <w:t xml:space="preserve"> corner of streets, workplace, </w:t>
      </w:r>
      <w:proofErr w:type="spellStart"/>
      <w:r w:rsidRPr="00B94230">
        <w:rPr>
          <w:sz w:val="14"/>
        </w:rPr>
        <w:t>etc</w:t>
      </w:r>
      <w:proofErr w:type="spellEnd"/>
      <w:r w:rsidRPr="00B94230">
        <w:rPr>
          <w:sz w:val="14"/>
        </w:rPr>
        <w:t xml:space="preserve">, one of the policies that ensures that people who fail to fulfill the tendency of liberal disciplinary power to make </w:t>
      </w:r>
      <w:proofErr w:type="spellStart"/>
      <w:r w:rsidRPr="00B94230">
        <w:rPr>
          <w:sz w:val="14"/>
        </w:rPr>
        <w:t>selfregulated</w:t>
      </w:r>
      <w:proofErr w:type="spellEnd"/>
      <w:r w:rsidRPr="00B94230">
        <w:rPr>
          <w:sz w:val="14"/>
        </w:rPr>
        <w:t xml:space="preserve"> individuals, is through imprisonment as a tool for correction. As I illustrated in the second chapter, the first reforms that led to the production of the prison originated from the efforts of religious leaders toward spiritual cleansing. This purpose of imprisonment has turned at the rise of capitalism into correcting prisoners as the effort to make them productive human binges. This goal of imprisonment is argued by Bentham and his suggestion about the panopticon prison. The architecture of panopticon is designed to work on inmate souls </w:t>
      </w:r>
      <w:proofErr w:type="gramStart"/>
      <w:r w:rsidRPr="00B94230">
        <w:rPr>
          <w:sz w:val="14"/>
        </w:rPr>
        <w:t>in order to</w:t>
      </w:r>
      <w:proofErr w:type="gramEnd"/>
      <w:r w:rsidRPr="00B94230">
        <w:rPr>
          <w:sz w:val="14"/>
        </w:rPr>
        <w:t xml:space="preserve"> turn them to efficient workers. All the prison mechanism functions through a timetable to make inmates again efficient and productive citizens. Furthermore, the universalistic characteristic of liberal rights is paradoxical. Adorno (2006) shows a theoretical paradox of universal perspectives toward progressive rationality in which the universal aspects turn into the </w:t>
      </w:r>
      <w:proofErr w:type="gramStart"/>
      <w:r w:rsidRPr="00B94230">
        <w:rPr>
          <w:sz w:val="14"/>
        </w:rPr>
        <w:t>particular aspects</w:t>
      </w:r>
      <w:proofErr w:type="gramEnd"/>
      <w:r w:rsidRPr="00B94230">
        <w:rPr>
          <w:sz w:val="14"/>
        </w:rPr>
        <w:t xml:space="preserve"> which causes us who are likewise particular, to anguish. The dominant universality can no longer mean history or any positive value (Adorno, 2006). However, any form of consciousness is highly reluctant to admit that its assumed supremacy of objective power over human beings who are confident that they are in the full possession of self, is only a function of the universal (Adorno, 2006). So, our immediate sense or experience implies that what happens to us is universal, and there is nothing particular with our experiences. For example, if someone fails to find a job, or being ignored or discriminated, our immediate thought would be we are in full possession of our life and future. The paradox appears where science, with its magical tools, shows us whatever happens to us is not universal, and it is all about us. </w:t>
      </w:r>
      <w:r w:rsidRPr="00222283">
        <w:rPr>
          <w:rStyle w:val="StyleUnderline"/>
        </w:rPr>
        <w:t xml:space="preserve">There is </w:t>
      </w:r>
      <w:r w:rsidRPr="00222283">
        <w:rPr>
          <w:rStyle w:val="Emphasis"/>
        </w:rPr>
        <w:t xml:space="preserve">nothing </w:t>
      </w:r>
      <w:r w:rsidRPr="00222283">
        <w:rPr>
          <w:rStyle w:val="StyleUnderline"/>
        </w:rPr>
        <w:t>universal</w:t>
      </w:r>
      <w:r w:rsidRPr="002E0DB3">
        <w:rPr>
          <w:rStyle w:val="StyleUnderline"/>
        </w:rPr>
        <w:t xml:space="preserve">, and all happenings are the result of spontaneous </w:t>
      </w:r>
      <w:r w:rsidRPr="002E0DB3">
        <w:rPr>
          <w:rStyle w:val="StyleUnderline"/>
        </w:rPr>
        <w:lastRenderedPageBreak/>
        <w:t xml:space="preserve">individuality. Universality is a </w:t>
      </w:r>
      <w:r w:rsidRPr="002E0DB3">
        <w:rPr>
          <w:rStyle w:val="Emphasis"/>
        </w:rPr>
        <w:t>metaphysical</w:t>
      </w:r>
      <w:r w:rsidRPr="002E0DB3">
        <w:rPr>
          <w:rStyle w:val="StyleUnderline"/>
        </w:rPr>
        <w:t xml:space="preserve"> and </w:t>
      </w:r>
      <w:r w:rsidRPr="002E0DB3">
        <w:rPr>
          <w:rStyle w:val="Emphasis"/>
        </w:rPr>
        <w:t>abstract thing</w:t>
      </w:r>
      <w:r w:rsidRPr="002E0DB3">
        <w:rPr>
          <w:rStyle w:val="StyleUnderline"/>
        </w:rPr>
        <w:t xml:space="preserve"> which </w:t>
      </w:r>
      <w:r w:rsidRPr="002E0DB3">
        <w:rPr>
          <w:rStyle w:val="Emphasis"/>
        </w:rPr>
        <w:t>does not exist in actual life</w:t>
      </w:r>
      <w:r w:rsidRPr="00B94230">
        <w:rPr>
          <w:sz w:val="14"/>
        </w:rPr>
        <w:t xml:space="preserve"> (Adorno, 2006). </w:t>
      </w:r>
      <w:r w:rsidRPr="002E0DB3">
        <w:rPr>
          <w:rStyle w:val="StyleUnderline"/>
        </w:rPr>
        <w:t xml:space="preserve">How can we apply these arguments in the current </w:t>
      </w:r>
      <w:r w:rsidRPr="002E0DB3">
        <w:rPr>
          <w:rStyle w:val="Emphasis"/>
        </w:rPr>
        <w:t>phenomenon of rights claims</w:t>
      </w:r>
      <w:r w:rsidRPr="00B94230">
        <w:rPr>
          <w:sz w:val="14"/>
        </w:rPr>
        <w:t xml:space="preserve"> </w:t>
      </w:r>
      <w:r w:rsidRPr="002E0DB3">
        <w:rPr>
          <w:rStyle w:val="StyleUnderline"/>
        </w:rPr>
        <w:t xml:space="preserve">and its role on the </w:t>
      </w:r>
      <w:r w:rsidRPr="002E0DB3">
        <w:rPr>
          <w:rStyle w:val="Emphasis"/>
        </w:rPr>
        <w:t>carceral state?</w:t>
      </w:r>
      <w:r w:rsidRPr="00B94230">
        <w:rPr>
          <w:sz w:val="14"/>
        </w:rPr>
        <w:t xml:space="preserve"> Using Foucault and Adorno’s arguments to the question of this study, as I argued before, </w:t>
      </w:r>
      <w:r w:rsidRPr="002E0DB3">
        <w:rPr>
          <w:rStyle w:val="StyleUnderline"/>
        </w:rPr>
        <w:t>the disciplinary power</w:t>
      </w:r>
      <w:r w:rsidRPr="00B94230">
        <w:rPr>
          <w:sz w:val="14"/>
        </w:rPr>
        <w:t xml:space="preserve"> - the foundation of the capitalist industrial society- </w:t>
      </w:r>
      <w:r w:rsidRPr="002E0DB3">
        <w:rPr>
          <w:rStyle w:val="StyleUnderline"/>
        </w:rPr>
        <w:t xml:space="preserve">is founded based on the </w:t>
      </w:r>
      <w:r w:rsidRPr="002E0DB3">
        <w:rPr>
          <w:rStyle w:val="Emphasis"/>
        </w:rPr>
        <w:t>scientific</w:t>
      </w:r>
      <w:r w:rsidRPr="002E0DB3">
        <w:rPr>
          <w:rStyle w:val="StyleUnderline"/>
        </w:rPr>
        <w:t xml:space="preserve"> and </w:t>
      </w:r>
      <w:r w:rsidRPr="002E0DB3">
        <w:rPr>
          <w:rStyle w:val="Emphasis"/>
        </w:rPr>
        <w:t>clinical</w:t>
      </w:r>
      <w:r w:rsidRPr="002E0DB3">
        <w:rPr>
          <w:rStyle w:val="StyleUnderline"/>
        </w:rPr>
        <w:t xml:space="preserve"> knowledge which is </w:t>
      </w:r>
      <w:r w:rsidRPr="002E0DB3">
        <w:rPr>
          <w:rStyle w:val="Emphasis"/>
        </w:rPr>
        <w:t>best suited to liberalism</w:t>
      </w:r>
      <w:r w:rsidRPr="002E0DB3">
        <w:rPr>
          <w:rStyle w:val="StyleUnderline"/>
        </w:rPr>
        <w:t xml:space="preserve">. The </w:t>
      </w:r>
      <w:r w:rsidRPr="00A76F8B">
        <w:rPr>
          <w:rStyle w:val="StyleUnderline"/>
          <w:highlight w:val="cyan"/>
        </w:rPr>
        <w:t>rights discourse</w:t>
      </w:r>
      <w:r w:rsidRPr="002E0DB3">
        <w:rPr>
          <w:rStyle w:val="StyleUnderline"/>
        </w:rPr>
        <w:t xml:space="preserve"> in a liberal society </w:t>
      </w:r>
      <w:r w:rsidRPr="00A76F8B">
        <w:rPr>
          <w:rStyle w:val="StyleUnderline"/>
          <w:highlight w:val="cyan"/>
        </w:rPr>
        <w:t>is</w:t>
      </w:r>
      <w:r w:rsidRPr="002E0DB3">
        <w:rPr>
          <w:rStyle w:val="StyleUnderline"/>
        </w:rPr>
        <w:t xml:space="preserve"> </w:t>
      </w:r>
      <w:r w:rsidRPr="002E0DB3">
        <w:rPr>
          <w:rStyle w:val="Emphasis"/>
        </w:rPr>
        <w:t>defined</w:t>
      </w:r>
      <w:r w:rsidRPr="002E0DB3">
        <w:rPr>
          <w:rStyle w:val="StyleUnderline"/>
        </w:rPr>
        <w:t xml:space="preserve"> as the </w:t>
      </w:r>
      <w:r w:rsidRPr="00A76F8B">
        <w:rPr>
          <w:rStyle w:val="Emphasis"/>
          <w:highlight w:val="cyan"/>
        </w:rPr>
        <w:t>universal</w:t>
      </w:r>
      <w:r w:rsidRPr="00A76F8B">
        <w:rPr>
          <w:sz w:val="14"/>
          <w:highlight w:val="cyan"/>
        </w:rPr>
        <w:t xml:space="preserve"> </w:t>
      </w:r>
      <w:r w:rsidRPr="00A76F8B">
        <w:rPr>
          <w:rStyle w:val="StyleUnderline"/>
          <w:highlight w:val="cyan"/>
        </w:rPr>
        <w:t>and</w:t>
      </w:r>
      <w:r w:rsidRPr="00A76F8B">
        <w:rPr>
          <w:sz w:val="14"/>
          <w:highlight w:val="cyan"/>
        </w:rPr>
        <w:t xml:space="preserve"> </w:t>
      </w:r>
      <w:r w:rsidRPr="00A76F8B">
        <w:rPr>
          <w:rStyle w:val="Emphasis"/>
          <w:highlight w:val="cyan"/>
        </w:rPr>
        <w:t>inalienable</w:t>
      </w:r>
      <w:r w:rsidRPr="00B94230">
        <w:rPr>
          <w:sz w:val="14"/>
        </w:rPr>
        <w:t xml:space="preserve"> </w:t>
      </w:r>
      <w:r w:rsidRPr="002E0DB3">
        <w:rPr>
          <w:rStyle w:val="StyleUnderline"/>
        </w:rPr>
        <w:t xml:space="preserve">rights which individuals have regardless of time, space, or their intrinsic features such as race, age, gender. These notions of rights </w:t>
      </w:r>
      <w:proofErr w:type="gramStart"/>
      <w:r w:rsidRPr="002E0DB3">
        <w:rPr>
          <w:rStyle w:val="StyleUnderline"/>
        </w:rPr>
        <w:t>has</w:t>
      </w:r>
      <w:proofErr w:type="gramEnd"/>
      <w:r w:rsidRPr="002E0DB3">
        <w:rPr>
          <w:rStyle w:val="StyleUnderline"/>
        </w:rPr>
        <w:t xml:space="preserve"> a </w:t>
      </w:r>
      <w:r w:rsidRPr="00A76F8B">
        <w:rPr>
          <w:rStyle w:val="Emphasis"/>
          <w:highlight w:val="cyan"/>
        </w:rPr>
        <w:t>paradoxical</w:t>
      </w:r>
      <w:r w:rsidRPr="002E0DB3">
        <w:rPr>
          <w:rStyle w:val="Emphasis"/>
        </w:rPr>
        <w:t xml:space="preserve"> nature</w:t>
      </w:r>
      <w:r w:rsidRPr="00B94230">
        <w:rPr>
          <w:sz w:val="14"/>
        </w:rPr>
        <w:t xml:space="preserve"> </w:t>
      </w:r>
      <w:r w:rsidRPr="002E0DB3">
        <w:rPr>
          <w:rStyle w:val="StyleUnderline"/>
        </w:rPr>
        <w:t xml:space="preserve">in the sense that, although they claim to be universal and a mechanism toward emancipation and even as individuals assume to have them regardless of their differences and conceive them as their first and immediate experiences – the </w:t>
      </w:r>
      <w:r w:rsidRPr="00A76F8B">
        <w:rPr>
          <w:rStyle w:val="StyleUnderline"/>
          <w:highlight w:val="cyan"/>
        </w:rPr>
        <w:t xml:space="preserve">universality </w:t>
      </w:r>
      <w:r w:rsidRPr="00A76F8B">
        <w:rPr>
          <w:rStyle w:val="Emphasis"/>
          <w:highlight w:val="cyan"/>
        </w:rPr>
        <w:t>creates a false consciousness</w:t>
      </w:r>
      <w:r w:rsidRPr="002E0DB3">
        <w:rPr>
          <w:rStyle w:val="Emphasis"/>
        </w:rPr>
        <w:t xml:space="preserve"> in individuals</w:t>
      </w:r>
      <w:r w:rsidRPr="00B94230">
        <w:rPr>
          <w:sz w:val="14"/>
        </w:rPr>
        <w:t xml:space="preserve">. </w:t>
      </w:r>
      <w:r w:rsidRPr="002E0DB3">
        <w:rPr>
          <w:rStyle w:val="StyleUnderline"/>
        </w:rPr>
        <w:t>In</w:t>
      </w:r>
      <w:r w:rsidRPr="00B94230">
        <w:rPr>
          <w:sz w:val="14"/>
        </w:rPr>
        <w:t xml:space="preserve"> </w:t>
      </w:r>
      <w:r w:rsidRPr="002E0DB3">
        <w:rPr>
          <w:rStyle w:val="Emphasis"/>
        </w:rPr>
        <w:t>actual life</w:t>
      </w:r>
      <w:r w:rsidRPr="00B94230">
        <w:rPr>
          <w:sz w:val="14"/>
        </w:rPr>
        <w:t xml:space="preserve"> </w:t>
      </w:r>
      <w:r w:rsidRPr="002E0DB3">
        <w:rPr>
          <w:rStyle w:val="StyleUnderline"/>
        </w:rPr>
        <w:t>the</w:t>
      </w:r>
      <w:r w:rsidRPr="00B94230">
        <w:rPr>
          <w:sz w:val="14"/>
        </w:rPr>
        <w:t xml:space="preserve"> </w:t>
      </w:r>
      <w:r w:rsidRPr="002E0DB3">
        <w:rPr>
          <w:rStyle w:val="Emphasis"/>
        </w:rPr>
        <w:t xml:space="preserve">disciplinary </w:t>
      </w:r>
      <w:r w:rsidRPr="00A76F8B">
        <w:rPr>
          <w:rStyle w:val="Emphasis"/>
          <w:highlight w:val="cyan"/>
        </w:rPr>
        <w:t>power</w:t>
      </w:r>
      <w:r w:rsidRPr="002E0DB3">
        <w:rPr>
          <w:rStyle w:val="Emphasis"/>
        </w:rPr>
        <w:t xml:space="preserve"> which is seeking to normalize individuals</w:t>
      </w:r>
      <w:r w:rsidRPr="00B94230">
        <w:rPr>
          <w:sz w:val="14"/>
        </w:rPr>
        <w:t xml:space="preserve"> </w:t>
      </w:r>
      <w:r w:rsidRPr="002E0DB3">
        <w:rPr>
          <w:rStyle w:val="StyleUnderline"/>
        </w:rPr>
        <w:t xml:space="preserve">tries to </w:t>
      </w:r>
      <w:r w:rsidRPr="00A76F8B">
        <w:rPr>
          <w:rStyle w:val="StyleUnderline"/>
          <w:highlight w:val="cyan"/>
        </w:rPr>
        <w:t>internalize</w:t>
      </w:r>
      <w:r w:rsidRPr="002E0DB3">
        <w:rPr>
          <w:rStyle w:val="StyleUnderline"/>
        </w:rPr>
        <w:t xml:space="preserve"> certain </w:t>
      </w:r>
      <w:r w:rsidRPr="00A76F8B">
        <w:rPr>
          <w:rStyle w:val="Emphasis"/>
          <w:highlight w:val="cyan"/>
        </w:rPr>
        <w:t>obligations</w:t>
      </w:r>
      <w:r w:rsidRPr="00B94230">
        <w:rPr>
          <w:sz w:val="14"/>
        </w:rPr>
        <w:t xml:space="preserve"> </w:t>
      </w:r>
      <w:r w:rsidRPr="002E0DB3">
        <w:rPr>
          <w:rStyle w:val="StyleUnderline"/>
        </w:rPr>
        <w:t xml:space="preserve">into the citizens </w:t>
      </w:r>
      <w:r w:rsidRPr="00A76F8B">
        <w:rPr>
          <w:rStyle w:val="StyleUnderline"/>
          <w:highlight w:val="cyan"/>
        </w:rPr>
        <w:t>and make them self-regulated</w:t>
      </w:r>
      <w:r w:rsidRPr="002E0DB3">
        <w:rPr>
          <w:rStyle w:val="StyleUnderline"/>
        </w:rPr>
        <w:t>, self- controlled and responsible for what happens in their lives</w:t>
      </w:r>
      <w:r w:rsidRPr="00B94230">
        <w:rPr>
          <w:sz w:val="14"/>
        </w:rPr>
        <w:t xml:space="preserve"> or in short as Adorno (2006) states make everything particular and completely individual. Now we can see how </w:t>
      </w:r>
      <w:r w:rsidRPr="002E0DB3">
        <w:rPr>
          <w:rStyle w:val="StyleUnderline"/>
        </w:rPr>
        <w:t xml:space="preserve">this notion of </w:t>
      </w:r>
      <w:r w:rsidRPr="002E0DB3">
        <w:rPr>
          <w:rStyle w:val="Emphasis"/>
        </w:rPr>
        <w:t>rights</w:t>
      </w:r>
      <w:r w:rsidRPr="002E0DB3">
        <w:rPr>
          <w:rStyle w:val="StyleUnderline"/>
        </w:rPr>
        <w:t xml:space="preserve"> functions </w:t>
      </w:r>
      <w:r w:rsidRPr="002E0DB3">
        <w:rPr>
          <w:rStyle w:val="Emphasis"/>
        </w:rPr>
        <w:t>through the criminal justice system in a liberal society</w:t>
      </w:r>
      <w:r w:rsidRPr="00B94230">
        <w:rPr>
          <w:sz w:val="14"/>
        </w:rPr>
        <w:t xml:space="preserve">. Historically, and especially after the civil right movements in the US, </w:t>
      </w:r>
      <w:r w:rsidRPr="002E0DB3">
        <w:rPr>
          <w:rStyle w:val="StyleUnderline"/>
        </w:rPr>
        <w:t>the human rights assumed to be universal</w:t>
      </w:r>
      <w:r w:rsidRPr="00B94230">
        <w:rPr>
          <w:sz w:val="14"/>
        </w:rPr>
        <w:t xml:space="preserve"> with a sacred focus on equality for the different races, religions, genders, and ages </w:t>
      </w:r>
      <w:r w:rsidRPr="002E0DB3">
        <w:rPr>
          <w:rStyle w:val="StyleUnderline"/>
        </w:rPr>
        <w:t xml:space="preserve">leads individuals to </w:t>
      </w:r>
      <w:r w:rsidRPr="002E0DB3">
        <w:rPr>
          <w:rStyle w:val="Emphasis"/>
        </w:rPr>
        <w:t>believe</w:t>
      </w:r>
      <w:r w:rsidRPr="002E0DB3">
        <w:rPr>
          <w:rStyle w:val="StyleUnderline"/>
        </w:rPr>
        <w:t xml:space="preserve"> and </w:t>
      </w:r>
      <w:r w:rsidRPr="002E0DB3">
        <w:rPr>
          <w:rStyle w:val="Emphasis"/>
        </w:rPr>
        <w:t>assume</w:t>
      </w:r>
      <w:r w:rsidRPr="00B94230">
        <w:rPr>
          <w:sz w:val="14"/>
        </w:rPr>
        <w:t xml:space="preserve"> </w:t>
      </w:r>
      <w:r w:rsidRPr="002E0DB3">
        <w:rPr>
          <w:rStyle w:val="StyleUnderline"/>
        </w:rPr>
        <w:t xml:space="preserve">that they are in a </w:t>
      </w:r>
      <w:r w:rsidRPr="002E0DB3">
        <w:rPr>
          <w:rStyle w:val="Emphasis"/>
        </w:rPr>
        <w:t>full possession and domination of their lives and nature</w:t>
      </w:r>
      <w:r w:rsidRPr="002E0DB3">
        <w:rPr>
          <w:rStyle w:val="StyleUnderline"/>
        </w:rPr>
        <w:t xml:space="preserve">. </w:t>
      </w:r>
      <w:r w:rsidRPr="00A76F8B">
        <w:rPr>
          <w:rStyle w:val="StyleUnderline"/>
          <w:highlight w:val="cyan"/>
        </w:rPr>
        <w:t>But</w:t>
      </w:r>
      <w:r w:rsidRPr="002E0DB3">
        <w:rPr>
          <w:rStyle w:val="StyleUnderline"/>
        </w:rPr>
        <w:t xml:space="preserve"> what happens in </w:t>
      </w:r>
      <w:r w:rsidRPr="00A76F8B">
        <w:rPr>
          <w:rStyle w:val="Emphasis"/>
          <w:highlight w:val="cyan"/>
        </w:rPr>
        <w:t>actual life</w:t>
      </w:r>
      <w:r w:rsidRPr="00B94230">
        <w:rPr>
          <w:sz w:val="14"/>
        </w:rPr>
        <w:t xml:space="preserve"> </w:t>
      </w:r>
      <w:r w:rsidRPr="002E0DB3">
        <w:rPr>
          <w:rStyle w:val="StyleUnderline"/>
        </w:rPr>
        <w:t xml:space="preserve">or in the current criminal justice system is the fact that the liberal disciplinary power </w:t>
      </w:r>
      <w:r w:rsidRPr="00A76F8B">
        <w:rPr>
          <w:rStyle w:val="StyleUnderline"/>
          <w:highlight w:val="cyan"/>
        </w:rPr>
        <w:t>considers</w:t>
      </w:r>
      <w:r w:rsidRPr="002E0DB3">
        <w:rPr>
          <w:rStyle w:val="StyleUnderline"/>
        </w:rPr>
        <w:t xml:space="preserve"> all individuals and especially </w:t>
      </w:r>
      <w:r w:rsidRPr="00A76F8B">
        <w:rPr>
          <w:rStyle w:val="StyleUnderline"/>
          <w:highlight w:val="cyan"/>
        </w:rPr>
        <w:t>prisoners</w:t>
      </w:r>
      <w:r w:rsidRPr="002E0DB3">
        <w:rPr>
          <w:rStyle w:val="StyleUnderline"/>
        </w:rPr>
        <w:t xml:space="preserve"> or those who violate social norms to be </w:t>
      </w:r>
      <w:r w:rsidRPr="00A76F8B">
        <w:rPr>
          <w:rStyle w:val="Emphasis"/>
          <w:highlight w:val="cyan"/>
        </w:rPr>
        <w:t>responsible for their actions</w:t>
      </w:r>
      <w:r w:rsidRPr="00B94230">
        <w:rPr>
          <w:sz w:val="14"/>
        </w:rPr>
        <w:t xml:space="preserve">. </w:t>
      </w:r>
      <w:r w:rsidRPr="002E0DB3">
        <w:rPr>
          <w:rStyle w:val="StyleUnderline"/>
        </w:rPr>
        <w:t xml:space="preserve">Here is where the universal feature of rights can be </w:t>
      </w:r>
      <w:r w:rsidRPr="002E0DB3">
        <w:rPr>
          <w:rStyle w:val="Emphasis"/>
        </w:rPr>
        <w:t>paradoxical</w:t>
      </w:r>
      <w:r w:rsidRPr="00B94230">
        <w:rPr>
          <w:sz w:val="14"/>
        </w:rPr>
        <w:t xml:space="preserve">. These liberal policies are </w:t>
      </w:r>
      <w:proofErr w:type="gramStart"/>
      <w:r w:rsidRPr="00B94230">
        <w:rPr>
          <w:sz w:val="14"/>
        </w:rPr>
        <w:t>exist</w:t>
      </w:r>
      <w:proofErr w:type="gramEnd"/>
      <w:r w:rsidRPr="00B94230">
        <w:rPr>
          <w:sz w:val="14"/>
        </w:rPr>
        <w:t xml:space="preserve"> in different contexts and eras in contemporary liberal societies and apply to prisoners, addicts, students, or patients. Here, we can see why Marx (1843) criticizes the </w:t>
      </w:r>
      <w:r w:rsidRPr="002E0DB3">
        <w:rPr>
          <w:rStyle w:val="StyleUnderline"/>
        </w:rPr>
        <w:t xml:space="preserve">notion of </w:t>
      </w:r>
      <w:r w:rsidRPr="002E0DB3">
        <w:rPr>
          <w:rStyle w:val="Emphasis"/>
        </w:rPr>
        <w:t>universalism</w:t>
      </w:r>
      <w:r w:rsidRPr="002E0DB3">
        <w:rPr>
          <w:rStyle w:val="StyleUnderline"/>
        </w:rPr>
        <w:t xml:space="preserve"> when the</w:t>
      </w:r>
      <w:r w:rsidRPr="00B94230">
        <w:rPr>
          <w:sz w:val="14"/>
        </w:rPr>
        <w:t xml:space="preserve"> </w:t>
      </w:r>
      <w:r w:rsidRPr="002E0DB3">
        <w:rPr>
          <w:rStyle w:val="StyleUnderline"/>
        </w:rPr>
        <w:t xml:space="preserve">actual human being is </w:t>
      </w:r>
      <w:r w:rsidRPr="002E0DB3">
        <w:rPr>
          <w:rStyle w:val="Emphasis"/>
        </w:rPr>
        <w:t>eradicated</w:t>
      </w:r>
      <w:r w:rsidRPr="00B94230">
        <w:rPr>
          <w:sz w:val="14"/>
        </w:rPr>
        <w:t xml:space="preserve"> </w:t>
      </w:r>
      <w:r w:rsidRPr="002E0DB3">
        <w:rPr>
          <w:rStyle w:val="StyleUnderline"/>
        </w:rPr>
        <w:t xml:space="preserve">in society and becomes an </w:t>
      </w:r>
      <w:r w:rsidRPr="002E0DB3">
        <w:rPr>
          <w:rStyle w:val="Emphasis"/>
        </w:rPr>
        <w:t>abstract citizen</w:t>
      </w:r>
      <w:r w:rsidRPr="00B94230">
        <w:rPr>
          <w:sz w:val="14"/>
        </w:rPr>
        <w:t>. When we are talking about the rights, we are talking about justice, freedom, and equality that are all universal concepts. But</w:t>
      </w:r>
      <w:proofErr w:type="gramStart"/>
      <w:r w:rsidRPr="00B94230">
        <w:rPr>
          <w:sz w:val="14"/>
        </w:rPr>
        <w:t xml:space="preserve">, </w:t>
      </w:r>
      <w:r w:rsidRPr="002E0DB3">
        <w:rPr>
          <w:rStyle w:val="StyleUnderline"/>
        </w:rPr>
        <w:t>in reality, what</w:t>
      </w:r>
      <w:proofErr w:type="gramEnd"/>
      <w:r w:rsidRPr="002E0DB3">
        <w:rPr>
          <w:rStyle w:val="StyleUnderline"/>
        </w:rPr>
        <w:t xml:space="preserve"> </w:t>
      </w:r>
      <w:r w:rsidRPr="00A76F8B">
        <w:rPr>
          <w:rStyle w:val="StyleUnderline"/>
          <w:highlight w:val="cyan"/>
        </w:rPr>
        <w:t xml:space="preserve">we </w:t>
      </w:r>
      <w:r w:rsidRPr="00A76F8B">
        <w:rPr>
          <w:rStyle w:val="Emphasis"/>
          <w:highlight w:val="cyan"/>
        </w:rPr>
        <w:t>have</w:t>
      </w:r>
      <w:r w:rsidRPr="00A76F8B">
        <w:rPr>
          <w:rStyle w:val="StyleUnderline"/>
          <w:highlight w:val="cyan"/>
        </w:rPr>
        <w:t xml:space="preserve"> is </w:t>
      </w:r>
      <w:r w:rsidRPr="00A76F8B">
        <w:rPr>
          <w:rStyle w:val="Emphasis"/>
          <w:highlight w:val="cyan"/>
        </w:rPr>
        <w:t>intensified individuality</w:t>
      </w:r>
      <w:r w:rsidRPr="00B94230">
        <w:rPr>
          <w:sz w:val="14"/>
        </w:rPr>
        <w:t xml:space="preserve">. As I illustrated, </w:t>
      </w:r>
      <w:r w:rsidRPr="002E0DB3">
        <w:rPr>
          <w:rStyle w:val="StyleUnderline"/>
        </w:rPr>
        <w:t xml:space="preserve">the prison population in the US is disproportionately occupied by </w:t>
      </w:r>
      <w:r w:rsidRPr="002E0DB3">
        <w:rPr>
          <w:rStyle w:val="Emphasis"/>
        </w:rPr>
        <w:t>young, poor black men</w:t>
      </w:r>
      <w:r w:rsidRPr="002E0DB3">
        <w:rPr>
          <w:rStyle w:val="StyleUnderline"/>
        </w:rPr>
        <w:t xml:space="preserve">. This disproportionate amount is because of many liberal social and economic policies, which eventually impose </w:t>
      </w:r>
      <w:r w:rsidRPr="002E0DB3">
        <w:rPr>
          <w:rStyle w:val="Emphasis"/>
        </w:rPr>
        <w:t>many challenges in the minorities lives.</w:t>
      </w:r>
      <w:r>
        <w:rPr>
          <w:rStyle w:val="Emphasis"/>
        </w:rPr>
        <w:t xml:space="preserve"> </w:t>
      </w:r>
      <w:r w:rsidRPr="00B94230">
        <w:rPr>
          <w:sz w:val="14"/>
        </w:rPr>
        <w:t xml:space="preserve">The policies like War on Drug or Three Strike in California state are the examples of that in that these policies presupposed African- American responsible for the violation of the norms through the disciplinary mechanism and techniques like efficient litigation, prosecution, policing, and all other disciplinary institutions (school-to-prison pipelines, etc.). So, all these institutions are not at work to ensure universal human rights, but rather to normalized and self-regulate individuals in categorical ways. In summary, discipline, through its complicated institutions and based on universal norms, tries to normalize individuals. For example, through psychiatrists, prosecutors, police, therapists, and some universal instructions toward a better, </w:t>
      </w:r>
      <w:proofErr w:type="gramStart"/>
      <w:r w:rsidRPr="00B94230">
        <w:rPr>
          <w:sz w:val="14"/>
        </w:rPr>
        <w:t>efficient</w:t>
      </w:r>
      <w:proofErr w:type="gramEnd"/>
      <w:r w:rsidRPr="00B94230">
        <w:rPr>
          <w:sz w:val="14"/>
        </w:rPr>
        <w:t xml:space="preserve"> and more productive life, tries to internalize that the deviance, mental disorder, or crime are individual or personal problems which should be solved by these universal institutions. Therefore, </w:t>
      </w:r>
      <w:r w:rsidRPr="002E0DB3">
        <w:rPr>
          <w:rStyle w:val="StyleUnderline"/>
        </w:rPr>
        <w:t xml:space="preserve">the purpose of discipline is </w:t>
      </w:r>
      <w:r w:rsidRPr="002E0DB3">
        <w:rPr>
          <w:rStyle w:val="Emphasis"/>
        </w:rPr>
        <w:t>not</w:t>
      </w:r>
      <w:r w:rsidRPr="002E0DB3">
        <w:rPr>
          <w:rStyle w:val="StyleUnderline"/>
        </w:rPr>
        <w:t xml:space="preserve"> to create a</w:t>
      </w:r>
      <w:r w:rsidRPr="00B94230">
        <w:rPr>
          <w:sz w:val="14"/>
        </w:rPr>
        <w:t xml:space="preserve"> </w:t>
      </w:r>
      <w:r w:rsidRPr="002E0DB3">
        <w:rPr>
          <w:rStyle w:val="Emphasis"/>
        </w:rPr>
        <w:t>particularism</w:t>
      </w:r>
      <w:r w:rsidRPr="00B94230">
        <w:rPr>
          <w:sz w:val="14"/>
        </w:rPr>
        <w:t xml:space="preserve"> </w:t>
      </w:r>
      <w:r w:rsidRPr="002E0DB3">
        <w:rPr>
          <w:rStyle w:val="StyleUnderline"/>
        </w:rPr>
        <w:t xml:space="preserve">that defends the actual rights of man. It </w:t>
      </w:r>
      <w:r w:rsidRPr="002E0DB3">
        <w:rPr>
          <w:rStyle w:val="Emphasis"/>
        </w:rPr>
        <w:t>neither</w:t>
      </w:r>
      <w:r w:rsidRPr="002E0DB3">
        <w:rPr>
          <w:rStyle w:val="StyleUnderline"/>
        </w:rPr>
        <w:t xml:space="preserve"> aims to recognize all the intrinsic human </w:t>
      </w:r>
      <w:r w:rsidRPr="002E0DB3">
        <w:rPr>
          <w:rStyle w:val="Emphasis"/>
        </w:rPr>
        <w:t>differences</w:t>
      </w:r>
      <w:r w:rsidRPr="00B94230">
        <w:rPr>
          <w:sz w:val="14"/>
        </w:rPr>
        <w:t xml:space="preserve"> </w:t>
      </w:r>
      <w:r w:rsidRPr="002E0DB3">
        <w:rPr>
          <w:rStyle w:val="StyleUnderline"/>
        </w:rPr>
        <w:t xml:space="preserve">nor different social circumstances. Instead, it seeks to specify, particularize individuals in a society based on their </w:t>
      </w:r>
      <w:r w:rsidRPr="002E0DB3">
        <w:rPr>
          <w:rStyle w:val="Emphasis"/>
        </w:rPr>
        <w:t>variation</w:t>
      </w:r>
      <w:r w:rsidRPr="002E0DB3">
        <w:rPr>
          <w:rStyle w:val="StyleUnderline"/>
        </w:rPr>
        <w:t xml:space="preserve"> of </w:t>
      </w:r>
      <w:r w:rsidRPr="002E0DB3">
        <w:rPr>
          <w:rStyle w:val="Emphasis"/>
        </w:rPr>
        <w:t>following the rules</w:t>
      </w:r>
      <w:r w:rsidRPr="002E0DB3">
        <w:rPr>
          <w:rStyle w:val="StyleUnderline"/>
        </w:rPr>
        <w:t xml:space="preserve"> and </w:t>
      </w:r>
      <w:r w:rsidRPr="002E0DB3">
        <w:rPr>
          <w:rStyle w:val="Emphasis"/>
        </w:rPr>
        <w:t xml:space="preserve">respecting citizen’s obligations. </w:t>
      </w:r>
    </w:p>
    <w:p w14:paraId="73D858FF" w14:textId="77777777" w:rsidR="00435B70" w:rsidRDefault="00435B70" w:rsidP="00435B70">
      <w:pPr>
        <w:pStyle w:val="Heading4"/>
      </w:pPr>
      <w:r>
        <w:t xml:space="preserve">The role of private entities in outer space serves as a disruption from the legitimate violence from the state --- the 1AC doesn’t prevent expansion it just solidifies control </w:t>
      </w:r>
    </w:p>
    <w:p w14:paraId="4DDB24CC" w14:textId="77777777" w:rsidR="00435B70" w:rsidRDefault="00435B70" w:rsidP="00435B70">
      <w:pPr>
        <w:rPr>
          <w:sz w:val="16"/>
        </w:rPr>
      </w:pPr>
      <w:r w:rsidRPr="00A87C02">
        <w:rPr>
          <w:rStyle w:val="Style13ptBold"/>
        </w:rPr>
        <w:t xml:space="preserve">Fredriksson and </w:t>
      </w:r>
      <w:proofErr w:type="spellStart"/>
      <w:r w:rsidRPr="00A87C02">
        <w:rPr>
          <w:rStyle w:val="Style13ptBold"/>
        </w:rPr>
        <w:t>Arvanitakis</w:t>
      </w:r>
      <w:proofErr w:type="spellEnd"/>
      <w:r w:rsidRPr="00A87C02">
        <w:rPr>
          <w:rStyle w:val="Style13ptBold"/>
        </w:rPr>
        <w:t xml:space="preserve"> </w:t>
      </w:r>
      <w:proofErr w:type="gramStart"/>
      <w:r w:rsidRPr="00A87C02">
        <w:rPr>
          <w:rStyle w:val="Style13ptBold"/>
        </w:rPr>
        <w:t xml:space="preserve">17  </w:t>
      </w:r>
      <w:r>
        <w:t>[</w:t>
      </w:r>
      <w:proofErr w:type="gramEnd"/>
      <w:r>
        <w:t xml:space="preserve">Martin Fredriksson Linköping University James </w:t>
      </w:r>
      <w:proofErr w:type="spellStart"/>
      <w:r>
        <w:t>Arvanitakis</w:t>
      </w:r>
      <w:proofErr w:type="spellEnd"/>
      <w:r>
        <w:t xml:space="preserve"> Western Sydney University “Property, Place and Piracy” November 2017 Publisher: </w:t>
      </w:r>
      <w:proofErr w:type="spellStart"/>
      <w:r>
        <w:t>RoutledgeISBN</w:t>
      </w:r>
      <w:proofErr w:type="spellEnd"/>
      <w:r>
        <w:t xml:space="preserve">: 9781138745131 Projects: Piracy </w:t>
      </w:r>
      <w:proofErr w:type="spellStart"/>
      <w:r>
        <w:t>UnboundCommons</w:t>
      </w:r>
      <w:proofErr w:type="spellEnd"/>
      <w:r>
        <w:t xml:space="preserve"> and Commodities]/ISEE</w:t>
      </w:r>
    </w:p>
    <w:p w14:paraId="6B1F912E" w14:textId="77777777" w:rsidR="00435B70" w:rsidRPr="00050E9C" w:rsidRDefault="00435B70" w:rsidP="00435B70">
      <w:pPr>
        <w:rPr>
          <w:sz w:val="16"/>
        </w:rPr>
      </w:pPr>
      <w:r w:rsidRPr="00050E9C">
        <w:rPr>
          <w:sz w:val="16"/>
        </w:rPr>
        <w:t xml:space="preserve">So, the Orphans rebellion might be closer to Disney’s Jack Sparrow than to ‘Calico Jack’ Rackham and figures like </w:t>
      </w:r>
      <w:proofErr w:type="spellStart"/>
      <w:r w:rsidRPr="00050E9C">
        <w:rPr>
          <w:sz w:val="16"/>
        </w:rPr>
        <w:t>Tumlinson</w:t>
      </w:r>
      <w:proofErr w:type="spellEnd"/>
      <w:r w:rsidRPr="00050E9C">
        <w:rPr>
          <w:sz w:val="16"/>
        </w:rPr>
        <w:t xml:space="preserve"> describe the invocation of piracy as tongue in cheek. </w:t>
      </w:r>
      <w:proofErr w:type="spellStart"/>
      <w:r w:rsidRPr="00050E9C">
        <w:rPr>
          <w:sz w:val="16"/>
        </w:rPr>
        <w:t>Nontheless</w:t>
      </w:r>
      <w:proofErr w:type="spellEnd"/>
      <w:r w:rsidRPr="00050E9C">
        <w:rPr>
          <w:sz w:val="16"/>
        </w:rPr>
        <w:t xml:space="preserve"> historical figure of the pirate remains a useful heuristic for approaching contemporary space mining. </w:t>
      </w:r>
      <w:r w:rsidRPr="00050E9C">
        <w:rPr>
          <w:rStyle w:val="StyleUnderline"/>
          <w:highlight w:val="green"/>
        </w:rPr>
        <w:t>The pirate</w:t>
      </w:r>
      <w:r w:rsidRPr="003D2579">
        <w:rPr>
          <w:rStyle w:val="StyleUnderline"/>
        </w:rPr>
        <w:t xml:space="preserve">, as frontier libertarian of the colonial seas, </w:t>
      </w:r>
      <w:r w:rsidRPr="00050E9C">
        <w:rPr>
          <w:rStyle w:val="StyleUnderline"/>
          <w:highlight w:val="green"/>
        </w:rPr>
        <w:t>was both anathema to</w:t>
      </w:r>
      <w:r w:rsidRPr="003D2579">
        <w:rPr>
          <w:rStyle w:val="StyleUnderline"/>
        </w:rPr>
        <w:t xml:space="preserve"> and fundamentally constitutive of </w:t>
      </w:r>
      <w:r w:rsidRPr="00050E9C">
        <w:rPr>
          <w:rStyle w:val="StyleUnderline"/>
          <w:highlight w:val="green"/>
        </w:rPr>
        <w:t>the internationa</w:t>
      </w:r>
      <w:r w:rsidRPr="003D2579">
        <w:rPr>
          <w:rStyle w:val="StyleUnderline"/>
        </w:rPr>
        <w:t xml:space="preserve">l legal </w:t>
      </w:r>
      <w:r w:rsidRPr="00050E9C">
        <w:rPr>
          <w:rStyle w:val="StyleUnderline"/>
          <w:highlight w:val="green"/>
        </w:rPr>
        <w:t>order</w:t>
      </w:r>
      <w:r w:rsidRPr="00050E9C">
        <w:rPr>
          <w:sz w:val="16"/>
        </w:rPr>
        <w:t xml:space="preserve"> that began to emerge alongside the ‘</w:t>
      </w:r>
      <w:proofErr w:type="spellStart"/>
      <w:r w:rsidRPr="00050E9C">
        <w:rPr>
          <w:sz w:val="16"/>
        </w:rPr>
        <w:t>juridification</w:t>
      </w:r>
      <w:proofErr w:type="spellEnd"/>
      <w:r w:rsidRPr="00050E9C">
        <w:rPr>
          <w:sz w:val="16"/>
        </w:rPr>
        <w:t xml:space="preserve"> of the oceanic commons’ (</w:t>
      </w:r>
      <w:proofErr w:type="spellStart"/>
      <w:r w:rsidRPr="00050E9C">
        <w:rPr>
          <w:sz w:val="16"/>
        </w:rPr>
        <w:t>Policante</w:t>
      </w:r>
      <w:proofErr w:type="spellEnd"/>
      <w:r w:rsidRPr="00050E9C">
        <w:rPr>
          <w:sz w:val="16"/>
        </w:rPr>
        <w:t xml:space="preserve">, 2015, p. xii). </w:t>
      </w:r>
      <w:r w:rsidRPr="003D2579">
        <w:rPr>
          <w:rStyle w:val="StyleUnderline"/>
        </w:rPr>
        <w:t xml:space="preserve">A </w:t>
      </w:r>
      <w:r w:rsidRPr="00050E9C">
        <w:rPr>
          <w:rStyle w:val="StyleUnderline"/>
          <w:highlight w:val="green"/>
        </w:rPr>
        <w:t>violent appropriator</w:t>
      </w:r>
      <w:r w:rsidRPr="003D2579">
        <w:rPr>
          <w:rStyle w:val="StyleUnderline"/>
        </w:rPr>
        <w:t xml:space="preserve"> exploiting the ‘</w:t>
      </w:r>
      <w:r w:rsidRPr="00050E9C">
        <w:rPr>
          <w:rStyle w:val="StyleUnderline"/>
          <w:highlight w:val="green"/>
        </w:rPr>
        <w:t>free’ spaces outside the sphere of state power,</w:t>
      </w:r>
      <w:r w:rsidRPr="003D2579">
        <w:rPr>
          <w:rStyle w:val="StyleUnderline"/>
        </w:rPr>
        <w:t xml:space="preserve"> the pirate of the pre-modern world was </w:t>
      </w:r>
      <w:proofErr w:type="spellStart"/>
      <w:r w:rsidRPr="003D2579">
        <w:rPr>
          <w:rStyle w:val="StyleUnderline"/>
        </w:rPr>
        <w:t>hostis</w:t>
      </w:r>
      <w:proofErr w:type="spellEnd"/>
      <w:r w:rsidRPr="003D2579">
        <w:rPr>
          <w:rStyle w:val="StyleUnderline"/>
        </w:rPr>
        <w:t xml:space="preserve"> </w:t>
      </w:r>
      <w:proofErr w:type="spellStart"/>
      <w:r w:rsidRPr="003D2579">
        <w:rPr>
          <w:rStyle w:val="StyleUnderline"/>
        </w:rPr>
        <w:t>humani</w:t>
      </w:r>
      <w:proofErr w:type="spellEnd"/>
      <w:r w:rsidRPr="003D2579">
        <w:rPr>
          <w:rStyle w:val="StyleUnderline"/>
        </w:rPr>
        <w:t xml:space="preserve"> generis – the enemy of all humanity </w:t>
      </w:r>
      <w:r w:rsidRPr="003D2579">
        <w:rPr>
          <w:rStyle w:val="StyleUnderline"/>
        </w:rPr>
        <w:lastRenderedPageBreak/>
        <w:t xml:space="preserve">(see Chapter 6 in this volume for a detailed analysis). But, paradoxically, </w:t>
      </w:r>
      <w:r w:rsidRPr="00050E9C">
        <w:rPr>
          <w:rStyle w:val="StyleUnderline"/>
          <w:highlight w:val="green"/>
        </w:rPr>
        <w:t xml:space="preserve">efforts to eradicate piracy solidified </w:t>
      </w:r>
      <w:r w:rsidRPr="00050E9C">
        <w:rPr>
          <w:rStyle w:val="StyleUnderline"/>
        </w:rPr>
        <w:t xml:space="preserve">the role of European </w:t>
      </w:r>
      <w:r w:rsidRPr="00050E9C">
        <w:rPr>
          <w:rStyle w:val="StyleUnderline"/>
          <w:highlight w:val="green"/>
        </w:rPr>
        <w:t>colonial powers as protectors</w:t>
      </w:r>
      <w:r w:rsidRPr="003D2579">
        <w:rPr>
          <w:rStyle w:val="StyleUnderline"/>
        </w:rPr>
        <w:t xml:space="preserve"> of the oceanic commons and global commerce, simultaneously </w:t>
      </w:r>
      <w:r w:rsidRPr="00050E9C">
        <w:rPr>
          <w:rStyle w:val="StyleUnderline"/>
          <w:highlight w:val="green"/>
        </w:rPr>
        <w:t>strengthening</w:t>
      </w:r>
      <w:r w:rsidRPr="003D2579">
        <w:rPr>
          <w:rStyle w:val="StyleUnderline"/>
        </w:rPr>
        <w:t xml:space="preserve"> the state’s </w:t>
      </w:r>
      <w:r w:rsidRPr="00050E9C">
        <w:rPr>
          <w:rStyle w:val="StyleUnderline"/>
          <w:highlight w:val="green"/>
        </w:rPr>
        <w:t>monopoly on legitimate violence</w:t>
      </w:r>
      <w:r w:rsidRPr="003D2579">
        <w:rPr>
          <w:rStyle w:val="StyleUnderline"/>
        </w:rPr>
        <w:t xml:space="preserve"> on the frontier (Heller-</w:t>
      </w:r>
      <w:proofErr w:type="spellStart"/>
      <w:r w:rsidRPr="003D2579">
        <w:rPr>
          <w:rStyle w:val="StyleUnderline"/>
        </w:rPr>
        <w:t>Roazen</w:t>
      </w:r>
      <w:proofErr w:type="spellEnd"/>
      <w:r w:rsidRPr="003D2579">
        <w:rPr>
          <w:rStyle w:val="StyleUnderline"/>
        </w:rPr>
        <w:t xml:space="preserve">, 2009; </w:t>
      </w:r>
      <w:proofErr w:type="spellStart"/>
      <w:r w:rsidRPr="003D2579">
        <w:rPr>
          <w:rStyle w:val="StyleUnderline"/>
        </w:rPr>
        <w:t>Policante</w:t>
      </w:r>
      <w:proofErr w:type="spellEnd"/>
      <w:r w:rsidRPr="003D2579">
        <w:rPr>
          <w:rStyle w:val="StyleUnderline"/>
        </w:rPr>
        <w:t>, 2015, p. xii).</w:t>
      </w:r>
      <w:r w:rsidRPr="00050E9C">
        <w:rPr>
          <w:sz w:val="16"/>
        </w:rPr>
        <w:t xml:space="preserve"> Although the pirate’s capacity for unrestricted violence in plundering treasure from rival vessels may not resonate with space mining, this section considers whether extraterrestrial resource exploitation can be construed as an act of theft that similarly involves this state/ pirate dialectic</w:t>
      </w:r>
      <w:r w:rsidRPr="003D2579">
        <w:rPr>
          <w:rStyle w:val="StyleUnderline"/>
        </w:rPr>
        <w:t xml:space="preserve">. Central to the commingling of </w:t>
      </w:r>
      <w:r w:rsidRPr="00050E9C">
        <w:rPr>
          <w:rStyle w:val="StyleUnderline"/>
          <w:highlight w:val="green"/>
        </w:rPr>
        <w:t>piratical lawlessness and the extension of state power</w:t>
      </w:r>
      <w:r w:rsidRPr="003D2579">
        <w:rPr>
          <w:rStyle w:val="StyleUnderline"/>
        </w:rPr>
        <w:t xml:space="preserve"> onto the frontier is a </w:t>
      </w:r>
      <w:r w:rsidRPr="00050E9C">
        <w:rPr>
          <w:rStyle w:val="StyleUnderline"/>
          <w:highlight w:val="green"/>
        </w:rPr>
        <w:t>transformation in the pirate’s legal standing</w:t>
      </w:r>
      <w:r w:rsidRPr="003D2579">
        <w:rPr>
          <w:rStyle w:val="StyleUnderline"/>
        </w:rPr>
        <w:t xml:space="preserve"> that occurred between the sixteenth and eighteenth centuries.</w:t>
      </w:r>
      <w:r w:rsidRPr="00050E9C">
        <w:rPr>
          <w:sz w:val="16"/>
        </w:rPr>
        <w:t xml:space="preserve"> </w:t>
      </w:r>
      <w:r w:rsidRPr="003D2579">
        <w:rPr>
          <w:rStyle w:val="StyleUnderline"/>
        </w:rPr>
        <w:t>During the European Wars of Religion, a ‘</w:t>
      </w:r>
      <w:r w:rsidRPr="00050E9C">
        <w:rPr>
          <w:rStyle w:val="StyleUnderline"/>
          <w:highlight w:val="green"/>
        </w:rPr>
        <w:t>state of exception’</w:t>
      </w:r>
      <w:r w:rsidRPr="003D2579">
        <w:rPr>
          <w:rStyle w:val="StyleUnderline"/>
        </w:rPr>
        <w:t xml:space="preserve"> (Agamben, 2005) </w:t>
      </w:r>
      <w:r w:rsidRPr="00050E9C">
        <w:rPr>
          <w:rStyle w:val="StyleUnderline"/>
          <w:highlight w:val="green"/>
        </w:rPr>
        <w:t xml:space="preserve">became solidified in customary law and treaty agreements </w:t>
      </w:r>
      <w:r w:rsidRPr="00050E9C">
        <w:rPr>
          <w:rStyle w:val="StyleUnderline"/>
        </w:rPr>
        <w:t>beginning with the 1559</w:t>
      </w:r>
      <w:r w:rsidRPr="00050E9C">
        <w:rPr>
          <w:sz w:val="16"/>
        </w:rPr>
        <w:t xml:space="preserve"> Treaty of </w:t>
      </w:r>
      <w:proofErr w:type="spellStart"/>
      <w:r w:rsidRPr="00050E9C">
        <w:rPr>
          <w:sz w:val="16"/>
        </w:rPr>
        <w:t>Cateau-Cambrésis</w:t>
      </w:r>
      <w:proofErr w:type="spellEnd"/>
      <w:r w:rsidRPr="00050E9C">
        <w:rPr>
          <w:sz w:val="16"/>
        </w:rPr>
        <w:t xml:space="preserve">. ‘Amity lines’ were drawn to separate the emergent ‘law of nations’ </w:t>
      </w:r>
      <w:r w:rsidRPr="00050E9C">
        <w:rPr>
          <w:sz w:val="16"/>
          <w:highlight w:val="green"/>
        </w:rPr>
        <w:t>betw</w:t>
      </w:r>
      <w:r w:rsidRPr="00050E9C">
        <w:rPr>
          <w:sz w:val="16"/>
        </w:rPr>
        <w:t xml:space="preserve">een continental powers and an anomic space ‘beyond the line’,10 where ‘treaties, peace and friendship applied only to Europe, to the Old World, to the area on this side of the line’ (Schmitt, 2006, p. 92). It is within this 130 M. Johnson anomic space where the pirate became employed by the state: those who held a </w:t>
      </w:r>
      <w:proofErr w:type="spellStart"/>
      <w:r w:rsidRPr="00050E9C">
        <w:rPr>
          <w:sz w:val="16"/>
        </w:rPr>
        <w:t>lettre</w:t>
      </w:r>
      <w:proofErr w:type="spellEnd"/>
      <w:r w:rsidRPr="00050E9C">
        <w:rPr>
          <w:sz w:val="16"/>
        </w:rPr>
        <w:t xml:space="preserve"> des marques et de </w:t>
      </w:r>
      <w:proofErr w:type="spellStart"/>
      <w:r w:rsidRPr="00050E9C">
        <w:rPr>
          <w:sz w:val="16"/>
        </w:rPr>
        <w:t>représailles</w:t>
      </w:r>
      <w:proofErr w:type="spellEnd"/>
      <w:r w:rsidRPr="00050E9C">
        <w:rPr>
          <w:sz w:val="16"/>
        </w:rPr>
        <w:t xml:space="preserve"> (letter of marque and reprisal) were </w:t>
      </w:r>
      <w:proofErr w:type="spellStart"/>
      <w:r w:rsidRPr="00050E9C">
        <w:rPr>
          <w:sz w:val="16"/>
        </w:rPr>
        <w:t>authorised</w:t>
      </w:r>
      <w:proofErr w:type="spellEnd"/>
      <w:r w:rsidRPr="00050E9C">
        <w:rPr>
          <w:sz w:val="16"/>
        </w:rPr>
        <w:t xml:space="preserve"> to plunder enemy vessels and treasure without any limit on hostility. The pirate was transformed from lawless freebooter to state-sanctioned privateer: resources appropriated beyond the line were shared between privateers and state coffers, and the privateer became fundamental to European state-building (</w:t>
      </w:r>
      <w:proofErr w:type="spellStart"/>
      <w:r w:rsidRPr="00050E9C">
        <w:rPr>
          <w:sz w:val="16"/>
        </w:rPr>
        <w:t>Policante</w:t>
      </w:r>
      <w:proofErr w:type="spellEnd"/>
      <w:r w:rsidRPr="00050E9C">
        <w:rPr>
          <w:sz w:val="16"/>
        </w:rPr>
        <w:t xml:space="preserve">, 2015, pp. 61–67). Might the frontier beyond the atmosphere comprise a similar state of exception, where the physical distance from the ‘concrete order’ (Schmitt 2006, p. 65) of terrestrial legal and political norms results in an extra-legal or anomic space, free for plunder? Despite the largely pre-emptive </w:t>
      </w:r>
      <w:proofErr w:type="spellStart"/>
      <w:r w:rsidRPr="00050E9C">
        <w:rPr>
          <w:sz w:val="16"/>
        </w:rPr>
        <w:t>juridification</w:t>
      </w:r>
      <w:proofErr w:type="spellEnd"/>
      <w:r w:rsidRPr="00050E9C">
        <w:rPr>
          <w:sz w:val="16"/>
        </w:rPr>
        <w:t xml:space="preserve"> of the space frontier via the Outer Space Treaty of 1967 (OST), the legal status of outer space retains a degree of ambiguity. </w:t>
      </w:r>
      <w:r w:rsidRPr="003D2579">
        <w:rPr>
          <w:rStyle w:val="StyleUnderline"/>
        </w:rPr>
        <w:t xml:space="preserve">The OST was drafted at the height of Cold War geopolitical tension and subsequently focused more on the </w:t>
      </w:r>
      <w:proofErr w:type="spellStart"/>
      <w:r w:rsidRPr="003D2579">
        <w:rPr>
          <w:rStyle w:val="StyleUnderline"/>
        </w:rPr>
        <w:t>militarisation</w:t>
      </w:r>
      <w:proofErr w:type="spellEnd"/>
      <w:r w:rsidRPr="003D2579">
        <w:rPr>
          <w:rStyle w:val="StyleUnderline"/>
        </w:rPr>
        <w:t xml:space="preserve"> of outer space and undesirability of territorial claims on celestial bodies, as opposed to clarifying the role of non-state actors or providing a framework for commercial activity (Pop, 2000). T</w:t>
      </w:r>
      <w:r w:rsidRPr="00050E9C">
        <w:rPr>
          <w:sz w:val="16"/>
        </w:rPr>
        <w:t xml:space="preserve">he treaty established that outer space was res communis: a </w:t>
      </w:r>
      <w:proofErr w:type="gramStart"/>
      <w:r w:rsidRPr="00050E9C">
        <w:rPr>
          <w:sz w:val="16"/>
        </w:rPr>
        <w:t>commons</w:t>
      </w:r>
      <w:proofErr w:type="gramEnd"/>
      <w:r w:rsidRPr="00050E9C">
        <w:rPr>
          <w:sz w:val="16"/>
        </w:rPr>
        <w:t xml:space="preserve"> and ‘the province of all mankind’. Article 2 stated that ‘Outer space, including the Moon and other celestial bodies, is not subject to national appropriation by claim of sovereignty, by means of use or occupation, or by any other means.’ Crucially, the treaty has not explicitly forbidden private appropriation of celestial bodies. The clause ‘by any other means’ is possibly enough to prohibit appropriation by non-government actors (Pop, 2000). To more ardent supporters of space mining, however, the emphasis on national appropriation presents a loophole for private enterprise (</w:t>
      </w:r>
      <w:proofErr w:type="spellStart"/>
      <w:r w:rsidRPr="00050E9C">
        <w:rPr>
          <w:sz w:val="16"/>
        </w:rPr>
        <w:t>Kfir</w:t>
      </w:r>
      <w:proofErr w:type="spellEnd"/>
      <w:r w:rsidRPr="00050E9C">
        <w:rPr>
          <w:sz w:val="16"/>
        </w:rPr>
        <w:t>, 2016; White, 1998), that ‘an individual acting on his own behalf or on behalf of another individual or a private association or an international organization could lawfully appropriate any part of outer space, including the moon and other celestial bodies’ (</w:t>
      </w:r>
      <w:proofErr w:type="spellStart"/>
      <w:r w:rsidRPr="00050E9C">
        <w:rPr>
          <w:sz w:val="16"/>
        </w:rPr>
        <w:t>Gorove</w:t>
      </w:r>
      <w:proofErr w:type="spellEnd"/>
      <w:r w:rsidRPr="00050E9C">
        <w:rPr>
          <w:sz w:val="16"/>
        </w:rPr>
        <w:t xml:space="preserve">, 1969, p. 351). The US Commercial Space Launch Competitiveness Act of 2015 (CSLCA) appears to take the latter interpretation, whereby the sovereign power of the US legislature endorses private enterprises to ‘act on their own behalf’. Title IV of the Act states: A United States citizen engaged in commercial recovery of an asteroid resource or a space resource … shall be entitled to any asteroid resource or space resource obtained, including to possess, own, transport, use, and sell the asteroid resource or space resource obtained in accordance with applicable law, including the international obligations of the United States. (US CSLCA, 2015, §402) These ‘international obligations’ are clearly in relation to the OST, and the CSLCA also includes the ‘Extraterritorial Sovereignty Disclaimer’: ‘the United States does not thereby assert sovereignty or sovereign or exclusive rights or jurisdiction over, or the ownership of, any celestial body’ (US CSLCA, 2015, Privateering on the cosmic frontier? 131 §403). The ‘applicable law’ of the act only includes, but it is not limited to, international law: while the precise details regarding enforcement of any space property claims are unclear, such claims could also be protected under US law and competing claims arbitrated in US courts. While the CLSCA would not entail the American flag being planted on the surface of an asteroid, the US is tacitly claiming some level of jurisdiction via acts of corporate appropriation. And, if ‘international obligations’ represent more than just the OST’s </w:t>
      </w:r>
      <w:proofErr w:type="spellStart"/>
      <w:r w:rsidRPr="00050E9C">
        <w:rPr>
          <w:sz w:val="16"/>
        </w:rPr>
        <w:t>nonappropriation</w:t>
      </w:r>
      <w:proofErr w:type="spellEnd"/>
      <w:r w:rsidRPr="00050E9C">
        <w:rPr>
          <w:sz w:val="16"/>
        </w:rPr>
        <w:t xml:space="preserve"> principle, the general absence of recognition and endorsement from the international community means that the CSCLA is a largely unilateral assertion.11 The CSLCA effectively positions the US in opposition to other nations – spacefaring or otherwise – seeming to contradict the res communis nature of the OST. It imposes a res nullius legal interpretation of outer space resources by assuming that celestial bodies are free for exploitation, provided no direct territorial claims are made. The United States </w:t>
      </w:r>
      <w:proofErr w:type="spellStart"/>
      <w:r w:rsidRPr="00050E9C">
        <w:rPr>
          <w:sz w:val="16"/>
        </w:rPr>
        <w:t>recognises</w:t>
      </w:r>
      <w:proofErr w:type="spellEnd"/>
      <w:r w:rsidRPr="00050E9C">
        <w:rPr>
          <w:sz w:val="16"/>
        </w:rPr>
        <w:t xml:space="preserve"> and enforces its citizens’ resource claims on the space frontier in the name of ‘[developing] in the United States … economically viable, safe and stable’ space resource industries (US CSLCA, 2015, p. 44). This exploitation of the frontier as ‘state of exception’ is an act of economic competition, and the CSLCA then starts to resemble the letter of marque. Resources claimed in outer space will generate tax revenue and further political prerogatives of economic growth (jobs, infrastructure and so on), akin to the role of privateering in European state-building or the granting of royal charters to joint-stock companies like the East India Company. Outer space becomes the province of the United States economy rather than ‘all mankind’ a commercial vanguard enables an indirect form of ‘accumulation by dispossession’ (Harvey, 2004; Dickens &amp; Ormrod 2007, p. 59), pre-emptively stealing resources owned by all. As far as </w:t>
      </w:r>
      <w:proofErr w:type="spellStart"/>
      <w:r w:rsidRPr="00050E9C">
        <w:rPr>
          <w:sz w:val="16"/>
        </w:rPr>
        <w:t>NewSpace’s</w:t>
      </w:r>
      <w:proofErr w:type="spellEnd"/>
      <w:r w:rsidRPr="00050E9C">
        <w:rPr>
          <w:sz w:val="16"/>
        </w:rPr>
        <w:t xml:space="preserve"> yearnings for pirate space utopias are concerned, this fundamental reliance on the state’s legislative apparatus implies that the notion of a stateless space frontier is indeed a fantasy. As privateers and patriots, ‘[extending] our free-market values into space’ (Kerber, cited in Space Frontier Foundation, 2015), </w:t>
      </w:r>
      <w:proofErr w:type="spellStart"/>
      <w:r w:rsidRPr="00050E9C">
        <w:rPr>
          <w:sz w:val="16"/>
        </w:rPr>
        <w:t>NewSpace</w:t>
      </w:r>
      <w:proofErr w:type="spellEnd"/>
      <w:r w:rsidRPr="00050E9C">
        <w:rPr>
          <w:sz w:val="16"/>
        </w:rPr>
        <w:t xml:space="preserve"> mining firms effectively extend state influence onto the anomic frontier under the guise of entrepreneurial commerce. </w:t>
      </w:r>
    </w:p>
    <w:p w14:paraId="208DA468" w14:textId="0240EBEC" w:rsidR="00435B70" w:rsidRDefault="00435B70" w:rsidP="00435B70">
      <w:pPr>
        <w:pStyle w:val="Heading4"/>
        <w:rPr>
          <w:rFonts w:eastAsia="Times New Roman"/>
        </w:rPr>
      </w:pPr>
      <w:r>
        <w:rPr>
          <w:rFonts w:eastAsia="Times New Roman"/>
        </w:rPr>
        <w:lastRenderedPageBreak/>
        <w:t xml:space="preserve">Abstract </w:t>
      </w:r>
      <w:proofErr w:type="gramStart"/>
      <w:r>
        <w:rPr>
          <w:rFonts w:eastAsia="Times New Roman"/>
        </w:rPr>
        <w:t>theorization</w:t>
      </w:r>
      <w:proofErr w:type="gramEnd"/>
      <w:r>
        <w:rPr>
          <w:rFonts w:eastAsia="Times New Roman"/>
        </w:rPr>
        <w:t xml:space="preserve"> make ways to know </w:t>
      </w:r>
      <w:proofErr w:type="spellStart"/>
      <w:r>
        <w:rPr>
          <w:rFonts w:eastAsia="Times New Roman"/>
        </w:rPr>
        <w:t>unkowing</w:t>
      </w:r>
      <w:proofErr w:type="spellEnd"/>
      <w:r>
        <w:rPr>
          <w:rFonts w:eastAsia="Times New Roman"/>
        </w:rPr>
        <w:t xml:space="preserve"> violent territorial exploration of space </w:t>
      </w:r>
    </w:p>
    <w:p w14:paraId="3D8D2846" w14:textId="1516A391" w:rsidR="00435B70" w:rsidRPr="00EE3013" w:rsidRDefault="00435B70" w:rsidP="00435B70">
      <w:pPr>
        <w:keepNext/>
        <w:keepLines/>
        <w:spacing w:before="40" w:after="0"/>
        <w:outlineLvl w:val="3"/>
        <w:rPr>
          <w:rFonts w:eastAsia="Times New Roman" w:cs="Times New Roman"/>
          <w:b/>
          <w:sz w:val="26"/>
          <w:szCs w:val="26"/>
          <w:u w:val="single"/>
        </w:rPr>
      </w:pPr>
      <w:r w:rsidRPr="00EE3013">
        <w:rPr>
          <w:rFonts w:eastAsia="Times New Roman" w:cs="Times New Roman"/>
          <w:b/>
          <w:sz w:val="26"/>
          <w:szCs w:val="26"/>
        </w:rPr>
        <w:t xml:space="preserve">Locking in terrains of biopolitical control results in </w:t>
      </w:r>
      <w:r w:rsidRPr="00EE3013">
        <w:rPr>
          <w:rFonts w:eastAsia="Times New Roman" w:cs="Times New Roman"/>
          <w:b/>
          <w:sz w:val="26"/>
          <w:szCs w:val="26"/>
          <w:u w:val="single"/>
        </w:rPr>
        <w:t>catastrophe production</w:t>
      </w:r>
      <w:r w:rsidRPr="00EE3013">
        <w:rPr>
          <w:rFonts w:eastAsia="Times New Roman" w:cs="Times New Roman"/>
          <w:b/>
          <w:sz w:val="26"/>
          <w:szCs w:val="26"/>
        </w:rPr>
        <w:t xml:space="preserve"> – that poses a threat to </w:t>
      </w:r>
      <w:r w:rsidRPr="00EE3013">
        <w:rPr>
          <w:rFonts w:eastAsia="Times New Roman" w:cs="Times New Roman"/>
          <w:b/>
          <w:sz w:val="26"/>
          <w:szCs w:val="26"/>
          <w:u w:val="single"/>
        </w:rPr>
        <w:t>all life</w:t>
      </w:r>
    </w:p>
    <w:p w14:paraId="6B4ED154" w14:textId="77777777" w:rsidR="00435B70" w:rsidRPr="00EE3013" w:rsidRDefault="00435B70" w:rsidP="00435B70">
      <w:pPr>
        <w:rPr>
          <w:rFonts w:eastAsia="Times New Roman" w:cs="Times New Roman"/>
          <w:bCs/>
          <w:sz w:val="26"/>
        </w:rPr>
      </w:pPr>
      <w:r w:rsidRPr="00EE3013">
        <w:rPr>
          <w:rFonts w:eastAsia="Times New Roman" w:cs="Times New Roman"/>
          <w:b/>
          <w:sz w:val="26"/>
        </w:rPr>
        <w:t xml:space="preserve">McLoughlin 10 </w:t>
      </w:r>
      <w:r w:rsidRPr="00EE3013">
        <w:rPr>
          <w:rFonts w:eastAsia="Times New Roman" w:cs="Times New Roman"/>
          <w:bCs/>
          <w:sz w:val="26"/>
        </w:rPr>
        <w:t xml:space="preserve">(Daniel McLoughlin – PhD in philosophy from the University of New South Wales and Senior Lecturer at the Faculty of Law there, “Agamben’s Exception: Sovereignty, Ontology and the Politics of Crisis”, School of History and Philosophy of the University of New South Wales, August 2010, </w:t>
      </w:r>
      <w:hyperlink r:id="rId6" w:history="1">
        <w:r w:rsidRPr="00EE3013">
          <w:rPr>
            <w:rFonts w:eastAsia="Times New Roman" w:cs="Times New Roman"/>
            <w:bCs/>
            <w:sz w:val="26"/>
          </w:rPr>
          <w:t>http://unsworks.unsw.edu.au/fapi/datastream/unsworks:9163/SOURCE02?view=true</w:t>
        </w:r>
      </w:hyperlink>
      <w:r w:rsidRPr="00EE3013">
        <w:rPr>
          <w:rFonts w:eastAsia="Times New Roman" w:cs="Times New Roman"/>
          <w:bCs/>
          <w:sz w:val="26"/>
        </w:rPr>
        <w:t>, MG)</w:t>
      </w:r>
    </w:p>
    <w:p w14:paraId="49C183CB" w14:textId="77777777" w:rsidR="00435B70" w:rsidRPr="00EE3013" w:rsidRDefault="00435B70" w:rsidP="00435B70">
      <w:pPr>
        <w:rPr>
          <w:rFonts w:eastAsia="Times New Roman" w:cs="Times New Roman"/>
          <w:sz w:val="26"/>
        </w:rPr>
      </w:pPr>
      <w:r w:rsidRPr="00EE3013">
        <w:rPr>
          <w:rFonts w:eastAsia="Times New Roman" w:cs="Times New Roman"/>
          <w:sz w:val="26"/>
        </w:rPr>
        <w:t>*</w:t>
      </w:r>
      <w:proofErr w:type="gramStart"/>
      <w:r w:rsidRPr="00EE3013">
        <w:rPr>
          <w:rFonts w:eastAsia="Times New Roman" w:cs="Times New Roman"/>
          <w:sz w:val="26"/>
        </w:rPr>
        <w:t>ableist</w:t>
      </w:r>
      <w:proofErr w:type="gramEnd"/>
      <w:r w:rsidRPr="00EE3013">
        <w:rPr>
          <w:rFonts w:eastAsia="Times New Roman" w:cs="Times New Roman"/>
          <w:sz w:val="26"/>
        </w:rPr>
        <w:t xml:space="preserve"> language connoted in brackets</w:t>
      </w:r>
    </w:p>
    <w:p w14:paraId="1FE9DB63" w14:textId="77777777" w:rsidR="00435B70" w:rsidRPr="00EE3013" w:rsidRDefault="00435B70" w:rsidP="00435B70">
      <w:pPr>
        <w:rPr>
          <w:rFonts w:ascii="Times New Roman" w:eastAsia="Times New Roman" w:hAnsi="Times New Roman" w:cs="Times New Roman"/>
          <w:sz w:val="24"/>
        </w:rPr>
      </w:pPr>
      <w:r w:rsidRPr="00EE3013">
        <w:rPr>
          <w:rFonts w:eastAsia="Times New Roman" w:cs="Times New Roman"/>
          <w:sz w:val="16"/>
          <w:szCs w:val="16"/>
        </w:rPr>
        <w:t xml:space="preserve">Although a biopolitical perspective is absent from State of Exception, in the lecture “Security and Terror” (2001) Agamben does provide some reflection on the link between the use of emergency powers and the problem of biopolitics. </w:t>
      </w:r>
      <w:r w:rsidRPr="00EE3013">
        <w:rPr>
          <w:rFonts w:eastAsia="Times New Roman" w:cs="Times New Roman"/>
          <w:u w:val="single"/>
        </w:rPr>
        <w:t xml:space="preserve">He does so through a brief discussion of the “paradigm of security,” which he suggests in State of Exception (without detail) replaces the declaration of the state of exception in the latter half of the Twentieth Century. Agamben’s lecture opens by noting that the logic of security goes back to the theoretical origins of the modern state in the work of Hobbes, for whom the </w:t>
      </w:r>
      <w:r w:rsidRPr="00EE3013">
        <w:rPr>
          <w:rFonts w:eastAsia="Times New Roman" w:cs="Times New Roman"/>
          <w:b/>
          <w:bCs/>
          <w:highlight w:val="cyan"/>
          <w:u w:val="single"/>
        </w:rPr>
        <w:t>protection of life</w:t>
      </w:r>
      <w:r w:rsidRPr="00EE3013">
        <w:rPr>
          <w:rFonts w:eastAsia="Times New Roman" w:cs="Times New Roman"/>
          <w:b/>
          <w:bCs/>
          <w:u w:val="single"/>
        </w:rPr>
        <w:t xml:space="preserve"> from physical threat </w:t>
      </w:r>
      <w:r w:rsidRPr="00EE3013">
        <w:rPr>
          <w:rFonts w:eastAsia="Times New Roman" w:cs="Times New Roman"/>
          <w:b/>
          <w:bCs/>
          <w:highlight w:val="cyan"/>
          <w:u w:val="single"/>
        </w:rPr>
        <w:t>is an</w:t>
      </w:r>
      <w:r w:rsidRPr="00EE3013">
        <w:rPr>
          <w:rFonts w:eastAsia="Times New Roman" w:cs="Times New Roman"/>
          <w:b/>
          <w:bCs/>
          <w:u w:val="single"/>
        </w:rPr>
        <w:t xml:space="preserve"> essential </w:t>
      </w:r>
      <w:r w:rsidRPr="00EE3013">
        <w:rPr>
          <w:rFonts w:eastAsia="Times New Roman" w:cs="Times New Roman"/>
          <w:b/>
          <w:bCs/>
          <w:highlight w:val="cyan"/>
          <w:u w:val="single"/>
        </w:rPr>
        <w:t>justification of the state</w:t>
      </w:r>
      <w:r w:rsidRPr="00EE3013">
        <w:rPr>
          <w:rFonts w:eastAsia="Times New Roman" w:cs="Times New Roman"/>
          <w:u w:val="single"/>
        </w:rPr>
        <w:t xml:space="preserve">.166 </w:t>
      </w:r>
      <w:r w:rsidRPr="00EE3013">
        <w:rPr>
          <w:rFonts w:eastAsia="Times New Roman" w:cs="Times New Roman"/>
        </w:rPr>
        <w:t>“</w:t>
      </w:r>
      <w:r w:rsidRPr="00EE3013">
        <w:rPr>
          <w:rFonts w:eastAsia="Times New Roman" w:cs="Times New Roman"/>
          <w:sz w:val="16"/>
          <w:szCs w:val="16"/>
        </w:rPr>
        <w:t xml:space="preserve">Security and Terror” goes on to develop the analysis, however, by drawing on Foucault’s work on the biopolitics of the population and governmentality.167 According to Foucault, the biopolitics of the population is a distinct mode of the “power over life” from discipline. Where discipline intervenes at the level of the body to </w:t>
      </w:r>
      <w:proofErr w:type="spellStart"/>
      <w:r w:rsidRPr="00EE3013">
        <w:rPr>
          <w:rFonts w:eastAsia="Times New Roman" w:cs="Times New Roman"/>
          <w:sz w:val="16"/>
          <w:szCs w:val="16"/>
        </w:rPr>
        <w:t>normalise</w:t>
      </w:r>
      <w:proofErr w:type="spellEnd"/>
      <w:r w:rsidRPr="00EE3013">
        <w:rPr>
          <w:rFonts w:eastAsia="Times New Roman" w:cs="Times New Roman"/>
          <w:sz w:val="16"/>
          <w:szCs w:val="16"/>
        </w:rPr>
        <w:t xml:space="preserve"> the individual, the object of biopolitical intervention is a multiplicity of people, as a “species body” or “population.” </w:t>
      </w:r>
      <w:r w:rsidRPr="00EE3013">
        <w:rPr>
          <w:rFonts w:eastAsia="Times New Roman" w:cs="Times New Roman"/>
          <w:u w:val="single"/>
        </w:rPr>
        <w:t xml:space="preserve">The aim of this intervention is to </w:t>
      </w:r>
      <w:r w:rsidRPr="00EE3013">
        <w:rPr>
          <w:rFonts w:eastAsia="Times New Roman" w:cs="Times New Roman"/>
          <w:highlight w:val="cyan"/>
          <w:u w:val="single"/>
        </w:rPr>
        <w:t>create</w:t>
      </w:r>
      <w:r w:rsidRPr="00EE3013">
        <w:rPr>
          <w:rFonts w:eastAsia="Times New Roman" w:cs="Times New Roman"/>
          <w:u w:val="single"/>
        </w:rPr>
        <w:t xml:space="preserve"> of </w:t>
      </w:r>
      <w:r w:rsidRPr="00EE3013">
        <w:rPr>
          <w:rFonts w:eastAsia="Times New Roman" w:cs="Times New Roman"/>
          <w:highlight w:val="cyan"/>
          <w:u w:val="single"/>
        </w:rPr>
        <w:t>conditions</w:t>
      </w:r>
      <w:r w:rsidRPr="00EE3013">
        <w:rPr>
          <w:rFonts w:eastAsia="Times New Roman" w:cs="Times New Roman"/>
          <w:u w:val="single"/>
        </w:rPr>
        <w:t xml:space="preserve"> under which the population can prosper, </w:t>
      </w:r>
      <w:r w:rsidRPr="00EE3013">
        <w:rPr>
          <w:rFonts w:eastAsia="Times New Roman" w:cs="Times New Roman"/>
          <w:highlight w:val="cyan"/>
          <w:u w:val="single"/>
        </w:rPr>
        <w:t>through</w:t>
      </w:r>
      <w:r w:rsidRPr="00EE3013">
        <w:rPr>
          <w:rFonts w:eastAsia="Times New Roman" w:cs="Times New Roman"/>
          <w:u w:val="single"/>
        </w:rPr>
        <w:t xml:space="preserve"> the </w:t>
      </w:r>
      <w:r w:rsidRPr="00EE3013">
        <w:rPr>
          <w:rFonts w:eastAsia="Times New Roman" w:cs="Times New Roman"/>
          <w:b/>
          <w:bCs/>
          <w:highlight w:val="cyan"/>
          <w:u w:val="single"/>
        </w:rPr>
        <w:t>optimal arrangement of people</w:t>
      </w:r>
      <w:r w:rsidRPr="00EE3013">
        <w:rPr>
          <w:rFonts w:eastAsia="Times New Roman" w:cs="Times New Roman"/>
          <w:u w:val="single"/>
        </w:rPr>
        <w:t xml:space="preserve"> in their relations with their social, environmental, and economic milieu.168 Foucault describes the mechanisms through which this biopolitical regulation is </w:t>
      </w:r>
      <w:proofErr w:type="gramStart"/>
      <w:r w:rsidRPr="00EE3013">
        <w:rPr>
          <w:rFonts w:eastAsia="Times New Roman" w:cs="Times New Roman"/>
          <w:highlight w:val="cyan"/>
          <w:u w:val="single"/>
        </w:rPr>
        <w:t>effected</w:t>
      </w:r>
      <w:proofErr w:type="gramEnd"/>
      <w:r w:rsidRPr="00EE3013">
        <w:rPr>
          <w:rFonts w:eastAsia="Times New Roman" w:cs="Times New Roman"/>
          <w:highlight w:val="cyan"/>
          <w:u w:val="single"/>
        </w:rPr>
        <w:t xml:space="preserve"> as “</w:t>
      </w:r>
      <w:r w:rsidRPr="00EE3013">
        <w:rPr>
          <w:rFonts w:eastAsia="Times New Roman" w:cs="Times New Roman"/>
          <w:b/>
          <w:bCs/>
          <w:highlight w:val="cyan"/>
          <w:u w:val="single"/>
        </w:rPr>
        <w:t>apparatuses of security</w:t>
      </w:r>
      <w:r w:rsidRPr="00EE3013">
        <w:rPr>
          <w:rFonts w:eastAsia="Times New Roman" w:cs="Times New Roman"/>
          <w:u w:val="single"/>
        </w:rPr>
        <w:t xml:space="preserve">.” These intervene in a population, </w:t>
      </w:r>
      <w:r w:rsidRPr="00EE3013">
        <w:rPr>
          <w:rFonts w:eastAsia="Times New Roman" w:cs="Times New Roman"/>
          <w:highlight w:val="cyan"/>
          <w:u w:val="single"/>
        </w:rPr>
        <w:t>not</w:t>
      </w:r>
      <w:r w:rsidRPr="00EE3013">
        <w:rPr>
          <w:rFonts w:eastAsia="Times New Roman" w:cs="Times New Roman"/>
          <w:u w:val="single"/>
        </w:rPr>
        <w:t xml:space="preserve"> in order </w:t>
      </w:r>
      <w:r w:rsidRPr="00EE3013">
        <w:rPr>
          <w:rFonts w:eastAsia="Times New Roman" w:cs="Times New Roman"/>
          <w:highlight w:val="cyan"/>
          <w:u w:val="single"/>
        </w:rPr>
        <w:t>to eliminate a phenomena</w:t>
      </w:r>
      <w:r w:rsidRPr="00EE3013">
        <w:rPr>
          <w:rFonts w:eastAsia="Times New Roman" w:cs="Times New Roman"/>
          <w:u w:val="single"/>
        </w:rPr>
        <w:t xml:space="preserve"> (such as disease or pollution) </w:t>
      </w:r>
      <w:r w:rsidRPr="00EE3013">
        <w:rPr>
          <w:rFonts w:eastAsia="Times New Roman" w:cs="Times New Roman"/>
          <w:highlight w:val="cyan"/>
          <w:u w:val="single"/>
        </w:rPr>
        <w:t xml:space="preserve">but rather to </w:t>
      </w:r>
      <w:r w:rsidRPr="00EE3013">
        <w:rPr>
          <w:rFonts w:eastAsia="Times New Roman" w:cs="Times New Roman"/>
          <w:b/>
          <w:bCs/>
          <w:highlight w:val="cyan"/>
          <w:u w:val="single"/>
        </w:rPr>
        <w:t>control</w:t>
      </w:r>
      <w:r w:rsidRPr="00EE3013">
        <w:rPr>
          <w:rFonts w:eastAsia="Times New Roman" w:cs="Times New Roman"/>
          <w:highlight w:val="cyan"/>
          <w:u w:val="single"/>
        </w:rPr>
        <w:t xml:space="preserve"> </w:t>
      </w:r>
      <w:r w:rsidRPr="00EE3013">
        <w:rPr>
          <w:rFonts w:eastAsia="Times New Roman" w:cs="Times New Roman"/>
          <w:b/>
          <w:bCs/>
          <w:highlight w:val="cyan"/>
          <w:u w:val="single"/>
        </w:rPr>
        <w:t>it</w:t>
      </w:r>
      <w:r w:rsidRPr="00EE3013">
        <w:rPr>
          <w:rFonts w:eastAsia="Times New Roman" w:cs="Times New Roman"/>
          <w:u w:val="single"/>
        </w:rPr>
        <w:t xml:space="preserve"> in a way that is optimal: “in a word, security mechanisms have to be installed around the random element inherent in a population of living beings so as to </w:t>
      </w:r>
      <w:r w:rsidRPr="00EE3013">
        <w:rPr>
          <w:rFonts w:eastAsia="Times New Roman" w:cs="Times New Roman"/>
          <w:highlight w:val="cyan"/>
          <w:u w:val="single"/>
        </w:rPr>
        <w:t>optimize a state of life</w:t>
      </w:r>
      <w:r w:rsidRPr="00EE3013">
        <w:rPr>
          <w:rFonts w:eastAsia="Times New Roman" w:cs="Times New Roman"/>
          <w:u w:val="single"/>
        </w:rPr>
        <w:t xml:space="preserve">.”169 Paul Patton points out that what is meant by security in this context is not “the life or safety of individuals but the achievement and maintenance of an overall equilibrium or regularity in a population.”170 </w:t>
      </w:r>
      <w:r w:rsidRPr="00EE3013">
        <w:rPr>
          <w:rFonts w:eastAsia="Times New Roman" w:cs="Times New Roman"/>
          <w:sz w:val="16"/>
          <w:szCs w:val="16"/>
        </w:rPr>
        <w:t>Through his analysis of the state of exception, however, Agamben, however, blurs together the Hobbesian sense of security as the protection of life, together with the Foucauldian analysis of the “apparatuses of security.” Not only does State of Exception’s genealogy of the state of exception as a paradigm of government repeatedly cast it as a “technique of government,”171 but his approach to “Security and Terror” asserts that measures of security “require constant reference to a state of exception.”172</w:t>
      </w:r>
      <w:r w:rsidRPr="00EE3013">
        <w:rPr>
          <w:rFonts w:eastAsia="Times New Roman" w:cs="Times New Roman"/>
        </w:rPr>
        <w:t xml:space="preserve"> </w:t>
      </w:r>
      <w:r w:rsidRPr="00EE3013">
        <w:rPr>
          <w:rFonts w:eastAsia="Times New Roman" w:cs="Times New Roman"/>
          <w:u w:val="single"/>
        </w:rPr>
        <w:t>Agamben’s descriptions of the use of the state of exception as a technique of government also briefly cite the logic that Foucault sees as guiding the use of security mechanisms: the logic of law and discipline is that of ordering and restricting, such that “</w:t>
      </w:r>
      <w:r w:rsidRPr="00EE3013">
        <w:rPr>
          <w:rFonts w:eastAsia="Times New Roman" w:cs="Times New Roman"/>
          <w:b/>
          <w:bCs/>
          <w:highlight w:val="cyan"/>
          <w:u w:val="single"/>
        </w:rPr>
        <w:t>security wants to regulate disorder</w:t>
      </w:r>
      <w:r w:rsidRPr="00EE3013">
        <w:rPr>
          <w:rFonts w:eastAsia="Times New Roman" w:cs="Times New Roman"/>
          <w:u w:val="single"/>
        </w:rPr>
        <w:t xml:space="preserve">.”173 Agamben asserts that contemporary </w:t>
      </w:r>
      <w:r w:rsidRPr="00EE3013">
        <w:rPr>
          <w:rFonts w:eastAsia="Times New Roman" w:cs="Times New Roman"/>
          <w:highlight w:val="cyan"/>
          <w:u w:val="single"/>
        </w:rPr>
        <w:t>governance</w:t>
      </w:r>
      <w:r w:rsidRPr="00EE3013">
        <w:rPr>
          <w:rFonts w:eastAsia="Times New Roman" w:cs="Times New Roman"/>
          <w:u w:val="single"/>
        </w:rPr>
        <w:t xml:space="preserve">, instead of maintaining order, </w:t>
      </w:r>
      <w:r w:rsidRPr="00EE3013">
        <w:rPr>
          <w:rFonts w:eastAsia="Times New Roman" w:cs="Times New Roman"/>
          <w:highlight w:val="cyan"/>
          <w:u w:val="single"/>
        </w:rPr>
        <w:t xml:space="preserve">operates through the “the </w:t>
      </w:r>
      <w:r w:rsidRPr="00EE3013">
        <w:rPr>
          <w:rFonts w:eastAsia="Times New Roman" w:cs="Times New Roman"/>
          <w:b/>
          <w:bCs/>
          <w:highlight w:val="cyan"/>
          <w:u w:val="single"/>
        </w:rPr>
        <w:t>administration of the absence of order</w:t>
      </w:r>
      <w:r w:rsidRPr="00EE3013">
        <w:rPr>
          <w:rFonts w:eastAsia="Times New Roman" w:cs="Times New Roman"/>
          <w:u w:val="single"/>
        </w:rPr>
        <w:t xml:space="preserve">”;174 in this way, </w:t>
      </w:r>
      <w:r w:rsidRPr="00EE3013">
        <w:rPr>
          <w:rFonts w:eastAsia="Times New Roman" w:cs="Times New Roman"/>
          <w:highlight w:val="cyan"/>
          <w:u w:val="single"/>
        </w:rPr>
        <w:t>instead of preventing catastrophes</w:t>
      </w:r>
      <w:r w:rsidRPr="00EE3013">
        <w:rPr>
          <w:rFonts w:eastAsia="Times New Roman" w:cs="Times New Roman"/>
          <w:u w:val="single"/>
        </w:rPr>
        <w:t>, today “</w:t>
      </w:r>
      <w:r w:rsidRPr="00EE3013">
        <w:rPr>
          <w:rFonts w:eastAsia="Times New Roman" w:cs="Times New Roman"/>
          <w:b/>
          <w:bCs/>
          <w:highlight w:val="cyan"/>
          <w:u w:val="single"/>
        </w:rPr>
        <w:t>politics</w:t>
      </w:r>
      <w:r w:rsidRPr="00EE3013">
        <w:rPr>
          <w:rFonts w:eastAsia="Times New Roman" w:cs="Times New Roman"/>
          <w:b/>
          <w:bCs/>
          <w:u w:val="single"/>
        </w:rPr>
        <w:t xml:space="preserve"> secretly </w:t>
      </w:r>
      <w:r w:rsidRPr="00EE3013">
        <w:rPr>
          <w:rFonts w:eastAsia="Times New Roman" w:cs="Times New Roman"/>
          <w:b/>
          <w:bCs/>
          <w:highlight w:val="cyan"/>
          <w:u w:val="single"/>
        </w:rPr>
        <w:t>works towards the production of emergencies</w:t>
      </w:r>
      <w:r w:rsidRPr="00EE3013">
        <w:rPr>
          <w:rFonts w:eastAsia="Times New Roman" w:cs="Times New Roman"/>
          <w:u w:val="single"/>
        </w:rPr>
        <w:t xml:space="preserve">.”175 Similarly, State of Exception </w:t>
      </w:r>
      <w:r w:rsidRPr="00EE3013">
        <w:rPr>
          <w:rFonts w:eastAsia="Times New Roman" w:cs="Times New Roman"/>
          <w:highlight w:val="cyan"/>
          <w:u w:val="single"/>
        </w:rPr>
        <w:t>casts</w:t>
      </w:r>
      <w:r w:rsidRPr="00EE3013">
        <w:rPr>
          <w:rFonts w:eastAsia="Times New Roman" w:cs="Times New Roman"/>
          <w:u w:val="single"/>
        </w:rPr>
        <w:t xml:space="preserve"> the political form of the global police state as “</w:t>
      </w:r>
      <w:r w:rsidRPr="00EE3013">
        <w:rPr>
          <w:rFonts w:eastAsia="Times New Roman" w:cs="Times New Roman"/>
          <w:b/>
          <w:bCs/>
          <w:highlight w:val="cyan"/>
          <w:u w:val="single"/>
        </w:rPr>
        <w:t xml:space="preserve">a new planetary order </w:t>
      </w:r>
      <w:r w:rsidRPr="00EE3013">
        <w:rPr>
          <w:rFonts w:eastAsia="Times New Roman" w:cs="Times New Roman"/>
          <w:b/>
          <w:bCs/>
          <w:u w:val="single"/>
        </w:rPr>
        <w:t>which is in truth the worst of all [</w:t>
      </w:r>
      <w:r w:rsidRPr="00EE3013">
        <w:rPr>
          <w:rFonts w:eastAsia="Times New Roman" w:cs="Times New Roman"/>
          <w:b/>
          <w:bCs/>
          <w:strike/>
          <w:u w:val="single"/>
        </w:rPr>
        <w:t>disorders</w:t>
      </w:r>
      <w:r w:rsidRPr="00EE3013">
        <w:rPr>
          <w:rFonts w:eastAsia="Times New Roman" w:cs="Times New Roman"/>
          <w:b/>
          <w:bCs/>
          <w:u w:val="single"/>
        </w:rPr>
        <w:t>]</w:t>
      </w:r>
      <w:r w:rsidRPr="00EE3013">
        <w:rPr>
          <w:rFonts w:eastAsia="Times New Roman" w:cs="Times New Roman"/>
          <w:u w:val="single"/>
        </w:rPr>
        <w:t>.”176 Here, he also explicitly links this governance through [</w:t>
      </w:r>
      <w:r w:rsidRPr="00EE3013">
        <w:rPr>
          <w:rFonts w:eastAsia="Times New Roman" w:cs="Times New Roman"/>
          <w:strike/>
          <w:u w:val="single"/>
        </w:rPr>
        <w:t>disorder</w:t>
      </w:r>
      <w:r w:rsidRPr="00EE3013">
        <w:rPr>
          <w:rFonts w:eastAsia="Times New Roman" w:cs="Times New Roman"/>
          <w:u w:val="single"/>
        </w:rPr>
        <w:t xml:space="preserve">] to sovereignty and, in particular, the exploitation of the indeterminacy of the decision on the exception, arguing that since the Second World War, “the voluntary creation of a permanent state of emergency (though perhaps not declared in the technical sense) has become one of the essential </w:t>
      </w:r>
      <w:r w:rsidRPr="00EE3013">
        <w:rPr>
          <w:rFonts w:eastAsia="Times New Roman" w:cs="Times New Roman"/>
          <w:u w:val="single"/>
        </w:rPr>
        <w:lastRenderedPageBreak/>
        <w:t xml:space="preserve">practices of contemporary states, including so-called democratic ones.”177 </w:t>
      </w:r>
      <w:r w:rsidRPr="00EE3013">
        <w:rPr>
          <w:rFonts w:eastAsia="Times New Roman" w:cs="Times New Roman"/>
          <w:sz w:val="16"/>
          <w:szCs w:val="16"/>
        </w:rPr>
        <w:t xml:space="preserve">It would appear, then, that for Agamben, the state of exception is one of the “apparatuses of security” that the contemporary state deploys in order to maintain equilibrium. </w:t>
      </w:r>
      <w:r w:rsidRPr="00EE3013">
        <w:rPr>
          <w:rFonts w:eastAsia="Times New Roman" w:cs="Times New Roman"/>
          <w:u w:val="single"/>
        </w:rPr>
        <w:t xml:space="preserve">However, </w:t>
      </w:r>
      <w:r w:rsidRPr="00EE3013">
        <w:rPr>
          <w:rFonts w:eastAsia="Times New Roman" w:cs="Times New Roman"/>
          <w:b/>
          <w:bCs/>
          <w:u w:val="single"/>
        </w:rPr>
        <w:t>the “equilibrium”</w:t>
      </w:r>
      <w:r w:rsidRPr="00EE3013">
        <w:rPr>
          <w:rFonts w:eastAsia="Times New Roman" w:cs="Times New Roman"/>
          <w:u w:val="single"/>
        </w:rPr>
        <w:t xml:space="preserve"> that the state maintains </w:t>
      </w:r>
      <w:proofErr w:type="gramStart"/>
      <w:r w:rsidRPr="00EE3013">
        <w:rPr>
          <w:rFonts w:eastAsia="Times New Roman" w:cs="Times New Roman"/>
          <w:u w:val="single"/>
        </w:rPr>
        <w:t>through the use of</w:t>
      </w:r>
      <w:proofErr w:type="gramEnd"/>
      <w:r w:rsidRPr="00EE3013">
        <w:rPr>
          <w:rFonts w:eastAsia="Times New Roman" w:cs="Times New Roman"/>
          <w:u w:val="single"/>
        </w:rPr>
        <w:t xml:space="preserve"> the state of exception is a profoundly </w:t>
      </w:r>
      <w:r w:rsidRPr="00EE3013">
        <w:rPr>
          <w:rFonts w:eastAsia="Times New Roman" w:cs="Times New Roman"/>
          <w:b/>
          <w:bCs/>
          <w:u w:val="single"/>
        </w:rPr>
        <w:t>unstable one</w:t>
      </w:r>
      <w:r w:rsidRPr="00EE3013">
        <w:rPr>
          <w:rFonts w:eastAsia="Times New Roman" w:cs="Times New Roman"/>
          <w:sz w:val="16"/>
          <w:szCs w:val="16"/>
          <w:u w:val="single"/>
        </w:rPr>
        <w:t xml:space="preserve">. </w:t>
      </w:r>
      <w:proofErr w:type="gramStart"/>
      <w:r w:rsidRPr="00EE3013">
        <w:rPr>
          <w:rFonts w:eastAsia="Times New Roman" w:cs="Times New Roman"/>
          <w:sz w:val="16"/>
          <w:szCs w:val="16"/>
        </w:rPr>
        <w:t>Similar to</w:t>
      </w:r>
      <w:proofErr w:type="gramEnd"/>
      <w:r w:rsidRPr="00EE3013">
        <w:rPr>
          <w:rFonts w:eastAsia="Times New Roman" w:cs="Times New Roman"/>
          <w:sz w:val="16"/>
          <w:szCs w:val="16"/>
        </w:rPr>
        <w:t xml:space="preserve"> his analysis of biopolitics and the concentration camp in Homo </w:t>
      </w:r>
      <w:proofErr w:type="spellStart"/>
      <w:r w:rsidRPr="00EE3013">
        <w:rPr>
          <w:rFonts w:eastAsia="Times New Roman" w:cs="Times New Roman"/>
          <w:sz w:val="16"/>
          <w:szCs w:val="16"/>
        </w:rPr>
        <w:t>Sacer</w:t>
      </w:r>
      <w:proofErr w:type="spellEnd"/>
      <w:r w:rsidRPr="00EE3013">
        <w:rPr>
          <w:rFonts w:eastAsia="Times New Roman" w:cs="Times New Roman"/>
          <w:sz w:val="16"/>
          <w:szCs w:val="16"/>
        </w:rPr>
        <w:t xml:space="preserve">, Agamben’s account of the contemporary security asserts that the logic of the protection of life, </w:t>
      </w:r>
      <w:r w:rsidRPr="00EE3013">
        <w:rPr>
          <w:rFonts w:eastAsia="Times New Roman" w:cs="Times New Roman"/>
          <w:u w:val="single"/>
        </w:rPr>
        <w:t xml:space="preserve">upon which </w:t>
      </w:r>
      <w:r w:rsidRPr="00EE3013">
        <w:rPr>
          <w:rFonts w:eastAsia="Times New Roman" w:cs="Times New Roman"/>
          <w:highlight w:val="cyan"/>
          <w:u w:val="single"/>
        </w:rPr>
        <w:t>the modern state</w:t>
      </w:r>
      <w:r w:rsidRPr="00EE3013">
        <w:rPr>
          <w:rFonts w:eastAsia="Times New Roman" w:cs="Times New Roman"/>
          <w:u w:val="single"/>
        </w:rPr>
        <w:t xml:space="preserve"> was justified, </w:t>
      </w:r>
      <w:r w:rsidRPr="00EE3013">
        <w:rPr>
          <w:rFonts w:eastAsia="Times New Roman" w:cs="Times New Roman"/>
          <w:highlight w:val="cyan"/>
          <w:u w:val="single"/>
        </w:rPr>
        <w:t xml:space="preserve">now </w:t>
      </w:r>
      <w:r w:rsidRPr="00EE3013">
        <w:rPr>
          <w:rFonts w:eastAsia="Times New Roman" w:cs="Times New Roman"/>
          <w:b/>
          <w:bCs/>
          <w:highlight w:val="cyan"/>
          <w:u w:val="single"/>
        </w:rPr>
        <w:t>poses a threat to</w:t>
      </w:r>
      <w:r w:rsidRPr="00EE3013">
        <w:rPr>
          <w:rFonts w:eastAsia="Times New Roman" w:cs="Times New Roman"/>
          <w:b/>
          <w:bCs/>
          <w:u w:val="single"/>
        </w:rPr>
        <w:t xml:space="preserve"> that very </w:t>
      </w:r>
      <w:r w:rsidRPr="00EE3013">
        <w:rPr>
          <w:rFonts w:eastAsia="Times New Roman" w:cs="Times New Roman"/>
          <w:b/>
          <w:bCs/>
          <w:highlight w:val="cyan"/>
          <w:u w:val="single"/>
        </w:rPr>
        <w:t>life</w:t>
      </w:r>
      <w:r w:rsidRPr="00EE3013">
        <w:rPr>
          <w:rFonts w:eastAsia="Times New Roman" w:cs="Times New Roman"/>
          <w:u w:val="single"/>
        </w:rPr>
        <w:t>. In the previous chapter</w:t>
      </w:r>
      <w:r w:rsidRPr="00EE3013">
        <w:rPr>
          <w:rFonts w:eastAsia="Times New Roman" w:cs="Times New Roman"/>
        </w:rPr>
        <w:t xml:space="preserve">, I </w:t>
      </w:r>
      <w:r w:rsidRPr="00EE3013">
        <w:rPr>
          <w:rFonts w:eastAsia="Times New Roman" w:cs="Times New Roman"/>
          <w:sz w:val="16"/>
          <w:szCs w:val="16"/>
        </w:rPr>
        <w:t xml:space="preserve">argued that the strength of Agamben’s work lies in his use of political problems as a departure point for a critique of a political tradition that seeks to render its political apparatuses inoperative. In Homo </w:t>
      </w:r>
      <w:proofErr w:type="spellStart"/>
      <w:r w:rsidRPr="00EE3013">
        <w:rPr>
          <w:rFonts w:eastAsia="Times New Roman" w:cs="Times New Roman"/>
          <w:sz w:val="16"/>
          <w:szCs w:val="16"/>
        </w:rPr>
        <w:t>Sacer</w:t>
      </w:r>
      <w:proofErr w:type="spellEnd"/>
      <w:r w:rsidRPr="00EE3013">
        <w:rPr>
          <w:rFonts w:eastAsia="Times New Roman" w:cs="Times New Roman"/>
          <w:sz w:val="16"/>
          <w:szCs w:val="16"/>
        </w:rPr>
        <w:t xml:space="preserve"> he achieves this by implicating the concepts of the modern political tradition in the development of the biopolitical catastrophe, thereby </w:t>
      </w:r>
      <w:proofErr w:type="spellStart"/>
      <w:r w:rsidRPr="00EE3013">
        <w:rPr>
          <w:rFonts w:eastAsia="Times New Roman" w:cs="Times New Roman"/>
          <w:sz w:val="16"/>
          <w:szCs w:val="16"/>
        </w:rPr>
        <w:t>problematising</w:t>
      </w:r>
      <w:proofErr w:type="spellEnd"/>
      <w:r w:rsidRPr="00EE3013">
        <w:rPr>
          <w:rFonts w:eastAsia="Times New Roman" w:cs="Times New Roman"/>
          <w:sz w:val="16"/>
          <w:szCs w:val="16"/>
        </w:rPr>
        <w:t xml:space="preserve"> a politics that would seek to restore the “original” meaning of concepts such as “nation,” “right”, and “democracy” as a response to their hollowing out by political nihilism. Although, in State of Exception he develops a critique of the crisis of the constitutional politics of liberal democracy, this lacks a corresponding immanent critique of the relationship between juridical nihilism and the liberal democratic state from which it emerged. </w:t>
      </w:r>
      <w:r w:rsidRPr="00EE3013">
        <w:rPr>
          <w:rFonts w:eastAsia="Times New Roman" w:cs="Times New Roman"/>
          <w:u w:val="single"/>
        </w:rPr>
        <w:t xml:space="preserve">The “paradigm of security” also provides a crucial link between </w:t>
      </w:r>
      <w:r w:rsidRPr="00EE3013">
        <w:rPr>
          <w:rFonts w:eastAsia="Times New Roman" w:cs="Times New Roman"/>
          <w:b/>
          <w:bCs/>
          <w:u w:val="single"/>
        </w:rPr>
        <w:t>liberalism and the state of exception</w:t>
      </w:r>
      <w:r w:rsidRPr="00EE3013">
        <w:rPr>
          <w:rFonts w:eastAsia="Times New Roman" w:cs="Times New Roman"/>
          <w:u w:val="single"/>
        </w:rPr>
        <w:t xml:space="preserve">, and has the potential to do the work that his critique of concepts such as “right” and “nation” does in Homo </w:t>
      </w:r>
      <w:proofErr w:type="spellStart"/>
      <w:r w:rsidRPr="00EE3013">
        <w:rPr>
          <w:rFonts w:eastAsia="Times New Roman" w:cs="Times New Roman"/>
          <w:u w:val="single"/>
        </w:rPr>
        <w:t>Sacer</w:t>
      </w:r>
      <w:proofErr w:type="spellEnd"/>
      <w:r w:rsidRPr="00EE3013">
        <w:rPr>
          <w:rFonts w:eastAsia="Times New Roman" w:cs="Times New Roman"/>
          <w:u w:val="single"/>
        </w:rPr>
        <w:t>: that is, foreclosing the resort to a politics that would simply seek to restore the status quo of the modern political tradition, by illuminating the relationship between that tradition and the development of the political problems it attempts to combat.</w:t>
      </w:r>
      <w:r w:rsidRPr="00EE3013">
        <w:rPr>
          <w:rFonts w:eastAsia="Times New Roman" w:cs="Times New Roman"/>
        </w:rPr>
        <w:t xml:space="preserve"> </w:t>
      </w:r>
    </w:p>
    <w:p w14:paraId="69923A3B" w14:textId="77777777" w:rsidR="00435B70" w:rsidRPr="00EE3013" w:rsidRDefault="00435B70" w:rsidP="00435B70">
      <w:pPr>
        <w:rPr>
          <w:rFonts w:eastAsia="Times New Roman" w:cs="Times New Roman"/>
          <w:sz w:val="26"/>
        </w:rPr>
      </w:pPr>
    </w:p>
    <w:p w14:paraId="29D0DE66" w14:textId="77777777" w:rsidR="00435B70" w:rsidRPr="00EE3013" w:rsidRDefault="00435B70" w:rsidP="00435B70">
      <w:pPr>
        <w:keepNext/>
        <w:keepLines/>
        <w:spacing w:before="40" w:after="0"/>
        <w:outlineLvl w:val="3"/>
        <w:rPr>
          <w:rFonts w:eastAsia="Times New Roman" w:cs="Times New Roman"/>
          <w:b/>
          <w:sz w:val="26"/>
          <w:szCs w:val="26"/>
        </w:rPr>
      </w:pPr>
      <w:r w:rsidRPr="00EE3013">
        <w:rPr>
          <w:rFonts w:eastAsia="Times New Roman" w:cs="Times New Roman"/>
          <w:b/>
          <w:sz w:val="26"/>
          <w:szCs w:val="26"/>
        </w:rPr>
        <w:t xml:space="preserve">We should imagine a world where things </w:t>
      </w:r>
      <w:r w:rsidRPr="00EE3013">
        <w:rPr>
          <w:rFonts w:eastAsia="Times New Roman" w:cs="Times New Roman"/>
          <w:b/>
          <w:sz w:val="26"/>
          <w:szCs w:val="26"/>
          <w:u w:val="single"/>
        </w:rPr>
        <w:t>aren’t what they seem</w:t>
      </w:r>
      <w:r w:rsidRPr="00EE3013">
        <w:rPr>
          <w:rFonts w:eastAsia="Times New Roman" w:cs="Times New Roman"/>
          <w:b/>
          <w:sz w:val="26"/>
          <w:szCs w:val="26"/>
        </w:rPr>
        <w:t xml:space="preserve"> – the desire of the 1ac is the </w:t>
      </w:r>
      <w:r w:rsidRPr="00EE3013">
        <w:rPr>
          <w:rFonts w:eastAsia="Times New Roman" w:cs="Times New Roman"/>
          <w:b/>
          <w:sz w:val="26"/>
          <w:szCs w:val="26"/>
          <w:u w:val="single"/>
        </w:rPr>
        <w:t>opposite</w:t>
      </w:r>
      <w:r w:rsidRPr="00EE3013">
        <w:rPr>
          <w:rFonts w:eastAsia="Times New Roman" w:cs="Times New Roman"/>
          <w:b/>
          <w:sz w:val="26"/>
          <w:szCs w:val="26"/>
        </w:rPr>
        <w:t xml:space="preserve"> of the life guided by reason – return to </w:t>
      </w:r>
      <w:r w:rsidRPr="00EE3013">
        <w:rPr>
          <w:rFonts w:eastAsia="Times New Roman" w:cs="Times New Roman"/>
          <w:b/>
          <w:sz w:val="26"/>
          <w:szCs w:val="26"/>
          <w:u w:val="single"/>
        </w:rPr>
        <w:t>immanence</w:t>
      </w:r>
      <w:r w:rsidRPr="00EE3013">
        <w:rPr>
          <w:rFonts w:eastAsia="Times New Roman" w:cs="Times New Roman"/>
          <w:b/>
          <w:sz w:val="26"/>
          <w:szCs w:val="26"/>
        </w:rPr>
        <w:t xml:space="preserve"> and embrace </w:t>
      </w:r>
      <w:r w:rsidRPr="00EE3013">
        <w:rPr>
          <w:rFonts w:eastAsia="Times New Roman" w:cs="Times New Roman"/>
          <w:b/>
          <w:sz w:val="26"/>
          <w:szCs w:val="26"/>
          <w:u w:val="single"/>
        </w:rPr>
        <w:t>contingency</w:t>
      </w:r>
    </w:p>
    <w:p w14:paraId="4CF0B749" w14:textId="77777777" w:rsidR="00435B70" w:rsidRPr="00EE3013" w:rsidRDefault="00435B70" w:rsidP="00435B70">
      <w:pPr>
        <w:rPr>
          <w:rFonts w:eastAsia="Times New Roman" w:cs="Times New Roman"/>
          <w:bCs/>
          <w:sz w:val="26"/>
        </w:rPr>
      </w:pPr>
      <w:proofErr w:type="spellStart"/>
      <w:r w:rsidRPr="00EE3013">
        <w:rPr>
          <w:rFonts w:eastAsia="Times New Roman" w:cs="Times New Roman"/>
          <w:b/>
          <w:sz w:val="26"/>
        </w:rPr>
        <w:t>Gulli</w:t>
      </w:r>
      <w:proofErr w:type="spellEnd"/>
      <w:r w:rsidRPr="00EE3013">
        <w:rPr>
          <w:rFonts w:eastAsia="Times New Roman" w:cs="Times New Roman"/>
          <w:b/>
          <w:sz w:val="26"/>
        </w:rPr>
        <w:t xml:space="preserve"> 16 </w:t>
      </w:r>
      <w:r w:rsidRPr="00EE3013">
        <w:rPr>
          <w:rFonts w:eastAsia="Times New Roman" w:cs="Times New Roman"/>
          <w:bCs/>
          <w:sz w:val="26"/>
        </w:rPr>
        <w:t xml:space="preserve">(Bruno </w:t>
      </w:r>
      <w:proofErr w:type="spellStart"/>
      <w:r w:rsidRPr="00EE3013">
        <w:rPr>
          <w:rFonts w:eastAsia="Times New Roman" w:cs="Times New Roman"/>
          <w:bCs/>
          <w:sz w:val="26"/>
        </w:rPr>
        <w:t>Gulli</w:t>
      </w:r>
      <w:proofErr w:type="spellEnd"/>
      <w:r w:rsidRPr="00EE3013">
        <w:rPr>
          <w:rFonts w:eastAsia="Times New Roman" w:cs="Times New Roman"/>
          <w:bCs/>
          <w:sz w:val="26"/>
        </w:rPr>
        <w:t xml:space="preserve"> - teaches philosophy at Long Island University, “Sovereign Violence and the Power of Acting – (Imagining the Unsovereign Law)”, A Journal of the Social Imaginary, 2016, </w:t>
      </w:r>
      <w:hyperlink r:id="rId7" w:history="1">
        <w:r w:rsidRPr="00EE3013">
          <w:rPr>
            <w:rFonts w:eastAsia="Times New Roman" w:cs="Times New Roman"/>
            <w:bCs/>
            <w:sz w:val="26"/>
          </w:rPr>
          <w:t>https://cab.unime.it/journals/index.php/IMAGO/article/viewFile/1307/1024</w:t>
        </w:r>
      </w:hyperlink>
      <w:r w:rsidRPr="00EE3013">
        <w:rPr>
          <w:rFonts w:eastAsia="Times New Roman" w:cs="Times New Roman"/>
          <w:bCs/>
          <w:sz w:val="26"/>
        </w:rPr>
        <w:t>, MG)</w:t>
      </w:r>
    </w:p>
    <w:p w14:paraId="49B44941" w14:textId="77777777" w:rsidR="00435B70" w:rsidRDefault="00435B70" w:rsidP="00435B70">
      <w:pPr>
        <w:rPr>
          <w:rFonts w:eastAsia="Times New Roman" w:cs="Calibri"/>
          <w:u w:val="single"/>
        </w:rPr>
      </w:pPr>
      <w:r w:rsidRPr="00EE3013">
        <w:rPr>
          <w:rFonts w:eastAsia="Times New Roman" w:cs="Calibri"/>
          <w:u w:val="single"/>
        </w:rPr>
        <w:t xml:space="preserve">A critique of sovereign violence, therefore, cannot simply rest on the reality of affects and desire and the deterministic tendencies engendered by it. What must be </w:t>
      </w:r>
      <w:proofErr w:type="gramStart"/>
      <w:r w:rsidRPr="00EE3013">
        <w:rPr>
          <w:rFonts w:eastAsia="Times New Roman" w:cs="Calibri"/>
          <w:u w:val="single"/>
        </w:rPr>
        <w:t>taken into account</w:t>
      </w:r>
      <w:proofErr w:type="gramEnd"/>
      <w:r w:rsidRPr="00EE3013">
        <w:rPr>
          <w:rFonts w:eastAsia="Times New Roman" w:cs="Calibri"/>
          <w:u w:val="single"/>
        </w:rPr>
        <w:t xml:space="preserve"> by such a critique is the fact of contingency –as well as the awareness of it. </w:t>
      </w:r>
      <w:r w:rsidRPr="00EE3013">
        <w:rPr>
          <w:rFonts w:eastAsia="Times New Roman" w:cs="Calibri"/>
          <w:b/>
          <w:bCs/>
          <w:highlight w:val="cyan"/>
          <w:u w:val="single"/>
        </w:rPr>
        <w:t>Being aware of contingency means imagining how things could be other than they are</w:t>
      </w:r>
      <w:r w:rsidRPr="00EE3013">
        <w:rPr>
          <w:rFonts w:eastAsia="Times New Roman" w:cs="Calibri"/>
          <w:u w:val="single"/>
        </w:rPr>
        <w:t xml:space="preserve">. Obviously, this awareness and this imagination are </w:t>
      </w:r>
      <w:r w:rsidRPr="00EE3013">
        <w:rPr>
          <w:rFonts w:eastAsia="Times New Roman" w:cs="Calibri"/>
          <w:highlight w:val="cyan"/>
          <w:u w:val="single"/>
        </w:rPr>
        <w:t>not found in the</w:t>
      </w:r>
      <w:r w:rsidRPr="00EE3013">
        <w:rPr>
          <w:rFonts w:eastAsia="Times New Roman" w:cs="Calibri"/>
          <w:u w:val="single"/>
        </w:rPr>
        <w:t xml:space="preserve"> detached place of a simple and </w:t>
      </w:r>
      <w:r w:rsidRPr="00EE3013">
        <w:rPr>
          <w:rFonts w:eastAsia="Times New Roman" w:cs="Calibri"/>
          <w:highlight w:val="cyan"/>
          <w:u w:val="single"/>
        </w:rPr>
        <w:t>unified subject, but rather in the</w:t>
      </w:r>
      <w:r w:rsidRPr="00EE3013">
        <w:rPr>
          <w:rFonts w:eastAsia="Times New Roman" w:cs="Calibri"/>
          <w:u w:val="single"/>
        </w:rPr>
        <w:t xml:space="preserve"> </w:t>
      </w:r>
      <w:r w:rsidRPr="00EE3013">
        <w:rPr>
          <w:rFonts w:eastAsia="Times New Roman" w:cs="Calibri"/>
          <w:highlight w:val="cyan"/>
          <w:u w:val="single"/>
        </w:rPr>
        <w:t>multiple conditions of subjectification</w:t>
      </w:r>
      <w:r w:rsidRPr="00EE3013">
        <w:rPr>
          <w:rFonts w:eastAsia="Times New Roman" w:cs="Calibri"/>
          <w:u w:val="single"/>
        </w:rPr>
        <w:t xml:space="preserve"> and in the process of individuation –and this is what determination amounts to. Yet, </w:t>
      </w:r>
      <w:r w:rsidRPr="00EE3013">
        <w:rPr>
          <w:rFonts w:eastAsia="Times New Roman" w:cs="Calibri"/>
          <w:highlight w:val="cyan"/>
          <w:u w:val="single"/>
        </w:rPr>
        <w:t>a vortex of original contingency and freedom must exist if we are to posit the possibility of change</w:t>
      </w:r>
      <w:r w:rsidRPr="00EE3013">
        <w:rPr>
          <w:rFonts w:eastAsia="Times New Roman" w:cs="Calibri"/>
          <w:u w:val="single"/>
        </w:rPr>
        <w:t xml:space="preserve">. </w:t>
      </w:r>
      <w:r w:rsidRPr="00EE3013">
        <w:rPr>
          <w:rFonts w:eastAsia="Times New Roman" w:cs="Calibri"/>
          <w:highlight w:val="cyan"/>
          <w:u w:val="single"/>
        </w:rPr>
        <w:t>Things</w:t>
      </w:r>
      <w:r w:rsidRPr="00EE3013">
        <w:rPr>
          <w:rFonts w:eastAsia="Times New Roman" w:cs="Calibri"/>
          <w:u w:val="single"/>
        </w:rPr>
        <w:t xml:space="preserve"> can </w:t>
      </w:r>
      <w:r w:rsidRPr="00EE3013">
        <w:rPr>
          <w:rFonts w:eastAsia="Times New Roman" w:cs="Calibri"/>
          <w:highlight w:val="cyan"/>
          <w:u w:val="single"/>
        </w:rPr>
        <w:t>change</w:t>
      </w:r>
      <w:r w:rsidRPr="00EE3013">
        <w:rPr>
          <w:rFonts w:eastAsia="Times New Roman" w:cs="Calibri"/>
          <w:u w:val="single"/>
        </w:rPr>
        <w:t xml:space="preserve"> –as John Duns Scotus notes— </w:t>
      </w:r>
      <w:r w:rsidRPr="00EE3013">
        <w:rPr>
          <w:rFonts w:eastAsia="Times New Roman" w:cs="Calibri"/>
          <w:highlight w:val="cyan"/>
          <w:u w:val="single"/>
        </w:rPr>
        <w:t>because they are possible, rather than necessary</w:t>
      </w:r>
      <w:r w:rsidRPr="00EE3013">
        <w:rPr>
          <w:rFonts w:eastAsia="Times New Roman" w:cs="Calibri"/>
          <w:u w:val="single"/>
        </w:rPr>
        <w:t xml:space="preserve"> (Duns Scotus 1987: 44). Indeed, “</w:t>
      </w:r>
      <w:r w:rsidRPr="00EE3013">
        <w:rPr>
          <w:rFonts w:eastAsia="Times New Roman" w:cs="Calibri"/>
          <w:b/>
          <w:bCs/>
          <w:highlight w:val="cyan"/>
          <w:u w:val="single"/>
        </w:rPr>
        <w:t>those who deny</w:t>
      </w:r>
      <w:r w:rsidRPr="00EE3013">
        <w:rPr>
          <w:rFonts w:eastAsia="Times New Roman" w:cs="Calibri"/>
          <w:b/>
          <w:bCs/>
          <w:u w:val="single"/>
        </w:rPr>
        <w:t xml:space="preserve"> that some </w:t>
      </w:r>
      <w:r w:rsidRPr="00EE3013">
        <w:rPr>
          <w:rFonts w:eastAsia="Times New Roman" w:cs="Calibri"/>
          <w:b/>
          <w:bCs/>
          <w:highlight w:val="cyan"/>
          <w:u w:val="single"/>
        </w:rPr>
        <w:t>being is contingent should be exposed to torments</w:t>
      </w:r>
      <w:r w:rsidRPr="00EE3013">
        <w:rPr>
          <w:rFonts w:eastAsia="Times New Roman" w:cs="Calibri"/>
          <w:b/>
          <w:bCs/>
          <w:u w:val="single"/>
        </w:rPr>
        <w:t xml:space="preserve"> </w:t>
      </w:r>
      <w:r w:rsidRPr="00EE3013">
        <w:rPr>
          <w:rFonts w:eastAsia="Times New Roman" w:cs="Calibri"/>
          <w:b/>
          <w:bCs/>
          <w:highlight w:val="cyan"/>
          <w:u w:val="single"/>
        </w:rPr>
        <w:t>until they concede</w:t>
      </w:r>
      <w:r w:rsidRPr="00EE3013">
        <w:rPr>
          <w:rFonts w:eastAsia="Times New Roman" w:cs="Calibri"/>
          <w:b/>
          <w:bCs/>
          <w:u w:val="single"/>
        </w:rPr>
        <w:t xml:space="preserve"> that </w:t>
      </w:r>
      <w:r w:rsidRPr="00EE3013">
        <w:rPr>
          <w:rFonts w:eastAsia="Times New Roman" w:cs="Calibri"/>
          <w:b/>
          <w:bCs/>
          <w:highlight w:val="cyan"/>
          <w:u w:val="single"/>
        </w:rPr>
        <w:t>it is possible for them not to be tormented</w:t>
      </w:r>
      <w:r w:rsidRPr="00EE3013">
        <w:rPr>
          <w:rFonts w:eastAsia="Times New Roman" w:cs="Calibri"/>
          <w:u w:val="single"/>
        </w:rPr>
        <w:t>” (9). Something different can be imagined only because it is possible –and possibility is part of reality</w:t>
      </w:r>
      <w:r w:rsidRPr="00EE3013">
        <w:rPr>
          <w:rFonts w:eastAsia="Times New Roman" w:cs="Calibri"/>
        </w:rPr>
        <w:t xml:space="preserve">. </w:t>
      </w:r>
      <w:proofErr w:type="gramStart"/>
      <w:r w:rsidRPr="00EE3013">
        <w:rPr>
          <w:rFonts w:eastAsia="Times New Roman" w:cs="Calibri"/>
          <w:sz w:val="16"/>
          <w:szCs w:val="16"/>
        </w:rPr>
        <w:t>So</w:t>
      </w:r>
      <w:proofErr w:type="gramEnd"/>
      <w:r w:rsidRPr="00EE3013">
        <w:rPr>
          <w:rFonts w:eastAsia="Times New Roman" w:cs="Calibri"/>
          <w:sz w:val="16"/>
          <w:szCs w:val="16"/>
        </w:rPr>
        <w:t xml:space="preserve"> when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denies what he calls “the tense of regret” as “a retrospective illusion” and as “the Spinozist non-sense par excellence,” he is perhaps denying the reality, or actuality, of potentiality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2014: 143). He says that “to be able to do and to do are one and the same thing: we could only have done what we did, neither more nor less” (143-144). But I find this unrealistic and false. For instance, I could have gone to the movies last night even though I didn’t. I believe that, even from a Spinozist point of view, the denial of ‘I could have,’ which I would not necessarily call “the tense of regret,” is a bit too strong. (Let us also note that the tense of regret is rather ‘I should have’ and admit that regret itself is in any case an important moment in human experience – and that we often learn from it.) That denial does in fact reduce reality to what is simply there, the merely given, by excluding potentiality. For it seems impossible to deny ‘I could have’ without at the same time also denying the ‘I could’ of transformation and change. To be sure,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does not at all rule out change. But he inscribes it in a determinist –though he specifies, non-fatalist—ontology. For instance, he says, When the indignation that gets people moving prevails over the </w:t>
      </w:r>
      <w:proofErr w:type="spellStart"/>
      <w:r w:rsidRPr="00EE3013">
        <w:rPr>
          <w:rFonts w:eastAsia="Times New Roman" w:cs="Calibri"/>
          <w:sz w:val="16"/>
          <w:szCs w:val="16"/>
        </w:rPr>
        <w:t>obsequium</w:t>
      </w:r>
      <w:proofErr w:type="spellEnd"/>
      <w:r w:rsidRPr="00EE3013">
        <w:rPr>
          <w:rFonts w:eastAsia="Times New Roman" w:cs="Calibri"/>
          <w:sz w:val="16"/>
          <w:szCs w:val="16"/>
        </w:rPr>
        <w:t xml:space="preserve"> that makes them stay put, a new affective vector is formed, and individuals who used to be determined to respect institutional norms … are suddenly determined to sedition (140). But what accounts for this indignation? I would suggest that it is not at all a matter of determinism or free will. As far as I know, one of the most interesting takes on this issue is Jean-</w:t>
      </w:r>
      <w:r w:rsidRPr="00EE3013">
        <w:rPr>
          <w:rFonts w:eastAsia="Times New Roman" w:cs="Calibri"/>
          <w:sz w:val="16"/>
          <w:szCs w:val="16"/>
        </w:rPr>
        <w:lastRenderedPageBreak/>
        <w:t xml:space="preserve">Paul Sartre’s denunciation of it as a false problem. At the outset of the chapter on freedom in Being and Nothingness, Sartre says, </w:t>
      </w:r>
      <w:proofErr w:type="gramStart"/>
      <w:r w:rsidRPr="00EE3013">
        <w:rPr>
          <w:rFonts w:eastAsia="Times New Roman" w:cs="Calibri"/>
          <w:sz w:val="16"/>
          <w:szCs w:val="16"/>
        </w:rPr>
        <w:t>It</w:t>
      </w:r>
      <w:proofErr w:type="gramEnd"/>
      <w:r w:rsidRPr="00EE3013">
        <w:rPr>
          <w:rFonts w:eastAsia="Times New Roman" w:cs="Calibri"/>
          <w:sz w:val="16"/>
          <w:szCs w:val="16"/>
        </w:rPr>
        <w:t xml:space="preserve"> is strange that philosophers have been able to argue endlessly about determinism and free will, to cite examples in favor of one or the other thesis without ever attempting first to make explicit the structures contained in the very idea of action (1956: 559). For Sartre, an action must be intentional: “The careless smoker who has through negligence caused the explosion of a powder magazine has not acted” (ibid.). This intentionality is what makes agents (bodies) expend their freedom, their nothingness. </w:t>
      </w:r>
      <w:r w:rsidRPr="00EE3013">
        <w:rPr>
          <w:rFonts w:eastAsia="Times New Roman" w:cs="Calibri"/>
          <w:u w:val="single"/>
        </w:rPr>
        <w:t xml:space="preserve">But as Sartre famously says, there is no exit from it, “we do not choose to be free” (623). We are “thrown into freedom,” condemned to it (ibid.). Sartre provides the solution to the false problem mentioned above, the paradox of freedom, by means of the notion of ‘situation’: “there is freedom only in a situation, and there is a situation only through freedom” (629). Situation means determination, but outside the logic of determinism. </w:t>
      </w:r>
      <w:r w:rsidRPr="00EE3013">
        <w:rPr>
          <w:rFonts w:eastAsia="Times New Roman" w:cs="Calibri"/>
          <w:b/>
          <w:bCs/>
          <w:highlight w:val="cyan"/>
          <w:u w:val="single"/>
        </w:rPr>
        <w:t>Freedom means power to act, outside the illusion of a free will</w:t>
      </w:r>
      <w:r w:rsidRPr="00EE3013">
        <w:rPr>
          <w:rFonts w:eastAsia="Times New Roman" w:cs="Calibri"/>
          <w:u w:val="single"/>
        </w:rPr>
        <w:t xml:space="preserve">. A critique of sovereignty also needs to posit something outside sovereignty. </w:t>
      </w:r>
      <w:r w:rsidRPr="00EE3013">
        <w:rPr>
          <w:rFonts w:eastAsia="Times New Roman" w:cs="Calibri"/>
          <w:b/>
          <w:bCs/>
          <w:u w:val="single"/>
        </w:rPr>
        <w:t xml:space="preserve">However, </w:t>
      </w:r>
      <w:r w:rsidRPr="00EE3013">
        <w:rPr>
          <w:rFonts w:eastAsia="Times New Roman" w:cs="Calibri"/>
          <w:b/>
          <w:bCs/>
          <w:highlight w:val="cyan"/>
          <w:u w:val="single"/>
        </w:rPr>
        <w:t>this is not</w:t>
      </w:r>
      <w:r w:rsidRPr="00EE3013">
        <w:rPr>
          <w:rFonts w:eastAsia="Times New Roman" w:cs="Calibri"/>
          <w:b/>
          <w:bCs/>
          <w:u w:val="single"/>
        </w:rPr>
        <w:t xml:space="preserve"> a moment of </w:t>
      </w:r>
      <w:r w:rsidRPr="00EE3013">
        <w:rPr>
          <w:rFonts w:eastAsia="Times New Roman" w:cs="Calibri"/>
          <w:b/>
          <w:bCs/>
          <w:highlight w:val="cyan"/>
          <w:u w:val="single"/>
        </w:rPr>
        <w:t>transcendence</w:t>
      </w:r>
      <w:r w:rsidRPr="00EE3013">
        <w:rPr>
          <w:rFonts w:eastAsia="Times New Roman" w:cs="Calibri"/>
          <w:b/>
          <w:bCs/>
          <w:u w:val="single"/>
        </w:rPr>
        <w:t xml:space="preserve">; rather, </w:t>
      </w:r>
      <w:r w:rsidRPr="00EE3013">
        <w:rPr>
          <w:rFonts w:eastAsia="Times New Roman" w:cs="Calibri"/>
          <w:b/>
          <w:bCs/>
          <w:highlight w:val="cyan"/>
          <w:u w:val="single"/>
        </w:rPr>
        <w:t>it is a return into immanence</w:t>
      </w:r>
      <w:r w:rsidRPr="00EE3013">
        <w:rPr>
          <w:rFonts w:eastAsia="Times New Roman" w:cs="Calibri"/>
          <w:u w:val="single"/>
        </w:rPr>
        <w:t xml:space="preserve">. To say that there is a return to immanence seems to imply that there was an exit from it. In fact, there was no exit, but only the </w:t>
      </w:r>
      <w:r w:rsidRPr="00EE3013">
        <w:rPr>
          <w:rFonts w:eastAsia="Times New Roman" w:cs="Calibri"/>
          <w:highlight w:val="cyan"/>
          <w:u w:val="single"/>
        </w:rPr>
        <w:t>positing</w:t>
      </w:r>
      <w:r w:rsidRPr="00EE3013">
        <w:rPr>
          <w:rFonts w:eastAsia="Times New Roman" w:cs="Calibri"/>
          <w:u w:val="single"/>
        </w:rPr>
        <w:t xml:space="preserve"> of a fictitious reality, </w:t>
      </w:r>
      <w:r w:rsidRPr="00EE3013">
        <w:rPr>
          <w:rFonts w:eastAsia="Times New Roman" w:cs="Calibri"/>
          <w:b/>
          <w:bCs/>
          <w:highlight w:val="cyan"/>
          <w:u w:val="single"/>
        </w:rPr>
        <w:t>the illusion of sovereignty as a totality</w:t>
      </w:r>
      <w:r w:rsidRPr="00EE3013">
        <w:rPr>
          <w:rFonts w:eastAsia="Times New Roman" w:cs="Calibri"/>
          <w:u w:val="single"/>
        </w:rPr>
        <w:t xml:space="preserve">. </w:t>
      </w:r>
      <w:r w:rsidRPr="00EE3013">
        <w:rPr>
          <w:rFonts w:eastAsia="Times New Roman" w:cs="Calibri"/>
          <w:b/>
          <w:bCs/>
          <w:u w:val="single"/>
        </w:rPr>
        <w:t xml:space="preserve">The end of that illusion </w:t>
      </w:r>
      <w:r w:rsidRPr="00EE3013">
        <w:rPr>
          <w:rFonts w:eastAsia="Times New Roman" w:cs="Calibri"/>
          <w:b/>
          <w:bCs/>
          <w:highlight w:val="cyan"/>
          <w:u w:val="single"/>
        </w:rPr>
        <w:t>gives the sense of a return into what has always already been there</w:t>
      </w:r>
      <w:r w:rsidRPr="00EE3013">
        <w:rPr>
          <w:rFonts w:eastAsia="Times New Roman" w:cs="Calibri"/>
          <w:u w:val="single"/>
        </w:rPr>
        <w:t xml:space="preserve">. In fact, it is sovereignty itself – </w:t>
      </w:r>
      <w:r w:rsidRPr="00EE3013">
        <w:rPr>
          <w:rFonts w:eastAsia="Times New Roman" w:cs="Calibri"/>
          <w:highlight w:val="cyan"/>
          <w:u w:val="single"/>
        </w:rPr>
        <w:t>sovereignty</w:t>
      </w:r>
      <w:r w:rsidRPr="00EE3013">
        <w:rPr>
          <w:rFonts w:eastAsia="Times New Roman" w:cs="Calibri"/>
          <w:u w:val="single"/>
        </w:rPr>
        <w:t xml:space="preserve">’s first and foremost expression of violence—that by positing itself as separate and distant creates a </w:t>
      </w:r>
      <w:r w:rsidRPr="00EE3013">
        <w:rPr>
          <w:rFonts w:eastAsia="Times New Roman" w:cs="Calibri"/>
          <w:b/>
          <w:bCs/>
          <w:u w:val="single"/>
        </w:rPr>
        <w:t>metaphysical and fictitious paradigm of power</w:t>
      </w:r>
      <w:r w:rsidRPr="00EE3013">
        <w:rPr>
          <w:rFonts w:eastAsia="Times New Roman" w:cs="Calibri"/>
          <w:u w:val="single"/>
        </w:rPr>
        <w:t xml:space="preserve"> as </w:t>
      </w:r>
      <w:proofErr w:type="spellStart"/>
      <w:r w:rsidRPr="00EE3013">
        <w:rPr>
          <w:rFonts w:eastAsia="Times New Roman" w:cs="Calibri"/>
          <w:u w:val="single"/>
        </w:rPr>
        <w:t>potestas</w:t>
      </w:r>
      <w:proofErr w:type="spellEnd"/>
      <w:r w:rsidRPr="00EE3013">
        <w:rPr>
          <w:rFonts w:eastAsia="Times New Roman" w:cs="Calibri"/>
          <w:u w:val="single"/>
        </w:rPr>
        <w:t xml:space="preserve"> (authority) rather than </w:t>
      </w:r>
      <w:proofErr w:type="spellStart"/>
      <w:r w:rsidRPr="00EE3013">
        <w:rPr>
          <w:rFonts w:eastAsia="Times New Roman" w:cs="Calibri"/>
          <w:u w:val="single"/>
        </w:rPr>
        <w:t>potentia</w:t>
      </w:r>
      <w:proofErr w:type="spellEnd"/>
      <w:r w:rsidRPr="00EE3013">
        <w:rPr>
          <w:rFonts w:eastAsia="Times New Roman" w:cs="Calibri"/>
          <w:u w:val="single"/>
        </w:rPr>
        <w:t xml:space="preserve"> (potency). The fact that the paradigm is fictitious does not mean that it lacks real efficacy. What it </w:t>
      </w:r>
      <w:r w:rsidRPr="00EE3013">
        <w:rPr>
          <w:rFonts w:eastAsia="Times New Roman" w:cs="Calibri"/>
          <w:highlight w:val="cyan"/>
          <w:u w:val="single"/>
        </w:rPr>
        <w:t>lacks</w:t>
      </w:r>
      <w:r w:rsidRPr="00EE3013">
        <w:rPr>
          <w:rFonts w:eastAsia="Times New Roman" w:cs="Calibri"/>
          <w:u w:val="single"/>
        </w:rPr>
        <w:t xml:space="preserve"> is </w:t>
      </w:r>
      <w:r w:rsidRPr="00EE3013">
        <w:rPr>
          <w:rFonts w:eastAsia="Times New Roman" w:cs="Calibri"/>
          <w:b/>
          <w:bCs/>
          <w:highlight w:val="cyan"/>
          <w:u w:val="single"/>
        </w:rPr>
        <w:t>authenticity</w:t>
      </w:r>
      <w:r w:rsidRPr="00EE3013">
        <w:rPr>
          <w:rFonts w:eastAsia="Times New Roman" w:cs="Calibri"/>
          <w:highlight w:val="cyan"/>
          <w:u w:val="single"/>
        </w:rPr>
        <w:t xml:space="preserve"> and</w:t>
      </w:r>
      <w:r w:rsidRPr="00EE3013">
        <w:rPr>
          <w:rFonts w:eastAsia="Times New Roman" w:cs="Calibri"/>
          <w:u w:val="single"/>
        </w:rPr>
        <w:t xml:space="preserve">, if you will, </w:t>
      </w:r>
      <w:r w:rsidRPr="00EE3013">
        <w:rPr>
          <w:rFonts w:eastAsia="Times New Roman" w:cs="Calibri"/>
          <w:b/>
          <w:bCs/>
          <w:highlight w:val="cyan"/>
          <w:u w:val="single"/>
        </w:rPr>
        <w:t>legitimacy</w:t>
      </w:r>
      <w:r w:rsidRPr="00EE3013">
        <w:rPr>
          <w:rFonts w:eastAsia="Times New Roman" w:cs="Calibri"/>
          <w:u w:val="single"/>
        </w:rPr>
        <w:t xml:space="preserve">. Yet, it is a real and effective power. </w:t>
      </w:r>
      <w:proofErr w:type="spellStart"/>
      <w:r w:rsidRPr="00EE3013">
        <w:rPr>
          <w:rFonts w:eastAsia="Times New Roman" w:cs="Calibri"/>
          <w:u w:val="single"/>
        </w:rPr>
        <w:t>Lordon</w:t>
      </w:r>
      <w:proofErr w:type="spellEnd"/>
      <w:r w:rsidRPr="00EE3013">
        <w:rPr>
          <w:rFonts w:eastAsia="Times New Roman" w:cs="Calibri"/>
          <w:u w:val="single"/>
        </w:rPr>
        <w:t xml:space="preserve"> is </w:t>
      </w:r>
      <w:proofErr w:type="gramStart"/>
      <w:r w:rsidRPr="00EE3013">
        <w:rPr>
          <w:rFonts w:eastAsia="Times New Roman" w:cs="Calibri"/>
          <w:u w:val="single"/>
        </w:rPr>
        <w:t>absolutely right</w:t>
      </w:r>
      <w:proofErr w:type="gramEnd"/>
      <w:r w:rsidRPr="00EE3013">
        <w:rPr>
          <w:rFonts w:eastAsia="Times New Roman" w:cs="Calibri"/>
          <w:u w:val="single"/>
        </w:rPr>
        <w:t xml:space="preserve"> when he says, on the basis of Spinoza, that there “is no </w:t>
      </w:r>
      <w:proofErr w:type="spellStart"/>
      <w:r w:rsidRPr="00EE3013">
        <w:rPr>
          <w:rFonts w:eastAsia="Times New Roman" w:cs="Calibri"/>
          <w:u w:val="single"/>
        </w:rPr>
        <w:t>potestas</w:t>
      </w:r>
      <w:proofErr w:type="spellEnd"/>
      <w:r w:rsidRPr="00EE3013">
        <w:rPr>
          <w:rFonts w:eastAsia="Times New Roman" w:cs="Calibri"/>
          <w:u w:val="single"/>
        </w:rPr>
        <w:t xml:space="preserve"> that does not emanate from </w:t>
      </w:r>
      <w:proofErr w:type="spellStart"/>
      <w:r w:rsidRPr="00EE3013">
        <w:rPr>
          <w:rFonts w:eastAsia="Times New Roman" w:cs="Calibri"/>
          <w:u w:val="single"/>
        </w:rPr>
        <w:t>potentia</w:t>
      </w:r>
      <w:proofErr w:type="spellEnd"/>
      <w:r w:rsidRPr="00EE3013">
        <w:rPr>
          <w:rFonts w:eastAsia="Times New Roman" w:cs="Calibri"/>
          <w:u w:val="single"/>
        </w:rPr>
        <w:t>(</w:t>
      </w:r>
      <w:proofErr w:type="spellStart"/>
      <w:r w:rsidRPr="00EE3013">
        <w:rPr>
          <w:rFonts w:eastAsia="Times New Roman" w:cs="Calibri"/>
          <w:u w:val="single"/>
        </w:rPr>
        <w:t>multitudinis</w:t>
      </w:r>
      <w:proofErr w:type="spellEnd"/>
      <w:r w:rsidRPr="00EE3013">
        <w:rPr>
          <w:rFonts w:eastAsia="Times New Roman" w:cs="Calibri"/>
          <w:u w:val="single"/>
        </w:rPr>
        <w:t xml:space="preserve">) –but in the form of hijacking and to the advantage of the most powerful of master-desires, the desire of the sovereign” (160-161). </w:t>
      </w:r>
      <w:r w:rsidRPr="00EE3013">
        <w:rPr>
          <w:rFonts w:eastAsia="Times New Roman" w:cs="Calibri"/>
          <w:b/>
          <w:bCs/>
          <w:u w:val="single"/>
        </w:rPr>
        <w:t xml:space="preserve">What must be shown is that </w:t>
      </w:r>
      <w:r w:rsidRPr="00EE3013">
        <w:rPr>
          <w:rFonts w:eastAsia="Times New Roman" w:cs="Calibri"/>
          <w:b/>
          <w:bCs/>
          <w:highlight w:val="cyan"/>
          <w:u w:val="single"/>
        </w:rPr>
        <w:t>the desire of the sovereign</w:t>
      </w:r>
      <w:r w:rsidRPr="00EE3013">
        <w:rPr>
          <w:rFonts w:eastAsia="Times New Roman" w:cs="Calibri"/>
          <w:b/>
          <w:bCs/>
          <w:u w:val="single"/>
        </w:rPr>
        <w:t xml:space="preserve"> –a despotic desire—</w:t>
      </w:r>
      <w:r w:rsidRPr="00EE3013">
        <w:rPr>
          <w:rFonts w:eastAsia="Times New Roman" w:cs="Calibri"/>
          <w:b/>
          <w:bCs/>
          <w:highlight w:val="cyan"/>
          <w:u w:val="single"/>
        </w:rPr>
        <w:t>is the opposite of the life guided by reason</w:t>
      </w:r>
      <w:r w:rsidRPr="00EE3013">
        <w:rPr>
          <w:rFonts w:eastAsia="Times New Roman" w:cs="Calibri"/>
          <w:b/>
          <w:bCs/>
          <w:u w:val="single"/>
        </w:rPr>
        <w:t>, and closer to freedom, defining the desire of the multitude</w:t>
      </w:r>
      <w:r w:rsidRPr="00EE3013">
        <w:rPr>
          <w:rFonts w:eastAsia="Times New Roman" w:cs="Calibri"/>
          <w:u w:val="single"/>
        </w:rPr>
        <w:t>. It is this reason that is neither private nor public, but something altogether different. In fact, it is common reason</w:t>
      </w:r>
      <w:proofErr w:type="gramStart"/>
      <w:r w:rsidRPr="00EE3013">
        <w:rPr>
          <w:rFonts w:eastAsia="Times New Roman" w:cs="Calibri"/>
          <w:u w:val="single"/>
        </w:rPr>
        <w:t>, that is to say, humanity</w:t>
      </w:r>
      <w:proofErr w:type="gramEnd"/>
      <w:r w:rsidRPr="00EE3013">
        <w:rPr>
          <w:rFonts w:eastAsia="Times New Roman" w:cs="Calibri"/>
          <w:u w:val="single"/>
        </w:rPr>
        <w:t xml:space="preserve">. </w:t>
      </w:r>
    </w:p>
    <w:p w14:paraId="246B255F" w14:textId="77777777" w:rsidR="00435B70" w:rsidRPr="008E3CFE" w:rsidRDefault="00435B70" w:rsidP="00435B70">
      <w:pPr>
        <w:pStyle w:val="Heading4"/>
        <w:rPr>
          <w:rStyle w:val="Style13ptBold"/>
          <w:b/>
        </w:rPr>
      </w:pPr>
      <w:r>
        <w:rPr>
          <w:rStyle w:val="Style13ptBold"/>
          <w:b/>
        </w:rPr>
        <w:t xml:space="preserve">Contingency comes </w:t>
      </w:r>
      <w:r w:rsidRPr="00042D9B">
        <w:rPr>
          <w:rStyle w:val="Style13ptBold"/>
          <w:b/>
        </w:rPr>
        <w:t>first</w:t>
      </w:r>
      <w:r>
        <w:rPr>
          <w:rStyle w:val="Style13ptBold"/>
          <w:b/>
        </w:rPr>
        <w:t xml:space="preserve"> – it shapes </w:t>
      </w:r>
      <w:r w:rsidRPr="00042D9B">
        <w:rPr>
          <w:rStyle w:val="Style13ptBold"/>
          <w:b/>
        </w:rPr>
        <w:t>politics</w:t>
      </w:r>
      <w:r>
        <w:rPr>
          <w:rStyle w:val="Style13ptBold"/>
          <w:b/>
        </w:rPr>
        <w:t xml:space="preserve">, acts as a precondition for </w:t>
      </w:r>
      <w:r w:rsidRPr="00042D9B">
        <w:rPr>
          <w:rStyle w:val="Style13ptBold"/>
          <w:b/>
        </w:rPr>
        <w:t>liberal freedom</w:t>
      </w:r>
      <w:r>
        <w:rPr>
          <w:rStyle w:val="Style13ptBold"/>
          <w:b/>
        </w:rPr>
        <w:t xml:space="preserve">, and counters </w:t>
      </w:r>
      <w:r w:rsidRPr="00042D9B">
        <w:rPr>
          <w:rStyle w:val="Style13ptBold"/>
          <w:b/>
        </w:rPr>
        <w:t>dogmatic identities</w:t>
      </w:r>
      <w:r>
        <w:rPr>
          <w:rStyle w:val="Style13ptBold"/>
          <w:b/>
        </w:rPr>
        <w:t xml:space="preserve"> that otherwise threaten solvency</w:t>
      </w:r>
    </w:p>
    <w:p w14:paraId="3D85706C" w14:textId="77777777" w:rsidR="00435B70" w:rsidRPr="008E3CFE" w:rsidRDefault="00435B70" w:rsidP="00435B70">
      <w:pPr>
        <w:rPr>
          <w:rStyle w:val="Style13ptBold"/>
          <w:b w:val="0"/>
          <w:bCs w:val="0"/>
        </w:rPr>
      </w:pPr>
      <w:r>
        <w:rPr>
          <w:rStyle w:val="Style13ptBold"/>
        </w:rPr>
        <w:t xml:space="preserve">Alt 16 </w:t>
      </w:r>
      <w:r>
        <w:rPr>
          <w:rStyle w:val="Style13ptBold"/>
          <w:b w:val="0"/>
        </w:rPr>
        <w:t>(</w:t>
      </w:r>
      <w:proofErr w:type="spellStart"/>
      <w:r>
        <w:rPr>
          <w:rStyle w:val="Style13ptBold"/>
          <w:b w:val="0"/>
        </w:rPr>
        <w:t>Suvi</w:t>
      </w:r>
      <w:proofErr w:type="spellEnd"/>
      <w:r>
        <w:rPr>
          <w:rStyle w:val="Style13ptBold"/>
          <w:b w:val="0"/>
        </w:rPr>
        <w:t xml:space="preserve"> Alt - </w:t>
      </w:r>
      <w:r w:rsidRPr="008E3CFE">
        <w:rPr>
          <w:bCs/>
          <w:sz w:val="26"/>
        </w:rPr>
        <w:t>Assistant Professor in International Relations at the University of Groningen</w:t>
      </w:r>
      <w:r>
        <w:rPr>
          <w:bCs/>
          <w:sz w:val="26"/>
        </w:rPr>
        <w:t>, “</w:t>
      </w:r>
      <w:r w:rsidRPr="008E3CFE">
        <w:rPr>
          <w:bCs/>
          <w:sz w:val="26"/>
        </w:rPr>
        <w:t>Beyond the Biopolitics of Development</w:t>
      </w:r>
      <w:r>
        <w:rPr>
          <w:bCs/>
          <w:sz w:val="26"/>
        </w:rPr>
        <w:t xml:space="preserve">”, University of </w:t>
      </w:r>
      <w:proofErr w:type="spellStart"/>
      <w:r>
        <w:rPr>
          <w:bCs/>
          <w:sz w:val="26"/>
        </w:rPr>
        <w:t>Laplap</w:t>
      </w:r>
      <w:proofErr w:type="spellEnd"/>
      <w:r>
        <w:rPr>
          <w:bCs/>
          <w:sz w:val="26"/>
        </w:rPr>
        <w:t xml:space="preserve">, 9 December 2016, </w:t>
      </w:r>
      <w:hyperlink r:id="rId8" w:history="1">
        <w:r w:rsidRPr="0040745C">
          <w:rPr>
            <w:rStyle w:val="Hyperlink"/>
            <w:bCs/>
            <w:sz w:val="26"/>
          </w:rPr>
          <w:t>https://core.ac.uk/download/pdf/79177315.pdf</w:t>
        </w:r>
      </w:hyperlink>
      <w:r>
        <w:rPr>
          <w:bCs/>
          <w:sz w:val="26"/>
        </w:rPr>
        <w:t>, MG)</w:t>
      </w:r>
    </w:p>
    <w:p w14:paraId="4336C0F1" w14:textId="65AA6B41" w:rsidR="00435B70" w:rsidRDefault="00435B70" w:rsidP="00435B70">
      <w:pPr>
        <w:rPr>
          <w:u w:val="single"/>
        </w:rPr>
      </w:pPr>
      <w:r w:rsidRPr="008E3CFE">
        <w:rPr>
          <w:sz w:val="16"/>
          <w:szCs w:val="16"/>
        </w:rPr>
        <w:t>The French Revolution gave expression to the idea that truth is created rather than found.487</w:t>
      </w:r>
      <w:r w:rsidRPr="008E3CFE">
        <w:rPr>
          <w:u w:val="single"/>
        </w:rPr>
        <w:t xml:space="preserve"> Instead of being of a transcendent origin, </w:t>
      </w:r>
      <w:r w:rsidRPr="005A18FB">
        <w:rPr>
          <w:highlight w:val="cyan"/>
          <w:u w:val="single"/>
        </w:rPr>
        <w:t>truth is made in the human world</w:t>
      </w:r>
      <w:r w:rsidRPr="008E3CFE">
        <w:rPr>
          <w:u w:val="single"/>
        </w:rPr>
        <w:t xml:space="preserve">. The ontological proposition of contingency has thus been necessary for a modern account of freedom from transcendental rule.488 </w:t>
      </w:r>
      <w:r w:rsidRPr="005A18FB">
        <w:rPr>
          <w:b/>
          <w:bCs/>
          <w:highlight w:val="cyan"/>
          <w:u w:val="single"/>
        </w:rPr>
        <w:t>Contingency is a precondition for liberal freedom</w:t>
      </w:r>
      <w:r w:rsidRPr="008E3CFE">
        <w:rPr>
          <w:u w:val="single"/>
        </w:rPr>
        <w:t xml:space="preserve">. The contemporary importance of contingency is also </w:t>
      </w:r>
      <w:r w:rsidRPr="005A18FB">
        <w:rPr>
          <w:highlight w:val="cyan"/>
          <w:u w:val="single"/>
        </w:rPr>
        <w:t>founded on its association with the biopolitical imaginary</w:t>
      </w:r>
      <w:r w:rsidRPr="008E3CFE">
        <w:rPr>
          <w:u w:val="single"/>
        </w:rPr>
        <w:t xml:space="preserve">. As discussed in the previous chapter, contingency is not one property of emergent life; </w:t>
      </w:r>
      <w:r w:rsidRPr="005A18FB">
        <w:rPr>
          <w:highlight w:val="cyan"/>
          <w:u w:val="single"/>
        </w:rPr>
        <w:t>it is the property of emergent life</w:t>
      </w:r>
      <w:r w:rsidRPr="008E3CFE">
        <w:rPr>
          <w:u w:val="single"/>
        </w:rPr>
        <w:t xml:space="preserve">.489 Furthermore, Foucauldian conceptions of power are also based on an understanding of both the origins and nature of power as contingent. </w:t>
      </w:r>
      <w:proofErr w:type="spellStart"/>
      <w:r w:rsidRPr="008E3CFE">
        <w:rPr>
          <w:u w:val="single"/>
        </w:rPr>
        <w:t>Recognising</w:t>
      </w:r>
      <w:proofErr w:type="spellEnd"/>
      <w:r w:rsidRPr="008E3CFE">
        <w:rPr>
          <w:u w:val="single"/>
        </w:rPr>
        <w:t xml:space="preserve"> the contingency of all forms of social and political order is arguably one of the core tenets of different forms of poststructuralist thinking. </w:t>
      </w:r>
      <w:r w:rsidRPr="008E3CFE">
        <w:rPr>
          <w:sz w:val="16"/>
          <w:szCs w:val="16"/>
        </w:rPr>
        <w:t xml:space="preserve">Likewise, poststructuralism has contributed to politics an understanding of humans as beings produced by contingent histories, </w:t>
      </w:r>
      <w:proofErr w:type="gramStart"/>
      <w:r w:rsidRPr="008E3CFE">
        <w:rPr>
          <w:sz w:val="16"/>
          <w:szCs w:val="16"/>
        </w:rPr>
        <w:t>events</w:t>
      </w:r>
      <w:proofErr w:type="gramEnd"/>
      <w:r w:rsidRPr="008E3CFE">
        <w:rPr>
          <w:sz w:val="16"/>
          <w:szCs w:val="16"/>
        </w:rPr>
        <w:t xml:space="preserve"> and practices. Foucauldian analyses of </w:t>
      </w:r>
      <w:proofErr w:type="gramStart"/>
      <w:r w:rsidRPr="008E3CFE">
        <w:rPr>
          <w:sz w:val="16"/>
          <w:szCs w:val="16"/>
        </w:rPr>
        <w:t>ourselves</w:t>
      </w:r>
      <w:proofErr w:type="gramEnd"/>
      <w:r w:rsidRPr="008E3CFE">
        <w:rPr>
          <w:sz w:val="16"/>
          <w:szCs w:val="16"/>
        </w:rPr>
        <w:t xml:space="preserve"> as historically determined beings are directed at ‘the contemporary limits of the necessary’, thus exposing the contingency of such truths and practices that produce subjects.490</w:t>
      </w:r>
      <w:r w:rsidRPr="008E3CFE">
        <w:t xml:space="preserve"> </w:t>
      </w:r>
      <w:r w:rsidRPr="008E3CFE">
        <w:rPr>
          <w:u w:val="single"/>
        </w:rPr>
        <w:t xml:space="preserve">Contingency is put </w:t>
      </w:r>
      <w:r w:rsidRPr="005A18FB">
        <w:rPr>
          <w:highlight w:val="cyan"/>
          <w:u w:val="single"/>
        </w:rPr>
        <w:t xml:space="preserve">forward as a </w:t>
      </w:r>
      <w:r w:rsidRPr="005A18FB">
        <w:rPr>
          <w:b/>
          <w:bCs/>
          <w:highlight w:val="cyan"/>
          <w:u w:val="single"/>
        </w:rPr>
        <w:t>precondition for politics</w:t>
      </w:r>
      <w:r w:rsidRPr="008E3CFE">
        <w:rPr>
          <w:u w:val="single"/>
        </w:rPr>
        <w:t xml:space="preserve"> in the works of a number of contemporary thinkers including William Connolly, Jacques </w:t>
      </w:r>
      <w:proofErr w:type="spellStart"/>
      <w:r w:rsidRPr="008E3CFE">
        <w:rPr>
          <w:u w:val="single"/>
        </w:rPr>
        <w:t>Rancière</w:t>
      </w:r>
      <w:proofErr w:type="spellEnd"/>
      <w:r w:rsidRPr="008E3CFE">
        <w:rPr>
          <w:u w:val="single"/>
        </w:rPr>
        <w:t xml:space="preserve"> and Michael Shapiro. Appreciation of our own contingency and of our indebtedness to difference provides, for Connolly, a </w:t>
      </w:r>
      <w:r w:rsidRPr="008E3CFE">
        <w:rPr>
          <w:b/>
          <w:bCs/>
          <w:u w:val="single"/>
        </w:rPr>
        <w:t xml:space="preserve">way of </w:t>
      </w:r>
      <w:r w:rsidRPr="005A18FB">
        <w:rPr>
          <w:b/>
          <w:bCs/>
          <w:highlight w:val="cyan"/>
          <w:u w:val="single"/>
        </w:rPr>
        <w:t>counter</w:t>
      </w:r>
      <w:r w:rsidRPr="008E3CFE">
        <w:rPr>
          <w:b/>
          <w:bCs/>
          <w:u w:val="single"/>
        </w:rPr>
        <w:t xml:space="preserve">ing </w:t>
      </w:r>
      <w:r w:rsidRPr="005A18FB">
        <w:rPr>
          <w:b/>
          <w:bCs/>
          <w:highlight w:val="cyan"/>
          <w:u w:val="single"/>
        </w:rPr>
        <w:t>dogmatic identities</w:t>
      </w:r>
      <w:r w:rsidRPr="008E3CFE">
        <w:rPr>
          <w:b/>
          <w:bCs/>
          <w:u w:val="single"/>
        </w:rPr>
        <w:t xml:space="preserve"> and thus functions as the basis of his account of a pluralistic democratic ethos</w:t>
      </w:r>
      <w:r w:rsidRPr="008E3CFE">
        <w:rPr>
          <w:u w:val="single"/>
        </w:rPr>
        <w:t xml:space="preserve">.491 Likewise, Shapiro </w:t>
      </w:r>
      <w:r w:rsidRPr="008E3CFE">
        <w:rPr>
          <w:u w:val="single"/>
        </w:rPr>
        <w:lastRenderedPageBreak/>
        <w:t xml:space="preserve">affirms the possibility of ‘a contingency-embracing order where new relations, based on de-identification with old imposed essences, can flourish.’492 </w:t>
      </w:r>
      <w:r w:rsidRPr="008E3CFE">
        <w:rPr>
          <w:sz w:val="16"/>
          <w:szCs w:val="16"/>
          <w:u w:val="single"/>
        </w:rPr>
        <w:t>For</w:t>
      </w:r>
      <w:r w:rsidRPr="008E3CFE">
        <w:rPr>
          <w:sz w:val="16"/>
          <w:szCs w:val="16"/>
        </w:rPr>
        <w:t xml:space="preserve"> </w:t>
      </w:r>
      <w:proofErr w:type="spellStart"/>
      <w:r w:rsidRPr="008E3CFE">
        <w:rPr>
          <w:sz w:val="16"/>
          <w:szCs w:val="16"/>
        </w:rPr>
        <w:t>Rancière</w:t>
      </w:r>
      <w:proofErr w:type="spellEnd"/>
      <w:r w:rsidRPr="008E3CFE">
        <w:rPr>
          <w:sz w:val="16"/>
          <w:szCs w:val="16"/>
        </w:rPr>
        <w:t>, democracy refers to the institution of politics as the system through which any order of distribution of bodies is ‘thrown back on its contingency.’493 According to Robert Nichols, a free relation to the world means ‘being attuned to the contingency and indeterminacy of world-disclosure, which, in turn, means accepting that “we” (our selfhood) are beholden to this contingency – that we are contingent beings who are “held” by ontological freedom.’494</w:t>
      </w:r>
      <w:r w:rsidRPr="008E3CFE">
        <w:t xml:space="preserve"> </w:t>
      </w:r>
      <w:r w:rsidRPr="005A18FB">
        <w:rPr>
          <w:highlight w:val="cyan"/>
          <w:u w:val="single"/>
        </w:rPr>
        <w:t>The</w:t>
      </w:r>
      <w:r w:rsidRPr="008E3CFE">
        <w:rPr>
          <w:u w:val="single"/>
        </w:rPr>
        <w:t xml:space="preserve"> </w:t>
      </w:r>
      <w:r w:rsidRPr="005A18FB">
        <w:rPr>
          <w:highlight w:val="cyan"/>
          <w:u w:val="single"/>
        </w:rPr>
        <w:t>effectiveness of the political is</w:t>
      </w:r>
      <w:r w:rsidRPr="008E3CFE">
        <w:rPr>
          <w:u w:val="single"/>
        </w:rPr>
        <w:t xml:space="preserve"> arguably </w:t>
      </w:r>
      <w:r w:rsidRPr="005A18FB">
        <w:rPr>
          <w:highlight w:val="cyan"/>
          <w:u w:val="single"/>
        </w:rPr>
        <w:t>manifested wherever</w:t>
      </w:r>
      <w:r w:rsidRPr="008E3CFE">
        <w:rPr>
          <w:u w:val="single"/>
        </w:rPr>
        <w:t xml:space="preserve"> the necessity of subjectivities, relations and systems of </w:t>
      </w:r>
      <w:r w:rsidRPr="005A18FB">
        <w:rPr>
          <w:highlight w:val="cyan"/>
          <w:u w:val="single"/>
        </w:rPr>
        <w:t xml:space="preserve">governance is </w:t>
      </w:r>
      <w:r w:rsidRPr="005A18FB">
        <w:rPr>
          <w:b/>
          <w:bCs/>
          <w:highlight w:val="cyan"/>
          <w:u w:val="single"/>
        </w:rPr>
        <w:t>exposed as a fiction</w:t>
      </w:r>
      <w:r w:rsidRPr="005A18FB">
        <w:rPr>
          <w:highlight w:val="cyan"/>
          <w:u w:val="single"/>
        </w:rPr>
        <w:t xml:space="preserve"> and replaced with</w:t>
      </w:r>
      <w:r w:rsidRPr="008E3CFE">
        <w:rPr>
          <w:u w:val="single"/>
        </w:rPr>
        <w:t xml:space="preserve"> a </w:t>
      </w:r>
      <w:r w:rsidRPr="008E3CFE">
        <w:rPr>
          <w:b/>
          <w:bCs/>
          <w:u w:val="single"/>
        </w:rPr>
        <w:t xml:space="preserve">recognition of </w:t>
      </w:r>
      <w:r w:rsidRPr="005A18FB">
        <w:rPr>
          <w:b/>
          <w:bCs/>
          <w:highlight w:val="cyan"/>
          <w:u w:val="single"/>
        </w:rPr>
        <w:t>contingency</w:t>
      </w:r>
      <w:r w:rsidRPr="008E3CFE">
        <w:rPr>
          <w:u w:val="single"/>
        </w:rPr>
        <w:t xml:space="preserve"> as the formative principle of the political. The </w:t>
      </w:r>
      <w:r w:rsidRPr="005A18FB">
        <w:rPr>
          <w:highlight w:val="cyan"/>
          <w:u w:val="single"/>
        </w:rPr>
        <w:t xml:space="preserve">biopolitical </w:t>
      </w:r>
      <w:proofErr w:type="spellStart"/>
      <w:r w:rsidRPr="005A18FB">
        <w:rPr>
          <w:highlight w:val="cyan"/>
          <w:u w:val="single"/>
        </w:rPr>
        <w:t>problematisations</w:t>
      </w:r>
      <w:proofErr w:type="spellEnd"/>
      <w:r w:rsidRPr="008E3CFE">
        <w:rPr>
          <w:u w:val="single"/>
        </w:rPr>
        <w:t xml:space="preserve"> of various practices and rationalities pertaining to ‘life’ that have proliferated within the past decade are </w:t>
      </w:r>
      <w:r w:rsidRPr="005A18FB">
        <w:rPr>
          <w:highlight w:val="cyan"/>
          <w:u w:val="single"/>
        </w:rPr>
        <w:t>also</w:t>
      </w:r>
      <w:r w:rsidRPr="008E3CFE">
        <w:rPr>
          <w:u w:val="single"/>
        </w:rPr>
        <w:t xml:space="preserve"> intimately </w:t>
      </w:r>
      <w:r w:rsidRPr="005A18FB">
        <w:rPr>
          <w:b/>
          <w:bCs/>
          <w:highlight w:val="cyan"/>
          <w:u w:val="single"/>
        </w:rPr>
        <w:t>tied to</w:t>
      </w:r>
      <w:r w:rsidRPr="008E3CFE">
        <w:rPr>
          <w:b/>
          <w:bCs/>
          <w:u w:val="single"/>
        </w:rPr>
        <w:t xml:space="preserve"> the concept of </w:t>
      </w:r>
      <w:r w:rsidRPr="005A18FB">
        <w:rPr>
          <w:b/>
          <w:bCs/>
          <w:highlight w:val="cyan"/>
          <w:u w:val="single"/>
        </w:rPr>
        <w:t>contingency</w:t>
      </w:r>
      <w:r w:rsidRPr="008E3CFE">
        <w:rPr>
          <w:u w:val="single"/>
        </w:rPr>
        <w:t>. According to Thomas Lemke, the primary aim of an analytics of biopolitics is to reveal the contingency of the rationalities on which biopolitical governance is based.495 Biopolitical analysis ought to, therefore, be concerned with exposing contingency where none appears to exist</w:t>
      </w:r>
      <w:r w:rsidRPr="008E3CFE">
        <w:rPr>
          <w:sz w:val="16"/>
          <w:szCs w:val="16"/>
          <w:u w:val="single"/>
        </w:rPr>
        <w:t xml:space="preserve">. </w:t>
      </w:r>
      <w:r w:rsidRPr="008E3CFE">
        <w:rPr>
          <w:sz w:val="16"/>
          <w:szCs w:val="16"/>
        </w:rPr>
        <w:t xml:space="preserve">But how can this construction of contingency as the site of the political delineate itself from the neoliberal governing that relies on contingency for </w:t>
      </w:r>
      <w:proofErr w:type="spellStart"/>
      <w:r w:rsidRPr="008E3CFE">
        <w:rPr>
          <w:sz w:val="16"/>
          <w:szCs w:val="16"/>
        </w:rPr>
        <w:t>ts</w:t>
      </w:r>
      <w:proofErr w:type="spellEnd"/>
      <w:r w:rsidRPr="008E3CFE">
        <w:rPr>
          <w:sz w:val="16"/>
          <w:szCs w:val="16"/>
        </w:rPr>
        <w:t xml:space="preserve"> very functioning? This question is often left unaddressed by those pursuing biopolitical analysis. As contingency appears to have become the principal characteristic of neoliberal life and the primary site through which it is governed, how can we think of a politics that </w:t>
      </w:r>
      <w:proofErr w:type="gramStart"/>
      <w:r w:rsidRPr="008E3CFE">
        <w:rPr>
          <w:sz w:val="16"/>
          <w:szCs w:val="16"/>
        </w:rPr>
        <w:t>is capable of challenging</w:t>
      </w:r>
      <w:proofErr w:type="gramEnd"/>
      <w:r w:rsidRPr="008E3CFE">
        <w:rPr>
          <w:sz w:val="16"/>
          <w:szCs w:val="16"/>
        </w:rPr>
        <w:t xml:space="preserve"> such ‘governing through contingency’ without resorting to pre-conceived transcendental truths or simply settling for the existing ontology?</w:t>
      </w:r>
      <w:r w:rsidRPr="008E3CFE">
        <w:rPr>
          <w:sz w:val="16"/>
          <w:szCs w:val="16"/>
          <w:u w:val="single"/>
        </w:rPr>
        <w:t xml:space="preserve"> </w:t>
      </w:r>
      <w:r w:rsidRPr="008E3CFE">
        <w:rPr>
          <w:u w:val="single"/>
        </w:rPr>
        <w:t xml:space="preserve">If the referent of biopolitical governance is, indeed, no longer the human but contingency, then </w:t>
      </w:r>
      <w:r w:rsidRPr="005A18FB">
        <w:rPr>
          <w:highlight w:val="cyan"/>
          <w:u w:val="single"/>
        </w:rPr>
        <w:t xml:space="preserve">the challenge to biopolitical governance </w:t>
      </w:r>
      <w:proofErr w:type="gramStart"/>
      <w:r w:rsidRPr="005A18FB">
        <w:rPr>
          <w:highlight w:val="cyan"/>
          <w:u w:val="single"/>
        </w:rPr>
        <w:t>has to</w:t>
      </w:r>
      <w:proofErr w:type="gramEnd"/>
      <w:r w:rsidRPr="008E3CFE">
        <w:rPr>
          <w:u w:val="single"/>
        </w:rPr>
        <w:t xml:space="preserve"> either come </w:t>
      </w:r>
      <w:r w:rsidRPr="005A18FB">
        <w:rPr>
          <w:highlight w:val="cyan"/>
          <w:u w:val="single"/>
        </w:rPr>
        <w:t xml:space="preserve">from </w:t>
      </w:r>
      <w:r w:rsidRPr="005A18FB">
        <w:rPr>
          <w:b/>
          <w:bCs/>
          <w:highlight w:val="cyan"/>
          <w:u w:val="single"/>
        </w:rPr>
        <w:t>within</w:t>
      </w:r>
      <w:r w:rsidRPr="008E3CFE">
        <w:rPr>
          <w:b/>
          <w:bCs/>
          <w:u w:val="single"/>
        </w:rPr>
        <w:t xml:space="preserve"> that </w:t>
      </w:r>
      <w:r w:rsidRPr="005A18FB">
        <w:rPr>
          <w:b/>
          <w:bCs/>
          <w:highlight w:val="cyan"/>
          <w:u w:val="single"/>
        </w:rPr>
        <w:t>contingency</w:t>
      </w:r>
      <w:r w:rsidRPr="008E3CFE">
        <w:rPr>
          <w:u w:val="single"/>
        </w:rPr>
        <w:t xml:space="preserve"> </w:t>
      </w:r>
      <w:r w:rsidRPr="005A18FB">
        <w:rPr>
          <w:highlight w:val="cyan"/>
          <w:u w:val="single"/>
        </w:rPr>
        <w:t xml:space="preserve">or give its </w:t>
      </w:r>
      <w:r w:rsidRPr="005A18FB">
        <w:rPr>
          <w:b/>
          <w:bCs/>
          <w:highlight w:val="cyan"/>
          <w:u w:val="single"/>
        </w:rPr>
        <w:t>own account</w:t>
      </w:r>
      <w:r w:rsidRPr="008E3CFE">
        <w:rPr>
          <w:b/>
          <w:bCs/>
          <w:u w:val="single"/>
        </w:rPr>
        <w:t xml:space="preserve"> of the relation between life and contingency</w:t>
      </w:r>
      <w:r w:rsidRPr="008E3CFE">
        <w:rPr>
          <w:u w:val="single"/>
        </w:rPr>
        <w:t xml:space="preserve">. </w:t>
      </w:r>
      <w:r w:rsidRPr="005A18FB">
        <w:rPr>
          <w:highlight w:val="cyan"/>
          <w:u w:val="single"/>
        </w:rPr>
        <w:t>Politics</w:t>
      </w:r>
      <w:r w:rsidRPr="008E3CFE">
        <w:rPr>
          <w:u w:val="single"/>
        </w:rPr>
        <w:t xml:space="preserve"> that is internal to neoliberal contingency will </w:t>
      </w:r>
      <w:r w:rsidRPr="005A18FB">
        <w:rPr>
          <w:b/>
          <w:bCs/>
          <w:highlight w:val="cyan"/>
          <w:u w:val="single"/>
        </w:rPr>
        <w:t>perceive contingency as the price that is to be paid for freedom</w:t>
      </w:r>
      <w:r w:rsidRPr="008E3CFE">
        <w:rPr>
          <w:u w:val="single"/>
        </w:rPr>
        <w:t xml:space="preserve">. The search for ways of being governed differently is arguably possible because all systems of governance are contingent, except, of course, for the governance implied by the neoliberal conception of life as contingent. Put differently, life is free to become anything but the ontology of becoming cannot be questioned. </w:t>
      </w:r>
    </w:p>
    <w:p w14:paraId="55E17973" w14:textId="1B46FAE8" w:rsidR="005367F3" w:rsidRPr="005367F3" w:rsidRDefault="005367F3" w:rsidP="00435B70">
      <w:pPr>
        <w:rPr>
          <w:rStyle w:val="Style13ptBold"/>
          <w:b w:val="0"/>
          <w:bCs w:val="0"/>
          <w:sz w:val="16"/>
          <w:szCs w:val="16"/>
        </w:rPr>
      </w:pPr>
      <w:r>
        <w:rPr>
          <w:sz w:val="16"/>
          <w:szCs w:val="16"/>
          <w:u w:val="single"/>
        </w:rPr>
        <w:t xml:space="preserve">off = </w:t>
      </w:r>
      <w:proofErr w:type="spellStart"/>
      <w:r>
        <w:rPr>
          <w:sz w:val="16"/>
          <w:szCs w:val="16"/>
          <w:u w:val="single"/>
        </w:rPr>
        <w:t>uncondo</w:t>
      </w:r>
      <w:proofErr w:type="spellEnd"/>
    </w:p>
    <w:p w14:paraId="2AC45E9D" w14:textId="5168CE98" w:rsidR="005367F3" w:rsidRDefault="005367F3" w:rsidP="00435B70">
      <w:pPr>
        <w:pStyle w:val="Heading3"/>
      </w:pPr>
      <w:r>
        <w:lastRenderedPageBreak/>
        <w:t>Overview</w:t>
      </w:r>
    </w:p>
    <w:p w14:paraId="3CCA7E40" w14:textId="12E7E78B" w:rsidR="005367F3" w:rsidRPr="005367F3" w:rsidRDefault="005367F3" w:rsidP="005367F3">
      <w:pPr>
        <w:pStyle w:val="Heading4"/>
      </w:pPr>
      <w:r>
        <w:rPr>
          <w:shd w:val="clear" w:color="auto" w:fill="F8F8F8"/>
        </w:rPr>
        <w:t>REJECT all AC spikes, three reasons</w:t>
      </w:r>
      <w:r>
        <w:rPr>
          <w:rFonts w:ascii="Tahoma" w:hAnsi="Tahoma" w:cs="Tahoma"/>
          <w:shd w:val="clear" w:color="auto" w:fill="F8F8F8"/>
        </w:rPr>
        <w:t>⁃</w:t>
      </w:r>
      <w:r>
        <w:rPr>
          <w:shd w:val="clear" w:color="auto" w:fill="F8F8F8"/>
        </w:rPr>
        <w:t xml:space="preserve">               1.) I don’t know the implication of the spikes until the 1AR happens because they can read things like permissibility triggers, if I don’t know the </w:t>
      </w:r>
      <w:proofErr w:type="gramStart"/>
      <w:r>
        <w:rPr>
          <w:shd w:val="clear" w:color="auto" w:fill="F8F8F8"/>
        </w:rPr>
        <w:t>implication</w:t>
      </w:r>
      <w:proofErr w:type="gramEnd"/>
      <w:r>
        <w:rPr>
          <w:shd w:val="clear" w:color="auto" w:fill="F8F8F8"/>
        </w:rPr>
        <w:t xml:space="preserve"> I should be able to contest the link and implication</w:t>
      </w:r>
      <w:r>
        <w:rPr>
          <w:rFonts w:ascii="Tahoma" w:hAnsi="Tahoma" w:cs="Tahoma"/>
          <w:shd w:val="clear" w:color="auto" w:fill="F8F8F8"/>
        </w:rPr>
        <w:t>⁃</w:t>
      </w:r>
      <w:r>
        <w:rPr>
          <w:shd w:val="clear" w:color="auto" w:fill="F8F8F8"/>
        </w:rPr>
        <w:t xml:space="preserve">               2.) Is clash, obviously this incentivizes them to put a bunch of arguments into the 1AC that I </w:t>
      </w:r>
      <w:proofErr w:type="gramStart"/>
      <w:r>
        <w:rPr>
          <w:shd w:val="clear" w:color="auto" w:fill="F8F8F8"/>
        </w:rPr>
        <w:t>have to</w:t>
      </w:r>
      <w:proofErr w:type="gramEnd"/>
      <w:r>
        <w:rPr>
          <w:shd w:val="clear" w:color="auto" w:fill="F8F8F8"/>
        </w:rPr>
        <w:t xml:space="preserve"> respond to, the technicality of drops which means you should reject their theory spikes</w:t>
      </w:r>
      <w:r>
        <w:rPr>
          <w:rFonts w:ascii="Tahoma" w:hAnsi="Tahoma" w:cs="Tahoma"/>
          <w:shd w:val="clear" w:color="auto" w:fill="F8F8F8"/>
        </w:rPr>
        <w:t>⁃</w:t>
      </w:r>
      <w:r>
        <w:rPr>
          <w:shd w:val="clear" w:color="auto" w:fill="F8F8F8"/>
        </w:rPr>
        <w:t xml:space="preserve">               3.) At worst I have new 2NR responses because their application would be new, </w:t>
      </w:r>
      <w:proofErr w:type="spellStart"/>
      <w:r>
        <w:rPr>
          <w:shd w:val="clear" w:color="auto" w:fill="F8F8F8"/>
        </w:rPr>
        <w:t>thats</w:t>
      </w:r>
      <w:proofErr w:type="spellEnd"/>
      <w:r>
        <w:rPr>
          <w:shd w:val="clear" w:color="auto" w:fill="F8F8F8"/>
        </w:rPr>
        <w:t xml:space="preserve"> like reading a new impact or a link if I read like 30 </w:t>
      </w:r>
      <w:proofErr w:type="spellStart"/>
      <w:r>
        <w:rPr>
          <w:shd w:val="clear" w:color="auto" w:fill="F8F8F8"/>
        </w:rPr>
        <w:t>disads</w:t>
      </w:r>
      <w:proofErr w:type="spellEnd"/>
      <w:r>
        <w:rPr>
          <w:shd w:val="clear" w:color="auto" w:fill="F8F8F8"/>
        </w:rPr>
        <w:t xml:space="preserve"> with links and no impacts and the 1AR said you need impacts and the 2NR read a new impact to that </w:t>
      </w:r>
      <w:proofErr w:type="spellStart"/>
      <w:r>
        <w:rPr>
          <w:shd w:val="clear" w:color="auto" w:fill="F8F8F8"/>
        </w:rPr>
        <w:t>disad</w:t>
      </w:r>
      <w:proofErr w:type="spellEnd"/>
      <w:r>
        <w:rPr>
          <w:shd w:val="clear" w:color="auto" w:fill="F8F8F8"/>
        </w:rPr>
        <w:t xml:space="preserve"> it would be ridiculous</w:t>
      </w:r>
      <w:r>
        <w:rPr>
          <w:rFonts w:ascii="Tahoma" w:hAnsi="Tahoma" w:cs="Tahoma"/>
          <w:shd w:val="clear" w:color="auto" w:fill="F8F8F8"/>
        </w:rPr>
        <w:t>⁃</w:t>
      </w:r>
      <w:r>
        <w:rPr>
          <w:shd w:val="clear" w:color="auto" w:fill="F8F8F8"/>
        </w:rPr>
        <w:t>              1AR theory is not drop the debater its obviously context dependent things like condo could be drop the debater, things like font size theory obviously aren’t — fairness does not outweigh everything categorically, just cause fairness is an impact doesn’t mean that we shouldn’t have discussions and those discussions can be weighed and those educations can be weighed on a theory level and on a procedural flawed level</w:t>
      </w:r>
      <w:r>
        <w:rPr>
          <w:rFonts w:ascii="Tahoma" w:hAnsi="Tahoma" w:cs="Tahoma"/>
          <w:shd w:val="clear" w:color="auto" w:fill="F8F8F8"/>
        </w:rPr>
        <w:t>⁃</w:t>
      </w:r>
      <w:r>
        <w:rPr>
          <w:shd w:val="clear" w:color="auto" w:fill="F8F8F8"/>
        </w:rPr>
        <w:t xml:space="preserve">               Don’t vote on presumption or permissibility triggers even If they affirm/ negate because that would decrease clash, it would allow them to incentivize the arguments that trigger these things instead of actual engagement with material </w:t>
      </w:r>
      <w:proofErr w:type="spellStart"/>
      <w:r>
        <w:rPr>
          <w:shd w:val="clear" w:color="auto" w:fill="F8F8F8"/>
        </w:rPr>
        <w:t>args</w:t>
      </w:r>
      <w:proofErr w:type="spellEnd"/>
      <w:r>
        <w:rPr>
          <w:shd w:val="clear" w:color="auto" w:fill="F8F8F8"/>
        </w:rPr>
        <w:t xml:space="preserve"> — killing fairness and education when answering the neg</w:t>
      </w:r>
    </w:p>
    <w:p w14:paraId="088ADB72" w14:textId="1B76771D" w:rsidR="00FF5321" w:rsidRDefault="00FF5321" w:rsidP="00435B70">
      <w:pPr>
        <w:pStyle w:val="Heading3"/>
      </w:pPr>
      <w:r>
        <w:lastRenderedPageBreak/>
        <w:t xml:space="preserve">Framing </w:t>
      </w:r>
    </w:p>
    <w:p w14:paraId="09413BC5" w14:textId="77777777" w:rsidR="00FF5321" w:rsidRDefault="00FF5321" w:rsidP="00FF5321">
      <w:pPr>
        <w:pStyle w:val="Heading4"/>
      </w:pPr>
      <w:r>
        <w:t xml:space="preserve">no intent foresight distinction— governments can’t have intent since they’re made up of multiple actors with separate motivations, </w:t>
      </w:r>
      <w:proofErr w:type="spellStart"/>
      <w:proofErr w:type="gramStart"/>
      <w:r>
        <w:t>ie</w:t>
      </w:r>
      <w:proofErr w:type="spellEnd"/>
      <w:proofErr w:type="gramEnd"/>
      <w:r>
        <w:t xml:space="preserve"> some congress people might vote for something to gain votes while other actually think the bill is good.</w:t>
      </w:r>
    </w:p>
    <w:p w14:paraId="269EB65B" w14:textId="77777777" w:rsidR="00FF5321" w:rsidRDefault="00FF5321" w:rsidP="00FF5321">
      <w:pPr>
        <w:pStyle w:val="Heading4"/>
      </w:pPr>
      <w:r>
        <w:t xml:space="preserve">Probability checks action prevention – at some point probability becomes so small it doesn’t matter </w:t>
      </w:r>
    </w:p>
    <w:p w14:paraId="31C686F8" w14:textId="77777777" w:rsidR="00FF5321" w:rsidRDefault="00FF5321" w:rsidP="00FF5321">
      <w:pPr>
        <w:pStyle w:val="Heading4"/>
      </w:pPr>
      <w:proofErr w:type="gramStart"/>
      <w:r>
        <w:t>Otherwise</w:t>
      </w:r>
      <w:proofErr w:type="gramEnd"/>
      <w:r>
        <w:t xml:space="preserve"> ethical </w:t>
      </w:r>
      <w:proofErr w:type="spellStart"/>
      <w:r>
        <w:t>theoryies</w:t>
      </w:r>
      <w:proofErr w:type="spellEnd"/>
      <w:r>
        <w:t xml:space="preserve"> –people can control what they are being punished for – foresight and action are the same </w:t>
      </w:r>
    </w:p>
    <w:p w14:paraId="28349DA1" w14:textId="77777777" w:rsidR="00FF5321" w:rsidRDefault="00FF5321" w:rsidP="00FF5321">
      <w:pPr>
        <w:pStyle w:val="Heading4"/>
      </w:pPr>
      <w:r>
        <w:t xml:space="preserve">Induction is true—historical trends are the only way humans make decisions </w:t>
      </w:r>
      <w:proofErr w:type="spellStart"/>
      <w:r>
        <w:t>ie</w:t>
      </w:r>
      <w:proofErr w:type="spellEnd"/>
      <w:r>
        <w:t xml:space="preserve">. You don’t walk into the street </w:t>
      </w:r>
    </w:p>
    <w:p w14:paraId="058FF28C" w14:textId="77777777" w:rsidR="00FF5321" w:rsidRPr="00620D64" w:rsidRDefault="00FF5321" w:rsidP="00FF5321"/>
    <w:p w14:paraId="7E589C27" w14:textId="77777777" w:rsidR="00FF5321" w:rsidRDefault="00FF5321" w:rsidP="00FF5321">
      <w:pPr>
        <w:pStyle w:val="Heading4"/>
      </w:pPr>
      <w:r>
        <w:t>Takes out and turns calc indicts, consequentialism might be hard but it’s not impossible, and the alternative is no action which is worse; and actor spec outweighs since different actors have different ethical standings.</w:t>
      </w:r>
    </w:p>
    <w:p w14:paraId="286B8652" w14:textId="77777777" w:rsidR="00FF5321" w:rsidRPr="003819CD" w:rsidRDefault="00FF5321" w:rsidP="00FF5321">
      <w:pPr>
        <w:pStyle w:val="Heading4"/>
      </w:pPr>
      <w:proofErr w:type="gramStart"/>
      <w:r>
        <w:t>Yes</w:t>
      </w:r>
      <w:proofErr w:type="gramEnd"/>
      <w:r>
        <w:t xml:space="preserve"> we can – we know murdering people is bad even though we have never done it </w:t>
      </w:r>
    </w:p>
    <w:p w14:paraId="4E1EA8DE" w14:textId="77777777" w:rsidR="00FF5321" w:rsidRPr="00FF5321" w:rsidRDefault="00FF5321" w:rsidP="00FF5321"/>
    <w:p w14:paraId="24550722" w14:textId="7B509FD8" w:rsidR="00435B70" w:rsidRDefault="00435B70" w:rsidP="00FF5321">
      <w:pPr>
        <w:pStyle w:val="Heading3"/>
      </w:pPr>
      <w:r>
        <w:lastRenderedPageBreak/>
        <w:t xml:space="preserve">Case </w:t>
      </w:r>
    </w:p>
    <w:p w14:paraId="17A4D825" w14:textId="77777777" w:rsidR="002118F3" w:rsidRDefault="002118F3" w:rsidP="002118F3">
      <w:pPr>
        <w:pStyle w:val="Heading4"/>
      </w:pPr>
      <w:r>
        <w:t xml:space="preserve">They say obligation – green – </w:t>
      </w:r>
      <w:proofErr w:type="spellStart"/>
      <w:r>
        <w:t>aliend</w:t>
      </w:r>
      <w:proofErr w:type="spellEnd"/>
      <w:r>
        <w:t xml:space="preserve"> don’t exist which proves there no reason to vote </w:t>
      </w:r>
      <w:proofErr w:type="spellStart"/>
      <w:r>
        <w:t>aff</w:t>
      </w:r>
      <w:proofErr w:type="spellEnd"/>
      <w:r>
        <w:t xml:space="preserve"> – they also have no </w:t>
      </w:r>
      <w:proofErr w:type="spellStart"/>
      <w:r>
        <w:t>ev</w:t>
      </w:r>
      <w:proofErr w:type="spellEnd"/>
      <w:r>
        <w:t xml:space="preserve"> that space col only occurs with private entities – very outcome </w:t>
      </w:r>
      <w:proofErr w:type="spellStart"/>
      <w:r>
        <w:t>orented</w:t>
      </w:r>
      <w:proofErr w:type="spellEnd"/>
      <w:r>
        <w:t xml:space="preserve"> – we might to damage to ET –based in </w:t>
      </w:r>
      <w:proofErr w:type="spellStart"/>
      <w:r>
        <w:t>consquennces</w:t>
      </w:r>
      <w:proofErr w:type="spellEnd"/>
    </w:p>
    <w:p w14:paraId="2A04D245" w14:textId="77777777" w:rsidR="002118F3" w:rsidRDefault="002118F3" w:rsidP="002118F3">
      <w:pPr>
        <w:pStyle w:val="Heading4"/>
      </w:pPr>
      <w:proofErr w:type="spellStart"/>
      <w:r>
        <w:t>Afff</w:t>
      </w:r>
      <w:proofErr w:type="spellEnd"/>
      <w:r>
        <w:t xml:space="preserve"> </w:t>
      </w:r>
      <w:proofErr w:type="spellStart"/>
      <w:proofErr w:type="gramStart"/>
      <w:r>
        <w:t>cant</w:t>
      </w:r>
      <w:proofErr w:type="spellEnd"/>
      <w:proofErr w:type="gramEnd"/>
      <w:r>
        <w:t xml:space="preserve"> resolve </w:t>
      </w:r>
      <w:proofErr w:type="spellStart"/>
      <w:r>
        <w:t>cordelli</w:t>
      </w:r>
      <w:proofErr w:type="spellEnd"/>
      <w:r>
        <w:t xml:space="preserve"> – privatization is </w:t>
      </w:r>
      <w:proofErr w:type="spellStart"/>
      <w:r>
        <w:t>inev</w:t>
      </w:r>
      <w:proofErr w:type="spellEnd"/>
      <w:r>
        <w:t xml:space="preserve"> the card is just about </w:t>
      </w:r>
      <w:proofErr w:type="spellStart"/>
      <w:r>
        <w:t>privitiziation</w:t>
      </w:r>
      <w:proofErr w:type="spellEnd"/>
      <w:r>
        <w:t xml:space="preserve"> in general not about the specificity of the </w:t>
      </w:r>
      <w:proofErr w:type="spellStart"/>
      <w:r>
        <w:t>aff</w:t>
      </w:r>
      <w:proofErr w:type="spellEnd"/>
    </w:p>
    <w:p w14:paraId="160357D8" w14:textId="77777777" w:rsidR="002118F3" w:rsidRDefault="002118F3" w:rsidP="002118F3">
      <w:pPr>
        <w:pStyle w:val="Heading4"/>
      </w:pPr>
      <w:r>
        <w:t xml:space="preserve">Yes universalizable – </w:t>
      </w:r>
    </w:p>
    <w:p w14:paraId="194DA47B" w14:textId="77777777" w:rsidR="002118F3" w:rsidRDefault="002118F3" w:rsidP="002118F3">
      <w:pPr>
        <w:pStyle w:val="Heading4"/>
        <w:numPr>
          <w:ilvl w:val="0"/>
          <w:numId w:val="11"/>
        </w:numPr>
        <w:tabs>
          <w:tab w:val="num" w:pos="360"/>
        </w:tabs>
        <w:ind w:left="0" w:firstLine="0"/>
      </w:pPr>
      <w:proofErr w:type="spellStart"/>
      <w:r>
        <w:t>veryone</w:t>
      </w:r>
      <w:proofErr w:type="spellEnd"/>
      <w:r>
        <w:t xml:space="preserve"> can leave earth – no warrant for why they </w:t>
      </w:r>
      <w:proofErr w:type="gramStart"/>
      <w:r>
        <w:t>cant</w:t>
      </w:r>
      <w:proofErr w:type="gramEnd"/>
      <w:r>
        <w:t xml:space="preserve"> </w:t>
      </w:r>
    </w:p>
    <w:p w14:paraId="52ABC033" w14:textId="77777777" w:rsidR="002118F3" w:rsidRPr="008301C6" w:rsidRDefault="002118F3" w:rsidP="002118F3">
      <w:pPr>
        <w:pStyle w:val="Heading4"/>
      </w:pPr>
      <w:r>
        <w:t xml:space="preserve">b. </w:t>
      </w:r>
      <w:proofErr w:type="gramStart"/>
      <w:r>
        <w:t>cant</w:t>
      </w:r>
      <w:proofErr w:type="gramEnd"/>
      <w:r>
        <w:t xml:space="preserve"> </w:t>
      </w:r>
      <w:proofErr w:type="spellStart"/>
      <w:r>
        <w:t>resolove</w:t>
      </w:r>
      <w:proofErr w:type="spellEnd"/>
      <w:r>
        <w:t xml:space="preserve"> ethics in space – capitalist policies in space are inevitable they have no reason why ethics in space are </w:t>
      </w:r>
      <w:proofErr w:type="spellStart"/>
      <w:r>
        <w:t>resoilved</w:t>
      </w:r>
      <w:proofErr w:type="spellEnd"/>
      <w:r>
        <w:t xml:space="preserve"> by private entities ---- which proves that intent is bad because they know their </w:t>
      </w:r>
      <w:proofErr w:type="spellStart"/>
      <w:r>
        <w:t>actuonw</w:t>
      </w:r>
      <w:proofErr w:type="spellEnd"/>
      <w:r>
        <w:t xml:space="preserve"> </w:t>
      </w:r>
      <w:proofErr w:type="spellStart"/>
      <w:r>
        <w:t>ill</w:t>
      </w:r>
      <w:proofErr w:type="spellEnd"/>
      <w:r>
        <w:t xml:space="preserve"> fail but chose to do nothing about it </w:t>
      </w:r>
    </w:p>
    <w:p w14:paraId="5F110B91" w14:textId="77777777" w:rsidR="002118F3" w:rsidRPr="002118F3" w:rsidRDefault="002118F3" w:rsidP="002118F3"/>
    <w:p w14:paraId="4A589FA7" w14:textId="77777777" w:rsidR="00435B70" w:rsidRPr="002C0B55" w:rsidRDefault="00435B70" w:rsidP="00435B70">
      <w:pPr>
        <w:spacing w:line="480" w:lineRule="auto"/>
        <w:ind w:right="-720"/>
        <w:rPr>
          <w:b/>
          <w:bCs/>
        </w:rPr>
      </w:pPr>
      <w:r w:rsidRPr="002C0B55">
        <w:rPr>
          <w:b/>
          <w:bCs/>
        </w:rPr>
        <w:t xml:space="preserve">TURNS CASE </w:t>
      </w:r>
      <w:r>
        <w:rPr>
          <w:b/>
          <w:bCs/>
        </w:rPr>
        <w:t>–</w:t>
      </w:r>
      <w:r w:rsidRPr="002C0B55">
        <w:rPr>
          <w:b/>
          <w:bCs/>
        </w:rPr>
        <w:t xml:space="preserve"> </w:t>
      </w:r>
      <w:r>
        <w:rPr>
          <w:b/>
          <w:bCs/>
        </w:rPr>
        <w:t>THEY CAN’T ACCESS THEIR FRAMEWORK IF THEY PARTICIPATE IN MARGINALIZING PRACTICES.</w:t>
      </w:r>
    </w:p>
    <w:p w14:paraId="44F1B6B0" w14:textId="77777777" w:rsidR="00435B70" w:rsidRDefault="00435B70" w:rsidP="00435B70">
      <w:pPr>
        <w:ind w:right="-720"/>
        <w:rPr>
          <w:b/>
          <w:iCs/>
          <w:u w:val="single"/>
          <w:bdr w:val="single" w:sz="8" w:space="0" w:color="auto"/>
        </w:rPr>
      </w:pPr>
    </w:p>
    <w:p w14:paraId="07FA62CB" w14:textId="1F10156E" w:rsidR="00435B70" w:rsidRPr="00435B70" w:rsidRDefault="00435B70" w:rsidP="00435B70">
      <w:pPr>
        <w:keepNext/>
        <w:keepLines/>
        <w:spacing w:before="40" w:line="480" w:lineRule="auto"/>
        <w:ind w:right="-720"/>
        <w:outlineLvl w:val="3"/>
        <w:rPr>
          <w:rFonts w:eastAsiaTheme="majorEastAsia" w:cstheme="majorBidi"/>
          <w:bCs/>
          <w:iCs/>
          <w:sz w:val="26"/>
        </w:rPr>
      </w:pPr>
      <w:r w:rsidRPr="00435B70">
        <w:rPr>
          <w:rFonts w:eastAsiaTheme="majorEastAsia" w:cstheme="majorBidi"/>
          <w:b/>
          <w:iCs/>
          <w:sz w:val="26"/>
        </w:rPr>
        <w:t xml:space="preserve">WHITEWASHING DISAD: </w:t>
      </w:r>
      <w:r w:rsidRPr="00435B70">
        <w:rPr>
          <w:rFonts w:eastAsiaTheme="majorEastAsia" w:cstheme="majorBidi"/>
          <w:bCs/>
          <w:iCs/>
          <w:sz w:val="26"/>
        </w:rPr>
        <w:t xml:space="preserve">their attempt to explain racism via an abstract </w:t>
      </w:r>
      <w:proofErr w:type="spellStart"/>
      <w:r w:rsidRPr="00435B70">
        <w:rPr>
          <w:rFonts w:eastAsiaTheme="majorEastAsia" w:cstheme="majorBidi"/>
          <w:bCs/>
          <w:iCs/>
          <w:sz w:val="26"/>
        </w:rPr>
        <w:t>phil</w:t>
      </w:r>
      <w:proofErr w:type="spellEnd"/>
      <w:r w:rsidRPr="00435B70">
        <w:rPr>
          <w:rFonts w:eastAsiaTheme="majorEastAsia" w:cstheme="majorBidi"/>
          <w:bCs/>
          <w:iCs/>
          <w:sz w:val="26"/>
        </w:rPr>
        <w:t xml:space="preserve"> framework </w:t>
      </w:r>
      <w:r w:rsidRPr="00435B70">
        <w:rPr>
          <w:rFonts w:eastAsiaTheme="majorEastAsia" w:cstheme="majorBidi"/>
          <w:b/>
          <w:iCs/>
          <w:sz w:val="26"/>
        </w:rPr>
        <w:t xml:space="preserve">PERPETUATES ACADEMIC COLONIALISM </w:t>
      </w:r>
      <w:r w:rsidRPr="00435B70">
        <w:rPr>
          <w:rFonts w:eastAsiaTheme="majorEastAsia" w:cstheme="majorBidi"/>
          <w:bCs/>
          <w:iCs/>
          <w:sz w:val="26"/>
        </w:rPr>
        <w:t>– it means Black scholarship can only be legitimized through a White gaze.</w:t>
      </w:r>
    </w:p>
    <w:p w14:paraId="2BACCBF5" w14:textId="77777777" w:rsidR="00435B70" w:rsidRPr="001164AA" w:rsidRDefault="00435B70" w:rsidP="00435B70">
      <w:pPr>
        <w:tabs>
          <w:tab w:val="center" w:pos="8445"/>
        </w:tabs>
        <w:ind w:right="-720"/>
        <w:rPr>
          <w:sz w:val="16"/>
        </w:rPr>
      </w:pPr>
      <w:r w:rsidRPr="001164AA">
        <w:rPr>
          <w:b/>
          <w:bCs/>
          <w:u w:val="single"/>
        </w:rPr>
        <w:t xml:space="preserve">Curry </w:t>
      </w:r>
      <w:r>
        <w:rPr>
          <w:b/>
          <w:bCs/>
          <w:u w:val="single"/>
        </w:rPr>
        <w:t>6</w:t>
      </w:r>
      <w:r>
        <w:rPr>
          <w:b/>
          <w:bCs/>
        </w:rPr>
        <w:t>:</w:t>
      </w:r>
      <w:r w:rsidRPr="001164AA">
        <w:rPr>
          <w:sz w:val="16"/>
        </w:rPr>
        <w:t xml:space="preserve"> </w:t>
      </w:r>
      <w:r>
        <w:rPr>
          <w:sz w:val="16"/>
        </w:rPr>
        <w:t xml:space="preserve"> </w:t>
      </w:r>
      <w:r w:rsidRPr="001164AA">
        <w:rPr>
          <w:sz w:val="16"/>
        </w:rPr>
        <w:t xml:space="preserve">Tommy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F19310D" w14:textId="77777777" w:rsidR="00435B70" w:rsidRDefault="00435B70" w:rsidP="00435B70">
      <w:pPr>
        <w:ind w:right="-720"/>
        <w:rPr>
          <w:b/>
          <w:iCs/>
          <w:u w:val="single"/>
          <w:bdr w:val="single" w:sz="8" w:space="0" w:color="auto"/>
        </w:rPr>
      </w:pPr>
    </w:p>
    <w:p w14:paraId="247B784C" w14:textId="77777777" w:rsidR="00435B70" w:rsidRPr="001C5140" w:rsidRDefault="00435B70" w:rsidP="00435B70">
      <w:pPr>
        <w:spacing w:line="480" w:lineRule="auto"/>
        <w:ind w:right="-720"/>
        <w:rPr>
          <w:rStyle w:val="StyleUnderline"/>
        </w:rPr>
      </w:pPr>
      <w:r w:rsidRPr="001C5140">
        <w:rPr>
          <w:sz w:val="14"/>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1164AA">
        <w:rPr>
          <w:b/>
          <w:u w:val="single"/>
        </w:rPr>
        <w:t>Black philosophy becomes a discipline accepted as philosophy</w:t>
      </w:r>
      <w:r w:rsidRPr="00136805">
        <w:rPr>
          <w:rStyle w:val="StyleUnderline"/>
        </w:rPr>
        <w:t xml:space="preserve"> by the extent to which it mirrors, or Blackfaces, the insights of white thinkers and theories. </w:t>
      </w:r>
      <w:r w:rsidRPr="00136805">
        <w:rPr>
          <w:rStyle w:val="StyleUnderline"/>
          <w:highlight w:val="yellow"/>
        </w:rPr>
        <w:t>Philosophy departments</w:t>
      </w:r>
      <w:r w:rsidRPr="001C5140">
        <w:rPr>
          <w:sz w:val="14"/>
        </w:rPr>
        <w:t xml:space="preserve"> have ensured that conversations go unattended that concern the permanence of racism and the histories of trauma and bidirectional violence amongst Blacks (Hernandez et al. 1993; </w:t>
      </w:r>
      <w:proofErr w:type="spellStart"/>
      <w:r w:rsidRPr="001C5140">
        <w:rPr>
          <w:sz w:val="14"/>
        </w:rPr>
        <w:t>Cascardi</w:t>
      </w:r>
      <w:proofErr w:type="spellEnd"/>
      <w:r w:rsidRPr="001C5140">
        <w:rPr>
          <w:sz w:val="14"/>
        </w:rPr>
        <w:t xml:space="preserve"> and Avery-Leaf 2015; Curry and Utley 2018c). They have also </w:t>
      </w:r>
      <w:r w:rsidRPr="001C5140">
        <w:rPr>
          <w:rStyle w:val="StyleUnderline"/>
          <w:highlight w:val="yellow"/>
        </w:rPr>
        <w:t>ignore</w:t>
      </w:r>
      <w:r w:rsidRPr="00136805">
        <w:rPr>
          <w:rStyle w:val="StyleUnderline"/>
        </w:rPr>
        <w:t xml:space="preserve">d the </w:t>
      </w:r>
      <w:r w:rsidRPr="001C5140">
        <w:rPr>
          <w:rStyle w:val="StyleUnderline"/>
          <w:highlight w:val="yellow"/>
        </w:rPr>
        <w:t>imperialism and colonial heritage</w:t>
      </w:r>
      <w:r w:rsidRPr="00136805">
        <w:rPr>
          <w:rStyle w:val="StyleUnderline"/>
        </w:rPr>
        <w:t xml:space="preserve"> of feminism and the paternal benevolence that white women receive from patriarchal power and sexism, despite decades of research that documents the truth of such positions in the social sciences and history (Newman 1999, 2007; Glick and Fiske 2001)</w:t>
      </w:r>
      <w:r w:rsidRPr="001C5140">
        <w:rPr>
          <w:rStyle w:val="StyleUnderline"/>
          <w:highlight w:val="yellow"/>
        </w:rPr>
        <w:t>.</w:t>
      </w:r>
      <w:r w:rsidRPr="001C5140">
        <w:rPr>
          <w:sz w:val="14"/>
        </w:rPr>
        <w:t xml:space="preserve"> Black philosophy is forced to interpret the world in the most elementary terms of white theory. </w:t>
      </w:r>
      <w:r w:rsidRPr="001C5140">
        <w:rPr>
          <w:sz w:val="14"/>
        </w:rPr>
        <w:lastRenderedPageBreak/>
        <w:t xml:space="preserve">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The social sciences, history, and epidemiology have shown that </w:t>
      </w:r>
      <w:r w:rsidRPr="00DD24AD">
        <w:rPr>
          <w:b/>
          <w:highlight w:val="yellow"/>
          <w:u w:val="single"/>
        </w:rPr>
        <w:t>the causes of social problems in white communities</w:t>
      </w:r>
      <w:r w:rsidRPr="00136805">
        <w:rPr>
          <w:b/>
          <w:u w:val="single"/>
        </w:rPr>
        <w:t xml:space="preserve"> </w:t>
      </w:r>
      <w:r w:rsidRPr="001164AA">
        <w:rPr>
          <w:b/>
          <w:u w:val="single"/>
        </w:rPr>
        <w:t xml:space="preserve">often </w:t>
      </w:r>
      <w:r w:rsidRPr="00DD24AD">
        <w:rPr>
          <w:b/>
          <w:highlight w:val="yellow"/>
          <w:u w:val="single"/>
        </w:rPr>
        <w:t>have</w:t>
      </w:r>
      <w:r w:rsidRPr="00136805">
        <w:rPr>
          <w:b/>
          <w:u w:val="single"/>
        </w:rPr>
        <w:t xml:space="preserve"> </w:t>
      </w:r>
      <w:r w:rsidRPr="001164AA">
        <w:rPr>
          <w:b/>
          <w:u w:val="single"/>
        </w:rPr>
        <w:t xml:space="preserve">very </w:t>
      </w:r>
      <w:r w:rsidRPr="00DD24AD">
        <w:rPr>
          <w:b/>
          <w:highlight w:val="yellow"/>
          <w:u w:val="single"/>
        </w:rPr>
        <w:t xml:space="preserve">different causes when analyzed in </w:t>
      </w:r>
      <w:r w:rsidRPr="00136805">
        <w:rPr>
          <w:b/>
          <w:highlight w:val="yellow"/>
          <w:u w:val="single"/>
        </w:rPr>
        <w:t>Black or Brown comm</w:t>
      </w:r>
      <w:r w:rsidRPr="00DD24AD">
        <w:rPr>
          <w:b/>
          <w:highlight w:val="yellow"/>
          <w:u w:val="single"/>
        </w:rPr>
        <w:t>unities. In phil</w:t>
      </w:r>
      <w:r w:rsidRPr="00136805">
        <w:rPr>
          <w:b/>
          <w:u w:val="single"/>
        </w:rPr>
        <w:t>osophy</w:t>
      </w:r>
      <w:r w:rsidRPr="001164AA">
        <w:rPr>
          <w:b/>
          <w:u w:val="single"/>
        </w:rPr>
        <w:t xml:space="preserve">, however, </w:t>
      </w:r>
      <w:r w:rsidRPr="00DD24AD">
        <w:rPr>
          <w:b/>
          <w:highlight w:val="yellow"/>
          <w:u w:val="single"/>
        </w:rPr>
        <w:t xml:space="preserve">there are </w:t>
      </w:r>
      <w:r w:rsidRPr="00136805">
        <w:rPr>
          <w:rStyle w:val="StyleUnderline"/>
          <w:highlight w:val="yellow"/>
        </w:rPr>
        <w:t>no distinctions in causation.</w:t>
      </w:r>
      <w:r w:rsidRPr="00DD24AD">
        <w:rPr>
          <w:b/>
          <w:highlight w:val="yellow"/>
          <w:u w:val="single"/>
        </w:rPr>
        <w:t xml:space="preserve"> All social ills stem from</w:t>
      </w:r>
      <w:r w:rsidRPr="001C5140">
        <w:rPr>
          <w:sz w:val="14"/>
        </w:rPr>
        <w:t xml:space="preserve"> ignorance, patriarchy, or </w:t>
      </w:r>
      <w:r w:rsidRPr="00DD24AD">
        <w:rPr>
          <w:b/>
          <w:highlight w:val="yellow"/>
          <w:u w:val="single"/>
        </w:rPr>
        <w:t>some incredibly general theory that</w:t>
      </w:r>
      <w:r w:rsidRPr="001164AA">
        <w:rPr>
          <w:b/>
          <w:u w:val="single"/>
        </w:rPr>
        <w:t xml:space="preserve"> often </w:t>
      </w:r>
      <w:r w:rsidRPr="00136805">
        <w:rPr>
          <w:rStyle w:val="StyleUnderline"/>
          <w:highlight w:val="yellow"/>
        </w:rPr>
        <w:t xml:space="preserve">lacks cultural specificity or racial </w:t>
      </w:r>
      <w:r w:rsidRPr="001C5140">
        <w:rPr>
          <w:rStyle w:val="StyleUnderline"/>
          <w:highlight w:val="yellow"/>
        </w:rPr>
        <w:t>nuance. To appear legitimate, these categories simply mimic</w:t>
      </w:r>
      <w:r w:rsidRPr="001C5140">
        <w:rPr>
          <w:rStyle w:val="StyleUnderline"/>
        </w:rPr>
        <w:t xml:space="preserve"> the already </w:t>
      </w:r>
      <w:r w:rsidRPr="001C5140">
        <w:rPr>
          <w:rStyle w:val="StyleUnderline"/>
          <w:highlight w:val="yellow"/>
        </w:rPr>
        <w:t>established thinking of whites and in doing so gain the appearance of truth.</w:t>
      </w:r>
      <w:r w:rsidRPr="001C5140">
        <w:rPr>
          <w:rStyle w:val="StyleUnderline"/>
        </w:rPr>
        <w:t xml:space="preserve">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2FC2B468" w14:textId="77777777" w:rsidR="00435B70" w:rsidRDefault="00435B70" w:rsidP="00435B70">
      <w:pPr>
        <w:ind w:right="-720"/>
      </w:pPr>
    </w:p>
    <w:p w14:paraId="5B8FC77B" w14:textId="77777777" w:rsidR="00435B70" w:rsidRPr="001C5140" w:rsidRDefault="00435B70" w:rsidP="00435B70">
      <w:pPr>
        <w:spacing w:line="480" w:lineRule="auto"/>
        <w:ind w:right="-720"/>
      </w:pPr>
      <w:r>
        <w:rPr>
          <w:b/>
          <w:bCs/>
        </w:rPr>
        <w:t xml:space="preserve">TURNS AND OUTWEIGHS CASE – </w:t>
      </w:r>
      <w:r>
        <w:t xml:space="preserve">they can’t access their framework if they engage in invisibility politics that render Black scholarship irrelevant. </w:t>
      </w:r>
    </w:p>
    <w:p w14:paraId="66A26FCA" w14:textId="77777777" w:rsidR="00435B70" w:rsidRPr="00DD6FCE" w:rsidRDefault="00435B70" w:rsidP="00435B70">
      <w:pPr>
        <w:pStyle w:val="Heading4"/>
      </w:pPr>
      <w:r w:rsidRPr="00DD6FCE">
        <w:t xml:space="preserve">VIEW FROM NOWHERE DISAD -- they assume everyone has equal access to practical reason; what about </w:t>
      </w:r>
      <w:proofErr w:type="gramStart"/>
      <w:r w:rsidRPr="00DD6FCE">
        <w:t>differently-abled</w:t>
      </w:r>
      <w:proofErr w:type="gramEnd"/>
      <w:r w:rsidRPr="00DD6FCE">
        <w:t xml:space="preserve"> people? What about people without the mental ability to universalize? People with disabilities can’t access practical reason -- their attempts at universalizing ethics is an INDEPENDENT REASON THEY SHOULD LOSE, since they make this space more exclusive and less accessible</w:t>
      </w:r>
    </w:p>
    <w:p w14:paraId="00A786C2" w14:textId="77777777" w:rsidR="00435B70" w:rsidRPr="00DD6FCE" w:rsidRDefault="00435B70" w:rsidP="00435B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p>
    <w:p w14:paraId="35E962F2" w14:textId="77777777" w:rsidR="00435B70" w:rsidRPr="00DD6FCE" w:rsidRDefault="00435B70" w:rsidP="00435B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p>
    <w:p w14:paraId="5585A6AB" w14:textId="1E53EF78" w:rsidR="00435B70" w:rsidRPr="00DD6FCE" w:rsidRDefault="00435B70" w:rsidP="00435B70">
      <w:pPr>
        <w:pStyle w:val="Heading4"/>
      </w:pPr>
      <w:r w:rsidRPr="00DD6FCE">
        <w:t xml:space="preserve">The development of Kant’s Practical Philosophy in Towards a Perpetual Peace entertains genocide. Kantian Cosmopolitanism denies the desirability of racial intermixing, upholds the distinctiveness of the white race, and theorizes from the inevitable extermination of all non-whites. </w:t>
      </w:r>
    </w:p>
    <w:p w14:paraId="0357E1BD" w14:textId="77777777" w:rsidR="00435B70" w:rsidRPr="00DD6FCE" w:rsidRDefault="00435B70" w:rsidP="00435B70">
      <w:pPr>
        <w:spacing w:line="240" w:lineRule="auto"/>
        <w:rPr>
          <w:sz w:val="16"/>
        </w:rPr>
      </w:pPr>
      <w:proofErr w:type="spellStart"/>
      <w:r w:rsidRPr="00DD6FCE">
        <w:rPr>
          <w:b/>
          <w:u w:val="single"/>
        </w:rPr>
        <w:t>Bernasconi</w:t>
      </w:r>
      <w:proofErr w:type="spellEnd"/>
      <w:r w:rsidRPr="00DD6FCE">
        <w:rPr>
          <w:b/>
        </w:rPr>
        <w:t>:</w:t>
      </w:r>
      <w:r w:rsidRPr="00DD6FCE">
        <w:rPr>
          <w:b/>
          <w:sz w:val="16"/>
        </w:rPr>
        <w:t xml:space="preserve"> </w:t>
      </w:r>
      <w:r w:rsidRPr="00DD6FCE">
        <w:rPr>
          <w:sz w:val="16"/>
        </w:rPr>
        <w:t xml:space="preserve">Robert </w:t>
      </w:r>
      <w:proofErr w:type="spellStart"/>
      <w:r w:rsidRPr="00DD6FCE">
        <w:rPr>
          <w:sz w:val="16"/>
        </w:rPr>
        <w:t>Bernasconi</w:t>
      </w:r>
      <w:proofErr w:type="spellEnd"/>
      <w:r w:rsidRPr="00DD6FCE">
        <w:rPr>
          <w:sz w:val="16"/>
        </w:rPr>
        <w:t xml:space="preserve">—2002 (Kant as an Unfamiliar Source of Racism in </w:t>
      </w:r>
      <w:r w:rsidRPr="00DD6FCE">
        <w:rPr>
          <w:i/>
          <w:sz w:val="16"/>
        </w:rPr>
        <w:t>Philosophers on Race: Critical Essays</w:t>
      </w:r>
      <w:r w:rsidRPr="00DD6FCE">
        <w:rPr>
          <w:sz w:val="16"/>
        </w:rPr>
        <w:t>, eds. Julie Ward and Tommy Lott [Malden: Blackwell Publishers]</w:t>
      </w:r>
    </w:p>
    <w:p w14:paraId="5D7BCD8D" w14:textId="77777777" w:rsidR="00435B70" w:rsidRPr="00DD6FCE" w:rsidRDefault="00435B70" w:rsidP="00435B70">
      <w:pPr>
        <w:spacing w:line="240" w:lineRule="auto"/>
        <w:rPr>
          <w:sz w:val="16"/>
        </w:rPr>
      </w:pPr>
    </w:p>
    <w:p w14:paraId="71897568" w14:textId="77777777" w:rsidR="00435B70" w:rsidRPr="00DD6FCE" w:rsidRDefault="00435B70" w:rsidP="00435B70">
      <w:pPr>
        <w:pStyle w:val="ListParagraph"/>
        <w:autoSpaceDE w:val="0"/>
        <w:autoSpaceDN w:val="0"/>
        <w:adjustRightInd w:val="0"/>
        <w:spacing w:after="0" w:line="480" w:lineRule="auto"/>
        <w:ind w:left="0"/>
        <w:rPr>
          <w:rStyle w:val="StyleUnderline"/>
        </w:rPr>
      </w:pPr>
      <w:r w:rsidRPr="00DD6FCE">
        <w:rPr>
          <w:rStyle w:val="StyleUnderline"/>
        </w:rPr>
        <w:lastRenderedPageBreak/>
        <w:t>The question arises as to what kind of cosmopolitanism Kant envisaged that would leave the races intact, especially given that each of the races was to a greater or lesser extent assigned a climate or part of the world to which they were best suited.</w:t>
      </w:r>
      <w:r w:rsidRPr="00DD6FCE">
        <w:rPr>
          <w:sz w:val="16"/>
        </w:rPr>
        <w:t xml:space="preserve"> In “Perpetual Peace” Kant had   remarked that the desire of every state to dominate the whole world is frustrated by the fact that nature wills it otherwise. </w:t>
      </w:r>
      <w:r w:rsidRPr="00DD6FCE">
        <w:rPr>
          <w:rStyle w:val="StyleUnderline"/>
        </w:rPr>
        <w:t>The intermixing</w:t>
      </w:r>
      <w:r w:rsidRPr="00DD6FCE">
        <w:rPr>
          <w:sz w:val="16"/>
        </w:rPr>
        <w:t xml:space="preserve"> (</w:t>
      </w:r>
      <w:proofErr w:type="spellStart"/>
      <w:r w:rsidRPr="00DD6FCE">
        <w:rPr>
          <w:sz w:val="16"/>
        </w:rPr>
        <w:t>Vermischung</w:t>
      </w:r>
      <w:proofErr w:type="spellEnd"/>
      <w:r w:rsidRPr="00DD6FCE">
        <w:rPr>
          <w:sz w:val="16"/>
        </w:rPr>
        <w:t xml:space="preserve">) </w:t>
      </w:r>
      <w:r w:rsidRPr="00DD6FCE">
        <w:rPr>
          <w:rStyle w:val="StyleUnderline"/>
        </w:rPr>
        <w:t>of peoples is prevented insofar as linguistic and religious differences remain intact</w:t>
      </w:r>
      <w:r w:rsidRPr="00DD6FCE">
        <w:rPr>
          <w:sz w:val="16"/>
        </w:rPr>
        <w:t xml:space="preserve"> (AA, VIII, p. 367; PW, pp. 113–14)</w:t>
      </w:r>
      <w:r w:rsidRPr="00DD6FCE">
        <w:rPr>
          <w:rStyle w:val="StyleUnderline"/>
        </w:rPr>
        <w:t>.</w:t>
      </w:r>
      <w:r w:rsidRPr="00DD6FCE">
        <w:rPr>
          <w:sz w:val="16"/>
        </w:rPr>
        <w:t xml:space="preserve"> Kant said nothing in this place about the fact that on his view nature also does not will mixing the races. Nevertheless, he was aware that through conquest mixing had taken place. Kant’s own model of cosmopolitanism seems to have been focused on trade rather than on conquest or colonialism, but a phrase from </w:t>
      </w:r>
      <w:proofErr w:type="gramStart"/>
      <w:r w:rsidRPr="00DD6FCE">
        <w:rPr>
          <w:sz w:val="16"/>
        </w:rPr>
        <w:t>note</w:t>
      </w:r>
      <w:proofErr w:type="gramEnd"/>
      <w:r w:rsidRPr="00DD6FCE">
        <w:rPr>
          <w:sz w:val="16"/>
        </w:rPr>
        <w:t xml:space="preserve"> 1,520 of the </w:t>
      </w:r>
      <w:proofErr w:type="spellStart"/>
      <w:r w:rsidRPr="00DD6FCE">
        <w:rPr>
          <w:sz w:val="16"/>
        </w:rPr>
        <w:t>Reflexionen</w:t>
      </w:r>
      <w:proofErr w:type="spellEnd"/>
      <w:r w:rsidRPr="00DD6FCE">
        <w:rPr>
          <w:sz w:val="16"/>
        </w:rPr>
        <w:t xml:space="preserve"> </w:t>
      </w:r>
      <w:proofErr w:type="spellStart"/>
      <w:r w:rsidRPr="00DD6FCE">
        <w:rPr>
          <w:sz w:val="16"/>
        </w:rPr>
        <w:t>zur</w:t>
      </w:r>
      <w:proofErr w:type="spellEnd"/>
      <w:r w:rsidRPr="00DD6FCE">
        <w:rPr>
          <w:sz w:val="16"/>
        </w:rPr>
        <w:t xml:space="preserve"> Anthropologie suggests another, more sinister, resolution. </w:t>
      </w:r>
      <w:r w:rsidRPr="00DD6FCE">
        <w:rPr>
          <w:rStyle w:val="StyleUnderline"/>
          <w:highlight w:val="yellow"/>
        </w:rPr>
        <w:t>Kant wrote: “All races will be extinguished . . . only not that of the Whites”</w:t>
      </w:r>
      <w:r w:rsidRPr="00DD6FCE">
        <w:rPr>
          <w:sz w:val="16"/>
        </w:rPr>
        <w:t xml:space="preserve"> (AA, XV/2, p. 878). </w:t>
      </w:r>
      <w:r w:rsidRPr="00DD6FCE">
        <w:rPr>
          <w:rStyle w:val="StyleUnderline"/>
        </w:rPr>
        <w:t>Kant, who had presented the races as products of the foresight of nature, and</w:t>
      </w:r>
      <w:r w:rsidRPr="00DD6FCE">
        <w:rPr>
          <w:sz w:val="16"/>
        </w:rPr>
        <w:t xml:space="preserve"> wanted them to retain their integrity, seems to have reversed himself by suggesting that only Whites would survive. It is a scenario </w:t>
      </w:r>
      <w:proofErr w:type="gramStart"/>
      <w:r w:rsidRPr="00DD6FCE">
        <w:rPr>
          <w:sz w:val="16"/>
        </w:rPr>
        <w:t>opened up</w:t>
      </w:r>
      <w:proofErr w:type="gramEnd"/>
      <w:r w:rsidRPr="00DD6FCE">
        <w:rPr>
          <w:sz w:val="16"/>
        </w:rPr>
        <w:t xml:space="preserve"> perhaps by the knowledge, already available to him, of how non-White civilizations collapsed, by conquest or disease, on contact with Whites. We should beware overdetermining the meaning of </w:t>
      </w:r>
      <w:r w:rsidRPr="00DD6FCE">
        <w:rPr>
          <w:rStyle w:val="StyleUnderline"/>
        </w:rPr>
        <w:t>Kant’s note</w:t>
      </w:r>
      <w:r w:rsidRPr="00DD6FCE">
        <w:rPr>
          <w:sz w:val="16"/>
        </w:rPr>
        <w:t xml:space="preserve">, but it </w:t>
      </w:r>
      <w:r w:rsidRPr="00DD6FCE">
        <w:rPr>
          <w:rStyle w:val="StyleUnderline"/>
        </w:rPr>
        <w:t xml:space="preserve">suggests that, faced with two ways in which the foresight of Providence that had produced the races might be frustrated, </w:t>
      </w:r>
      <w:r w:rsidRPr="00DD6FCE">
        <w:rPr>
          <w:rStyle w:val="StyleUnderline"/>
          <w:highlight w:val="yellow"/>
        </w:rPr>
        <w:t xml:space="preserve">Kant was more ready to contemplate the extinction of all the races except that of </w:t>
      </w:r>
      <w:proofErr w:type="gramStart"/>
      <w:r w:rsidRPr="00DD6FCE">
        <w:rPr>
          <w:rStyle w:val="StyleUnderline"/>
          <w:highlight w:val="yellow"/>
        </w:rPr>
        <w:t>the  Whites</w:t>
      </w:r>
      <w:proofErr w:type="gramEnd"/>
      <w:r w:rsidRPr="00DD6FCE">
        <w:rPr>
          <w:rStyle w:val="StyleUnderline"/>
          <w:highlight w:val="yellow"/>
        </w:rPr>
        <w:t>, rather than see the disappearance of all the races through race mixing.</w:t>
      </w:r>
      <w:r w:rsidRPr="00DD6FCE">
        <w:rPr>
          <w:sz w:val="16"/>
        </w:rPr>
        <w:t xml:space="preserve"> Kant himself did not </w:t>
      </w:r>
      <w:r w:rsidRPr="00DD6FCE">
        <w:rPr>
          <w:rStyle w:val="StyleUnderline"/>
        </w:rPr>
        <w:t>explain how the races apart from the Whites would be extinguished, nor does he repeat this thought elsewhere to the best of my knowledge.</w:t>
      </w:r>
      <w:r w:rsidRPr="00DD6FCE">
        <w:rPr>
          <w:sz w:val="16"/>
        </w:rPr>
        <w:t xml:space="preserve"> Rather than finding an attempted resolution to the problems of reconciling cosmopolitanism with a philosophy of racial inequality, what one finds in Kant is a dead end that, contrary to the impulse governing his idea of a universal history, suggests the destructiveness of human affairs. </w:t>
      </w:r>
      <w:r w:rsidRPr="00DD6FCE">
        <w:rPr>
          <w:rStyle w:val="StyleUnderline"/>
          <w:highlight w:val="yellow"/>
        </w:rPr>
        <w:t>This idea of the extinction of</w:t>
      </w:r>
      <w:r w:rsidRPr="00DD6FCE">
        <w:rPr>
          <w:rStyle w:val="StyleUnderline"/>
        </w:rPr>
        <w:t xml:space="preserve"> whole </w:t>
      </w:r>
      <w:r w:rsidRPr="00DD6FCE">
        <w:rPr>
          <w:rStyle w:val="StyleUnderline"/>
          <w:highlight w:val="yellow"/>
        </w:rPr>
        <w:t>races would be used</w:t>
      </w:r>
      <w:r w:rsidRPr="00DD6FCE">
        <w:rPr>
          <w:rStyle w:val="StyleUnderline"/>
        </w:rPr>
        <w:t xml:space="preserve"> a century </w:t>
      </w:r>
      <w:r w:rsidRPr="00DD6FCE">
        <w:rPr>
          <w:rStyle w:val="StyleUnderline"/>
          <w:highlight w:val="yellow"/>
        </w:rPr>
        <w:t>later to uphold White purity and comfort those who could not imagine a world in which people of all races could live in close contact</w:t>
      </w:r>
      <w:r w:rsidRPr="00DD6FCE">
        <w:rPr>
          <w:rStyle w:val="StyleUnderline"/>
        </w:rPr>
        <w:t xml:space="preserve"> together in peace</w:t>
      </w:r>
      <w:r w:rsidRPr="00DD6FCE">
        <w:rPr>
          <w:rStyle w:val="StyleUnderline"/>
          <w:highlight w:val="yellow"/>
        </w:rPr>
        <w:t>. Kant</w:t>
      </w:r>
      <w:r w:rsidRPr="00DD6FCE">
        <w:rPr>
          <w:rStyle w:val="StyleUnderline"/>
        </w:rPr>
        <w:t xml:space="preserve">’s note </w:t>
      </w:r>
      <w:r w:rsidRPr="00DD6FCE">
        <w:rPr>
          <w:rStyle w:val="StyleUnderline"/>
          <w:highlight w:val="yellow"/>
        </w:rPr>
        <w:t>shows that as soon as the idea of race is juxtaposed with the new discipline of a philosophy</w:t>
      </w:r>
      <w:r w:rsidRPr="00DD6FCE">
        <w:rPr>
          <w:rStyle w:val="StyleUnderline"/>
        </w:rPr>
        <w:t xml:space="preserve"> of history</w:t>
      </w:r>
      <w:r w:rsidRPr="00DD6FCE">
        <w:rPr>
          <w:rStyle w:val="StyleUnderline"/>
          <w:highlight w:val="yellow"/>
        </w:rPr>
        <w:t>, it invites “solutions” that involve wholesale extermination.</w:t>
      </w:r>
      <w:r w:rsidRPr="00DD6FCE">
        <w:rPr>
          <w:sz w:val="16"/>
        </w:rPr>
        <w:t xml:space="preserve"> The fact that Kant did not solve the problem of how, within the framework of a universal history, cosmopolitanism can be reconciled with a view of White superiority meant that he left to posterity a dangerous legacy. Kant’s note had no historical impact, but he was at very least an articulate spokesman for a framework that had disastrous consequences. One </w:t>
      </w:r>
      <w:proofErr w:type="gramStart"/>
      <w:r w:rsidRPr="00DD6FCE">
        <w:rPr>
          <w:sz w:val="16"/>
        </w:rPr>
        <w:t>would  expect</w:t>
      </w:r>
      <w:proofErr w:type="gramEnd"/>
      <w:r w:rsidRPr="00DD6FCE">
        <w:rPr>
          <w:sz w:val="16"/>
        </w:rPr>
        <w:t xml:space="preserve"> both philosophical and political problems to arise from a view in which all human beings are divided into discrete groups, but where the members of </w:t>
      </w:r>
      <w:r w:rsidRPr="00DD6FCE">
        <w:rPr>
          <w:sz w:val="16"/>
        </w:rPr>
        <w:lastRenderedPageBreak/>
        <w:t xml:space="preserve">one of the groups alone is in possession of all the qualities and talents necessary to flourish, so that the members of the other groups have no genuine contribution to make. </w:t>
      </w:r>
      <w:r w:rsidRPr="00DD6FCE">
        <w:rPr>
          <w:rStyle w:val="StyleUnderline"/>
        </w:rPr>
        <w:t>If, as in this case, procreation between the allegedly superior group and any of the other groups leads to a loss of the qualities that distinguish the former group, then matters are much worse. But this was the view that Kant sought to legitimate from a scientific perspective.</w:t>
      </w:r>
    </w:p>
    <w:p w14:paraId="79DC253C" w14:textId="77777777" w:rsidR="002118F3" w:rsidRPr="00C35176" w:rsidRDefault="002118F3" w:rsidP="002118F3">
      <w:pPr>
        <w:pStyle w:val="Heading4"/>
        <w:spacing w:line="480" w:lineRule="auto"/>
        <w:ind w:right="-720"/>
        <w:rPr>
          <w:iCs w:val="0"/>
        </w:rPr>
      </w:pPr>
      <w:r>
        <w:t xml:space="preserve">First, MISDIAGNOSIS: </w:t>
      </w:r>
      <w:r>
        <w:rPr>
          <w:b w:val="0"/>
        </w:rPr>
        <w:t xml:space="preserve">their assertion of universal </w:t>
      </w:r>
      <w:r w:rsidRPr="008F0886">
        <w:rPr>
          <w:b w:val="0"/>
        </w:rPr>
        <w:t xml:space="preserve">humanistic principles reduces systemic racism to a problem of recognition that prevents mobilization against </w:t>
      </w:r>
      <w:r>
        <w:rPr>
          <w:b w:val="0"/>
        </w:rPr>
        <w:t>W</w:t>
      </w:r>
      <w:r w:rsidRPr="008F0886">
        <w:rPr>
          <w:b w:val="0"/>
        </w:rPr>
        <w:t>hite supremacy</w:t>
      </w:r>
      <w:r>
        <w:rPr>
          <w:b w:val="0"/>
        </w:rPr>
        <w:t>.</w:t>
      </w:r>
    </w:p>
    <w:p w14:paraId="0D8D58C0" w14:textId="77777777" w:rsidR="002118F3" w:rsidRDefault="002118F3" w:rsidP="002118F3">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 xml:space="preserve">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02926B3C" w14:textId="77777777" w:rsidR="002118F3" w:rsidRPr="001164AA" w:rsidRDefault="002118F3" w:rsidP="002118F3">
      <w:pPr>
        <w:tabs>
          <w:tab w:val="center" w:pos="8445"/>
        </w:tabs>
        <w:ind w:right="-720"/>
        <w:rPr>
          <w:sz w:val="16"/>
        </w:rPr>
      </w:pPr>
    </w:p>
    <w:p w14:paraId="46289A17" w14:textId="77777777" w:rsidR="002118F3" w:rsidRPr="001164AA" w:rsidRDefault="002118F3" w:rsidP="002118F3">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1164AA">
        <w:rPr>
          <w:sz w:val="16"/>
        </w:rPr>
        <w:t>theorist, and</w:t>
      </w:r>
      <w:proofErr w:type="gramEnd"/>
      <w:r w:rsidRPr="001164AA">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proofErr w:type="spellStart"/>
      <w:r w:rsidRPr="00DD24AD">
        <w:rPr>
          <w:b/>
          <w:highlight w:val="yellow"/>
          <w:u w:val="single"/>
        </w:rPr>
        <w:t>antiBlack</w:t>
      </w:r>
      <w:proofErr w:type="spellEnd"/>
      <w:r w:rsidRPr="00DD24AD">
        <w:rPr>
          <w:b/>
          <w:highlight w:val="yellow"/>
          <w:u w:val="single"/>
        </w:rPr>
        <w:t xml:space="preserve">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t>
      </w:r>
      <w:proofErr w:type="gramStart"/>
      <w:r w:rsidRPr="001164AA">
        <w:rPr>
          <w:sz w:val="16"/>
        </w:rPr>
        <w:t>whites</w:t>
      </w:r>
      <w:r>
        <w:rPr>
          <w:sz w:val="16"/>
        </w:rPr>
        <w:t xml:space="preserve"> </w:t>
      </w:r>
      <w:r w:rsidRPr="00B60392">
        <w:rPr>
          <w:rStyle w:val="StyleUnderline"/>
          <w:highlight w:val="yellow"/>
        </w:rPr>
        <w:t>,</w:t>
      </w:r>
      <w:proofErr w:type="gramEnd"/>
      <w:r w:rsidRPr="00B60392">
        <w:rPr>
          <w:rStyle w:val="StyleUnderline"/>
          <w:highlight w:val="yellow"/>
        </w:rPr>
        <w:t xml:space="preserve">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t xml:space="preserve">Philosophy, and its glorification of the rational individual, </w:t>
      </w:r>
      <w:r w:rsidRPr="00B60392">
        <w:rPr>
          <w:b/>
          <w:u w:val="single"/>
        </w:rPr>
        <w:lastRenderedPageBreak/>
        <w:t>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w:t>
      </w:r>
      <w:proofErr w:type="gramStart"/>
      <w:r w:rsidRPr="00B60392">
        <w:rPr>
          <w:sz w:val="16"/>
        </w:rPr>
        <w:t>in order to</w:t>
      </w:r>
      <w:proofErr w:type="gramEnd"/>
      <w:r w:rsidRPr="00B60392">
        <w:rPr>
          <w:sz w:val="16"/>
        </w:rPr>
        <w:t xml:space="preserve">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1EAC2E2A" w14:textId="77777777" w:rsidR="002118F3" w:rsidRDefault="002118F3" w:rsidP="002118F3">
      <w:pPr>
        <w:spacing w:line="480" w:lineRule="auto"/>
        <w:ind w:right="-720"/>
        <w:rPr>
          <w:sz w:val="16"/>
        </w:rPr>
      </w:pPr>
      <w:r w:rsidRPr="001164AA">
        <w:rPr>
          <w:sz w:val="16"/>
        </w:rPr>
        <w:t xml:space="preserve">To some readers, speaking about races as different groups with opposite, if not antagonistic, social lives </w:t>
      </w:r>
      <w:proofErr w:type="gramStart"/>
      <w:r w:rsidRPr="001164AA">
        <w:rPr>
          <w:sz w:val="16"/>
        </w:rPr>
        <w:t>seems</w:t>
      </w:r>
      <w:proofErr w:type="gramEnd"/>
      <w:r w:rsidRPr="001164AA">
        <w:rPr>
          <w:sz w:val="16"/>
        </w:rPr>
        <w:t xml:space="preserve">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 xml:space="preserve">Western </w:t>
      </w:r>
      <w:r w:rsidRPr="00DD24AD">
        <w:rPr>
          <w:b/>
          <w:iCs/>
          <w:highlight w:val="yellow"/>
          <w:u w:val="single"/>
          <w:bdr w:val="single" w:sz="8" w:space="0" w:color="auto"/>
        </w:rPr>
        <w:lastRenderedPageBreak/>
        <w:t>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w:t>
      </w:r>
      <w:proofErr w:type="gramStart"/>
      <w:r w:rsidRPr="001164AA">
        <w:rPr>
          <w:sz w:val="16"/>
        </w:rPr>
        <w:t xml:space="preserve">in reality </w:t>
      </w:r>
      <w:r w:rsidRPr="001164AA">
        <w:rPr>
          <w:b/>
          <w:u w:val="single"/>
        </w:rPr>
        <w:t>there</w:t>
      </w:r>
      <w:proofErr w:type="gramEnd"/>
      <w:r w:rsidRPr="001164AA">
        <w:rPr>
          <w:b/>
          <w:u w:val="single"/>
        </w:rPr>
        <w:t xml:space="preserv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4E73C884" w14:textId="77777777" w:rsidR="002118F3" w:rsidRPr="00C93F77" w:rsidRDefault="002118F3" w:rsidP="002118F3">
      <w:pPr>
        <w:ind w:right="-720"/>
        <w:rPr>
          <w:sz w:val="16"/>
        </w:rPr>
      </w:pPr>
    </w:p>
    <w:p w14:paraId="4AE03FD4" w14:textId="77777777" w:rsidR="002118F3" w:rsidRPr="001164AA" w:rsidRDefault="002118F3" w:rsidP="002118F3">
      <w:pPr>
        <w:keepNext/>
        <w:keepLines/>
        <w:spacing w:before="40" w:line="480" w:lineRule="auto"/>
        <w:ind w:right="-720"/>
        <w:outlineLvl w:val="3"/>
        <w:rPr>
          <w:rFonts w:eastAsiaTheme="majorEastAsia" w:cstheme="majorBidi"/>
          <w:b/>
          <w:iCs/>
        </w:rPr>
      </w:pPr>
      <w:r>
        <w:rPr>
          <w:rFonts w:eastAsiaTheme="majorEastAsia" w:cstheme="majorBidi"/>
          <w:b/>
          <w:iCs/>
        </w:rPr>
        <w:t xml:space="preserve">2. [Curry &amp; Curry 2] Second, PERPETUATING RACISM: </w:t>
      </w:r>
      <w:r w:rsidRPr="003E7A63">
        <w:rPr>
          <w:rFonts w:eastAsiaTheme="majorEastAsia" w:cstheme="majorBidi"/>
          <w:bCs/>
          <w:iCs/>
        </w:rPr>
        <w:t>their philosophy is</w:t>
      </w:r>
      <w:r w:rsidRPr="001164AA">
        <w:rPr>
          <w:rFonts w:eastAsiaTheme="majorEastAsia" w:cstheme="majorBidi"/>
          <w:b/>
          <w:iCs/>
        </w:rPr>
        <w:t xml:space="preserve"> </w:t>
      </w:r>
      <w:r w:rsidRPr="000E43EE">
        <w:rPr>
          <w:rFonts w:eastAsiaTheme="majorEastAsia" w:cstheme="majorBidi"/>
          <w:bCs/>
          <w:iCs/>
        </w:rPr>
        <w:t xml:space="preserve">actively used to rationalize </w:t>
      </w:r>
      <w:r>
        <w:rPr>
          <w:rFonts w:eastAsiaTheme="majorEastAsia" w:cstheme="majorBidi"/>
          <w:bCs/>
          <w:iCs/>
        </w:rPr>
        <w:t>Black deaths</w:t>
      </w:r>
      <w:r w:rsidRPr="000E43EE">
        <w:rPr>
          <w:rFonts w:eastAsiaTheme="majorEastAsia" w:cstheme="majorBidi"/>
          <w:bCs/>
          <w:iCs/>
        </w:rPr>
        <w:t>.</w:t>
      </w:r>
    </w:p>
    <w:p w14:paraId="17FD739F" w14:textId="77777777" w:rsidR="002118F3" w:rsidRDefault="002118F3" w:rsidP="002118F3">
      <w:pPr>
        <w:tabs>
          <w:tab w:val="center" w:pos="8445"/>
        </w:tabs>
        <w:ind w:right="-720"/>
        <w:rPr>
          <w:sz w:val="16"/>
        </w:rPr>
      </w:pPr>
      <w:r w:rsidRPr="003E7A63">
        <w:rPr>
          <w:b/>
          <w:bCs/>
          <w:u w:val="single"/>
        </w:rPr>
        <w:t>Curry</w:t>
      </w:r>
      <w:r>
        <w:rPr>
          <w:b/>
          <w:bCs/>
          <w:u w:val="single"/>
        </w:rPr>
        <w:t xml:space="preserve"> &amp; Curry</w:t>
      </w:r>
      <w:r w:rsidRPr="003E7A63">
        <w:rPr>
          <w:b/>
          <w:bCs/>
          <w:u w:val="single"/>
        </w:rPr>
        <w:t xml:space="preserve"> </w:t>
      </w:r>
      <w:r>
        <w:rPr>
          <w:b/>
          <w:bCs/>
          <w:u w:val="single"/>
        </w:rPr>
        <w:t>2</w:t>
      </w:r>
      <w:r w:rsidRPr="003E7A63">
        <w:rPr>
          <w:b/>
          <w:bCs/>
        </w:rPr>
        <w:t>:</w:t>
      </w:r>
      <w:r w:rsidRPr="003E7A63">
        <w:rPr>
          <w:sz w:val="16"/>
        </w:rPr>
        <w:t xml:space="preserve"> Tommy</w:t>
      </w:r>
      <w:r w:rsidRPr="001164AA">
        <w:rPr>
          <w:sz w:val="16"/>
        </w:rPr>
        <w:t xml:space="preserve">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714958CD" w14:textId="77777777" w:rsidR="002118F3" w:rsidRDefault="002118F3" w:rsidP="002118F3">
      <w:pPr>
        <w:tabs>
          <w:tab w:val="center" w:pos="8445"/>
        </w:tabs>
        <w:ind w:right="-720"/>
        <w:rPr>
          <w:sz w:val="16"/>
        </w:rPr>
      </w:pPr>
    </w:p>
    <w:p w14:paraId="25E09999" w14:textId="77777777" w:rsidR="002118F3" w:rsidRPr="001164AA" w:rsidRDefault="002118F3" w:rsidP="002118F3">
      <w:pPr>
        <w:tabs>
          <w:tab w:val="center" w:pos="8445"/>
        </w:tabs>
        <w:ind w:right="-720"/>
        <w:rPr>
          <w:sz w:val="16"/>
        </w:rPr>
      </w:pPr>
    </w:p>
    <w:p w14:paraId="3471566E" w14:textId="77777777" w:rsidR="002118F3" w:rsidRDefault="002118F3" w:rsidP="002118F3">
      <w:pPr>
        <w:spacing w:line="480" w:lineRule="auto"/>
        <w:ind w:right="-720"/>
        <w:rPr>
          <w:sz w:val="14"/>
        </w:rPr>
      </w:pPr>
      <w:r w:rsidRPr="00ED0D29">
        <w:rPr>
          <w:sz w:val="14"/>
        </w:rPr>
        <w:t xml:space="preserve">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ED0D29">
        <w:rPr>
          <w:sz w:val="14"/>
        </w:rPr>
        <w:t>Wilderson</w:t>
      </w:r>
      <w:proofErr w:type="spellEnd"/>
      <w:r w:rsidRPr="00ED0D29">
        <w:rPr>
          <w:sz w:val="14"/>
        </w:rPr>
        <w:t xml:space="preserve"> (2009) writes of the slave. </w:t>
      </w:r>
      <w:r w:rsidRPr="00DD24AD">
        <w:rPr>
          <w:b/>
          <w:highlight w:val="yellow"/>
          <w:u w:val="single"/>
        </w:rPr>
        <w:t xml:space="preserve">To be Black is to render the very grammar of the academy </w:t>
      </w:r>
      <w:r w:rsidRPr="000E43EE">
        <w:rPr>
          <w:b/>
          <w:highlight w:val="yellow"/>
          <w:u w:val="single"/>
        </w:rPr>
        <w:t>delusional.</w:t>
      </w:r>
      <w:r w:rsidRPr="001164AA">
        <w:rPr>
          <w:b/>
          <w:u w:val="single"/>
        </w:rPr>
        <w:t xml:space="preserve"> To speak of impending death and sub-personhood</w:t>
      </w:r>
      <w:r w:rsidRPr="00ED0D29">
        <w:rPr>
          <w:sz w:val="14"/>
        </w:rPr>
        <w:t xml:space="preserve"> and explain the experiences of violence and dehumanization that accompany this position to white individuals who only think of their existence in terms of always being human and persons is ineffable. </w:t>
      </w:r>
      <w:r w:rsidRPr="001164AA">
        <w:rPr>
          <w:b/>
          <w:u w:val="single"/>
        </w:rPr>
        <w:t>Perhaps</w:t>
      </w:r>
      <w:r w:rsidRPr="00ED0D29">
        <w:rPr>
          <w:sz w:val="14"/>
        </w:rPr>
        <w:t xml:space="preserve"> the theorist Calvin </w:t>
      </w:r>
      <w:r w:rsidRPr="001164AA">
        <w:rPr>
          <w:b/>
          <w:u w:val="single"/>
        </w:rPr>
        <w:t>Warren best captures this problem in his book Ontological Terror</w:t>
      </w:r>
      <w:r w:rsidRPr="00ED0D29">
        <w:rPr>
          <w:sz w:val="14"/>
        </w:rPr>
        <w:t xml:space="preserve">: Blackness, Nihilism, and Emancipation. Warren (2018: 2) argues: </w:t>
      </w:r>
      <w:r w:rsidRPr="003E7A63">
        <w:rPr>
          <w:b/>
          <w:u w:val="single"/>
        </w:rPr>
        <w:t>The human being provides an anchor for the declaration, and since the being of the human is invaluable, then Black life must also matter, if the Black is a human</w:t>
      </w:r>
      <w:r w:rsidRPr="00ED0D29">
        <w:rPr>
          <w:sz w:val="14"/>
        </w:rPr>
        <w:t xml:space="preserve"> (the declaration anchors mattering in the human’s Being). </w:t>
      </w:r>
      <w:r w:rsidRPr="000E43EE">
        <w:rPr>
          <w:b/>
          <w:u w:val="single"/>
        </w:rPr>
        <w:t>But we reach a point of terror with this syllogistic reasoning.</w:t>
      </w:r>
      <w:r w:rsidRPr="001164AA">
        <w:rPr>
          <w:b/>
          <w:u w:val="single"/>
        </w:rPr>
        <w:t xml:space="preserve"> One must take a step backward and ask the fundamental question: is the Black, in fact, a human being?</w:t>
      </w:r>
      <w:r w:rsidRPr="00ED0D29">
        <w:rPr>
          <w:sz w:val="14"/>
        </w:rPr>
        <w:t xml:space="preserve"> Or </w:t>
      </w:r>
      <w:r w:rsidRPr="00DD24AD">
        <w:rPr>
          <w:b/>
          <w:highlight w:val="yellow"/>
          <w:u w:val="single"/>
        </w:rPr>
        <w:t xml:space="preserve">can Black(ness) ground itself in </w:t>
      </w:r>
      <w:r w:rsidRPr="003E7A63">
        <w:rPr>
          <w:b/>
          <w:u w:val="single"/>
        </w:rPr>
        <w:t xml:space="preserve">the being of </w:t>
      </w:r>
      <w:r w:rsidRPr="00DD24AD">
        <w:rPr>
          <w:b/>
          <w:highlight w:val="yellow"/>
          <w:u w:val="single"/>
        </w:rPr>
        <w:t>the human? If</w:t>
      </w:r>
      <w:r w:rsidRPr="00ED0D29">
        <w:rPr>
          <w:sz w:val="14"/>
        </w:rPr>
        <w:t xml:space="preserve"> it can</w:t>
      </w:r>
      <w:r w:rsidRPr="00DD24AD">
        <w:rPr>
          <w:b/>
          <w:highlight w:val="yellow"/>
          <w:u w:val="single"/>
        </w:rPr>
        <w:t xml:space="preserve">not, then </w:t>
      </w:r>
      <w:r w:rsidRPr="000E43EE">
        <w:rPr>
          <w:rStyle w:val="StyleUnderline"/>
          <w:highlight w:val="yellow"/>
        </w:rPr>
        <w:t xml:space="preserve">on what bases can we assert the mattering </w:t>
      </w:r>
      <w:r w:rsidRPr="000E43EE">
        <w:rPr>
          <w:rStyle w:val="StyleUnderline"/>
          <w:highlight w:val="yellow"/>
        </w:rPr>
        <w:lastRenderedPageBreak/>
        <w:t>of Black existence?</w:t>
      </w:r>
      <w:r w:rsidRPr="00ED0D29">
        <w:rPr>
          <w:sz w:val="14"/>
        </w:rPr>
        <w:t xml:space="preserve"> The consequence of attending to the problem of Blackness and the </w:t>
      </w:r>
      <w:proofErr w:type="gramStart"/>
      <w:r w:rsidRPr="00ED0D29">
        <w:rPr>
          <w:sz w:val="14"/>
        </w:rPr>
        <w:t>realities</w:t>
      </w:r>
      <w:proofErr w:type="gramEnd"/>
      <w:r w:rsidRPr="00ED0D29">
        <w:rPr>
          <w:sz w:val="14"/>
        </w:rPr>
        <w:t xml:space="preserve"> of death is that </w:t>
      </w:r>
      <w:r w:rsidRPr="000920F1">
        <w:rPr>
          <w:b/>
          <w:highlight w:val="yellow"/>
          <w:u w:val="single"/>
        </w:rPr>
        <w:t>the theories that</w:t>
      </w:r>
      <w:r w:rsidRPr="001164AA">
        <w:rPr>
          <w:b/>
          <w:u w:val="single"/>
        </w:rPr>
        <w:t xml:space="preserve"> emerge to </w:t>
      </w:r>
      <w:r w:rsidRPr="000920F1">
        <w:rPr>
          <w:b/>
          <w:highlight w:val="yellow"/>
          <w:u w:val="single"/>
        </w:rPr>
        <w:t>account for</w:t>
      </w:r>
      <w:r w:rsidRPr="001164AA">
        <w:rPr>
          <w:b/>
          <w:u w:val="single"/>
        </w:rPr>
        <w:t xml:space="preserve"> what is taken to be </w:t>
      </w:r>
      <w:r w:rsidRPr="000920F1">
        <w:rPr>
          <w:b/>
          <w:highlight w:val="yellow"/>
          <w:u w:val="single"/>
        </w:rPr>
        <w:t>the</w:t>
      </w:r>
      <w:r w:rsidRPr="001164AA">
        <w:rPr>
          <w:b/>
          <w:u w:val="single"/>
        </w:rPr>
        <w:t xml:space="preserve"> accidental </w:t>
      </w:r>
      <w:r w:rsidRPr="000920F1">
        <w:rPr>
          <w:b/>
          <w:highlight w:val="yellow"/>
          <w:u w:val="single"/>
        </w:rPr>
        <w:t>positionality of whites</w:t>
      </w:r>
      <w:r w:rsidRPr="001164AA">
        <w:rPr>
          <w:b/>
          <w:u w:val="single"/>
        </w:rPr>
        <w:t xml:space="preserve"> who are thought to be human</w:t>
      </w:r>
      <w:r w:rsidRPr="00ED0D29">
        <w:rPr>
          <w:sz w:val="14"/>
        </w:rPr>
        <w:t xml:space="preserve">, individuals, citizens, and persons </w:t>
      </w:r>
      <w:r w:rsidRPr="000920F1">
        <w:rPr>
          <w:b/>
          <w:highlight w:val="yellow"/>
          <w:u w:val="single"/>
        </w:rPr>
        <w:t>must make sense of a reality where to be Black is to be nonhuman</w:t>
      </w:r>
      <w:r w:rsidRPr="001164AA">
        <w:rPr>
          <w:b/>
          <w:u w:val="single"/>
        </w:rPr>
        <w:t>, savage, alien, and reified and consequently subject to violence and wished dead</w:t>
      </w:r>
      <w:r w:rsidRPr="000920F1">
        <w:rPr>
          <w:b/>
          <w:highlight w:val="yellow"/>
          <w:u w:val="single"/>
        </w:rPr>
        <w:t>.</w:t>
      </w:r>
      <w:r w:rsidRPr="001164AA">
        <w:rPr>
          <w:b/>
          <w:u w:val="single"/>
        </w:rPr>
        <w:t xml:space="preserve"> As</w:t>
      </w:r>
      <w:r w:rsidRPr="00ED0D29">
        <w:rPr>
          <w:sz w:val="14"/>
        </w:rPr>
        <w:t xml:space="preserve"> the late Critical Race Theorist, </w:t>
      </w:r>
      <w:r w:rsidRPr="003E7A63">
        <w:rPr>
          <w:b/>
          <w:u w:val="single"/>
        </w:rPr>
        <w:t>Derrick Bell</w:t>
      </w:r>
      <w:r w:rsidRPr="00ED0D29">
        <w:rPr>
          <w:sz w:val="14"/>
        </w:rPr>
        <w:t xml:space="preserve"> (1997: 23) </w:t>
      </w:r>
      <w:r w:rsidRPr="003E7A63">
        <w:rPr>
          <w:b/>
          <w:u w:val="single"/>
        </w:rPr>
        <w:t>once said</w:t>
      </w:r>
      <w:r w:rsidRPr="00ED0D29">
        <w:rPr>
          <w:sz w:val="14"/>
        </w:rPr>
        <w:t xml:space="preserve">:  </w:t>
      </w:r>
      <w:r w:rsidRPr="000E43EE">
        <w:rPr>
          <w:b/>
          <w:u w:val="single"/>
        </w:rPr>
        <w:t>We have never understood that the essence of the racism we contended against was not simply that we were exploited in slavery</w:t>
      </w:r>
      <w:r w:rsidRPr="00ED0D29">
        <w:rPr>
          <w:sz w:val="14"/>
        </w:rPr>
        <w:t xml:space="preserve">, degraded by </w:t>
      </w:r>
      <w:r w:rsidRPr="000E43EE">
        <w:rPr>
          <w:b/>
          <w:u w:val="single"/>
        </w:rPr>
        <w:t>segregation, and</w:t>
      </w:r>
      <w:r w:rsidRPr="00ED0D29">
        <w:rPr>
          <w:sz w:val="14"/>
        </w:rPr>
        <w:t xml:space="preserve"> frustrated by </w:t>
      </w:r>
      <w:r w:rsidRPr="000E43EE">
        <w:rPr>
          <w:b/>
          <w:u w:val="single"/>
        </w:rPr>
        <w:t xml:space="preserve">the unmet promises of equal opportunity. The essence of racism in America was the hope that we who were Black </w:t>
      </w:r>
      <w:r w:rsidRPr="000E43EE">
        <w:rPr>
          <w:b/>
          <w:iCs/>
          <w:u w:val="single"/>
          <w:bdr w:val="single" w:sz="8" w:space="0" w:color="auto"/>
        </w:rPr>
        <w:t>would not exist</w:t>
      </w:r>
      <w:r w:rsidRPr="00ED0D29">
        <w:rPr>
          <w:sz w:val="14"/>
        </w:rPr>
        <w:t xml:space="preserve">. Instead of racism being defined as a set of attitudes or beliefs about racial groups held by biased individuals, the authors prefer to understand racism as 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 </w:t>
      </w:r>
      <w:r w:rsidRPr="00DD24AD">
        <w:rPr>
          <w:b/>
          <w:bCs/>
          <w:highlight w:val="yellow"/>
          <w:u w:val="single"/>
        </w:rPr>
        <w:t>Racism</w:t>
      </w:r>
      <w:r w:rsidRPr="000920F1">
        <w:rPr>
          <w:b/>
          <w:bCs/>
          <w:u w:val="single"/>
        </w:rPr>
        <w:t xml:space="preserve"> is a social process that </w:t>
      </w:r>
      <w:r w:rsidRPr="00DD24AD">
        <w:rPr>
          <w:b/>
          <w:iCs/>
          <w:highlight w:val="yellow"/>
          <w:u w:val="single"/>
          <w:bdr w:val="single" w:sz="8" w:space="0" w:color="auto"/>
        </w:rPr>
        <w:t>demands the extinguishing of Black life</w:t>
      </w:r>
      <w:r w:rsidRPr="00DD24AD">
        <w:rPr>
          <w:b/>
          <w:bCs/>
          <w:highlight w:val="yellow"/>
          <w:u w:val="single"/>
        </w:rPr>
        <w:t>.</w:t>
      </w:r>
      <w:r w:rsidRPr="000920F1">
        <w:rPr>
          <w:b/>
          <w:bCs/>
          <w:u w:val="single"/>
        </w:rPr>
        <w:t xml:space="preserve"> Racism </w:t>
      </w:r>
      <w:r w:rsidRPr="000920F1">
        <w:rPr>
          <w:b/>
          <w:iCs/>
          <w:u w:val="single"/>
          <w:bdr w:val="single" w:sz="8" w:space="0" w:color="auto"/>
        </w:rPr>
        <w:t>craves death</w:t>
      </w:r>
      <w:r w:rsidRPr="00ED0D29">
        <w:rPr>
          <w:sz w:val="14"/>
        </w:rPr>
        <w:t xml:space="preserve">. It is constructed, then legitimized through cultural and individual complacency. </w:t>
      </w:r>
      <w:r w:rsidRPr="000920F1">
        <w:rPr>
          <w:b/>
          <w:u w:val="single"/>
        </w:rPr>
        <w:t>When a young Black boy is killed, the instruments of the state, the authority of the police, and the vulnerability of the Black male body converge in the ultimate expression of violence</w:t>
      </w:r>
      <w:r w:rsidRPr="00ED0D29">
        <w:rPr>
          <w:sz w:val="14"/>
        </w:rPr>
        <w:t xml:space="preserve"> that results in death. </w:t>
      </w:r>
      <w:r w:rsidRPr="000920F1">
        <w:rPr>
          <w:b/>
          <w:u w:val="single"/>
        </w:rPr>
        <w:t xml:space="preserve">The public then rationalizes this exercise of state </w:t>
      </w:r>
      <w:proofErr w:type="gramStart"/>
      <w:r w:rsidRPr="000920F1">
        <w:rPr>
          <w:b/>
          <w:u w:val="single"/>
        </w:rPr>
        <w:t>violence</w:t>
      </w:r>
      <w:proofErr w:type="gramEnd"/>
      <w:r w:rsidRPr="00ED0D29">
        <w:rPr>
          <w:sz w:val="14"/>
        </w:rPr>
        <w:t xml:space="preserve"> and the individual will of the police officer who killed the Black boy </w:t>
      </w:r>
      <w:r w:rsidRPr="000920F1">
        <w:rPr>
          <w:b/>
          <w:u w:val="single"/>
        </w:rPr>
        <w:t>through empathy</w:t>
      </w:r>
      <w:r w:rsidRPr="000920F1">
        <w:rPr>
          <w:rStyle w:val="StyleUnderline"/>
        </w:rPr>
        <w:t>.</w:t>
      </w:r>
      <w:r w:rsidRPr="00ED0D29">
        <w:rPr>
          <w:sz w:val="14"/>
        </w:rPr>
        <w:t xml:space="preserve"> The white individual who sees the dead Black male body understands the need to kill the Black boy because Blackness socially expresses criminality, danger, and the possible death of a white life. </w:t>
      </w:r>
      <w:r w:rsidRPr="001164AA">
        <w:rPr>
          <w:b/>
          <w:u w:val="single"/>
        </w:rPr>
        <w:t xml:space="preserve">This </w:t>
      </w:r>
      <w:r w:rsidRPr="003E7A63">
        <w:rPr>
          <w:b/>
          <w:u w:val="single"/>
        </w:rPr>
        <w:t xml:space="preserve">fear of Blackness creates empathy for the officer </w:t>
      </w:r>
      <w:r w:rsidRPr="001164AA">
        <w:rPr>
          <w:b/>
          <w:u w:val="single"/>
        </w:rPr>
        <w:t>who killed the Black boy</w:t>
      </w:r>
      <w:r w:rsidRPr="00ED0D29">
        <w:rPr>
          <w:sz w:val="14"/>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1164AA">
        <w:rPr>
          <w:b/>
          <w:u w:val="single"/>
        </w:rPr>
        <w:t>This is how populations feared by the society are simultaneously constructed and destroyed</w:t>
      </w:r>
      <w:r w:rsidRPr="00ED0D29">
        <w:rPr>
          <w:sz w:val="14"/>
        </w:rPr>
        <w:t xml:space="preserve">. This brief example describes the depth of the problem involved with racism. </w:t>
      </w:r>
      <w:r w:rsidRPr="00DD24AD">
        <w:rPr>
          <w:b/>
          <w:highlight w:val="yellow"/>
          <w:u w:val="single"/>
        </w:rPr>
        <w:t xml:space="preserve">Black philosophers are </w:t>
      </w:r>
      <w:r w:rsidRPr="00DD24AD">
        <w:rPr>
          <w:b/>
          <w:iCs/>
          <w:highlight w:val="yellow"/>
          <w:u w:val="single"/>
          <w:bdr w:val="single" w:sz="8" w:space="0" w:color="auto"/>
        </w:rPr>
        <w:t>not simply objecting to the thoughts individuals hold</w:t>
      </w:r>
      <w:r w:rsidRPr="001164AA">
        <w:rPr>
          <w:b/>
          <w:u w:val="single"/>
        </w:rPr>
        <w:t xml:space="preserve"> about different groups of people, </w:t>
      </w:r>
      <w:r w:rsidRPr="00DD24AD">
        <w:rPr>
          <w:b/>
          <w:highlight w:val="yellow"/>
          <w:u w:val="single"/>
        </w:rPr>
        <w:t>but how</w:t>
      </w:r>
      <w:r w:rsidRPr="000920F1">
        <w:rPr>
          <w:b/>
          <w:u w:val="single"/>
        </w:rPr>
        <w:t xml:space="preserve"> </w:t>
      </w:r>
      <w:r w:rsidRPr="001164AA">
        <w:rPr>
          <w:b/>
          <w:u w:val="single"/>
        </w:rPr>
        <w:t xml:space="preserve">the </w:t>
      </w:r>
      <w:r w:rsidRPr="00DD24AD">
        <w:rPr>
          <w:b/>
          <w:highlight w:val="yellow"/>
          <w:u w:val="single"/>
        </w:rPr>
        <w:t xml:space="preserve">thoughts that white </w:t>
      </w:r>
      <w:r w:rsidRPr="003E7A63">
        <w:rPr>
          <w:b/>
          <w:u w:val="single"/>
        </w:rPr>
        <w:t xml:space="preserve">individuals </w:t>
      </w:r>
      <w:r w:rsidRPr="00DD24AD">
        <w:rPr>
          <w:b/>
          <w:highlight w:val="yellow"/>
          <w:u w:val="single"/>
        </w:rPr>
        <w:t xml:space="preserve">hold can be </w:t>
      </w:r>
      <w:r w:rsidRPr="00DD24AD">
        <w:rPr>
          <w:b/>
          <w:iCs/>
          <w:highlight w:val="yellow"/>
          <w:u w:val="single"/>
          <w:bdr w:val="single" w:sz="8" w:space="0" w:color="auto"/>
        </w:rPr>
        <w:t>supported and expressed in violence against</w:t>
      </w:r>
      <w:r w:rsidRPr="00ED0D29">
        <w:rPr>
          <w:sz w:val="14"/>
        </w:rPr>
        <w:t xml:space="preserve"> Black men and women in the world. Because a white supremacist world supports the fears of the white racist, the individual racist’s anti-Blackness is aspirational. It is expressed as a will for there to be no Black bodies there. As such, the human becomes an untenable account of </w:t>
      </w:r>
      <w:r w:rsidRPr="00DD24AD">
        <w:rPr>
          <w:b/>
          <w:iCs/>
          <w:highlight w:val="yellow"/>
          <w:u w:val="single"/>
          <w:bdr w:val="single" w:sz="8" w:space="0" w:color="auto"/>
        </w:rPr>
        <w:t>Black life</w:t>
      </w:r>
      <w:r w:rsidRPr="000920F1">
        <w:rPr>
          <w:b/>
          <w:iCs/>
          <w:u w:val="single"/>
          <w:bdr w:val="single" w:sz="8" w:space="0" w:color="auto"/>
        </w:rPr>
        <w:t>, given this disposability</w:t>
      </w:r>
      <w:r w:rsidRPr="000920F1">
        <w:rPr>
          <w:rStyle w:val="StyleUnderline"/>
          <w:highlight w:val="yellow"/>
        </w:rPr>
        <w:t>.</w:t>
      </w:r>
      <w:r w:rsidRPr="00ED0D29">
        <w:rPr>
          <w:sz w:val="14"/>
        </w:rPr>
        <w:t xml:space="preserve"> The world is simply not organized in such a way that allows Blackness to not be seen, perceived, and dehumanized in relation to whites. </w:t>
      </w:r>
      <w:r w:rsidRPr="001164AA">
        <w:rPr>
          <w:b/>
          <w:u w:val="single"/>
        </w:rPr>
        <w:t>No amount of evidence</w:t>
      </w:r>
      <w:r w:rsidRPr="00ED0D29">
        <w:rPr>
          <w:sz w:val="14"/>
        </w:rPr>
        <w:t xml:space="preserve"> or argument </w:t>
      </w:r>
      <w:r w:rsidRPr="001164AA">
        <w:rPr>
          <w:b/>
          <w:u w:val="single"/>
        </w:rPr>
        <w:t>seems to be able to displace the faith philosophers have in education, dialogue, and mutual understanding</w:t>
      </w:r>
      <w:r w:rsidRPr="00ED0D29">
        <w:rPr>
          <w:sz w:val="14"/>
        </w:rPr>
        <w:t xml:space="preserve"> between Blacks </w:t>
      </w:r>
      <w:r w:rsidRPr="00ED0D29">
        <w:rPr>
          <w:sz w:val="14"/>
        </w:rPr>
        <w:lastRenderedPageBreak/>
        <w:t xml:space="preserve">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 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DD24AD">
        <w:rPr>
          <w:b/>
          <w:highlight w:val="yellow"/>
          <w:u w:val="single"/>
        </w:rPr>
        <w:t>philosophers</w:t>
      </w:r>
      <w:r w:rsidRPr="00ED0D29">
        <w:rPr>
          <w:sz w:val="14"/>
          <w:highlight w:val="yellow"/>
        </w:rPr>
        <w:t xml:space="preserve"> </w:t>
      </w:r>
      <w:r w:rsidRPr="00ED0D29">
        <w:rPr>
          <w:sz w:val="14"/>
        </w:rPr>
        <w:t xml:space="preserve">more generally </w:t>
      </w:r>
      <w:r w:rsidRPr="00DD24AD">
        <w:rPr>
          <w:b/>
          <w:highlight w:val="yellow"/>
          <w:u w:val="single"/>
        </w:rPr>
        <w:t xml:space="preserve">refuse to acknowledge that racism </w:t>
      </w:r>
      <w:r w:rsidRPr="000920F1">
        <w:rPr>
          <w:rStyle w:val="StyleUnderline"/>
          <w:highlight w:val="yellow"/>
        </w:rPr>
        <w:t>remains the core</w:t>
      </w:r>
      <w:r w:rsidRPr="000920F1">
        <w:rPr>
          <w:rStyle w:val="StyleUnderline"/>
        </w:rPr>
        <w:t xml:space="preserve"> and most determining aspect </w:t>
      </w:r>
      <w:r w:rsidRPr="000920F1">
        <w:rPr>
          <w:rStyle w:val="StyleUnderline"/>
          <w:highlight w:val="yellow"/>
        </w:rPr>
        <w:t>of America’s social processes.</w:t>
      </w:r>
      <w:r w:rsidRPr="00ED0D29">
        <w:rPr>
          <w:sz w:val="14"/>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ED0D29">
        <w:rPr>
          <w:sz w:val="14"/>
        </w:rPr>
        <w:t>actually analyze</w:t>
      </w:r>
      <w:proofErr w:type="gramEnd"/>
      <w:r w:rsidRPr="00ED0D29">
        <w:rPr>
          <w:sz w:val="14"/>
        </w:rPr>
        <w:t xml:space="preserve"> racism structurally or beyond identity at all. </w:t>
      </w:r>
      <w:r w:rsidRPr="001164AA">
        <w:rPr>
          <w:b/>
          <w:bCs/>
          <w:u w:val="single"/>
        </w:rPr>
        <w:t>Philosophical analyses do not revolve around death or the material consequences of anti-Blackness</w:t>
      </w:r>
      <w:r w:rsidRPr="00ED0D29">
        <w:rPr>
          <w:sz w:val="14"/>
        </w:rPr>
        <w:t>. Instead, the fear and anxiety that Black philosophers and graduate students share with whites become more worthwhile topics.</w:t>
      </w:r>
    </w:p>
    <w:p w14:paraId="7B0D7740" w14:textId="77777777" w:rsidR="002118F3" w:rsidRDefault="002118F3" w:rsidP="002118F3">
      <w:pPr>
        <w:spacing w:line="480" w:lineRule="auto"/>
        <w:ind w:right="-720"/>
        <w:rPr>
          <w:sz w:val="14"/>
        </w:rPr>
      </w:pPr>
    </w:p>
    <w:p w14:paraId="35E4A163" w14:textId="697B2C36" w:rsidR="00435B70" w:rsidRPr="00F601E6" w:rsidRDefault="002118F3" w:rsidP="008966DD">
      <w:pPr>
        <w:keepNext/>
        <w:keepLines/>
        <w:spacing w:before="40" w:line="480" w:lineRule="auto"/>
        <w:ind w:right="-720"/>
        <w:outlineLvl w:val="3"/>
      </w:pPr>
      <w:r>
        <w:rPr>
          <w:rFonts w:eastAsiaTheme="majorEastAsia" w:cstheme="majorBidi"/>
          <w:b/>
          <w:iCs/>
        </w:rPr>
        <w:t>[</w:t>
      </w:r>
    </w:p>
    <w:p w14:paraId="17FED72D" w14:textId="77777777" w:rsidR="00435B70" w:rsidRPr="00435B70" w:rsidRDefault="00435B70" w:rsidP="00435B70"/>
    <w:sectPr w:rsidR="00435B70" w:rsidRPr="00435B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5F725D"/>
    <w:multiLevelType w:val="hybridMultilevel"/>
    <w:tmpl w:val="16BA4F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5B70"/>
    <w:rsid w:val="000139A3"/>
    <w:rsid w:val="00100833"/>
    <w:rsid w:val="00104529"/>
    <w:rsid w:val="00105942"/>
    <w:rsid w:val="00107396"/>
    <w:rsid w:val="00144A4C"/>
    <w:rsid w:val="00176AB0"/>
    <w:rsid w:val="00177B7D"/>
    <w:rsid w:val="0018322D"/>
    <w:rsid w:val="001B5776"/>
    <w:rsid w:val="001E527A"/>
    <w:rsid w:val="001F78CE"/>
    <w:rsid w:val="002118F3"/>
    <w:rsid w:val="00251FC7"/>
    <w:rsid w:val="002855A7"/>
    <w:rsid w:val="002B146A"/>
    <w:rsid w:val="002B5E17"/>
    <w:rsid w:val="00315690"/>
    <w:rsid w:val="00316B75"/>
    <w:rsid w:val="00325646"/>
    <w:rsid w:val="003460F2"/>
    <w:rsid w:val="0038158C"/>
    <w:rsid w:val="003902BA"/>
    <w:rsid w:val="003A09E2"/>
    <w:rsid w:val="00407037"/>
    <w:rsid w:val="00435B70"/>
    <w:rsid w:val="00445B06"/>
    <w:rsid w:val="004605D6"/>
    <w:rsid w:val="004C60E8"/>
    <w:rsid w:val="004E3579"/>
    <w:rsid w:val="004E728B"/>
    <w:rsid w:val="004F39E0"/>
    <w:rsid w:val="005367F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66DD"/>
    <w:rsid w:val="008B3ECB"/>
    <w:rsid w:val="008B4E85"/>
    <w:rsid w:val="008C1B2E"/>
    <w:rsid w:val="0091627E"/>
    <w:rsid w:val="00917D9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2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12862"/>
  <w15:chartTrackingRefBased/>
  <w15:docId w15:val="{AD2E5A89-7687-4525-845F-FE81099F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5B70"/>
    <w:rPr>
      <w:rFonts w:ascii="Calibri" w:hAnsi="Calibri"/>
    </w:rPr>
  </w:style>
  <w:style w:type="paragraph" w:styleId="Heading1">
    <w:name w:val="heading 1"/>
    <w:aliases w:val="Pocket"/>
    <w:basedOn w:val="Normal"/>
    <w:next w:val="Normal"/>
    <w:link w:val="Heading1Char"/>
    <w:qFormat/>
    <w:rsid w:val="00435B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5B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5B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ta,t"/>
    <w:basedOn w:val="Normal"/>
    <w:next w:val="Normal"/>
    <w:link w:val="Heading4Char"/>
    <w:uiPriority w:val="3"/>
    <w:unhideWhenUsed/>
    <w:qFormat/>
    <w:rsid w:val="00435B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5B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5B70"/>
  </w:style>
  <w:style w:type="character" w:customStyle="1" w:styleId="Heading1Char">
    <w:name w:val="Heading 1 Char"/>
    <w:aliases w:val="Pocket Char"/>
    <w:basedOn w:val="DefaultParagraphFont"/>
    <w:link w:val="Heading1"/>
    <w:rsid w:val="00435B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5B7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5B7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35B7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s,/,Box"/>
    <w:basedOn w:val="DefaultParagraphFont"/>
    <w:link w:val="textbold"/>
    <w:uiPriority w:val="7"/>
    <w:qFormat/>
    <w:rsid w:val="00435B7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35B70"/>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UnderlinePara"/>
    <w:uiPriority w:val="6"/>
    <w:qFormat/>
    <w:rsid w:val="00435B7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35B70"/>
    <w:rPr>
      <w:color w:val="auto"/>
      <w:u w:val="none"/>
    </w:rPr>
  </w:style>
  <w:style w:type="character" w:styleId="FollowedHyperlink">
    <w:name w:val="FollowedHyperlink"/>
    <w:basedOn w:val="DefaultParagraphFont"/>
    <w:uiPriority w:val="99"/>
    <w:semiHidden/>
    <w:unhideWhenUsed/>
    <w:rsid w:val="00435B70"/>
    <w:rPr>
      <w:color w:val="auto"/>
      <w:u w:val="none"/>
    </w:rPr>
  </w:style>
  <w:style w:type="paragraph" w:customStyle="1" w:styleId="Style1">
    <w:name w:val="Style1"/>
    <w:basedOn w:val="Normal"/>
    <w:link w:val="Style1Char"/>
    <w:uiPriority w:val="4"/>
    <w:qFormat/>
    <w:rsid w:val="00435B70"/>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435B70"/>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435B70"/>
    <w:rPr>
      <w:color w:val="4472C4" w:themeColor="accent5"/>
    </w:rPr>
  </w:style>
  <w:style w:type="character" w:customStyle="1" w:styleId="analytics---nngbChar">
    <w:name w:val="analytics---nngb Char"/>
    <w:basedOn w:val="DefaultParagraphFont"/>
    <w:link w:val="analytics---nngb"/>
    <w:uiPriority w:val="4"/>
    <w:rsid w:val="00435B70"/>
    <w:rPr>
      <w:rFonts w:ascii="Calibri" w:eastAsiaTheme="majorEastAsia" w:hAnsi="Calibri" w:cstheme="majorBidi"/>
      <w:b/>
      <w:iCs/>
      <w:color w:val="4472C4" w:themeColor="accent5"/>
      <w:sz w:val="26"/>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35B70"/>
    <w:pPr>
      <w:keepNext w:val="0"/>
      <w:keepLines w:val="0"/>
      <w:spacing w:before="0" w:line="252"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35B70"/>
    <w:pPr>
      <w:ind w:left="720"/>
      <w:jc w:val="both"/>
    </w:pPr>
    <w:rPr>
      <w:b/>
      <w:iCs/>
      <w:u w:val="single"/>
    </w:rPr>
  </w:style>
  <w:style w:type="paragraph" w:customStyle="1" w:styleId="UnderlinePara">
    <w:name w:val="Underline Para"/>
    <w:basedOn w:val="Normal"/>
    <w:link w:val="StyleUnderline"/>
    <w:uiPriority w:val="6"/>
    <w:qFormat/>
    <w:rsid w:val="00435B70"/>
    <w:pPr>
      <w:widowControl w:val="0"/>
      <w:suppressAutoHyphens/>
      <w:spacing w:after="200" w:line="240"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35B70"/>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ListParagraph">
    <w:name w:val="List Paragraph"/>
    <w:basedOn w:val="Normal"/>
    <w:uiPriority w:val="34"/>
    <w:qFormat/>
    <w:rsid w:val="00435B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e.ac.uk/download/pdf/79177315.pdf" TargetMode="External"/><Relationship Id="rId3" Type="http://schemas.openxmlformats.org/officeDocument/2006/relationships/styles" Target="styles.xml"/><Relationship Id="rId7" Type="http://schemas.openxmlformats.org/officeDocument/2006/relationships/hyperlink" Target="https://cab.unime.it/journals/index.php/IMAGO/article/viewFile/1307/10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nsworks.unsw.edu.au/fapi/datastream/unsworks:9163/SOURCE02?view=tru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18</Pages>
  <Words>10057</Words>
  <Characters>57326</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2022-01-08T16:37:00Z</dcterms:created>
  <dcterms:modified xsi:type="dcterms:W3CDTF">2022-01-08T17:13:00Z</dcterms:modified>
</cp:coreProperties>
</file>