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B0D05A" w14:textId="77777777" w:rsidR="001015D8" w:rsidRPr="001015D8" w:rsidRDefault="001015D8" w:rsidP="001015D8">
      <w:pPr>
        <w:rPr>
          <w:rFonts w:ascii="Times New Roman" w:hAnsi="Times New Roman" w:cs="Times New Roman"/>
          <w:sz w:val="20"/>
          <w:szCs w:val="20"/>
        </w:rPr>
      </w:pPr>
      <w:r w:rsidRPr="001015D8">
        <w:rPr>
          <w:rFonts w:ascii="Times New Roman" w:hAnsi="Times New Roman" w:cs="Times New Roman"/>
          <w:b/>
          <w:bCs/>
          <w:color w:val="000000"/>
          <w:sz w:val="26"/>
          <w:szCs w:val="26"/>
        </w:rPr>
        <w:t>The role of the ballot is to vote for the debater who links the most contention level offense to the winning normatively justified framework. Prefer:</w:t>
      </w:r>
    </w:p>
    <w:p w14:paraId="7535C796" w14:textId="77777777" w:rsidR="001015D8" w:rsidRPr="001015D8" w:rsidRDefault="001015D8" w:rsidP="001015D8">
      <w:pPr>
        <w:rPr>
          <w:rFonts w:ascii="Times New Roman" w:hAnsi="Times New Roman" w:cs="Times New Roman"/>
          <w:sz w:val="20"/>
          <w:szCs w:val="20"/>
        </w:rPr>
      </w:pPr>
      <w:r w:rsidRPr="001015D8">
        <w:rPr>
          <w:rFonts w:ascii="Times New Roman" w:hAnsi="Times New Roman" w:cs="Times New Roman"/>
          <w:b/>
          <w:bCs/>
          <w:color w:val="000000"/>
          <w:sz w:val="26"/>
          <w:szCs w:val="26"/>
        </w:rPr>
        <w:t>1. Constitutivism: This is the way the event of LD was designed as distinct from other events, i.e. why we have frameworks. Proven by the fact that if no one reads a role of the ballot, but it was a Kant AC v a Util NC you would evaluate the round by seeing who has the most offense to the winning framework. This non uniques benefits to other role of the ballots because we can get them in policy debate or outside of the round. </w:t>
      </w:r>
    </w:p>
    <w:p w14:paraId="2B36BCDB" w14:textId="77777777" w:rsidR="001015D8" w:rsidRPr="001015D8" w:rsidRDefault="001015D8" w:rsidP="001015D8">
      <w:pPr>
        <w:rPr>
          <w:rFonts w:ascii="Times New Roman" w:hAnsi="Times New Roman" w:cs="Times New Roman"/>
          <w:sz w:val="20"/>
          <w:szCs w:val="20"/>
        </w:rPr>
      </w:pPr>
      <w:r w:rsidRPr="001015D8">
        <w:rPr>
          <w:rFonts w:ascii="Times New Roman" w:hAnsi="Times New Roman" w:cs="Times New Roman"/>
          <w:b/>
          <w:bCs/>
          <w:color w:val="000000"/>
          <w:sz w:val="26"/>
          <w:szCs w:val="26"/>
        </w:rPr>
        <w:t xml:space="preserve">2. Phil Ed: My role of the ballot emphasizes the importance of philosophy and normatively justifying our philosophical beliefs. It also gives us the benefit of </w:t>
      </w:r>
      <w:r w:rsidRPr="001015D8">
        <w:rPr>
          <w:rFonts w:ascii="Times New Roman" w:hAnsi="Times New Roman" w:cs="Times New Roman"/>
          <w:b/>
          <w:bCs/>
          <w:i/>
          <w:iCs/>
          <w:color w:val="000000"/>
          <w:sz w:val="26"/>
          <w:szCs w:val="26"/>
        </w:rPr>
        <w:t>comparing</w:t>
      </w:r>
      <w:r w:rsidRPr="001015D8">
        <w:rPr>
          <w:rFonts w:ascii="Times New Roman" w:hAnsi="Times New Roman" w:cs="Times New Roman"/>
          <w:b/>
          <w:bCs/>
          <w:color w:val="000000"/>
          <w:sz w:val="26"/>
          <w:szCs w:val="26"/>
        </w:rPr>
        <w:t xml:space="preserve"> different theories.</w:t>
      </w:r>
    </w:p>
    <w:p w14:paraId="6DF7DEAB" w14:textId="77777777" w:rsidR="001015D8" w:rsidRPr="001015D8" w:rsidRDefault="001015D8" w:rsidP="001015D8">
      <w:pPr>
        <w:rPr>
          <w:rFonts w:ascii="Times New Roman" w:hAnsi="Times New Roman" w:cs="Times New Roman"/>
          <w:sz w:val="20"/>
          <w:szCs w:val="20"/>
        </w:rPr>
      </w:pPr>
      <w:r w:rsidRPr="001015D8">
        <w:rPr>
          <w:rFonts w:ascii="Times New Roman" w:hAnsi="Times New Roman" w:cs="Times New Roman"/>
          <w:b/>
          <w:bCs/>
          <w:color w:val="000000"/>
          <w:sz w:val="26"/>
          <w:szCs w:val="26"/>
        </w:rPr>
        <w:t>3. Inclusion: My role of the ballot lets you read whatever framework you want and by extension talk about whatever impacts you want, you just have to justify your framework and compare it to mine. Any other role of the ballot arbitrarily excludes my offense which moots the AC. </w:t>
      </w:r>
    </w:p>
    <w:p w14:paraId="59264067" w14:textId="77777777" w:rsidR="001015D8" w:rsidRPr="001015D8" w:rsidRDefault="001015D8" w:rsidP="001015D8">
      <w:pPr>
        <w:rPr>
          <w:rFonts w:ascii="Times New Roman" w:hAnsi="Times New Roman" w:cs="Times New Roman"/>
          <w:sz w:val="20"/>
          <w:szCs w:val="20"/>
        </w:rPr>
      </w:pPr>
      <w:r w:rsidRPr="001015D8">
        <w:rPr>
          <w:rFonts w:ascii="Times New Roman" w:hAnsi="Times New Roman" w:cs="Times New Roman"/>
          <w:b/>
          <w:bCs/>
          <w:color w:val="000000"/>
          <w:sz w:val="26"/>
          <w:szCs w:val="26"/>
        </w:rPr>
        <w:t xml:space="preserve">4. Voting on another role of the ballot collapses to mine because by voting neg for something like “they won the role of the ballot debate and linked the most offense back to it” concedes my structure of debate that we should vote for whoever links offense to a winning system of framing. </w:t>
      </w:r>
    </w:p>
    <w:p w14:paraId="2B819A0B" w14:textId="77777777" w:rsidR="001015D8" w:rsidRPr="001015D8" w:rsidRDefault="001015D8" w:rsidP="001015D8">
      <w:pPr>
        <w:rPr>
          <w:rFonts w:ascii="Times New Roman" w:eastAsia="Times New Roman" w:hAnsi="Times New Roman" w:cs="Times New Roman"/>
          <w:sz w:val="20"/>
          <w:szCs w:val="20"/>
        </w:rPr>
      </w:pPr>
    </w:p>
    <w:p w14:paraId="6D93B430" w14:textId="77777777" w:rsidR="00BB56F7" w:rsidRPr="00BF72E9" w:rsidRDefault="00BB56F7" w:rsidP="00BB56F7">
      <w:pPr>
        <w:rPr>
          <w:rFonts w:ascii="Times New Roman" w:hAnsi="Times New Roman" w:cs="Times New Roman"/>
          <w:sz w:val="20"/>
          <w:szCs w:val="20"/>
        </w:rPr>
      </w:pPr>
      <w:bookmarkStart w:id="0" w:name="_GoBack"/>
      <w:bookmarkEnd w:id="0"/>
      <w:r w:rsidRPr="00BF72E9">
        <w:rPr>
          <w:rFonts w:ascii="Times New Roman" w:hAnsi="Times New Roman" w:cs="Times New Roman"/>
          <w:b/>
          <w:bCs/>
          <w:color w:val="000000"/>
          <w:sz w:val="20"/>
          <w:szCs w:val="20"/>
        </w:rPr>
        <w:t> </w:t>
      </w:r>
    </w:p>
    <w:p w14:paraId="56747652" w14:textId="77777777" w:rsidR="00BB56F7" w:rsidRPr="00BF72E9" w:rsidRDefault="00BB56F7" w:rsidP="00BB56F7">
      <w:pPr>
        <w:shd w:val="clear" w:color="auto" w:fill="FFFFFF"/>
        <w:rPr>
          <w:rFonts w:ascii="Times New Roman" w:hAnsi="Times New Roman" w:cs="Times New Roman"/>
          <w:sz w:val="20"/>
          <w:szCs w:val="20"/>
        </w:rPr>
      </w:pPr>
      <w:r w:rsidRPr="00BF72E9">
        <w:rPr>
          <w:rFonts w:ascii="Times New Roman" w:hAnsi="Times New Roman" w:cs="Times New Roman"/>
          <w:b/>
          <w:bCs/>
          <w:color w:val="000000"/>
        </w:rPr>
        <w:t>1</w:t>
      </w:r>
      <w:hyperlink r:id="rId6" w:history="1">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rPr>
          <w:t>http://dictionary.reference.com/browse/negate</w:t>
        </w:r>
      </w:hyperlink>
      <w:r w:rsidRPr="00BF72E9">
        <w:rPr>
          <w:rFonts w:ascii="Times New Roman" w:hAnsi="Times New Roman" w:cs="Times New Roman"/>
          <w:b/>
          <w:bCs/>
          <w:color w:val="000000"/>
        </w:rPr>
        <w:t>,</w:t>
      </w:r>
      <w:hyperlink r:id="rId7" w:history="1">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rPr>
          <w:t>http://www.merriam-webster.com/dictionary/negate</w:t>
        </w:r>
      </w:hyperlink>
      <w:r w:rsidRPr="00BF72E9">
        <w:rPr>
          <w:rFonts w:ascii="Times New Roman" w:hAnsi="Times New Roman" w:cs="Times New Roman"/>
          <w:b/>
          <w:bCs/>
          <w:color w:val="000000"/>
        </w:rPr>
        <w:t>,</w:t>
      </w:r>
      <w:hyperlink r:id="rId8" w:history="1">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rPr>
          <w:t>http://www.thefreedictionary.com/negate</w:t>
        </w:r>
      </w:hyperlink>
      <w:r w:rsidRPr="00BF72E9">
        <w:rPr>
          <w:rFonts w:ascii="Times New Roman" w:hAnsi="Times New Roman" w:cs="Times New Roman"/>
          <w:b/>
          <w:bCs/>
          <w:color w:val="000000"/>
        </w:rPr>
        <w:t>,</w:t>
      </w:r>
      <w:hyperlink r:id="rId9" w:history="1">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rPr>
          <w:t>http://www.vocabulary.com/dictionary/negate</w:t>
        </w:r>
      </w:hyperlink>
      <w:r w:rsidRPr="00BF72E9">
        <w:rPr>
          <w:rFonts w:ascii="Times New Roman" w:hAnsi="Times New Roman" w:cs="Times New Roman"/>
          <w:b/>
          <w:bCs/>
          <w:color w:val="000000"/>
        </w:rPr>
        <w:t>,</w:t>
      </w:r>
      <w:hyperlink r:id="rId10" w:history="1">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rPr>
          <w:t>http://www.oxforddictionaries.com/definition/english/negate</w:t>
        </w:r>
      </w:hyperlink>
      <w:r w:rsidRPr="00BF72E9">
        <w:rPr>
          <w:rFonts w:ascii="Times New Roman" w:hAnsi="Times New Roman" w:cs="Times New Roman"/>
          <w:b/>
          <w:bCs/>
          <w:color w:val="000000"/>
        </w:rPr>
        <w:t> </w:t>
      </w:r>
    </w:p>
    <w:p w14:paraId="4CEBFC62" w14:textId="77777777" w:rsidR="00BB56F7" w:rsidRPr="00BF72E9" w:rsidRDefault="00BB56F7" w:rsidP="00BB56F7">
      <w:pPr>
        <w:rPr>
          <w:rFonts w:ascii="Times New Roman" w:hAnsi="Times New Roman" w:cs="Times New Roman"/>
          <w:sz w:val="20"/>
          <w:szCs w:val="20"/>
        </w:rPr>
      </w:pPr>
      <w:r w:rsidRPr="00BF72E9">
        <w:rPr>
          <w:rFonts w:ascii="Times New Roman" w:hAnsi="Times New Roman" w:cs="Times New Roman"/>
          <w:b/>
          <w:bCs/>
          <w:i/>
          <w:iCs/>
          <w:color w:val="000000"/>
        </w:rPr>
        <w:t>2 Dictionary.com – maintain as true, Merriam Webster – to say that something is true, Vocabulary.com – to affirm something is to confirm that it is true, Oxford dictionaries – accept the validity of, Thefreedictionary – assert to be true</w:t>
      </w:r>
    </w:p>
    <w:p w14:paraId="143E1837" w14:textId="77777777" w:rsidR="00BB56F7" w:rsidRPr="00BF72E9" w:rsidRDefault="00BB56F7" w:rsidP="00BB56F7">
      <w:pPr>
        <w:rPr>
          <w:rFonts w:ascii="Times New Roman" w:hAnsi="Times New Roman" w:cs="Times New Roman"/>
          <w:sz w:val="20"/>
          <w:szCs w:val="20"/>
        </w:rPr>
      </w:pPr>
      <w:r w:rsidRPr="00BF72E9">
        <w:rPr>
          <w:rFonts w:ascii="Times New Roman" w:hAnsi="Times New Roman" w:cs="Times New Roman"/>
          <w:b/>
          <w:bCs/>
          <w:color w:val="000000"/>
          <w:sz w:val="26"/>
          <w:szCs w:val="26"/>
        </w:rPr>
        <w:t> </w:t>
      </w:r>
    </w:p>
    <w:p w14:paraId="2D33BCF0" w14:textId="77777777" w:rsidR="00BB56F7" w:rsidRPr="00BF72E9" w:rsidRDefault="00BB56F7" w:rsidP="00BB56F7">
      <w:pPr>
        <w:rPr>
          <w:rFonts w:ascii="Times New Roman" w:hAnsi="Times New Roman" w:cs="Times New Roman"/>
          <w:sz w:val="20"/>
          <w:szCs w:val="20"/>
        </w:rPr>
      </w:pPr>
      <w:r w:rsidRPr="00BF72E9">
        <w:rPr>
          <w:rFonts w:ascii="Times New Roman" w:hAnsi="Times New Roman" w:cs="Times New Roman"/>
          <w:b/>
          <w:bCs/>
          <w:color w:val="000000"/>
          <w:sz w:val="26"/>
          <w:szCs w:val="26"/>
        </w:rPr>
        <w:t>The standard is consistency with the categorical imperative. This is the idea that maxims must be universalizable without contradiction. </w:t>
      </w:r>
    </w:p>
    <w:p w14:paraId="34E41D8D" w14:textId="77777777" w:rsidR="00BB56F7" w:rsidRPr="00BF72E9" w:rsidRDefault="00BB56F7" w:rsidP="00BB56F7">
      <w:pPr>
        <w:rPr>
          <w:rFonts w:ascii="Times New Roman" w:hAnsi="Times New Roman" w:cs="Times New Roman"/>
          <w:sz w:val="20"/>
          <w:szCs w:val="20"/>
        </w:rPr>
      </w:pPr>
      <w:r w:rsidRPr="00BF72E9">
        <w:rPr>
          <w:rFonts w:ascii="Times New Roman" w:hAnsi="Times New Roman" w:cs="Times New Roman"/>
          <w:b/>
          <w:bCs/>
          <w:color w:val="000000"/>
          <w:sz w:val="20"/>
          <w:szCs w:val="20"/>
        </w:rPr>
        <w:t> </w:t>
      </w:r>
    </w:p>
    <w:p w14:paraId="2E4E8650" w14:textId="77777777" w:rsidR="00BB56F7" w:rsidRPr="00BF72E9" w:rsidRDefault="00BB56F7" w:rsidP="00BB56F7">
      <w:pPr>
        <w:rPr>
          <w:rFonts w:ascii="Times New Roman" w:hAnsi="Times New Roman" w:cs="Times New Roman"/>
          <w:sz w:val="20"/>
          <w:szCs w:val="20"/>
        </w:rPr>
      </w:pPr>
      <w:r w:rsidRPr="00BF72E9">
        <w:rPr>
          <w:rFonts w:ascii="Times New Roman" w:hAnsi="Times New Roman" w:cs="Times New Roman"/>
          <w:b/>
          <w:bCs/>
          <w:color w:val="000000"/>
          <w:sz w:val="26"/>
          <w:szCs w:val="26"/>
        </w:rPr>
        <w:t>The meta ethics is practical reason, the ability to set and pursue ends, because practical reason is inescapable, since its constitutive of action and escaping practical reason is an action. This means practical reason is the most binding and determines morality.</w:t>
      </w:r>
    </w:p>
    <w:p w14:paraId="1583679C" w14:textId="77777777" w:rsidR="00BB56F7" w:rsidRPr="00BF72E9" w:rsidRDefault="00BB56F7" w:rsidP="00BB56F7">
      <w:pPr>
        <w:rPr>
          <w:rFonts w:ascii="Times New Roman" w:hAnsi="Times New Roman" w:cs="Times New Roman"/>
          <w:sz w:val="20"/>
          <w:szCs w:val="20"/>
        </w:rPr>
      </w:pPr>
      <w:r w:rsidRPr="00BF72E9">
        <w:rPr>
          <w:rFonts w:ascii="Times New Roman" w:hAnsi="Times New Roman" w:cs="Times New Roman"/>
          <w:b/>
          <w:bCs/>
          <w:color w:val="000000"/>
          <w:sz w:val="20"/>
          <w:szCs w:val="20"/>
        </w:rPr>
        <w:t> </w:t>
      </w:r>
    </w:p>
    <w:p w14:paraId="6D2A7627" w14:textId="77777777" w:rsidR="00BB56F7" w:rsidRPr="00BF72E9" w:rsidRDefault="00BB56F7" w:rsidP="00BB56F7">
      <w:pPr>
        <w:rPr>
          <w:rFonts w:ascii="Times New Roman" w:hAnsi="Times New Roman" w:cs="Times New Roman"/>
          <w:sz w:val="20"/>
          <w:szCs w:val="20"/>
        </w:rPr>
      </w:pPr>
      <w:r w:rsidRPr="00BF72E9">
        <w:rPr>
          <w:rFonts w:ascii="Times New Roman" w:hAnsi="Times New Roman" w:cs="Times New Roman"/>
          <w:b/>
          <w:bCs/>
          <w:color w:val="000000"/>
          <w:sz w:val="26"/>
          <w:szCs w:val="26"/>
        </w:rPr>
        <w:t>Practical reason shows us morality must respect the equality of individuals.</w:t>
      </w:r>
    </w:p>
    <w:p w14:paraId="1103B600" w14:textId="77777777" w:rsidR="00BB56F7" w:rsidRPr="00BF72E9" w:rsidRDefault="00BB56F7" w:rsidP="00BB56F7">
      <w:pPr>
        <w:ind w:left="720"/>
        <w:rPr>
          <w:rFonts w:ascii="Times New Roman" w:hAnsi="Times New Roman" w:cs="Times New Roman"/>
          <w:sz w:val="20"/>
          <w:szCs w:val="20"/>
        </w:rPr>
      </w:pPr>
      <w:r w:rsidRPr="00BF72E9">
        <w:rPr>
          <w:rFonts w:ascii="Times New Roman" w:hAnsi="Times New Roman" w:cs="Times New Roman"/>
          <w:b/>
          <w:bCs/>
          <w:color w:val="000000"/>
          <w:sz w:val="26"/>
          <w:szCs w:val="26"/>
        </w:rPr>
        <w:t>1.</w:t>
      </w:r>
      <w:r w:rsidRPr="00BF72E9">
        <w:rPr>
          <w:rFonts w:ascii="Times New Roman" w:hAnsi="Times New Roman" w:cs="Times New Roman"/>
          <w:color w:val="000000"/>
          <w:sz w:val="14"/>
          <w:szCs w:val="14"/>
        </w:rPr>
        <w:tab/>
      </w:r>
      <w:r w:rsidRPr="00BF72E9">
        <w:rPr>
          <w:rFonts w:ascii="Times New Roman" w:hAnsi="Times New Roman" w:cs="Times New Roman"/>
          <w:b/>
          <w:bCs/>
          <w:color w:val="000000"/>
          <w:sz w:val="26"/>
          <w:szCs w:val="26"/>
        </w:rPr>
        <w:t>All individuals are agents with practical reason. Even if people have different capacities for setting and pursuing ends, practical reason is still binding since every agent has some sort of action, even if this just means thinking etc. Because all people are agents it means there can’t be any morally relevant distinction between people. </w:t>
      </w:r>
    </w:p>
    <w:p w14:paraId="5669CCFB" w14:textId="77777777" w:rsidR="00BB56F7" w:rsidRPr="00BF72E9" w:rsidRDefault="00BB56F7" w:rsidP="00BB56F7">
      <w:pPr>
        <w:rPr>
          <w:rFonts w:ascii="Times New Roman" w:hAnsi="Times New Roman" w:cs="Times New Roman"/>
          <w:sz w:val="20"/>
          <w:szCs w:val="20"/>
        </w:rPr>
      </w:pPr>
      <w:r w:rsidRPr="00BF72E9">
        <w:rPr>
          <w:rFonts w:ascii="Times New Roman" w:hAnsi="Times New Roman" w:cs="Times New Roman"/>
          <w:b/>
          <w:bCs/>
          <w:color w:val="000000"/>
          <w:sz w:val="26"/>
          <w:szCs w:val="26"/>
        </w:rPr>
        <w:lastRenderedPageBreak/>
        <w:t>This means when you say something is obligatory you’re saying all practical reasoners have that obligation because you can’t arbitrarily exclude someone from ethics. Additionally, </w:t>
      </w:r>
    </w:p>
    <w:p w14:paraId="33E98EC1" w14:textId="77777777" w:rsidR="00BB56F7" w:rsidRPr="00BF72E9" w:rsidRDefault="00BB56F7" w:rsidP="00BB56F7">
      <w:pPr>
        <w:rPr>
          <w:rFonts w:ascii="Times New Roman" w:hAnsi="Times New Roman" w:cs="Times New Roman"/>
          <w:sz w:val="20"/>
          <w:szCs w:val="20"/>
        </w:rPr>
      </w:pPr>
      <w:r w:rsidRPr="00BF72E9">
        <w:rPr>
          <w:rFonts w:ascii="Times New Roman" w:hAnsi="Times New Roman" w:cs="Times New Roman"/>
          <w:b/>
          <w:bCs/>
          <w:color w:val="000000"/>
          <w:sz w:val="26"/>
          <w:szCs w:val="26"/>
        </w:rPr>
        <w:t>It doesn’t make sense to say something’s a rule for you but not others, I.e. 2+2=4 to me but not other people. </w:t>
      </w:r>
    </w:p>
    <w:p w14:paraId="2216463A" w14:textId="77777777" w:rsidR="00BB56F7" w:rsidRPr="00BF72E9" w:rsidRDefault="00BB56F7" w:rsidP="00BB56F7">
      <w:pPr>
        <w:rPr>
          <w:rFonts w:ascii="Times New Roman" w:hAnsi="Times New Roman" w:cs="Times New Roman"/>
          <w:sz w:val="20"/>
          <w:szCs w:val="20"/>
        </w:rPr>
      </w:pPr>
      <w:r w:rsidRPr="00BF72E9">
        <w:rPr>
          <w:rFonts w:ascii="Times New Roman" w:hAnsi="Times New Roman" w:cs="Times New Roman"/>
          <w:b/>
          <w:bCs/>
          <w:color w:val="000000"/>
          <w:sz w:val="26"/>
          <w:szCs w:val="26"/>
        </w:rPr>
        <w:t>And, things can’t be both true and false.</w:t>
      </w:r>
    </w:p>
    <w:p w14:paraId="4B90D6D1" w14:textId="77777777" w:rsidR="00BB56F7" w:rsidRPr="00BF72E9" w:rsidRDefault="00BB56F7" w:rsidP="00BB56F7">
      <w:pPr>
        <w:rPr>
          <w:rFonts w:ascii="Times New Roman" w:hAnsi="Times New Roman" w:cs="Times New Roman"/>
          <w:sz w:val="20"/>
          <w:szCs w:val="20"/>
        </w:rPr>
      </w:pPr>
      <w:r w:rsidRPr="00BF72E9">
        <w:rPr>
          <w:rFonts w:ascii="Times New Roman" w:hAnsi="Times New Roman" w:cs="Times New Roman"/>
          <w:b/>
          <w:bCs/>
          <w:color w:val="000000"/>
          <w:sz w:val="26"/>
          <w:szCs w:val="26"/>
        </w:rPr>
        <w:t>Gahringer</w:t>
      </w:r>
      <w:r w:rsidRPr="00BF72E9">
        <w:rPr>
          <w:rFonts w:ascii="Times New Roman" w:hAnsi="Times New Roman" w:cs="Times New Roman"/>
          <w:b/>
          <w:bCs/>
          <w:color w:val="000000"/>
          <w:sz w:val="20"/>
          <w:szCs w:val="20"/>
        </w:rPr>
        <w:t xml:space="preserve">, Robert. “Moral law.” </w:t>
      </w:r>
      <w:r w:rsidRPr="00BF72E9">
        <w:rPr>
          <w:rFonts w:ascii="Times New Roman" w:hAnsi="Times New Roman" w:cs="Times New Roman"/>
          <w:b/>
          <w:bCs/>
          <w:i/>
          <w:iCs/>
          <w:color w:val="000000"/>
          <w:sz w:val="20"/>
          <w:szCs w:val="20"/>
        </w:rPr>
        <w:t xml:space="preserve">Ethics, </w:t>
      </w:r>
      <w:r w:rsidRPr="00BF72E9">
        <w:rPr>
          <w:rFonts w:ascii="Times New Roman" w:hAnsi="Times New Roman" w:cs="Times New Roman"/>
          <w:b/>
          <w:bCs/>
          <w:color w:val="000000"/>
          <w:sz w:val="20"/>
          <w:szCs w:val="20"/>
        </w:rPr>
        <w:t>Vol. 63, No. 4, July 1953, pp. 300-304. // (N8)</w:t>
      </w:r>
    </w:p>
    <w:p w14:paraId="0E8DEF2A" w14:textId="77777777" w:rsidR="00BB56F7" w:rsidRPr="00BF72E9" w:rsidRDefault="00BB56F7" w:rsidP="00BB56F7">
      <w:pPr>
        <w:rPr>
          <w:rFonts w:ascii="Times New Roman" w:hAnsi="Times New Roman" w:cs="Times New Roman"/>
          <w:sz w:val="20"/>
          <w:szCs w:val="20"/>
        </w:rPr>
      </w:pPr>
      <w:r w:rsidRPr="00BF72E9">
        <w:rPr>
          <w:rFonts w:ascii="Times New Roman" w:hAnsi="Times New Roman" w:cs="Times New Roman"/>
          <w:b/>
          <w:bCs/>
          <w:color w:val="000000"/>
          <w:sz w:val="20"/>
          <w:szCs w:val="20"/>
        </w:rPr>
        <w:t> </w:t>
      </w:r>
    </w:p>
    <w:p w14:paraId="761CCC8F" w14:textId="77777777" w:rsidR="00BB56F7" w:rsidRPr="00BF72E9" w:rsidRDefault="00BB56F7" w:rsidP="00BB56F7">
      <w:pPr>
        <w:rPr>
          <w:rFonts w:ascii="Times New Roman" w:hAnsi="Times New Roman" w:cs="Times New Roman"/>
          <w:sz w:val="20"/>
          <w:szCs w:val="20"/>
        </w:rPr>
      </w:pPr>
      <w:r w:rsidRPr="00BF72E9">
        <w:rPr>
          <w:rFonts w:ascii="Times New Roman" w:hAnsi="Times New Roman" w:cs="Times New Roman"/>
          <w:b/>
          <w:bCs/>
          <w:color w:val="000000"/>
          <w:sz w:val="12"/>
          <w:szCs w:val="12"/>
        </w:rPr>
        <w:t xml:space="preserve">“Within any deductive system the basic principle of criticism is self-consistency. </w:t>
      </w:r>
      <w:r w:rsidRPr="00BF72E9">
        <w:rPr>
          <w:rFonts w:ascii="Times New Roman" w:hAnsi="Times New Roman" w:cs="Times New Roman"/>
          <w:b/>
          <w:bCs/>
          <w:color w:val="000000"/>
          <w:u w:val="single"/>
        </w:rPr>
        <w:t>To show a deductive system inconsistent is to disqualify it.</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sz w:val="12"/>
          <w:szCs w:val="12"/>
        </w:rPr>
        <w:t>If it is asked why be consistent, it will be answered that it is a basic condition of having a system. And if we ask why this, it will be answered that</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rPr>
        <w:t>[Without this] a system would not be an intelligible unity in any other way.</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sz w:val="12"/>
          <w:szCs w:val="12"/>
        </w:rPr>
        <w:t>The demand for</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shd w:val="clear" w:color="auto" w:fill="FFFF00"/>
        </w:rPr>
        <w:t>consistency</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sz w:val="12"/>
          <w:szCs w:val="12"/>
        </w:rPr>
        <w:t>rests ultimately on intelligibility; it</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shd w:val="clear" w:color="auto" w:fill="FFFF00"/>
        </w:rPr>
        <w:t>is a condition of intelligibility. Consistency may appear as</w:t>
      </w:r>
      <w:r w:rsidRPr="00BF72E9">
        <w:rPr>
          <w:rFonts w:ascii="Times New Roman" w:hAnsi="Times New Roman" w:cs="Times New Roman"/>
          <w:b/>
          <w:bCs/>
          <w:color w:val="000000"/>
          <w:u w:val="single"/>
        </w:rPr>
        <w:t xml:space="preserve"> a principle of </w:t>
      </w:r>
      <w:r w:rsidRPr="00BF72E9">
        <w:rPr>
          <w:rFonts w:ascii="Times New Roman" w:hAnsi="Times New Roman" w:cs="Times New Roman"/>
          <w:b/>
          <w:bCs/>
          <w:color w:val="000000"/>
          <w:u w:val="single"/>
          <w:shd w:val="clear" w:color="auto" w:fill="FFFF00"/>
        </w:rPr>
        <w:t>the</w:t>
      </w:r>
      <w:r w:rsidRPr="00BF72E9">
        <w:rPr>
          <w:rFonts w:ascii="Times New Roman" w:hAnsi="Times New Roman" w:cs="Times New Roman"/>
          <w:b/>
          <w:bCs/>
          <w:color w:val="000000"/>
          <w:u w:val="single"/>
        </w:rPr>
        <w:t xml:space="preserve"> bare </w:t>
      </w:r>
      <w:r w:rsidRPr="00BF72E9">
        <w:rPr>
          <w:rFonts w:ascii="Times New Roman" w:hAnsi="Times New Roman" w:cs="Times New Roman"/>
          <w:b/>
          <w:bCs/>
          <w:color w:val="000000"/>
          <w:u w:val="single"/>
          <w:shd w:val="clear" w:color="auto" w:fill="FFFF00"/>
        </w:rPr>
        <w:t>absence of contradiction,</w:t>
      </w:r>
      <w:r w:rsidRPr="00BF72E9">
        <w:rPr>
          <w:rFonts w:ascii="Times New Roman" w:hAnsi="Times New Roman" w:cs="Times New Roman"/>
          <w:b/>
          <w:bCs/>
          <w:color w:val="000000"/>
          <w:sz w:val="12"/>
          <w:szCs w:val="12"/>
          <w:u w:val="single"/>
        </w:rPr>
        <w:t xml:space="preserve"> </w:t>
      </w:r>
      <w:r w:rsidRPr="00BF72E9">
        <w:rPr>
          <w:rFonts w:ascii="Times New Roman" w:hAnsi="Times New Roman" w:cs="Times New Roman"/>
          <w:b/>
          <w:bCs/>
          <w:color w:val="000000"/>
          <w:sz w:val="12"/>
          <w:szCs w:val="12"/>
        </w:rPr>
        <w:t>and this may be only a matter of the independence of elements. But consistency may go much deeper. If someone suggests that we dispose of the principles of consistency, we can ask the consistency of such a suggestion.</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shd w:val="clear" w:color="auto" w:fill="FFFF00"/>
        </w:rPr>
        <w:t>If</w:t>
      </w:r>
      <w:r w:rsidRPr="00BF72E9">
        <w:rPr>
          <w:rFonts w:ascii="Times New Roman" w:hAnsi="Times New Roman" w:cs="Times New Roman"/>
          <w:b/>
          <w:bCs/>
          <w:color w:val="000000"/>
          <w:u w:val="single"/>
        </w:rPr>
        <w:t xml:space="preserve"> the principle of </w:t>
      </w:r>
      <w:r w:rsidRPr="00BF72E9">
        <w:rPr>
          <w:rFonts w:ascii="Times New Roman" w:hAnsi="Times New Roman" w:cs="Times New Roman"/>
          <w:b/>
          <w:bCs/>
          <w:color w:val="000000"/>
          <w:u w:val="single"/>
          <w:shd w:val="clear" w:color="auto" w:fill="FFFF00"/>
        </w:rPr>
        <w:t>consistency is the condition of intelligibility, the denial of it</w:t>
      </w:r>
      <w:r w:rsidRPr="00BF72E9">
        <w:rPr>
          <w:rFonts w:ascii="Times New Roman" w:hAnsi="Times New Roman" w:cs="Times New Roman"/>
          <w:b/>
          <w:bCs/>
          <w:color w:val="000000"/>
          <w:sz w:val="12"/>
          <w:szCs w:val="12"/>
          <w:shd w:val="clear" w:color="auto" w:fill="FFFF00"/>
        </w:rPr>
        <w:t xml:space="preserve"> </w:t>
      </w:r>
      <w:r w:rsidRPr="00BF72E9">
        <w:rPr>
          <w:rFonts w:ascii="Times New Roman" w:hAnsi="Times New Roman" w:cs="Times New Roman"/>
          <w:b/>
          <w:bCs/>
          <w:color w:val="000000"/>
          <w:sz w:val="12"/>
          <w:szCs w:val="12"/>
        </w:rPr>
        <w:t>(which must be an intelligible denial)</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shd w:val="clear" w:color="auto" w:fill="FFFF00"/>
        </w:rPr>
        <w:t>denies</w:t>
      </w:r>
      <w:r w:rsidRPr="00BF72E9">
        <w:rPr>
          <w:rFonts w:ascii="Times New Roman" w:hAnsi="Times New Roman" w:cs="Times New Roman"/>
          <w:b/>
          <w:bCs/>
          <w:color w:val="000000"/>
          <w:u w:val="single"/>
        </w:rPr>
        <w:t xml:space="preserve"> in principle </w:t>
      </w:r>
      <w:r w:rsidRPr="00BF72E9">
        <w:rPr>
          <w:rFonts w:ascii="Times New Roman" w:hAnsi="Times New Roman" w:cs="Times New Roman"/>
          <w:b/>
          <w:bCs/>
          <w:color w:val="000000"/>
          <w:u w:val="single"/>
          <w:shd w:val="clear" w:color="auto" w:fill="FFFF00"/>
        </w:rPr>
        <w:t>what it assumes:</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sz w:val="12"/>
          <w:szCs w:val="12"/>
        </w:rPr>
        <w:t xml:space="preserve">it is </w:t>
      </w:r>
      <w:r w:rsidRPr="00BF72E9">
        <w:rPr>
          <w:rFonts w:ascii="Times New Roman" w:hAnsi="Times New Roman" w:cs="Times New Roman"/>
          <w:b/>
          <w:bCs/>
          <w:i/>
          <w:iCs/>
          <w:color w:val="000000"/>
          <w:sz w:val="12"/>
          <w:szCs w:val="12"/>
        </w:rPr>
        <w:t>transcendentally inconsisten</w:t>
      </w:r>
      <w:r w:rsidRPr="00BF72E9">
        <w:rPr>
          <w:rFonts w:ascii="Times New Roman" w:hAnsi="Times New Roman" w:cs="Times New Roman"/>
          <w:b/>
          <w:bCs/>
          <w:i/>
          <w:iCs/>
          <w:color w:val="000000"/>
          <w:sz w:val="12"/>
          <w:szCs w:val="12"/>
          <w:shd w:val="clear" w:color="auto" w:fill="FFFF00"/>
        </w:rPr>
        <w:t>t.</w:t>
      </w:r>
      <w:r w:rsidRPr="00BF72E9">
        <w:rPr>
          <w:rFonts w:ascii="Times New Roman" w:hAnsi="Times New Roman" w:cs="Times New Roman"/>
          <w:b/>
          <w:bCs/>
          <w:color w:val="000000"/>
          <w:sz w:val="12"/>
          <w:szCs w:val="12"/>
          <w:shd w:val="clear" w:color="auto" w:fill="FFFF00"/>
        </w:rPr>
        <w:t xml:space="preserve"> </w:t>
      </w:r>
      <w:r w:rsidRPr="00BF72E9">
        <w:rPr>
          <w:rFonts w:ascii="Times New Roman" w:hAnsi="Times New Roman" w:cs="Times New Roman"/>
          <w:b/>
          <w:bCs/>
          <w:color w:val="000000"/>
          <w:u w:val="single"/>
          <w:shd w:val="clear" w:color="auto" w:fill="FFFF00"/>
        </w:rPr>
        <w:t>The proposal to abandon</w:t>
      </w:r>
      <w:r w:rsidRPr="00BF72E9">
        <w:rPr>
          <w:rFonts w:ascii="Times New Roman" w:hAnsi="Times New Roman" w:cs="Times New Roman"/>
          <w:b/>
          <w:bCs/>
          <w:color w:val="000000"/>
          <w:u w:val="single"/>
        </w:rPr>
        <w:t xml:space="preserve"> the principle of </w:t>
      </w:r>
      <w:r w:rsidRPr="00BF72E9">
        <w:rPr>
          <w:rFonts w:ascii="Times New Roman" w:hAnsi="Times New Roman" w:cs="Times New Roman"/>
          <w:b/>
          <w:bCs/>
          <w:color w:val="000000"/>
          <w:u w:val="single"/>
          <w:shd w:val="clear" w:color="auto" w:fill="FFFF00"/>
        </w:rPr>
        <w:t>consistency</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sz w:val="12"/>
          <w:szCs w:val="12"/>
        </w:rPr>
        <w:t xml:space="preserve">(the law of noncontradiction) </w:t>
      </w:r>
      <w:r w:rsidRPr="00BF72E9">
        <w:rPr>
          <w:rFonts w:ascii="Times New Roman" w:hAnsi="Times New Roman" w:cs="Times New Roman"/>
          <w:b/>
          <w:bCs/>
          <w:color w:val="000000"/>
          <w:u w:val="single"/>
          <w:shd w:val="clear" w:color="auto" w:fill="FFFF00"/>
        </w:rPr>
        <w:t>cannot be made within any system, since every system presupposes it; and</w:t>
      </w:r>
      <w:r w:rsidRPr="00BF72E9">
        <w:rPr>
          <w:rFonts w:ascii="Times New Roman" w:hAnsi="Times New Roman" w:cs="Times New Roman"/>
          <w:b/>
          <w:bCs/>
          <w:color w:val="000000"/>
          <w:u w:val="single"/>
        </w:rPr>
        <w:t xml:space="preserve"> it </w:t>
      </w:r>
      <w:r w:rsidRPr="00BF72E9">
        <w:rPr>
          <w:rFonts w:ascii="Times New Roman" w:hAnsi="Times New Roman" w:cs="Times New Roman"/>
          <w:b/>
          <w:bCs/>
          <w:color w:val="000000"/>
          <w:u w:val="single"/>
          <w:shd w:val="clear" w:color="auto" w:fill="FFFF00"/>
        </w:rPr>
        <w:t>cannot be made outside, since every proposal assumes it.</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sz w:val="12"/>
          <w:szCs w:val="12"/>
        </w:rPr>
        <w:t>This is, of course, a material consideration belonging to logic in the larger sense.”</w:t>
      </w:r>
    </w:p>
    <w:p w14:paraId="49E093E4" w14:textId="77777777" w:rsidR="00BB56F7" w:rsidRPr="00BF72E9" w:rsidRDefault="00BB56F7" w:rsidP="00BB56F7">
      <w:pPr>
        <w:spacing w:after="240"/>
        <w:rPr>
          <w:rFonts w:ascii="Times New Roman" w:hAnsi="Times New Roman" w:cs="Times New Roman"/>
          <w:sz w:val="20"/>
          <w:szCs w:val="20"/>
        </w:rPr>
      </w:pPr>
      <w:r w:rsidRPr="00BF72E9">
        <w:rPr>
          <w:rFonts w:ascii="Times New Roman" w:hAnsi="Times New Roman" w:cs="Times New Roman"/>
          <w:b/>
          <w:bCs/>
          <w:color w:val="000000"/>
          <w:sz w:val="20"/>
          <w:szCs w:val="20"/>
        </w:rPr>
        <w:t> </w:t>
      </w:r>
    </w:p>
    <w:p w14:paraId="47967B1A" w14:textId="77777777" w:rsidR="00BB56F7" w:rsidRPr="00BF72E9" w:rsidRDefault="00BB56F7" w:rsidP="00BB56F7">
      <w:pPr>
        <w:rPr>
          <w:rFonts w:ascii="Times New Roman" w:hAnsi="Times New Roman" w:cs="Times New Roman"/>
          <w:sz w:val="20"/>
          <w:szCs w:val="20"/>
        </w:rPr>
      </w:pPr>
      <w:r w:rsidRPr="00BF72E9">
        <w:rPr>
          <w:rFonts w:ascii="Times New Roman" w:hAnsi="Times New Roman" w:cs="Times New Roman"/>
          <w:b/>
          <w:bCs/>
          <w:color w:val="000000"/>
          <w:sz w:val="26"/>
          <w:szCs w:val="26"/>
        </w:rPr>
        <w:t>Thus our actions must be able to be universalized because all people are equal, and still be possible when universalized since an action can’t be possible and not possible, I.e. an action must still be possible to take when everyone takes that action. </w:t>
      </w:r>
    </w:p>
    <w:p w14:paraId="72FD7626" w14:textId="77777777" w:rsidR="00BB56F7" w:rsidRPr="00BF72E9" w:rsidRDefault="00BB56F7" w:rsidP="00BB56F7">
      <w:pPr>
        <w:rPr>
          <w:rFonts w:ascii="Times New Roman" w:hAnsi="Times New Roman" w:cs="Times New Roman"/>
          <w:sz w:val="20"/>
          <w:szCs w:val="20"/>
        </w:rPr>
      </w:pPr>
      <w:r w:rsidRPr="00BF72E9">
        <w:rPr>
          <w:rFonts w:ascii="Times New Roman" w:hAnsi="Times New Roman" w:cs="Times New Roman"/>
          <w:b/>
          <w:bCs/>
          <w:color w:val="000000"/>
          <w:sz w:val="20"/>
          <w:szCs w:val="20"/>
        </w:rPr>
        <w:t> </w:t>
      </w:r>
    </w:p>
    <w:p w14:paraId="00AA8A9E" w14:textId="77777777" w:rsidR="00BB56F7" w:rsidRPr="00BF72E9" w:rsidRDefault="00BB56F7" w:rsidP="00BB56F7">
      <w:pPr>
        <w:rPr>
          <w:rFonts w:ascii="Times New Roman" w:hAnsi="Times New Roman" w:cs="Times New Roman"/>
          <w:sz w:val="20"/>
          <w:szCs w:val="20"/>
        </w:rPr>
      </w:pPr>
      <w:r w:rsidRPr="00BF72E9">
        <w:rPr>
          <w:rFonts w:ascii="Times New Roman" w:hAnsi="Times New Roman" w:cs="Times New Roman"/>
          <w:b/>
          <w:bCs/>
          <w:color w:val="000000"/>
          <w:sz w:val="26"/>
          <w:szCs w:val="26"/>
        </w:rPr>
        <w:t>This is a side constraint: even if you prove some other ethical theory is good, it can’t provide obligations  that lead to contradictions because it can’t say everyone is obligated to do something and not do something. </w:t>
      </w:r>
    </w:p>
    <w:p w14:paraId="299477C9" w14:textId="77777777" w:rsidR="00BB56F7" w:rsidRPr="00BF72E9" w:rsidRDefault="00BB56F7" w:rsidP="00BB56F7">
      <w:pPr>
        <w:spacing w:after="240"/>
        <w:rPr>
          <w:rFonts w:ascii="Times New Roman" w:hAnsi="Times New Roman" w:cs="Times New Roman"/>
          <w:sz w:val="20"/>
          <w:szCs w:val="20"/>
        </w:rPr>
      </w:pPr>
      <w:r w:rsidRPr="00BF72E9">
        <w:rPr>
          <w:rFonts w:ascii="Times New Roman" w:hAnsi="Times New Roman" w:cs="Times New Roman"/>
          <w:b/>
          <w:bCs/>
          <w:color w:val="000000"/>
          <w:sz w:val="20"/>
          <w:szCs w:val="20"/>
        </w:rPr>
        <w:t> </w:t>
      </w:r>
    </w:p>
    <w:p w14:paraId="3FC43030" w14:textId="77777777" w:rsidR="00BB56F7" w:rsidRPr="00BF72E9" w:rsidRDefault="00BB56F7" w:rsidP="00BB56F7">
      <w:pPr>
        <w:rPr>
          <w:rFonts w:ascii="Times New Roman" w:hAnsi="Times New Roman" w:cs="Times New Roman"/>
          <w:sz w:val="20"/>
          <w:szCs w:val="20"/>
        </w:rPr>
      </w:pPr>
      <w:r w:rsidRPr="00BF72E9">
        <w:rPr>
          <w:rFonts w:ascii="Times New Roman" w:hAnsi="Times New Roman" w:cs="Times New Roman"/>
          <w:b/>
          <w:bCs/>
          <w:color w:val="000000"/>
          <w:sz w:val="26"/>
          <w:szCs w:val="26"/>
        </w:rPr>
        <w:t>Prefer additionally:</w:t>
      </w:r>
    </w:p>
    <w:p w14:paraId="6479826E" w14:textId="77777777" w:rsidR="00BB56F7" w:rsidRPr="00BF72E9" w:rsidRDefault="00BB56F7" w:rsidP="00BB56F7">
      <w:pPr>
        <w:rPr>
          <w:rFonts w:ascii="Times New Roman" w:hAnsi="Times New Roman" w:cs="Times New Roman"/>
          <w:sz w:val="20"/>
          <w:szCs w:val="20"/>
        </w:rPr>
      </w:pPr>
      <w:r w:rsidRPr="00BF72E9">
        <w:rPr>
          <w:rFonts w:ascii="Times New Roman" w:hAnsi="Times New Roman" w:cs="Times New Roman"/>
          <w:b/>
          <w:bCs/>
          <w:color w:val="000000"/>
        </w:rPr>
        <w:t xml:space="preserve">1. </w:t>
      </w:r>
      <w:r w:rsidRPr="00BF72E9">
        <w:rPr>
          <w:rFonts w:ascii="Times New Roman" w:hAnsi="Times New Roman" w:cs="Times New Roman"/>
          <w:b/>
          <w:bCs/>
          <w:color w:val="000000"/>
          <w:sz w:val="26"/>
          <w:szCs w:val="26"/>
        </w:rPr>
        <w:t>Regress: Any framework allows you to infinitely ask why, only my framework stops the regress because once you get to the point of practical reason, questioning it doesn’t make sense, since to question practical reason concedes its validity. </w:t>
      </w:r>
    </w:p>
    <w:p w14:paraId="248DA827" w14:textId="77777777" w:rsidR="00BB56F7" w:rsidRPr="00BF72E9" w:rsidRDefault="00BB56F7" w:rsidP="00BB56F7">
      <w:pPr>
        <w:rPr>
          <w:rFonts w:ascii="Times New Roman" w:eastAsia="Times New Roman" w:hAnsi="Times New Roman" w:cs="Times New Roman"/>
          <w:sz w:val="20"/>
          <w:szCs w:val="20"/>
        </w:rPr>
      </w:pPr>
    </w:p>
    <w:p w14:paraId="6978B31D" w14:textId="77777777" w:rsidR="00BB56F7" w:rsidRPr="00BF72E9" w:rsidRDefault="00BB56F7" w:rsidP="00BB56F7">
      <w:pPr>
        <w:rPr>
          <w:rFonts w:ascii="Times New Roman" w:hAnsi="Times New Roman" w:cs="Times New Roman"/>
          <w:sz w:val="20"/>
          <w:szCs w:val="20"/>
        </w:rPr>
      </w:pPr>
      <w:r w:rsidRPr="00BF72E9">
        <w:rPr>
          <w:rFonts w:ascii="Times New Roman" w:hAnsi="Times New Roman" w:cs="Times New Roman"/>
          <w:b/>
          <w:bCs/>
          <w:color w:val="000000"/>
          <w:sz w:val="26"/>
          <w:szCs w:val="26"/>
        </w:rPr>
        <w:t>2. Performativity: We need freedom to make any arguments in debate, this means answers to my framework prove it true because you exercise your practical reason to try and contest it.</w:t>
      </w:r>
    </w:p>
    <w:p w14:paraId="567C3C4C" w14:textId="77777777" w:rsidR="00BB56F7" w:rsidRPr="00BF72E9" w:rsidRDefault="00BB56F7" w:rsidP="00BB56F7">
      <w:pPr>
        <w:rPr>
          <w:rFonts w:ascii="Times New Roman" w:hAnsi="Times New Roman" w:cs="Times New Roman"/>
          <w:sz w:val="20"/>
          <w:szCs w:val="20"/>
        </w:rPr>
      </w:pPr>
      <w:r w:rsidRPr="00BF72E9">
        <w:rPr>
          <w:rFonts w:ascii="Times New Roman" w:hAnsi="Times New Roman" w:cs="Times New Roman"/>
          <w:b/>
          <w:bCs/>
          <w:color w:val="000000"/>
          <w:sz w:val="26"/>
          <w:szCs w:val="26"/>
        </w:rPr>
        <w:t> </w:t>
      </w:r>
    </w:p>
    <w:p w14:paraId="77220480" w14:textId="77777777" w:rsidR="00BB56F7" w:rsidRPr="00BF72E9" w:rsidRDefault="00BB56F7" w:rsidP="00BB56F7">
      <w:pPr>
        <w:rPr>
          <w:rFonts w:ascii="Times New Roman" w:eastAsia="Times New Roman" w:hAnsi="Times New Roman" w:cs="Times New Roman"/>
          <w:sz w:val="20"/>
          <w:szCs w:val="20"/>
        </w:rPr>
      </w:pPr>
    </w:p>
    <w:p w14:paraId="6F139AFB" w14:textId="77777777" w:rsidR="00BB56F7" w:rsidRDefault="00BB56F7" w:rsidP="00BB56F7">
      <w:pPr>
        <w:spacing w:after="240"/>
        <w:rPr>
          <w:rFonts w:ascii="Times New Roman" w:eastAsia="Times New Roman" w:hAnsi="Times New Roman" w:cs="Times New Roman"/>
          <w:sz w:val="20"/>
          <w:szCs w:val="20"/>
        </w:rPr>
      </w:pPr>
    </w:p>
    <w:p w14:paraId="5E2D9262" w14:textId="77777777" w:rsidR="00BB56F7" w:rsidRPr="00C168D9" w:rsidRDefault="00BB56F7" w:rsidP="00BB56F7">
      <w:pPr>
        <w:rPr>
          <w:rFonts w:ascii="Times New Roman" w:hAnsi="Times New Roman" w:cs="Times New Roman"/>
          <w:sz w:val="20"/>
          <w:szCs w:val="20"/>
        </w:rPr>
      </w:pPr>
      <w:r w:rsidRPr="00C168D9">
        <w:rPr>
          <w:rFonts w:ascii="Times New Roman" w:hAnsi="Times New Roman" w:cs="Times New Roman"/>
          <w:b/>
          <w:bCs/>
          <w:color w:val="000000"/>
          <w:sz w:val="26"/>
          <w:szCs w:val="26"/>
        </w:rPr>
        <w:t>Consequences Fail</w:t>
      </w:r>
    </w:p>
    <w:p w14:paraId="1555958B" w14:textId="77777777" w:rsidR="00BB56F7" w:rsidRPr="00C168D9" w:rsidRDefault="00BB56F7" w:rsidP="00BB56F7">
      <w:pPr>
        <w:rPr>
          <w:rFonts w:ascii="Times New Roman" w:hAnsi="Times New Roman" w:cs="Times New Roman"/>
          <w:sz w:val="20"/>
          <w:szCs w:val="20"/>
        </w:rPr>
      </w:pPr>
      <w:r w:rsidRPr="00C168D9">
        <w:rPr>
          <w:rFonts w:ascii="Times New Roman" w:hAnsi="Times New Roman" w:cs="Times New Roman"/>
          <w:b/>
          <w:bCs/>
          <w:color w:val="000000"/>
          <w:sz w:val="26"/>
          <w:szCs w:val="26"/>
        </w:rPr>
        <w:t>1. We can’t predict the future which means we can’t predict the consequences of an action since things can happen during our actions that cause a completely different consequence.</w:t>
      </w:r>
    </w:p>
    <w:p w14:paraId="0F56A41B" w14:textId="77777777" w:rsidR="00BB56F7" w:rsidRPr="00C168D9" w:rsidRDefault="00BB56F7" w:rsidP="00BB56F7">
      <w:pPr>
        <w:rPr>
          <w:rFonts w:ascii="Times New Roman" w:hAnsi="Times New Roman" w:cs="Times New Roman"/>
          <w:sz w:val="20"/>
          <w:szCs w:val="20"/>
        </w:rPr>
      </w:pPr>
      <w:r w:rsidRPr="00C168D9">
        <w:rPr>
          <w:rFonts w:ascii="Times New Roman" w:hAnsi="Times New Roman" w:cs="Times New Roman"/>
          <w:b/>
          <w:bCs/>
          <w:color w:val="000000"/>
          <w:sz w:val="26"/>
          <w:szCs w:val="26"/>
        </w:rPr>
        <w:t>2. Normativity: If people are held responsible for things they didn’t intend it means they have no control over their actions being immoral. This outweighs because people will give up on morality if they’re blamed for things they didn’t do.</w:t>
      </w:r>
    </w:p>
    <w:p w14:paraId="09E2528A" w14:textId="77777777" w:rsidR="00BB56F7" w:rsidRPr="00C168D9" w:rsidRDefault="00BB56F7" w:rsidP="00BB56F7">
      <w:pPr>
        <w:rPr>
          <w:rFonts w:ascii="Times New Roman" w:hAnsi="Times New Roman" w:cs="Times New Roman"/>
          <w:sz w:val="20"/>
          <w:szCs w:val="20"/>
        </w:rPr>
      </w:pPr>
      <w:r w:rsidRPr="00C168D9">
        <w:rPr>
          <w:rFonts w:ascii="Times New Roman" w:hAnsi="Times New Roman" w:cs="Times New Roman"/>
          <w:b/>
          <w:bCs/>
          <w:color w:val="000000"/>
          <w:sz w:val="26"/>
          <w:szCs w:val="26"/>
        </w:rPr>
        <w:t>3. Calculation freezes action: We have to calculate the results of every action yet calculation is itself an action, which means once we calculate we just keeping adding actions to calculate, and just spend our entire life calculating. </w:t>
      </w:r>
    </w:p>
    <w:p w14:paraId="4A852A7C" w14:textId="77777777" w:rsidR="00BB56F7" w:rsidRPr="00C168D9" w:rsidRDefault="00BB56F7" w:rsidP="00BB56F7">
      <w:pPr>
        <w:spacing w:after="480"/>
        <w:rPr>
          <w:rFonts w:ascii="Times New Roman" w:hAnsi="Times New Roman" w:cs="Times New Roman"/>
          <w:sz w:val="20"/>
          <w:szCs w:val="20"/>
        </w:rPr>
      </w:pPr>
      <w:r w:rsidRPr="00C168D9">
        <w:rPr>
          <w:rFonts w:ascii="Times New Roman" w:hAnsi="Times New Roman" w:cs="Times New Roman"/>
          <w:b/>
          <w:bCs/>
          <w:color w:val="000000"/>
          <w:sz w:val="26"/>
          <w:szCs w:val="26"/>
        </w:rPr>
        <w:t>4. Trust Paradox: Consequentialism obligates changes in actions on a case by case basis which means every action is subject to calculation and thus people act sporadically, meaning we can’t predict what others will do. But consequentialism necessitates that we can make predictions which means it’s paradoxical and impossible to use.  </w:t>
      </w:r>
    </w:p>
    <w:p w14:paraId="71BBB348" w14:textId="77777777" w:rsidR="00BB56F7" w:rsidRPr="00BF72E9" w:rsidRDefault="00BB56F7" w:rsidP="00BB56F7">
      <w:pPr>
        <w:spacing w:after="240"/>
        <w:rPr>
          <w:rFonts w:ascii="Times New Roman" w:eastAsia="Times New Roman" w:hAnsi="Times New Roman" w:cs="Times New Roman"/>
          <w:sz w:val="20"/>
          <w:szCs w:val="20"/>
        </w:rPr>
      </w:pPr>
    </w:p>
    <w:p w14:paraId="48D9C200" w14:textId="77777777" w:rsidR="00BB56F7" w:rsidRPr="00BF72E9" w:rsidRDefault="00BB56F7" w:rsidP="00BB56F7">
      <w:pPr>
        <w:rPr>
          <w:rFonts w:ascii="Times New Roman" w:hAnsi="Times New Roman" w:cs="Times New Roman"/>
          <w:sz w:val="20"/>
          <w:szCs w:val="20"/>
        </w:rPr>
      </w:pPr>
      <w:r w:rsidRPr="00BF72E9">
        <w:rPr>
          <w:rFonts w:ascii="Times New Roman" w:hAnsi="Times New Roman" w:cs="Times New Roman"/>
          <w:b/>
          <w:bCs/>
          <w:color w:val="000000"/>
          <w:sz w:val="26"/>
          <w:szCs w:val="26"/>
        </w:rPr>
        <w:t>Contention 1) The categorical imperative justifies the “right to be somewhere”. What this means is people have a right to go anywhere on the earth or space they want and privatization of locations violates this right. </w:t>
      </w:r>
    </w:p>
    <w:p w14:paraId="64F442C1" w14:textId="77777777" w:rsidR="00BB56F7" w:rsidRPr="00BF72E9" w:rsidRDefault="00BB56F7" w:rsidP="00BB56F7">
      <w:pPr>
        <w:rPr>
          <w:rFonts w:ascii="Times New Roman" w:hAnsi="Times New Roman" w:cs="Times New Roman"/>
          <w:sz w:val="20"/>
          <w:szCs w:val="20"/>
        </w:rPr>
      </w:pPr>
      <w:r w:rsidRPr="00BF72E9">
        <w:rPr>
          <w:rFonts w:ascii="Times New Roman" w:hAnsi="Times New Roman" w:cs="Times New Roman"/>
          <w:b/>
          <w:bCs/>
          <w:color w:val="000000"/>
          <w:sz w:val="26"/>
          <w:szCs w:val="26"/>
        </w:rPr>
        <w:tab/>
        <w:t>​​</w:t>
      </w:r>
    </w:p>
    <w:p w14:paraId="09B1CE44" w14:textId="77777777" w:rsidR="00BB56F7" w:rsidRPr="00BF72E9" w:rsidRDefault="00BB56F7" w:rsidP="00BB56F7">
      <w:pPr>
        <w:rPr>
          <w:rFonts w:ascii="Times New Roman" w:hAnsi="Times New Roman" w:cs="Times New Roman"/>
          <w:sz w:val="20"/>
          <w:szCs w:val="20"/>
        </w:rPr>
      </w:pPr>
      <w:r w:rsidRPr="00BF72E9">
        <w:rPr>
          <w:rFonts w:ascii="Times New Roman" w:hAnsi="Times New Roman" w:cs="Times New Roman"/>
          <w:b/>
          <w:bCs/>
          <w:color w:val="000000"/>
          <w:sz w:val="26"/>
          <w:szCs w:val="26"/>
        </w:rPr>
        <w:t>Huber</w:t>
      </w:r>
      <w:r w:rsidRPr="00BF72E9">
        <w:rPr>
          <w:rFonts w:ascii="Times New Roman" w:hAnsi="Times New Roman" w:cs="Times New Roman"/>
          <w:color w:val="000000"/>
          <w:sz w:val="20"/>
          <w:szCs w:val="20"/>
        </w:rPr>
        <w:t>, Jakob. "Cosmopolitanism for Earth Dwellers: Kant on the Right to Be Somewhere." Kantian Review, 20</w:t>
      </w:r>
      <w:r w:rsidRPr="00BF72E9">
        <w:rPr>
          <w:rFonts w:ascii="Times New Roman" w:hAnsi="Times New Roman" w:cs="Times New Roman"/>
          <w:b/>
          <w:bCs/>
          <w:color w:val="000000"/>
          <w:sz w:val="26"/>
          <w:szCs w:val="26"/>
        </w:rPr>
        <w:t>17</w:t>
      </w:r>
      <w:r w:rsidRPr="00BF72E9">
        <w:rPr>
          <w:rFonts w:ascii="Times New Roman" w:hAnsi="Times New Roman" w:cs="Times New Roman"/>
          <w:color w:val="000000"/>
          <w:sz w:val="20"/>
          <w:szCs w:val="20"/>
        </w:rPr>
        <w:t>, eprints.lse.ac.uk/69536/1/Huber_Cosmopolitanism%20for%20Earth%20dwellers_author_2017%20LSERO.pdf. Accessed 16 Dec. 2021.</w:t>
      </w:r>
    </w:p>
    <w:p w14:paraId="0542CC9D" w14:textId="77777777" w:rsidR="00BB56F7" w:rsidRPr="00BF72E9" w:rsidRDefault="00BB56F7" w:rsidP="00BB56F7">
      <w:pPr>
        <w:rPr>
          <w:rFonts w:ascii="Times New Roman" w:hAnsi="Times New Roman" w:cs="Times New Roman"/>
          <w:sz w:val="20"/>
          <w:szCs w:val="20"/>
        </w:rPr>
      </w:pPr>
      <w:r w:rsidRPr="00BF72E9">
        <w:rPr>
          <w:rFonts w:ascii="Times New Roman" w:hAnsi="Times New Roman" w:cs="Times New Roman"/>
          <w:color w:val="000000"/>
          <w:sz w:val="12"/>
          <w:szCs w:val="12"/>
        </w:rPr>
        <w:t>We need to take a closer look at the more immediate context in which this passage occurs. The preceding paragraph provides a first hint why Kant would talk about something like a right to a place on earth in the context of his discussion of rightful acquisition. There he asserts that ‘first acquisition of a thing can only be acquisition of land’ (DoR 6: 261). This claim is no less puzzling. Is he saying that I need to own the land in order to possess something that is placed on it? That would be odd – while there may be a sense in which stable enjoyment of my property right in my car may depend on my ability to park it on a ground that I have secure access to, my ownership right in itself cannot be contingent on that. Yet, note that Kant is not talking here about ownership in the sense of private property (something which I can claim as mine regardless of whether I am physically connected to it) at all, but about mere physical possession or occupation. Consequently, he is not referring to land in the sense of a fenced-in plot of territory – described as ‘residence (sedes), a chosen and therefore an acquired lasting possession’ – but merely as ‘habitable ground’ (DoR 6: 261). I want to suggest that what Kant is doing here is reflecting on the circumstances of embodied agency. An embodied agent I take to be a morally accountable corporeal being capable 4 of acting in time and space. As beings of that kind</w:t>
      </w:r>
      <w:r w:rsidRPr="00BF72E9">
        <w:rPr>
          <w:rFonts w:ascii="Times New Roman" w:hAnsi="Times New Roman" w:cs="Times New Roman"/>
          <w:color w:val="000000"/>
          <w:sz w:val="12"/>
          <w:szCs w:val="12"/>
          <w:shd w:val="clear" w:color="auto" w:fill="FFFF00"/>
        </w:rPr>
        <w:t xml:space="preserve">, </w:t>
      </w:r>
      <w:r w:rsidRPr="00BF72E9">
        <w:rPr>
          <w:rFonts w:ascii="Times New Roman" w:hAnsi="Times New Roman" w:cs="Times New Roman"/>
          <w:b/>
          <w:bCs/>
          <w:color w:val="000000"/>
          <w:u w:val="single"/>
          <w:shd w:val="clear" w:color="auto" w:fill="FFFF00"/>
        </w:rPr>
        <w:t xml:space="preserve">humans inevitably make a particular kind of seizure: the piece of land that they take up in virtue of the very fact that they are spatially extended. Without a place on earth, we couldn’t act </w:t>
      </w:r>
      <w:r w:rsidRPr="00BF72E9">
        <w:rPr>
          <w:rFonts w:ascii="Times New Roman" w:hAnsi="Times New Roman" w:cs="Times New Roman"/>
          <w:b/>
          <w:bCs/>
          <w:color w:val="000000"/>
          <w:u w:val="single"/>
        </w:rPr>
        <w:t>and hold others morally accountable for their actions,</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let alone claim objects as ‘ours’. Cases like that of refugees or stateless persons illustrate how failing to have one’s place on earth secured, and hence being vulnerable to the arbitrary choices of others, essentially deprives humans of their moral agency (Ypi 2014: 294-5, Flikschuh 2000: 156-7). So</w:t>
      </w:r>
      <w:r w:rsidRPr="00BF72E9">
        <w:rPr>
          <w:rFonts w:ascii="Times New Roman" w:hAnsi="Times New Roman" w:cs="Times New Roman"/>
          <w:b/>
          <w:bCs/>
          <w:color w:val="000000"/>
          <w:u w:val="single"/>
        </w:rPr>
        <w:t xml:space="preserve"> it is the very nature of human existence that entails that people’s relationship to the land precedes their relationship to other external things. </w:t>
      </w:r>
      <w:r w:rsidRPr="00BF72E9">
        <w:rPr>
          <w:rFonts w:ascii="Times New Roman" w:hAnsi="Times New Roman" w:cs="Times New Roman"/>
          <w:color w:val="000000"/>
          <w:sz w:val="12"/>
          <w:szCs w:val="12"/>
        </w:rPr>
        <w:t>This gives us a sense why reflection on the circumstances of human agency might lead to something like the idea of a right to be somewhere. And it also provides a possible explanation for the right’s puzzling position in the text: Kant can be read to regress from reflections on the possibility of property rights to the more fundamental condition of raising anything like a claim to an object as ‘ours’ in the first place: being acknowledged a place on earth is a necessary presupposition of claiming rights in things. Yet, reading on from the pertinent passage, the picture gets more complicated. Kant goes on to introduce another fundamental material factor – besides our own embodiment – that conditions human existence: the earth’s spherical surface. The finitude of the globe, he explains unites all places on its surface, for if its surface were an unbounded plane, people could be so dispersed on it that they would not come into any community with one another, and community would not then be a necessary result of their existence on the earth. – The possession by all human beings on the earth which 5 precedes any acts of theirs that would establish rights (as constituted by nature itself) is an original possession in common... (DoR 6: 262)</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shd w:val="clear" w:color="auto" w:fill="FFFF00"/>
        </w:rPr>
        <w:t>Humans do not act in empty space,</w:t>
      </w:r>
      <w:r w:rsidRPr="00BF72E9">
        <w:rPr>
          <w:rFonts w:ascii="Times New Roman" w:hAnsi="Times New Roman" w:cs="Times New Roman"/>
          <w:b/>
          <w:bCs/>
          <w:color w:val="000000"/>
          <w:u w:val="single"/>
        </w:rPr>
        <w:t xml:space="preserve"> Kant reminds us here, </w:t>
      </w:r>
      <w:r w:rsidRPr="00BF72E9">
        <w:rPr>
          <w:rFonts w:ascii="Times New Roman" w:hAnsi="Times New Roman" w:cs="Times New Roman"/>
          <w:b/>
          <w:bCs/>
          <w:color w:val="000000"/>
          <w:u w:val="single"/>
          <w:shd w:val="clear" w:color="auto" w:fill="FFFF00"/>
        </w:rPr>
        <w:t>but on the earth’s spherical surface. This makes it impossible for them to get out of each other’s ways</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 xml:space="preserve">once and for all.5 Instead they stand, from the beginning, in a relation of ‘possible physical interaction’ (DoR 6: 352) with everyone else globally: where and how we pursue our ends necessarily impacts where and how others can do so. This leaves Kant in a puzzling situation: on the one hand, there is a sense in which original acquisition of land is, qua unavoidability, ‘blameless’: unlike any other acquisition, acquisition of a place on earth occurs without individual act or fault but merely by virtue of one’s physical entrance into the world (cf. Flikschuh 2000: 157). </w:t>
      </w:r>
      <w:r w:rsidRPr="00BF72E9">
        <w:rPr>
          <w:rFonts w:ascii="Times New Roman" w:hAnsi="Times New Roman" w:cs="Times New Roman"/>
          <w:b/>
          <w:bCs/>
          <w:color w:val="000000"/>
          <w:u w:val="single"/>
        </w:rPr>
        <w:t>We just are the kinds of beings that,</w:t>
      </w:r>
      <w:r w:rsidRPr="00BF72E9">
        <w:rPr>
          <w:rFonts w:ascii="Times New Roman" w:hAnsi="Times New Roman" w:cs="Times New Roman"/>
          <w:b/>
          <w:bCs/>
          <w:color w:val="000000"/>
          <w:u w:val="single"/>
          <w:shd w:val="clear" w:color="auto" w:fill="FFFF00"/>
        </w:rPr>
        <w:t xml:space="preserve"> in virtue of pursuing projects and holding each other morally accountable within time and space, need to be somewhere.</w:t>
      </w:r>
      <w:r w:rsidRPr="00BF72E9">
        <w:rPr>
          <w:rFonts w:ascii="Times New Roman" w:hAnsi="Times New Roman" w:cs="Times New Roman"/>
          <w:b/>
          <w:bCs/>
          <w:color w:val="000000"/>
          <w:u w:val="single"/>
        </w:rPr>
        <w:t xml:space="preserve"> On the other hand,</w:t>
      </w:r>
      <w:r w:rsidRPr="00BF72E9">
        <w:rPr>
          <w:rFonts w:ascii="Times New Roman" w:hAnsi="Times New Roman" w:cs="Times New Roman"/>
          <w:b/>
          <w:bCs/>
          <w:color w:val="000000"/>
          <w:u w:val="single"/>
          <w:shd w:val="clear" w:color="auto" w:fill="FFFF00"/>
        </w:rPr>
        <w:t xml:space="preserve"> while entering the world itself is not something we choose to do, the very fact that we enter the world with the capacity for choice and action has normative implications:</w:t>
      </w:r>
      <w:r w:rsidRPr="00BF72E9">
        <w:rPr>
          <w:rFonts w:ascii="Times New Roman" w:hAnsi="Times New Roman" w:cs="Times New Roman"/>
          <w:color w:val="000000"/>
          <w:shd w:val="clear" w:color="auto" w:fill="FFFF00"/>
        </w:rPr>
        <w:t xml:space="preserve"> </w:t>
      </w:r>
      <w:r w:rsidRPr="00BF72E9">
        <w:rPr>
          <w:rFonts w:ascii="Times New Roman" w:hAnsi="Times New Roman" w:cs="Times New Roman"/>
          <w:color w:val="000000"/>
          <w:sz w:val="12"/>
          <w:szCs w:val="12"/>
        </w:rPr>
        <w:t>it implies that ‘the choice of one is unavoidably opposed by nature to that of another’ (DoR 6: 267). And what it is to be an embodied agent – not just a physical entity taking up space – is to be able to grasp, and account for, the normative implications of this fact</w:t>
      </w:r>
      <w:r w:rsidRPr="00BF72E9">
        <w:rPr>
          <w:rFonts w:ascii="Times New Roman" w:hAnsi="Times New Roman" w:cs="Times New Roman"/>
          <w:b/>
          <w:bCs/>
          <w:color w:val="000000"/>
          <w:sz w:val="12"/>
          <w:szCs w:val="12"/>
          <w:u w:val="single"/>
        </w:rPr>
        <w:t>.</w:t>
      </w:r>
      <w:r w:rsidRPr="00BF72E9">
        <w:rPr>
          <w:rFonts w:ascii="Times New Roman" w:hAnsi="Times New Roman" w:cs="Times New Roman"/>
          <w:b/>
          <w:bCs/>
          <w:color w:val="000000"/>
          <w:u w:val="single"/>
        </w:rPr>
        <w:t xml:space="preserve"> </w:t>
      </w:r>
      <w:r w:rsidRPr="00BF72E9">
        <w:rPr>
          <w:rFonts w:ascii="Times New Roman" w:hAnsi="Times New Roman" w:cs="Times New Roman"/>
          <w:b/>
          <w:bCs/>
          <w:color w:val="000000"/>
          <w:u w:val="single"/>
          <w:shd w:val="clear" w:color="auto" w:fill="FFFF00"/>
        </w:rPr>
        <w:t>Kant resolves this dilemma</w:t>
      </w:r>
      <w:r w:rsidRPr="00BF72E9">
        <w:rPr>
          <w:rFonts w:ascii="Times New Roman" w:hAnsi="Times New Roman" w:cs="Times New Roman"/>
          <w:color w:val="000000"/>
          <w:shd w:val="clear" w:color="auto" w:fill="FFFF00"/>
        </w:rPr>
        <w:t>,</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I want to claim, by attaching strings to the right to be somewhere, namely,</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rPr>
        <w:t>t</w:t>
      </w:r>
      <w:r w:rsidRPr="00BF72E9">
        <w:rPr>
          <w:rFonts w:ascii="Times New Roman" w:hAnsi="Times New Roman" w:cs="Times New Roman"/>
          <w:b/>
          <w:bCs/>
          <w:color w:val="000000"/>
          <w:u w:val="single"/>
          <w:shd w:val="clear" w:color="auto" w:fill="FFFF00"/>
        </w:rPr>
        <w:t>o conceive of our own legitimate possession of a place as a ‘possession in common’</w:t>
      </w:r>
      <w:r w:rsidRPr="00BF72E9">
        <w:rPr>
          <w:rFonts w:ascii="Times New Roman" w:hAnsi="Times New Roman" w:cs="Times New Roman"/>
          <w:color w:val="000000"/>
          <w:shd w:val="clear" w:color="auto" w:fill="FFFF00"/>
        </w:rPr>
        <w:t xml:space="preserve"> </w:t>
      </w:r>
      <w:r w:rsidRPr="00BF72E9">
        <w:rPr>
          <w:rFonts w:ascii="Times New Roman" w:hAnsi="Times New Roman" w:cs="Times New Roman"/>
          <w:color w:val="000000"/>
          <w:sz w:val="12"/>
          <w:szCs w:val="12"/>
        </w:rPr>
        <w:t xml:space="preserve">(DoR 6: 262) with all others. To think of the earth’s surface as possessed in common, that is to say, is an a priori necessary condition of the unavoidable act of first acquisition in virtue of one’s coming into the world as an embodied agent. While we have a right to be somewhere (otherwise we could not act), 6 we also need to take into account that the piece of space we take up at every particular point in time cannot be taken up by any other person. And given that, as Kant explains elsewhere, </w:t>
      </w:r>
      <w:r w:rsidRPr="00BF72E9">
        <w:rPr>
          <w:rFonts w:ascii="Times New Roman" w:hAnsi="Times New Roman" w:cs="Times New Roman"/>
          <w:b/>
          <w:bCs/>
          <w:color w:val="000000"/>
          <w:u w:val="single"/>
          <w:shd w:val="clear" w:color="auto" w:fill="FFFF00"/>
        </w:rPr>
        <w:t>‘originally no one had more right than another to be on a place on the earth’</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(PP 8: 358),</w:t>
      </w:r>
      <w:r w:rsidRPr="00BF72E9">
        <w:rPr>
          <w:rFonts w:ascii="Times New Roman" w:hAnsi="Times New Roman" w:cs="Times New Roman"/>
          <w:b/>
          <w:bCs/>
          <w:color w:val="000000"/>
          <w:u w:val="single"/>
        </w:rPr>
        <w:t xml:space="preserve"> </w:t>
      </w:r>
      <w:r w:rsidRPr="00BF72E9">
        <w:rPr>
          <w:rFonts w:ascii="Times New Roman" w:hAnsi="Times New Roman" w:cs="Times New Roman"/>
          <w:b/>
          <w:bCs/>
          <w:color w:val="000000"/>
          <w:u w:val="single"/>
          <w:shd w:val="clear" w:color="auto" w:fill="FFFF00"/>
        </w:rPr>
        <w:t>we can do so only by thinking of the earth’s surface as commonly owned.</w:t>
      </w:r>
      <w:r w:rsidRPr="00BF72E9">
        <w:rPr>
          <w:rFonts w:ascii="Times New Roman" w:hAnsi="Times New Roman" w:cs="Times New Roman"/>
          <w:color w:val="000000"/>
          <w:shd w:val="clear" w:color="auto" w:fill="FFFF00"/>
        </w:rPr>
        <w:t xml:space="preserve"> </w:t>
      </w:r>
      <w:r w:rsidRPr="00BF72E9">
        <w:rPr>
          <w:rFonts w:ascii="Times New Roman" w:hAnsi="Times New Roman" w:cs="Times New Roman"/>
          <w:color w:val="000000"/>
          <w:sz w:val="12"/>
          <w:szCs w:val="12"/>
        </w:rPr>
        <w:t>Kant thus employs the idea of original common possession of the earth in order to visually express what it means to exist as an embodied moral agent, together with other such agents, within limited space, namely, to acknowledge that the corollary of one’s own right to be somewhere is one’s acknowledgement of others’ equal right. </w:t>
      </w:r>
    </w:p>
    <w:p w14:paraId="6EB06891" w14:textId="77777777" w:rsidR="00BB56F7" w:rsidRPr="00BF72E9" w:rsidRDefault="00BB56F7" w:rsidP="00BB56F7">
      <w:pPr>
        <w:rPr>
          <w:rFonts w:ascii="Times New Roman" w:eastAsia="Times New Roman" w:hAnsi="Times New Roman" w:cs="Times New Roman"/>
          <w:sz w:val="20"/>
          <w:szCs w:val="20"/>
        </w:rPr>
      </w:pPr>
    </w:p>
    <w:p w14:paraId="00A87219" w14:textId="77777777" w:rsidR="00BB56F7" w:rsidRPr="00BF72E9" w:rsidRDefault="00BB56F7" w:rsidP="00BB56F7">
      <w:pPr>
        <w:rPr>
          <w:rFonts w:ascii="Times New Roman" w:hAnsi="Times New Roman" w:cs="Times New Roman"/>
          <w:sz w:val="20"/>
          <w:szCs w:val="20"/>
        </w:rPr>
      </w:pPr>
      <w:r w:rsidRPr="00BF72E9">
        <w:rPr>
          <w:rFonts w:ascii="Times New Roman" w:hAnsi="Times New Roman" w:cs="Times New Roman"/>
          <w:b/>
          <w:bCs/>
          <w:color w:val="000000"/>
          <w:sz w:val="26"/>
          <w:szCs w:val="26"/>
        </w:rPr>
        <w:t xml:space="preserve">This impacts back to my framework because to violate someone’s right to be somewhere isn’t universalizable since if no one had a right to be anywhere no one would be able to act, i.e. it would be impossible to violate someone else's right to be somewhere. This means “private appropriation” is bad, because claiming exclusive right to land goes against the common ownership which is key to a right to be somewhere. </w:t>
      </w:r>
    </w:p>
    <w:p w14:paraId="592DE074" w14:textId="77777777" w:rsidR="00BB56F7" w:rsidRPr="00BF72E9" w:rsidRDefault="00BB56F7" w:rsidP="00BB56F7">
      <w:pPr>
        <w:rPr>
          <w:rFonts w:ascii="Times New Roman" w:eastAsia="Times New Roman" w:hAnsi="Times New Roman" w:cs="Times New Roman"/>
          <w:sz w:val="20"/>
          <w:szCs w:val="20"/>
        </w:rPr>
      </w:pPr>
    </w:p>
    <w:p w14:paraId="5008A4E6" w14:textId="77777777" w:rsidR="00BB56F7" w:rsidRPr="00BF72E9" w:rsidRDefault="00BB56F7" w:rsidP="00BB56F7">
      <w:pPr>
        <w:rPr>
          <w:rFonts w:ascii="Times New Roman" w:hAnsi="Times New Roman" w:cs="Times New Roman"/>
          <w:sz w:val="20"/>
          <w:szCs w:val="20"/>
        </w:rPr>
      </w:pPr>
      <w:r w:rsidRPr="00BF72E9">
        <w:rPr>
          <w:rFonts w:ascii="Times New Roman" w:hAnsi="Times New Roman" w:cs="Times New Roman"/>
          <w:b/>
          <w:bCs/>
          <w:color w:val="000000"/>
          <w:sz w:val="26"/>
          <w:szCs w:val="26"/>
        </w:rPr>
        <w:t>Contention 2) Privatizing outer space is immoral because it uses aliens as a means to an end. </w:t>
      </w:r>
    </w:p>
    <w:p w14:paraId="76AAD9ED" w14:textId="77777777" w:rsidR="00BB56F7" w:rsidRPr="00BF72E9" w:rsidRDefault="00BB56F7" w:rsidP="00BB56F7">
      <w:pPr>
        <w:spacing w:after="160"/>
        <w:rPr>
          <w:rFonts w:ascii="Times New Roman" w:hAnsi="Times New Roman" w:cs="Times New Roman"/>
          <w:sz w:val="20"/>
          <w:szCs w:val="20"/>
        </w:rPr>
      </w:pPr>
      <w:r w:rsidRPr="00BF72E9">
        <w:rPr>
          <w:rFonts w:ascii="Times New Roman" w:hAnsi="Times New Roman" w:cs="Times New Roman"/>
          <w:b/>
          <w:bCs/>
          <w:color w:val="000000"/>
          <w:sz w:val="26"/>
          <w:szCs w:val="26"/>
        </w:rPr>
        <w:t>Aliens are real, science and overwhelming probability prove.</w:t>
      </w:r>
    </w:p>
    <w:p w14:paraId="13775927" w14:textId="77777777" w:rsidR="00BB56F7" w:rsidRPr="00BF72E9" w:rsidRDefault="00BB56F7" w:rsidP="00BB56F7">
      <w:pPr>
        <w:spacing w:after="160"/>
        <w:rPr>
          <w:rFonts w:ascii="Times New Roman" w:hAnsi="Times New Roman" w:cs="Times New Roman"/>
          <w:sz w:val="20"/>
          <w:szCs w:val="20"/>
        </w:rPr>
      </w:pPr>
      <w:r w:rsidRPr="00BF72E9">
        <w:rPr>
          <w:rFonts w:ascii="Times New Roman" w:hAnsi="Times New Roman" w:cs="Times New Roman"/>
          <w:b/>
          <w:bCs/>
          <w:color w:val="000000"/>
          <w:sz w:val="26"/>
          <w:szCs w:val="26"/>
        </w:rPr>
        <w:t>Shostak 14</w:t>
      </w:r>
      <w:r w:rsidRPr="00BF72E9">
        <w:rPr>
          <w:rFonts w:ascii="Times New Roman" w:hAnsi="Times New Roman" w:cs="Times New Roman"/>
          <w:color w:val="000000"/>
          <w:sz w:val="20"/>
          <w:szCs w:val="20"/>
        </w:rPr>
        <w:t xml:space="preserve"> (Seth Shostak, Ph.D. in astrophysics from the California Institute of Technology and senior researcher at the SETI and Lord Martin Rees the president of Britain’s Royal Society and astronomer to the Queen of England being cited by News.com, FEBRUARY 12</w:t>
      </w:r>
      <w:r w:rsidRPr="00BF72E9">
        <w:rPr>
          <w:rFonts w:ascii="Times New Roman" w:hAnsi="Times New Roman" w:cs="Times New Roman"/>
          <w:color w:val="000000"/>
          <w:sz w:val="12"/>
          <w:szCs w:val="12"/>
          <w:vertAlign w:val="superscript"/>
        </w:rPr>
        <w:t>th</w:t>
      </w:r>
      <w:r w:rsidRPr="00BF72E9">
        <w:rPr>
          <w:rFonts w:ascii="Times New Roman" w:hAnsi="Times New Roman" w:cs="Times New Roman"/>
          <w:color w:val="000000"/>
          <w:sz w:val="20"/>
          <w:szCs w:val="20"/>
        </w:rPr>
        <w:t xml:space="preserve"> 2014, </w:t>
      </w:r>
      <w:hyperlink r:id="rId11" w:history="1">
        <w:r w:rsidRPr="00BF72E9">
          <w:rPr>
            <w:rFonts w:ascii="Times New Roman" w:hAnsi="Times New Roman" w:cs="Times New Roman"/>
            <w:color w:val="000000"/>
            <w:sz w:val="20"/>
            <w:szCs w:val="20"/>
            <w:u w:val="single"/>
          </w:rPr>
          <w:t>http://www.news.com.au/technology/science/seti-scientist-predicts-alien-civilisation-will-be-detected-within-25-years-because-there-are-so-many-habitable-planets-out-there/story-fnjwlcze-1226824408842</w:t>
        </w:r>
      </w:hyperlink>
      <w:r w:rsidRPr="00BF72E9">
        <w:rPr>
          <w:rFonts w:ascii="Times New Roman" w:hAnsi="Times New Roman" w:cs="Times New Roman"/>
          <w:color w:val="000000"/>
          <w:sz w:val="20"/>
          <w:szCs w:val="20"/>
        </w:rPr>
        <w:t>, “SETI scientist predicts alien civilisation will be detected within 25 years — because there are so many habitable planets out there”, AB)</w:t>
      </w:r>
    </w:p>
    <w:p w14:paraId="64A3F0FA" w14:textId="77777777" w:rsidR="00BB56F7" w:rsidRPr="00BF72E9" w:rsidRDefault="00BB56F7" w:rsidP="00BB56F7">
      <w:pPr>
        <w:spacing w:after="160"/>
        <w:rPr>
          <w:rFonts w:ascii="Times New Roman" w:hAnsi="Times New Roman" w:cs="Times New Roman"/>
          <w:sz w:val="20"/>
          <w:szCs w:val="20"/>
        </w:rPr>
      </w:pPr>
      <w:r w:rsidRPr="00BF72E9">
        <w:rPr>
          <w:rFonts w:ascii="Times New Roman" w:hAnsi="Times New Roman" w:cs="Times New Roman"/>
          <w:color w:val="000000"/>
          <w:sz w:val="12"/>
          <w:szCs w:val="12"/>
        </w:rPr>
        <w:t>A TOP scientist with SETI — the Search for Extraterrestrial Intelligence — is so convinced</w:t>
      </w:r>
      <w:r w:rsidRPr="00BF72E9">
        <w:rPr>
          <w:rFonts w:ascii="Times New Roman" w:hAnsi="Times New Roman" w:cs="Times New Roman"/>
          <w:color w:val="000000"/>
          <w:shd w:val="clear" w:color="auto" w:fill="FFFF00"/>
        </w:rPr>
        <w:t xml:space="preserve"> </w:t>
      </w:r>
      <w:r w:rsidRPr="00BF72E9">
        <w:rPr>
          <w:rFonts w:ascii="Times New Roman" w:hAnsi="Times New Roman" w:cs="Times New Roman"/>
          <w:b/>
          <w:bCs/>
          <w:color w:val="000000"/>
          <w:u w:val="single"/>
          <w:shd w:val="clear" w:color="auto" w:fill="FFFF00"/>
        </w:rPr>
        <w:t>we’re on the brink of finding ET</w:t>
      </w:r>
      <w:r w:rsidRPr="00BF72E9">
        <w:rPr>
          <w:rFonts w:ascii="Times New Roman" w:hAnsi="Times New Roman" w:cs="Times New Roman"/>
          <w:color w:val="000000"/>
          <w:sz w:val="12"/>
          <w:szCs w:val="12"/>
        </w:rPr>
        <w:t xml:space="preserve"> he’s even named a date by which first contact will have been achieved. And science is abuzz with excitement that possible confirmation of alien life — though not of intelligence — could come as early as this year. According to Seth Shostak, we’ll be phoning ET by 2040. And the address could be as close as next door — astronomically speaking. “I think we’ll find E.T. within two dozen years,” he told the 2014 NASA Innovative Advanced Concepts symposium at Stanford University. He says it’s a game of cards. So far</w:t>
      </w:r>
      <w:r w:rsidRPr="00BF72E9">
        <w:rPr>
          <w:rFonts w:ascii="Times New Roman" w:hAnsi="Times New Roman" w:cs="Times New Roman"/>
          <w:color w:val="000000"/>
          <w:shd w:val="clear" w:color="auto" w:fill="FFFF00"/>
        </w:rPr>
        <w:t xml:space="preserve"> </w:t>
      </w:r>
      <w:r w:rsidRPr="00BF72E9">
        <w:rPr>
          <w:rFonts w:ascii="Times New Roman" w:hAnsi="Times New Roman" w:cs="Times New Roman"/>
          <w:b/>
          <w:bCs/>
          <w:color w:val="000000"/>
          <w:u w:val="single"/>
          <w:shd w:val="clear" w:color="auto" w:fill="FFFF00"/>
        </w:rPr>
        <w:t>the search for extraterrestrial civilisations</w:t>
      </w:r>
      <w:r w:rsidRPr="00BF72E9">
        <w:rPr>
          <w:rFonts w:ascii="Times New Roman" w:hAnsi="Times New Roman" w:cs="Times New Roman"/>
          <w:color w:val="000000"/>
          <w:sz w:val="12"/>
          <w:szCs w:val="12"/>
        </w:rPr>
        <w:t xml:space="preserve"> has only focused on a few thousand star systems. As new technology continues to come online,</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 xml:space="preserve">that </w:t>
      </w:r>
      <w:r w:rsidRPr="00BF72E9">
        <w:rPr>
          <w:rFonts w:ascii="Times New Roman" w:hAnsi="Times New Roman" w:cs="Times New Roman"/>
          <w:b/>
          <w:bCs/>
          <w:color w:val="000000"/>
          <w:u w:val="single"/>
        </w:rPr>
        <w:t xml:space="preserve">search </w:t>
      </w:r>
      <w:r w:rsidRPr="00BF72E9">
        <w:rPr>
          <w:rFonts w:ascii="Times New Roman" w:hAnsi="Times New Roman" w:cs="Times New Roman"/>
          <w:b/>
          <w:bCs/>
          <w:color w:val="000000"/>
          <w:u w:val="single"/>
          <w:shd w:val="clear" w:color="auto" w:fill="FFFF00"/>
        </w:rPr>
        <w:t>will</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have</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shd w:val="clear" w:color="auto" w:fill="FFFF00"/>
        </w:rPr>
        <w:t>spread to encompass more than a million star systems by 2040.</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Based on current calculations on the likelihood of intelligent life out there,</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rPr>
        <w:t>searching that number of stars produces high-odds of success.</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His enthusiasm is also drawn from the staggering number of planets discovered in the past decade by new equipment such as the Kepler space telescope. A good number of these planets are within the “goldilocks zone” — an orbital distance from the parent star where liquid water can form. Eleven such planets have recently been assessed to be circling Alpha Centauri B — our Sun’s nearest neighbour at 4.3 light years away. “The bottom line is, like</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shd w:val="clear" w:color="auto" w:fill="FFFF00"/>
        </w:rPr>
        <w:t>one in five stars has at least one planet where life might spring up,</w:t>
      </w:r>
      <w:r w:rsidRPr="00BF72E9">
        <w:rPr>
          <w:rFonts w:ascii="Times New Roman" w:hAnsi="Times New Roman" w:cs="Times New Roman"/>
          <w:color w:val="000000"/>
        </w:rPr>
        <w:t>”</w:t>
      </w:r>
      <w:r w:rsidRPr="00BF72E9">
        <w:rPr>
          <w:rFonts w:ascii="Times New Roman" w:hAnsi="Times New Roman" w:cs="Times New Roman"/>
          <w:color w:val="000000"/>
          <w:sz w:val="12"/>
          <w:szCs w:val="12"/>
        </w:rPr>
        <w:t xml:space="preserve"> he said. “That’s a fantastically large percentage.</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shd w:val="clear" w:color="auto" w:fill="FFFF00"/>
        </w:rPr>
        <w:t>That means in our galaxy, there’s</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on the order of</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shd w:val="clear" w:color="auto" w:fill="FFFF00"/>
        </w:rPr>
        <w:t>tens of billions of Earth-like worlds.”</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Shostak hopes that by focusing Earth’s radio-telescopes on stars known to hold planets which are prime contenders for life, we’ll hear the so-far elusive radio evidence of advanced civilisations sooner. Recent breakthroughs in pattern-analysis software will also improve the chances of recognising a signal from an alien intelligence once we find it. Astronomers have become convinced life is likely to be far more abundant than we have previously suspected. New research suggests habitable planets likely emerged shortly after the Big Bang, potentially producing civilisations billions of years older than our own. And in the early years of the universe,</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one study suggests the “leftover” heat of the Big Bang would have helped produce[d] a far greater range of habitable planets.</w:t>
      </w:r>
      <w:r w:rsidRPr="00BF72E9">
        <w:rPr>
          <w:rFonts w:ascii="Times New Roman" w:hAnsi="Times New Roman" w:cs="Times New Roman"/>
          <w:b/>
          <w:bCs/>
          <w:color w:val="000000"/>
          <w:u w:val="single"/>
        </w:rPr>
        <w:t xml:space="preserve"> </w:t>
      </w:r>
      <w:r w:rsidRPr="00BF72E9">
        <w:rPr>
          <w:rFonts w:ascii="Times New Roman" w:hAnsi="Times New Roman" w:cs="Times New Roman"/>
          <w:color w:val="000000"/>
          <w:sz w:val="12"/>
          <w:szCs w:val="12"/>
        </w:rPr>
        <w:t>Even the definition of “goldilocks zone” is being challenged, with the likelihood that frozen Earth-sized planets can produce and support life beneath their ice crusts becoming broadly accepted. Alpha Centauri B is again a top contender, with computer models suggesting it [Alpha Centauri B] has at least five planets with a “very high” potential for photosynthetic (plant-like) life. But with the excitement comes a problem we’re only beginning to grapple with: How do we recognise an ET when we spot one? “They could be staring us in the face and we just don’t recognise them,”</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 xml:space="preserve">the president of Britain’s Royal Society and astronomer to the Queen of England Lord Martin Rees said recently. “The problem is that we’re looking for something very much like us, assuming that they at least have something like the same mathematics and technology.” A study publishing in Acta Astronautica this month tackles just this problem. Not only is alien biology likely to be immensely different to our own, so too is their intellect, the study argues. “I suspect </w:t>
      </w:r>
      <w:r w:rsidRPr="00BF72E9">
        <w:rPr>
          <w:rFonts w:ascii="Times New Roman" w:hAnsi="Times New Roman" w:cs="Times New Roman"/>
          <w:b/>
          <w:bCs/>
          <w:color w:val="000000"/>
          <w:u w:val="single"/>
          <w:shd w:val="clear" w:color="auto" w:fill="FFFF00"/>
        </w:rPr>
        <w:t>there could be life and intelligence out there in forms we can’t conceive. Just as a chimpanzee can’t understand quantum theory, it could be there as aspects of reality that are beyond the capacity of our brains,”</w:t>
      </w:r>
      <w:r w:rsidRPr="00BF72E9">
        <w:rPr>
          <w:rFonts w:ascii="Times New Roman" w:hAnsi="Times New Roman" w:cs="Times New Roman"/>
          <w:color w:val="000000"/>
          <w:sz w:val="12"/>
          <w:szCs w:val="12"/>
          <w:shd w:val="clear" w:color="auto" w:fill="FFFF00"/>
        </w:rPr>
        <w:t xml:space="preserve"> </w:t>
      </w:r>
      <w:r w:rsidRPr="00BF72E9">
        <w:rPr>
          <w:rFonts w:ascii="Times New Roman" w:hAnsi="Times New Roman" w:cs="Times New Roman"/>
          <w:color w:val="000000"/>
          <w:sz w:val="12"/>
          <w:szCs w:val="12"/>
        </w:rPr>
        <w:t>Lord Rees said.. But it could all be blue-sky talk. SETI continues to struggle to raise enough cash to keep it searching the skies and needs to find new donors. A SETI project designed to point an array of 350 radio dishes skyward from northern California has so far seen only 42 funded.</w:t>
      </w:r>
    </w:p>
    <w:p w14:paraId="00608F6D" w14:textId="77777777" w:rsidR="00BB56F7" w:rsidRPr="00BF72E9" w:rsidRDefault="00BB56F7" w:rsidP="00BB56F7">
      <w:pPr>
        <w:rPr>
          <w:rFonts w:ascii="Times New Roman" w:hAnsi="Times New Roman" w:cs="Times New Roman"/>
          <w:sz w:val="20"/>
          <w:szCs w:val="20"/>
        </w:rPr>
      </w:pPr>
      <w:r w:rsidRPr="00BF72E9">
        <w:rPr>
          <w:rFonts w:ascii="Times New Roman" w:hAnsi="Times New Roman" w:cs="Times New Roman"/>
          <w:b/>
          <w:bCs/>
          <w:color w:val="000000"/>
          <w:sz w:val="26"/>
          <w:szCs w:val="26"/>
        </w:rPr>
        <w:t xml:space="preserve">This impacts back to my framework because it means appropriating out space takes what already belongs to aliens. This is non universalizable without contradiction because aliens have the ability to set and pursue ends so stealing from them treats them as a means to an end. This isn’t universalizable since if everyone is treated as a means to an end, you don’t have freedom to treat others as a means to an end in the first place. </w:t>
      </w:r>
    </w:p>
    <w:p w14:paraId="136AEB98" w14:textId="77777777" w:rsidR="00BB56F7" w:rsidRPr="00BF72E9" w:rsidRDefault="00BB56F7" w:rsidP="00BB56F7">
      <w:pPr>
        <w:spacing w:after="240"/>
        <w:rPr>
          <w:rFonts w:ascii="Times New Roman" w:eastAsia="Times New Roman" w:hAnsi="Times New Roman" w:cs="Times New Roman"/>
          <w:sz w:val="20"/>
          <w:szCs w:val="20"/>
        </w:rPr>
      </w:pPr>
      <w:r w:rsidRPr="00BF72E9">
        <w:rPr>
          <w:rFonts w:ascii="Times New Roman" w:eastAsia="Times New Roman" w:hAnsi="Times New Roman" w:cs="Times New Roman"/>
          <w:sz w:val="20"/>
          <w:szCs w:val="20"/>
        </w:rPr>
        <w:br/>
      </w:r>
    </w:p>
    <w:p w14:paraId="07DCD308" w14:textId="77777777" w:rsidR="00BB56F7" w:rsidRPr="00BF72E9" w:rsidRDefault="00BB56F7" w:rsidP="00BB56F7">
      <w:pPr>
        <w:rPr>
          <w:rFonts w:ascii="Times New Roman" w:hAnsi="Times New Roman" w:cs="Times New Roman"/>
          <w:sz w:val="20"/>
          <w:szCs w:val="20"/>
        </w:rPr>
      </w:pPr>
      <w:r w:rsidRPr="00BF72E9">
        <w:rPr>
          <w:rFonts w:ascii="Times New Roman" w:hAnsi="Times New Roman" w:cs="Times New Roman"/>
          <w:b/>
          <w:bCs/>
          <w:color w:val="000000"/>
          <w:sz w:val="26"/>
          <w:szCs w:val="26"/>
        </w:rPr>
        <w:t>Contention 3) Private appropriation isn’t universalizable without contradiction because by definition it is only done by a select group. If all people privately appropriated outer space it would be publicly appropriated since everyone owns it. But that leads to a contradiction since it would be both publicly and privately owned which is impossible. </w:t>
      </w:r>
    </w:p>
    <w:p w14:paraId="3D988D37" w14:textId="77777777" w:rsidR="00BB56F7" w:rsidRPr="00BF72E9" w:rsidRDefault="00BB56F7" w:rsidP="00BB56F7">
      <w:pPr>
        <w:rPr>
          <w:rFonts w:ascii="Times New Roman" w:eastAsia="Times New Roman" w:hAnsi="Times New Roman" w:cs="Times New Roman"/>
          <w:sz w:val="20"/>
          <w:szCs w:val="20"/>
        </w:rPr>
      </w:pPr>
    </w:p>
    <w:p w14:paraId="206E4291" w14:textId="77777777" w:rsidR="00BB56F7" w:rsidRPr="00C168D9" w:rsidRDefault="00BB56F7" w:rsidP="00BB56F7">
      <w:pPr>
        <w:rPr>
          <w:rFonts w:ascii="Times New Roman" w:hAnsi="Times New Roman" w:cs="Times New Roman"/>
          <w:sz w:val="20"/>
          <w:szCs w:val="20"/>
        </w:rPr>
      </w:pPr>
      <w:r w:rsidRPr="00C168D9">
        <w:rPr>
          <w:rFonts w:ascii="Times New Roman" w:hAnsi="Times New Roman" w:cs="Times New Roman"/>
          <w:b/>
          <w:bCs/>
          <w:color w:val="000000"/>
          <w:sz w:val="26"/>
          <w:szCs w:val="26"/>
        </w:rPr>
        <w:t>Underview</w:t>
      </w:r>
    </w:p>
    <w:p w14:paraId="40FC7A96" w14:textId="77777777" w:rsidR="00BB56F7" w:rsidRPr="00C168D9" w:rsidRDefault="00BB56F7" w:rsidP="00BB56F7">
      <w:pPr>
        <w:shd w:val="clear" w:color="auto" w:fill="FFFFFF"/>
        <w:rPr>
          <w:rFonts w:ascii="Times New Roman" w:hAnsi="Times New Roman" w:cs="Times New Roman"/>
          <w:sz w:val="20"/>
          <w:szCs w:val="20"/>
        </w:rPr>
      </w:pPr>
      <w:r w:rsidRPr="00C168D9">
        <w:rPr>
          <w:rFonts w:ascii="Times New Roman" w:hAnsi="Times New Roman" w:cs="Times New Roman"/>
          <w:sz w:val="20"/>
          <w:szCs w:val="20"/>
        </w:rPr>
        <w:t> </w:t>
      </w:r>
    </w:p>
    <w:p w14:paraId="30F79207" w14:textId="77777777" w:rsidR="00BB56F7" w:rsidRPr="00C168D9" w:rsidRDefault="00BB56F7" w:rsidP="00BB56F7">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1.</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rPr>
        <w:t>Presumption affirms. A) we presume things true until proven otherwise, I.e. you believed me when I said my name was Nate. B) It’s impossible to presume things false because then we presume that presumption is false but that also leads to a falsity, and it’s infinitely regressive.  </w:t>
      </w:r>
    </w:p>
    <w:p w14:paraId="24A9DF9A" w14:textId="77777777" w:rsidR="00BB56F7" w:rsidRPr="00C168D9" w:rsidRDefault="00BB56F7" w:rsidP="00BB56F7">
      <w:pPr>
        <w:shd w:val="clear" w:color="auto" w:fill="FFFFFF"/>
        <w:rPr>
          <w:rFonts w:ascii="Times New Roman" w:hAnsi="Times New Roman" w:cs="Times New Roman"/>
          <w:sz w:val="20"/>
          <w:szCs w:val="20"/>
        </w:rPr>
      </w:pPr>
      <w:r w:rsidRPr="00C168D9">
        <w:rPr>
          <w:rFonts w:ascii="Times New Roman" w:hAnsi="Times New Roman" w:cs="Times New Roman"/>
          <w:sz w:val="20"/>
          <w:szCs w:val="20"/>
        </w:rPr>
        <w:t> </w:t>
      </w:r>
    </w:p>
    <w:p w14:paraId="23F3CE3F" w14:textId="77777777" w:rsidR="00BB56F7" w:rsidRPr="00C168D9" w:rsidRDefault="00BB56F7" w:rsidP="00BB56F7">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2.</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rPr>
        <w:t xml:space="preserve">Permissibility affirms, </w:t>
      </w:r>
      <w:r>
        <w:rPr>
          <w:rFonts w:ascii="Times New Roman" w:hAnsi="Times New Roman" w:cs="Times New Roman"/>
          <w:b/>
          <w:bCs/>
          <w:color w:val="000000"/>
        </w:rPr>
        <w:t xml:space="preserve">a) the aff has to prove the resolution inconsistent with the correct moral rules, if no moral system provides obligations it can’t be consistent with one. </w:t>
      </w:r>
    </w:p>
    <w:p w14:paraId="5B3BFC4F" w14:textId="77777777" w:rsidR="00BB56F7" w:rsidRPr="00C168D9" w:rsidRDefault="00BB56F7" w:rsidP="00BB56F7">
      <w:pPr>
        <w:rPr>
          <w:rFonts w:ascii="Times New Roman" w:eastAsia="Times New Roman" w:hAnsi="Times New Roman" w:cs="Times New Roman"/>
          <w:sz w:val="20"/>
          <w:szCs w:val="20"/>
        </w:rPr>
      </w:pPr>
    </w:p>
    <w:p w14:paraId="274B5019" w14:textId="77777777" w:rsidR="00BB56F7" w:rsidRPr="00C168D9" w:rsidRDefault="00BB56F7" w:rsidP="00BB56F7">
      <w:pPr>
        <w:spacing w:after="440"/>
        <w:rPr>
          <w:rFonts w:ascii="Times New Roman" w:hAnsi="Times New Roman" w:cs="Times New Roman"/>
          <w:sz w:val="20"/>
          <w:szCs w:val="20"/>
        </w:rPr>
      </w:pPr>
      <w:r w:rsidRPr="00C168D9">
        <w:rPr>
          <w:rFonts w:ascii="Times New Roman" w:hAnsi="Times New Roman" w:cs="Times New Roman"/>
          <w:b/>
          <w:bCs/>
          <w:color w:val="333333"/>
          <w:sz w:val="26"/>
          <w:szCs w:val="26"/>
        </w:rPr>
        <w:t>3.</w:t>
      </w:r>
      <w:r w:rsidRPr="00C168D9">
        <w:rPr>
          <w:rFonts w:ascii="Times New Roman" w:hAnsi="Times New Roman" w:cs="Times New Roman"/>
          <w:color w:val="333333"/>
          <w:sz w:val="14"/>
          <w:szCs w:val="14"/>
        </w:rPr>
        <w:t xml:space="preserve"> </w:t>
      </w:r>
      <w:r w:rsidRPr="00C168D9">
        <w:rPr>
          <w:rFonts w:ascii="Times New Roman" w:hAnsi="Times New Roman" w:cs="Times New Roman"/>
          <w:b/>
          <w:bCs/>
          <w:color w:val="000000"/>
          <w:sz w:val="26"/>
          <w:szCs w:val="26"/>
        </w:rPr>
        <w:t>I get 1ar theory because otherwise the neg can be infinitely abusive which outweighs everything because that makes it impossible for the aff to win.</w:t>
      </w:r>
    </w:p>
    <w:p w14:paraId="0F4C8A0E" w14:textId="77777777" w:rsidR="00BB56F7" w:rsidRDefault="00BB56F7" w:rsidP="00BB56F7">
      <w:pPr>
        <w:spacing w:after="440"/>
        <w:rPr>
          <w:rFonts w:ascii="Times New Roman" w:hAnsi="Times New Roman" w:cs="Times New Roman"/>
          <w:b/>
          <w:bCs/>
          <w:color w:val="000000"/>
          <w:sz w:val="26"/>
          <w:szCs w:val="26"/>
        </w:rPr>
      </w:pPr>
      <w:r w:rsidRPr="00C168D9">
        <w:rPr>
          <w:rFonts w:ascii="Times New Roman" w:hAnsi="Times New Roman" w:cs="Times New Roman"/>
          <w:b/>
          <w:bCs/>
          <w:color w:val="000000"/>
          <w:sz w:val="26"/>
          <w:szCs w:val="26"/>
        </w:rPr>
        <w:t>4.</w:t>
      </w:r>
      <w:r w:rsidRPr="00C168D9">
        <w:rPr>
          <w:rFonts w:ascii="Times New Roman" w:hAnsi="Times New Roman" w:cs="Times New Roman"/>
          <w:color w:val="000000"/>
          <w:sz w:val="14"/>
          <w:szCs w:val="14"/>
        </w:rPr>
        <w:t xml:space="preserve"> </w:t>
      </w:r>
      <w:r>
        <w:rPr>
          <w:rFonts w:ascii="Times New Roman" w:hAnsi="Times New Roman" w:cs="Times New Roman"/>
          <w:b/>
          <w:bCs/>
          <w:color w:val="000000"/>
          <w:sz w:val="26"/>
          <w:szCs w:val="26"/>
        </w:rPr>
        <w:t>1AR Theory is drop the debater because</w:t>
      </w:r>
    </w:p>
    <w:p w14:paraId="0658ECB1" w14:textId="77777777" w:rsidR="00BB56F7" w:rsidRDefault="00BB56F7" w:rsidP="00BB56F7">
      <w:pPr>
        <w:spacing w:after="440"/>
        <w:rPr>
          <w:rFonts w:ascii="Times New Roman" w:hAnsi="Times New Roman" w:cs="Times New Roman"/>
          <w:b/>
          <w:bCs/>
          <w:color w:val="000000"/>
          <w:sz w:val="26"/>
          <w:szCs w:val="26"/>
        </w:rPr>
      </w:pPr>
      <w:r>
        <w:rPr>
          <w:rFonts w:ascii="Times New Roman" w:hAnsi="Times New Roman" w:cs="Times New Roman"/>
          <w:b/>
          <w:bCs/>
          <w:color w:val="000000"/>
          <w:sz w:val="26"/>
          <w:szCs w:val="26"/>
        </w:rPr>
        <w:t xml:space="preserve">a) the 1ar is too short to win both substance and theory. </w:t>
      </w:r>
    </w:p>
    <w:p w14:paraId="1C7CFF38" w14:textId="77777777" w:rsidR="00BB56F7" w:rsidRDefault="00BB56F7" w:rsidP="00BB56F7">
      <w:pPr>
        <w:spacing w:after="440"/>
        <w:rPr>
          <w:rFonts w:ascii="Times New Roman" w:hAnsi="Times New Roman" w:cs="Times New Roman"/>
          <w:b/>
          <w:bCs/>
          <w:color w:val="000000"/>
          <w:sz w:val="26"/>
          <w:szCs w:val="26"/>
        </w:rPr>
      </w:pPr>
      <w:r>
        <w:rPr>
          <w:rFonts w:ascii="Times New Roman" w:hAnsi="Times New Roman" w:cs="Times New Roman"/>
          <w:b/>
          <w:bCs/>
          <w:color w:val="000000"/>
          <w:sz w:val="26"/>
          <w:szCs w:val="26"/>
        </w:rPr>
        <w:t xml:space="preserve">b)Anything else incentivizes the negative to be abusive because it takes longer to check that abuse than to commit it. </w:t>
      </w:r>
    </w:p>
    <w:p w14:paraId="0257D4AD" w14:textId="77777777" w:rsidR="00BB56F7" w:rsidRPr="008B4518" w:rsidRDefault="00BB56F7" w:rsidP="00BB56F7">
      <w:pPr>
        <w:spacing w:after="440"/>
        <w:rPr>
          <w:rFonts w:ascii="Times New Roman" w:hAnsi="Times New Roman" w:cs="Times New Roman"/>
          <w:b/>
          <w:bCs/>
          <w:color w:val="000000"/>
          <w:sz w:val="26"/>
          <w:szCs w:val="26"/>
        </w:rPr>
      </w:pPr>
      <w:r w:rsidRPr="008B4518">
        <w:rPr>
          <w:rFonts w:ascii="Times New Roman" w:hAnsi="Times New Roman" w:cs="Times New Roman"/>
          <w:b/>
          <w:bCs/>
          <w:color w:val="000000"/>
          <w:sz w:val="26"/>
          <w:szCs w:val="26"/>
        </w:rPr>
        <w:t>Competing interps because</w:t>
      </w:r>
    </w:p>
    <w:p w14:paraId="7E868F57" w14:textId="77777777" w:rsidR="00BB56F7" w:rsidRPr="008B4518" w:rsidRDefault="00BB56F7" w:rsidP="00BB56F7">
      <w:pPr>
        <w:pStyle w:val="ListParagraph"/>
        <w:numPr>
          <w:ilvl w:val="0"/>
          <w:numId w:val="1"/>
        </w:numPr>
        <w:spacing w:after="440"/>
        <w:rPr>
          <w:rFonts w:ascii="Times New Roman" w:hAnsi="Times New Roman" w:cs="Times New Roman"/>
          <w:b/>
          <w:bCs/>
          <w:color w:val="000000"/>
          <w:sz w:val="26"/>
          <w:szCs w:val="26"/>
        </w:rPr>
      </w:pPr>
      <w:r w:rsidRPr="008B4518">
        <w:rPr>
          <w:rFonts w:ascii="Times New Roman" w:hAnsi="Times New Roman" w:cs="Times New Roman"/>
          <w:b/>
          <w:bCs/>
          <w:color w:val="000000"/>
          <w:sz w:val="26"/>
          <w:szCs w:val="26"/>
        </w:rPr>
        <w:t xml:space="preserve">Reasonability’s arbitrary and requires judge intervention. </w:t>
      </w:r>
    </w:p>
    <w:p w14:paraId="0B35FA0B" w14:textId="77777777" w:rsidR="00BB56F7" w:rsidRPr="008B4518" w:rsidRDefault="00BB56F7" w:rsidP="00BB56F7">
      <w:pPr>
        <w:pStyle w:val="ListParagraph"/>
        <w:numPr>
          <w:ilvl w:val="0"/>
          <w:numId w:val="1"/>
        </w:numPr>
        <w:spacing w:after="440"/>
        <w:rPr>
          <w:rFonts w:ascii="Times New Roman" w:hAnsi="Times New Roman" w:cs="Times New Roman"/>
          <w:b/>
          <w:sz w:val="26"/>
          <w:szCs w:val="26"/>
        </w:rPr>
      </w:pPr>
      <w:r w:rsidRPr="008B4518">
        <w:rPr>
          <w:rFonts w:ascii="Times New Roman" w:hAnsi="Times New Roman" w:cs="Times New Roman"/>
          <w:b/>
          <w:sz w:val="26"/>
          <w:szCs w:val="26"/>
        </w:rPr>
        <w:t xml:space="preserve">Collapses because you have to use an offense defense paradigm to determine to use reasonability. </w:t>
      </w:r>
    </w:p>
    <w:p w14:paraId="30C61EBC" w14:textId="77777777" w:rsidR="00BB56F7" w:rsidRPr="008B4518" w:rsidRDefault="00BB56F7" w:rsidP="00BB56F7">
      <w:pPr>
        <w:pStyle w:val="ListParagraph"/>
        <w:spacing w:after="440"/>
        <w:rPr>
          <w:rFonts w:ascii="Times New Roman" w:hAnsi="Times New Roman" w:cs="Times New Roman"/>
          <w:b/>
          <w:sz w:val="26"/>
          <w:szCs w:val="26"/>
        </w:rPr>
      </w:pPr>
    </w:p>
    <w:p w14:paraId="3B95E89D" w14:textId="77777777" w:rsidR="00BB56F7" w:rsidRPr="008B4518" w:rsidRDefault="00BB56F7" w:rsidP="00BB56F7">
      <w:pPr>
        <w:spacing w:after="440"/>
        <w:rPr>
          <w:rFonts w:ascii="Times New Roman" w:hAnsi="Times New Roman" w:cs="Times New Roman"/>
          <w:b/>
          <w:sz w:val="26"/>
          <w:szCs w:val="26"/>
        </w:rPr>
      </w:pPr>
      <w:r w:rsidRPr="008B4518">
        <w:rPr>
          <w:rFonts w:ascii="Times New Roman" w:hAnsi="Times New Roman" w:cs="Times New Roman"/>
          <w:b/>
          <w:sz w:val="26"/>
          <w:szCs w:val="26"/>
        </w:rPr>
        <w:t>No RVIS:</w:t>
      </w:r>
    </w:p>
    <w:p w14:paraId="0109B278" w14:textId="77777777" w:rsidR="00BB56F7" w:rsidRPr="008B4518" w:rsidRDefault="00BB56F7" w:rsidP="00BB56F7">
      <w:pPr>
        <w:pStyle w:val="ListParagraph"/>
        <w:numPr>
          <w:ilvl w:val="0"/>
          <w:numId w:val="2"/>
        </w:numPr>
        <w:spacing w:after="440"/>
        <w:rPr>
          <w:rFonts w:ascii="Times New Roman" w:hAnsi="Times New Roman" w:cs="Times New Roman"/>
          <w:b/>
          <w:sz w:val="26"/>
          <w:szCs w:val="26"/>
        </w:rPr>
      </w:pPr>
      <w:r w:rsidRPr="008B4518">
        <w:rPr>
          <w:rFonts w:ascii="Times New Roman" w:hAnsi="Times New Roman" w:cs="Times New Roman"/>
          <w:b/>
          <w:sz w:val="26"/>
          <w:szCs w:val="26"/>
        </w:rPr>
        <w:t xml:space="preserve">that would let the neg just sit on a 1ar shell for 6 minutes and auto win. </w:t>
      </w:r>
    </w:p>
    <w:p w14:paraId="6C105A7E" w14:textId="77777777" w:rsidR="00BB56F7" w:rsidRPr="008B4518" w:rsidRDefault="00BB56F7" w:rsidP="00BB56F7">
      <w:pPr>
        <w:pStyle w:val="ListParagraph"/>
        <w:numPr>
          <w:ilvl w:val="0"/>
          <w:numId w:val="2"/>
        </w:numPr>
        <w:spacing w:after="440"/>
        <w:rPr>
          <w:rFonts w:ascii="Times New Roman" w:hAnsi="Times New Roman" w:cs="Times New Roman"/>
          <w:b/>
          <w:sz w:val="26"/>
          <w:szCs w:val="26"/>
        </w:rPr>
      </w:pPr>
      <w:r w:rsidRPr="008B4518">
        <w:rPr>
          <w:rFonts w:ascii="Times New Roman" w:hAnsi="Times New Roman" w:cs="Times New Roman"/>
          <w:b/>
          <w:sz w:val="26"/>
          <w:szCs w:val="26"/>
        </w:rPr>
        <w:t xml:space="preserve">Incentivizes the negative to be abusive to bait 1ar theory to just win off the rvi. </w:t>
      </w:r>
    </w:p>
    <w:p w14:paraId="4A6C76C1" w14:textId="77777777" w:rsidR="00BB56F7" w:rsidRPr="008B4518" w:rsidRDefault="00BB56F7" w:rsidP="00BB56F7">
      <w:pPr>
        <w:pStyle w:val="ListParagraph"/>
        <w:numPr>
          <w:ilvl w:val="0"/>
          <w:numId w:val="2"/>
        </w:numPr>
        <w:spacing w:after="440"/>
        <w:rPr>
          <w:rFonts w:ascii="Times New Roman" w:hAnsi="Times New Roman" w:cs="Times New Roman"/>
          <w:b/>
          <w:sz w:val="26"/>
          <w:szCs w:val="26"/>
        </w:rPr>
      </w:pPr>
      <w:r w:rsidRPr="008B4518">
        <w:rPr>
          <w:rFonts w:ascii="Times New Roman" w:hAnsi="Times New Roman" w:cs="Times New Roman"/>
          <w:b/>
          <w:sz w:val="26"/>
          <w:szCs w:val="26"/>
        </w:rPr>
        <w:t xml:space="preserve">Means the rest of the debate just becomes moot the second a 1ar theory shell is read which kills strategy and substance. </w:t>
      </w:r>
    </w:p>
    <w:p w14:paraId="3E14AD8B" w14:textId="77777777" w:rsidR="00BB56F7" w:rsidRPr="00C168D9" w:rsidRDefault="00BB56F7" w:rsidP="00BB56F7">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5.</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Fairness is a voter because the ballot makes debate a game and without fairness you’re voting for the better cheater not the better debater.</w:t>
      </w:r>
    </w:p>
    <w:p w14:paraId="3A5288C2" w14:textId="77777777" w:rsidR="004B0D4F" w:rsidRDefault="004B0D4F"/>
    <w:sectPr w:rsidR="004B0D4F"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D594F"/>
    <w:multiLevelType w:val="hybridMultilevel"/>
    <w:tmpl w:val="AC70F7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CA531B"/>
    <w:multiLevelType w:val="hybridMultilevel"/>
    <w:tmpl w:val="E24E7A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6F7"/>
    <w:rsid w:val="001015D8"/>
    <w:rsid w:val="004B0D4F"/>
    <w:rsid w:val="00BB56F7"/>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4EF295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56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56F7"/>
    <w:pPr>
      <w:ind w:left="720"/>
      <w:contextualSpacing/>
    </w:pPr>
  </w:style>
  <w:style w:type="paragraph" w:styleId="NormalWeb">
    <w:name w:val="Normal (Web)"/>
    <w:basedOn w:val="Normal"/>
    <w:uiPriority w:val="99"/>
    <w:semiHidden/>
    <w:unhideWhenUsed/>
    <w:rsid w:val="001015D8"/>
    <w:pPr>
      <w:spacing w:before="100" w:beforeAutospacing="1" w:after="100" w:afterAutospacing="1"/>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56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56F7"/>
    <w:pPr>
      <w:ind w:left="720"/>
      <w:contextualSpacing/>
    </w:pPr>
  </w:style>
  <w:style w:type="paragraph" w:styleId="NormalWeb">
    <w:name w:val="Normal (Web)"/>
    <w:basedOn w:val="Normal"/>
    <w:uiPriority w:val="99"/>
    <w:semiHidden/>
    <w:unhideWhenUsed/>
    <w:rsid w:val="001015D8"/>
    <w:pPr>
      <w:spacing w:before="100" w:beforeAutospacing="1" w:after="100" w:afterAutospacing="1"/>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15710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news.com.au/technology/science/seti-scientist-predicts-alien-civilisation-will-be-detected-within-25-years-because-there-are-so-many-habitable-planets-out-there/story-fnjwlcze-1226824408842"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dictionary.reference.com/browse/negate" TargetMode="External"/><Relationship Id="rId7" Type="http://schemas.openxmlformats.org/officeDocument/2006/relationships/hyperlink" Target="http://www.merriam-webster.com/dictionary/negate" TargetMode="External"/><Relationship Id="rId8" Type="http://schemas.openxmlformats.org/officeDocument/2006/relationships/hyperlink" Target="http://www.thefreedictionary.com/negate" TargetMode="External"/><Relationship Id="rId9" Type="http://schemas.openxmlformats.org/officeDocument/2006/relationships/hyperlink" Target="http://www.vocabulary.com/dictionary/negate" TargetMode="External"/><Relationship Id="rId10" Type="http://schemas.openxmlformats.org/officeDocument/2006/relationships/hyperlink" Target="http://www.oxforddictionaries.com/definition/english/neg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3083</Words>
  <Characters>17579</Characters>
  <Application>Microsoft Macintosh Word</Application>
  <DocSecurity>0</DocSecurity>
  <Lines>146</Lines>
  <Paragraphs>41</Paragraphs>
  <ScaleCrop>false</ScaleCrop>
  <Company/>
  <LinksUpToDate>false</LinksUpToDate>
  <CharactersWithSpaces>20621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5</cp:revision>
  <dcterms:created xsi:type="dcterms:W3CDTF">2022-02-20T22:35:00Z</dcterms:created>
  <dcterms:modified xsi:type="dcterms:W3CDTF">2022-02-20T22:41:00Z</dcterms:modified>
</cp:coreProperties>
</file>