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20" w:rsidRPr="00BF72E9" w:rsidRDefault="00B45920" w:rsidP="00B45920">
      <w:pPr>
        <w:rPr>
          <w:rFonts w:ascii="Times New Roman" w:eastAsia="Times New Roman" w:hAnsi="Times New Roman" w:cs="Times New Roman"/>
          <w:sz w:val="20"/>
          <w:szCs w:val="20"/>
        </w:rPr>
      </w:pPr>
    </w:p>
    <w:p w:rsidR="00B45920" w:rsidRPr="00BF72E9" w:rsidRDefault="00B45920" w:rsidP="00B45920">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B45920" w:rsidRPr="00BF72E9" w:rsidRDefault="00B45920" w:rsidP="00B45920">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B45920" w:rsidRPr="00BF72E9" w:rsidRDefault="00B45920" w:rsidP="00B45920">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B45920" w:rsidRPr="00BF72E9" w:rsidRDefault="00B45920" w:rsidP="00B45920">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B45920" w:rsidRPr="00BF72E9" w:rsidRDefault="00B45920" w:rsidP="00B45920">
      <w:pPr>
        <w:shd w:val="clear" w:color="auto" w:fill="FFFFFF"/>
        <w:rPr>
          <w:rFonts w:ascii="Times New Roman" w:hAnsi="Times New Roman" w:cs="Times New Roman"/>
          <w:sz w:val="20"/>
          <w:szCs w:val="20"/>
        </w:rPr>
      </w:pPr>
      <w:r w:rsidRPr="00BF72E9">
        <w:rPr>
          <w:rFonts w:ascii="Times New Roman" w:hAnsi="Times New Roman" w:cs="Times New Roman"/>
          <w:b/>
          <w:bCs/>
          <w:color w:val="000000"/>
          <w:sz w:val="26"/>
          <w:szCs w:val="26"/>
        </w:rPr>
        <w:t> D) Truth Testing is a prerequisite to other role of the ballots because without truth we’re operating off of lies which is what fuels propaganda and oppression.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B45920" w:rsidRPr="00BF72E9" w:rsidRDefault="00B45920" w:rsidP="00B45920">
      <w:pPr>
        <w:shd w:val="clear" w:color="auto" w:fill="FFFFFF"/>
        <w:rPr>
          <w:rFonts w:ascii="Times New Roman" w:hAnsi="Times New Roman" w:cs="Times New Roman"/>
          <w:sz w:val="20"/>
          <w:szCs w:val="20"/>
        </w:rPr>
      </w:pPr>
      <w:r w:rsidRPr="00BF72E9">
        <w:rPr>
          <w:rFonts w:ascii="Times New Roman" w:hAnsi="Times New Roman" w:cs="Times New Roman"/>
          <w:b/>
          <w:bCs/>
          <w:color w:val="000000"/>
        </w:rPr>
        <w:t>1</w:t>
      </w:r>
      <w:hyperlink r:id="rId5"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http://dictionary.reference.com/browse/negate</w:t>
        </w:r>
      </w:hyperlink>
      <w:r w:rsidRPr="00BF72E9">
        <w:rPr>
          <w:rFonts w:ascii="Times New Roman" w:hAnsi="Times New Roman" w:cs="Times New Roman"/>
          <w:b/>
          <w:bCs/>
          <w:color w:val="000000"/>
        </w:rPr>
        <w:t>,</w:t>
      </w:r>
      <w:hyperlink r:id="rId6"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http://www.merriam-webster.com/dictionary/negate</w:t>
        </w:r>
      </w:hyperlink>
      <w:r w:rsidRPr="00BF72E9">
        <w:rPr>
          <w:rFonts w:ascii="Times New Roman" w:hAnsi="Times New Roman" w:cs="Times New Roman"/>
          <w:b/>
          <w:bCs/>
          <w:color w:val="000000"/>
        </w:rPr>
        <w:t>,</w:t>
      </w:r>
      <w:hyperlink r:id="rId7"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http://www.thefreedictionary.com/negate</w:t>
        </w:r>
      </w:hyperlink>
      <w:r w:rsidRPr="00BF72E9">
        <w:rPr>
          <w:rFonts w:ascii="Times New Roman" w:hAnsi="Times New Roman" w:cs="Times New Roman"/>
          <w:b/>
          <w:bCs/>
          <w:color w:val="000000"/>
        </w:rPr>
        <w:t>,</w:t>
      </w:r>
      <w:hyperlink r:id="rId8"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http://www.vocabulary.com/dictionary/negate</w:t>
        </w:r>
      </w:hyperlink>
      <w:r w:rsidRPr="00BF72E9">
        <w:rPr>
          <w:rFonts w:ascii="Times New Roman" w:hAnsi="Times New Roman" w:cs="Times New Roman"/>
          <w:b/>
          <w:bCs/>
          <w:color w:val="000000"/>
        </w:rPr>
        <w:t>,</w:t>
      </w:r>
      <w:hyperlink r:id="rId9" w:history="1">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http://www.oxforddictionaries.com/definition/english/negate</w:t>
        </w:r>
      </w:hyperlink>
      <w:r w:rsidRPr="00BF72E9">
        <w:rPr>
          <w:rFonts w:ascii="Times New Roman" w:hAnsi="Times New Roman" w:cs="Times New Roman"/>
          <w:b/>
          <w:bCs/>
          <w:color w:val="000000"/>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i/>
          <w:iCs/>
          <w:color w:val="000000"/>
        </w:rPr>
        <w:t>2 Dictionary.com – maintain as true, Merriam Webster – to say that something is true, Vocabulary.com – to affirm something is to confirm that it is true, Oxford dictionaries – accept the validity of, Thefreedictionary – assert to be true</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The standard is consistency with the categorical imperative. This is the idea that maxims must be universalizable without contradiction.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The meta ethics is practical reason, the ability to set and pursue ends, because practical reason is inescapable, since its constitutive of action and escaping practical reason is an action. This means practical reason is the most binding and determines morality.</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Practical reason shows us morality must respect the equality of individuals.</w:t>
      </w:r>
    </w:p>
    <w:p w:rsidR="00B45920" w:rsidRPr="00BF72E9" w:rsidRDefault="00B45920" w:rsidP="00B45920">
      <w:pPr>
        <w:ind w:left="720"/>
        <w:rPr>
          <w:rFonts w:ascii="Times New Roman" w:hAnsi="Times New Roman" w:cs="Times New Roman"/>
          <w:sz w:val="20"/>
          <w:szCs w:val="20"/>
        </w:rPr>
      </w:pPr>
      <w:r w:rsidRPr="00BF72E9">
        <w:rPr>
          <w:rFonts w:ascii="Times New Roman" w:hAnsi="Times New Roman" w:cs="Times New Roman"/>
          <w:b/>
          <w:bCs/>
          <w:color w:val="000000"/>
          <w:sz w:val="26"/>
          <w:szCs w:val="26"/>
        </w:rPr>
        <w:t>1.</w:t>
      </w:r>
      <w:r w:rsidRPr="00BF72E9">
        <w:rPr>
          <w:rFonts w:ascii="Times New Roman" w:hAnsi="Times New Roman" w:cs="Times New Roman"/>
          <w:color w:val="000000"/>
          <w:sz w:val="14"/>
          <w:szCs w:val="14"/>
        </w:rPr>
        <w:tab/>
      </w:r>
      <w:r w:rsidRPr="00BF72E9">
        <w:rPr>
          <w:rFonts w:ascii="Times New Roman" w:hAnsi="Times New Roman" w:cs="Times New Roman"/>
          <w:b/>
          <w:bCs/>
          <w:color w:val="000000"/>
          <w:sz w:val="26"/>
          <w:szCs w:val="26"/>
        </w:rPr>
        <w:t>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lastRenderedPageBreak/>
        <w:t>This means when you say something is obligatory you’re saying all practical reasoners have that obligation because you can’t arbitrarily exclude someone from ethics. Additionally,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It doesn’t make sense to say something’s a rule for you but not others, I.e. 2+2=4 to me but not other people.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And, things can’t be both true and false.</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Gahringer</w:t>
      </w:r>
      <w:r w:rsidRPr="00BF72E9">
        <w:rPr>
          <w:rFonts w:ascii="Times New Roman" w:hAnsi="Times New Roman" w:cs="Times New Roman"/>
          <w:b/>
          <w:bCs/>
          <w:color w:val="000000"/>
          <w:sz w:val="20"/>
          <w:szCs w:val="20"/>
        </w:rPr>
        <w:t xml:space="preserve">, Robert. “Moral law.” </w:t>
      </w:r>
      <w:r w:rsidRPr="00BF72E9">
        <w:rPr>
          <w:rFonts w:ascii="Times New Roman" w:hAnsi="Times New Roman" w:cs="Times New Roman"/>
          <w:b/>
          <w:bCs/>
          <w:i/>
          <w:iCs/>
          <w:color w:val="000000"/>
          <w:sz w:val="20"/>
          <w:szCs w:val="20"/>
        </w:rPr>
        <w:t xml:space="preserve">Ethics, </w:t>
      </w:r>
      <w:r w:rsidRPr="00BF72E9">
        <w:rPr>
          <w:rFonts w:ascii="Times New Roman" w:hAnsi="Times New Roman" w:cs="Times New Roman"/>
          <w:b/>
          <w:bCs/>
          <w:color w:val="000000"/>
          <w:sz w:val="20"/>
          <w:szCs w:val="20"/>
        </w:rPr>
        <w:t>Vol. 63, No. 4, July 1953, pp. 300-304. // (N8)</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12"/>
          <w:szCs w:val="12"/>
        </w:rPr>
        <w:t xml:space="preserve">“Within any deductive system the basic principle of criticism is self-consistency. </w:t>
      </w:r>
      <w:r w:rsidRPr="00BF72E9">
        <w:rPr>
          <w:rFonts w:ascii="Times New Roman" w:hAnsi="Times New Roman" w:cs="Times New Roman"/>
          <w:b/>
          <w:bCs/>
          <w:color w:val="000000"/>
          <w:u w:val="single"/>
        </w:rPr>
        <w:t>To show a deductive system inconsistent is to disqualify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If it is asked why be consistent, it will be answered that it is a basic condition of having a system. And if we ask why this, it will be answered that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rPr>
        <w:t>[Without this] a system would not be an intelligible unity in any other way.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The demand for</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rests ultimately on intelligibility;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is a condition of intelligibility. Consistency may appear as</w:t>
      </w:r>
      <w:r w:rsidRPr="00BF72E9">
        <w:rPr>
          <w:rFonts w:ascii="Times New Roman" w:hAnsi="Times New Roman" w:cs="Times New Roman"/>
          <w:b/>
          <w:bCs/>
          <w:color w:val="000000"/>
          <w:u w:val="single"/>
        </w:rPr>
        <w:t xml:space="preserve"> a principle of </w:t>
      </w:r>
      <w:r w:rsidRPr="00BF72E9">
        <w:rPr>
          <w:rFonts w:ascii="Times New Roman" w:hAnsi="Times New Roman" w:cs="Times New Roman"/>
          <w:b/>
          <w:bCs/>
          <w:color w:val="000000"/>
          <w:u w:val="single"/>
          <w:shd w:val="clear" w:color="auto" w:fill="FFFF00"/>
        </w:rPr>
        <w:t>the</w:t>
      </w:r>
      <w:r w:rsidRPr="00BF72E9">
        <w:rPr>
          <w:rFonts w:ascii="Times New Roman" w:hAnsi="Times New Roman" w:cs="Times New Roman"/>
          <w:b/>
          <w:bCs/>
          <w:color w:val="000000"/>
          <w:u w:val="single"/>
        </w:rPr>
        <w:t xml:space="preserve"> bare </w:t>
      </w:r>
      <w:r w:rsidRPr="00BF72E9">
        <w:rPr>
          <w:rFonts w:ascii="Times New Roman" w:hAnsi="Times New Roman" w:cs="Times New Roman"/>
          <w:b/>
          <w:bCs/>
          <w:color w:val="000000"/>
          <w:u w:val="single"/>
          <w:shd w:val="clear" w:color="auto" w:fill="FFFF00"/>
        </w:rPr>
        <w:t>absence of contradiction,</w:t>
      </w:r>
      <w:r w:rsidRPr="00BF72E9">
        <w:rPr>
          <w:rFonts w:ascii="Times New Roman" w:hAnsi="Times New Roman" w:cs="Times New Roman"/>
          <w:b/>
          <w:bCs/>
          <w:color w:val="000000"/>
          <w:sz w:val="12"/>
          <w:szCs w:val="12"/>
          <w:u w:val="single"/>
        </w:rPr>
        <w:t xml:space="preserve"> </w:t>
      </w:r>
      <w:r w:rsidRPr="00BF72E9">
        <w:rPr>
          <w:rFonts w:ascii="Times New Roman" w:hAnsi="Times New Roman" w:cs="Times New Roman"/>
          <w:b/>
          <w:bCs/>
          <w:color w:val="000000"/>
          <w:sz w:val="12"/>
          <w:szCs w:val="12"/>
        </w:rPr>
        <w:t>and this may be only a matter of the independence of elements. But consistency may go much deeper. If someone suggests that we dispose of the principles of consistency, we can ask the consistency of such a suggestion.</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If</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 is the condition of intelligibility, the denial of it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sz w:val="12"/>
          <w:szCs w:val="12"/>
        </w:rPr>
        <w:t>(which must be an intelligible denial)</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u w:val="single"/>
          <w:shd w:val="clear" w:color="auto" w:fill="FFFF00"/>
        </w:rPr>
        <w:t>denies</w:t>
      </w:r>
      <w:r w:rsidRPr="00BF72E9">
        <w:rPr>
          <w:rFonts w:ascii="Times New Roman" w:hAnsi="Times New Roman" w:cs="Times New Roman"/>
          <w:b/>
          <w:bCs/>
          <w:color w:val="000000"/>
          <w:u w:val="single"/>
        </w:rPr>
        <w:t xml:space="preserve"> in principle </w:t>
      </w:r>
      <w:r w:rsidRPr="00BF72E9">
        <w:rPr>
          <w:rFonts w:ascii="Times New Roman" w:hAnsi="Times New Roman" w:cs="Times New Roman"/>
          <w:b/>
          <w:bCs/>
          <w:color w:val="000000"/>
          <w:u w:val="single"/>
          <w:shd w:val="clear" w:color="auto" w:fill="FFFF00"/>
        </w:rPr>
        <w:t>what it assumes:</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it is </w:t>
      </w:r>
      <w:r w:rsidRPr="00BF72E9">
        <w:rPr>
          <w:rFonts w:ascii="Times New Roman" w:hAnsi="Times New Roman" w:cs="Times New Roman"/>
          <w:b/>
          <w:bCs/>
          <w:i/>
          <w:iCs/>
          <w:color w:val="000000"/>
          <w:sz w:val="12"/>
          <w:szCs w:val="12"/>
        </w:rPr>
        <w:t>transcendentally inconsisten</w:t>
      </w:r>
      <w:r w:rsidRPr="00BF72E9">
        <w:rPr>
          <w:rFonts w:ascii="Times New Roman" w:hAnsi="Times New Roman" w:cs="Times New Roman"/>
          <w:b/>
          <w:bCs/>
          <w:i/>
          <w:iCs/>
          <w:color w:val="000000"/>
          <w:sz w:val="12"/>
          <w:szCs w:val="12"/>
          <w:shd w:val="clear" w:color="auto" w:fill="FFFF00"/>
        </w:rPr>
        <w:t>t.</w:t>
      </w:r>
      <w:r w:rsidRPr="00BF72E9">
        <w:rPr>
          <w:rFonts w:ascii="Times New Roman" w:hAnsi="Times New Roman" w:cs="Times New Roman"/>
          <w:b/>
          <w:bCs/>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The proposal to abandon</w:t>
      </w:r>
      <w:r w:rsidRPr="00BF72E9">
        <w:rPr>
          <w:rFonts w:ascii="Times New Roman" w:hAnsi="Times New Roman" w:cs="Times New Roman"/>
          <w:b/>
          <w:bCs/>
          <w:color w:val="000000"/>
          <w:u w:val="single"/>
        </w:rPr>
        <w:t xml:space="preserve"> the principle of </w:t>
      </w:r>
      <w:r w:rsidRPr="00BF72E9">
        <w:rPr>
          <w:rFonts w:ascii="Times New Roman" w:hAnsi="Times New Roman" w:cs="Times New Roman"/>
          <w:b/>
          <w:bCs/>
          <w:color w:val="000000"/>
          <w:u w:val="single"/>
          <w:shd w:val="clear" w:color="auto" w:fill="FFFF00"/>
        </w:rPr>
        <w:t>consistency</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 xml:space="preserve">(the law of noncontradiction) </w:t>
      </w:r>
      <w:r w:rsidRPr="00BF72E9">
        <w:rPr>
          <w:rFonts w:ascii="Times New Roman" w:hAnsi="Times New Roman" w:cs="Times New Roman"/>
          <w:b/>
          <w:bCs/>
          <w:color w:val="000000"/>
          <w:u w:val="single"/>
          <w:shd w:val="clear" w:color="auto" w:fill="FFFF00"/>
        </w:rPr>
        <w:t>cannot be made within any system, since every system presupposes it; and</w:t>
      </w:r>
      <w:r w:rsidRPr="00BF72E9">
        <w:rPr>
          <w:rFonts w:ascii="Times New Roman" w:hAnsi="Times New Roman" w:cs="Times New Roman"/>
          <w:b/>
          <w:bCs/>
          <w:color w:val="000000"/>
          <w:u w:val="single"/>
        </w:rPr>
        <w:t xml:space="preserve"> it </w:t>
      </w:r>
      <w:r w:rsidRPr="00BF72E9">
        <w:rPr>
          <w:rFonts w:ascii="Times New Roman" w:hAnsi="Times New Roman" w:cs="Times New Roman"/>
          <w:b/>
          <w:bCs/>
          <w:color w:val="000000"/>
          <w:u w:val="single"/>
          <w:shd w:val="clear" w:color="auto" w:fill="FFFF00"/>
        </w:rPr>
        <w:t>cannot be made outside, since every proposal assumes it.</w:t>
      </w:r>
      <w:r w:rsidRPr="00BF72E9">
        <w:rPr>
          <w:rFonts w:ascii="Times New Roman" w:hAnsi="Times New Roman" w:cs="Times New Roman"/>
          <w:b/>
          <w:bCs/>
          <w:color w:val="000000"/>
        </w:rPr>
        <w:t xml:space="preserve"> </w:t>
      </w:r>
      <w:r w:rsidRPr="00BF72E9">
        <w:rPr>
          <w:rFonts w:ascii="Times New Roman" w:hAnsi="Times New Roman" w:cs="Times New Roman"/>
          <w:b/>
          <w:bCs/>
          <w:color w:val="000000"/>
          <w:sz w:val="12"/>
          <w:szCs w:val="12"/>
        </w:rPr>
        <w:t>This is, of course, a material consideration belonging to logic in the larger sense.”</w:t>
      </w:r>
    </w:p>
    <w:p w:rsidR="00B45920" w:rsidRPr="00BF72E9" w:rsidRDefault="00B45920" w:rsidP="00B45920">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This is a side constraint: even if you prove some other ethical theory is good, it can’t provide obligations  that lead to contradictions because it can’t say everyone is obligated to do something and not do something. </w:t>
      </w:r>
    </w:p>
    <w:p w:rsidR="00B45920" w:rsidRPr="00BF72E9" w:rsidRDefault="00B45920" w:rsidP="00B45920">
      <w:pPr>
        <w:spacing w:after="240"/>
        <w:rPr>
          <w:rFonts w:ascii="Times New Roman" w:hAnsi="Times New Roman" w:cs="Times New Roman"/>
          <w:sz w:val="20"/>
          <w:szCs w:val="20"/>
        </w:rPr>
      </w:pPr>
      <w:r w:rsidRPr="00BF72E9">
        <w:rPr>
          <w:rFonts w:ascii="Times New Roman" w:hAnsi="Times New Roman" w:cs="Times New Roman"/>
          <w:b/>
          <w:bCs/>
          <w:color w:val="000000"/>
          <w:sz w:val="20"/>
          <w:szCs w:val="20"/>
        </w:rPr>
        <w: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Prefer additionally:</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rPr>
        <w:t xml:space="preserve">1. </w:t>
      </w:r>
      <w:r w:rsidRPr="00BF72E9">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rsidR="00B45920" w:rsidRPr="00BF72E9" w:rsidRDefault="00B45920" w:rsidP="00B45920">
      <w:pPr>
        <w:rPr>
          <w:rFonts w:ascii="Times New Roman" w:eastAsia="Times New Roman" w:hAnsi="Times New Roman" w:cs="Times New Roman"/>
          <w:sz w:val="20"/>
          <w:szCs w:val="20"/>
        </w:rPr>
      </w:pP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2. Performativity: We need freedom to make any arguments in debate, this means answers to my framework prove it true because you exercise your practical reason to try and contest it.</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 </w:t>
      </w:r>
    </w:p>
    <w:p w:rsidR="00B45920" w:rsidRPr="00BF72E9" w:rsidRDefault="00B45920" w:rsidP="00B45920">
      <w:pPr>
        <w:rPr>
          <w:rFonts w:ascii="Times New Roman" w:eastAsia="Times New Roman" w:hAnsi="Times New Roman" w:cs="Times New Roman"/>
          <w:sz w:val="20"/>
          <w:szCs w:val="20"/>
        </w:rPr>
      </w:pPr>
    </w:p>
    <w:p w:rsidR="00B45920" w:rsidRDefault="00B45920" w:rsidP="00B45920">
      <w:pPr>
        <w:spacing w:after="240"/>
        <w:rPr>
          <w:rFonts w:ascii="Times New Roman" w:eastAsia="Times New Roman" w:hAnsi="Times New Roman" w:cs="Times New Roman"/>
          <w:sz w:val="20"/>
          <w:szCs w:val="20"/>
        </w:rPr>
      </w:pP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Consequences Fail</w:t>
      </w: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rsidR="00B45920" w:rsidRPr="00C168D9" w:rsidRDefault="00B45920" w:rsidP="00B45920">
      <w:pPr>
        <w:spacing w:after="480"/>
        <w:rPr>
          <w:rFonts w:ascii="Times New Roman" w:hAnsi="Times New Roman" w:cs="Times New Roman"/>
          <w:sz w:val="20"/>
          <w:szCs w:val="20"/>
        </w:rPr>
      </w:pPr>
      <w:r w:rsidRPr="00C168D9">
        <w:rPr>
          <w:rFonts w:ascii="Times New Roman" w:hAnsi="Times New Roman" w:cs="Times New Roman"/>
          <w:b/>
          <w:bCs/>
          <w:color w:val="000000"/>
          <w:sz w:val="26"/>
          <w:szCs w:val="26"/>
        </w:rPr>
        <w:t>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rsidR="00B45920" w:rsidRPr="00BF72E9" w:rsidRDefault="00B45920" w:rsidP="00B45920">
      <w:pPr>
        <w:spacing w:after="240"/>
        <w:rPr>
          <w:rFonts w:ascii="Times New Roman" w:eastAsia="Times New Roman" w:hAnsi="Times New Roman" w:cs="Times New Roman"/>
          <w:sz w:val="20"/>
          <w:szCs w:val="20"/>
        </w:rPr>
      </w:pP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1) The categorical imperative justifies the “right to be somewhere”. What this means is people have a right to go anywhere on the earth or space they want and privatization of locations violates this right. </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ab/>
        <w:t>​​</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Huber</w:t>
      </w:r>
      <w:r w:rsidRPr="00BF72E9">
        <w:rPr>
          <w:rFonts w:ascii="Times New Roman" w:hAnsi="Times New Roman" w:cs="Times New Roman"/>
          <w:color w:val="000000"/>
          <w:sz w:val="20"/>
          <w:szCs w:val="20"/>
        </w:rPr>
        <w:t>, Jakob. "Cosmopolitanism for Earth Dwellers: Kant on the Right to Be Somewhere." Kantian Review, 20</w:t>
      </w:r>
      <w:r w:rsidRPr="00BF72E9">
        <w:rPr>
          <w:rFonts w:ascii="Times New Roman" w:hAnsi="Times New Roman" w:cs="Times New Roman"/>
          <w:b/>
          <w:bCs/>
          <w:color w:val="000000"/>
          <w:sz w:val="26"/>
          <w:szCs w:val="26"/>
        </w:rPr>
        <w:t>17</w:t>
      </w:r>
      <w:r w:rsidRPr="00BF72E9">
        <w:rPr>
          <w:rFonts w:ascii="Times New Roman" w:hAnsi="Times New Roman" w:cs="Times New Roman"/>
          <w:color w:val="000000"/>
          <w:sz w:val="20"/>
          <w:szCs w:val="20"/>
        </w:rPr>
        <w:t>, eprints.lse.ac.uk/69536/1/Huber_Cosmopolitanism%20for%20Earth%20dwellers_author_2017%20LSERO.pdf. Accessed 16 Dec. 2021.</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(DoR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(sedes), a chosen and therefore an acquired lasting possession’ – but merely as ‘habitable ground’ (DoR 6: 261). I want to suggest that what Kant is doing here is reflecting on the circumstances of embodied agency. An embodied agent I take to be a morally accountable corporeal being capable 4 of acting in time and space. As beings of that kind</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b/>
          <w:bCs/>
          <w:color w:val="000000"/>
          <w:u w:val="single"/>
          <w:shd w:val="clear" w:color="auto" w:fill="FFFF00"/>
        </w:rPr>
        <w:t xml:space="preserve">humans inevitably make a particular kind of seizure: the piece of land that they take up in virtue of the very fact that they are spatially extended. Without a place on earth, we couldn’t act </w:t>
      </w:r>
      <w:r w:rsidRPr="00BF72E9">
        <w:rPr>
          <w:rFonts w:ascii="Times New Roman" w:hAnsi="Times New Roman" w:cs="Times New Roman"/>
          <w:b/>
          <w:bCs/>
          <w:color w:val="000000"/>
          <w:u w:val="single"/>
        </w:rPr>
        <w:t>and hold others morally accountable for their actions,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(Ypi 2014: 294-5, Flikschuh 2000: 156-7). So</w:t>
      </w:r>
      <w:r w:rsidRPr="00BF72E9">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BF72E9">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(DoR 6: 262)</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Humans do not act in empty space,</w:t>
      </w:r>
      <w:r w:rsidRPr="00BF72E9">
        <w:rPr>
          <w:rFonts w:ascii="Times New Roman" w:hAnsi="Times New Roman" w:cs="Times New Roman"/>
          <w:b/>
          <w:bCs/>
          <w:color w:val="000000"/>
          <w:u w:val="single"/>
        </w:rPr>
        <w:t xml:space="preserve"> Kant reminds us here, </w:t>
      </w:r>
      <w:r w:rsidRPr="00BF72E9">
        <w:rPr>
          <w:rFonts w:ascii="Times New Roman" w:hAnsi="Times New Roman" w:cs="Times New Roman"/>
          <w:b/>
          <w:bCs/>
          <w:color w:val="000000"/>
          <w:u w:val="single"/>
          <w:shd w:val="clear" w:color="auto" w:fill="FFFF00"/>
        </w:rPr>
        <w:t>but on the earth’s spherical surface. This makes it impossible for them to get out of each other’s ways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once and for all.5 Instead they stand, from the beginning, in a relation of ‘possible physical interaction’ (DoR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Flikschuh 2000: 157). </w:t>
      </w:r>
      <w:r w:rsidRPr="00BF72E9">
        <w:rPr>
          <w:rFonts w:ascii="Times New Roman" w:hAnsi="Times New Roman" w:cs="Times New Roman"/>
          <w:b/>
          <w:bCs/>
          <w:color w:val="000000"/>
          <w:u w:val="single"/>
        </w:rPr>
        <w:t>We just are the kinds of beings that,</w:t>
      </w:r>
      <w:r w:rsidRPr="00BF72E9">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BF72E9">
        <w:rPr>
          <w:rFonts w:ascii="Times New Roman" w:hAnsi="Times New Roman" w:cs="Times New Roman"/>
          <w:b/>
          <w:bCs/>
          <w:color w:val="000000"/>
          <w:u w:val="single"/>
        </w:rPr>
        <w:t xml:space="preserve"> On the other hand,</w:t>
      </w:r>
      <w:r w:rsidRPr="00BF72E9">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it implies that ‘the choice of one is unavoidably opposed by nature to that of another’ (DoR 6: 267). And what it is to be an embodied agent – not just a physical entity taking up space – is to be able to grasp, and account for, the normative implications of this fact</w:t>
      </w:r>
      <w:r w:rsidRPr="00BF72E9">
        <w:rPr>
          <w:rFonts w:ascii="Times New Roman" w:hAnsi="Times New Roman" w:cs="Times New Roman"/>
          <w:b/>
          <w:bCs/>
          <w:color w:val="000000"/>
          <w:sz w:val="12"/>
          <w:szCs w:val="12"/>
          <w:u w:val="single"/>
        </w:rPr>
        <w:t>.</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Kant resolves this dilemma</w:t>
      </w:r>
      <w:r w:rsidRPr="00BF72E9">
        <w:rPr>
          <w:rFonts w:ascii="Times New Roman" w:hAnsi="Times New Roman" w:cs="Times New Roman"/>
          <w:color w:val="000000"/>
          <w:shd w:val="clear" w:color="auto" w:fill="FFFF00"/>
        </w:rPr>
        <w:t>,</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I want to claim, by attaching strings to the right to be somewhere, namely,</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t</w:t>
      </w:r>
      <w:r w:rsidRPr="00BF72E9">
        <w:rPr>
          <w:rFonts w:ascii="Times New Roman" w:hAnsi="Times New Roman" w:cs="Times New Roman"/>
          <w:b/>
          <w:bCs/>
          <w:color w:val="000000"/>
          <w:u w:val="single"/>
          <w:shd w:val="clear" w:color="auto" w:fill="FFFF00"/>
        </w:rPr>
        <w:t>o conceive of our own legitimate possession of a place as a ‘possession in common’</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 xml:space="preserve">(DoR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BF72E9">
        <w:rPr>
          <w:rFonts w:ascii="Times New Roman" w:hAnsi="Times New Roman" w:cs="Times New Roman"/>
          <w:b/>
          <w:bCs/>
          <w:color w:val="000000"/>
          <w:u w:val="single"/>
          <w:shd w:val="clear" w:color="auto" w:fill="FFFF00"/>
        </w:rPr>
        <w:t>‘originally no one had more right than another to be on a place on the earth’</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(PP 8: 358),</w:t>
      </w:r>
      <w:r w:rsidRPr="00BF72E9">
        <w:rPr>
          <w:rFonts w:ascii="Times New Roman" w:hAnsi="Times New Roman" w:cs="Times New Roman"/>
          <w:b/>
          <w:bCs/>
          <w:color w:val="000000"/>
          <w:u w:val="single"/>
        </w:rPr>
        <w:t xml:space="preserve"> </w:t>
      </w:r>
      <w:r w:rsidRPr="00BF72E9">
        <w:rPr>
          <w:rFonts w:ascii="Times New Roman" w:hAnsi="Times New Roman" w:cs="Times New Roman"/>
          <w:b/>
          <w:bCs/>
          <w:color w:val="000000"/>
          <w:u w:val="single"/>
          <w:shd w:val="clear" w:color="auto" w:fill="FFFF00"/>
        </w:rPr>
        <w:t>we can do so only by thinking of the earth’s surface as commonly owned.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rsidR="00B45920" w:rsidRPr="00BF72E9" w:rsidRDefault="00B45920" w:rsidP="00B45920">
      <w:pPr>
        <w:rPr>
          <w:rFonts w:ascii="Times New Roman" w:eastAsia="Times New Roman" w:hAnsi="Times New Roman" w:cs="Times New Roman"/>
          <w:sz w:val="20"/>
          <w:szCs w:val="20"/>
        </w:rPr>
      </w:pP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to violate someone’s right to be somewhere isn’t universalizable since if no one had a right to be anywhere no one would be able to act, i.e. it would be impossible to violate someone else's right to be somewhere. This means “private appropriation” is bad, because claiming exclusive right to land goes against the common ownership which is key to a right to be somewhere. </w:t>
      </w:r>
    </w:p>
    <w:p w:rsidR="00B45920" w:rsidRPr="00BF72E9" w:rsidRDefault="00B45920" w:rsidP="00B45920">
      <w:pPr>
        <w:rPr>
          <w:rFonts w:ascii="Times New Roman" w:eastAsia="Times New Roman" w:hAnsi="Times New Roman" w:cs="Times New Roman"/>
          <w:sz w:val="20"/>
          <w:szCs w:val="20"/>
        </w:rPr>
      </w:pP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2) Privatizing outer space is immoral because it uses aliens as a means to an end. </w:t>
      </w:r>
    </w:p>
    <w:p w:rsidR="00B45920" w:rsidRPr="00BF72E9" w:rsidRDefault="00B45920" w:rsidP="00B45920">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Aliens are real, science and overwhelming probability prove.</w:t>
      </w:r>
    </w:p>
    <w:p w:rsidR="00B45920" w:rsidRPr="00BF72E9" w:rsidRDefault="00B45920" w:rsidP="00B45920">
      <w:pPr>
        <w:spacing w:after="160"/>
        <w:rPr>
          <w:rFonts w:ascii="Times New Roman" w:hAnsi="Times New Roman" w:cs="Times New Roman"/>
          <w:sz w:val="20"/>
          <w:szCs w:val="20"/>
        </w:rPr>
      </w:pPr>
      <w:r w:rsidRPr="00BF72E9">
        <w:rPr>
          <w:rFonts w:ascii="Times New Roman" w:hAnsi="Times New Roman" w:cs="Times New Roman"/>
          <w:b/>
          <w:bCs/>
          <w:color w:val="000000"/>
          <w:sz w:val="26"/>
          <w:szCs w:val="26"/>
        </w:rPr>
        <w:t>Shostak 14</w:t>
      </w:r>
      <w:r w:rsidRPr="00BF72E9">
        <w:rPr>
          <w:rFonts w:ascii="Times New Roman" w:hAnsi="Times New Roman" w:cs="Times New Roman"/>
          <w:color w:val="000000"/>
          <w:sz w:val="20"/>
          <w:szCs w:val="20"/>
        </w:rPr>
        <w:t xml:space="preserve"> (Seth Shostak, Ph.D. in astrophysics from the California Institute of Technology and senior researcher at the SETI and Lord Martin Rees the president of Britain’s Royal Society and astronomer to the Queen of England being cited by News.com, FEBRUARY 12</w:t>
      </w:r>
      <w:r w:rsidRPr="00BF72E9">
        <w:rPr>
          <w:rFonts w:ascii="Times New Roman" w:hAnsi="Times New Roman" w:cs="Times New Roman"/>
          <w:color w:val="000000"/>
          <w:sz w:val="12"/>
          <w:szCs w:val="12"/>
          <w:vertAlign w:val="superscript"/>
        </w:rPr>
        <w:t>th</w:t>
      </w:r>
      <w:r w:rsidRPr="00BF72E9">
        <w:rPr>
          <w:rFonts w:ascii="Times New Roman" w:hAnsi="Times New Roman" w:cs="Times New Roman"/>
          <w:color w:val="000000"/>
          <w:sz w:val="20"/>
          <w:szCs w:val="20"/>
        </w:rPr>
        <w:t xml:space="preserve"> 2014, </w:t>
      </w:r>
      <w:hyperlink r:id="rId10" w:history="1">
        <w:r w:rsidRPr="00BF72E9">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BF72E9">
        <w:rPr>
          <w:rFonts w:ascii="Times New Roman" w:hAnsi="Times New Roman" w:cs="Times New Roman"/>
          <w:color w:val="000000"/>
          <w:sz w:val="20"/>
          <w:szCs w:val="20"/>
        </w:rPr>
        <w:t>, “SETI scientist predicts alien civilisation will be detected within 25 years — because there are so many habitable planets out there”, AB)</w:t>
      </w:r>
    </w:p>
    <w:p w:rsidR="00B45920" w:rsidRPr="00BF72E9" w:rsidRDefault="00B45920" w:rsidP="00B45920">
      <w:pPr>
        <w:spacing w:after="160"/>
        <w:rPr>
          <w:rFonts w:ascii="Times New Roman" w:hAnsi="Times New Roman" w:cs="Times New Roman"/>
          <w:sz w:val="20"/>
          <w:szCs w:val="20"/>
        </w:rPr>
      </w:pPr>
      <w:r w:rsidRPr="00BF72E9">
        <w:rPr>
          <w:rFonts w:ascii="Times New Roman" w:hAnsi="Times New Roman" w:cs="Times New Roman"/>
          <w:color w:val="000000"/>
          <w:sz w:val="12"/>
          <w:szCs w:val="12"/>
        </w:rPr>
        <w:t>A TOP scientist with SETI — the Search for Extraterrestrial Intelligence — is so convinced</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we’re on the brink of finding ET</w:t>
      </w:r>
      <w:r w:rsidRPr="00BF72E9">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Shostak, we’ll be phoning ET by 2040. And the address could be as close as next door — astronomically speaking. “I think we’ll find E.T. within two dozen years,” he told the 2014 NASA Innovative Advanced Concepts symposium at Stanford University. He says it’s a game of cards. So far</w:t>
      </w:r>
      <w:r w:rsidRPr="00BF72E9">
        <w:rPr>
          <w:rFonts w:ascii="Times New Roman" w:hAnsi="Times New Roman" w:cs="Times New Roman"/>
          <w:color w:val="000000"/>
          <w:shd w:val="clear" w:color="auto" w:fill="FFFF00"/>
        </w:rPr>
        <w:t xml:space="preserve"> </w:t>
      </w:r>
      <w:r w:rsidRPr="00BF72E9">
        <w:rPr>
          <w:rFonts w:ascii="Times New Roman" w:hAnsi="Times New Roman" w:cs="Times New Roman"/>
          <w:b/>
          <w:bCs/>
          <w:color w:val="000000"/>
          <w:u w:val="single"/>
          <w:shd w:val="clear" w:color="auto" w:fill="FFFF00"/>
        </w:rPr>
        <w:t>the search for extraterrestrial civilisations</w:t>
      </w:r>
      <w:r w:rsidRPr="00BF72E9">
        <w:rPr>
          <w:rFonts w:ascii="Times New Roman" w:hAnsi="Times New Roman" w:cs="Times New Roman"/>
          <w:color w:val="000000"/>
          <w:sz w:val="12"/>
          <w:szCs w:val="12"/>
        </w:rPr>
        <w:t xml:space="preserve"> has only focused on a few thousand star systems. As new technology continues to come online,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that </w:t>
      </w:r>
      <w:r w:rsidRPr="00BF72E9">
        <w:rPr>
          <w:rFonts w:ascii="Times New Roman" w:hAnsi="Times New Roman" w:cs="Times New Roman"/>
          <w:b/>
          <w:bCs/>
          <w:color w:val="000000"/>
          <w:u w:val="single"/>
        </w:rPr>
        <w:t xml:space="preserve">search </w:t>
      </w:r>
      <w:r w:rsidRPr="00BF72E9">
        <w:rPr>
          <w:rFonts w:ascii="Times New Roman" w:hAnsi="Times New Roman" w:cs="Times New Roman"/>
          <w:b/>
          <w:bCs/>
          <w:color w:val="000000"/>
          <w:u w:val="single"/>
          <w:shd w:val="clear" w:color="auto" w:fill="FFFF00"/>
        </w:rPr>
        <w:t>will</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have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spread to encompass more than a million star systems by 2040.</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Based on current calculations on the likelihood of intelligent life out there,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rPr>
        <w:t>searching that number of stars produces high-odds of success.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His enthusiasm is also drawn from the staggering number of planets discovered in the past decade by new equipment such as the Kepler space telescope. A good number of these planets are within the “goldilocks zone” — an orbital distance from the parent star where liquid water can form. Eleven such planets have recently been assessed to be circling Alpha Centauri B — our Sun’s nearest neighbour at 4.3 light years away. “The bottom line is, like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one in five stars has at least one planet where life might spring up,</w:t>
      </w:r>
      <w:r w:rsidRPr="00BF72E9">
        <w:rPr>
          <w:rFonts w:ascii="Times New Roman" w:hAnsi="Times New Roman" w:cs="Times New Roman"/>
          <w:color w:val="000000"/>
        </w:rPr>
        <w:t>”</w:t>
      </w:r>
      <w:r w:rsidRPr="00BF72E9">
        <w:rPr>
          <w:rFonts w:ascii="Times New Roman" w:hAnsi="Times New Roman" w:cs="Times New Roman"/>
          <w:color w:val="000000"/>
          <w:sz w:val="12"/>
          <w:szCs w:val="12"/>
        </w:rPr>
        <w:t xml:space="preserve"> he said. “That’s a fantastically large percentage.</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That means in our galaxy, there’s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 the order of</w:t>
      </w:r>
      <w:r w:rsidRPr="00BF72E9">
        <w:rPr>
          <w:rFonts w:ascii="Times New Roman" w:hAnsi="Times New Roman" w:cs="Times New Roman"/>
          <w:color w:val="000000"/>
        </w:rPr>
        <w:t xml:space="preserve"> </w:t>
      </w:r>
      <w:r w:rsidRPr="00BF72E9">
        <w:rPr>
          <w:rFonts w:ascii="Times New Roman" w:hAnsi="Times New Roman" w:cs="Times New Roman"/>
          <w:b/>
          <w:bCs/>
          <w:color w:val="000000"/>
          <w:u w:val="single"/>
          <w:shd w:val="clear" w:color="auto" w:fill="FFFF00"/>
        </w:rPr>
        <w:t>tens of billions of Earth-like worlds.”</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Shostak hopes that by focusing Earth’s radio-telescopes on stars known to hold planets which are prime contenders for life, we’ll hear the so-far elusive radio evidence of advanced civilisations sooner. Recent breakthroughs in pattern-analysis software will also improve the chances of recognising a signal from an alien intelligence once we find it. Astronomers have become convinced life is likely to be far more abundant than we have previously suspected. New research suggests habitable planets likely emerged shortly after the Big Bang, potentially producing civilisations billions of years older than our own. And in the early years of the universe,</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one study suggests the “leftover” heat of the Big Bang would have helped produce[d] a far greater range of habitable planets.</w:t>
      </w:r>
      <w:r w:rsidRPr="00BF72E9">
        <w:rPr>
          <w:rFonts w:ascii="Times New Roman" w:hAnsi="Times New Roman" w:cs="Times New Roman"/>
          <w:b/>
          <w:bCs/>
          <w:color w:val="000000"/>
          <w:u w:val="single"/>
        </w:rPr>
        <w:t xml:space="preserve"> </w:t>
      </w:r>
      <w:r w:rsidRPr="00BF72E9">
        <w:rPr>
          <w:rFonts w:ascii="Times New Roman" w:hAnsi="Times New Roman" w:cs="Times New Roman"/>
          <w:color w:val="000000"/>
          <w:sz w:val="12"/>
          <w:szCs w:val="12"/>
        </w:rPr>
        <w:t>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recognise an ET when we spot one? “They could be staring us in the face and we just don’t recognise them,”</w:t>
      </w:r>
      <w:r w:rsidRPr="00BF72E9">
        <w:rPr>
          <w:rFonts w:ascii="Times New Roman" w:hAnsi="Times New Roman" w:cs="Times New Roman"/>
          <w:color w:val="000000"/>
        </w:rPr>
        <w:t xml:space="preserve"> </w:t>
      </w:r>
      <w:r w:rsidRPr="00BF72E9">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Acta Astronautica this month tackles just this problem. Not only is alien biology likely to be immensely different to our own, so too is their intellect, the study argues. “I suspect </w:t>
      </w:r>
      <w:r w:rsidRPr="00BF72E9">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BF72E9">
        <w:rPr>
          <w:rFonts w:ascii="Times New Roman" w:hAnsi="Times New Roman" w:cs="Times New Roman"/>
          <w:color w:val="000000"/>
          <w:sz w:val="12"/>
          <w:szCs w:val="12"/>
          <w:shd w:val="clear" w:color="auto" w:fill="FFFF00"/>
        </w:rPr>
        <w:t xml:space="preserve"> </w:t>
      </w:r>
      <w:r w:rsidRPr="00BF72E9">
        <w:rPr>
          <w:rFonts w:ascii="Times New Roman" w:hAnsi="Times New Roman" w:cs="Times New Roman"/>
          <w:color w:val="000000"/>
          <w:sz w:val="12"/>
          <w:szCs w:val="12"/>
        </w:rPr>
        <w:t>Lord Rees said..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 xml:space="preserve">This impacts back to my framework because it means appropriating out space takes what already belongs to aliens. This is non universalizable without contradiction because aliens have the ability to set and pursue ends so stealing from them treats them as a means to an end. This isn’t universalizable since if everyone is treated as a means to an end, you don’t have freedom to treat others as a means to an end in the first place. </w:t>
      </w:r>
    </w:p>
    <w:p w:rsidR="00B45920" w:rsidRPr="00BF72E9" w:rsidRDefault="00B45920" w:rsidP="00B45920">
      <w:pPr>
        <w:spacing w:after="240"/>
        <w:rPr>
          <w:rFonts w:ascii="Times New Roman" w:eastAsia="Times New Roman" w:hAnsi="Times New Roman" w:cs="Times New Roman"/>
          <w:sz w:val="20"/>
          <w:szCs w:val="20"/>
        </w:rPr>
      </w:pPr>
      <w:r w:rsidRPr="00BF72E9">
        <w:rPr>
          <w:rFonts w:ascii="Times New Roman" w:eastAsia="Times New Roman" w:hAnsi="Times New Roman" w:cs="Times New Roman"/>
          <w:sz w:val="20"/>
          <w:szCs w:val="20"/>
        </w:rPr>
        <w:br/>
      </w:r>
    </w:p>
    <w:p w:rsidR="00B45920" w:rsidRPr="00BF72E9" w:rsidRDefault="00B45920" w:rsidP="00B45920">
      <w:pPr>
        <w:rPr>
          <w:rFonts w:ascii="Times New Roman" w:hAnsi="Times New Roman" w:cs="Times New Roman"/>
          <w:sz w:val="20"/>
          <w:szCs w:val="20"/>
        </w:rPr>
      </w:pPr>
      <w:r w:rsidRPr="00BF72E9">
        <w:rPr>
          <w:rFonts w:ascii="Times New Roman" w:hAnsi="Times New Roman" w:cs="Times New Roman"/>
          <w:b/>
          <w:bCs/>
          <w:color w:val="000000"/>
          <w:sz w:val="26"/>
          <w:szCs w:val="26"/>
        </w:rPr>
        <w:t>Contention 3) Private appropriation isn’t universalizable without contradiction because by definition it is only done by a select group. If all people privately appropriated outer space it would be publicly appropriated since everyone owns it. But that leads to a contradiction since it would be both publicly and privately owned which is impossible. </w:t>
      </w:r>
    </w:p>
    <w:p w:rsidR="00B45920" w:rsidRPr="00BF72E9" w:rsidRDefault="00B45920" w:rsidP="00B45920">
      <w:pPr>
        <w:rPr>
          <w:rFonts w:ascii="Times New Roman" w:eastAsia="Times New Roman" w:hAnsi="Times New Roman" w:cs="Times New Roman"/>
          <w:sz w:val="20"/>
          <w:szCs w:val="20"/>
        </w:rPr>
      </w:pP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Underview</w:t>
      </w:r>
    </w:p>
    <w:p w:rsidR="00B45920" w:rsidRPr="00C168D9" w:rsidRDefault="00B45920" w:rsidP="00B45920">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B45920" w:rsidRPr="00C168D9" w:rsidRDefault="00B45920" w:rsidP="00B4592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1.</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rsidR="00B45920" w:rsidRPr="00C168D9" w:rsidRDefault="00B45920" w:rsidP="00B45920">
      <w:pPr>
        <w:shd w:val="clear" w:color="auto" w:fill="FFFFFF"/>
        <w:rPr>
          <w:rFonts w:ascii="Times New Roman" w:hAnsi="Times New Roman" w:cs="Times New Roman"/>
          <w:sz w:val="20"/>
          <w:szCs w:val="20"/>
        </w:rPr>
      </w:pPr>
      <w:r w:rsidRPr="00C168D9">
        <w:rPr>
          <w:rFonts w:ascii="Times New Roman" w:hAnsi="Times New Roman" w:cs="Times New Roman"/>
          <w:sz w:val="20"/>
          <w:szCs w:val="20"/>
        </w:rPr>
        <w:t> </w:t>
      </w:r>
    </w:p>
    <w:p w:rsidR="00B45920" w:rsidRPr="00C168D9" w:rsidRDefault="00B45920" w:rsidP="00B45920">
      <w:pPr>
        <w:shd w:val="clear" w:color="auto" w:fill="FFFFFF"/>
        <w:rPr>
          <w:rFonts w:ascii="Times New Roman" w:hAnsi="Times New Roman" w:cs="Times New Roman"/>
          <w:sz w:val="20"/>
          <w:szCs w:val="20"/>
        </w:rPr>
      </w:pPr>
      <w:r w:rsidRPr="00C168D9">
        <w:rPr>
          <w:rFonts w:ascii="Times New Roman" w:hAnsi="Times New Roman" w:cs="Times New Roman"/>
          <w:b/>
          <w:bCs/>
          <w:color w:val="000000"/>
          <w:sz w:val="26"/>
          <w:szCs w:val="26"/>
        </w:rPr>
        <w:t>2.</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rPr>
        <w:t xml:space="preserve">Permissibility affirms, </w:t>
      </w:r>
      <w:r>
        <w:rPr>
          <w:rFonts w:ascii="Times New Roman" w:hAnsi="Times New Roman" w:cs="Times New Roman"/>
          <w:b/>
          <w:bCs/>
          <w:color w:val="000000"/>
        </w:rPr>
        <w:t xml:space="preserve">a) the aff has to prove the resolution inconsistent with the correct moral rules, if no moral system provides obligations it can’t be consistent with one. </w:t>
      </w:r>
    </w:p>
    <w:p w:rsidR="00B45920" w:rsidRPr="00C168D9" w:rsidRDefault="00B45920" w:rsidP="00B45920">
      <w:pPr>
        <w:rPr>
          <w:rFonts w:ascii="Times New Roman" w:eastAsia="Times New Roman" w:hAnsi="Times New Roman" w:cs="Times New Roman"/>
          <w:sz w:val="20"/>
          <w:szCs w:val="20"/>
        </w:rPr>
      </w:pPr>
    </w:p>
    <w:p w:rsidR="00B45920" w:rsidRPr="00C168D9" w:rsidRDefault="00B45920" w:rsidP="00B45920">
      <w:pPr>
        <w:spacing w:after="440"/>
        <w:rPr>
          <w:rFonts w:ascii="Times New Roman" w:hAnsi="Times New Roman" w:cs="Times New Roman"/>
          <w:sz w:val="20"/>
          <w:szCs w:val="20"/>
        </w:rPr>
      </w:pPr>
      <w:r w:rsidRPr="00C168D9">
        <w:rPr>
          <w:rFonts w:ascii="Times New Roman" w:hAnsi="Times New Roman" w:cs="Times New Roman"/>
          <w:b/>
          <w:bCs/>
          <w:color w:val="333333"/>
          <w:sz w:val="26"/>
          <w:szCs w:val="26"/>
        </w:rPr>
        <w:t>3.</w:t>
      </w:r>
      <w:r w:rsidRPr="00C168D9">
        <w:rPr>
          <w:rFonts w:ascii="Times New Roman" w:hAnsi="Times New Roman" w:cs="Times New Roman"/>
          <w:color w:val="333333"/>
          <w:sz w:val="14"/>
          <w:szCs w:val="14"/>
        </w:rPr>
        <w:t xml:space="preserve"> </w:t>
      </w:r>
      <w:r w:rsidRPr="00C168D9">
        <w:rPr>
          <w:rFonts w:ascii="Times New Roman" w:hAnsi="Times New Roman" w:cs="Times New Roman"/>
          <w:b/>
          <w:bCs/>
          <w:color w:val="000000"/>
          <w:sz w:val="26"/>
          <w:szCs w:val="26"/>
        </w:rPr>
        <w:t>I get 1ar theory because otherwise the neg can be infinitely abusive which outweighs everything because that makes it impossible for the aff to win.</w:t>
      </w:r>
    </w:p>
    <w:p w:rsidR="00B45920" w:rsidRPr="00C168D9" w:rsidRDefault="00B45920" w:rsidP="00B45920">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4.</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B45920" w:rsidRPr="00C168D9" w:rsidRDefault="00B45920" w:rsidP="00B45920">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5.</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rsidR="00B45920" w:rsidRPr="00C168D9" w:rsidRDefault="00B45920" w:rsidP="00B45920">
      <w:pPr>
        <w:spacing w:after="440"/>
        <w:rPr>
          <w:rFonts w:ascii="Times New Roman" w:hAnsi="Times New Roman" w:cs="Times New Roman"/>
          <w:sz w:val="20"/>
          <w:szCs w:val="20"/>
        </w:rPr>
      </w:pPr>
      <w:r w:rsidRPr="00C168D9">
        <w:rPr>
          <w:rFonts w:ascii="Times New Roman" w:hAnsi="Times New Roman" w:cs="Times New Roman"/>
          <w:b/>
          <w:bCs/>
          <w:color w:val="000000"/>
          <w:sz w:val="26"/>
          <w:szCs w:val="26"/>
        </w:rPr>
        <w:t>6.</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No 2N theory because that allows the neg to just go for 6 minutes of new game over issues which is impossible for a 3 minute 2ar to deal with. </w:t>
      </w: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7.</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 xml:space="preserve">The negative must not contest the affirmative framework if the affirmative framework is </w:t>
      </w:r>
      <w:r>
        <w:rPr>
          <w:rFonts w:ascii="Times New Roman" w:hAnsi="Times New Roman" w:cs="Times New Roman"/>
          <w:b/>
          <w:bCs/>
          <w:color w:val="000000"/>
          <w:sz w:val="26"/>
          <w:szCs w:val="26"/>
        </w:rPr>
        <w:t>Kant.</w:t>
      </w:r>
      <w:r w:rsidRPr="00C168D9">
        <w:rPr>
          <w:rFonts w:ascii="Times New Roman" w:hAnsi="Times New Roman" w:cs="Times New Roman"/>
          <w:b/>
          <w:bCs/>
          <w:color w:val="000000"/>
          <w:sz w:val="26"/>
          <w:szCs w:val="26"/>
        </w:rPr>
        <w:t xml:space="preserve"> Standard: </w:t>
      </w: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Time Skew: When the neg can just outframe the aff it moots the 6 minute AC since my aff links back to my framework creating a 7 to 13 timeskew. </w:t>
      </w: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8.</w:t>
      </w:r>
      <w:r w:rsidRPr="00C168D9">
        <w:rPr>
          <w:rFonts w:ascii="Times New Roman" w:hAnsi="Times New Roman" w:cs="Times New Roman"/>
          <w:color w:val="000000"/>
          <w:sz w:val="14"/>
          <w:szCs w:val="14"/>
        </w:rPr>
        <w:t xml:space="preserve"> </w:t>
      </w:r>
      <w:r w:rsidRPr="00C168D9">
        <w:rPr>
          <w:rFonts w:ascii="Times New Roman" w:hAnsi="Times New Roman" w:cs="Times New Roman"/>
          <w:b/>
          <w:bCs/>
          <w:color w:val="000000"/>
          <w:sz w:val="26"/>
          <w:szCs w:val="26"/>
        </w:rPr>
        <w:t>Interpretation: The negative must defend the status quo. Standard: </w:t>
      </w:r>
    </w:p>
    <w:p w:rsidR="00B45920" w:rsidRPr="00C168D9" w:rsidRDefault="00B45920" w:rsidP="00B45920">
      <w:pPr>
        <w:rPr>
          <w:rFonts w:ascii="Times New Roman" w:hAnsi="Times New Roman" w:cs="Times New Roman"/>
          <w:sz w:val="20"/>
          <w:szCs w:val="20"/>
        </w:rPr>
      </w:pPr>
      <w:r w:rsidRPr="00C168D9">
        <w:rPr>
          <w:rFonts w:ascii="Times New Roman" w:hAnsi="Times New Roman" w:cs="Times New Roman"/>
          <w:b/>
          <w:bCs/>
          <w:color w:val="000000"/>
          <w:sz w:val="26"/>
          <w:szCs w:val="26"/>
        </w:rPr>
        <w:t>Predictability:</w:t>
      </w:r>
    </w:p>
    <w:p w:rsidR="00B45920" w:rsidRDefault="00B45920" w:rsidP="00B45920">
      <w:pPr>
        <w:rPr>
          <w:rFonts w:ascii="Times New Roman" w:hAnsi="Times New Roman"/>
          <w:b/>
          <w:sz w:val="26"/>
          <w:szCs w:val="26"/>
        </w:rPr>
      </w:pPr>
      <w:r w:rsidRPr="00BF72E9">
        <w:rPr>
          <w:rFonts w:ascii="Times New Roman" w:hAnsi="Times New Roman"/>
          <w:b/>
          <w:sz w:val="26"/>
          <w:szCs w:val="26"/>
        </w:rPr>
        <w:t xml:space="preserve">I have to defend the resolution i.e. I’m predictable because you know what aff I’m going to read but you could read infinite advocacies that have competition with infinite parts of the aff. </w:t>
      </w:r>
    </w:p>
    <w:p w:rsidR="00B45920" w:rsidRPr="007C5DE3" w:rsidRDefault="00B45920" w:rsidP="00B45920">
      <w:pPr>
        <w:rPr>
          <w:rFonts w:ascii="Times New Roman" w:eastAsia="Times New Roman" w:hAnsi="Times New Roman" w:cs="Times New Roman"/>
          <w:b/>
          <w:sz w:val="20"/>
          <w:szCs w:val="20"/>
        </w:rPr>
      </w:pPr>
      <w:r w:rsidRPr="00C168D9">
        <w:rPr>
          <w:rFonts w:ascii="Times New Roman" w:hAnsi="Times New Roman" w:cs="Times New Roman"/>
          <w:b/>
          <w:bCs/>
          <w:color w:val="000000"/>
          <w:sz w:val="26"/>
          <w:szCs w:val="26"/>
        </w:rPr>
        <w:t xml:space="preserve">9.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rsidR="00B45920" w:rsidRDefault="00B45920" w:rsidP="00B45920">
      <w:pPr>
        <w:rPr>
          <w:rFonts w:ascii="Times New Roman" w:eastAsia="Times New Roman" w:hAnsi="Times New Roman" w:cs="Times New Roman"/>
          <w:b/>
          <w:sz w:val="26"/>
          <w:szCs w:val="26"/>
        </w:rPr>
      </w:pPr>
      <w:hyperlink r:id="rId11"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rsidR="00B45920" w:rsidRPr="007C5DE3" w:rsidRDefault="00B45920" w:rsidP="00B45920">
      <w:pPr>
        <w:pStyle w:val="NormalWeb"/>
        <w:spacing w:before="0" w:beforeAutospacing="0" w:after="160" w:afterAutospacing="0"/>
      </w:pPr>
      <w:r w:rsidRPr="00E7082E">
        <w:rPr>
          <w:rFonts w:eastAsia="Times New Roman"/>
          <w:b/>
          <w:sz w:val="26"/>
          <w:szCs w:val="26"/>
        </w:rPr>
        <w:t>10.</w:t>
      </w:r>
      <w:r>
        <w:rPr>
          <w:rFonts w:eastAsia="Times New Roman"/>
        </w:rPr>
        <w:t xml:space="preserve"> </w:t>
      </w:r>
      <w:r w:rsidRPr="007C5DE3">
        <w:rPr>
          <w:b/>
          <w:color w:val="000000"/>
          <w:sz w:val="24"/>
          <w:szCs w:val="24"/>
        </w:rPr>
        <w:t>Physics shows there are infinite universes. Main: </w:t>
      </w:r>
    </w:p>
    <w:p w:rsidR="00B45920" w:rsidRPr="007C5DE3" w:rsidRDefault="00B45920" w:rsidP="00B45920">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Green.[Douglas Main(Senior writer) quotes Brian Greene(professor of physics and mathematics at Columbia University).  “THERE MAY BE INFINITE UNIVERSES—AND INFINITE VERSIONS OF YOU.” News Week. 7/9/15. Accessed 12/20/19.</w:t>
      </w:r>
      <w:hyperlink r:id="rId12"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rsidR="00B45920" w:rsidRPr="007C5DE3" w:rsidRDefault="00B45920" w:rsidP="00B45920">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multiple universes. Infinite, even.</w:t>
      </w:r>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rsidR="00B45920" w:rsidRPr="007C5DE3" w:rsidRDefault="00B45920" w:rsidP="00B45920">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rsidR="00B45920" w:rsidRPr="007C5DE3" w:rsidRDefault="00B45920" w:rsidP="00B45920">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or quantum mechanics. ake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p>
    <w:p w:rsidR="00B45920" w:rsidRPr="00690353" w:rsidRDefault="00B45920" w:rsidP="00B45920">
      <w:pPr>
        <w:shd w:val="clear" w:color="auto" w:fill="FFFFFF"/>
        <w:rPr>
          <w:rFonts w:ascii="Times New Roman" w:hAnsi="Times New Roman" w:cs="Times New Roman"/>
          <w:b/>
          <w:sz w:val="26"/>
          <w:szCs w:val="26"/>
        </w:rPr>
      </w:pPr>
      <w:r w:rsidRPr="007C5DE3">
        <w:rPr>
          <w:rFonts w:ascii="Times New Roman" w:hAnsi="Times New Roman" w:cs="Times New Roman"/>
          <w:b/>
          <w:color w:val="000000"/>
          <w:sz w:val="26"/>
          <w:szCs w:val="26"/>
        </w:rPr>
        <w:t>Infinite universes means the resolution is true because infinite universes means infinite possibilities. </w:t>
      </w:r>
    </w:p>
    <w:p w:rsidR="0025160B" w:rsidRDefault="0025160B">
      <w:bookmarkStart w:id="0" w:name="_GoBack"/>
      <w:bookmarkEnd w:id="0"/>
    </w:p>
    <w:sectPr w:rsidR="0025160B"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920"/>
    <w:rsid w:val="0025160B"/>
    <w:rsid w:val="00B45920"/>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9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5920"/>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4592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9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5920"/>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B459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ctionary.com/browse/resolve" TargetMode="External"/><Relationship Id="rId12" Type="http://schemas.openxmlformats.org/officeDocument/2006/relationships/hyperlink" Target="https://www.newsweek.com/there-may-be-infinite-universes-and-infinite-versions-you-35167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negate" TargetMode="External"/><Relationship Id="rId6" Type="http://schemas.openxmlformats.org/officeDocument/2006/relationships/hyperlink" Target="http://www.merriam-webster.com/dictionary/negate" TargetMode="External"/><Relationship Id="rId7" Type="http://schemas.openxmlformats.org/officeDocument/2006/relationships/hyperlink" Target="http://www.thefreedictionary.com/negate" TargetMode="External"/><Relationship Id="rId8" Type="http://schemas.openxmlformats.org/officeDocument/2006/relationships/hyperlink" Target="http://www.vocabulary.com/dictionary/negate" TargetMode="External"/><Relationship Id="rId9" Type="http://schemas.openxmlformats.org/officeDocument/2006/relationships/hyperlink" Target="http://www.oxforddictionaries.com/definition/english/negate" TargetMode="External"/><Relationship Id="rId10"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3670</Words>
  <Characters>20923</Characters>
  <Application>Microsoft Macintosh Word</Application>
  <DocSecurity>0</DocSecurity>
  <Lines>174</Lines>
  <Paragraphs>49</Paragraphs>
  <ScaleCrop>false</ScaleCrop>
  <Company/>
  <LinksUpToDate>false</LinksUpToDate>
  <CharactersWithSpaces>24544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2021-12-19T15:22:00Z</dcterms:created>
  <dcterms:modified xsi:type="dcterms:W3CDTF">2021-12-19T15:22:00Z</dcterms:modified>
</cp:coreProperties>
</file>