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E707" w14:textId="77777777" w:rsidR="001127B5" w:rsidRDefault="001127B5" w:rsidP="001127B5">
      <w:r w:rsidRPr="613BFBBA">
        <w:rPr>
          <w:rFonts w:eastAsia="Times New Roman"/>
          <w:b/>
          <w:bCs/>
          <w:color w:val="000000" w:themeColor="text1"/>
          <w:sz w:val="26"/>
          <w:szCs w:val="26"/>
        </w:rPr>
        <w:t xml:space="preserve">0The role of the ballot is to vote for the debater who best proves the truth or falsity of the Resolution; the affirmative must prove it true and the negative must prove it false. Prefer:  </w:t>
      </w:r>
    </w:p>
    <w:p w14:paraId="695AD7C0" w14:textId="77777777" w:rsidR="001127B5" w:rsidRDefault="001127B5" w:rsidP="001127B5">
      <w:r w:rsidRPr="399A4B46">
        <w:rPr>
          <w:rFonts w:eastAsia="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w:t>
      </w:r>
      <w:proofErr w:type="spellStart"/>
      <w:r w:rsidRPr="399A4B46">
        <w:rPr>
          <w:rFonts w:eastAsia="Times New Roman"/>
          <w:b/>
          <w:bCs/>
          <w:color w:val="000000" w:themeColor="text1"/>
          <w:sz w:val="26"/>
          <w:szCs w:val="26"/>
        </w:rPr>
        <w:t>Constitutivism</w:t>
      </w:r>
      <w:proofErr w:type="spellEnd"/>
      <w:r w:rsidRPr="399A4B46">
        <w:rPr>
          <w:rFonts w:eastAsia="Times New Roman"/>
          <w:b/>
          <w:bCs/>
          <w:color w:val="000000" w:themeColor="text1"/>
          <w:sz w:val="26"/>
          <w:szCs w:val="26"/>
        </w:rPr>
        <w:t xml:space="preserve"> outweighs because you don’t have the jurisdiction not to truth test. Jurisdiction is a meta constraint since every argument you make concedes the authority of the judge fulfilling their jurisdiction to vote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if they affirm better and neg the contrary.  </w:t>
      </w:r>
    </w:p>
    <w:p w14:paraId="5D13C347" w14:textId="77777777" w:rsidR="001127B5" w:rsidRDefault="001127B5" w:rsidP="001127B5">
      <w:r w:rsidRPr="399A4B46">
        <w:rPr>
          <w:rFonts w:eastAsia="Times New Roman"/>
          <w:b/>
          <w:bCs/>
          <w:color w:val="000000" w:themeColor="text1"/>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5A377586" w14:textId="77777777" w:rsidR="001127B5" w:rsidRDefault="001127B5" w:rsidP="001127B5">
      <w:r w:rsidRPr="399A4B46">
        <w:rPr>
          <w:rFonts w:eastAsia="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1CA483C0" w14:textId="77777777" w:rsidR="001127B5" w:rsidRDefault="001127B5" w:rsidP="001127B5">
      <w:r w:rsidRPr="399A4B46">
        <w:rPr>
          <w:rFonts w:eastAsia="Times New Roman"/>
          <w:b/>
          <w:bCs/>
          <w:color w:val="000000" w:themeColor="text1"/>
          <w:sz w:val="26"/>
          <w:szCs w:val="26"/>
        </w:rPr>
        <w:t xml:space="preserve"> D) Truth Testing is a prerequisite to other role of the ballots because without truth we’re operating off of lies which is what fuels propaganda and oppression.  </w:t>
      </w:r>
    </w:p>
    <w:p w14:paraId="6E5F3011" w14:textId="77777777" w:rsidR="001127B5" w:rsidRDefault="001127B5" w:rsidP="001127B5">
      <w:r>
        <w:br/>
      </w:r>
    </w:p>
    <w:p w14:paraId="54C3FBC7" w14:textId="77777777" w:rsidR="001127B5" w:rsidRDefault="001127B5" w:rsidP="001127B5">
      <w:r w:rsidRPr="399A4B46">
        <w:rPr>
          <w:rFonts w:eastAsia="Times New Roman"/>
          <w:b/>
          <w:bCs/>
          <w:color w:val="000000" w:themeColor="text1"/>
          <w:sz w:val="26"/>
          <w:szCs w:val="26"/>
        </w:rPr>
        <w:t xml:space="preserve">The standard is consistency with popular support. To clarify our actions must be consistent with what polls conclude. </w:t>
      </w:r>
    </w:p>
    <w:p w14:paraId="7D9EE804" w14:textId="77777777" w:rsidR="001127B5" w:rsidRDefault="001127B5" w:rsidP="001127B5">
      <w:r>
        <w:br/>
      </w:r>
    </w:p>
    <w:p w14:paraId="5437E2C7" w14:textId="77777777" w:rsidR="001127B5" w:rsidRDefault="001127B5" w:rsidP="001127B5">
      <w:r w:rsidRPr="399A4B46">
        <w:rPr>
          <w:rFonts w:eastAsia="Times New Roman"/>
          <w:b/>
          <w:bCs/>
          <w:color w:val="000000" w:themeColor="text1"/>
          <w:sz w:val="26"/>
          <w:szCs w:val="26"/>
        </w:rPr>
        <w:t xml:space="preserve">The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is constructivism: Truth isn’t extrinsic but constructed by individuals based on their own perspective. </w:t>
      </w:r>
    </w:p>
    <w:p w14:paraId="7F03D9E9" w14:textId="77777777" w:rsidR="001127B5" w:rsidRDefault="001127B5" w:rsidP="001127B5">
      <w:r w:rsidRPr="399A4B46">
        <w:rPr>
          <w:rFonts w:eastAsia="Times New Roman"/>
          <w:b/>
          <w:bCs/>
          <w:color w:val="000000" w:themeColor="text1"/>
          <w:sz w:val="26"/>
          <w:szCs w:val="26"/>
        </w:rPr>
        <w:t xml:space="preserve">1. Opacity: We don’t know other </w:t>
      </w:r>
      <w:proofErr w:type="spellStart"/>
      <w:r w:rsidRPr="399A4B46">
        <w:rPr>
          <w:rFonts w:eastAsia="Times New Roman"/>
          <w:b/>
          <w:bCs/>
          <w:color w:val="000000" w:themeColor="text1"/>
          <w:sz w:val="26"/>
          <w:szCs w:val="26"/>
        </w:rPr>
        <w:t>peoples</w:t>
      </w:r>
      <w:proofErr w:type="spellEnd"/>
      <w:r w:rsidRPr="399A4B46">
        <w:rPr>
          <w:rFonts w:eastAsia="Times New Roman"/>
          <w:b/>
          <w:bCs/>
          <w:color w:val="000000" w:themeColor="text1"/>
          <w:sz w:val="26"/>
          <w:szCs w:val="26"/>
        </w:rPr>
        <w:t xml:space="preserve"> beliefs, because we can’t see into their minds. This means all truth is subjective, and frameworks must fit the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or people disagree on how to use it.</w:t>
      </w:r>
    </w:p>
    <w:p w14:paraId="51CBB5E1" w14:textId="77777777" w:rsidR="001127B5" w:rsidRDefault="001127B5" w:rsidP="001127B5">
      <w:r w:rsidRPr="399A4B46">
        <w:rPr>
          <w:rFonts w:eastAsia="Times New Roman"/>
          <w:b/>
          <w:bCs/>
          <w:color w:val="000000" w:themeColor="text1"/>
          <w:szCs w:val="24"/>
        </w:rPr>
        <w:t xml:space="preserve">2. </w:t>
      </w:r>
      <w:r w:rsidRPr="399A4B46">
        <w:rPr>
          <w:rFonts w:eastAsia="Times New Roman"/>
          <w:b/>
          <w:bCs/>
          <w:color w:val="000000" w:themeColor="text1"/>
          <w:sz w:val="26"/>
          <w:szCs w:val="26"/>
        </w:rPr>
        <w:t>Each person is their own creator of meaning – external truth does not exist.</w:t>
      </w:r>
    </w:p>
    <w:p w14:paraId="0F0D6ADB" w14:textId="77777777" w:rsidR="001127B5" w:rsidRDefault="001127B5" w:rsidP="001127B5">
      <w:r w:rsidRPr="399A4B46">
        <w:rPr>
          <w:rFonts w:eastAsia="Times New Roman"/>
          <w:b/>
          <w:bCs/>
          <w:color w:val="000000" w:themeColor="text1"/>
          <w:sz w:val="26"/>
          <w:szCs w:val="26"/>
        </w:rPr>
        <w:t>Parrish 05</w:t>
      </w:r>
      <w:r w:rsidRPr="399A4B46">
        <w:rPr>
          <w:rFonts w:eastAsia="Times New Roman"/>
          <w:b/>
          <w:bCs/>
          <w:color w:val="000000" w:themeColor="text1"/>
          <w:szCs w:val="24"/>
        </w:rPr>
        <w:t>,</w:t>
      </w:r>
      <w:r w:rsidRPr="399A4B46">
        <w:rPr>
          <w:rFonts w:ascii="Calibri" w:eastAsia="Calibri" w:hAnsi="Calibri" w:cs="Calibri"/>
          <w:color w:val="000000" w:themeColor="text1"/>
          <w:sz w:val="20"/>
          <w:szCs w:val="20"/>
        </w:rPr>
        <w:t xml:space="preserve"> Rick, "Derrida's economy of violence in Hobbes' social contract," Theory &amp; Event 7.4 2005. NK.// </w:t>
      </w:r>
      <w:r w:rsidRPr="399A4B46">
        <w:rPr>
          <w:rFonts w:eastAsia="Times New Roman"/>
          <w:color w:val="000000" w:themeColor="text1"/>
          <w:sz w:val="20"/>
          <w:szCs w:val="20"/>
        </w:rPr>
        <w:t>ICW NW</w:t>
      </w:r>
    </w:p>
    <w:p w14:paraId="10C91F8A" w14:textId="77777777" w:rsidR="001127B5" w:rsidRDefault="001127B5" w:rsidP="001127B5">
      <w:pPr>
        <w:rPr>
          <w:rFonts w:eastAsia="Times New Roman"/>
          <w:b/>
          <w:bCs/>
          <w:color w:val="000000" w:themeColor="text1"/>
          <w:szCs w:val="24"/>
          <w:highlight w:val="yellow"/>
          <w:u w:val="single"/>
        </w:rPr>
      </w:pPr>
      <w:r w:rsidRPr="39FC01C8">
        <w:rPr>
          <w:rFonts w:eastAsia="Times New Roman"/>
          <w:color w:val="000000" w:themeColor="text1"/>
          <w:sz w:val="12"/>
          <w:szCs w:val="12"/>
        </w:rPr>
        <w:t xml:space="preserve">The point, as Richard </w:t>
      </w:r>
      <w:proofErr w:type="spellStart"/>
      <w:r w:rsidRPr="39FC01C8">
        <w:rPr>
          <w:rFonts w:eastAsia="Times New Roman"/>
          <w:color w:val="000000" w:themeColor="text1"/>
          <w:sz w:val="12"/>
          <w:szCs w:val="12"/>
        </w:rPr>
        <w:t>Beardsworth</w:t>
      </w:r>
      <w:proofErr w:type="spellEnd"/>
      <w:r w:rsidRPr="39FC01C8">
        <w:rPr>
          <w:rFonts w:eastAsia="Times New Roman"/>
          <w:color w:val="000000" w:themeColor="text1"/>
          <w:sz w:val="12"/>
          <w:szCs w:val="12"/>
        </w:rPr>
        <w:t xml:space="preserve"> (one of Derrida’s most noteworthy commentators) explains, is that “a decision is always needed because</w:t>
      </w:r>
      <w:r w:rsidRPr="39FC01C8">
        <w:rPr>
          <w:rFonts w:eastAsia="Times New Roman"/>
          <w:color w:val="000000" w:themeColor="text1"/>
          <w:szCs w:val="24"/>
          <w:highlight w:val="yellow"/>
        </w:rPr>
        <w:t xml:space="preserve"> </w:t>
      </w:r>
      <w:r w:rsidRPr="39FC01C8">
        <w:rPr>
          <w:rFonts w:eastAsia="Times New Roman"/>
          <w:b/>
          <w:bCs/>
          <w:color w:val="000000" w:themeColor="text1"/>
          <w:szCs w:val="24"/>
          <w:highlight w:val="yellow"/>
          <w:u w:val="single"/>
        </w:rPr>
        <w:t>there is no natural status to language</w:t>
      </w:r>
      <w:r w:rsidRPr="39FC01C8">
        <w:rPr>
          <w:rFonts w:eastAsia="Times New Roman"/>
          <w:color w:val="000000" w:themeColor="text1"/>
          <w:szCs w:val="24"/>
        </w:rPr>
        <w:t xml:space="preserve">, </w:t>
      </w:r>
      <w:r w:rsidRPr="39FC01C8">
        <w:rPr>
          <w:rFonts w:eastAsia="Times New Roman"/>
          <w:color w:val="000000" w:themeColor="text1"/>
          <w:sz w:val="12"/>
          <w:szCs w:val="12"/>
        </w:rPr>
        <w:t>and that given this irreducibility of a decision, there are different kinds of decisions —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w:t>
      </w:r>
      <w:r w:rsidRPr="39FC01C8">
        <w:rPr>
          <w:rFonts w:eastAsia="Times New Roman"/>
          <w:color w:val="000000" w:themeColor="text1"/>
          <w:szCs w:val="24"/>
        </w:rPr>
        <w:t xml:space="preserve"> </w:t>
      </w:r>
      <w:r w:rsidRPr="39FC01C8">
        <w:rPr>
          <w:rFonts w:eastAsia="Times New Roman"/>
          <w:b/>
          <w:bCs/>
          <w:color w:val="000000" w:themeColor="text1"/>
          <w:szCs w:val="24"/>
          <w:highlight w:val="yellow"/>
          <w:u w:val="single"/>
        </w:rPr>
        <w:t>a person “is always</w:t>
      </w:r>
      <w:r w:rsidRPr="39FC01C8">
        <w:rPr>
          <w:rFonts w:eastAsia="Times New Roman"/>
          <w:b/>
          <w:bCs/>
          <w:color w:val="000000" w:themeColor="text1"/>
          <w:szCs w:val="24"/>
          <w:u w:val="single"/>
        </w:rPr>
        <w:t xml:space="preserve"> . . . a legislator </w:t>
      </w:r>
      <w:r w:rsidRPr="39FC01C8">
        <w:rPr>
          <w:rFonts w:eastAsia="Times New Roman"/>
          <w:color w:val="000000" w:themeColor="text1"/>
          <w:sz w:val="12"/>
          <w:szCs w:val="12"/>
        </w:rPr>
        <w:t xml:space="preserve">and policeman,”23 </w:t>
      </w:r>
      <w:r w:rsidRPr="39FC01C8">
        <w:rPr>
          <w:rFonts w:eastAsia="Times New Roman"/>
          <w:b/>
          <w:bCs/>
          <w:color w:val="000000" w:themeColor="text1"/>
          <w:szCs w:val="24"/>
          <w:highlight w:val="yellow"/>
          <w:u w:val="single"/>
        </w:rPr>
        <w:t>a creator</w:t>
      </w:r>
      <w:r w:rsidRPr="39FC01C8">
        <w:rPr>
          <w:rFonts w:eastAsia="Times New Roman"/>
          <w:b/>
          <w:bCs/>
          <w:color w:val="000000" w:themeColor="text1"/>
          <w:szCs w:val="24"/>
          <w:u w:val="single"/>
        </w:rPr>
        <w:t xml:space="preserve"> </w:t>
      </w:r>
      <w:r w:rsidRPr="39FC01C8">
        <w:rPr>
          <w:rFonts w:eastAsia="Times New Roman"/>
          <w:b/>
          <w:bCs/>
          <w:color w:val="000000" w:themeColor="text1"/>
          <w:szCs w:val="24"/>
          <w:highlight w:val="yellow"/>
          <w:u w:val="single"/>
        </w:rPr>
        <w:t>and</w:t>
      </w:r>
      <w:r w:rsidRPr="39FC01C8">
        <w:rPr>
          <w:rFonts w:eastAsia="Times New Roman"/>
          <w:color w:val="000000" w:themeColor="text1"/>
          <w:szCs w:val="24"/>
        </w:rPr>
        <w:t xml:space="preserve"> </w:t>
      </w:r>
      <w:r w:rsidRPr="39FC01C8">
        <w:rPr>
          <w:rFonts w:eastAsia="Times New Roman"/>
          <w:color w:val="000000" w:themeColor="text1"/>
          <w:sz w:val="12"/>
          <w:szCs w:val="12"/>
        </w:rPr>
        <w:t>subsequent</w:t>
      </w:r>
      <w:r w:rsidRPr="39FC01C8">
        <w:rPr>
          <w:rFonts w:eastAsia="Times New Roman"/>
          <w:b/>
          <w:bCs/>
          <w:color w:val="000000" w:themeColor="text1"/>
          <w:szCs w:val="24"/>
          <w:u w:val="single"/>
        </w:rPr>
        <w:t xml:space="preserve"> </w:t>
      </w:r>
      <w:r w:rsidRPr="39FC01C8">
        <w:rPr>
          <w:rFonts w:eastAsia="Times New Roman"/>
          <w:b/>
          <w:bCs/>
          <w:color w:val="000000" w:themeColor="text1"/>
          <w:szCs w:val="24"/>
          <w:highlight w:val="yellow"/>
          <w:u w:val="single"/>
        </w:rPr>
        <w:t>enforcer of</w:t>
      </w:r>
      <w:r w:rsidRPr="39FC01C8">
        <w:rPr>
          <w:rFonts w:eastAsia="Times New Roman"/>
          <w:color w:val="000000" w:themeColor="text1"/>
          <w:szCs w:val="24"/>
        </w:rPr>
        <w:t xml:space="preserve"> </w:t>
      </w:r>
      <w:r w:rsidRPr="39FC01C8">
        <w:rPr>
          <w:rFonts w:eastAsia="Times New Roman"/>
          <w:color w:val="000000" w:themeColor="text1"/>
          <w:sz w:val="12"/>
          <w:szCs w:val="12"/>
        </w:rPr>
        <w:t xml:space="preserve">its </w:t>
      </w:r>
      <w:r w:rsidRPr="39FC01C8">
        <w:rPr>
          <w:rFonts w:eastAsia="Times New Roman"/>
          <w:b/>
          <w:bCs/>
          <w:color w:val="000000" w:themeColor="text1"/>
          <w:szCs w:val="24"/>
          <w:highlight w:val="yellow"/>
          <w:u w:val="single"/>
        </w:rPr>
        <w:t>creations of meaning and value.</w:t>
      </w:r>
      <w:r w:rsidRPr="39FC01C8">
        <w:rPr>
          <w:rFonts w:eastAsia="Times New Roman"/>
          <w:color w:val="000000" w:themeColor="text1"/>
          <w:szCs w:val="24"/>
        </w:rPr>
        <w:t xml:space="preserve"> </w:t>
      </w:r>
      <w:r w:rsidRPr="39FC01C8">
        <w:rPr>
          <w:rFonts w:eastAsia="Times New Roman"/>
          <w:color w:val="000000" w:themeColor="text1"/>
          <w:sz w:val="12"/>
          <w:szCs w:val="12"/>
        </w:rPr>
        <w:t xml:space="preserve">So for Derrida, any discursive positioning is the outcome of an ordeal of the undecidable that is itself necessary because </w:t>
      </w:r>
      <w:r w:rsidRPr="39FC01C8">
        <w:rPr>
          <w:rFonts w:eastAsia="Times New Roman"/>
          <w:b/>
          <w:bCs/>
          <w:color w:val="000000" w:themeColor="text1"/>
          <w:szCs w:val="24"/>
          <w:u w:val="single"/>
        </w:rPr>
        <w:t>there is no objective, transparently discoverable truth.</w:t>
      </w:r>
      <w:r w:rsidRPr="39FC01C8">
        <w:rPr>
          <w:rFonts w:eastAsia="Times New Roman"/>
          <w:color w:val="000000" w:themeColor="text1"/>
          <w:szCs w:val="24"/>
        </w:rPr>
        <w:t xml:space="preserve"> </w:t>
      </w:r>
      <w:r w:rsidRPr="39FC01C8">
        <w:rPr>
          <w:rFonts w:eastAsia="Times New Roman"/>
          <w:color w:val="000000" w:themeColor="text1"/>
          <w:sz w:val="12"/>
          <w:szCs w:val="12"/>
        </w:rPr>
        <w:t xml:space="preserve">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value, and proceed from there. Perhaps the single most telling quote from Hobbes on this point comes from The Philosophical Rudiments Concerning Government and Society (usually known by its Latin name, De </w:t>
      </w:r>
      <w:proofErr w:type="spellStart"/>
      <w:r w:rsidRPr="39FC01C8">
        <w:rPr>
          <w:rFonts w:eastAsia="Times New Roman"/>
          <w:color w:val="000000" w:themeColor="text1"/>
          <w:sz w:val="12"/>
          <w:szCs w:val="12"/>
        </w:rPr>
        <w:t>Cive</w:t>
      </w:r>
      <w:proofErr w:type="spellEnd"/>
      <w:r w:rsidRPr="39FC01C8">
        <w:rPr>
          <w:rFonts w:eastAsia="Times New Roman"/>
          <w:color w:val="000000" w:themeColor="text1"/>
          <w:sz w:val="12"/>
          <w:szCs w:val="12"/>
        </w:rPr>
        <w:t xml:space="preser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39FC01C8">
        <w:rPr>
          <w:rFonts w:eastAsia="Times New Roman"/>
          <w:b/>
          <w:bCs/>
          <w:color w:val="000000" w:themeColor="text1"/>
          <w:szCs w:val="24"/>
          <w:highlight w:val="yellow"/>
          <w:u w:val="single"/>
        </w:rPr>
        <w:t>“connections between names and objects are not natural.”26 They are artificially constructed by persons, based on individual psychologies</w:t>
      </w:r>
      <w:r w:rsidRPr="39FC01C8">
        <w:rPr>
          <w:rFonts w:eastAsia="Times New Roman"/>
          <w:b/>
          <w:bCs/>
          <w:color w:val="000000" w:themeColor="text1"/>
          <w:szCs w:val="24"/>
          <w:u w:val="single"/>
        </w:rPr>
        <w:t xml:space="preserve"> </w:t>
      </w:r>
    </w:p>
    <w:p w14:paraId="0ECBABA8" w14:textId="77777777" w:rsidR="001127B5" w:rsidRDefault="001127B5" w:rsidP="001127B5">
      <w:r>
        <w:br/>
      </w:r>
    </w:p>
    <w:p w14:paraId="3684FA30" w14:textId="77777777" w:rsidR="001127B5" w:rsidRDefault="001127B5" w:rsidP="001127B5">
      <w:r w:rsidRPr="399A4B46">
        <w:rPr>
          <w:rFonts w:eastAsia="Times New Roman"/>
          <w:b/>
          <w:bCs/>
          <w:color w:val="000000" w:themeColor="text1"/>
          <w:szCs w:val="24"/>
        </w:rPr>
        <w:t xml:space="preserve">3. People are </w:t>
      </w:r>
      <w:proofErr w:type="spellStart"/>
      <w:r w:rsidRPr="399A4B46">
        <w:rPr>
          <w:rFonts w:eastAsia="Times New Roman"/>
          <w:b/>
          <w:bCs/>
          <w:color w:val="000000" w:themeColor="text1"/>
          <w:szCs w:val="24"/>
        </w:rPr>
        <w:t>self interested</w:t>
      </w:r>
      <w:proofErr w:type="spellEnd"/>
      <w:r w:rsidRPr="399A4B46">
        <w:rPr>
          <w:rFonts w:eastAsia="Times New Roman"/>
          <w:b/>
          <w:bCs/>
          <w:color w:val="000000" w:themeColor="text1"/>
          <w:szCs w:val="24"/>
        </w:rPr>
        <w:t xml:space="preserve">, </w:t>
      </w:r>
      <w:r w:rsidRPr="399A4B46">
        <w:rPr>
          <w:rFonts w:eastAsia="Times New Roman"/>
          <w:b/>
          <w:bCs/>
          <w:color w:val="000000" w:themeColor="text1"/>
          <w:sz w:val="26"/>
          <w:szCs w:val="26"/>
        </w:rPr>
        <w:t xml:space="preserve">morality must be internally motivating because we must internalize and care about external claims, which means external motivation collapses. </w:t>
      </w:r>
    </w:p>
    <w:p w14:paraId="267ED915" w14:textId="77777777" w:rsidR="001127B5" w:rsidRDefault="001127B5" w:rsidP="001127B5">
      <w:r w:rsidRPr="7DDF0E78">
        <w:rPr>
          <w:rFonts w:eastAsia="Times New Roman"/>
          <w:b/>
          <w:bCs/>
          <w:color w:val="000000" w:themeColor="text1"/>
          <w:sz w:val="26"/>
          <w:szCs w:val="26"/>
        </w:rPr>
        <w:t>Joyce 1</w:t>
      </w:r>
      <w:r w:rsidRPr="7DDF0E78">
        <w:rPr>
          <w:rFonts w:eastAsia="Times New Roman"/>
          <w:color w:val="000000" w:themeColor="text1"/>
          <w:sz w:val="26"/>
          <w:szCs w:val="26"/>
        </w:rPr>
        <w:t>,</w:t>
      </w:r>
      <w:r w:rsidRPr="7DDF0E78">
        <w:rPr>
          <w:rFonts w:eastAsia="Times New Roman"/>
          <w:color w:val="000000" w:themeColor="text1"/>
          <w:sz w:val="20"/>
          <w:szCs w:val="20"/>
        </w:rPr>
        <w:t xml:space="preserve"> Richard (Professor of Philosophy at Victoria University Wellington, New Zealand). The Myth of Morality. 2001. [Bracketed for grammatical clarity] // ICW NW</w:t>
      </w:r>
    </w:p>
    <w:p w14:paraId="6B5AC5B4" w14:textId="77777777" w:rsidR="001127B5" w:rsidRDefault="001127B5" w:rsidP="001127B5">
      <w:r w:rsidRPr="399A4B46">
        <w:rPr>
          <w:rFonts w:eastAsia="Times New Roman"/>
          <w:color w:val="000000" w:themeColor="text1"/>
          <w:sz w:val="12"/>
          <w:szCs w:val="12"/>
        </w:rPr>
        <w:t xml:space="preserve">Back to the [Suppose] external reason[s]. </w:t>
      </w:r>
      <w:r w:rsidRPr="399A4B46">
        <w:rPr>
          <w:rFonts w:eastAsia="Times New Roman"/>
          <w:b/>
          <w:bCs/>
          <w:color w:val="000000" w:themeColor="text1"/>
          <w:szCs w:val="24"/>
          <w:highlight w:val="yellow"/>
          <w:u w:val="single"/>
        </w:rPr>
        <w:t>Suppose it were claimed</w:t>
      </w:r>
      <w:r w:rsidRPr="399A4B46">
        <w:rPr>
          <w:rFonts w:eastAsia="Times New Roman"/>
          <w:b/>
          <w:bCs/>
          <w:color w:val="000000" w:themeColor="text1"/>
          <w:szCs w:val="24"/>
          <w:u w:val="single"/>
        </w:rPr>
        <w:t>,</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instead, that </w:t>
      </w:r>
      <w:r w:rsidRPr="399A4B46">
        <w:rPr>
          <w:rFonts w:eastAsia="Times New Roman"/>
          <w:b/>
          <w:bCs/>
          <w:color w:val="000000" w:themeColor="text1"/>
          <w:szCs w:val="24"/>
          <w:highlight w:val="yellow"/>
          <w:u w:val="single"/>
        </w:rPr>
        <w:t xml:space="preserve">I have a reason to refrain from drinking the coffee because it is </w:t>
      </w:r>
      <w:proofErr w:type="spellStart"/>
      <w:r w:rsidRPr="399A4B46">
        <w:rPr>
          <w:rFonts w:eastAsia="Times New Roman"/>
          <w:b/>
          <w:bCs/>
          <w:color w:val="000000" w:themeColor="text1"/>
          <w:szCs w:val="24"/>
          <w:highlight w:val="yellow"/>
          <w:u w:val="single"/>
        </w:rPr>
        <w:t>tapu</w:t>
      </w:r>
      <w:proofErr w:type="spellEnd"/>
      <w:r w:rsidRPr="399A4B46">
        <w:rPr>
          <w:rFonts w:eastAsia="Times New Roman"/>
          <w:color w:val="000000" w:themeColor="text1"/>
          <w:szCs w:val="24"/>
        </w:rPr>
        <w:t xml:space="preserve"> </w:t>
      </w:r>
      <w:r w:rsidRPr="399A4B46">
        <w:rPr>
          <w:rFonts w:eastAsia="Times New Roman"/>
          <w:color w:val="000000" w:themeColor="text1"/>
          <w:sz w:val="12"/>
          <w:szCs w:val="12"/>
        </w:rPr>
        <w:t xml:space="preserve">and must not be touched. This reason claim will be urged regardless of what I may say about my indifference to </w:t>
      </w:r>
      <w:proofErr w:type="spellStart"/>
      <w:r w:rsidRPr="399A4B46">
        <w:rPr>
          <w:rFonts w:eastAsia="Times New Roman"/>
          <w:color w:val="000000" w:themeColor="text1"/>
          <w:sz w:val="12"/>
          <w:szCs w:val="12"/>
        </w:rPr>
        <w:t>tapu</w:t>
      </w:r>
      <w:proofErr w:type="spellEnd"/>
      <w:r w:rsidRPr="399A4B46">
        <w:rPr>
          <w:rFonts w:eastAsia="Times New Roman"/>
          <w:color w:val="000000" w:themeColor="text1"/>
          <w:sz w:val="12"/>
          <w:szCs w:val="12"/>
        </w:rPr>
        <w:t>, or my citing of nihilistic desires to tempt the hand of fate.</w:t>
      </w:r>
      <w:r w:rsidRPr="399A4B46">
        <w:rPr>
          <w:rFonts w:eastAsia="Times New Roman"/>
          <w:color w:val="000000" w:themeColor="text1"/>
          <w:szCs w:val="24"/>
        </w:rPr>
        <w:t xml:space="preserve"> </w:t>
      </w:r>
      <w:r w:rsidRPr="399A4B46">
        <w:rPr>
          <w:rFonts w:eastAsia="Times New Roman"/>
          <w:b/>
          <w:bCs/>
          <w:color w:val="000000" w:themeColor="text1"/>
          <w:szCs w:val="24"/>
          <w:highlight w:val="yellow"/>
          <w:u w:val="single"/>
        </w:rPr>
        <w:t>[r]</w:t>
      </w:r>
      <w:proofErr w:type="spellStart"/>
      <w:r w:rsidRPr="399A4B46">
        <w:rPr>
          <w:rFonts w:eastAsia="Times New Roman"/>
          <w:b/>
          <w:bCs/>
          <w:color w:val="000000" w:themeColor="text1"/>
          <w:szCs w:val="24"/>
          <w:highlight w:val="yellow"/>
          <w:u w:val="single"/>
        </w:rPr>
        <w:t>egardless</w:t>
      </w:r>
      <w:proofErr w:type="spellEnd"/>
      <w:r w:rsidRPr="399A4B46">
        <w:rPr>
          <w:rFonts w:eastAsia="Times New Roman"/>
          <w:b/>
          <w:bCs/>
          <w:color w:val="000000" w:themeColor="text1"/>
          <w:szCs w:val="24"/>
          <w:highlight w:val="yellow"/>
          <w:u w:val="single"/>
        </w:rPr>
        <w:t xml:space="preserve"> of my desires (it is claimed) I ought not drink</w:t>
      </w:r>
      <w:r w:rsidRPr="399A4B46">
        <w:rPr>
          <w:rFonts w:eastAsia="Times New Roman"/>
          <w:b/>
          <w:bCs/>
          <w:color w:val="000000" w:themeColor="text1"/>
          <w:sz w:val="12"/>
          <w:szCs w:val="12"/>
          <w:highlight w:val="yellow"/>
          <w:u w:val="single"/>
        </w:rPr>
        <w:t xml:space="preserve"> </w:t>
      </w:r>
      <w:r w:rsidRPr="399A4B46">
        <w:rPr>
          <w:rFonts w:eastAsia="Times New Roman"/>
          <w:color w:val="000000" w:themeColor="text1"/>
          <w:sz w:val="12"/>
          <w:szCs w:val="12"/>
        </w:rPr>
        <w:t>- l have a reason not to drink. But how could that reason ever explain any action of mine? Could the external reason even explain my [action] from drinking? Clearly, in order to explain</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399A4B46">
        <w:rPr>
          <w:rFonts w:eastAsia="Times New Roman"/>
          <w:b/>
          <w:bCs/>
          <w:color w:val="000000" w:themeColor="text1"/>
          <w:szCs w:val="24"/>
          <w:highlight w:val="yellow"/>
          <w:u w:val="single"/>
        </w:rPr>
        <w:t>The only possibility, it would seem, consistent with its being an external reason, is that I believe the external reason</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claim [but] : I believe that the coffee is </w:t>
      </w:r>
      <w:proofErr w:type="spellStart"/>
      <w:r w:rsidRPr="399A4B46">
        <w:rPr>
          <w:rFonts w:eastAsia="Times New Roman"/>
          <w:color w:val="000000" w:themeColor="text1"/>
          <w:sz w:val="12"/>
          <w:szCs w:val="12"/>
        </w:rPr>
        <w:t>tapu</w:t>
      </w:r>
      <w:proofErr w:type="spellEnd"/>
      <w:r w:rsidRPr="399A4B46">
        <w:rPr>
          <w:rFonts w:eastAsia="Times New Roman"/>
          <w:color w:val="000000" w:themeColor="text1"/>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399A4B46">
        <w:rPr>
          <w:rFonts w:eastAsia="Times New Roman"/>
          <w:b/>
          <w:bCs/>
          <w:color w:val="000000" w:themeColor="text1"/>
          <w:szCs w:val="24"/>
          <w:u w:val="single"/>
        </w:rPr>
        <w:t xml:space="preserve"> </w:t>
      </w:r>
      <w:r w:rsidRPr="399A4B46">
        <w:rPr>
          <w:rFonts w:eastAsia="Times New Roman"/>
          <w:b/>
          <w:bCs/>
          <w:color w:val="000000" w:themeColor="text1"/>
          <w:szCs w:val="24"/>
          <w:highlight w:val="yellow"/>
          <w:u w:val="single"/>
        </w:rPr>
        <w:t>in order to explain an action</w:t>
      </w:r>
      <w:r w:rsidRPr="399A4B46">
        <w:rPr>
          <w:rFonts w:eastAsia="Times New Roman"/>
          <w:color w:val="000000" w:themeColor="text1"/>
          <w:szCs w:val="24"/>
        </w:rPr>
        <w:t xml:space="preserve"> </w:t>
      </w:r>
      <w:r w:rsidRPr="399A4B46">
        <w:rPr>
          <w:rFonts w:eastAsia="Times New Roman"/>
          <w:color w:val="000000" w:themeColor="text1"/>
          <w:sz w:val="12"/>
          <w:szCs w:val="12"/>
        </w:rPr>
        <w:t>the</w:t>
      </w:r>
      <w:r w:rsidRPr="399A4B46">
        <w:rPr>
          <w:rFonts w:eastAsia="Times New Roman"/>
          <w:b/>
          <w:bCs/>
          <w:color w:val="000000" w:themeColor="text1"/>
          <w:szCs w:val="24"/>
          <w:u w:val="single"/>
        </w:rPr>
        <w:t xml:space="preserve"> </w:t>
      </w:r>
      <w:r w:rsidRPr="399A4B46">
        <w:rPr>
          <w:rFonts w:eastAsia="Times New Roman"/>
          <w:b/>
          <w:bCs/>
          <w:color w:val="000000" w:themeColor="text1"/>
          <w:szCs w:val="24"/>
          <w:highlight w:val="yellow"/>
          <w:u w:val="single"/>
        </w:rPr>
        <w:t>belief must couple with desires</w:t>
      </w:r>
      <w:r w:rsidRPr="399A4B46">
        <w:rPr>
          <w:rFonts w:eastAsia="Times New Roman"/>
          <w:color w:val="000000" w:themeColor="text1"/>
          <w:szCs w:val="24"/>
        </w:rPr>
        <w:t xml:space="preserve"> </w:t>
      </w:r>
      <w:r w:rsidRPr="399A4B46">
        <w:rPr>
          <w:rFonts w:eastAsia="Times New Roman"/>
          <w:color w:val="000000" w:themeColor="text1"/>
          <w:sz w:val="12"/>
          <w:szCs w:val="12"/>
        </w:rPr>
        <w:t>(such that those same desires had in the absence of the belief would not have resulted in the action). And this seems correct:</w:t>
      </w:r>
      <w:r w:rsidRPr="399A4B46">
        <w:rPr>
          <w:rFonts w:eastAsia="Times New Roman"/>
          <w:color w:val="000000" w:themeColor="text1"/>
          <w:szCs w:val="24"/>
        </w:rPr>
        <w:t xml:space="preserve"> </w:t>
      </w:r>
      <w:r w:rsidRPr="399A4B46">
        <w:rPr>
          <w:rFonts w:eastAsia="Times New Roman"/>
          <w:b/>
          <w:bCs/>
          <w:color w:val="000000" w:themeColor="text1"/>
          <w:szCs w:val="24"/>
          <w:highlight w:val="yellow"/>
          <w:u w:val="single"/>
        </w:rPr>
        <w:t>if I believe that the coffee is</w:t>
      </w:r>
      <w:r w:rsidRPr="399A4B46">
        <w:rPr>
          <w:rFonts w:eastAsia="Times New Roman"/>
          <w:color w:val="000000" w:themeColor="text1"/>
          <w:szCs w:val="24"/>
        </w:rPr>
        <w:t xml:space="preserve"> </w:t>
      </w:r>
      <w:r w:rsidRPr="399A4B46">
        <w:rPr>
          <w:rFonts w:eastAsia="Times New Roman"/>
          <w:color w:val="000000" w:themeColor="text1"/>
          <w:sz w:val="12"/>
          <w:szCs w:val="12"/>
        </w:rPr>
        <w:t>[bad]</w:t>
      </w:r>
      <w:r w:rsidRPr="399A4B46">
        <w:rPr>
          <w:rFonts w:eastAsia="Times New Roman"/>
          <w:color w:val="000000" w:themeColor="text1"/>
          <w:sz w:val="12"/>
          <w:szCs w:val="12"/>
          <w:highlight w:val="yellow"/>
        </w:rPr>
        <w:t xml:space="preserve"> </w:t>
      </w:r>
      <w:proofErr w:type="spellStart"/>
      <w:r w:rsidRPr="399A4B46">
        <w:rPr>
          <w:rFonts w:eastAsia="Times New Roman"/>
          <w:b/>
          <w:bCs/>
          <w:color w:val="000000" w:themeColor="text1"/>
          <w:szCs w:val="24"/>
          <w:highlight w:val="yellow"/>
          <w:u w:val="single"/>
        </w:rPr>
        <w:t>tapu</w:t>
      </w:r>
      <w:proofErr w:type="spellEnd"/>
      <w:r w:rsidRPr="399A4B46">
        <w:rPr>
          <w:rFonts w:eastAsia="Times New Roman"/>
          <w:b/>
          <w:bCs/>
          <w:color w:val="000000" w:themeColor="text1"/>
          <w:szCs w:val="24"/>
          <w:highlight w:val="yellow"/>
          <w:u w:val="single"/>
        </w:rPr>
        <w:t xml:space="preserve"> but</w:t>
      </w:r>
      <w:r w:rsidRPr="399A4B46">
        <w:rPr>
          <w:rFonts w:eastAsia="Times New Roman"/>
          <w:b/>
          <w:bCs/>
          <w:color w:val="000000" w:themeColor="text1"/>
          <w:szCs w:val="24"/>
          <w:u w:val="single"/>
        </w:rPr>
        <w:t xml:space="preserve"> really </w:t>
      </w:r>
      <w:r w:rsidRPr="399A4B46">
        <w:rPr>
          <w:rFonts w:eastAsia="Times New Roman"/>
          <w:b/>
          <w:bCs/>
          <w:color w:val="000000" w:themeColor="text1"/>
          <w:szCs w:val="24"/>
          <w:highlight w:val="yellow"/>
          <w:u w:val="single"/>
        </w:rPr>
        <w:t>just don’t care</w:t>
      </w:r>
      <w:r w:rsidRPr="399A4B46">
        <w:rPr>
          <w:rFonts w:eastAsia="Times New Roman"/>
          <w:b/>
          <w:bCs/>
          <w:color w:val="000000" w:themeColor="text1"/>
          <w:szCs w:val="24"/>
          <w:u w:val="single"/>
        </w:rPr>
        <w:t xml:space="preserve"> about that, </w:t>
      </w:r>
      <w:r w:rsidRPr="399A4B46">
        <w:rPr>
          <w:rFonts w:eastAsia="Times New Roman"/>
          <w:b/>
          <w:bCs/>
          <w:color w:val="000000" w:themeColor="text1"/>
          <w:szCs w:val="24"/>
          <w:highlight w:val="yellow"/>
          <w:u w:val="single"/>
        </w:rPr>
        <w:t>then I will not refrain from drinking it.</w:t>
      </w:r>
      <w:r w:rsidRPr="399A4B46">
        <w:rPr>
          <w:rFonts w:eastAsia="Times New Roman"/>
          <w:color w:val="000000" w:themeColor="text1"/>
          <w:szCs w:val="24"/>
        </w:rPr>
        <w:t xml:space="preserve"> </w:t>
      </w:r>
      <w:r w:rsidRPr="399A4B46">
        <w:rPr>
          <w:rFonts w:eastAsia="Times New Roman"/>
          <w:color w:val="000000" w:themeColor="text1"/>
          <w:sz w:val="12"/>
          <w:szCs w:val="12"/>
        </w:rPr>
        <w:t>So in order for the belief to explain action it must couple with [desire] elements - but</w:t>
      </w:r>
      <w:r w:rsidRPr="399A4B46">
        <w:rPr>
          <w:rFonts w:eastAsia="Times New Roman"/>
          <w:color w:val="000000" w:themeColor="text1"/>
          <w:szCs w:val="24"/>
        </w:rPr>
        <w:t xml:space="preserve"> </w:t>
      </w:r>
      <w:r w:rsidRPr="399A4B46">
        <w:rPr>
          <w:rFonts w:eastAsia="Times New Roman"/>
          <w:b/>
          <w:bCs/>
          <w:color w:val="000000" w:themeColor="text1"/>
          <w:szCs w:val="24"/>
          <w:u w:val="single"/>
        </w:rPr>
        <w:t>in that case</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the putative </w:t>
      </w:r>
      <w:r w:rsidRPr="399A4B46">
        <w:rPr>
          <w:rFonts w:eastAsia="Times New Roman"/>
          <w:b/>
          <w:bCs/>
          <w:color w:val="000000" w:themeColor="text1"/>
          <w:szCs w:val="24"/>
          <w:highlight w:val="yellow"/>
          <w:u w:val="single"/>
        </w:rPr>
        <w:t>external reason collapses into</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an </w:t>
      </w:r>
      <w:r w:rsidRPr="399A4B46">
        <w:rPr>
          <w:rFonts w:eastAsia="Times New Roman"/>
          <w:b/>
          <w:bCs/>
          <w:color w:val="000000" w:themeColor="text1"/>
          <w:szCs w:val="24"/>
          <w:highlight w:val="yellow"/>
          <w:u w:val="single"/>
        </w:rPr>
        <w:t>internal</w:t>
      </w:r>
      <w:r w:rsidRPr="399A4B46">
        <w:rPr>
          <w:rFonts w:eastAsia="Times New Roman"/>
          <w:color w:val="000000" w:themeColor="text1"/>
          <w:szCs w:val="24"/>
        </w:rPr>
        <w:t xml:space="preserve"> </w:t>
      </w:r>
      <w:r w:rsidRPr="399A4B46">
        <w:rPr>
          <w:rFonts w:eastAsia="Times New Roman"/>
          <w:color w:val="000000" w:themeColor="text1"/>
          <w:sz w:val="12"/>
          <w:szCs w:val="12"/>
        </w:rPr>
        <w:t>one.3</w:t>
      </w:r>
    </w:p>
    <w:p w14:paraId="145F8ABF" w14:textId="77777777" w:rsidR="001127B5" w:rsidRDefault="001127B5" w:rsidP="001127B5">
      <w:r w:rsidRPr="399A4B46">
        <w:rPr>
          <w:rFonts w:eastAsia="Times New Roman"/>
          <w:b/>
          <w:bCs/>
          <w:color w:val="000000" w:themeColor="text1"/>
          <w:sz w:val="26"/>
          <w:szCs w:val="26"/>
        </w:rPr>
        <w:t xml:space="preserve">This justifies the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because people only care about the truth they construct. </w:t>
      </w:r>
    </w:p>
    <w:p w14:paraId="305A7AB5" w14:textId="77777777" w:rsidR="001127B5" w:rsidRDefault="001127B5" w:rsidP="001127B5">
      <w:r>
        <w:br/>
      </w:r>
    </w:p>
    <w:p w14:paraId="1A2249DF" w14:textId="77777777" w:rsidR="001127B5" w:rsidRDefault="001127B5" w:rsidP="001127B5">
      <w:r w:rsidRPr="399A4B46">
        <w:rPr>
          <w:rFonts w:eastAsia="Times New Roman"/>
          <w:b/>
          <w:bCs/>
          <w:color w:val="000000" w:themeColor="text1"/>
          <w:sz w:val="26"/>
          <w:szCs w:val="26"/>
        </w:rPr>
        <w:t>Perspectivism leads to polls:</w:t>
      </w:r>
    </w:p>
    <w:p w14:paraId="3078BADE" w14:textId="77777777" w:rsidR="001127B5" w:rsidRDefault="001127B5" w:rsidP="001127B5">
      <w:r w:rsidRPr="399A4B46">
        <w:rPr>
          <w:rFonts w:eastAsia="Times New Roman"/>
          <w:b/>
          <w:bCs/>
          <w:color w:val="000000" w:themeColor="text1"/>
          <w:sz w:val="26"/>
          <w:szCs w:val="26"/>
        </w:rPr>
        <w:t xml:space="preserve">1. If truth is constructed it doesn’t make any sense to assert your view of the world is “more true” than someone else's, because objective facts don’t exist. Truth is constructed, thus whatever most people think is the case is the truth because it’s what has been constructed by society as the truth. </w:t>
      </w:r>
    </w:p>
    <w:p w14:paraId="22A59BBC" w14:textId="77777777" w:rsidR="001127B5" w:rsidRDefault="001127B5" w:rsidP="001127B5">
      <w:r w:rsidRPr="399A4B46">
        <w:rPr>
          <w:rFonts w:eastAsia="Times New Roman"/>
          <w:b/>
          <w:bCs/>
          <w:color w:val="000000" w:themeColor="text1"/>
          <w:sz w:val="26"/>
          <w:szCs w:val="26"/>
        </w:rPr>
        <w:t xml:space="preserve">2. Aggregation: The place disagreement arises is the formulation of truth and which truth is better. We can’t understand how others come to their conclusions, just what they conclude. Thus, we should aggregate conclusions because those are the only facts epistemically accessible. </w:t>
      </w:r>
    </w:p>
    <w:p w14:paraId="465440E8" w14:textId="77777777" w:rsidR="001127B5" w:rsidRDefault="001127B5" w:rsidP="001127B5">
      <w:r w:rsidRPr="399A4B46">
        <w:rPr>
          <w:rFonts w:eastAsia="Times New Roman"/>
          <w:b/>
          <w:bCs/>
          <w:color w:val="000000" w:themeColor="text1"/>
          <w:sz w:val="26"/>
          <w:szCs w:val="26"/>
        </w:rPr>
        <w:t>3. Probability: Since truth is constructed, it doesn’t make sense to say one view is a priori better than another, so we can only discuss truth probabilistically. What the most people think is true is more likely the case because all of our truths are equally constructed so we should assign everyone an equal value. If they disprove constructivism it means certain people do have a better understanding of moral facts, so we should listen to the most ethical people in society since they’re smarter about how ethics works.</w:t>
      </w:r>
    </w:p>
    <w:p w14:paraId="294AD44E" w14:textId="77777777" w:rsidR="001127B5" w:rsidRDefault="001127B5" w:rsidP="001127B5">
      <w:r>
        <w:br/>
      </w:r>
    </w:p>
    <w:p w14:paraId="36BF8DE0" w14:textId="77777777" w:rsidR="001127B5" w:rsidRDefault="001127B5" w:rsidP="001127B5">
      <w:r w:rsidRPr="399A4B46">
        <w:rPr>
          <w:rFonts w:eastAsia="Times New Roman"/>
          <w:b/>
          <w:bCs/>
          <w:color w:val="000000" w:themeColor="text1"/>
          <w:sz w:val="26"/>
          <w:szCs w:val="26"/>
        </w:rPr>
        <w:t>Prefer additionally:</w:t>
      </w:r>
    </w:p>
    <w:p w14:paraId="6DB2A689" w14:textId="77777777" w:rsidR="001127B5" w:rsidRDefault="001127B5" w:rsidP="001127B5">
      <w:r>
        <w:br/>
      </w:r>
    </w:p>
    <w:p w14:paraId="79ABBFA4" w14:textId="77777777" w:rsidR="001127B5" w:rsidRDefault="001127B5" w:rsidP="001127B5">
      <w:r w:rsidRPr="399A4B46">
        <w:rPr>
          <w:rFonts w:eastAsia="Times New Roman"/>
          <w:b/>
          <w:bCs/>
          <w:color w:val="000000" w:themeColor="text1"/>
          <w:sz w:val="26"/>
          <w:szCs w:val="26"/>
        </w:rPr>
        <w:t xml:space="preserve">1. Actor Spec: a) Polls are a side constraint on all governmental action. Legislatures look at how the public reacts to what they do to decide if they will do it or not. b) Every decision the government makes is through a poll, congress makes decisions by seeing what gets the most votes. This outweighs because different actors have different ethical standings. </w:t>
      </w:r>
    </w:p>
    <w:p w14:paraId="4CE3E9BE" w14:textId="77777777" w:rsidR="001127B5" w:rsidRDefault="001127B5" w:rsidP="001127B5">
      <w:r>
        <w:br/>
      </w:r>
    </w:p>
    <w:p w14:paraId="5E8AFEE7" w14:textId="77777777" w:rsidR="001127B5" w:rsidRDefault="001127B5" w:rsidP="001127B5">
      <w:r w:rsidRPr="399A4B46">
        <w:rPr>
          <w:rFonts w:eastAsia="Times New Roman"/>
          <w:b/>
          <w:bCs/>
          <w:color w:val="000000" w:themeColor="text1"/>
          <w:sz w:val="26"/>
          <w:szCs w:val="26"/>
        </w:rPr>
        <w:t xml:space="preserve">2. Linguistics: Language is entirely subjective to what society views words as, the reason certain words have certain connotations and meanings is because of how society views their use. There is no extrinsic reason a chair is called a chair, it is called that because of what people as an aggregate decide to call it. This means my framework is a prerequisite to using other frameworks. </w:t>
      </w:r>
    </w:p>
    <w:p w14:paraId="1561DECE" w14:textId="77777777" w:rsidR="001127B5" w:rsidRDefault="001127B5" w:rsidP="001127B5">
      <w:r>
        <w:br/>
      </w:r>
    </w:p>
    <w:p w14:paraId="66AD341D" w14:textId="77777777" w:rsidR="001127B5" w:rsidRDefault="001127B5" w:rsidP="001127B5">
      <w:r w:rsidRPr="399A4B46">
        <w:rPr>
          <w:rFonts w:eastAsia="Times New Roman"/>
          <w:b/>
          <w:bCs/>
          <w:color w:val="000000" w:themeColor="text1"/>
          <w:sz w:val="26"/>
          <w:szCs w:val="26"/>
        </w:rPr>
        <w:t xml:space="preserve">3.  Only social norms solve interpretive regress: Rules don’t outline how to follow each part of them which means there are infinite interpretations, the only way to clarify is with another rule but that just needs more rules to outline how to follow that rule. Polls solve because we can understand what the aggregate decides instead of one perspective. I.e. if the rule is “Don’t steal'', I wouldn’t be </w:t>
      </w:r>
      <w:r w:rsidRPr="399A4B46">
        <w:rPr>
          <w:rFonts w:eastAsia="Times New Roman"/>
          <w:b/>
          <w:bCs/>
          <w:i/>
          <w:iCs/>
          <w:color w:val="000000" w:themeColor="text1"/>
          <w:sz w:val="26"/>
          <w:szCs w:val="26"/>
        </w:rPr>
        <w:t>wrong</w:t>
      </w:r>
      <w:r w:rsidRPr="399A4B46">
        <w:rPr>
          <w:rFonts w:eastAsia="Times New Roman"/>
          <w:b/>
          <w:bCs/>
          <w:color w:val="000000" w:themeColor="text1"/>
          <w:sz w:val="26"/>
          <w:szCs w:val="26"/>
        </w:rPr>
        <w:t xml:space="preserve"> to conclude that was a command to a guy named don’t but due to collective understanding we know that's silly. </w:t>
      </w:r>
    </w:p>
    <w:p w14:paraId="1DB52DFB" w14:textId="77777777" w:rsidR="001127B5" w:rsidRDefault="001127B5" w:rsidP="001127B5">
      <w:r>
        <w:br/>
      </w:r>
    </w:p>
    <w:p w14:paraId="4AB1A9CF" w14:textId="77777777" w:rsidR="001127B5" w:rsidRDefault="001127B5" w:rsidP="001127B5">
      <w:r w:rsidRPr="399A4B46">
        <w:rPr>
          <w:rFonts w:eastAsia="Times New Roman"/>
          <w:b/>
          <w:bCs/>
          <w:color w:val="000000" w:themeColor="text1"/>
          <w:sz w:val="26"/>
          <w:szCs w:val="26"/>
        </w:rPr>
        <w:t xml:space="preserve">4. Util thinks we should consult virtuous people to determine ethicality. a) it's dependent on unknown facts about the future, which are up to interpretation. We should use the interpretation of those that practice ethical actions since they're better at using util than immoral people. b) It’s the most practical since, we can just get the answer to all ethical questions, which promotes net pleasure in decisions, and ensures we don’t make mistakes that cause bad things. </w:t>
      </w:r>
    </w:p>
    <w:p w14:paraId="1CCC49CF" w14:textId="77777777" w:rsidR="001127B5" w:rsidRDefault="001127B5" w:rsidP="001127B5">
      <w:r>
        <w:br/>
      </w:r>
    </w:p>
    <w:p w14:paraId="64385B58" w14:textId="77777777" w:rsidR="001127B5" w:rsidRDefault="001127B5" w:rsidP="001127B5">
      <w:r w:rsidRPr="399A4B46">
        <w:rPr>
          <w:rFonts w:eastAsia="Times New Roman"/>
          <w:b/>
          <w:bCs/>
          <w:color w:val="000000" w:themeColor="text1"/>
          <w:sz w:val="26"/>
          <w:szCs w:val="26"/>
        </w:rPr>
        <w:t>Consequences Fail</w:t>
      </w:r>
    </w:p>
    <w:p w14:paraId="6115344E" w14:textId="77777777" w:rsidR="001127B5" w:rsidRDefault="001127B5" w:rsidP="001127B5">
      <w:r w:rsidRPr="399A4B46">
        <w:rPr>
          <w:rFonts w:eastAsia="Times New Roman"/>
          <w:b/>
          <w:bCs/>
          <w:color w:val="000000" w:themeColor="text1"/>
          <w:sz w:val="26"/>
          <w:szCs w:val="26"/>
        </w:rPr>
        <w:t>1. We can’t predict the future which means we can’t predict the consequences of an action since things can happen during our actions that cause a completely different consequence.</w:t>
      </w:r>
    </w:p>
    <w:p w14:paraId="05847F6A" w14:textId="77777777" w:rsidR="001127B5" w:rsidRDefault="001127B5" w:rsidP="001127B5">
      <w:r w:rsidRPr="399A4B46">
        <w:rPr>
          <w:rFonts w:eastAsia="Times New Roman"/>
          <w:b/>
          <w:bCs/>
          <w:color w:val="000000" w:themeColor="text1"/>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497D991D" w14:textId="77777777" w:rsidR="001127B5" w:rsidRDefault="001127B5" w:rsidP="001127B5">
      <w:r>
        <w:br/>
      </w:r>
      <w:r>
        <w:br/>
      </w:r>
    </w:p>
    <w:p w14:paraId="7267DB4D" w14:textId="77777777" w:rsidR="001127B5" w:rsidRDefault="001127B5" w:rsidP="001127B5">
      <w:r w:rsidRPr="399A4B46">
        <w:rPr>
          <w:rFonts w:eastAsia="Times New Roman"/>
          <w:b/>
          <w:bCs/>
          <w:color w:val="000000" w:themeColor="text1"/>
          <w:sz w:val="26"/>
          <w:szCs w:val="26"/>
        </w:rPr>
        <w:t>Contention 1)</w:t>
      </w:r>
      <w:r w:rsidRPr="399A4B46">
        <w:rPr>
          <w:rFonts w:eastAsia="Times New Roman"/>
          <w:color w:val="000000" w:themeColor="text1"/>
          <w:sz w:val="26"/>
          <w:szCs w:val="26"/>
        </w:rPr>
        <w:t xml:space="preserve"> </w:t>
      </w:r>
      <w:r w:rsidRPr="399A4B46">
        <w:rPr>
          <w:rFonts w:eastAsia="Times New Roman"/>
          <w:b/>
          <w:bCs/>
          <w:color w:val="000000" w:themeColor="text1"/>
          <w:sz w:val="26"/>
          <w:szCs w:val="26"/>
        </w:rPr>
        <w:t xml:space="preserve">Polls affirm. </w:t>
      </w:r>
    </w:p>
    <w:p w14:paraId="15551D26" w14:textId="77777777" w:rsidR="001127B5" w:rsidRDefault="001127B5" w:rsidP="001127B5">
      <w:r w:rsidRPr="7DDF0E78">
        <w:rPr>
          <w:rFonts w:eastAsia="Times New Roman"/>
          <w:b/>
          <w:bCs/>
          <w:color w:val="000000" w:themeColor="text1"/>
          <w:sz w:val="26"/>
          <w:szCs w:val="26"/>
        </w:rPr>
        <w:t>Amnesty International</w:t>
      </w:r>
      <w:r w:rsidRPr="7DDF0E78">
        <w:rPr>
          <w:rFonts w:eastAsia="Times New Roman"/>
          <w:color w:val="000000" w:themeColor="text1"/>
          <w:sz w:val="20"/>
          <w:szCs w:val="20"/>
        </w:rPr>
        <w:t xml:space="preserve">. "Global: Majority of Public Wants Big Pharma to Share Vaccine Technology-New Poll." </w:t>
      </w:r>
      <w:r w:rsidRPr="7DDF0E78">
        <w:rPr>
          <w:rFonts w:eastAsia="Times New Roman"/>
          <w:i/>
          <w:iCs/>
          <w:color w:val="000000" w:themeColor="text1"/>
          <w:sz w:val="20"/>
          <w:szCs w:val="20"/>
        </w:rPr>
        <w:t>Amnesty International</w:t>
      </w:r>
      <w:r w:rsidRPr="7DDF0E78">
        <w:rPr>
          <w:rFonts w:eastAsia="Times New Roman"/>
          <w:color w:val="000000" w:themeColor="text1"/>
          <w:sz w:val="20"/>
          <w:szCs w:val="20"/>
        </w:rPr>
        <w:t>, 4 May 20</w:t>
      </w:r>
      <w:r w:rsidRPr="7DDF0E78">
        <w:rPr>
          <w:rFonts w:eastAsia="Times New Roman"/>
          <w:b/>
          <w:bCs/>
          <w:color w:val="000000" w:themeColor="text1"/>
          <w:sz w:val="26"/>
          <w:szCs w:val="26"/>
        </w:rPr>
        <w:t>21</w:t>
      </w:r>
      <w:r w:rsidRPr="7DDF0E78">
        <w:rPr>
          <w:rFonts w:eastAsia="Times New Roman"/>
          <w:color w:val="000000" w:themeColor="text1"/>
          <w:sz w:val="20"/>
          <w:szCs w:val="20"/>
        </w:rPr>
        <w:t xml:space="preserve">, </w:t>
      </w:r>
      <w:hyperlink r:id="rId6">
        <w:r w:rsidRPr="7DDF0E78">
          <w:rPr>
            <w:rStyle w:val="Hyperlink"/>
            <w:rFonts w:eastAsia="Times New Roman"/>
            <w:b/>
            <w:sz w:val="20"/>
            <w:szCs w:val="20"/>
          </w:rPr>
          <w:t>www.amnesty.org.uk/press-releases/global-majority-public-wants-big-pharma-share-vaccine-technology-new-poll</w:t>
        </w:r>
      </w:hyperlink>
      <w:r w:rsidRPr="7DDF0E78">
        <w:rPr>
          <w:rFonts w:eastAsia="Times New Roman"/>
          <w:color w:val="000000" w:themeColor="text1"/>
          <w:sz w:val="20"/>
          <w:szCs w:val="20"/>
        </w:rPr>
        <w:t>. Accessed 12 Aug. 2021. ICW NW</w:t>
      </w:r>
    </w:p>
    <w:p w14:paraId="7D4BFE29" w14:textId="77777777" w:rsidR="001127B5" w:rsidRDefault="001127B5" w:rsidP="001127B5">
      <w:r w:rsidRPr="399A4B46">
        <w:rPr>
          <w:rFonts w:eastAsia="Times New Roman"/>
          <w:b/>
          <w:bCs/>
          <w:color w:val="000000" w:themeColor="text1"/>
          <w:szCs w:val="24"/>
          <w:highlight w:val="yellow"/>
          <w:u w:val="single"/>
        </w:rPr>
        <w:t>The poll</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carried out by the </w:t>
      </w:r>
      <w:hyperlink r:id="rId7">
        <w:r w:rsidRPr="399A4B46">
          <w:rPr>
            <w:rStyle w:val="Hyperlink"/>
            <w:rFonts w:eastAsia="Times New Roman"/>
            <w:b/>
            <w:sz w:val="12"/>
            <w:szCs w:val="12"/>
          </w:rPr>
          <w:t>People’s Vaccine Alliance</w:t>
        </w:r>
      </w:hyperlink>
      <w:r w:rsidRPr="399A4B46">
        <w:rPr>
          <w:rFonts w:eastAsia="Times New Roman"/>
          <w:color w:val="000000" w:themeColor="text1"/>
          <w:sz w:val="12"/>
          <w:szCs w:val="12"/>
        </w:rPr>
        <w:t xml:space="preserve">, which includes Amnesty International, </w:t>
      </w:r>
      <w:r w:rsidRPr="399A4B46">
        <w:rPr>
          <w:rFonts w:eastAsia="Times New Roman"/>
          <w:b/>
          <w:bCs/>
          <w:color w:val="000000" w:themeColor="text1"/>
          <w:szCs w:val="24"/>
          <w:highlight w:val="yellow"/>
          <w:u w:val="single"/>
        </w:rPr>
        <w:t>shows</w:t>
      </w:r>
      <w:r w:rsidRPr="399A4B46">
        <w:rPr>
          <w:rFonts w:eastAsia="Times New Roman"/>
          <w:color w:val="000000" w:themeColor="text1"/>
          <w:szCs w:val="24"/>
        </w:rPr>
        <w:t xml:space="preserve"> </w:t>
      </w:r>
      <w:r w:rsidRPr="399A4B46">
        <w:rPr>
          <w:rFonts w:eastAsia="Times New Roman"/>
          <w:color w:val="000000" w:themeColor="text1"/>
          <w:sz w:val="12"/>
          <w:szCs w:val="12"/>
        </w:rPr>
        <w:t>that in G7 countries</w:t>
      </w:r>
      <w:r w:rsidRPr="399A4B46">
        <w:rPr>
          <w:rFonts w:eastAsia="Times New Roman"/>
          <w:color w:val="000000" w:themeColor="text1"/>
          <w:sz w:val="12"/>
          <w:szCs w:val="12"/>
          <w:highlight w:val="yellow"/>
        </w:rPr>
        <w:t xml:space="preserve"> </w:t>
      </w:r>
      <w:r w:rsidRPr="399A4B46">
        <w:rPr>
          <w:rFonts w:eastAsia="Times New Roman"/>
          <w:b/>
          <w:bCs/>
          <w:color w:val="000000" w:themeColor="text1"/>
          <w:szCs w:val="24"/>
          <w:highlight w:val="yellow"/>
          <w:u w:val="single"/>
        </w:rPr>
        <w:t xml:space="preserve">70% of people want governments to ensure vaccine research is shared. Support for government intervention is highest in Italy, where 82% of respondents were in </w:t>
      </w:r>
      <w:proofErr w:type="spellStart"/>
      <w:r w:rsidRPr="399A4B46">
        <w:rPr>
          <w:rFonts w:eastAsia="Times New Roman"/>
          <w:b/>
          <w:bCs/>
          <w:color w:val="000000" w:themeColor="text1"/>
          <w:szCs w:val="24"/>
          <w:highlight w:val="yellow"/>
          <w:u w:val="single"/>
        </w:rPr>
        <w:t>favour</w:t>
      </w:r>
      <w:proofErr w:type="spellEnd"/>
      <w:r w:rsidRPr="399A4B46">
        <w:rPr>
          <w:rFonts w:eastAsia="Times New Roman"/>
          <w:b/>
          <w:bCs/>
          <w:color w:val="000000" w:themeColor="text1"/>
          <w:szCs w:val="24"/>
          <w:highlight w:val="yellow"/>
          <w:u w:val="single"/>
        </w:rPr>
        <w:t>,</w:t>
      </w:r>
      <w:r w:rsidRPr="399A4B46">
        <w:rPr>
          <w:rFonts w:eastAsia="Times New Roman"/>
          <w:color w:val="000000" w:themeColor="text1"/>
          <w:szCs w:val="24"/>
        </w:rPr>
        <w:t xml:space="preserve"> </w:t>
      </w:r>
      <w:r w:rsidRPr="399A4B46">
        <w:rPr>
          <w:rFonts w:eastAsia="Times New Roman"/>
          <w:color w:val="000000" w:themeColor="text1"/>
          <w:sz w:val="12"/>
          <w:szCs w:val="12"/>
        </w:rPr>
        <w:t>while</w:t>
      </w:r>
      <w:r w:rsidRPr="399A4B46">
        <w:rPr>
          <w:rFonts w:eastAsia="Times New Roman"/>
          <w:color w:val="000000" w:themeColor="text1"/>
          <w:szCs w:val="24"/>
          <w:highlight w:val="yellow"/>
        </w:rPr>
        <w:t xml:space="preserve"> </w:t>
      </w:r>
      <w:r w:rsidRPr="399A4B46">
        <w:rPr>
          <w:rFonts w:eastAsia="Times New Roman"/>
          <w:b/>
          <w:bCs/>
          <w:color w:val="000000" w:themeColor="text1"/>
          <w:szCs w:val="24"/>
          <w:highlight w:val="yellow"/>
          <w:u w:val="single"/>
        </w:rPr>
        <w:t>in the UK 74% want governments to prevent “Big Pharma” monopolies</w:t>
      </w:r>
      <w:r w:rsidRPr="399A4B46">
        <w:rPr>
          <w:rFonts w:eastAsia="Times New Roman"/>
          <w:b/>
          <w:bCs/>
          <w:color w:val="000000" w:themeColor="text1"/>
          <w:szCs w:val="24"/>
          <w:u w:val="single"/>
        </w:rPr>
        <w:t xml:space="preserve"> </w:t>
      </w:r>
      <w:r w:rsidRPr="399A4B46">
        <w:rPr>
          <w:rFonts w:eastAsia="Times New Roman"/>
          <w:b/>
          <w:bCs/>
          <w:color w:val="000000" w:themeColor="text1"/>
          <w:sz w:val="12"/>
          <w:szCs w:val="12"/>
          <w:u w:val="single"/>
        </w:rPr>
        <w:t xml:space="preserve">- </w:t>
      </w:r>
      <w:r w:rsidRPr="399A4B46">
        <w:rPr>
          <w:rFonts w:eastAsia="Times New Roman"/>
          <w:color w:val="000000" w:themeColor="text1"/>
          <w:sz w:val="12"/>
          <w:szCs w:val="12"/>
        </w:rPr>
        <w:t xml:space="preserve">a sentiment which runs counter to Prime Minister Boris Johnson's claim that the UK’s successful vaccine rollout has been due to “greed and capitalism”. UK support for intervention on vaccines is consistently high despite political divides - with the idea backed by 73% of Conservative voters, 83% of </w:t>
      </w:r>
      <w:proofErr w:type="spellStart"/>
      <w:r w:rsidRPr="399A4B46">
        <w:rPr>
          <w:rFonts w:eastAsia="Times New Roman"/>
          <w:color w:val="000000" w:themeColor="text1"/>
          <w:sz w:val="12"/>
          <w:szCs w:val="12"/>
        </w:rPr>
        <w:t>Labour</w:t>
      </w:r>
      <w:proofErr w:type="spellEnd"/>
      <w:r w:rsidRPr="399A4B46">
        <w:rPr>
          <w:rFonts w:eastAsia="Times New Roman"/>
          <w:color w:val="000000" w:themeColor="text1"/>
          <w:sz w:val="12"/>
          <w:szCs w:val="12"/>
        </w:rPr>
        <w:t xml:space="preserve"> supporters and 79% of Liberal Democrats voters, as well as among 83% of Remain and 72% of Leave voters in the EU referendum. In the USA, where President Biden has voiced his “hope and expectation” for sharing vaccine know-how, 69% of the public support the measure. The polling shows that while the public generally believes that drug companies should be fairly compensated for developing vaccines, they also think should be prevented from holding a monopoly on the jabs. The polling comes as G7 foreign and development ministers meet in London today - the bloc’s first in-person meeting in two years, while the General Council of the World Trade </w:t>
      </w:r>
      <w:proofErr w:type="spellStart"/>
      <w:r w:rsidRPr="399A4B46">
        <w:rPr>
          <w:rFonts w:eastAsia="Times New Roman"/>
          <w:color w:val="000000" w:themeColor="text1"/>
          <w:sz w:val="12"/>
          <w:szCs w:val="12"/>
        </w:rPr>
        <w:t>Organisation</w:t>
      </w:r>
      <w:proofErr w:type="spellEnd"/>
      <w:r w:rsidRPr="399A4B46">
        <w:rPr>
          <w:rFonts w:eastAsia="Times New Roman"/>
          <w:color w:val="000000" w:themeColor="text1"/>
          <w:sz w:val="12"/>
          <w:szCs w:val="12"/>
        </w:rPr>
        <w:t xml:space="preserve"> is also meeting online today. Greed vs Covid Despite widespread public support for sharing vaccine know-how, G7 governments have nevertheless continued to support pharmaceutical monopolies on Covid-19 vaccinations. More than 100 countries, led by India and South Africa, have proposed a temporary waiver of intellectual property rights on Covid-19 vaccines at the WTO, but the proposal has been blocked by powerful countries - including the UK, the US, Canada and Japan, as well as the EU. However, the USA has confirmed it is reconsidering its opposition to the waiver. To date, no company with an effective vaccine has joined the </w:t>
      </w:r>
      <w:hyperlink r:id="rId8">
        <w:r w:rsidRPr="399A4B46">
          <w:rPr>
            <w:rStyle w:val="Hyperlink"/>
            <w:rFonts w:eastAsia="Times New Roman"/>
            <w:b/>
            <w:sz w:val="12"/>
            <w:szCs w:val="12"/>
          </w:rPr>
          <w:t xml:space="preserve">World Health </w:t>
        </w:r>
        <w:proofErr w:type="spellStart"/>
        <w:r w:rsidRPr="399A4B46">
          <w:rPr>
            <w:rStyle w:val="Hyperlink"/>
            <w:rFonts w:eastAsia="Times New Roman"/>
            <w:b/>
            <w:sz w:val="12"/>
            <w:szCs w:val="12"/>
          </w:rPr>
          <w:t>Organisation’s</w:t>
        </w:r>
        <w:proofErr w:type="spellEnd"/>
        <w:r w:rsidRPr="399A4B46">
          <w:rPr>
            <w:rStyle w:val="Hyperlink"/>
            <w:rFonts w:eastAsia="Times New Roman"/>
            <w:b/>
            <w:sz w:val="12"/>
            <w:szCs w:val="12"/>
          </w:rPr>
          <w:t xml:space="preserve"> Covid-19 Technology Access Pool (C-TAP)</w:t>
        </w:r>
      </w:hyperlink>
      <w:r w:rsidRPr="399A4B46">
        <w:rPr>
          <w:rFonts w:eastAsia="Times New Roman"/>
          <w:color w:val="000000" w:themeColor="text1"/>
          <w:sz w:val="12"/>
          <w:szCs w:val="12"/>
        </w:rPr>
        <w:t>, which was established to facilitate sharing blueprints for vaccines and treatments. Moderna, Pfizer/</w:t>
      </w:r>
      <w:proofErr w:type="spellStart"/>
      <w:r w:rsidRPr="399A4B46">
        <w:rPr>
          <w:rFonts w:eastAsia="Times New Roman"/>
          <w:color w:val="000000" w:themeColor="text1"/>
          <w:sz w:val="12"/>
          <w:szCs w:val="12"/>
        </w:rPr>
        <w:t>BioNtech</w:t>
      </w:r>
      <w:proofErr w:type="spellEnd"/>
      <w:r w:rsidRPr="399A4B46">
        <w:rPr>
          <w:rFonts w:eastAsia="Times New Roman"/>
          <w:color w:val="000000" w:themeColor="text1"/>
          <w:sz w:val="12"/>
          <w:szCs w:val="12"/>
        </w:rPr>
        <w:t xml:space="preserve">, Johnson &amp; Johnson, </w:t>
      </w:r>
      <w:proofErr w:type="spellStart"/>
      <w:r w:rsidRPr="399A4B46">
        <w:rPr>
          <w:rFonts w:eastAsia="Times New Roman"/>
          <w:color w:val="000000" w:themeColor="text1"/>
          <w:sz w:val="12"/>
          <w:szCs w:val="12"/>
        </w:rPr>
        <w:t>Novovax</w:t>
      </w:r>
      <w:proofErr w:type="spellEnd"/>
      <w:r w:rsidRPr="399A4B46">
        <w:rPr>
          <w:rFonts w:eastAsia="Times New Roman"/>
          <w:color w:val="000000" w:themeColor="text1"/>
          <w:sz w:val="12"/>
          <w:szCs w:val="12"/>
        </w:rPr>
        <w:t xml:space="preserve"> and Oxford/AstraZeneca have received billions in public funding and guaranteed pre-orders, including $12 billion from the US government alone. An estimated 97% of funding for the Oxford/AstraZeneca vaccine came from public sources. The companies have paid out a combined $26 billion in dividends and stock buybacks to their shareholders this year, enough to vaccinate at least 1.3 billion people, equivalent to the population of Africa. </w:t>
      </w:r>
      <w:r w:rsidRPr="399A4B46">
        <w:rPr>
          <w:rFonts w:eastAsia="Times New Roman"/>
          <w:i/>
          <w:iCs/>
          <w:color w:val="000000" w:themeColor="text1"/>
          <w:sz w:val="12"/>
          <w:szCs w:val="12"/>
        </w:rPr>
        <w:t xml:space="preserve">Steve Cockburn, Head of Economic and Social Justice at Amnesty International, said: </w:t>
      </w:r>
      <w:r w:rsidRPr="399A4B46">
        <w:rPr>
          <w:rFonts w:eastAsia="Times New Roman"/>
          <w:color w:val="000000" w:themeColor="text1"/>
          <w:sz w:val="12"/>
          <w:szCs w:val="12"/>
        </w:rPr>
        <w:t xml:space="preserve">“G7 governments have clear human rights obligations to put the lives of millions of people across the world ahead of the interests of the pharmaceutical companies that they have funded. It would be a gross failure of leadership to continue blocking the sharing of life-saving technologies and would only serve to prolong the immense pain and suffering caused by this pandemic.” </w:t>
      </w:r>
      <w:r w:rsidRPr="399A4B46">
        <w:rPr>
          <w:rFonts w:eastAsia="Times New Roman"/>
          <w:i/>
          <w:iCs/>
          <w:color w:val="000000" w:themeColor="text1"/>
          <w:sz w:val="12"/>
          <w:szCs w:val="12"/>
        </w:rPr>
        <w:t xml:space="preserve">Heidi Chow, Senior Campaigns and Policy Manager at Global Justice Now, said: </w:t>
      </w:r>
      <w:r w:rsidRPr="399A4B46">
        <w:rPr>
          <w:rFonts w:eastAsia="Times New Roman"/>
          <w:color w:val="000000" w:themeColor="text1"/>
          <w:sz w:val="12"/>
          <w:szCs w:val="12"/>
        </w:rPr>
        <w:t xml:space="preserve">“The public doesn’t want big pharma to hold monopolies on vaccines that were developed largely with public money. These vaccines are a global public good that should be available to everyone, everywhere. That much is obvious to the public across G7 nations, but political leaders are burying their heads in the sand while people die around them.” </w:t>
      </w:r>
      <w:r w:rsidRPr="399A4B46">
        <w:rPr>
          <w:rFonts w:eastAsia="Times New Roman"/>
          <w:i/>
          <w:iCs/>
          <w:color w:val="000000" w:themeColor="text1"/>
          <w:sz w:val="12"/>
          <w:szCs w:val="12"/>
        </w:rPr>
        <w:t xml:space="preserve">Saoirse Fitzpatrick, STOPAIDS Advocacy Manager said: </w:t>
      </w:r>
      <w:r w:rsidRPr="399A4B46">
        <w:rPr>
          <w:rFonts w:eastAsia="Times New Roman"/>
          <w:color w:val="000000" w:themeColor="text1"/>
          <w:sz w:val="12"/>
          <w:szCs w:val="12"/>
        </w:rPr>
        <w:t xml:space="preserve">“The horrific situation in India should shake G7 leaders to their core. Now is not the time for an ideological </w:t>
      </w:r>
      <w:proofErr w:type="spellStart"/>
      <w:r w:rsidRPr="399A4B46">
        <w:rPr>
          <w:rFonts w:eastAsia="Times New Roman"/>
          <w:color w:val="000000" w:themeColor="text1"/>
          <w:sz w:val="12"/>
          <w:szCs w:val="12"/>
        </w:rPr>
        <w:t>defence</w:t>
      </w:r>
      <w:proofErr w:type="spellEnd"/>
      <w:r w:rsidRPr="399A4B46">
        <w:rPr>
          <w:rFonts w:eastAsia="Times New Roman"/>
          <w:color w:val="000000" w:themeColor="text1"/>
          <w:sz w:val="12"/>
          <w:szCs w:val="12"/>
        </w:rPr>
        <w:t xml:space="preserve"> of intellectual property rules. Bilateral deals with pharmaceutical companies have not worked. Governments need to step in and force pharmaceutical companies to share their intellectual property and vaccine know-how with the world.” </w:t>
      </w:r>
      <w:r w:rsidRPr="399A4B46">
        <w:rPr>
          <w:rFonts w:eastAsia="Times New Roman"/>
          <w:i/>
          <w:iCs/>
          <w:color w:val="000000" w:themeColor="text1"/>
          <w:sz w:val="12"/>
          <w:szCs w:val="12"/>
        </w:rPr>
        <w:t xml:space="preserve">Anna Marriott, Health Policy Manager at Oxfam, said: </w:t>
      </w:r>
      <w:r w:rsidRPr="399A4B46">
        <w:rPr>
          <w:rFonts w:eastAsia="Times New Roman"/>
          <w:color w:val="000000" w:themeColor="text1"/>
          <w:sz w:val="12"/>
          <w:szCs w:val="12"/>
        </w:rPr>
        <w:t>“People are dying by the thousands in low and middle-income countries while rich nations have jumped the vaccine queue. G7 leaders need to face up to reality. We don’t have enough vaccines for everyone and the biggest barrier to increasing supply is that a few profit-hungry pharmaceutical corporations keep the rights to produce them under lock and key. It’s time to waive the intellectual property rules, ramp up production and put people’s lives before profits. It’s time for a People’s Vaccine.” UK must push for ‘global common good’ As G7 chair, the UK has proposed a Pandemic Preparedness Plan, to be discussed by ministers this week. However, the plan fails to address the issue of monopolies and intellectual property. Pharmaceutical corporations such as Pfizer are part of the group preparing the proposal, but governments and vaccine producers from developing countries have not been asked to join. Last month,</w:t>
      </w:r>
      <w:r w:rsidRPr="399A4B46">
        <w:rPr>
          <w:rFonts w:eastAsia="Times New Roman"/>
          <w:color w:val="000000" w:themeColor="text1"/>
          <w:szCs w:val="24"/>
        </w:rPr>
        <w:t xml:space="preserve"> </w:t>
      </w:r>
      <w:r w:rsidRPr="399A4B46">
        <w:rPr>
          <w:rFonts w:eastAsia="Times New Roman"/>
          <w:b/>
          <w:bCs/>
          <w:color w:val="000000" w:themeColor="text1"/>
          <w:szCs w:val="24"/>
          <w:highlight w:val="yellow"/>
          <w:u w:val="single"/>
        </w:rPr>
        <w:t>175 former world leaders and Nobel laureates</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 including Gordon Brown, Ellen Johnson Sirleaf and Francoise Hollande - </w:t>
      </w:r>
      <w:r w:rsidRPr="399A4B46">
        <w:rPr>
          <w:rFonts w:eastAsia="Times New Roman"/>
          <w:b/>
          <w:bCs/>
          <w:color w:val="000000" w:themeColor="text1"/>
          <w:szCs w:val="24"/>
          <w:highlight w:val="yellow"/>
          <w:u w:val="single"/>
        </w:rPr>
        <w:t>wrote to</w:t>
      </w:r>
      <w:r w:rsidRPr="399A4B46">
        <w:rPr>
          <w:rFonts w:eastAsia="Times New Roman"/>
          <w:b/>
          <w:bCs/>
          <w:color w:val="000000" w:themeColor="text1"/>
          <w:szCs w:val="24"/>
          <w:u w:val="single"/>
        </w:rPr>
        <w:t xml:space="preserve"> President </w:t>
      </w:r>
      <w:r w:rsidRPr="399A4B46">
        <w:rPr>
          <w:rFonts w:eastAsia="Times New Roman"/>
          <w:b/>
          <w:bCs/>
          <w:color w:val="000000" w:themeColor="text1"/>
          <w:szCs w:val="24"/>
          <w:highlight w:val="yellow"/>
          <w:u w:val="single"/>
        </w:rPr>
        <w:t>Biden in support of a</w:t>
      </w:r>
      <w:r w:rsidRPr="399A4B46">
        <w:rPr>
          <w:rFonts w:eastAsia="Times New Roman"/>
          <w:b/>
          <w:bCs/>
          <w:color w:val="000000" w:themeColor="text1"/>
          <w:szCs w:val="24"/>
          <w:u w:val="single"/>
        </w:rPr>
        <w:t xml:space="preserve"> temporary</w:t>
      </w:r>
      <w:r w:rsidRPr="399A4B46">
        <w:rPr>
          <w:rFonts w:eastAsia="Times New Roman"/>
          <w:b/>
          <w:bCs/>
          <w:color w:val="000000" w:themeColor="text1"/>
          <w:szCs w:val="24"/>
          <w:highlight w:val="yellow"/>
          <w:u w:val="single"/>
        </w:rPr>
        <w:t xml:space="preserve"> waiving of intellectual property rights for</w:t>
      </w:r>
      <w:r w:rsidRPr="399A4B46">
        <w:rPr>
          <w:rFonts w:eastAsia="Times New Roman"/>
          <w:color w:val="000000" w:themeColor="text1"/>
          <w:szCs w:val="24"/>
        </w:rPr>
        <w:t xml:space="preserve"> </w:t>
      </w:r>
      <w:r w:rsidRPr="399A4B46">
        <w:rPr>
          <w:rFonts w:eastAsia="Times New Roman"/>
          <w:color w:val="000000" w:themeColor="text1"/>
          <w:sz w:val="12"/>
          <w:szCs w:val="12"/>
        </w:rPr>
        <w:t xml:space="preserve">Covid-19 </w:t>
      </w:r>
      <w:r w:rsidRPr="399A4B46">
        <w:rPr>
          <w:rFonts w:eastAsia="Times New Roman"/>
          <w:b/>
          <w:bCs/>
          <w:color w:val="000000" w:themeColor="text1"/>
          <w:szCs w:val="24"/>
          <w:highlight w:val="yellow"/>
          <w:u w:val="single"/>
        </w:rPr>
        <w:t>vaccines.</w:t>
      </w:r>
      <w:r w:rsidRPr="399A4B46">
        <w:rPr>
          <w:rFonts w:eastAsia="Times New Roman"/>
          <w:color w:val="000000" w:themeColor="text1"/>
          <w:szCs w:val="24"/>
          <w:highlight w:val="yellow"/>
        </w:rPr>
        <w:t xml:space="preserve"> </w:t>
      </w:r>
      <w:r w:rsidRPr="399A4B46">
        <w:rPr>
          <w:rFonts w:eastAsia="Times New Roman"/>
          <w:color w:val="000000" w:themeColor="text1"/>
          <w:sz w:val="12"/>
          <w:szCs w:val="12"/>
        </w:rPr>
        <w:t xml:space="preserve">Additionally, 150 faith leaders - including Rowan Williams, the former archbishop of Canterbury; Thabo </w:t>
      </w:r>
      <w:proofErr w:type="spellStart"/>
      <w:r w:rsidRPr="399A4B46">
        <w:rPr>
          <w:rFonts w:eastAsia="Times New Roman"/>
          <w:color w:val="000000" w:themeColor="text1"/>
          <w:sz w:val="12"/>
          <w:szCs w:val="12"/>
        </w:rPr>
        <w:t>Makgoba</w:t>
      </w:r>
      <w:proofErr w:type="spellEnd"/>
      <w:r w:rsidRPr="399A4B46">
        <w:rPr>
          <w:rFonts w:eastAsia="Times New Roman"/>
          <w:color w:val="000000" w:themeColor="text1"/>
          <w:sz w:val="12"/>
          <w:szCs w:val="12"/>
        </w:rPr>
        <w:t>, the Anglican archbishop of Cape Town; and Cardinal Peter Turkson of the Roman Catholic Church - have called on G7 leaders to consider Covid-19 vaccines a “global common good”. World-leading epidemiologists have warned that the continued spread of the virus could allow vaccine-resistant strains of Covid-19 to render our current vaccines ineffective within a year. SAGE, the independent public health advisory group which provides advice to the UK government, have also called for a patent waiver to address urgent supply issues.</w:t>
      </w:r>
    </w:p>
    <w:p w14:paraId="67627669" w14:textId="77777777" w:rsidR="001127B5" w:rsidRDefault="001127B5" w:rsidP="001127B5">
      <w:r>
        <w:br/>
      </w:r>
    </w:p>
    <w:p w14:paraId="47657C60" w14:textId="77777777" w:rsidR="001127B5" w:rsidRDefault="001127B5" w:rsidP="001127B5">
      <w:r w:rsidRPr="399A4B46">
        <w:rPr>
          <w:rFonts w:eastAsia="Times New Roman"/>
          <w:b/>
          <w:bCs/>
          <w:color w:val="000000" w:themeColor="text1"/>
          <w:sz w:val="26"/>
          <w:szCs w:val="26"/>
        </w:rPr>
        <w:t>Tedros Adhanom Ghebreyesus is my solvency advocate.</w:t>
      </w:r>
    </w:p>
    <w:p w14:paraId="1B614DBD" w14:textId="77777777" w:rsidR="001127B5" w:rsidRDefault="001127B5" w:rsidP="001127B5">
      <w:r w:rsidRPr="7DDF0E78">
        <w:rPr>
          <w:rFonts w:eastAsia="Times New Roman"/>
          <w:b/>
          <w:bCs/>
          <w:color w:val="000000" w:themeColor="text1"/>
          <w:sz w:val="26"/>
          <w:szCs w:val="26"/>
        </w:rPr>
        <w:t xml:space="preserve">The Associated Press. </w:t>
      </w:r>
      <w:r w:rsidRPr="7DDF0E78">
        <w:rPr>
          <w:rFonts w:eastAsia="Times New Roman"/>
          <w:color w:val="000000" w:themeColor="text1"/>
          <w:sz w:val="20"/>
          <w:szCs w:val="20"/>
        </w:rPr>
        <w:t xml:space="preserve">"WHO Head Wants Virus Vaccine Patents Waived to Boost Supply." </w:t>
      </w:r>
      <w:proofErr w:type="spellStart"/>
      <w:r w:rsidRPr="7DDF0E78">
        <w:rPr>
          <w:rFonts w:eastAsia="Times New Roman"/>
          <w:i/>
          <w:iCs/>
          <w:color w:val="000000" w:themeColor="text1"/>
          <w:sz w:val="20"/>
          <w:szCs w:val="20"/>
        </w:rPr>
        <w:t>Acess</w:t>
      </w:r>
      <w:proofErr w:type="spellEnd"/>
      <w:r w:rsidRPr="7DDF0E78">
        <w:rPr>
          <w:rFonts w:eastAsia="Times New Roman"/>
          <w:i/>
          <w:iCs/>
          <w:color w:val="000000" w:themeColor="text1"/>
          <w:sz w:val="20"/>
          <w:szCs w:val="20"/>
        </w:rPr>
        <w:t xml:space="preserve"> WDUN</w:t>
      </w:r>
      <w:r w:rsidRPr="7DDF0E78">
        <w:rPr>
          <w:rFonts w:eastAsia="Times New Roman"/>
          <w:color w:val="000000" w:themeColor="text1"/>
          <w:sz w:val="20"/>
          <w:szCs w:val="20"/>
        </w:rPr>
        <w:t>, 5 Mar. 20</w:t>
      </w:r>
      <w:r w:rsidRPr="7DDF0E78">
        <w:rPr>
          <w:rFonts w:eastAsia="Times New Roman"/>
          <w:b/>
          <w:bCs/>
          <w:color w:val="000000" w:themeColor="text1"/>
          <w:sz w:val="26"/>
          <w:szCs w:val="26"/>
        </w:rPr>
        <w:t>21</w:t>
      </w:r>
      <w:r w:rsidRPr="7DDF0E78">
        <w:rPr>
          <w:rFonts w:eastAsia="Times New Roman"/>
          <w:color w:val="000000" w:themeColor="text1"/>
          <w:sz w:val="20"/>
          <w:szCs w:val="20"/>
        </w:rPr>
        <w:t>, accesswdun.com/article/2021/3/985133. Accessed 12 Aug. 2021. ICW NW</w:t>
      </w:r>
    </w:p>
    <w:p w14:paraId="7EEFFD7C" w14:textId="77777777" w:rsidR="001127B5" w:rsidRDefault="001127B5" w:rsidP="001127B5">
      <w:r w:rsidRPr="399A4B46">
        <w:rPr>
          <w:rFonts w:eastAsia="Times New Roman"/>
          <w:b/>
          <w:bCs/>
          <w:color w:val="222222"/>
          <w:szCs w:val="24"/>
          <w:highlight w:val="yellow"/>
          <w:u w:val="single"/>
        </w:rPr>
        <w:t>The head of the World Health Organization called</w:t>
      </w:r>
      <w:r w:rsidRPr="399A4B46">
        <w:rPr>
          <w:rFonts w:eastAsia="Times New Roman"/>
          <w:color w:val="222222"/>
          <w:szCs w:val="24"/>
        </w:rPr>
        <w:t xml:space="preserve"> </w:t>
      </w:r>
      <w:r w:rsidRPr="399A4B46">
        <w:rPr>
          <w:rFonts w:eastAsia="Times New Roman"/>
          <w:color w:val="222222"/>
          <w:sz w:val="12"/>
          <w:szCs w:val="12"/>
        </w:rPr>
        <w:t>Friday</w:t>
      </w:r>
      <w:r w:rsidRPr="399A4B46">
        <w:rPr>
          <w:rFonts w:eastAsia="Times New Roman"/>
          <w:color w:val="222222"/>
          <w:szCs w:val="24"/>
        </w:rPr>
        <w:t xml:space="preserve"> </w:t>
      </w:r>
      <w:r w:rsidRPr="399A4B46">
        <w:rPr>
          <w:rFonts w:eastAsia="Times New Roman"/>
          <w:b/>
          <w:bCs/>
          <w:color w:val="222222"/>
          <w:szCs w:val="24"/>
          <w:highlight w:val="yellow"/>
          <w:u w:val="single"/>
        </w:rPr>
        <w:t>for patent rights to be waived</w:t>
      </w:r>
      <w:r w:rsidRPr="399A4B46">
        <w:rPr>
          <w:rFonts w:eastAsia="Times New Roman"/>
          <w:color w:val="222222"/>
          <w:szCs w:val="24"/>
        </w:rPr>
        <w:t xml:space="preserve"> </w:t>
      </w:r>
      <w:r w:rsidRPr="399A4B46">
        <w:rPr>
          <w:rFonts w:eastAsia="Times New Roman"/>
          <w:color w:val="222222"/>
          <w:sz w:val="12"/>
          <w:szCs w:val="12"/>
        </w:rPr>
        <w:t>until the end of the coronavirus pandemic so that vaccine supplies can be dramatically increased, saying these “unprecedented times” warrant the move. At a press briefing, WHO chief Tedros Adhanom</w:t>
      </w:r>
      <w:r w:rsidRPr="399A4B46">
        <w:rPr>
          <w:rFonts w:eastAsia="Times New Roman"/>
          <w:color w:val="222222"/>
          <w:szCs w:val="24"/>
        </w:rPr>
        <w:t xml:space="preserve"> </w:t>
      </w:r>
      <w:r w:rsidRPr="399A4B46">
        <w:rPr>
          <w:rFonts w:eastAsia="Times New Roman"/>
          <w:b/>
          <w:bCs/>
          <w:color w:val="222222"/>
          <w:szCs w:val="24"/>
          <w:highlight w:val="yellow"/>
          <w:u w:val="single"/>
        </w:rPr>
        <w:t xml:space="preserve">Ghebreyesus said countries with their own vaccine capacity should “start waiving intellectual property rights </w:t>
      </w:r>
      <w:r w:rsidRPr="399A4B46">
        <w:rPr>
          <w:rFonts w:eastAsia="Times New Roman"/>
          <w:color w:val="222222"/>
          <w:szCs w:val="24"/>
          <w:highlight w:val="yellow"/>
        </w:rPr>
        <w:t>”</w:t>
      </w:r>
      <w:r w:rsidRPr="399A4B46">
        <w:rPr>
          <w:rFonts w:eastAsia="Times New Roman"/>
          <w:color w:val="222222"/>
          <w:szCs w:val="24"/>
        </w:rPr>
        <w:t xml:space="preserve"> </w:t>
      </w:r>
      <w:r w:rsidRPr="399A4B46">
        <w:rPr>
          <w:rFonts w:eastAsia="Times New Roman"/>
          <w:color w:val="222222"/>
          <w:sz w:val="12"/>
          <w:szCs w:val="12"/>
        </w:rPr>
        <w:t>as provided in special emergency provisions from the World Trade Organization. “These provisions are there for use in emergencies,” Tedros said. “If now is not a time to use them, then when?” He said the WHO would be meeting soon with representatives of the industry to identify bottlenecks in production and discuss how to solve them.</w:t>
      </w:r>
    </w:p>
    <w:p w14:paraId="57DC763B" w14:textId="77777777" w:rsidR="001127B5" w:rsidRDefault="001127B5" w:rsidP="001127B5">
      <w:r w:rsidRPr="399A4B46">
        <w:rPr>
          <w:rFonts w:eastAsia="Times New Roman"/>
          <w:b/>
          <w:bCs/>
          <w:color w:val="000000" w:themeColor="text1"/>
          <w:sz w:val="26"/>
          <w:szCs w:val="26"/>
        </w:rPr>
        <w:t xml:space="preserve">He’s a qualified solvency advocate. </w:t>
      </w:r>
    </w:p>
    <w:p w14:paraId="3FB09CC3" w14:textId="77777777" w:rsidR="001127B5" w:rsidRDefault="001127B5" w:rsidP="001127B5">
      <w:r w:rsidRPr="7DDF0E78">
        <w:rPr>
          <w:rFonts w:eastAsia="Times New Roman"/>
          <w:b/>
          <w:bCs/>
          <w:color w:val="000000" w:themeColor="text1"/>
          <w:sz w:val="26"/>
          <w:szCs w:val="26"/>
        </w:rPr>
        <w:t>Foulkes</w:t>
      </w:r>
      <w:r w:rsidRPr="7DDF0E78">
        <w:rPr>
          <w:rFonts w:eastAsia="Times New Roman"/>
          <w:color w:val="000000" w:themeColor="text1"/>
          <w:sz w:val="20"/>
          <w:szCs w:val="20"/>
        </w:rPr>
        <w:t xml:space="preserve">, Imogen. "Tedros Adhanom Ghebreyesus: The Ethiopian at the Heart of the Coronavirus Fight." </w:t>
      </w:r>
      <w:r w:rsidRPr="7DDF0E78">
        <w:rPr>
          <w:rFonts w:eastAsia="Times New Roman"/>
          <w:i/>
          <w:iCs/>
          <w:color w:val="000000" w:themeColor="text1"/>
          <w:sz w:val="20"/>
          <w:szCs w:val="20"/>
        </w:rPr>
        <w:t>BBC News</w:t>
      </w:r>
      <w:r w:rsidRPr="7DDF0E78">
        <w:rPr>
          <w:rFonts w:eastAsia="Times New Roman"/>
          <w:color w:val="000000" w:themeColor="text1"/>
          <w:sz w:val="20"/>
          <w:szCs w:val="20"/>
        </w:rPr>
        <w:t>, 7 May 20</w:t>
      </w:r>
      <w:r w:rsidRPr="7DDF0E78">
        <w:rPr>
          <w:rFonts w:eastAsia="Times New Roman"/>
          <w:b/>
          <w:bCs/>
          <w:color w:val="000000" w:themeColor="text1"/>
          <w:sz w:val="26"/>
          <w:szCs w:val="26"/>
        </w:rPr>
        <w:t>20</w:t>
      </w:r>
      <w:r w:rsidRPr="7DDF0E78">
        <w:rPr>
          <w:rFonts w:eastAsia="Times New Roman"/>
          <w:color w:val="000000" w:themeColor="text1"/>
          <w:sz w:val="20"/>
          <w:szCs w:val="20"/>
        </w:rPr>
        <w:t xml:space="preserve">, </w:t>
      </w:r>
      <w:r w:rsidRPr="7DDF0E78">
        <w:rPr>
          <w:rStyle w:val="Hyperlink"/>
          <w:rFonts w:eastAsia="Times New Roman"/>
          <w:b/>
          <w:sz w:val="20"/>
          <w:szCs w:val="20"/>
        </w:rPr>
        <w:t>www.bbc.com/news/world-africa-51720184</w:t>
      </w:r>
      <w:r w:rsidRPr="7DDF0E78">
        <w:rPr>
          <w:rFonts w:eastAsia="Times New Roman"/>
          <w:color w:val="000000" w:themeColor="text1"/>
          <w:sz w:val="20"/>
          <w:szCs w:val="20"/>
        </w:rPr>
        <w:t>. Accessed 12 Aug. 2021. ICW NW</w:t>
      </w:r>
    </w:p>
    <w:p w14:paraId="757AAAD2" w14:textId="77777777" w:rsidR="001127B5" w:rsidRDefault="001127B5" w:rsidP="001127B5">
      <w:r w:rsidRPr="399A4B46">
        <w:rPr>
          <w:rFonts w:eastAsia="Times New Roman"/>
          <w:b/>
          <w:bCs/>
          <w:color w:val="3F3F42"/>
          <w:szCs w:val="24"/>
          <w:highlight w:val="yellow"/>
          <w:u w:val="single"/>
        </w:rPr>
        <w:t>Dr Tedros,</w:t>
      </w:r>
      <w:r w:rsidRPr="399A4B46">
        <w:rPr>
          <w:rFonts w:eastAsia="Times New Roman"/>
          <w:color w:val="3F3F42"/>
          <w:szCs w:val="24"/>
        </w:rPr>
        <w:t xml:space="preserve"> </w:t>
      </w:r>
      <w:r w:rsidRPr="399A4B46">
        <w:rPr>
          <w:rFonts w:eastAsia="Times New Roman"/>
          <w:color w:val="3F3F42"/>
          <w:sz w:val="12"/>
          <w:szCs w:val="12"/>
        </w:rPr>
        <w:t>as he likes to be known,</w:t>
      </w:r>
      <w:r w:rsidRPr="399A4B46">
        <w:rPr>
          <w:rFonts w:eastAsia="Times New Roman"/>
          <w:color w:val="3F3F42"/>
          <w:szCs w:val="24"/>
        </w:rPr>
        <w:t xml:space="preserve"> </w:t>
      </w:r>
      <w:r w:rsidRPr="399A4B46">
        <w:rPr>
          <w:rFonts w:eastAsia="Times New Roman"/>
          <w:b/>
          <w:bCs/>
          <w:color w:val="3F3F42"/>
          <w:szCs w:val="24"/>
          <w:highlight w:val="yellow"/>
          <w:u w:val="single"/>
        </w:rPr>
        <w:t>is the first African head of the WHO.</w:t>
      </w:r>
    </w:p>
    <w:p w14:paraId="7DF82D27" w14:textId="77777777" w:rsidR="001127B5" w:rsidRDefault="001127B5" w:rsidP="001127B5">
      <w:r w:rsidRPr="399A4B46">
        <w:rPr>
          <w:rFonts w:eastAsia="Times New Roman"/>
          <w:b/>
          <w:bCs/>
          <w:color w:val="3F3F42"/>
          <w:szCs w:val="24"/>
          <w:highlight w:val="yellow"/>
          <w:u w:val="single"/>
        </w:rPr>
        <w:t>He took office</w:t>
      </w:r>
      <w:r w:rsidRPr="399A4B46">
        <w:rPr>
          <w:rFonts w:eastAsia="Times New Roman"/>
          <w:b/>
          <w:bCs/>
          <w:color w:val="3F3F42"/>
          <w:szCs w:val="24"/>
          <w:u w:val="single"/>
        </w:rPr>
        <w:t xml:space="preserve"> </w:t>
      </w:r>
      <w:r w:rsidRPr="399A4B46">
        <w:rPr>
          <w:rFonts w:eastAsia="Times New Roman"/>
          <w:color w:val="3F3F42"/>
          <w:sz w:val="12"/>
          <w:szCs w:val="12"/>
        </w:rPr>
        <w:t xml:space="preserve">two-and-a-half years ago </w:t>
      </w:r>
      <w:r w:rsidRPr="399A4B46">
        <w:rPr>
          <w:rFonts w:eastAsia="Times New Roman"/>
          <w:b/>
          <w:bCs/>
          <w:color w:val="3F3F42"/>
          <w:szCs w:val="24"/>
          <w:highlight w:val="yellow"/>
          <w:u w:val="single"/>
        </w:rPr>
        <w:t xml:space="preserve">promising to </w:t>
      </w:r>
      <w:r w:rsidRPr="399A4B46">
        <w:rPr>
          <w:rFonts w:eastAsia="Times New Roman"/>
          <w:b/>
          <w:bCs/>
          <w:color w:val="3F3F42"/>
          <w:szCs w:val="24"/>
          <w:u w:val="single"/>
        </w:rPr>
        <w:t xml:space="preserve">reform the </w:t>
      </w:r>
      <w:proofErr w:type="spellStart"/>
      <w:r w:rsidRPr="399A4B46">
        <w:rPr>
          <w:rFonts w:eastAsia="Times New Roman"/>
          <w:b/>
          <w:bCs/>
          <w:color w:val="3F3F42"/>
          <w:szCs w:val="24"/>
          <w:u w:val="single"/>
        </w:rPr>
        <w:t>organisation</w:t>
      </w:r>
      <w:proofErr w:type="spellEnd"/>
      <w:r w:rsidRPr="399A4B46">
        <w:rPr>
          <w:rFonts w:eastAsia="Times New Roman"/>
          <w:b/>
          <w:bCs/>
          <w:color w:val="3F3F42"/>
          <w:szCs w:val="24"/>
          <w:u w:val="single"/>
        </w:rPr>
        <w:t xml:space="preserve">, and to </w:t>
      </w:r>
      <w:r w:rsidRPr="399A4B46">
        <w:rPr>
          <w:rFonts w:eastAsia="Times New Roman"/>
          <w:b/>
          <w:bCs/>
          <w:color w:val="3F3F42"/>
          <w:szCs w:val="24"/>
          <w:highlight w:val="yellow"/>
          <w:u w:val="single"/>
        </w:rPr>
        <w:t>tackle the illnesses that kill millions each year:</w:t>
      </w:r>
      <w:r w:rsidRPr="399A4B46">
        <w:rPr>
          <w:rFonts w:eastAsia="Times New Roman"/>
          <w:b/>
          <w:bCs/>
          <w:color w:val="3F3F42"/>
          <w:szCs w:val="24"/>
          <w:u w:val="single"/>
        </w:rPr>
        <w:t xml:space="preserve"> </w:t>
      </w:r>
      <w:r w:rsidRPr="399A4B46">
        <w:rPr>
          <w:rFonts w:eastAsia="Times New Roman"/>
          <w:color w:val="3F3F42"/>
          <w:sz w:val="12"/>
          <w:szCs w:val="12"/>
        </w:rPr>
        <w:t xml:space="preserve">malaria, measles, childhood pneumonia, and HIV/Aids. A certain political wiliness has become apparent too as Dr Tedros faces down more than just the virus itself. </w:t>
      </w:r>
      <w:r w:rsidRPr="399A4B46">
        <w:rPr>
          <w:rFonts w:eastAsia="Times New Roman"/>
          <w:b/>
          <w:bCs/>
          <w:color w:val="3F3F42"/>
          <w:szCs w:val="24"/>
          <w:u w:val="single"/>
        </w:rPr>
        <w:t xml:space="preserve">He has weathered bitter criticism </w:t>
      </w:r>
      <w:r w:rsidRPr="399A4B46">
        <w:rPr>
          <w:rFonts w:eastAsia="Times New Roman"/>
          <w:color w:val="3F3F42"/>
          <w:sz w:val="12"/>
          <w:szCs w:val="12"/>
        </w:rPr>
        <w:t xml:space="preserve">- most notably from the US - of his handling of the pandemic, which the WHO declared a Public Health Emergency of International Concern (PHEIC) on 30 January. A PHEIC is the WHO's highest level of health emergency. That means it requires 24-hour monitoring, deployment of medical staff, equipment and medicines, daily discussions with affected countries and countries who might be affected, and of course, a steady stream of reliable information for an anxious world desperate for immediate answers. A huge task for the "charming" and "unassuming" 55-year-old at the </w:t>
      </w:r>
      <w:proofErr w:type="spellStart"/>
      <w:r w:rsidRPr="399A4B46">
        <w:rPr>
          <w:rFonts w:eastAsia="Times New Roman"/>
          <w:color w:val="3F3F42"/>
          <w:sz w:val="12"/>
          <w:szCs w:val="12"/>
        </w:rPr>
        <w:t>organisation's</w:t>
      </w:r>
      <w:proofErr w:type="spellEnd"/>
      <w:r w:rsidRPr="399A4B46">
        <w:rPr>
          <w:rFonts w:eastAsia="Times New Roman"/>
          <w:color w:val="3F3F42"/>
          <w:sz w:val="12"/>
          <w:szCs w:val="12"/>
        </w:rPr>
        <w:t xml:space="preserve"> head. At his first press conference as WHO director general, the Geneva-based journalists quickly </w:t>
      </w:r>
      <w:proofErr w:type="spellStart"/>
      <w:r w:rsidRPr="399A4B46">
        <w:rPr>
          <w:rFonts w:eastAsia="Times New Roman"/>
          <w:color w:val="3F3F42"/>
          <w:sz w:val="12"/>
          <w:szCs w:val="12"/>
        </w:rPr>
        <w:t>realised</w:t>
      </w:r>
      <w:proofErr w:type="spellEnd"/>
      <w:r w:rsidRPr="399A4B46">
        <w:rPr>
          <w:rFonts w:eastAsia="Times New Roman"/>
          <w:color w:val="3F3F42"/>
          <w:sz w:val="12"/>
          <w:szCs w:val="12"/>
        </w:rPr>
        <w:t xml:space="preserve"> Dr Tedros' style would be very different. He strolled in smiling, sat down and chatted in a very relaxed way, his voice sometimes so quiet it was difficult to hear him. That was a very big change from his more formal predecessor, Margaret Chan. And yet, behind that quiet manner, there lies a very determined man.</w:t>
      </w:r>
      <w:r w:rsidRPr="399A4B46">
        <w:rPr>
          <w:rFonts w:eastAsia="Times New Roman"/>
          <w:color w:val="3F3F42"/>
          <w:szCs w:val="24"/>
        </w:rPr>
        <w:t xml:space="preserve"> </w:t>
      </w:r>
      <w:r w:rsidRPr="399A4B46">
        <w:rPr>
          <w:rFonts w:eastAsia="Times New Roman"/>
          <w:b/>
          <w:bCs/>
          <w:color w:val="3F3F42"/>
          <w:szCs w:val="24"/>
          <w:u w:val="single"/>
        </w:rPr>
        <w:t xml:space="preserve">Before becoming head of the WHO, he climbed through the ranks of Ethiopia's government, becoming health minister and then foreign minister. </w:t>
      </w:r>
      <w:r w:rsidRPr="399A4B46">
        <w:rPr>
          <w:rFonts w:eastAsia="Times New Roman"/>
          <w:color w:val="3F3F42"/>
          <w:sz w:val="12"/>
          <w:szCs w:val="12"/>
        </w:rPr>
        <w:t xml:space="preserve">He could not have risen that far by being self-effacing. </w:t>
      </w:r>
      <w:r w:rsidRPr="399A4B46">
        <w:rPr>
          <w:rFonts w:eastAsia="Times New Roman"/>
          <w:color w:val="000000" w:themeColor="text1"/>
          <w:sz w:val="12"/>
          <w:szCs w:val="12"/>
        </w:rPr>
        <w:t xml:space="preserve">How brother's tragic death motivated him </w:t>
      </w:r>
      <w:r w:rsidRPr="399A4B46">
        <w:rPr>
          <w:rFonts w:eastAsia="Times New Roman"/>
          <w:color w:val="3F3F42"/>
          <w:sz w:val="12"/>
          <w:szCs w:val="12"/>
        </w:rPr>
        <w:t xml:space="preserve">Dr Tedros was born in 1965 in Asmara, which became Eritrea's capital after independence from Ethiopia in 1991, and grew up in northern Ethiopia's Tigray region. One formative, and now motivating experience, was the death of a younger brother, who was around four years old at the time, </w:t>
      </w:r>
      <w:hyperlink r:id="rId9">
        <w:r w:rsidRPr="399A4B46">
          <w:rPr>
            <w:rStyle w:val="Hyperlink"/>
            <w:rFonts w:eastAsia="Times New Roman"/>
            <w:b/>
            <w:sz w:val="12"/>
            <w:szCs w:val="12"/>
          </w:rPr>
          <w:t>he told Time magazine in November</w:t>
        </w:r>
      </w:hyperlink>
      <w:r w:rsidRPr="399A4B46">
        <w:rPr>
          <w:rFonts w:eastAsia="Times New Roman"/>
          <w:color w:val="3F3F42"/>
          <w:sz w:val="12"/>
          <w:szCs w:val="12"/>
        </w:rPr>
        <w:t xml:space="preserve">. Later, as a student, Dr Tedros came to suspect it was measles that killed him. "I didn't accept it; I don't accept it even now," he was quoted as saying, adding that it was unfair that a child should die from a preventable disease just because he was born in the wrong place. "All roads should lead to universal health coverage. I will not rest until we have met this," he told the World Health Assembly shortly before his election as WHO chief. As the coronavirus pandemic exposes the fragility of even the richest countries' health sectors in a crisis, Dr Tedros and his supporters believe it's the best argument there is for a radical global commitment to universal health coverage. </w:t>
      </w:r>
      <w:r w:rsidRPr="399A4B46">
        <w:rPr>
          <w:rFonts w:eastAsia="Times New Roman"/>
          <w:b/>
          <w:bCs/>
          <w:color w:val="3F3F42"/>
          <w:szCs w:val="24"/>
          <w:highlight w:val="yellow"/>
          <w:u w:val="single"/>
        </w:rPr>
        <w:t>Dr Tedros became a member of the</w:t>
      </w:r>
      <w:r w:rsidRPr="399A4B46">
        <w:rPr>
          <w:rFonts w:eastAsia="Times New Roman"/>
          <w:color w:val="3F3F42"/>
          <w:szCs w:val="24"/>
        </w:rPr>
        <w:t xml:space="preserve"> </w:t>
      </w:r>
      <w:r w:rsidRPr="399A4B46">
        <w:rPr>
          <w:rFonts w:eastAsia="Times New Roman"/>
          <w:color w:val="3F3F42"/>
          <w:sz w:val="12"/>
          <w:szCs w:val="12"/>
        </w:rPr>
        <w:t>Tigray People's Liberation Front (</w:t>
      </w:r>
      <w:r w:rsidRPr="399A4B46">
        <w:rPr>
          <w:rFonts w:eastAsia="Times New Roman"/>
          <w:b/>
          <w:bCs/>
          <w:color w:val="3F3F42"/>
          <w:szCs w:val="24"/>
          <w:highlight w:val="yellow"/>
          <w:u w:val="single"/>
        </w:rPr>
        <w:t>TPLF</w:t>
      </w:r>
      <w:r w:rsidRPr="399A4B46">
        <w:rPr>
          <w:rFonts w:eastAsia="Times New Roman"/>
          <w:color w:val="3F3F42"/>
          <w:sz w:val="12"/>
          <w:szCs w:val="12"/>
        </w:rPr>
        <w:t xml:space="preserve">), </w:t>
      </w:r>
      <w:r w:rsidRPr="399A4B46">
        <w:rPr>
          <w:rFonts w:eastAsia="Times New Roman"/>
          <w:b/>
          <w:bCs/>
          <w:color w:val="3F3F42"/>
          <w:szCs w:val="24"/>
          <w:highlight w:val="yellow"/>
          <w:u w:val="single"/>
        </w:rPr>
        <w:t>which was in the vanguard of the</w:t>
      </w:r>
      <w:r w:rsidRPr="399A4B46">
        <w:rPr>
          <w:rFonts w:eastAsia="Times New Roman"/>
          <w:color w:val="3F3F42"/>
          <w:szCs w:val="24"/>
        </w:rPr>
        <w:t xml:space="preserve"> </w:t>
      </w:r>
      <w:r w:rsidRPr="399A4B46">
        <w:rPr>
          <w:rFonts w:eastAsia="Times New Roman"/>
          <w:color w:val="3F3F42"/>
          <w:sz w:val="12"/>
          <w:szCs w:val="12"/>
        </w:rPr>
        <w:t>1991</w:t>
      </w:r>
      <w:r w:rsidRPr="399A4B46">
        <w:rPr>
          <w:rFonts w:eastAsia="Times New Roman"/>
          <w:color w:val="3F3F42"/>
          <w:szCs w:val="24"/>
        </w:rPr>
        <w:t xml:space="preserve"> </w:t>
      </w:r>
      <w:r w:rsidRPr="399A4B46">
        <w:rPr>
          <w:rFonts w:eastAsia="Times New Roman"/>
          <w:b/>
          <w:bCs/>
          <w:color w:val="3F3F42"/>
          <w:szCs w:val="24"/>
          <w:highlight w:val="yellow"/>
          <w:u w:val="single"/>
        </w:rPr>
        <w:t>overthrow of Ethiopia's</w:t>
      </w:r>
      <w:r w:rsidRPr="399A4B46">
        <w:rPr>
          <w:rFonts w:eastAsia="Times New Roman"/>
          <w:b/>
          <w:bCs/>
          <w:color w:val="3F3F42"/>
          <w:szCs w:val="24"/>
          <w:u w:val="single"/>
        </w:rPr>
        <w:t xml:space="preserve"> </w:t>
      </w:r>
      <w:r w:rsidRPr="399A4B46">
        <w:rPr>
          <w:rFonts w:eastAsia="Times New Roman"/>
          <w:color w:val="3F3F42"/>
          <w:sz w:val="12"/>
          <w:szCs w:val="12"/>
        </w:rPr>
        <w:t>Marxist</w:t>
      </w:r>
      <w:r w:rsidRPr="399A4B46">
        <w:rPr>
          <w:rFonts w:eastAsia="Times New Roman"/>
          <w:color w:val="3F3F42"/>
          <w:szCs w:val="24"/>
        </w:rPr>
        <w:t xml:space="preserve"> </w:t>
      </w:r>
      <w:r w:rsidRPr="399A4B46">
        <w:rPr>
          <w:rFonts w:eastAsia="Times New Roman"/>
          <w:b/>
          <w:bCs/>
          <w:color w:val="3F3F42"/>
          <w:szCs w:val="24"/>
          <w:highlight w:val="yellow"/>
          <w:u w:val="single"/>
        </w:rPr>
        <w:t>dictator,</w:t>
      </w:r>
      <w:r w:rsidRPr="399A4B46">
        <w:rPr>
          <w:rFonts w:eastAsia="Times New Roman"/>
          <w:color w:val="3F3F42"/>
          <w:szCs w:val="24"/>
          <w:highlight w:val="yellow"/>
        </w:rPr>
        <w:t xml:space="preserve"> </w:t>
      </w:r>
      <w:r w:rsidRPr="399A4B46">
        <w:rPr>
          <w:rFonts w:eastAsia="Times New Roman"/>
          <w:color w:val="3F3F42"/>
          <w:sz w:val="12"/>
          <w:szCs w:val="12"/>
        </w:rPr>
        <w:t>Mengistu Haile Mariam. As a government minister from 2005,</w:t>
      </w:r>
      <w:r w:rsidRPr="399A4B46">
        <w:rPr>
          <w:rFonts w:eastAsia="Times New Roman"/>
          <w:b/>
          <w:bCs/>
          <w:color w:val="3F3F42"/>
          <w:szCs w:val="24"/>
          <w:u w:val="single"/>
        </w:rPr>
        <w:t xml:space="preserve"> he was seen as </w:t>
      </w:r>
      <w:r w:rsidRPr="399A4B46">
        <w:rPr>
          <w:rFonts w:eastAsia="Times New Roman"/>
          <w:color w:val="3F3F42"/>
          <w:sz w:val="12"/>
          <w:szCs w:val="12"/>
        </w:rPr>
        <w:t>more</w:t>
      </w:r>
      <w:r w:rsidRPr="399A4B46">
        <w:rPr>
          <w:rFonts w:eastAsia="Times New Roman"/>
          <w:color w:val="3F3F42"/>
          <w:szCs w:val="24"/>
        </w:rPr>
        <w:t xml:space="preserve"> </w:t>
      </w:r>
      <w:r w:rsidRPr="399A4B46">
        <w:rPr>
          <w:rFonts w:eastAsia="Times New Roman"/>
          <w:b/>
          <w:bCs/>
          <w:color w:val="3F3F42"/>
          <w:szCs w:val="24"/>
          <w:u w:val="single"/>
        </w:rPr>
        <w:t>approachable and friendly</w:t>
      </w:r>
      <w:r w:rsidRPr="399A4B46">
        <w:rPr>
          <w:rFonts w:eastAsia="Times New Roman"/>
          <w:color w:val="3F3F42"/>
          <w:sz w:val="12"/>
          <w:szCs w:val="12"/>
        </w:rPr>
        <w:t xml:space="preserve"> than some of his more austere TPLF comrades. </w:t>
      </w:r>
      <w:r w:rsidRPr="399A4B46">
        <w:rPr>
          <w:rFonts w:eastAsia="Times New Roman"/>
          <w:b/>
          <w:bCs/>
          <w:color w:val="3F3F42"/>
          <w:szCs w:val="24"/>
          <w:highlight w:val="yellow"/>
          <w:u w:val="single"/>
        </w:rPr>
        <w:t>He has been praised for reforming the health sector and improving access to health care in Ethiopia,</w:t>
      </w:r>
      <w:r w:rsidRPr="399A4B46">
        <w:rPr>
          <w:rFonts w:eastAsia="Times New Roman"/>
          <w:b/>
          <w:bCs/>
          <w:color w:val="3F3F42"/>
          <w:szCs w:val="24"/>
          <w:u w:val="single"/>
        </w:rPr>
        <w:t xml:space="preserve"> </w:t>
      </w:r>
      <w:r w:rsidRPr="399A4B46">
        <w:rPr>
          <w:rFonts w:eastAsia="Times New Roman"/>
          <w:color w:val="3F3F42"/>
          <w:sz w:val="12"/>
          <w:szCs w:val="12"/>
        </w:rPr>
        <w:t>Africa's most populous state after Nigeria. But when he was in charge, his ministry was known to discourage journalists from reporting about suspected cholera cases in the country.</w:t>
      </w:r>
    </w:p>
    <w:p w14:paraId="34E91C8B" w14:textId="77777777" w:rsidR="001127B5" w:rsidRDefault="001127B5" w:rsidP="001127B5">
      <w:r>
        <w:br/>
      </w:r>
    </w:p>
    <w:p w14:paraId="6DF8BF35" w14:textId="77777777" w:rsidR="001127B5" w:rsidRDefault="001127B5" w:rsidP="001127B5">
      <w:r w:rsidRPr="399A4B46">
        <w:rPr>
          <w:rFonts w:eastAsia="Times New Roman"/>
          <w:b/>
          <w:bCs/>
          <w:color w:val="000000" w:themeColor="text1"/>
          <w:sz w:val="26"/>
          <w:szCs w:val="26"/>
        </w:rPr>
        <w:t xml:space="preserve">I defend the whole resolution, I’ll clarify anything about my advocacy in cross and change within reason if asked. </w:t>
      </w:r>
    </w:p>
    <w:p w14:paraId="7ACC55BA" w14:textId="77777777" w:rsidR="001127B5" w:rsidRDefault="001127B5" w:rsidP="001127B5">
      <w:r>
        <w:br/>
      </w:r>
      <w:r>
        <w:br/>
      </w:r>
    </w:p>
    <w:p w14:paraId="0C01BBFB" w14:textId="77777777" w:rsidR="001127B5" w:rsidRDefault="001127B5" w:rsidP="001127B5">
      <w:proofErr w:type="spellStart"/>
      <w:r w:rsidRPr="399A4B46">
        <w:rPr>
          <w:rFonts w:eastAsia="Times New Roman"/>
          <w:b/>
          <w:bCs/>
          <w:color w:val="000000" w:themeColor="text1"/>
          <w:sz w:val="26"/>
          <w:szCs w:val="26"/>
        </w:rPr>
        <w:t>Underview</w:t>
      </w:r>
      <w:proofErr w:type="spellEnd"/>
    </w:p>
    <w:p w14:paraId="399545F4" w14:textId="77777777" w:rsidR="001127B5" w:rsidRDefault="001127B5" w:rsidP="001127B5">
      <w:r w:rsidRPr="399A4B46">
        <w:rPr>
          <w:rFonts w:ascii="Calibri" w:eastAsia="Calibri" w:hAnsi="Calibri" w:cs="Calibri"/>
          <w:sz w:val="22"/>
        </w:rPr>
        <w:t xml:space="preserve"> </w:t>
      </w:r>
    </w:p>
    <w:p w14:paraId="2EA97D34" w14:textId="1627773C" w:rsidR="001127B5" w:rsidRDefault="001127B5" w:rsidP="001127B5">
      <w:r w:rsidRPr="399A4B46">
        <w:rPr>
          <w:rFonts w:eastAsia="Times New Roman"/>
          <w:b/>
          <w:bCs/>
          <w:color w:val="000000" w:themeColor="text1"/>
          <w:sz w:val="26"/>
          <w:szCs w:val="26"/>
        </w:rPr>
        <w:t>1.</w:t>
      </w:r>
      <w:r w:rsidRPr="399A4B46">
        <w:rPr>
          <w:rFonts w:eastAsia="Times New Roman"/>
          <w:color w:val="000000" w:themeColor="text1"/>
          <w:sz w:val="14"/>
          <w:szCs w:val="14"/>
        </w:rPr>
        <w:t xml:space="preserve"> </w:t>
      </w:r>
      <w:r w:rsidRPr="399A4B46">
        <w:rPr>
          <w:rFonts w:eastAsia="Times New Roman"/>
          <w:b/>
          <w:bCs/>
          <w:color w:val="000000" w:themeColor="text1"/>
          <w:szCs w:val="24"/>
        </w:rPr>
        <w:t>Presumption affirms. A) we presume things true until proven otherwise, I.e. you believed me when I said my name was</w:t>
      </w:r>
      <w:r>
        <w:rPr>
          <w:rFonts w:eastAsia="Times New Roman"/>
          <w:b/>
          <w:bCs/>
          <w:color w:val="000000" w:themeColor="text1"/>
          <w:szCs w:val="24"/>
        </w:rPr>
        <w:t xml:space="preserve"> Jayden</w:t>
      </w:r>
      <w:r w:rsidRPr="399A4B46">
        <w:rPr>
          <w:rFonts w:eastAsia="Times New Roman"/>
          <w:b/>
          <w:bCs/>
          <w:color w:val="000000" w:themeColor="text1"/>
          <w:szCs w:val="24"/>
        </w:rPr>
        <w:t xml:space="preserve">. B) It’s impossible to presume things false because then we presume that presumption is false but that also leads to a falsity, and it’s infinitely regressive.  </w:t>
      </w:r>
    </w:p>
    <w:p w14:paraId="37350C62" w14:textId="77777777" w:rsidR="001127B5" w:rsidRDefault="001127B5" w:rsidP="001127B5">
      <w:r w:rsidRPr="399A4B46">
        <w:rPr>
          <w:rFonts w:ascii="Calibri" w:eastAsia="Calibri" w:hAnsi="Calibri" w:cs="Calibri"/>
          <w:sz w:val="22"/>
        </w:rPr>
        <w:t xml:space="preserve"> </w:t>
      </w:r>
    </w:p>
    <w:p w14:paraId="0928D2F0" w14:textId="77777777" w:rsidR="001127B5" w:rsidRDefault="001127B5" w:rsidP="001127B5">
      <w:r w:rsidRPr="399A4B46">
        <w:rPr>
          <w:rFonts w:eastAsia="Times New Roman"/>
          <w:b/>
          <w:bCs/>
          <w:color w:val="000000" w:themeColor="text1"/>
          <w:sz w:val="26"/>
          <w:szCs w:val="26"/>
        </w:rPr>
        <w:t>2.</w:t>
      </w:r>
      <w:r w:rsidRPr="399A4B46">
        <w:rPr>
          <w:rFonts w:eastAsia="Times New Roman"/>
          <w:color w:val="000000" w:themeColor="text1"/>
          <w:sz w:val="14"/>
          <w:szCs w:val="14"/>
        </w:rPr>
        <w:t xml:space="preserve"> </w:t>
      </w:r>
      <w:r w:rsidRPr="399A4B46">
        <w:rPr>
          <w:rFonts w:eastAsia="Times New Roman"/>
          <w:b/>
          <w:bCs/>
          <w:color w:val="000000" w:themeColor="text1"/>
          <w:szCs w:val="24"/>
        </w:rPr>
        <w:t xml:space="preserve">Permissibility affirms, none of their arguments about the </w:t>
      </w:r>
      <w:proofErr w:type="spellStart"/>
      <w:r w:rsidRPr="399A4B46">
        <w:rPr>
          <w:rFonts w:eastAsia="Times New Roman"/>
          <w:b/>
          <w:bCs/>
          <w:color w:val="000000" w:themeColor="text1"/>
          <w:szCs w:val="24"/>
        </w:rPr>
        <w:t>aff</w:t>
      </w:r>
      <w:proofErr w:type="spellEnd"/>
      <w:r w:rsidRPr="399A4B46">
        <w:rPr>
          <w:rFonts w:eastAsia="Times New Roman"/>
          <w:b/>
          <w:bCs/>
          <w:color w:val="000000" w:themeColor="text1"/>
          <w:szCs w:val="24"/>
        </w:rPr>
        <w:t xml:space="preserve"> having to prove an obligation apply because my argument is permissible actions are obligatory </w:t>
      </w:r>
      <w:r w:rsidRPr="399A4B46">
        <w:rPr>
          <w:rFonts w:eastAsia="Times New Roman"/>
          <w:b/>
          <w:bCs/>
          <w:color w:val="333333"/>
          <w:sz w:val="26"/>
          <w:szCs w:val="26"/>
        </w:rPr>
        <w:t xml:space="preserve">A) it’s better for us to take okay actions than bad ones, and  B) Otherwise we would need a proactive justification to do things like drink water. C) If things aren’t prohibited by a framework it means they’re included under it, and thus good actions if the framework is good. </w:t>
      </w:r>
    </w:p>
    <w:p w14:paraId="7E30F1AA" w14:textId="77777777" w:rsidR="001127B5" w:rsidRDefault="001127B5" w:rsidP="001127B5">
      <w:r>
        <w:br/>
      </w:r>
    </w:p>
    <w:p w14:paraId="36B3F49B" w14:textId="77777777" w:rsidR="001127B5" w:rsidRDefault="001127B5" w:rsidP="001127B5">
      <w:r w:rsidRPr="399A4B46">
        <w:rPr>
          <w:rFonts w:eastAsia="Times New Roman"/>
          <w:b/>
          <w:bCs/>
          <w:color w:val="333333"/>
          <w:sz w:val="26"/>
          <w:szCs w:val="26"/>
        </w:rPr>
        <w:t>3.</w:t>
      </w:r>
      <w:r w:rsidRPr="399A4B46">
        <w:rPr>
          <w:rFonts w:eastAsia="Times New Roman"/>
          <w:color w:val="333333"/>
          <w:sz w:val="14"/>
          <w:szCs w:val="14"/>
        </w:rPr>
        <w:t xml:space="preserve"> </w:t>
      </w:r>
      <w:r w:rsidRPr="399A4B46">
        <w:rPr>
          <w:rFonts w:eastAsia="Times New Roman"/>
          <w:b/>
          <w:bCs/>
          <w:color w:val="000000" w:themeColor="text1"/>
          <w:sz w:val="26"/>
          <w:szCs w:val="26"/>
        </w:rPr>
        <w:t xml:space="preserve">I get 1ar theory because otherwise the neg can be infinitely abusive which outweighs everything because that makes it impossible for the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to win.</w:t>
      </w:r>
    </w:p>
    <w:p w14:paraId="287E0A8E" w14:textId="77777777" w:rsidR="001127B5" w:rsidRDefault="001127B5" w:rsidP="001127B5">
      <w:r w:rsidRPr="399A4B46">
        <w:rPr>
          <w:rFonts w:eastAsia="Times New Roman"/>
          <w:b/>
          <w:bCs/>
          <w:color w:val="000000" w:themeColor="text1"/>
          <w:sz w:val="26"/>
          <w:szCs w:val="26"/>
        </w:rPr>
        <w:t>5.</w:t>
      </w:r>
      <w:r w:rsidRPr="399A4B46">
        <w:rPr>
          <w:rFonts w:eastAsia="Times New Roman"/>
          <w:color w:val="000000" w:themeColor="text1"/>
          <w:sz w:val="14"/>
          <w:szCs w:val="14"/>
        </w:rPr>
        <w:t xml:space="preserve"> </w:t>
      </w:r>
      <w:r w:rsidRPr="399A4B46">
        <w:rPr>
          <w:rFonts w:eastAsia="Times New Roman"/>
          <w:b/>
          <w:bCs/>
          <w:color w:val="000000" w:themeColor="text1"/>
          <w:sz w:val="26"/>
          <w:szCs w:val="26"/>
        </w:rPr>
        <w:t>Fairness is a voter because the ballot makes debate a game and without fairness you’re voting for the better cheater not the better debater.</w:t>
      </w:r>
    </w:p>
    <w:p w14:paraId="0667A083" w14:textId="77777777" w:rsidR="001127B5" w:rsidRDefault="001127B5" w:rsidP="001127B5">
      <w:r w:rsidRPr="399A4B46">
        <w:rPr>
          <w:rFonts w:eastAsia="Times New Roman"/>
          <w:b/>
          <w:bCs/>
          <w:color w:val="000000" w:themeColor="text1"/>
          <w:sz w:val="26"/>
          <w:szCs w:val="26"/>
        </w:rPr>
        <w:t>6.</w:t>
      </w:r>
      <w:r w:rsidRPr="399A4B46">
        <w:rPr>
          <w:rFonts w:eastAsia="Times New Roman"/>
          <w:color w:val="000000" w:themeColor="text1"/>
          <w:sz w:val="14"/>
          <w:szCs w:val="14"/>
        </w:rPr>
        <w:t xml:space="preserve"> </w:t>
      </w:r>
      <w:r w:rsidRPr="399A4B46">
        <w:rPr>
          <w:rFonts w:eastAsia="Times New Roman"/>
          <w:b/>
          <w:bCs/>
          <w:color w:val="000000" w:themeColor="text1"/>
          <w:sz w:val="26"/>
          <w:szCs w:val="26"/>
        </w:rPr>
        <w:t xml:space="preserve">No 2N theory because that allows the neg to just go for 6 minutes of new game over issues which is impossible for a 3 minute 2ar to deal with. </w:t>
      </w:r>
    </w:p>
    <w:p w14:paraId="50857A89" w14:textId="77777777" w:rsidR="001127B5" w:rsidRDefault="001127B5" w:rsidP="001127B5">
      <w:r w:rsidRPr="399A4B46">
        <w:rPr>
          <w:rFonts w:eastAsia="Times New Roman"/>
          <w:b/>
          <w:bCs/>
          <w:color w:val="000000" w:themeColor="text1"/>
          <w:sz w:val="26"/>
          <w:szCs w:val="26"/>
        </w:rPr>
        <w:t>7.</w:t>
      </w:r>
      <w:r w:rsidRPr="399A4B46">
        <w:rPr>
          <w:rFonts w:eastAsia="Times New Roman"/>
          <w:color w:val="000000" w:themeColor="text1"/>
          <w:sz w:val="14"/>
          <w:szCs w:val="14"/>
        </w:rPr>
        <w:t xml:space="preserve"> </w:t>
      </w:r>
      <w:r w:rsidRPr="399A4B46">
        <w:rPr>
          <w:rFonts w:eastAsia="Times New Roman"/>
          <w:b/>
          <w:bCs/>
          <w:color w:val="000000" w:themeColor="text1"/>
          <w:sz w:val="26"/>
          <w:szCs w:val="26"/>
        </w:rPr>
        <w:t xml:space="preserve">The negative must not contest the affirmative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if the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is constructivism. Standard: </w:t>
      </w:r>
    </w:p>
    <w:p w14:paraId="2BBAB569" w14:textId="77777777" w:rsidR="001127B5" w:rsidRDefault="001127B5" w:rsidP="001127B5">
      <w:r w:rsidRPr="399A4B46">
        <w:rPr>
          <w:rFonts w:eastAsia="Times New Roman"/>
          <w:b/>
          <w:bCs/>
          <w:color w:val="000000" w:themeColor="text1"/>
          <w:sz w:val="26"/>
          <w:szCs w:val="26"/>
        </w:rPr>
        <w:t xml:space="preserve">Time Skew: When the neg can just outframe the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it moots the 6 minute AC since my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links back to my framework which links to my </w:t>
      </w:r>
      <w:proofErr w:type="spellStart"/>
      <w:r w:rsidRPr="399A4B46">
        <w:rPr>
          <w:rFonts w:eastAsia="Times New Roman"/>
          <w:b/>
          <w:bCs/>
          <w:color w:val="000000" w:themeColor="text1"/>
          <w:sz w:val="26"/>
          <w:szCs w:val="26"/>
        </w:rPr>
        <w:t>metaethic</w:t>
      </w:r>
      <w:proofErr w:type="spellEnd"/>
      <w:r w:rsidRPr="399A4B46">
        <w:rPr>
          <w:rFonts w:eastAsia="Times New Roman"/>
          <w:b/>
          <w:bCs/>
          <w:color w:val="000000" w:themeColor="text1"/>
          <w:sz w:val="26"/>
          <w:szCs w:val="26"/>
        </w:rPr>
        <w:t xml:space="preserve">, creating a 7 to 13 skew. Time Skew controls the internal link to everything because I can’t do things like clash if I have no time to do so. </w:t>
      </w:r>
    </w:p>
    <w:p w14:paraId="34CE363E" w14:textId="77777777" w:rsidR="001127B5" w:rsidRDefault="001127B5" w:rsidP="001127B5">
      <w:r w:rsidRPr="399A4B46">
        <w:rPr>
          <w:rFonts w:eastAsia="Times New Roman"/>
          <w:b/>
          <w:bCs/>
          <w:color w:val="000000" w:themeColor="text1"/>
          <w:sz w:val="26"/>
          <w:szCs w:val="26"/>
        </w:rPr>
        <w:t>8.</w:t>
      </w:r>
      <w:r w:rsidRPr="399A4B46">
        <w:rPr>
          <w:rFonts w:eastAsia="Times New Roman"/>
          <w:color w:val="000000" w:themeColor="text1"/>
          <w:sz w:val="14"/>
          <w:szCs w:val="14"/>
        </w:rPr>
        <w:t xml:space="preserve"> </w:t>
      </w:r>
      <w:r w:rsidRPr="399A4B46">
        <w:rPr>
          <w:rFonts w:eastAsia="Times New Roman"/>
          <w:b/>
          <w:bCs/>
          <w:color w:val="000000" w:themeColor="text1"/>
          <w:sz w:val="26"/>
          <w:szCs w:val="26"/>
        </w:rPr>
        <w:t xml:space="preserve">Interpretation: The negative must defend the status quo. Standard: </w:t>
      </w:r>
    </w:p>
    <w:p w14:paraId="6603ABBB" w14:textId="77777777" w:rsidR="001127B5" w:rsidRDefault="001127B5" w:rsidP="001127B5">
      <w:r w:rsidRPr="399A4B46">
        <w:rPr>
          <w:rFonts w:eastAsia="Times New Roman"/>
          <w:b/>
          <w:bCs/>
          <w:color w:val="000000" w:themeColor="text1"/>
          <w:sz w:val="26"/>
          <w:szCs w:val="26"/>
        </w:rPr>
        <w:t>Predictability:</w:t>
      </w:r>
    </w:p>
    <w:p w14:paraId="35E02284" w14:textId="77777777" w:rsidR="001127B5" w:rsidRDefault="001127B5" w:rsidP="001127B5">
      <w:r>
        <w:br/>
      </w:r>
    </w:p>
    <w:p w14:paraId="0C4B7BE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121652958304"/>
    <w:docVar w:name="VerbatimVersion" w:val="5.1"/>
  </w:docVars>
  <w:rsids>
    <w:rsidRoot w:val="001127B5"/>
    <w:rsid w:val="000139A3"/>
    <w:rsid w:val="00100833"/>
    <w:rsid w:val="00104529"/>
    <w:rsid w:val="00105942"/>
    <w:rsid w:val="00107396"/>
    <w:rsid w:val="001127B5"/>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2022"/>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2F9"/>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A40B"/>
  <w15:chartTrackingRefBased/>
  <w15:docId w15:val="{A4FBA4A2-1385-4F19-A8E6-CB4DEEB8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2022"/>
    <w:rPr>
      <w:rFonts w:ascii="Times New Roman" w:hAnsi="Times New Roman" w:cs="Times New Roman"/>
      <w:sz w:val="24"/>
    </w:rPr>
  </w:style>
  <w:style w:type="paragraph" w:styleId="Heading1">
    <w:name w:val="heading 1"/>
    <w:aliases w:val="Pocket"/>
    <w:basedOn w:val="Normal"/>
    <w:next w:val="Normal"/>
    <w:link w:val="Heading1Char"/>
    <w:qFormat/>
    <w:rsid w:val="007120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20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20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120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20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2022"/>
  </w:style>
  <w:style w:type="character" w:customStyle="1" w:styleId="Heading1Char">
    <w:name w:val="Heading 1 Char"/>
    <w:aliases w:val="Pocket Char"/>
    <w:basedOn w:val="DefaultParagraphFont"/>
    <w:link w:val="Heading1"/>
    <w:rsid w:val="0071202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12022"/>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12022"/>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712022"/>
    <w:rPr>
      <w:rFonts w:ascii="Times New Roman" w:eastAsiaTheme="majorEastAsia" w:hAnsi="Times New Roman" w:cstheme="majorBidi"/>
      <w:b/>
      <w:iCs/>
      <w:sz w:val="26"/>
    </w:rPr>
  </w:style>
  <w:style w:type="character" w:styleId="Emphasis">
    <w:name w:val="Emphasis"/>
    <w:basedOn w:val="DefaultParagraphFont"/>
    <w:uiPriority w:val="7"/>
    <w:qFormat/>
    <w:rsid w:val="00712022"/>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712022"/>
    <w:rPr>
      <w:b/>
      <w:bCs/>
      <w:sz w:val="26"/>
      <w:u w:val="none"/>
    </w:rPr>
  </w:style>
  <w:style w:type="character" w:customStyle="1" w:styleId="StyleUnderline">
    <w:name w:val="Style Underline"/>
    <w:aliases w:val="Underline"/>
    <w:basedOn w:val="DefaultParagraphFont"/>
    <w:uiPriority w:val="6"/>
    <w:qFormat/>
    <w:rsid w:val="00712022"/>
    <w:rPr>
      <w:b w:val="0"/>
      <w:sz w:val="24"/>
      <w:u w:val="single"/>
    </w:rPr>
  </w:style>
  <w:style w:type="character" w:styleId="Hyperlink">
    <w:name w:val="Hyperlink"/>
    <w:basedOn w:val="DefaultParagraphFont"/>
    <w:uiPriority w:val="99"/>
    <w:unhideWhenUsed/>
    <w:rsid w:val="00712022"/>
    <w:rPr>
      <w:color w:val="auto"/>
      <w:u w:val="none"/>
    </w:rPr>
  </w:style>
  <w:style w:type="character" w:styleId="FollowedHyperlink">
    <w:name w:val="FollowedHyperlink"/>
    <w:basedOn w:val="DefaultParagraphFont"/>
    <w:uiPriority w:val="99"/>
    <w:semiHidden/>
    <w:unhideWhenUsed/>
    <w:rsid w:val="0071202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initiatives/covid-19-technology-access-pool" TargetMode="External"/><Relationship Id="rId3" Type="http://schemas.openxmlformats.org/officeDocument/2006/relationships/styles" Target="styles.xml"/><Relationship Id="rId7" Type="http://schemas.openxmlformats.org/officeDocument/2006/relationships/hyperlink" Target="https://peoplesvaccin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mnesty.org.uk/press-releases/global-majority-public-wants-big-pharma-share-vaccine-technology-new-pol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ime.com/5735544/world-health-organization-chief-tedros-adhanom-ghebreyesus-inter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3305</Words>
  <Characters>18840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4</cp:revision>
  <dcterms:created xsi:type="dcterms:W3CDTF">2021-10-16T21:16:00Z</dcterms:created>
  <dcterms:modified xsi:type="dcterms:W3CDTF">2021-10-16T21:38:00Z</dcterms:modified>
</cp:coreProperties>
</file>