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AEFDB" w14:textId="4B42081E" w:rsidR="000F022F" w:rsidRDefault="000F022F" w:rsidP="00FD47D1">
      <w:pPr>
        <w:pStyle w:val="Heading3"/>
      </w:pPr>
      <w:r>
        <w:t>1</w:t>
      </w:r>
    </w:p>
    <w:p w14:paraId="3091C3FB" w14:textId="77777777" w:rsidR="000A0C7F" w:rsidRPr="00932813" w:rsidRDefault="000A0C7F" w:rsidP="000A0C7F">
      <w:pPr>
        <w:pStyle w:val="Heading4"/>
        <w:rPr>
          <w:rFonts w:asciiTheme="majorHAnsi" w:hAnsiTheme="majorHAnsi" w:cstheme="majorHAnsi"/>
        </w:rPr>
      </w:pPr>
      <w:proofErr w:type="spellStart"/>
      <w:r w:rsidRPr="00932813">
        <w:rPr>
          <w:rFonts w:asciiTheme="majorHAnsi" w:hAnsiTheme="majorHAnsi" w:cstheme="majorHAnsi"/>
        </w:rPr>
        <w:t>Interp</w:t>
      </w:r>
      <w:proofErr w:type="spellEnd"/>
      <w:r w:rsidRPr="00932813">
        <w:rPr>
          <w:rFonts w:asciiTheme="majorHAnsi" w:hAnsiTheme="majorHAnsi" w:cstheme="majorHAnsi"/>
        </w:rPr>
        <w:t xml:space="preserve">: The affirmative must define “outer space” in a delimited text in the 1AC.  </w:t>
      </w:r>
    </w:p>
    <w:p w14:paraId="6318336C" w14:textId="77777777" w:rsidR="000A0C7F" w:rsidRPr="00932813" w:rsidRDefault="000A0C7F" w:rsidP="000A0C7F">
      <w:pPr>
        <w:pStyle w:val="Heading4"/>
        <w:rPr>
          <w:rFonts w:asciiTheme="majorHAnsi" w:hAnsiTheme="majorHAnsi" w:cstheme="majorHAnsi"/>
        </w:rPr>
      </w:pPr>
      <w:r w:rsidRPr="00932813">
        <w:rPr>
          <w:rFonts w:asciiTheme="majorHAnsi" w:hAnsiTheme="majorHAnsi" w:cstheme="majorHAnsi"/>
        </w:rPr>
        <w:t xml:space="preserve">“Outer Space” is flexible and has too many </w:t>
      </w:r>
      <w:proofErr w:type="spellStart"/>
      <w:r w:rsidRPr="00932813">
        <w:rPr>
          <w:rFonts w:asciiTheme="majorHAnsi" w:hAnsiTheme="majorHAnsi" w:cstheme="majorHAnsi"/>
        </w:rPr>
        <w:t>interps</w:t>
      </w:r>
      <w:proofErr w:type="spellEnd"/>
      <w:r w:rsidRPr="00932813">
        <w:rPr>
          <w:rFonts w:asciiTheme="majorHAnsi" w:hAnsiTheme="majorHAnsi" w:cstheme="majorHAnsi"/>
        </w:rPr>
        <w:t xml:space="preserve"> – normal means shows no consensus </w:t>
      </w:r>
    </w:p>
    <w:p w14:paraId="3279B2C4" w14:textId="77777777" w:rsidR="000A0C7F" w:rsidRPr="00932813" w:rsidRDefault="000A0C7F" w:rsidP="000A0C7F">
      <w:pPr>
        <w:rPr>
          <w:rFonts w:asciiTheme="majorHAnsi" w:hAnsiTheme="majorHAnsi" w:cstheme="majorHAnsi"/>
        </w:rPr>
      </w:pPr>
      <w:proofErr w:type="spellStart"/>
      <w:r w:rsidRPr="00932813">
        <w:rPr>
          <w:rStyle w:val="Style13ptBold"/>
          <w:rFonts w:asciiTheme="majorHAnsi" w:hAnsiTheme="majorHAnsi" w:cstheme="majorHAnsi"/>
        </w:rPr>
        <w:t>Leepuengtham</w:t>
      </w:r>
      <w:proofErr w:type="spellEnd"/>
      <w:r w:rsidRPr="00932813">
        <w:rPr>
          <w:rStyle w:val="Style13ptBold"/>
          <w:rFonts w:asciiTheme="majorHAnsi" w:hAnsiTheme="majorHAnsi" w:cstheme="majorHAnsi"/>
        </w:rPr>
        <w:t xml:space="preserve"> 17</w:t>
      </w:r>
      <w:r w:rsidRPr="00932813">
        <w:rPr>
          <w:rFonts w:asciiTheme="majorHAnsi" w:hAnsiTheme="majorHAnsi" w:cstheme="majorHAnsi"/>
        </w:rPr>
        <w:t xml:space="preserve"> [</w:t>
      </w:r>
      <w:proofErr w:type="spellStart"/>
      <w:r w:rsidRPr="00932813">
        <w:rPr>
          <w:rFonts w:asciiTheme="majorHAnsi" w:hAnsiTheme="majorHAnsi" w:cstheme="majorHAnsi"/>
        </w:rPr>
        <w:t>Tosaporn</w:t>
      </w:r>
      <w:proofErr w:type="spellEnd"/>
      <w:r w:rsidRPr="00932813">
        <w:rPr>
          <w:rFonts w:asciiTheme="majorHAnsi" w:hAnsiTheme="majorHAnsi" w:cstheme="majorHAnsi"/>
        </w:rPr>
        <w:t xml:space="preserve"> </w:t>
      </w:r>
      <w:proofErr w:type="spellStart"/>
      <w:r w:rsidRPr="00932813">
        <w:rPr>
          <w:rFonts w:asciiTheme="majorHAnsi" w:hAnsiTheme="majorHAnsi" w:cstheme="majorHAnsi"/>
        </w:rPr>
        <w:t>Leepuengtham</w:t>
      </w:r>
      <w:proofErr w:type="spellEnd"/>
      <w:r w:rsidRPr="00932813">
        <w:rPr>
          <w:rFonts w:asciiTheme="majorHAnsi" w:hAnsiTheme="majorHAnsi" w:cstheme="majorHAnsi"/>
        </w:rPr>
        <w:t xml:space="preserve"> (Research Judge, Intellectual Property and International Trade Division, Supreme Court of Thailand). "International space law and its implications for outer space activities." 01-27-2017, Accessed 12-9-2021. https://www.elgaronline.com/view/9781785369612/06_chapter1.xhtml // </w:t>
      </w:r>
      <w:proofErr w:type="spellStart"/>
      <w:r w:rsidRPr="00932813">
        <w:rPr>
          <w:rFonts w:asciiTheme="majorHAnsi" w:hAnsiTheme="majorHAnsi" w:cstheme="majorHAnsi"/>
        </w:rPr>
        <w:t>duongie</w:t>
      </w:r>
      <w:proofErr w:type="spellEnd"/>
    </w:p>
    <w:p w14:paraId="01CBDEB3" w14:textId="77777777" w:rsidR="000A0C7F" w:rsidRPr="00932813" w:rsidRDefault="000A0C7F" w:rsidP="000A0C7F">
      <w:pPr>
        <w:rPr>
          <w:rFonts w:asciiTheme="majorHAnsi" w:hAnsiTheme="majorHAnsi" w:cstheme="majorHAnsi"/>
          <w:sz w:val="16"/>
        </w:rPr>
      </w:pPr>
      <w:r w:rsidRPr="00932813">
        <w:rPr>
          <w:rFonts w:asciiTheme="majorHAnsi" w:hAnsiTheme="majorHAnsi" w:cstheme="majorHAnsi"/>
          <w:sz w:val="16"/>
        </w:rPr>
        <w:t xml:space="preserve">Those states which favor the precise demarcation of outer space support the spatial approach, whereas those who oppose to such demarcation prefer the functional approach, as the latter allows more flexibility in terms of the development of space technology.34 This </w:t>
      </w:r>
      <w:r w:rsidRPr="00932813">
        <w:rPr>
          <w:rFonts w:asciiTheme="majorHAnsi" w:hAnsiTheme="majorHAnsi" w:cstheme="majorHAnsi"/>
          <w:highlight w:val="green"/>
          <w:u w:val="single"/>
        </w:rPr>
        <w:t>lack of</w:t>
      </w:r>
      <w:r w:rsidRPr="00932813">
        <w:rPr>
          <w:rFonts w:asciiTheme="majorHAnsi" w:hAnsiTheme="majorHAnsi" w:cstheme="majorHAnsi"/>
          <w:u w:val="single"/>
        </w:rPr>
        <w:t xml:space="preserve"> a </w:t>
      </w:r>
      <w:r w:rsidRPr="00932813">
        <w:rPr>
          <w:rFonts w:asciiTheme="majorHAnsi" w:hAnsiTheme="majorHAnsi" w:cstheme="majorHAnsi"/>
          <w:highlight w:val="green"/>
          <w:u w:val="single"/>
        </w:rPr>
        <w:t>definition</w:t>
      </w:r>
      <w:r w:rsidRPr="00932813">
        <w:rPr>
          <w:rFonts w:asciiTheme="majorHAnsi" w:hAnsiTheme="majorHAnsi" w:cstheme="majorHAnsi"/>
          <w:u w:val="single"/>
        </w:rPr>
        <w:t xml:space="preserve"> and delimitation </w:t>
      </w:r>
      <w:r w:rsidRPr="00932813">
        <w:rPr>
          <w:rFonts w:asciiTheme="majorHAnsi" w:hAnsiTheme="majorHAnsi" w:cstheme="majorHAnsi"/>
          <w:highlight w:val="green"/>
          <w:u w:val="single"/>
        </w:rPr>
        <w:t>of outer space is problematic</w:t>
      </w:r>
      <w:r w:rsidRPr="00932813">
        <w:rPr>
          <w:rFonts w:asciiTheme="majorHAnsi" w:hAnsiTheme="majorHAnsi" w:cstheme="majorHAnsi"/>
          <w:sz w:val="16"/>
        </w:rPr>
        <w:t xml:space="preserve">, since </w:t>
      </w:r>
      <w:r w:rsidRPr="00932813">
        <w:rPr>
          <w:rFonts w:asciiTheme="majorHAnsi" w:hAnsiTheme="majorHAnsi" w:cstheme="majorHAnsi"/>
          <w:u w:val="single"/>
        </w:rPr>
        <w:t xml:space="preserve">certain </w:t>
      </w:r>
      <w:proofErr w:type="gramStart"/>
      <w:r w:rsidRPr="00932813">
        <w:rPr>
          <w:rFonts w:asciiTheme="majorHAnsi" w:hAnsiTheme="majorHAnsi" w:cstheme="majorHAnsi"/>
          <w:u w:val="single"/>
        </w:rPr>
        <w:t xml:space="preserve">particular </w:t>
      </w:r>
      <w:r w:rsidRPr="00932813">
        <w:rPr>
          <w:rFonts w:asciiTheme="majorHAnsi" w:hAnsiTheme="majorHAnsi" w:cstheme="majorHAnsi"/>
          <w:highlight w:val="green"/>
          <w:u w:val="single"/>
        </w:rPr>
        <w:t>areas</w:t>
      </w:r>
      <w:proofErr w:type="gramEnd"/>
      <w:r w:rsidRPr="00932813">
        <w:rPr>
          <w:rFonts w:asciiTheme="majorHAnsi" w:hAnsiTheme="majorHAnsi" w:cstheme="majorHAnsi"/>
          <w:u w:val="single"/>
        </w:rPr>
        <w:t xml:space="preserve"> are </w:t>
      </w:r>
      <w:r w:rsidRPr="00932813">
        <w:rPr>
          <w:rFonts w:asciiTheme="majorHAnsi" w:hAnsiTheme="majorHAnsi" w:cstheme="majorHAnsi"/>
          <w:highlight w:val="green"/>
          <w:u w:val="single"/>
        </w:rPr>
        <w:t>neither</w:t>
      </w:r>
      <w:r w:rsidRPr="00932813">
        <w:rPr>
          <w:rFonts w:asciiTheme="majorHAnsi" w:hAnsiTheme="majorHAnsi" w:cstheme="majorHAnsi"/>
          <w:u w:val="single"/>
        </w:rPr>
        <w:t xml:space="preserve"> explicitly </w:t>
      </w:r>
      <w:r w:rsidRPr="00932813">
        <w:rPr>
          <w:rFonts w:asciiTheme="majorHAnsi" w:hAnsiTheme="majorHAnsi" w:cstheme="majorHAnsi"/>
          <w:highlight w:val="green"/>
          <w:u w:val="single"/>
        </w:rPr>
        <w:t>defined as ‘air space’ or ‘outer space’</w:t>
      </w:r>
      <w:r w:rsidRPr="00932813">
        <w:rPr>
          <w:rFonts w:asciiTheme="majorHAnsi" w:hAnsiTheme="majorHAnsi" w:cstheme="majorHAnsi"/>
          <w:u w:val="single"/>
        </w:rPr>
        <w:t>.</w:t>
      </w:r>
      <w:r w:rsidRPr="00932813">
        <w:rPr>
          <w:rFonts w:asciiTheme="majorHAnsi" w:hAnsiTheme="majorHAnsi" w:cstheme="majorHAnsi"/>
          <w:sz w:val="16"/>
        </w:rPr>
        <w:t xml:space="preserve"> For example, it is </w:t>
      </w:r>
      <w:r w:rsidRPr="00932813">
        <w:rPr>
          <w:rFonts w:asciiTheme="majorHAnsi" w:hAnsiTheme="majorHAnsi" w:cstheme="majorHAnsi"/>
          <w:u w:val="single"/>
        </w:rPr>
        <w:t>vague whether an area located between 80 km and 120 km above sea level would be classified as either air space or outer space in the absence of demarcation</w:t>
      </w:r>
      <w:r w:rsidRPr="00932813">
        <w:rPr>
          <w:rFonts w:asciiTheme="majorHAnsi" w:hAnsiTheme="majorHAnsi" w:cstheme="majorHAnsi"/>
          <w:sz w:val="16"/>
        </w:rPr>
        <w:t xml:space="preserve">, since 80 km is the maximum attitude for convention aircraft, and 120 km is the lowest attitude in which space activities could be carried out.35 </w:t>
      </w:r>
      <w:r w:rsidRPr="00932813">
        <w:rPr>
          <w:rFonts w:asciiTheme="majorHAnsi" w:hAnsiTheme="majorHAnsi" w:cstheme="majorHAnsi"/>
          <w:u w:val="single"/>
        </w:rPr>
        <w:t>Satellites which are stationed in a geostationary orbit are a good example of this ambiguity.</w:t>
      </w:r>
      <w:r w:rsidRPr="00932813">
        <w:rPr>
          <w:rFonts w:asciiTheme="majorHAnsi" w:hAnsiTheme="majorHAnsi" w:cstheme="majorHAnsi"/>
          <w:sz w:val="16"/>
        </w:rPr>
        <w:t xml:space="preserve"> </w:t>
      </w:r>
      <w:r w:rsidRPr="00932813">
        <w:rPr>
          <w:rFonts w:asciiTheme="majorHAnsi" w:hAnsiTheme="majorHAnsi" w:cstheme="majorHAnsi"/>
          <w:u w:val="single"/>
        </w:rPr>
        <w:t>Owing to this lack of any internationally recognized delimitation, equatorial states claim sovereignty over that part of the geostationary orbit which is located over their respective territories;</w:t>
      </w:r>
      <w:r w:rsidRPr="00932813">
        <w:rPr>
          <w:rFonts w:asciiTheme="majorHAnsi" w:hAnsiTheme="majorHAnsi" w:cstheme="majorHAnsi"/>
          <w:sz w:val="16"/>
        </w:rPr>
        <w:t xml:space="preserve">36 whereas </w:t>
      </w:r>
      <w:r w:rsidRPr="00932813">
        <w:rPr>
          <w:rFonts w:asciiTheme="majorHAnsi" w:hAnsiTheme="majorHAnsi" w:cstheme="majorHAnsi"/>
          <w:u w:val="single"/>
        </w:rPr>
        <w:t>technologically developed countries believe that the geostationary orbit is an integral part of outer space</w:t>
      </w:r>
      <w:r w:rsidRPr="00932813">
        <w:rPr>
          <w:rFonts w:asciiTheme="majorHAnsi" w:hAnsiTheme="majorHAnsi" w:cstheme="majorHAnsi"/>
          <w:sz w:val="16"/>
        </w:rPr>
        <w:t xml:space="preserve">.37 This uncertain status of areas </w:t>
      </w:r>
      <w:r w:rsidRPr="00932813">
        <w:rPr>
          <w:rFonts w:asciiTheme="majorHAnsi" w:hAnsiTheme="majorHAnsi" w:cstheme="majorHAnsi"/>
          <w:highlight w:val="green"/>
          <w:u w:val="single"/>
        </w:rPr>
        <w:t>leads to legal jurisdictional problems</w:t>
      </w:r>
      <w:r w:rsidRPr="00932813">
        <w:rPr>
          <w:rFonts w:asciiTheme="majorHAnsi" w:hAnsiTheme="majorHAnsi" w:cstheme="majorHAnsi"/>
          <w:sz w:val="16"/>
        </w:rPr>
        <w:t xml:space="preserve">. According to international law, a state has sovereignty over the airspace above its territory.38 However, national sovereignty does not extend into outer space.39 Thus, it is </w:t>
      </w:r>
      <w:r w:rsidRPr="00932813">
        <w:rPr>
          <w:rFonts w:asciiTheme="majorHAnsi" w:hAnsiTheme="majorHAnsi" w:cstheme="majorHAnsi"/>
          <w:highlight w:val="green"/>
          <w:u w:val="single"/>
        </w:rPr>
        <w:t>necessary</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to determine</w:t>
      </w:r>
      <w:r w:rsidRPr="00932813">
        <w:rPr>
          <w:rFonts w:asciiTheme="majorHAnsi" w:hAnsiTheme="majorHAnsi" w:cstheme="majorHAnsi"/>
          <w:u w:val="single"/>
        </w:rPr>
        <w:t xml:space="preserve"> where a </w:t>
      </w:r>
      <w:r w:rsidRPr="00932813">
        <w:rPr>
          <w:rFonts w:asciiTheme="majorHAnsi" w:hAnsiTheme="majorHAnsi" w:cstheme="majorHAnsi"/>
          <w:highlight w:val="green"/>
          <w:u w:val="single"/>
        </w:rPr>
        <w:t>state’s airspace ends to ensure</w:t>
      </w:r>
      <w:r w:rsidRPr="00932813">
        <w:rPr>
          <w:rFonts w:asciiTheme="majorHAnsi" w:hAnsiTheme="majorHAnsi" w:cstheme="majorHAnsi"/>
          <w:u w:val="single"/>
        </w:rPr>
        <w:t xml:space="preserve"> that the </w:t>
      </w:r>
      <w:r w:rsidRPr="00932813">
        <w:rPr>
          <w:rFonts w:asciiTheme="majorHAnsi" w:hAnsiTheme="majorHAnsi" w:cstheme="majorHAnsi"/>
          <w:highlight w:val="green"/>
          <w:u w:val="single"/>
        </w:rPr>
        <w:t>appropriate legal regime is applied</w:t>
      </w:r>
      <w:r w:rsidRPr="00932813">
        <w:rPr>
          <w:rFonts w:asciiTheme="majorHAnsi" w:hAnsiTheme="majorHAnsi" w:cstheme="majorHAnsi"/>
          <w:sz w:val="16"/>
          <w:highlight w:val="green"/>
        </w:rPr>
        <w:t>.</w:t>
      </w:r>
      <w:r w:rsidRPr="00932813">
        <w:rPr>
          <w:rFonts w:asciiTheme="majorHAnsi" w:hAnsiTheme="majorHAnsi" w:cstheme="majorHAnsi"/>
          <w:sz w:val="16"/>
        </w:rPr>
        <w:t xml:space="preserve"> One possible scenario which might </w:t>
      </w:r>
      <w:proofErr w:type="gramStart"/>
      <w:r w:rsidRPr="00932813">
        <w:rPr>
          <w:rFonts w:asciiTheme="majorHAnsi" w:hAnsiTheme="majorHAnsi" w:cstheme="majorHAnsi"/>
          <w:sz w:val="16"/>
        </w:rPr>
        <w:t>occur</w:t>
      </w:r>
      <w:proofErr w:type="gramEnd"/>
      <w:r w:rsidRPr="00932813">
        <w:rPr>
          <w:rFonts w:asciiTheme="majorHAnsi" w:hAnsiTheme="majorHAnsi" w:cstheme="majorHAnsi"/>
          <w:sz w:val="16"/>
        </w:rPr>
        <w:t xml:space="preserve"> and which is relevant to the subject of this book is the creation or </w:t>
      </w:r>
      <w:r w:rsidRPr="00932813">
        <w:rPr>
          <w:rFonts w:asciiTheme="majorHAnsi" w:hAnsiTheme="majorHAnsi" w:cstheme="majorHAnsi"/>
          <w:u w:val="single"/>
        </w:rPr>
        <w:t xml:space="preserve">infringement of an intellectual work is in just such an ambiguous location. </w:t>
      </w:r>
      <w:r w:rsidRPr="00932813">
        <w:rPr>
          <w:rFonts w:asciiTheme="majorHAnsi" w:hAnsiTheme="majorHAnsi" w:cstheme="majorHAnsi"/>
          <w:sz w:val="16"/>
        </w:rPr>
        <w:t xml:space="preserve">This would </w:t>
      </w:r>
      <w:r w:rsidRPr="00932813">
        <w:rPr>
          <w:rFonts w:asciiTheme="majorHAnsi" w:hAnsiTheme="majorHAnsi" w:cstheme="majorHAnsi"/>
          <w:u w:val="single"/>
        </w:rPr>
        <w:t xml:space="preserve">cast doubt on the ‘legal’ location of creation or infringement, and the question of which applicable legal regime arises. Should we apply the law of the underlying state or is there no law to apply? For example, would satellite signals transmitted from a satellite stationed in a geostationary orbit located over equatorial countries be considered as works created or, if intercepted, be infringed, in outer space or in the sovereign air space of those respective countries? These hypothetical examples highlight why a </w:t>
      </w:r>
      <w:r w:rsidRPr="00932813">
        <w:rPr>
          <w:rFonts w:asciiTheme="majorHAnsi" w:hAnsiTheme="majorHAnsi" w:cstheme="majorHAnsi"/>
          <w:highlight w:val="green"/>
          <w:u w:val="single"/>
        </w:rPr>
        <w:t>boundary</w:t>
      </w:r>
      <w:r w:rsidRPr="00932813">
        <w:rPr>
          <w:rFonts w:asciiTheme="majorHAnsi" w:hAnsiTheme="majorHAnsi" w:cstheme="majorHAnsi"/>
          <w:u w:val="single"/>
        </w:rPr>
        <w:t xml:space="preserve"> is </w:t>
      </w:r>
      <w:r w:rsidRPr="00932813">
        <w:rPr>
          <w:rFonts w:asciiTheme="majorHAnsi" w:hAnsiTheme="majorHAnsi" w:cstheme="majorHAnsi"/>
          <w:highlight w:val="green"/>
          <w:u w:val="single"/>
        </w:rPr>
        <w:t>necessary if</w:t>
      </w:r>
      <w:r w:rsidRPr="00932813">
        <w:rPr>
          <w:rFonts w:asciiTheme="majorHAnsi" w:hAnsiTheme="majorHAnsi" w:cstheme="majorHAnsi"/>
          <w:u w:val="single"/>
        </w:rPr>
        <w:t xml:space="preserve"> unpredictability arising from </w:t>
      </w:r>
      <w:r w:rsidRPr="00932813">
        <w:rPr>
          <w:rFonts w:asciiTheme="majorHAnsi" w:hAnsiTheme="majorHAnsi" w:cstheme="majorHAnsi"/>
          <w:highlight w:val="green"/>
          <w:u w:val="single"/>
        </w:rPr>
        <w:t>different legal application</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is to be avoided.</w:t>
      </w:r>
      <w:r w:rsidRPr="00932813">
        <w:rPr>
          <w:rFonts w:asciiTheme="majorHAnsi" w:hAnsiTheme="majorHAnsi" w:cstheme="majorHAnsi"/>
          <w:sz w:val="16"/>
        </w:rPr>
        <w:t xml:space="preserve"> While it might be argued that this issue is being overemphasized at this stage, given increasing use of space technology, this problem is worth considering now rather than later.</w:t>
      </w:r>
    </w:p>
    <w:p w14:paraId="052B362C" w14:textId="77777777" w:rsidR="000A0C7F" w:rsidRPr="00932813" w:rsidRDefault="000A0C7F" w:rsidP="000A0C7F">
      <w:pPr>
        <w:pStyle w:val="Analytic"/>
      </w:pPr>
      <w:r w:rsidRPr="00932813">
        <w:t>Violation – you don’t.</w:t>
      </w:r>
    </w:p>
    <w:p w14:paraId="65C9F1DA" w14:textId="77777777" w:rsidR="000A0C7F" w:rsidRPr="00932813" w:rsidRDefault="000A0C7F" w:rsidP="000A0C7F">
      <w:pPr>
        <w:pStyle w:val="Analytic"/>
      </w:pPr>
      <w:r w:rsidRPr="00932813">
        <w:t xml:space="preserve">Prefer – </w:t>
      </w:r>
    </w:p>
    <w:p w14:paraId="0F502E0D" w14:textId="77777777" w:rsidR="000A0C7F" w:rsidRPr="00932813" w:rsidRDefault="000A0C7F" w:rsidP="000A0C7F">
      <w:pPr>
        <w:pStyle w:val="Analytic"/>
      </w:pPr>
      <w:r w:rsidRPr="00932813">
        <w:t xml:space="preserve">1] </w:t>
      </w:r>
      <w:r w:rsidRPr="00932813">
        <w:rPr>
          <w:u w:val="single"/>
        </w:rPr>
        <w:t>Stable Advocacy</w:t>
      </w:r>
      <w:r w:rsidRPr="00932813">
        <w:t xml:space="preserve"> – they can redefine in the 1AR to wriggle out of DA’s which </w:t>
      </w:r>
      <w:r w:rsidRPr="00932813">
        <w:rPr>
          <w:rFonts w:eastAsia="SimSun"/>
        </w:rPr>
        <w:t>kills high-quality engagement and becomes two ships passing in the night –</w:t>
      </w:r>
      <w:r w:rsidRPr="00932813">
        <w:t>We lose access to Tech Race DA’s, Asteroid DA’s, basic case turns, and core process counter plans that have different definitions and 1NC pre-round prep.</w:t>
      </w:r>
    </w:p>
    <w:p w14:paraId="12036891" w14:textId="77777777" w:rsidR="000A0C7F" w:rsidRPr="00C44506" w:rsidRDefault="000A0C7F" w:rsidP="000A0C7F">
      <w:pPr>
        <w:pStyle w:val="Analytic"/>
        <w:rPr>
          <w:u w:val="single"/>
        </w:rPr>
      </w:pPr>
      <w:r w:rsidRPr="00932813">
        <w:rPr>
          <w:rFonts w:eastAsia="SimSun"/>
        </w:rPr>
        <w:t xml:space="preserve">2] </w:t>
      </w:r>
      <w:r w:rsidRPr="00932813">
        <w:rPr>
          <w:u w:val="single"/>
        </w:rPr>
        <w:t>Real World</w:t>
      </w:r>
      <w:r w:rsidRPr="00932813">
        <w:t xml:space="preserve"> – Policy makers will always define the entity that they are recognizing. It also means zero solvency, absent spec, private entities can circumvent since there is no delineated way to enforce the </w:t>
      </w:r>
      <w:proofErr w:type="spellStart"/>
      <w:r w:rsidRPr="00932813">
        <w:t>aff</w:t>
      </w:r>
      <w:proofErr w:type="spellEnd"/>
      <w:r w:rsidRPr="00932813">
        <w:t xml:space="preserve"> and means their solvency can’t actualize. </w:t>
      </w:r>
    </w:p>
    <w:p w14:paraId="0344EEE8" w14:textId="45A73DC3" w:rsidR="000A0C7F" w:rsidRDefault="000A0C7F" w:rsidP="000A0C7F">
      <w:pPr>
        <w:pStyle w:val="Heading4"/>
      </w:pPr>
      <w:r>
        <w:t>It’s not regressive or arbitrary – it’s in the resolution</w:t>
      </w:r>
    </w:p>
    <w:p w14:paraId="259C050D" w14:textId="77777777" w:rsidR="000A0C7F" w:rsidRPr="000A0C7F" w:rsidRDefault="000A0C7F" w:rsidP="000A0C7F"/>
    <w:p w14:paraId="6B6BD184" w14:textId="77777777" w:rsidR="000F022F" w:rsidRPr="009C643C" w:rsidRDefault="000F022F" w:rsidP="000F022F">
      <w:pPr>
        <w:pStyle w:val="Heading4"/>
        <w:rPr>
          <w:sz w:val="28"/>
        </w:rPr>
      </w:pPr>
      <w:r w:rsidRPr="009C643C">
        <w:rPr>
          <w:sz w:val="28"/>
        </w:rPr>
        <w:t xml:space="preserve">Fairness and education are voters – </w:t>
      </w:r>
      <w:proofErr w:type="spellStart"/>
      <w:r w:rsidRPr="009C643C">
        <w:rPr>
          <w:sz w:val="28"/>
        </w:rPr>
        <w:t>its</w:t>
      </w:r>
      <w:proofErr w:type="spellEnd"/>
      <w:r w:rsidRPr="009C643C">
        <w:rPr>
          <w:sz w:val="28"/>
        </w:rPr>
        <w:t xml:space="preserve"> how judges evaluate rounds and why schools fund debate</w:t>
      </w:r>
    </w:p>
    <w:p w14:paraId="2251B3F5" w14:textId="77777777" w:rsidR="000F022F" w:rsidRPr="009C643C" w:rsidRDefault="000F022F" w:rsidP="000F022F">
      <w:pPr>
        <w:pStyle w:val="Heading4"/>
        <w:rPr>
          <w:sz w:val="28"/>
        </w:rPr>
      </w:pPr>
      <w:r w:rsidRPr="009C643C">
        <w:rPr>
          <w:sz w:val="28"/>
        </w:rPr>
        <w:t>DTD – it’s key to norm set and deter future abuse</w:t>
      </w:r>
    </w:p>
    <w:p w14:paraId="33719359" w14:textId="77777777" w:rsidR="000F022F" w:rsidRPr="009C643C" w:rsidRDefault="000F022F" w:rsidP="000F022F">
      <w:pPr>
        <w:pStyle w:val="Heading4"/>
        <w:rPr>
          <w:sz w:val="28"/>
        </w:rPr>
      </w:pPr>
      <w:r w:rsidRPr="009C643C">
        <w:rPr>
          <w:sz w:val="28"/>
        </w:rPr>
        <w:t xml:space="preserve">Neg theory is DTD - 1ARs control the direction of the debate because it determines what the 2NR </w:t>
      </w:r>
      <w:proofErr w:type="gramStart"/>
      <w:r w:rsidRPr="009C643C">
        <w:rPr>
          <w:sz w:val="28"/>
        </w:rPr>
        <w:t>has to</w:t>
      </w:r>
      <w:proofErr w:type="gramEnd"/>
      <w:r w:rsidRPr="009C643C">
        <w:rPr>
          <w:sz w:val="28"/>
        </w:rPr>
        <w:t xml:space="preserve"> go for – DTD allows us some leeway in the round by having some control in the direction</w:t>
      </w:r>
    </w:p>
    <w:p w14:paraId="272E92E7" w14:textId="77777777" w:rsidR="000F022F" w:rsidRPr="009C643C" w:rsidRDefault="000F022F" w:rsidP="000F022F">
      <w:pPr>
        <w:pStyle w:val="Heading4"/>
        <w:rPr>
          <w:sz w:val="28"/>
        </w:rPr>
      </w:pPr>
      <w:r w:rsidRPr="009C643C">
        <w:rPr>
          <w:sz w:val="28"/>
        </w:rPr>
        <w:t xml:space="preserve">Competing </w:t>
      </w:r>
      <w:proofErr w:type="spellStart"/>
      <w:r w:rsidRPr="009C643C">
        <w:rPr>
          <w:sz w:val="28"/>
        </w:rPr>
        <w:t>interps</w:t>
      </w:r>
      <w:proofErr w:type="spellEnd"/>
      <w:r w:rsidRPr="009C643C">
        <w:rPr>
          <w:sz w:val="28"/>
        </w:rPr>
        <w:t xml:space="preserve"> – Reasonability invites arbitrary judge intervention and a race to the bottom of questionable argumentation – it also collapses since </w:t>
      </w:r>
      <w:proofErr w:type="spellStart"/>
      <w:r w:rsidRPr="009C643C">
        <w:rPr>
          <w:sz w:val="28"/>
        </w:rPr>
        <w:t>brightlines</w:t>
      </w:r>
      <w:proofErr w:type="spellEnd"/>
      <w:r w:rsidRPr="009C643C">
        <w:rPr>
          <w:sz w:val="28"/>
        </w:rPr>
        <w:t xml:space="preserve"> operate on an offense-defense paradigm</w:t>
      </w:r>
    </w:p>
    <w:p w14:paraId="40C66C07" w14:textId="77777777" w:rsidR="000F022F" w:rsidRPr="009C643C" w:rsidRDefault="000F022F" w:rsidP="000F022F">
      <w:pPr>
        <w:pStyle w:val="Heading4"/>
        <w:rPr>
          <w:sz w:val="28"/>
        </w:rPr>
      </w:pPr>
      <w:r w:rsidRPr="009C643C">
        <w:rPr>
          <w:sz w:val="28"/>
        </w:rPr>
        <w:t xml:space="preserve">No RVIs – A – Going all in on theory kills substance education which outweighs on timeframe B - Discourages checking real abuse which outweighs on norm-setting C – Encourages theory baiting – outweighs because if the shell is frivolous, they can beat it quickly D – its illogical for you to win for proving you were fair – outweighs since logic is a litmus test for other arguments </w:t>
      </w:r>
    </w:p>
    <w:p w14:paraId="3F3E3D84" w14:textId="77777777" w:rsidR="000F022F" w:rsidRPr="000F022F" w:rsidRDefault="000F022F" w:rsidP="000F022F"/>
    <w:p w14:paraId="76C8383F" w14:textId="66FBFB16" w:rsidR="000F022F" w:rsidRPr="000F022F" w:rsidRDefault="000F022F" w:rsidP="000F022F"/>
    <w:p w14:paraId="74574AD7" w14:textId="523ED37B" w:rsidR="000F022F" w:rsidRDefault="000F022F" w:rsidP="00FD47D1">
      <w:pPr>
        <w:pStyle w:val="Heading3"/>
      </w:pPr>
      <w:r>
        <w:t>2</w:t>
      </w:r>
    </w:p>
    <w:p w14:paraId="00030E6B" w14:textId="77777777" w:rsidR="000F022F" w:rsidRPr="008F75A4" w:rsidRDefault="000F022F" w:rsidP="000F022F">
      <w:pPr>
        <w:pStyle w:val="Heading4"/>
        <w:rPr>
          <w:bCs/>
        </w:rPr>
      </w:pPr>
      <w:r w:rsidRPr="008F75A4">
        <w:t xml:space="preserve">Mining is </w:t>
      </w:r>
      <w:r w:rsidRPr="008F75A4">
        <w:rPr>
          <w:u w:val="single"/>
        </w:rPr>
        <w:t>now</w:t>
      </w:r>
      <w:r w:rsidRPr="008F75A4">
        <w:t xml:space="preserve"> – multiple companies are competing in mineral exploitation to </w:t>
      </w:r>
      <w:r w:rsidRPr="008F75A4">
        <w:rPr>
          <w:u w:val="single"/>
        </w:rPr>
        <w:t>obtain rare earth metals.</w:t>
      </w:r>
    </w:p>
    <w:p w14:paraId="104CDECA" w14:textId="77777777" w:rsidR="000F022F" w:rsidRDefault="000F022F" w:rsidP="000F022F">
      <w:r>
        <w:rPr>
          <w:rStyle w:val="Style13ptBold"/>
        </w:rPr>
        <w:t>Gilbert 21</w:t>
      </w:r>
      <w:r>
        <w:t xml:space="preserve"> [Alex Gilbert is a complex systems researcher and a PhD student in space resources at the Colorado School of Mines. Milken Institute, “Mining in Space Is Coming”; </w:t>
      </w:r>
      <w:hyperlink r:id="rId6" w:history="1">
        <w:r>
          <w:rPr>
            <w:rStyle w:val="Hyperlink"/>
          </w:rPr>
          <w:t>https://www.milkenreview.org/articles/mining-in-space-is-coming</w:t>
        </w:r>
      </w:hyperlink>
      <w:r>
        <w:t>] kelvin</w:t>
      </w:r>
    </w:p>
    <w:p w14:paraId="700B9C89" w14:textId="77777777" w:rsidR="000F022F" w:rsidRDefault="000F022F" w:rsidP="000F022F">
      <w:pPr>
        <w:rPr>
          <w:rStyle w:val="Emphasis"/>
          <w:b w:val="0"/>
        </w:rPr>
      </w:pPr>
      <w:r w:rsidRPr="0016478E">
        <w:rPr>
          <w:rStyle w:val="Emphasis"/>
          <w:highlight w:val="cyan"/>
        </w:rPr>
        <w:t>Space exploration is back</w:t>
      </w:r>
      <w:r>
        <w:rPr>
          <w:rStyle w:val="Emphasis"/>
        </w:rPr>
        <w:t>.</w:t>
      </w:r>
      <w:r>
        <w:rPr>
          <w:rStyle w:val="StyleUnderline"/>
        </w:rPr>
        <w:t xml:space="preserve"> after decades of disappointment, a combination of better technology, falling costs and a rush of competitive energy from the private sector has put space travel front and center.</w:t>
      </w:r>
      <w:r>
        <w:rPr>
          <w:sz w:val="16"/>
        </w:rPr>
        <w:t xml:space="preserve"> indeed, many analysts (even some with their feet on the ground) believe </w:t>
      </w:r>
      <w:r>
        <w:rPr>
          <w:rStyle w:val="Emphasis"/>
        </w:rPr>
        <w:t xml:space="preserve">that </w:t>
      </w:r>
      <w:r w:rsidRPr="0016478E">
        <w:rPr>
          <w:rStyle w:val="Emphasis"/>
          <w:highlight w:val="cyan"/>
        </w:rPr>
        <w:t>commercial developments in</w:t>
      </w:r>
      <w:r>
        <w:rPr>
          <w:rStyle w:val="Emphasis"/>
        </w:rPr>
        <w:t xml:space="preserve"> the </w:t>
      </w:r>
      <w:r w:rsidRPr="0016478E">
        <w:rPr>
          <w:rStyle w:val="Emphasis"/>
          <w:highlight w:val="cyan"/>
        </w:rPr>
        <w:t>space</w:t>
      </w:r>
      <w:r>
        <w:rPr>
          <w:rStyle w:val="Emphasis"/>
        </w:rPr>
        <w:t xml:space="preserve"> industry </w:t>
      </w:r>
      <w:r w:rsidRPr="0016478E">
        <w:rPr>
          <w:rStyle w:val="Emphasis"/>
          <w:highlight w:val="cyan"/>
        </w:rPr>
        <w:t>may be</w:t>
      </w:r>
      <w:r>
        <w:rPr>
          <w:rStyle w:val="Emphasis"/>
        </w:rPr>
        <w:t xml:space="preserve"> on the cusp of </w:t>
      </w:r>
      <w:r w:rsidRPr="0016478E">
        <w:rPr>
          <w:rStyle w:val="Emphasis"/>
          <w:highlight w:val="cyan"/>
        </w:rPr>
        <w:t>starting the largest resource rush in history: mining on the Moon</w:t>
      </w:r>
      <w:r>
        <w:rPr>
          <w:rStyle w:val="Emphasis"/>
        </w:rPr>
        <w:t xml:space="preserve">, </w:t>
      </w:r>
      <w:proofErr w:type="gramStart"/>
      <w:r>
        <w:rPr>
          <w:rStyle w:val="Emphasis"/>
        </w:rPr>
        <w:t>Mars</w:t>
      </w:r>
      <w:proofErr w:type="gramEnd"/>
      <w:r>
        <w:rPr>
          <w:rStyle w:val="Emphasis"/>
        </w:rPr>
        <w:t xml:space="preserve"> </w:t>
      </w:r>
      <w:r w:rsidRPr="0016478E">
        <w:rPr>
          <w:rStyle w:val="Emphasis"/>
          <w:highlight w:val="cyan"/>
        </w:rPr>
        <w:t>and asteroids.</w:t>
      </w:r>
    </w:p>
    <w:p w14:paraId="0881216E" w14:textId="77777777" w:rsidR="000F022F" w:rsidRDefault="000F022F" w:rsidP="000F022F">
      <w:pPr>
        <w:rPr>
          <w:sz w:val="16"/>
        </w:rPr>
      </w:pPr>
      <w:r>
        <w:rPr>
          <w:sz w:val="16"/>
        </w:rPr>
        <w:t xml:space="preserve">While this may sound fantastical, </w:t>
      </w:r>
      <w:r w:rsidRPr="004A73BF">
        <w:rPr>
          <w:rStyle w:val="Emphasis"/>
        </w:rPr>
        <w:t>some</w:t>
      </w:r>
      <w:r w:rsidRPr="004A73BF">
        <w:rPr>
          <w:rStyle w:val="StyleUnderline"/>
        </w:rPr>
        <w:t xml:space="preserve"> baby </w:t>
      </w:r>
      <w:r w:rsidRPr="004A73BF">
        <w:rPr>
          <w:rStyle w:val="Emphasis"/>
        </w:rPr>
        <w:t>steps</w:t>
      </w:r>
      <w:r w:rsidRPr="004A73BF">
        <w:rPr>
          <w:rStyle w:val="StyleUnderline"/>
        </w:rPr>
        <w:t xml:space="preserve"> toward the goal </w:t>
      </w:r>
      <w:r w:rsidRPr="004A73BF">
        <w:rPr>
          <w:rStyle w:val="Emphasis"/>
        </w:rPr>
        <w:t>have already been taken</w:t>
      </w:r>
      <w:r>
        <w:rPr>
          <w:sz w:val="16"/>
        </w:rPr>
        <w:t xml:space="preserve">. </w:t>
      </w:r>
      <w:r>
        <w:rPr>
          <w:rStyle w:val="StyleUnderline"/>
        </w:rPr>
        <w:t xml:space="preserve">Last year, </w:t>
      </w:r>
      <w:r w:rsidRPr="0016478E">
        <w:rPr>
          <w:rStyle w:val="Emphasis"/>
          <w:highlight w:val="cyan"/>
        </w:rPr>
        <w:t xml:space="preserve">NASA awarded contracts to four companies </w:t>
      </w:r>
      <w:r w:rsidRPr="0016478E">
        <w:rPr>
          <w:rStyle w:val="StyleUnderline"/>
          <w:highlight w:val="cyan"/>
        </w:rPr>
        <w:t>to extract</w:t>
      </w:r>
      <w:r>
        <w:rPr>
          <w:rStyle w:val="StyleUnderline"/>
        </w:rPr>
        <w:t xml:space="preserve"> small amounts of </w:t>
      </w:r>
      <w:r w:rsidRPr="0016478E">
        <w:rPr>
          <w:rStyle w:val="StyleUnderline"/>
          <w:highlight w:val="cyan"/>
        </w:rPr>
        <w:t>lunar regolith by 2024</w:t>
      </w:r>
      <w:r>
        <w:rPr>
          <w:rStyle w:val="StyleUnderline"/>
        </w:rPr>
        <w:t xml:space="preserve">, </w:t>
      </w:r>
      <w:r>
        <w:rPr>
          <w:rStyle w:val="Emphasis"/>
        </w:rPr>
        <w:t xml:space="preserve">effectively </w:t>
      </w:r>
      <w:r w:rsidRPr="0016478E">
        <w:rPr>
          <w:rStyle w:val="Emphasis"/>
          <w:highlight w:val="cyan"/>
        </w:rPr>
        <w:t>beginning the era of commercial space mining</w:t>
      </w:r>
      <w:r>
        <w:rPr>
          <w:rStyle w:val="Emphasis"/>
        </w:rPr>
        <w:t>.</w:t>
      </w:r>
      <w:r>
        <w:rPr>
          <w:sz w:val="16"/>
        </w:rPr>
        <w:t xml:space="preserve"> Whether this proves to be the dawn of a gigantic adjunct to mining on earth — and more immediately, a key to unlocking cost-effective space travel — will turn on the answers to a host of questions ranging from what resources can be efficiently.</w:t>
      </w:r>
    </w:p>
    <w:p w14:paraId="5CEC392C" w14:textId="77777777" w:rsidR="000F022F" w:rsidRDefault="000F022F" w:rsidP="000F022F">
      <w:pPr>
        <w:rPr>
          <w:rStyle w:val="StyleUnderline"/>
        </w:rPr>
      </w:pPr>
      <w:r>
        <w:rPr>
          <w:sz w:val="16"/>
        </w:rPr>
        <w:t xml:space="preserve">As every fan of science fiction knows, the resources of the solar system appear virtually unlimited compared to those on Earth. There are whole other planets, dozens of moons, thousands of massive </w:t>
      </w:r>
      <w:proofErr w:type="gramStart"/>
      <w:r>
        <w:rPr>
          <w:sz w:val="16"/>
        </w:rPr>
        <w:t>asteroids</w:t>
      </w:r>
      <w:proofErr w:type="gramEnd"/>
      <w:r>
        <w:rPr>
          <w:sz w:val="16"/>
        </w:rPr>
        <w:t xml:space="preserve"> and millions of small ones that doubtless contain humungous quantities of materials that are scarce and very valuable (back on Earth). Visionaries including Jeff Bezos imagine heavy industry moving to space and Earth becoming a residential area. </w:t>
      </w:r>
      <w:r>
        <w:rPr>
          <w:rStyle w:val="Emphasis"/>
        </w:rPr>
        <w:t>However, as entrepreneurs look to harness the riches beyond the atmosphere, access to space resources remains tangled</w:t>
      </w:r>
      <w:r>
        <w:rPr>
          <w:rStyle w:val="StyleUnderline"/>
        </w:rPr>
        <w:t xml:space="preserve"> in the realities of economics and governance.</w:t>
      </w:r>
    </w:p>
    <w:p w14:paraId="6D5A405F" w14:textId="77777777" w:rsidR="000F022F" w:rsidRDefault="000F022F" w:rsidP="000F022F">
      <w:pPr>
        <w:rPr>
          <w:rStyle w:val="StyleUnderline"/>
        </w:rPr>
      </w:pPr>
      <w:r>
        <w:rPr>
          <w:rStyle w:val="StyleUnderline"/>
        </w:rPr>
        <w:t xml:space="preserve">Start with the fact that </w:t>
      </w:r>
      <w:r w:rsidRPr="004A73BF">
        <w:rPr>
          <w:rStyle w:val="Emphasis"/>
        </w:rPr>
        <w:t>space belongs to no country</w:t>
      </w:r>
      <w:r>
        <w:rPr>
          <w:sz w:val="16"/>
        </w:rPr>
        <w:t xml:space="preserve">, complicating traditional methods of resource allocation, property rights and trade. </w:t>
      </w:r>
      <w:r w:rsidRPr="009B44B5">
        <w:rPr>
          <w:rStyle w:val="Emphasis"/>
        </w:rPr>
        <w:t>With limited demand</w:t>
      </w:r>
      <w:r w:rsidRPr="009B44B5">
        <w:rPr>
          <w:rStyle w:val="StyleUnderline"/>
        </w:rPr>
        <w:t xml:space="preserve"> for materials in space</w:t>
      </w:r>
      <w:r>
        <w:rPr>
          <w:rStyle w:val="StyleUnderline"/>
        </w:rPr>
        <w:t xml:space="preserve"> itself and the </w:t>
      </w:r>
      <w:r w:rsidRPr="009B44B5">
        <w:rPr>
          <w:rStyle w:val="StyleUnderline"/>
        </w:rPr>
        <w:t>need for huge amounts of energy</w:t>
      </w:r>
      <w:r>
        <w:rPr>
          <w:rStyle w:val="StyleUnderline"/>
        </w:rPr>
        <w:t xml:space="preserve"> to return materials to Earth, </w:t>
      </w:r>
      <w:r>
        <w:rPr>
          <w:rStyle w:val="Emphasis"/>
        </w:rPr>
        <w:t xml:space="preserve">creating </w:t>
      </w:r>
      <w:r w:rsidRPr="004A73BF">
        <w:rPr>
          <w:rStyle w:val="Emphasis"/>
        </w:rPr>
        <w:t xml:space="preserve">a viable industry will turn on major advances </w:t>
      </w:r>
      <w:r w:rsidRPr="009B44B5">
        <w:rPr>
          <w:rStyle w:val="Emphasis"/>
        </w:rPr>
        <w:t xml:space="preserve">in technology, </w:t>
      </w:r>
      <w:proofErr w:type="gramStart"/>
      <w:r w:rsidRPr="009B44B5">
        <w:rPr>
          <w:rStyle w:val="Emphasis"/>
        </w:rPr>
        <w:t>finance</w:t>
      </w:r>
      <w:proofErr w:type="gramEnd"/>
      <w:r w:rsidRPr="009B44B5">
        <w:rPr>
          <w:rStyle w:val="Emphasis"/>
        </w:rPr>
        <w:t xml:space="preserve"> and business</w:t>
      </w:r>
      <w:r>
        <w:rPr>
          <w:rStyle w:val="Emphasis"/>
        </w:rPr>
        <w:t xml:space="preserve"> models.</w:t>
      </w:r>
    </w:p>
    <w:p w14:paraId="3A64723A" w14:textId="77777777" w:rsidR="000F022F" w:rsidRDefault="000F022F" w:rsidP="000F022F">
      <w:pPr>
        <w:rPr>
          <w:rStyle w:val="StyleUnderline"/>
        </w:rPr>
      </w:pPr>
      <w:r>
        <w:rPr>
          <w:sz w:val="14"/>
        </w:rPr>
        <w:t xml:space="preserve">That said, there’s no grass growing under potential pioneers’ feet. Potential economic, </w:t>
      </w:r>
      <w:proofErr w:type="gramStart"/>
      <w:r>
        <w:rPr>
          <w:sz w:val="14"/>
        </w:rPr>
        <w:t>scientific</w:t>
      </w:r>
      <w:proofErr w:type="gramEnd"/>
      <w:r>
        <w:rPr>
          <w:sz w:val="14"/>
        </w:rPr>
        <w:t xml:space="preserve"> and even security benefits underlie an emerging geopolitical competition to pursue space mining. </w:t>
      </w:r>
      <w:r w:rsidRPr="0016478E">
        <w:rPr>
          <w:rStyle w:val="Emphasis"/>
          <w:highlight w:val="cyan"/>
        </w:rPr>
        <w:t>The U</w:t>
      </w:r>
      <w:r>
        <w:rPr>
          <w:rStyle w:val="Emphasis"/>
        </w:rPr>
        <w:t xml:space="preserve">nited </w:t>
      </w:r>
      <w:r w:rsidRPr="0016478E">
        <w:rPr>
          <w:rStyle w:val="Emphasis"/>
          <w:highlight w:val="cyan"/>
        </w:rPr>
        <w:t>S</w:t>
      </w:r>
      <w:r>
        <w:rPr>
          <w:rStyle w:val="Emphasis"/>
        </w:rPr>
        <w:t xml:space="preserve">tates </w:t>
      </w:r>
      <w:r w:rsidRPr="0016478E">
        <w:rPr>
          <w:rStyle w:val="Emphasis"/>
          <w:highlight w:val="cyan"/>
        </w:rPr>
        <w:t>is rapidly emerging as a</w:t>
      </w:r>
      <w:r>
        <w:rPr>
          <w:rStyle w:val="StyleUnderline"/>
        </w:rPr>
        <w:t xml:space="preserve"> </w:t>
      </w:r>
      <w:r>
        <w:rPr>
          <w:rStyle w:val="StyleUnderline"/>
          <w:sz w:val="14"/>
          <w:szCs w:val="16"/>
        </w:rPr>
        <w:t>front-runner</w:t>
      </w:r>
      <w:r>
        <w:rPr>
          <w:sz w:val="14"/>
        </w:rPr>
        <w:t>, in part due to its ambitious Artemis Program to lead a multinational consortium back to the Moon. But it is also a</w:t>
      </w:r>
      <w:r>
        <w:rPr>
          <w:rStyle w:val="StyleUnderline"/>
        </w:rPr>
        <w:t xml:space="preserve"> </w:t>
      </w:r>
      <w:r w:rsidRPr="0016478E">
        <w:rPr>
          <w:rStyle w:val="Emphasis"/>
          <w:highlight w:val="cyan"/>
        </w:rPr>
        <w:t xml:space="preserve">leader </w:t>
      </w:r>
      <w:r w:rsidRPr="009B44B5">
        <w:rPr>
          <w:rStyle w:val="StyleUnderline"/>
        </w:rPr>
        <w:t>in creating a legal infrastructure for mineral exploitation</w:t>
      </w:r>
      <w:r>
        <w:rPr>
          <w:rStyle w:val="StyleUnderline"/>
        </w:rPr>
        <w:t xml:space="preserve">. The United States has </w:t>
      </w:r>
      <w:r w:rsidRPr="009B44B5">
        <w:rPr>
          <w:rStyle w:val="Emphasis"/>
        </w:rPr>
        <w:t xml:space="preserve">adopted the world’s first space resources law, </w:t>
      </w:r>
      <w:r w:rsidRPr="0016478E">
        <w:rPr>
          <w:rStyle w:val="Emphasis"/>
          <w:highlight w:val="cyan"/>
        </w:rPr>
        <w:t>recognizing</w:t>
      </w:r>
      <w:r>
        <w:rPr>
          <w:rStyle w:val="Emphasis"/>
        </w:rPr>
        <w:t xml:space="preserve"> the property </w:t>
      </w:r>
      <w:r w:rsidRPr="0016478E">
        <w:rPr>
          <w:rStyle w:val="Emphasis"/>
          <w:highlight w:val="cyan"/>
        </w:rPr>
        <w:t>rights of private companies</w:t>
      </w:r>
      <w:r>
        <w:rPr>
          <w:rStyle w:val="Emphasis"/>
        </w:rPr>
        <w:t xml:space="preserve"> and individuals</w:t>
      </w:r>
      <w:r>
        <w:rPr>
          <w:rStyle w:val="StyleUnderline"/>
        </w:rPr>
        <w:t xml:space="preserve"> to materials gathered in space.</w:t>
      </w:r>
    </w:p>
    <w:p w14:paraId="3A7EDC55" w14:textId="77777777" w:rsidR="000F022F" w:rsidRDefault="000F022F" w:rsidP="000F022F">
      <w:pPr>
        <w:rPr>
          <w:rStyle w:val="Emphasis"/>
        </w:rPr>
      </w:pPr>
      <w:r>
        <w:rPr>
          <w:sz w:val="16"/>
        </w:rPr>
        <w:t>However</w:t>
      </w:r>
      <w:r w:rsidRPr="0016478E">
        <w:rPr>
          <w:rStyle w:val="StyleUnderline"/>
          <w:highlight w:val="cyan"/>
        </w:rPr>
        <w:t xml:space="preserve">, </w:t>
      </w:r>
      <w:r w:rsidRPr="0016478E">
        <w:rPr>
          <w:rStyle w:val="Emphasis"/>
          <w:highlight w:val="cyan"/>
        </w:rPr>
        <w:t>the U</w:t>
      </w:r>
      <w:r>
        <w:rPr>
          <w:rStyle w:val="Emphasis"/>
        </w:rPr>
        <w:t xml:space="preserve">nited </w:t>
      </w:r>
      <w:r w:rsidRPr="0016478E">
        <w:rPr>
          <w:rStyle w:val="Emphasis"/>
          <w:highlight w:val="cyan"/>
        </w:rPr>
        <w:t>S</w:t>
      </w:r>
      <w:r>
        <w:rPr>
          <w:rStyle w:val="Emphasis"/>
        </w:rPr>
        <w:t xml:space="preserve">tates </w:t>
      </w:r>
      <w:r w:rsidRPr="0016478E">
        <w:rPr>
          <w:rStyle w:val="Emphasis"/>
          <w:highlight w:val="cyan"/>
        </w:rPr>
        <w:t>is hardly alone. Luxembourg</w:t>
      </w:r>
      <w:r>
        <w:rPr>
          <w:rStyle w:val="StyleUnderline"/>
        </w:rPr>
        <w:t xml:space="preserve"> and </w:t>
      </w:r>
      <w:r>
        <w:rPr>
          <w:rStyle w:val="Emphasis"/>
        </w:rPr>
        <w:t xml:space="preserve">the </w:t>
      </w:r>
      <w:r w:rsidRPr="0016478E">
        <w:rPr>
          <w:rStyle w:val="Emphasis"/>
          <w:highlight w:val="cyan"/>
        </w:rPr>
        <w:t>U</w:t>
      </w:r>
      <w:r>
        <w:rPr>
          <w:rStyle w:val="Emphasis"/>
        </w:rPr>
        <w:t xml:space="preserve">nited </w:t>
      </w:r>
      <w:r w:rsidRPr="0016478E">
        <w:rPr>
          <w:rStyle w:val="Emphasis"/>
          <w:highlight w:val="cyan"/>
        </w:rPr>
        <w:t>A</w:t>
      </w:r>
      <w:r>
        <w:rPr>
          <w:rStyle w:val="Emphasis"/>
        </w:rPr>
        <w:t xml:space="preserve">rab </w:t>
      </w:r>
      <w:r w:rsidRPr="0016478E">
        <w:rPr>
          <w:rStyle w:val="Emphasis"/>
          <w:highlight w:val="cyan"/>
        </w:rPr>
        <w:t>E</w:t>
      </w:r>
      <w:r>
        <w:rPr>
          <w:rStyle w:val="Emphasis"/>
        </w:rPr>
        <w:t>mirates</w:t>
      </w:r>
      <w:r>
        <w:rPr>
          <w:sz w:val="16"/>
        </w:rPr>
        <w:t xml:space="preserve"> (you read those right) </w:t>
      </w:r>
      <w:r>
        <w:rPr>
          <w:rStyle w:val="StyleUnderline"/>
        </w:rPr>
        <w:t>are racing to codify space-resources laws of their own, hoping to attract investment to their entrepot nations with business-friendly legal frameworks</w:t>
      </w:r>
      <w:r>
        <w:rPr>
          <w:rStyle w:val="Emphasis"/>
        </w:rPr>
        <w:t xml:space="preserve">. </w:t>
      </w:r>
      <w:r w:rsidRPr="0016478E">
        <w:rPr>
          <w:rStyle w:val="Emphasis"/>
          <w:highlight w:val="cyan"/>
        </w:rPr>
        <w:t>China</w:t>
      </w:r>
      <w:r>
        <w:rPr>
          <w:rStyle w:val="StyleUnderline"/>
        </w:rPr>
        <w:t xml:space="preserve"> reportedly views space-resource development as a national priority, part of a strategy to challenge U.S. economic and security primacy</w:t>
      </w:r>
      <w:r>
        <w:rPr>
          <w:sz w:val="16"/>
        </w:rPr>
        <w:t xml:space="preserve"> in space. Meanwhile, </w:t>
      </w:r>
      <w:r w:rsidRPr="0016478E">
        <w:rPr>
          <w:rStyle w:val="Emphasis"/>
          <w:highlight w:val="cyan"/>
        </w:rPr>
        <w:t xml:space="preserve">Russia, Japan, </w:t>
      </w:r>
      <w:proofErr w:type="gramStart"/>
      <w:r w:rsidRPr="0016478E">
        <w:rPr>
          <w:rStyle w:val="Emphasis"/>
          <w:highlight w:val="cyan"/>
        </w:rPr>
        <w:t>India</w:t>
      </w:r>
      <w:proofErr w:type="gramEnd"/>
      <w:r w:rsidRPr="0016478E">
        <w:rPr>
          <w:rStyle w:val="Emphasis"/>
          <w:highlight w:val="cyan"/>
        </w:rPr>
        <w:t xml:space="preserve"> and the European Space Agency all harbor space-mining ambitions</w:t>
      </w:r>
      <w:r>
        <w:rPr>
          <w:rStyle w:val="StyleUnderline"/>
        </w:rPr>
        <w:t xml:space="preserve"> of their own.</w:t>
      </w:r>
      <w:r>
        <w:rPr>
          <w:sz w:val="16"/>
        </w:rPr>
        <w:t xml:space="preserve"> Governing these emerging interests is an outdated treaty framework from the Cold War. Sooner rather than later, </w:t>
      </w:r>
      <w:r w:rsidRPr="0016478E">
        <w:rPr>
          <w:rStyle w:val="Emphasis"/>
          <w:highlight w:val="cyan"/>
        </w:rPr>
        <w:t>we’ll need new agreements to facilitate private investment</w:t>
      </w:r>
      <w:r>
        <w:rPr>
          <w:rStyle w:val="Emphasis"/>
        </w:rPr>
        <w:t xml:space="preserve"> and ensure international cooperation.</w:t>
      </w:r>
    </w:p>
    <w:p w14:paraId="2FD78ABD" w14:textId="77777777" w:rsidR="000F022F" w:rsidRDefault="000F022F" w:rsidP="000F022F">
      <w:pPr>
        <w:rPr>
          <w:sz w:val="16"/>
          <w:szCs w:val="16"/>
        </w:rPr>
      </w:pPr>
      <w:r>
        <w:rPr>
          <w:sz w:val="16"/>
          <w:szCs w:val="16"/>
        </w:rPr>
        <w:t>What’s Out There</w:t>
      </w:r>
    </w:p>
    <w:p w14:paraId="7AF230AD" w14:textId="77777777" w:rsidR="000F022F" w:rsidRDefault="000F022F" w:rsidP="000F022F">
      <w:pPr>
        <w:rPr>
          <w:sz w:val="16"/>
          <w:szCs w:val="16"/>
        </w:rPr>
      </w:pPr>
      <w:r>
        <w:rPr>
          <w:sz w:val="16"/>
          <w:szCs w:val="16"/>
        </w:rPr>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14:paraId="384249A5" w14:textId="77777777" w:rsidR="000F022F" w:rsidRDefault="000F022F" w:rsidP="000F022F">
      <w:pPr>
        <w:rPr>
          <w:rStyle w:val="Emphasis"/>
        </w:rPr>
      </w:pPr>
      <w:r>
        <w:rPr>
          <w:sz w:val="14"/>
        </w:rPr>
        <w:t xml:space="preserve">In the past several decades, planetary science has confirmed what has long been suspected: </w:t>
      </w:r>
      <w:r w:rsidRPr="0016478E">
        <w:rPr>
          <w:rStyle w:val="Emphasis"/>
          <w:highlight w:val="cyan"/>
        </w:rPr>
        <w:t>celestial bodies are potential sources</w:t>
      </w:r>
      <w:r>
        <w:rPr>
          <w:rStyle w:val="Emphasis"/>
        </w:rPr>
        <w:t xml:space="preserve"> for dozens of natural materials that, in the right time and place, are incredibly valuable</w:t>
      </w:r>
      <w:r>
        <w:rPr>
          <w:rStyle w:val="StyleUnderline"/>
        </w:rPr>
        <w:t>.</w:t>
      </w:r>
      <w:r>
        <w:rPr>
          <w:sz w:val="14"/>
        </w:rPr>
        <w:t xml:space="preserve"> Of these, water may be the most attractive in the near-term, because — with assistance from solar energy or nuclear fission — H2O can be split into hydrogen and oxygen to make rocket propellant, facilitating in-space refueling. So-called</w:t>
      </w:r>
      <w:r>
        <w:rPr>
          <w:rStyle w:val="StyleUnderline"/>
        </w:rPr>
        <w:t xml:space="preserve"> </w:t>
      </w:r>
      <w:r>
        <w:rPr>
          <w:rStyle w:val="Emphasis"/>
        </w:rPr>
        <w:t>“</w:t>
      </w:r>
      <w:r w:rsidRPr="0016478E">
        <w:rPr>
          <w:rStyle w:val="Emphasis"/>
          <w:highlight w:val="cyan"/>
        </w:rPr>
        <w:t>rare earth” metals are also potential targets of asteroid miners</w:t>
      </w:r>
      <w:r>
        <w:rPr>
          <w:rStyle w:val="StyleUnderline"/>
        </w:rPr>
        <w:t xml:space="preserve"> intending to service Earth markets. </w:t>
      </w:r>
      <w:r w:rsidRPr="004A73BF">
        <w:rPr>
          <w:rStyle w:val="Emphasis"/>
        </w:rPr>
        <w:t>Consisting of 17 elements</w:t>
      </w:r>
      <w:r>
        <w:rPr>
          <w:rStyle w:val="Emphasis"/>
        </w:rPr>
        <w:t>,</w:t>
      </w:r>
      <w:r>
        <w:rPr>
          <w:rStyle w:val="StyleUnderline"/>
        </w:rPr>
        <w:t xml:space="preserve"> including lanthanum, neodymium, and yttrium, these critical materials (most of which are today mined in China at great environmental cost) are </w:t>
      </w:r>
      <w:r w:rsidRPr="004A73BF">
        <w:rPr>
          <w:rStyle w:val="StyleUnderline"/>
        </w:rPr>
        <w:t>required for electronics</w:t>
      </w:r>
      <w:r>
        <w:rPr>
          <w:sz w:val="14"/>
        </w:rPr>
        <w:t xml:space="preserve">. And </w:t>
      </w:r>
      <w:r>
        <w:rPr>
          <w:rStyle w:val="StyleUnderline"/>
        </w:rPr>
        <w:t xml:space="preserve">they loom as bottlenecks in </w:t>
      </w:r>
      <w:r w:rsidRPr="004A73BF">
        <w:rPr>
          <w:rStyle w:val="Emphasis"/>
        </w:rPr>
        <w:t>making the transition from fossil fuels to renewables</w:t>
      </w:r>
      <w:r>
        <w:rPr>
          <w:rStyle w:val="Emphasis"/>
        </w:rPr>
        <w:t xml:space="preserve"> backed up by battery storage.</w:t>
      </w:r>
    </w:p>
    <w:p w14:paraId="62100EE3" w14:textId="77777777" w:rsidR="000F022F" w:rsidRDefault="000F022F" w:rsidP="000F022F">
      <w:pPr>
        <w:rPr>
          <w:rStyle w:val="StyleUnderline"/>
        </w:rPr>
      </w:pPr>
      <w:r>
        <w:rPr>
          <w:rStyle w:val="Emphasis"/>
        </w:rPr>
        <w:t xml:space="preserve">The </w:t>
      </w:r>
      <w:r w:rsidRPr="0016478E">
        <w:rPr>
          <w:rStyle w:val="Emphasis"/>
          <w:highlight w:val="cyan"/>
        </w:rPr>
        <w:t>Moon is a prime space mining target</w:t>
      </w:r>
      <w:r>
        <w:rPr>
          <w:sz w:val="16"/>
        </w:rPr>
        <w:t>. Boosted by NASA’s mining solicitation, it is likely the first location for commercial mining</w:t>
      </w:r>
      <w:r>
        <w:rPr>
          <w:rStyle w:val="StyleUnderline"/>
        </w:rPr>
        <w:t xml:space="preserve">. The Moon has several advantages. It </w:t>
      </w:r>
      <w:r>
        <w:rPr>
          <w:rStyle w:val="Emphasis"/>
        </w:rPr>
        <w:t xml:space="preserve">is </w:t>
      </w:r>
      <w:r w:rsidRPr="0016478E">
        <w:rPr>
          <w:rStyle w:val="Emphasis"/>
          <w:highlight w:val="cyan"/>
        </w:rPr>
        <w:t>relatively close,</w:t>
      </w:r>
      <w:r>
        <w:rPr>
          <w:rStyle w:val="Emphasis"/>
        </w:rPr>
        <w:t xml:space="preserve"> requiring a journey of only several days by rocket and creating communication lags of only a couple seconds</w:t>
      </w:r>
      <w:r>
        <w:rPr>
          <w:rStyle w:val="StyleUnderline"/>
        </w:rPr>
        <w:t xml:space="preserve"> — a delay small enough to allow remote operation of robots from Earth. Its low gravity implies that relatively </w:t>
      </w:r>
      <w:r w:rsidRPr="0016478E">
        <w:rPr>
          <w:rStyle w:val="Emphasis"/>
          <w:highlight w:val="cyan"/>
        </w:rPr>
        <w:t>little energy expenditure</w:t>
      </w:r>
      <w:r>
        <w:rPr>
          <w:rStyle w:val="StyleUnderline"/>
        </w:rPr>
        <w:t xml:space="preserve"> will be needed to deliver mined resources to Earth orbit.</w:t>
      </w:r>
    </w:p>
    <w:p w14:paraId="1D181367" w14:textId="77777777" w:rsidR="000F022F" w:rsidRDefault="000F022F" w:rsidP="000F022F">
      <w:pPr>
        <w:rPr>
          <w:rStyle w:val="StyleUnderline"/>
        </w:rPr>
      </w:pPr>
      <w:r>
        <w:rPr>
          <w:sz w:val="16"/>
        </w:rPr>
        <w:t xml:space="preserve">The Moon may look parched — and by comparison to Earth, it is. But recent probes have </w:t>
      </w:r>
      <w:r>
        <w:rPr>
          <w:rStyle w:val="Emphasis"/>
        </w:rPr>
        <w:t>confirmed substantial amounts of water</w:t>
      </w:r>
      <w:r>
        <w:rPr>
          <w:rStyle w:val="StyleUnderline"/>
        </w:rPr>
        <w:t xml:space="preserve"> ice lurking in permanently shadowed craters at the lunar poles. Further, it seems that </w:t>
      </w:r>
      <w:r>
        <w:rPr>
          <w:rStyle w:val="Emphasis"/>
        </w:rPr>
        <w:t xml:space="preserve">solar winds </w:t>
      </w:r>
      <w:r w:rsidRPr="004A73BF">
        <w:rPr>
          <w:rStyle w:val="Emphasis"/>
        </w:rPr>
        <w:t>have implanted significant deposits of helium-3</w:t>
      </w:r>
      <w:r>
        <w:rPr>
          <w:sz w:val="16"/>
        </w:rPr>
        <w:t xml:space="preserve"> (a light stable isotope of helium) </w:t>
      </w:r>
      <w:r>
        <w:rPr>
          <w:rStyle w:val="StyleUnderline"/>
        </w:rPr>
        <w:t xml:space="preserve">across the equatorial regions of the Moon. Helium-3 is </w:t>
      </w:r>
      <w:r>
        <w:rPr>
          <w:rStyle w:val="Emphasis"/>
        </w:rPr>
        <w:t xml:space="preserve">a </w:t>
      </w:r>
      <w:r w:rsidRPr="0016478E">
        <w:rPr>
          <w:rStyle w:val="Emphasis"/>
          <w:highlight w:val="cyan"/>
        </w:rPr>
        <w:t>potential fuel source</w:t>
      </w:r>
      <w:r>
        <w:rPr>
          <w:rStyle w:val="StyleUnderline"/>
        </w:rPr>
        <w:t xml:space="preserve"> for second and third-generation </w:t>
      </w:r>
      <w:r>
        <w:rPr>
          <w:rStyle w:val="Emphasis"/>
        </w:rPr>
        <w:t>fusion reactors</w:t>
      </w:r>
      <w:r>
        <w:rPr>
          <w:sz w:val="16"/>
        </w:rPr>
        <w:t xml:space="preserve"> that one hopes will be in service later in the century. </w:t>
      </w:r>
      <w:r>
        <w:rPr>
          <w:rStyle w:val="StyleUnderline"/>
        </w:rPr>
        <w:t xml:space="preserve">The isotope is packed with energy (admittedly hard to unleash in a controlled manner) that might augment sunlight as a source of clean, safe energy on Earth or to power fast spaceships in this century. Between its water and helium-3 deposits, </w:t>
      </w:r>
      <w:r w:rsidRPr="004A73BF">
        <w:rPr>
          <w:rStyle w:val="Emphasis"/>
        </w:rPr>
        <w:t>the Moon could be the resource stepping-stone</w:t>
      </w:r>
      <w:r>
        <w:rPr>
          <w:rStyle w:val="StyleUnderline"/>
        </w:rPr>
        <w:t xml:space="preserve"> for further solar system exploration.</w:t>
      </w:r>
    </w:p>
    <w:p w14:paraId="3FAD1056" w14:textId="77777777" w:rsidR="000F022F" w:rsidRDefault="000F022F" w:rsidP="000F022F">
      <w:pPr>
        <w:rPr>
          <w:sz w:val="16"/>
        </w:rPr>
      </w:pPr>
      <w:r w:rsidRPr="0016478E">
        <w:rPr>
          <w:rStyle w:val="Emphasis"/>
          <w:highlight w:val="cyan"/>
        </w:rPr>
        <w:t>Asteroids are another near-term mining target</w:t>
      </w:r>
      <w:r>
        <w:rPr>
          <w:rStyle w:val="StyleUnderline"/>
        </w:rPr>
        <w:t>. There are all sorts of space rocks hurtling through the solar system, with varying amounts of water</w:t>
      </w:r>
      <w:r w:rsidRPr="0016478E">
        <w:rPr>
          <w:rStyle w:val="StyleUnderline"/>
          <w:highlight w:val="cyan"/>
        </w:rPr>
        <w:t xml:space="preserve">, </w:t>
      </w:r>
      <w:r w:rsidRPr="0016478E">
        <w:rPr>
          <w:rStyle w:val="Emphasis"/>
          <w:highlight w:val="cyan"/>
        </w:rPr>
        <w:t>rare earth metals</w:t>
      </w:r>
      <w:r>
        <w:rPr>
          <w:rStyle w:val="StyleUnderline"/>
        </w:rPr>
        <w:t xml:space="preserve"> and other materials on board. </w:t>
      </w:r>
      <w:r>
        <w:rPr>
          <w:sz w:val="16"/>
        </w:rPr>
        <w:t>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6D589CBD" w14:textId="77777777" w:rsidR="000F022F" w:rsidRDefault="000F022F" w:rsidP="000F022F">
      <w:pPr>
        <w:rPr>
          <w:sz w:val="16"/>
          <w:szCs w:val="16"/>
        </w:rPr>
      </w:pPr>
      <w:r>
        <w:rPr>
          <w:sz w:val="16"/>
          <w:szCs w:val="16"/>
        </w:rPr>
        <w:t xml:space="preserve">Even the surface of celestial bodies </w:t>
      </w:r>
      <w:proofErr w:type="gramStart"/>
      <w:r>
        <w:rPr>
          <w:sz w:val="16"/>
          <w:szCs w:val="16"/>
        </w:rPr>
        <w:t>pose</w:t>
      </w:r>
      <w:proofErr w:type="gramEnd"/>
      <w:r>
        <w:rPr>
          <w:sz w:val="16"/>
          <w:szCs w:val="16"/>
        </w:rPr>
        <w:t xml:space="preserve"> a challenge to mining machinery since they consist of unconsolidated rocky materials called regolith instead of more familiar soil.</w:t>
      </w:r>
    </w:p>
    <w:p w14:paraId="7B81F545" w14:textId="77777777" w:rsidR="000F022F" w:rsidRDefault="000F022F" w:rsidP="000F022F">
      <w:pPr>
        <w:rPr>
          <w:rStyle w:val="StyleUnderline"/>
        </w:rPr>
      </w:pPr>
      <w:r>
        <w:rPr>
          <w:sz w:val="16"/>
        </w:rPr>
        <w:t xml:space="preserve">Wannabe </w:t>
      </w:r>
      <w:r w:rsidRPr="004A73BF">
        <w:rPr>
          <w:rStyle w:val="StyleUnderline"/>
        </w:rPr>
        <w:t>asteroid miners</w:t>
      </w:r>
      <w:r>
        <w:rPr>
          <w:rStyle w:val="StyleUnderline"/>
        </w:rPr>
        <w:t xml:space="preserve"> will thus be </w:t>
      </w:r>
      <w:r w:rsidRPr="0016478E">
        <w:rPr>
          <w:rStyle w:val="StyleUnderline"/>
          <w:highlight w:val="cyan"/>
        </w:rPr>
        <w:t xml:space="preserve">looking at smaller </w:t>
      </w:r>
      <w:r w:rsidRPr="0016478E">
        <w:rPr>
          <w:rStyle w:val="Emphasis"/>
          <w:highlight w:val="cyan"/>
        </w:rPr>
        <w:t>near-Earth asteroids</w:t>
      </w:r>
      <w:r>
        <w:rPr>
          <w:rStyle w:val="StyleUnderline"/>
        </w:rPr>
        <w:t xml:space="preserve">. While they are much further away than the Moon, </w:t>
      </w:r>
      <w:r w:rsidRPr="0016478E">
        <w:rPr>
          <w:rStyle w:val="Emphasis"/>
          <w:highlight w:val="cyan"/>
        </w:rPr>
        <w:t>many of them could be reached using less energy</w:t>
      </w:r>
      <w:r>
        <w:rPr>
          <w:rStyle w:val="StyleUnderline"/>
        </w:rPr>
        <w:t xml:space="preserve"> — and some are even small enough to make it technically possible to tow them to Earth orbit for mining.</w:t>
      </w:r>
    </w:p>
    <w:p w14:paraId="43AB4696" w14:textId="77777777" w:rsidR="000F022F" w:rsidRDefault="000F022F" w:rsidP="000F022F">
      <w:pPr>
        <w:rPr>
          <w:sz w:val="16"/>
          <w:szCs w:val="16"/>
        </w:rPr>
      </w:pPr>
      <w:r>
        <w:rPr>
          <w:sz w:val="16"/>
          <w:szCs w:val="16"/>
        </w:rPr>
        <w:t>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14:paraId="1CBFBF56" w14:textId="77777777" w:rsidR="000F022F" w:rsidRDefault="000F022F" w:rsidP="000F022F">
      <w:pPr>
        <w:rPr>
          <w:sz w:val="16"/>
          <w:szCs w:val="16"/>
        </w:rPr>
      </w:pPr>
      <w:r>
        <w:rPr>
          <w:sz w:val="16"/>
          <w:szCs w:val="16"/>
        </w:rPr>
        <w:t>Technology Is the Difference</w:t>
      </w:r>
    </w:p>
    <w:p w14:paraId="031C0DBA" w14:textId="77777777" w:rsidR="000F022F" w:rsidRDefault="000F022F" w:rsidP="000F022F">
      <w:pPr>
        <w:rPr>
          <w:sz w:val="16"/>
          <w:szCs w:val="16"/>
        </w:rPr>
      </w:pPr>
      <w:r>
        <w:rPr>
          <w:sz w:val="16"/>
          <w:szCs w:val="16"/>
        </w:rPr>
        <w:t xml:space="preserve">The prospects for space mining are being driven by technological advances across the space industry. </w:t>
      </w:r>
      <w:r>
        <w:rPr>
          <w:rStyle w:val="StyleUnderline"/>
          <w:sz w:val="16"/>
          <w:szCs w:val="16"/>
        </w:rPr>
        <w:t>The rise of reusable rocket components and the now-widespread use of off-the-shelf parts are lowering both launch and operations costs</w:t>
      </w:r>
      <w:r>
        <w:rPr>
          <w:sz w:val="16"/>
          <w:szCs w:val="16"/>
        </w:rPr>
        <w:t xml:space="preserve">. Once limited to government contract missions and the delivery of telecom satellites to orbit, </w:t>
      </w:r>
      <w:r>
        <w:rPr>
          <w:rStyle w:val="StyleUnderline"/>
          <w:sz w:val="16"/>
          <w:szCs w:val="16"/>
        </w:rPr>
        <w:t>private firms are now emerging as leaders in developing “</w:t>
      </w:r>
      <w:proofErr w:type="spellStart"/>
      <w:r>
        <w:rPr>
          <w:rStyle w:val="StyleUnderline"/>
          <w:sz w:val="16"/>
          <w:szCs w:val="16"/>
        </w:rPr>
        <w:t>NewSpace</w:t>
      </w:r>
      <w:proofErr w:type="spellEnd"/>
      <w:r>
        <w:rPr>
          <w:rStyle w:val="StyleUnderline"/>
          <w:sz w:val="16"/>
          <w:szCs w:val="16"/>
        </w:rPr>
        <w:t xml:space="preserve">” activities — a catch-all term for endeavors including orbital tourism, orbital manufacturing and mini-satellites providing specialized services. The space sector, with a market capitalization of $400 billion, could grow to as much as $1 trillion by 2040 </w:t>
      </w:r>
      <w:r>
        <w:rPr>
          <w:sz w:val="16"/>
          <w:szCs w:val="16"/>
        </w:rPr>
        <w:t>as private investment soars.</w:t>
      </w:r>
      <w:r>
        <w:rPr>
          <w:sz w:val="16"/>
          <w:szCs w:val="16"/>
        </w:rPr>
        <w:tab/>
      </w:r>
    </w:p>
    <w:p w14:paraId="664756FC" w14:textId="77777777" w:rsidR="000F022F" w:rsidRDefault="000F022F" w:rsidP="000F022F">
      <w:pPr>
        <w:rPr>
          <w:sz w:val="16"/>
          <w:szCs w:val="16"/>
        </w:rPr>
      </w:pPr>
      <w:r>
        <w:rPr>
          <w:sz w:val="16"/>
          <w:szCs w:val="16"/>
        </w:rPr>
        <w:t xml:space="preserve">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w:t>
      </w:r>
      <w:proofErr w:type="gramStart"/>
      <w:r>
        <w:rPr>
          <w:sz w:val="16"/>
          <w:szCs w:val="16"/>
        </w:rPr>
        <w:t>lunar</w:t>
      </w:r>
      <w:proofErr w:type="gramEnd"/>
      <w:r>
        <w:rPr>
          <w:sz w:val="16"/>
          <w:szCs w:val="16"/>
        </w:rPr>
        <w:t xml:space="preserve"> rocks for display in the Oval Office, highlighting the awe that deep space can still summon.</w:t>
      </w:r>
    </w:p>
    <w:p w14:paraId="59E0E727" w14:textId="77777777" w:rsidR="000F022F" w:rsidRDefault="000F022F" w:rsidP="000F022F">
      <w:pPr>
        <w:rPr>
          <w:sz w:val="16"/>
        </w:rPr>
      </w:pPr>
      <w:r>
        <w:rPr>
          <w:sz w:val="16"/>
        </w:rPr>
        <w:t xml:space="preserve">For the time being, scientific samples remain the goal of mining. </w:t>
      </w:r>
      <w:r>
        <w:rPr>
          <w:rStyle w:val="StyleUnderline"/>
        </w:rPr>
        <w:t>Last October</w:t>
      </w:r>
      <w:r>
        <w:rPr>
          <w:rStyle w:val="Emphasis"/>
        </w:rPr>
        <w:t>, NASA’s OSIRIS-</w:t>
      </w:r>
      <w:proofErr w:type="spellStart"/>
      <w:r>
        <w:rPr>
          <w:rStyle w:val="Emphasis"/>
        </w:rPr>
        <w:t>REx</w:t>
      </w:r>
      <w:proofErr w:type="spellEnd"/>
      <w:r>
        <w:rPr>
          <w:rStyle w:val="Emphasis"/>
        </w:rPr>
        <w:t xml:space="preserve"> mission</w:t>
      </w:r>
      <w:r>
        <w:rPr>
          <w:rStyle w:val="StyleUnderline"/>
        </w:rPr>
        <w:t xml:space="preserve"> — due to return to Earth in </w:t>
      </w:r>
      <w:r>
        <w:rPr>
          <w:rStyle w:val="Emphasis"/>
        </w:rPr>
        <w:t xml:space="preserve">2023 </w:t>
      </w:r>
      <w:r>
        <w:rPr>
          <w:rStyle w:val="StyleUnderline"/>
        </w:rPr>
        <w:t xml:space="preserve">— collected a small amount of material from the asteroid Bennu. In December, </w:t>
      </w:r>
      <w:r>
        <w:rPr>
          <w:rStyle w:val="Emphasis"/>
        </w:rPr>
        <w:t>Japan returned a sample</w:t>
      </w:r>
      <w:r>
        <w:rPr>
          <w:rStyle w:val="StyleUnderline"/>
        </w:rPr>
        <w:t xml:space="preserve"> of the asteroid </w:t>
      </w:r>
      <w:proofErr w:type="spellStart"/>
      <w:r>
        <w:rPr>
          <w:rStyle w:val="StyleUnderline"/>
        </w:rPr>
        <w:t>Ryugu</w:t>
      </w:r>
      <w:proofErr w:type="spellEnd"/>
      <w:r>
        <w:rPr>
          <w:rStyle w:val="StyleUnderline"/>
        </w:rPr>
        <w:t xml:space="preserve"> with the Hayabusa2 spacecraft. And several weeks later, </w:t>
      </w:r>
      <w:r>
        <w:rPr>
          <w:rStyle w:val="Emphasis"/>
        </w:rPr>
        <w:t xml:space="preserve">China’s </w:t>
      </w:r>
      <w:proofErr w:type="spellStart"/>
      <w:r>
        <w:rPr>
          <w:rStyle w:val="Emphasis"/>
        </w:rPr>
        <w:t>Chang’e</w:t>
      </w:r>
      <w:proofErr w:type="spellEnd"/>
      <w:r>
        <w:rPr>
          <w:rStyle w:val="Emphasis"/>
        </w:rPr>
        <w:t xml:space="preserve"> 5 mission returned the first lunar samples</w:t>
      </w:r>
      <w:r>
        <w:rPr>
          <w:rStyle w:val="StyleUnderline"/>
        </w:rPr>
        <w:t xml:space="preserve"> since the 1970s.</w:t>
      </w:r>
    </w:p>
    <w:p w14:paraId="24109956" w14:textId="77777777" w:rsidR="000F022F" w:rsidRPr="00F8797E" w:rsidRDefault="000F022F" w:rsidP="000F022F">
      <w:pPr>
        <w:rPr>
          <w:sz w:val="16"/>
        </w:rPr>
      </w:pPr>
      <w:r w:rsidRPr="004A73BF">
        <w:rPr>
          <w:rStyle w:val="Emphasis"/>
        </w:rPr>
        <w:t>Sample collection is accelerating, with recent missions targeting Mars</w:t>
      </w:r>
      <w:r w:rsidRPr="004A73BF">
        <w:rPr>
          <w:rStyle w:val="StyleUnderline"/>
        </w:rPr>
        <w:t>.</w:t>
      </w:r>
      <w:r>
        <w:rPr>
          <w:sz w:val="16"/>
        </w:rPr>
        <w:t xml:space="preserve"> Japan is planning to visit the two moons of Mars and extract a sample from one. NASA’s robotic Perseverance rover will </w:t>
      </w:r>
      <w:proofErr w:type="gramStart"/>
      <w:r>
        <w:rPr>
          <w:sz w:val="16"/>
        </w:rPr>
        <w:t>collect</w:t>
      </w:r>
      <w:proofErr w:type="gramEnd"/>
      <w:r>
        <w:rPr>
          <w:sz w:val="16"/>
        </w:rPr>
        <w:t xml:space="preserve"> and cache drilled samples on Mars that could later be returned to Earth. Perseverance also carries gear for the unique MOXIE experiment on Mars — an attempt to produce oxygen on the planet with technologies that could eventually extract oxygen for astronauts to breath and refuel </w:t>
      </w:r>
      <w:proofErr w:type="spellStart"/>
      <w:proofErr w:type="gramStart"/>
      <w:r>
        <w:rPr>
          <w:sz w:val="16"/>
        </w:rPr>
        <w:t>spacecraft.It’s</w:t>
      </w:r>
      <w:proofErr w:type="spellEnd"/>
      <w:proofErr w:type="gramEnd"/>
      <w:r>
        <w:rPr>
          <w:sz w:val="16"/>
        </w:rPr>
        <w:t xml:space="preserve"> about as wide as the Eiffel Tower is tall and it could be where we obtain the elements needed to power bases on the moon, Mars or in orbit one day.</w:t>
      </w:r>
    </w:p>
    <w:p w14:paraId="2BD74DBD" w14:textId="77777777" w:rsidR="000F022F" w:rsidRPr="00A119EE" w:rsidRDefault="000F022F" w:rsidP="000F022F">
      <w:pPr>
        <w:pStyle w:val="Heading4"/>
      </w:pPr>
      <w:r>
        <w:t xml:space="preserve">Private companies are key to space mining – investors, profitability, and market demand. </w:t>
      </w:r>
    </w:p>
    <w:p w14:paraId="7DCE08CC" w14:textId="77777777" w:rsidR="000F022F" w:rsidRPr="00A119EE" w:rsidRDefault="000F022F" w:rsidP="000F022F">
      <w:r w:rsidRPr="00A119EE">
        <w:rPr>
          <w:rStyle w:val="Style13ptBold"/>
        </w:rPr>
        <w:t>Krishnan 20</w:t>
      </w:r>
      <w:r>
        <w:t xml:space="preserve"> [C A Krishnan</w:t>
      </w:r>
      <w:r w:rsidRPr="00A119EE">
        <w:t xml:space="preserve">, 8-6-2020, "Space mining: Just around the corner?," Week, </w:t>
      </w:r>
      <w:hyperlink r:id="rId7" w:history="1">
        <w:r w:rsidRPr="00EF6FDA">
          <w:rPr>
            <w:rStyle w:val="Hyperlink"/>
          </w:rPr>
          <w:t>https://www.theweek.in/news/sci-tech/2020/08/06/Space-mining-Just-around-the-corner.html</w:t>
        </w:r>
      </w:hyperlink>
      <w:r>
        <w:t xml:space="preserve"> [accessed 12-6-21] </w:t>
      </w:r>
      <w:proofErr w:type="spellStart"/>
      <w:r>
        <w:t>lydia</w:t>
      </w:r>
      <w:proofErr w:type="spellEnd"/>
    </w:p>
    <w:p w14:paraId="643482B4" w14:textId="77777777" w:rsidR="000F022F" w:rsidRPr="008F2493" w:rsidRDefault="000F022F" w:rsidP="000F022F">
      <w:pPr>
        <w:rPr>
          <w:bCs/>
          <w:sz w:val="16"/>
          <w:szCs w:val="16"/>
        </w:rPr>
      </w:pPr>
      <w:r w:rsidRPr="00A119EE">
        <w:rPr>
          <w:sz w:val="16"/>
          <w:szCs w:val="16"/>
        </w:rPr>
        <w:t xml:space="preserve">A Mars mission carrying 100 metric tons cargo in 2022 followed by a manned mission by 2024 are the immediate milestones of Elon Musk’s SpaceX plan which aims to create a </w:t>
      </w:r>
      <w:proofErr w:type="spellStart"/>
      <w:proofErr w:type="gramStart"/>
      <w:r w:rsidRPr="00A119EE">
        <w:rPr>
          <w:sz w:val="16"/>
          <w:szCs w:val="16"/>
        </w:rPr>
        <w:t>self sustaining</w:t>
      </w:r>
      <w:proofErr w:type="spellEnd"/>
      <w:proofErr w:type="gramEnd"/>
      <w:r w:rsidRPr="00A119EE">
        <w:rPr>
          <w:sz w:val="16"/>
          <w:szCs w:val="16"/>
        </w:rPr>
        <w:t xml:space="preserve"> Mars city by 2050. Just a few decades back this would have sounded as fantasy, but today it looks as if this time frame may </w:t>
      </w:r>
      <w:proofErr w:type="gramStart"/>
      <w:r w:rsidRPr="00A119EE">
        <w:rPr>
          <w:sz w:val="16"/>
          <w:szCs w:val="16"/>
        </w:rPr>
        <w:t>actually be</w:t>
      </w:r>
      <w:proofErr w:type="gramEnd"/>
      <w:r w:rsidRPr="00A119EE">
        <w:rPr>
          <w:sz w:val="16"/>
          <w:szCs w:val="16"/>
        </w:rPr>
        <w:t xml:space="preserve"> bettered. Space missions are set to undergo revolutionary changes and Elon Musk’s vision and timelines are indicators of this. </w:t>
      </w:r>
      <w:r w:rsidRPr="00A119EE">
        <w:rPr>
          <w:rStyle w:val="StyleUnderline"/>
        </w:rPr>
        <w:t>Space is increasingly being seen as a treasure trove of precious minerals</w:t>
      </w:r>
      <w:r w:rsidRPr="00A119EE">
        <w:rPr>
          <w:sz w:val="16"/>
          <w:szCs w:val="16"/>
        </w:rPr>
        <w:t xml:space="preserve"> </w:t>
      </w:r>
      <w:proofErr w:type="gramStart"/>
      <w:r w:rsidRPr="00A119EE">
        <w:rPr>
          <w:sz w:val="16"/>
          <w:szCs w:val="16"/>
        </w:rPr>
        <w:t>and also</w:t>
      </w:r>
      <w:proofErr w:type="gramEnd"/>
      <w:r w:rsidRPr="00A119EE">
        <w:rPr>
          <w:sz w:val="16"/>
          <w:szCs w:val="16"/>
        </w:rPr>
        <w:t xml:space="preserve"> a place for future human habitation beyond the earth. </w:t>
      </w:r>
      <w:r w:rsidRPr="0016478E">
        <w:rPr>
          <w:rStyle w:val="StyleUnderline"/>
          <w:highlight w:val="cyan"/>
        </w:rPr>
        <w:t>Global private space industry investors believe</w:t>
      </w:r>
      <w:r w:rsidRPr="00A119EE">
        <w:rPr>
          <w:rStyle w:val="StyleUnderline"/>
        </w:rPr>
        <w:t xml:space="preserve"> that </w:t>
      </w:r>
      <w:r w:rsidRPr="0016478E">
        <w:rPr>
          <w:rStyle w:val="StyleUnderline"/>
          <w:highlight w:val="cyan"/>
        </w:rPr>
        <w:t>space mining has</w:t>
      </w:r>
      <w:r w:rsidRPr="00A119EE">
        <w:rPr>
          <w:rStyle w:val="StyleUnderline"/>
        </w:rPr>
        <w:t xml:space="preserve"> the </w:t>
      </w:r>
      <w:r w:rsidRPr="0016478E">
        <w:rPr>
          <w:rStyle w:val="StyleUnderline"/>
          <w:highlight w:val="cyan"/>
        </w:rPr>
        <w:t>potential to shape</w:t>
      </w:r>
      <w:r w:rsidRPr="00A119EE">
        <w:rPr>
          <w:rStyle w:val="StyleUnderline"/>
        </w:rPr>
        <w:t xml:space="preserve"> and define </w:t>
      </w:r>
      <w:r w:rsidRPr="0016478E">
        <w:rPr>
          <w:rStyle w:val="StyleUnderline"/>
          <w:highlight w:val="cyan"/>
        </w:rPr>
        <w:t>the 21st Century</w:t>
      </w:r>
      <w:r w:rsidRPr="00A119EE">
        <w:rPr>
          <w:rStyle w:val="StyleUnderline"/>
        </w:rPr>
        <w:t xml:space="preserve">. </w:t>
      </w:r>
      <w:r w:rsidRPr="00A119EE">
        <w:rPr>
          <w:sz w:val="16"/>
          <w:szCs w:val="16"/>
        </w:rPr>
        <w:t xml:space="preserve">NASA estimates that the 'Asteroid belt’ holds minerals worth </w:t>
      </w:r>
      <w:proofErr w:type="gramStart"/>
      <w:r w:rsidRPr="00A119EE">
        <w:rPr>
          <w:sz w:val="16"/>
          <w:szCs w:val="16"/>
        </w:rPr>
        <w:t>quintillion</w:t>
      </w:r>
      <w:proofErr w:type="gramEnd"/>
      <w:r w:rsidRPr="00A119EE">
        <w:rPr>
          <w:sz w:val="16"/>
          <w:szCs w:val="16"/>
        </w:rPr>
        <w:t xml:space="preserve"> of dollars. American astrophysicist Neil </w:t>
      </w:r>
      <w:proofErr w:type="spellStart"/>
      <w:r w:rsidRPr="00A119EE">
        <w:rPr>
          <w:sz w:val="16"/>
          <w:szCs w:val="16"/>
        </w:rPr>
        <w:t>Degrasse</w:t>
      </w:r>
      <w:proofErr w:type="spellEnd"/>
      <w:r w:rsidRPr="00A119EE">
        <w:rPr>
          <w:sz w:val="16"/>
          <w:szCs w:val="16"/>
        </w:rPr>
        <w:t xml:space="preserve"> Tyson believes, “</w:t>
      </w:r>
      <w:r w:rsidRPr="00FA097B">
        <w:rPr>
          <w:rStyle w:val="StyleUnderline"/>
        </w:rPr>
        <w:t xml:space="preserve">The first </w:t>
      </w:r>
      <w:proofErr w:type="spellStart"/>
      <w:r w:rsidRPr="00FA097B">
        <w:rPr>
          <w:rStyle w:val="StyleUnderline"/>
        </w:rPr>
        <w:t>trillioners</w:t>
      </w:r>
      <w:proofErr w:type="spellEnd"/>
      <w:r w:rsidRPr="00FA097B">
        <w:rPr>
          <w:rStyle w:val="StyleUnderline"/>
        </w:rPr>
        <w:t xml:space="preserve"> will be those who mine asteroids</w:t>
      </w:r>
      <w:r w:rsidRPr="00A119EE">
        <w:rPr>
          <w:sz w:val="16"/>
          <w:szCs w:val="16"/>
        </w:rPr>
        <w:t xml:space="preserve">”. The “Main Asteroid Belt” is located between the orbits of Mars and Jupiter, about 450 to 650 million Kilometers from earth, with million asteroids in it. Over the decades, apart from Moon and Mars, governments and </w:t>
      </w:r>
      <w:r w:rsidRPr="0016478E">
        <w:rPr>
          <w:rStyle w:val="StyleUnderline"/>
          <w:highlight w:val="cyan"/>
        </w:rPr>
        <w:t>private agencies</w:t>
      </w:r>
      <w:r w:rsidRPr="00A119EE">
        <w:rPr>
          <w:rStyle w:val="StyleUnderline"/>
        </w:rPr>
        <w:t xml:space="preserve"> have been </w:t>
      </w:r>
      <w:r w:rsidRPr="0016478E">
        <w:rPr>
          <w:rStyle w:val="StyleUnderline"/>
          <w:highlight w:val="cyan"/>
        </w:rPr>
        <w:t>carrying</w:t>
      </w:r>
      <w:r w:rsidRPr="00A119EE">
        <w:rPr>
          <w:rStyle w:val="StyleUnderline"/>
        </w:rPr>
        <w:t xml:space="preserve"> out </w:t>
      </w:r>
      <w:r w:rsidRPr="0016478E">
        <w:rPr>
          <w:rStyle w:val="StyleUnderline"/>
          <w:highlight w:val="cyan"/>
        </w:rPr>
        <w:t>extensive research</w:t>
      </w:r>
      <w:r w:rsidRPr="00A119EE">
        <w:rPr>
          <w:rStyle w:val="StyleUnderline"/>
        </w:rPr>
        <w:t xml:space="preserve"> and studying </w:t>
      </w:r>
      <w:r w:rsidRPr="0016478E">
        <w:rPr>
          <w:rStyle w:val="StyleUnderline"/>
          <w:highlight w:val="cyan"/>
        </w:rPr>
        <w:t>asteroids</w:t>
      </w:r>
      <w:r w:rsidRPr="00A119EE">
        <w:rPr>
          <w:rStyle w:val="StyleUnderline"/>
        </w:rPr>
        <w:t xml:space="preserve"> </w:t>
      </w:r>
      <w:r w:rsidRPr="0016478E">
        <w:rPr>
          <w:rStyle w:val="StyleUnderline"/>
          <w:highlight w:val="cyan"/>
        </w:rPr>
        <w:t>for</w:t>
      </w:r>
      <w:r w:rsidRPr="00A119EE">
        <w:rPr>
          <w:rStyle w:val="StyleUnderline"/>
        </w:rPr>
        <w:t xml:space="preserve"> their composition, possibility of </w:t>
      </w:r>
      <w:r w:rsidRPr="0016478E">
        <w:rPr>
          <w:rStyle w:val="StyleUnderline"/>
          <w:highlight w:val="cyan"/>
        </w:rPr>
        <w:t>mining them</w:t>
      </w:r>
      <w:r w:rsidRPr="00A119EE">
        <w:rPr>
          <w:rStyle w:val="StyleUnderline"/>
        </w:rPr>
        <w:t xml:space="preserve"> and their mining value</w:t>
      </w:r>
      <w:r w:rsidRPr="00A119EE">
        <w:rPr>
          <w:sz w:val="16"/>
          <w:szCs w:val="16"/>
        </w:rPr>
        <w:t xml:space="preserve"> —</w:t>
      </w:r>
      <w:proofErr w:type="spellStart"/>
      <w:r w:rsidRPr="00A119EE">
        <w:rPr>
          <w:sz w:val="16"/>
          <w:szCs w:val="16"/>
        </w:rPr>
        <w:t>Asteriod</w:t>
      </w:r>
      <w:proofErr w:type="spellEnd"/>
      <w:r w:rsidRPr="00A119EE">
        <w:rPr>
          <w:sz w:val="16"/>
          <w:szCs w:val="16"/>
        </w:rPr>
        <w:t xml:space="preserve"> ‘Bennu’ has been assessed at $670 million and asteroid ‘2011 UW158’ at $ 5.7 trillion. Transportation of the mined resources for </w:t>
      </w:r>
      <w:proofErr w:type="spellStart"/>
      <w:r w:rsidRPr="00A119EE">
        <w:rPr>
          <w:sz w:val="16"/>
          <w:szCs w:val="16"/>
        </w:rPr>
        <w:t>utilisation</w:t>
      </w:r>
      <w:proofErr w:type="spellEnd"/>
      <w:r w:rsidRPr="00A119EE">
        <w:rPr>
          <w:sz w:val="16"/>
          <w:szCs w:val="16"/>
        </w:rPr>
        <w:t xml:space="preserve">,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A119EE">
        <w:rPr>
          <w:rStyle w:val="StyleUnderline"/>
        </w:rPr>
        <w:t xml:space="preserve">global </w:t>
      </w:r>
      <w:r w:rsidRPr="0016478E">
        <w:rPr>
          <w:rStyle w:val="StyleUnderline"/>
          <w:highlight w:val="cyan"/>
        </w:rPr>
        <w:t>space industry investors</w:t>
      </w:r>
      <w:r w:rsidRPr="00A119EE">
        <w:rPr>
          <w:rStyle w:val="StyleUnderline"/>
        </w:rPr>
        <w:t xml:space="preserve"> </w:t>
      </w:r>
      <w:r w:rsidRPr="0016478E">
        <w:rPr>
          <w:rStyle w:val="StyleUnderline"/>
          <w:highlight w:val="cyan"/>
        </w:rPr>
        <w:t>are focusing on</w:t>
      </w:r>
      <w:r w:rsidRPr="00A119EE">
        <w:rPr>
          <w:rStyle w:val="StyleUnderline"/>
        </w:rPr>
        <w:t xml:space="preserve"> keeping </w:t>
      </w:r>
      <w:r w:rsidRPr="0016478E">
        <w:rPr>
          <w:rStyle w:val="StyleUnderline"/>
          <w:highlight w:val="cyan"/>
        </w:rPr>
        <w:t>mined space resources</w:t>
      </w:r>
      <w:r w:rsidRPr="00A119EE">
        <w:rPr>
          <w:rStyle w:val="StyleUnderline"/>
        </w:rPr>
        <w:t xml:space="preserve"> in space itself for ‘in situ resource </w:t>
      </w:r>
      <w:proofErr w:type="spellStart"/>
      <w:r w:rsidRPr="00A119EE">
        <w:rPr>
          <w:rStyle w:val="StyleUnderline"/>
        </w:rPr>
        <w:t>utilisation</w:t>
      </w:r>
      <w:proofErr w:type="spellEnd"/>
      <w:r w:rsidRPr="00A119EE">
        <w:rPr>
          <w:rStyle w:val="StyleUnderline"/>
        </w:rPr>
        <w:t>’</w:t>
      </w:r>
      <w:r w:rsidRPr="00A119EE">
        <w:rPr>
          <w:sz w:val="16"/>
          <w:szCs w:val="16"/>
        </w:rPr>
        <w:t xml:space="preserve">. Availability of water on the Moon, Mars and asteroids offer very attractive prospects; apart from being crucial for supporting life and growing food, it also opens the possibility of using its constituents, </w:t>
      </w:r>
      <w:proofErr w:type="gramStart"/>
      <w:r w:rsidRPr="00A119EE">
        <w:rPr>
          <w:sz w:val="16"/>
          <w:szCs w:val="16"/>
        </w:rPr>
        <w:t>hydrogen</w:t>
      </w:r>
      <w:proofErr w:type="gramEnd"/>
      <w:r w:rsidRPr="00A119EE">
        <w:rPr>
          <w:sz w:val="16"/>
          <w:szCs w:val="16"/>
        </w:rPr>
        <w:t xml:space="preserve"> and oxygen, for making rocket fuel. Today, the possibility of manufacturing tools and even building habitats on Moon or Mars with the help of 3D printers using iron, nickel, cobalt, gold, platinum, and iridium </w:t>
      </w:r>
      <w:proofErr w:type="spellStart"/>
      <w:r w:rsidRPr="00A119EE">
        <w:rPr>
          <w:sz w:val="16"/>
          <w:szCs w:val="16"/>
        </w:rPr>
        <w:t>etc</w:t>
      </w:r>
      <w:proofErr w:type="spellEnd"/>
      <w:r w:rsidRPr="00A119EE">
        <w:rPr>
          <w:sz w:val="16"/>
          <w:szCs w:val="16"/>
        </w:rPr>
        <w:t xml:space="preserve"> which 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16478E">
        <w:rPr>
          <w:rStyle w:val="StyleUnderline"/>
          <w:highlight w:val="cyan"/>
        </w:rPr>
        <w:t>there is a</w:t>
      </w:r>
      <w:r w:rsidRPr="00A119EE">
        <w:rPr>
          <w:rStyle w:val="StyleUnderline"/>
        </w:rPr>
        <w:t xml:space="preserve"> new </w:t>
      </w:r>
      <w:r w:rsidRPr="0016478E">
        <w:rPr>
          <w:rStyle w:val="StyleUnderline"/>
          <w:highlight w:val="cyan"/>
        </w:rPr>
        <w:t>community of customers</w:t>
      </w:r>
      <w:r w:rsidRPr="00A119EE">
        <w:rPr>
          <w:rStyle w:val="StyleUnderline"/>
        </w:rPr>
        <w:t xml:space="preserve"> who are already </w:t>
      </w:r>
      <w:r w:rsidRPr="0016478E">
        <w:rPr>
          <w:rStyle w:val="StyleUnderline"/>
          <w:highlight w:val="cyan"/>
        </w:rPr>
        <w:t>looking for buying propellant in space</w:t>
      </w:r>
      <w:r w:rsidRPr="00A119EE">
        <w:rPr>
          <w:rStyle w:val="StyleUnderline"/>
        </w:rPr>
        <w:t xml:space="preserve">. American space launch provider, United Launch Alliance (ULA), a Lockheed Martin and Boeing joint venture that provides launch rockets, has made it known </w:t>
      </w:r>
      <w:proofErr w:type="gramStart"/>
      <w:r w:rsidRPr="00A119EE">
        <w:rPr>
          <w:rStyle w:val="StyleUnderline"/>
        </w:rPr>
        <w:t>that,</w:t>
      </w:r>
      <w:proofErr w:type="gramEnd"/>
      <w:r w:rsidRPr="00A119EE">
        <w:rPr>
          <w:rStyle w:val="StyleUnderline"/>
        </w:rPr>
        <w:t xml:space="preserve"> ULA is willing to pay about $ 3000 a Kg for propellant in low earth orbit</w:t>
      </w:r>
      <w:r w:rsidRPr="00A119EE">
        <w:rPr>
          <w:sz w:val="16"/>
          <w:szCs w:val="16"/>
        </w:rPr>
        <w:t xml:space="preserve">. Fast paced developments are taking place in the field of space mining technology with private players in the lead. Optical mining using concentrated sunlight, robotics, automated mining applications, advanced drilling machines </w:t>
      </w:r>
      <w:proofErr w:type="spellStart"/>
      <w:r w:rsidRPr="00A119EE">
        <w:rPr>
          <w:sz w:val="16"/>
          <w:szCs w:val="16"/>
        </w:rPr>
        <w:t>etc</w:t>
      </w:r>
      <w:proofErr w:type="spellEnd"/>
      <w:r w:rsidRPr="00A119EE">
        <w:rPr>
          <w:sz w:val="16"/>
          <w:szCs w:val="16"/>
        </w:rPr>
        <w:t xml:space="preserve"> are just a few examples. Participation of </w:t>
      </w:r>
      <w:r w:rsidRPr="0016478E">
        <w:rPr>
          <w:rStyle w:val="StyleUnderline"/>
          <w:highlight w:val="cyan"/>
        </w:rPr>
        <w:t>private players</w:t>
      </w:r>
      <w:r w:rsidRPr="00A119EE">
        <w:rPr>
          <w:rStyle w:val="StyleUnderline"/>
        </w:rPr>
        <w:t xml:space="preserve"> has </w:t>
      </w:r>
      <w:r w:rsidRPr="0016478E">
        <w:rPr>
          <w:rStyle w:val="StyleUnderline"/>
          <w:highlight w:val="cyan"/>
        </w:rPr>
        <w:t>reduced the investment</w:t>
      </w:r>
      <w:r w:rsidRPr="00A119EE">
        <w:rPr>
          <w:rStyle w:val="StyleUnderline"/>
        </w:rPr>
        <w:t xml:space="preserve"> </w:t>
      </w:r>
      <w:r w:rsidRPr="0016478E">
        <w:rPr>
          <w:rStyle w:val="StyleUnderline"/>
          <w:highlight w:val="cyan"/>
        </w:rPr>
        <w:t>burden</w:t>
      </w:r>
      <w:r w:rsidRPr="00A119EE">
        <w:rPr>
          <w:rStyle w:val="StyleUnderline"/>
        </w:rPr>
        <w:t xml:space="preserve"> </w:t>
      </w:r>
      <w:r w:rsidRPr="0016478E">
        <w:rPr>
          <w:rStyle w:val="StyleUnderline"/>
          <w:highlight w:val="cyan"/>
        </w:rPr>
        <w:t>and greatly enhanced</w:t>
      </w:r>
      <w:r w:rsidRPr="00A119EE">
        <w:rPr>
          <w:rStyle w:val="StyleUnderline"/>
        </w:rPr>
        <w:t xml:space="preserve"> </w:t>
      </w:r>
      <w:r w:rsidRPr="0016478E">
        <w:rPr>
          <w:rStyle w:val="StyleUnderline"/>
          <w:highlight w:val="cyan"/>
        </w:rPr>
        <w:t>the</w:t>
      </w:r>
      <w:r w:rsidRPr="00A119EE">
        <w:rPr>
          <w:rStyle w:val="StyleUnderline"/>
        </w:rPr>
        <w:t xml:space="preserve"> width and </w:t>
      </w:r>
      <w:r w:rsidRPr="0016478E">
        <w:rPr>
          <w:rStyle w:val="StyleUnderline"/>
          <w:highlight w:val="cyan"/>
        </w:rPr>
        <w:t>pace of innovation</w:t>
      </w:r>
      <w:r w:rsidRPr="00A119EE">
        <w:rPr>
          <w:rStyle w:val="StyleUnderline"/>
        </w:rPr>
        <w:t xml:space="preserve">. It is believed that launch of the first asteroid mining vehicle as well as setting up of the first </w:t>
      </w:r>
      <w:proofErr w:type="spellStart"/>
      <w:r w:rsidRPr="00A119EE">
        <w:rPr>
          <w:rStyle w:val="StyleUnderline"/>
        </w:rPr>
        <w:t>fuelling</w:t>
      </w:r>
      <w:proofErr w:type="spellEnd"/>
      <w:r w:rsidRPr="00A119EE">
        <w:rPr>
          <w:rStyle w:val="StyleUnderline"/>
        </w:rPr>
        <w:t xml:space="preserve"> stations on the Moon and in low earth orbit could become a reality within a decade</w:t>
      </w:r>
      <w:r w:rsidRPr="00A119EE">
        <w:rPr>
          <w:sz w:val="16"/>
          <w:szCs w:val="16"/>
        </w:rPr>
        <w:t xml:space="preserve">. Japanese mission ‘Hayabusa’ was the first to bring samples from an asteroid to earth in 2010. ‘Hayabusa - 2’ made its rendezvous with the </w:t>
      </w:r>
      <w:proofErr w:type="gramStart"/>
      <w:r w:rsidRPr="00A119EE">
        <w:rPr>
          <w:sz w:val="16"/>
          <w:szCs w:val="16"/>
        </w:rPr>
        <w:t>near earth</w:t>
      </w:r>
      <w:proofErr w:type="gramEnd"/>
      <w:r w:rsidRPr="00A119EE">
        <w:rPr>
          <w:sz w:val="16"/>
          <w:szCs w:val="16"/>
        </w:rPr>
        <w:t xml:space="preserve"> asteroid ‘162173 RYUGU’ in June 2018, left the asteroid after collecting samples in November 2019 and will be back on earth on December 6, 2020. </w:t>
      </w:r>
      <w:proofErr w:type="gramStart"/>
      <w:r w:rsidRPr="00A119EE">
        <w:rPr>
          <w:sz w:val="16"/>
          <w:szCs w:val="16"/>
        </w:rPr>
        <w:t>Similarly</w:t>
      </w:r>
      <w:proofErr w:type="gramEnd"/>
      <w:r w:rsidRPr="00A119EE">
        <w:rPr>
          <w:sz w:val="16"/>
          <w:szCs w:val="16"/>
        </w:rPr>
        <w:t xml:space="preserve"> the NASA mission OSIRIS-</w:t>
      </w:r>
      <w:proofErr w:type="spellStart"/>
      <w:r w:rsidRPr="00A119EE">
        <w:rPr>
          <w:sz w:val="16"/>
          <w:szCs w:val="16"/>
        </w:rPr>
        <w:t>REx</w:t>
      </w:r>
      <w:proofErr w:type="spellEnd"/>
      <w:r w:rsidRPr="00A119EE">
        <w:rPr>
          <w:sz w:val="16"/>
          <w:szCs w:val="16"/>
        </w:rPr>
        <w:t xml:space="preserve">, costing about $ 1 billion, launched in 2016 is due to return to earth with samples of asteroid ‘101955 Bennu’ on September 24, 2023. The latest US space mission, ‘Perseverance’ launched on July 30, </w:t>
      </w:r>
      <w:proofErr w:type="gramStart"/>
      <w:r w:rsidRPr="00A119EE">
        <w:rPr>
          <w:sz w:val="16"/>
          <w:szCs w:val="16"/>
        </w:rPr>
        <w:t>2020</w:t>
      </w:r>
      <w:proofErr w:type="gramEnd"/>
      <w:r w:rsidRPr="00A119EE">
        <w:rPr>
          <w:sz w:val="16"/>
          <w:szCs w:val="16"/>
        </w:rPr>
        <w:t xml:space="preserve">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w:t>
      </w:r>
      <w:proofErr w:type="spellStart"/>
      <w:r w:rsidRPr="00A119EE">
        <w:rPr>
          <w:sz w:val="16"/>
          <w:szCs w:val="16"/>
        </w:rPr>
        <w:t>utilisation</w:t>
      </w:r>
      <w:proofErr w:type="spellEnd"/>
      <w:r w:rsidRPr="00A119EE">
        <w:rPr>
          <w:sz w:val="16"/>
          <w:szCs w:val="16"/>
        </w:rPr>
        <w:t xml:space="preserve">’ may pass the scrutiny, commercial exploitation of space through minerals mining, tourism, real estate </w:t>
      </w:r>
      <w:proofErr w:type="spellStart"/>
      <w:r w:rsidRPr="00A119EE">
        <w:rPr>
          <w:sz w:val="16"/>
          <w:szCs w:val="16"/>
        </w:rPr>
        <w:t>etc</w:t>
      </w:r>
      <w:proofErr w:type="spellEnd"/>
      <w:r w:rsidRPr="00A119EE">
        <w:rPr>
          <w:sz w:val="16"/>
          <w:szCs w:val="16"/>
        </w:rPr>
        <w:t xml:space="preserve">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w:t>
      </w:r>
      <w:proofErr w:type="spellStart"/>
      <w:r w:rsidRPr="00A119EE">
        <w:rPr>
          <w:sz w:val="16"/>
          <w:szCs w:val="16"/>
        </w:rPr>
        <w:t>Gouyon</w:t>
      </w:r>
      <w:proofErr w:type="spellEnd"/>
      <w:r w:rsidRPr="00A119EE">
        <w:rPr>
          <w:sz w:val="16"/>
          <w:szCs w:val="16"/>
        </w:rPr>
        <w:t xml:space="preserve"> Matignon, in a thesis on the subject observed that “some states have already taken the absence of express prohibition as a sign that the </w:t>
      </w:r>
      <w:proofErr w:type="spellStart"/>
      <w:r w:rsidRPr="00A119EE">
        <w:rPr>
          <w:sz w:val="16"/>
          <w:szCs w:val="16"/>
        </w:rPr>
        <w:t>utilisation</w:t>
      </w:r>
      <w:proofErr w:type="spellEnd"/>
      <w:r w:rsidRPr="00A119EE">
        <w:rPr>
          <w:sz w:val="16"/>
          <w:szCs w:val="16"/>
        </w:rPr>
        <w:t xml:space="preserve">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w:t>
      </w:r>
      <w:proofErr w:type="gramStart"/>
      <w:r w:rsidRPr="00A119EE">
        <w:rPr>
          <w:sz w:val="16"/>
          <w:szCs w:val="16"/>
        </w:rPr>
        <w:t>sea bed</w:t>
      </w:r>
      <w:proofErr w:type="gramEnd"/>
      <w:r w:rsidRPr="00A119EE">
        <w:rPr>
          <w:sz w:val="16"/>
          <w:szCs w:val="16"/>
        </w:rPr>
        <w:t xml:space="preserve">. Whether a widely acceptable new space treaty comes through or not, Space mining is a </w:t>
      </w:r>
      <w:proofErr w:type="gramStart"/>
      <w:r w:rsidRPr="00A119EE">
        <w:rPr>
          <w:sz w:val="16"/>
          <w:szCs w:val="16"/>
        </w:rPr>
        <w:t>reality</w:t>
      </w:r>
      <w:proofErr w:type="gramEnd"/>
      <w:r w:rsidRPr="00A119EE">
        <w:rPr>
          <w:sz w:val="16"/>
          <w:szCs w:val="16"/>
        </w:rPr>
        <w:t xml:space="preserve"> and the early entrants are likely to retain monopoly and huge economic advantages for a very long time. </w:t>
      </w:r>
    </w:p>
    <w:p w14:paraId="4D871253" w14:textId="77777777" w:rsidR="000F022F" w:rsidRDefault="000F022F" w:rsidP="000F022F">
      <w:pPr>
        <w:pStyle w:val="Heading4"/>
      </w:pPr>
      <w:r>
        <w:t>Signals indicate government support for space mining but even the perception of regulation destroys business plans and kills investment</w:t>
      </w:r>
    </w:p>
    <w:p w14:paraId="51D6D94F" w14:textId="77777777" w:rsidR="000F022F" w:rsidRDefault="000F022F" w:rsidP="000F022F">
      <w:r>
        <w:t xml:space="preserve">Ian </w:t>
      </w:r>
      <w:r w:rsidRPr="004B5DCD">
        <w:rPr>
          <w:rFonts w:eastAsiaTheme="majorEastAsia" w:cstheme="majorBidi"/>
          <w:b/>
          <w:iCs/>
          <w:sz w:val="26"/>
        </w:rPr>
        <w:t>Christensen 16,</w:t>
      </w:r>
      <w:r w:rsidRPr="004B5DCD">
        <w:t xml:space="preserve"> </w:t>
      </w:r>
    </w:p>
    <w:p w14:paraId="3A5B9FC4" w14:textId="77777777" w:rsidR="000F022F" w:rsidRDefault="000F022F" w:rsidP="000F022F">
      <w:r w:rsidRPr="004B5DCD">
        <w:t xml:space="preserve">"Building Confidence and Reducing Risk in Space Resources Policy," Room, The Space Journal, </w:t>
      </w:r>
      <w:hyperlink r:id="rId8" w:history="1">
        <w:r w:rsidRPr="00687ABA">
          <w:rPr>
            <w:rStyle w:val="Hyperlink"/>
          </w:rPr>
          <w:t>https://room.eu.com/article/building-confidence-and-reducing-risk-in-space-resources-policy 2016</w:t>
        </w:r>
      </w:hyperlink>
    </w:p>
    <w:p w14:paraId="680CE38A" w14:textId="77777777" w:rsidR="000F022F" w:rsidRPr="00D65994" w:rsidRDefault="000F022F" w:rsidP="000F022F">
      <w:r w:rsidRPr="00D65994">
        <w:t xml:space="preserve">Like most areas of economic activity, </w:t>
      </w:r>
      <w:r w:rsidRPr="0016478E">
        <w:rPr>
          <w:highlight w:val="cyan"/>
          <w:u w:val="single"/>
        </w:rPr>
        <w:t>space resource</w:t>
      </w:r>
      <w:r w:rsidRPr="00D65994">
        <w:rPr>
          <w:u w:val="single"/>
        </w:rPr>
        <w:t xml:space="preserve"> </w:t>
      </w:r>
      <w:proofErr w:type="spellStart"/>
      <w:r w:rsidRPr="00D65994">
        <w:rPr>
          <w:u w:val="single"/>
        </w:rPr>
        <w:t>utilisation</w:t>
      </w:r>
      <w:proofErr w:type="spellEnd"/>
      <w:r w:rsidRPr="00D65994">
        <w:rPr>
          <w:u w:val="single"/>
        </w:rPr>
        <w:t xml:space="preserve"> </w:t>
      </w:r>
      <w:r w:rsidRPr="0016478E">
        <w:rPr>
          <w:highlight w:val="cyan"/>
          <w:u w:val="single"/>
        </w:rPr>
        <w:t>business</w:t>
      </w:r>
      <w:r w:rsidRPr="00D65994">
        <w:rPr>
          <w:u w:val="single"/>
        </w:rPr>
        <w:t xml:space="preserve"> plans are </w:t>
      </w:r>
      <w:r w:rsidRPr="0016478E">
        <w:rPr>
          <w:highlight w:val="cyan"/>
          <w:u w:val="single"/>
        </w:rPr>
        <w:t>based</w:t>
      </w:r>
      <w:r w:rsidRPr="00D65994">
        <w:rPr>
          <w:u w:val="single"/>
        </w:rPr>
        <w:t xml:space="preserve"> up</w:t>
      </w:r>
      <w:r w:rsidRPr="0016478E">
        <w:rPr>
          <w:highlight w:val="cyan"/>
          <w:u w:val="single"/>
        </w:rPr>
        <w:t>on</w:t>
      </w:r>
      <w:r w:rsidRPr="00D65994">
        <w:rPr>
          <w:u w:val="single"/>
        </w:rPr>
        <w:t xml:space="preserve"> the ability to </w:t>
      </w:r>
      <w:r w:rsidRPr="0016478E">
        <w:rPr>
          <w:highlight w:val="cyan"/>
          <w:u w:val="single"/>
        </w:rPr>
        <w:t>access</w:t>
      </w:r>
      <w:r w:rsidRPr="00D65994">
        <w:rPr>
          <w:u w:val="single"/>
        </w:rPr>
        <w:t xml:space="preserve"> a resource, produce a product, service, or goods based </w:t>
      </w:r>
      <w:proofErr w:type="gramStart"/>
      <w:r w:rsidRPr="00D65994">
        <w:rPr>
          <w:u w:val="single"/>
        </w:rPr>
        <w:t>from</w:t>
      </w:r>
      <w:proofErr w:type="gramEnd"/>
      <w:r w:rsidRPr="00D65994">
        <w:rPr>
          <w:u w:val="single"/>
        </w:rPr>
        <w:t xml:space="preserve"> the </w:t>
      </w:r>
      <w:r w:rsidRPr="00E54D67">
        <w:rPr>
          <w:u w:val="single"/>
        </w:rPr>
        <w:t>resource, and produce revenue from that product based on established market activities.</w:t>
      </w:r>
    </w:p>
    <w:p w14:paraId="51820DF5" w14:textId="77777777" w:rsidR="000F022F" w:rsidRPr="00D65994" w:rsidRDefault="000F022F" w:rsidP="000F022F">
      <w:r w:rsidRPr="00D65994">
        <w:t xml:space="preserve">An economic system requires a level of regulation and oversight to ensure it functions. </w:t>
      </w:r>
      <w:r w:rsidRPr="0016478E">
        <w:rPr>
          <w:highlight w:val="cyan"/>
          <w:u w:val="single"/>
        </w:rPr>
        <w:t>Regulation</w:t>
      </w:r>
      <w:r w:rsidRPr="00E54D67">
        <w:rPr>
          <w:u w:val="single"/>
        </w:rPr>
        <w:t xml:space="preserve"> and governmental oversight </w:t>
      </w:r>
      <w:proofErr w:type="gramStart"/>
      <w:r w:rsidRPr="00E54D67">
        <w:rPr>
          <w:u w:val="single"/>
        </w:rPr>
        <w:t>is</w:t>
      </w:r>
      <w:proofErr w:type="gramEnd"/>
      <w:r w:rsidRPr="00E54D67">
        <w:rPr>
          <w:u w:val="single"/>
        </w:rPr>
        <w:t xml:space="preserve"> part of an overall market framework that </w:t>
      </w:r>
      <w:r w:rsidRPr="0016478E">
        <w:rPr>
          <w:highlight w:val="cyan"/>
          <w:u w:val="single"/>
        </w:rPr>
        <w:t>provides stability and confidence</w:t>
      </w:r>
      <w:r w:rsidRPr="00E54D67">
        <w:rPr>
          <w:u w:val="single"/>
        </w:rPr>
        <w:t xml:space="preserve"> in validity for commercial entities and those that invest in them.</w:t>
      </w:r>
      <w:r w:rsidRPr="00D65994">
        <w:t xml:space="preserve"> Just as the commercial companies are in the initial stages of developing and validating hardware, governments have begun to establish regulatory and policy frameworks.</w:t>
      </w:r>
    </w:p>
    <w:p w14:paraId="055E4E45" w14:textId="77777777" w:rsidR="000F022F" w:rsidRPr="00D65994" w:rsidRDefault="000F022F" w:rsidP="000F022F">
      <w:r w:rsidRPr="00D65994">
        <w:t xml:space="preserve">US President Barack Obama signed into a law in November 2015 a </w:t>
      </w:r>
      <w:proofErr w:type="gramStart"/>
      <w:r w:rsidRPr="00D65994">
        <w:t>fairly comprehensive</w:t>
      </w:r>
      <w:proofErr w:type="gramEnd"/>
      <w:r w:rsidRPr="00D65994">
        <w:t xml:space="preserve"> piece of legislation focusing on the development of the US commercial space sector, </w:t>
      </w:r>
      <w:r w:rsidRPr="006E2B8A">
        <w:rPr>
          <w:u w:val="single"/>
        </w:rPr>
        <w:t>the ‘US Commercial Space Launch Competitiveness Act of 2015’. One title of this law, Title IV - Space Resource Exploration and Utilization, has elicited considerable international attention.</w:t>
      </w:r>
    </w:p>
    <w:p w14:paraId="0DED4D84" w14:textId="77777777" w:rsidR="000F022F" w:rsidRPr="006E2B8A" w:rsidRDefault="000F022F" w:rsidP="000F022F">
      <w:pPr>
        <w:rPr>
          <w:u w:val="single"/>
        </w:rPr>
      </w:pPr>
      <w:r w:rsidRPr="006E2B8A">
        <w:rPr>
          <w:u w:val="single"/>
        </w:rPr>
        <w:t xml:space="preserve">It </w:t>
      </w:r>
      <w:proofErr w:type="spellStart"/>
      <w:r w:rsidRPr="006E2B8A">
        <w:rPr>
          <w:u w:val="single"/>
        </w:rPr>
        <w:t>authorises</w:t>
      </w:r>
      <w:proofErr w:type="spellEnd"/>
      <w:r w:rsidRPr="006E2B8A">
        <w:rPr>
          <w:u w:val="single"/>
        </w:rPr>
        <w:t xml:space="preserve"> US commercial entities engaged in the recovery of space resources to possess, own, transport, use and sell space or asteroid resources obtained in accordance with US and international law. In layman’s terms, the Act makes asteroid mining permissible under US law for US entities.</w:t>
      </w:r>
    </w:p>
    <w:p w14:paraId="63C36704" w14:textId="77777777" w:rsidR="000F022F" w:rsidRPr="00D65994" w:rsidRDefault="000F022F" w:rsidP="000F022F">
      <w:r w:rsidRPr="00D65994">
        <w:t xml:space="preserve">This provision has led many to question whether the US law violates the Outer Space Treaty (OST), the document which represents the primary source of international law governing space activities. At issue is whether </w:t>
      </w:r>
      <w:proofErr w:type="spellStart"/>
      <w:r w:rsidRPr="00D65994">
        <w:t>authorising</w:t>
      </w:r>
      <w:proofErr w:type="spellEnd"/>
      <w:r w:rsidRPr="00D65994">
        <w:t xml:space="preserve"> the use of space resources violates Article II of the Treaty, which states ‘Outer space, including the Moon and other celestial bodies, is not subject to national appropriation by claims of sovereignty, by means of use or occupation, or by other </w:t>
      </w:r>
      <w:proofErr w:type="gramStart"/>
      <w:r w:rsidRPr="00D65994">
        <w:t>means’</w:t>
      </w:r>
      <w:proofErr w:type="gramEnd"/>
      <w:r w:rsidRPr="00D65994">
        <w:t>.</w:t>
      </w:r>
    </w:p>
    <w:p w14:paraId="5A53E8C8" w14:textId="77777777" w:rsidR="000F022F" w:rsidRPr="003D62C8" w:rsidRDefault="000F022F" w:rsidP="000F022F">
      <w:pPr>
        <w:rPr>
          <w:u w:val="single"/>
        </w:rPr>
      </w:pPr>
      <w:r w:rsidRPr="0016478E">
        <w:rPr>
          <w:highlight w:val="cyan"/>
          <w:u w:val="single"/>
        </w:rPr>
        <w:t>The most prohibitive interpretation</w:t>
      </w:r>
      <w:r w:rsidRPr="003D62C8">
        <w:rPr>
          <w:u w:val="single"/>
        </w:rPr>
        <w:t xml:space="preserve"> of this Article would </w:t>
      </w:r>
      <w:r w:rsidRPr="0016478E">
        <w:rPr>
          <w:highlight w:val="cyan"/>
          <w:u w:val="single"/>
        </w:rPr>
        <w:t>suggest all extractive</w:t>
      </w:r>
      <w:r w:rsidRPr="003D62C8">
        <w:rPr>
          <w:u w:val="single"/>
        </w:rPr>
        <w:t xml:space="preserve"> or consumptive </w:t>
      </w:r>
      <w:r w:rsidRPr="0016478E">
        <w:rPr>
          <w:highlight w:val="cyan"/>
          <w:u w:val="single"/>
        </w:rPr>
        <w:t>uses of space resources</w:t>
      </w:r>
      <w:r w:rsidRPr="003D62C8">
        <w:rPr>
          <w:u w:val="single"/>
        </w:rPr>
        <w:t xml:space="preserve"> on celestial bodies </w:t>
      </w:r>
      <w:r w:rsidRPr="0016478E">
        <w:rPr>
          <w:highlight w:val="cyan"/>
          <w:u w:val="single"/>
        </w:rPr>
        <w:t>would be prohibited.</w:t>
      </w:r>
      <w:r w:rsidRPr="00D65994">
        <w:t xml:space="preserve"> </w:t>
      </w:r>
      <w:r w:rsidRPr="003D62C8">
        <w:rPr>
          <w:u w:val="single"/>
        </w:rPr>
        <w:t xml:space="preserve">An interpretation of </w:t>
      </w:r>
      <w:r w:rsidRPr="0016478E">
        <w:rPr>
          <w:highlight w:val="cyan"/>
          <w:u w:val="single"/>
        </w:rPr>
        <w:t>this</w:t>
      </w:r>
      <w:r w:rsidRPr="003D62C8">
        <w:rPr>
          <w:u w:val="single"/>
        </w:rPr>
        <w:t xml:space="preserve"> type </w:t>
      </w:r>
      <w:r w:rsidRPr="0016478E">
        <w:rPr>
          <w:highlight w:val="cyan"/>
          <w:u w:val="single"/>
        </w:rPr>
        <w:t>would have obvious negative impact on business</w:t>
      </w:r>
      <w:r w:rsidRPr="003D62C8">
        <w:rPr>
          <w:u w:val="single"/>
        </w:rPr>
        <w:t xml:space="preserve"> plans focused on space resources </w:t>
      </w:r>
      <w:proofErr w:type="spellStart"/>
      <w:r w:rsidRPr="003D62C8">
        <w:rPr>
          <w:u w:val="single"/>
        </w:rPr>
        <w:t>utilisation</w:t>
      </w:r>
      <w:proofErr w:type="spellEnd"/>
      <w:r w:rsidRPr="003D62C8">
        <w:rPr>
          <w:u w:val="single"/>
        </w:rPr>
        <w:t xml:space="preserve">, </w:t>
      </w:r>
      <w:r w:rsidRPr="0016478E">
        <w:rPr>
          <w:highlight w:val="cyan"/>
          <w:u w:val="single"/>
        </w:rPr>
        <w:t>and</w:t>
      </w:r>
      <w:r w:rsidRPr="003D62C8">
        <w:rPr>
          <w:u w:val="single"/>
        </w:rPr>
        <w:t xml:space="preserve"> by extension the </w:t>
      </w:r>
      <w:r w:rsidRPr="0016478E">
        <w:rPr>
          <w:highlight w:val="cyan"/>
          <w:u w:val="single"/>
        </w:rPr>
        <w:t>security of investments</w:t>
      </w:r>
      <w:r w:rsidRPr="003D62C8">
        <w:rPr>
          <w:u w:val="single"/>
        </w:rPr>
        <w:t xml:space="preserve"> in those plans.</w:t>
      </w:r>
      <w:r w:rsidRPr="00D65994">
        <w:t xml:space="preserve"> </w:t>
      </w:r>
      <w:r w:rsidRPr="003D62C8">
        <w:rPr>
          <w:u w:val="single"/>
        </w:rPr>
        <w:t xml:space="preserve">However, </w:t>
      </w:r>
      <w:r w:rsidRPr="0016478E">
        <w:rPr>
          <w:highlight w:val="cyan"/>
          <w:u w:val="single"/>
        </w:rPr>
        <w:t>opinion is</w:t>
      </w:r>
      <w:r w:rsidRPr="003D62C8">
        <w:rPr>
          <w:u w:val="single"/>
        </w:rPr>
        <w:t xml:space="preserve"> consolidating around the interpretation that </w:t>
      </w:r>
      <w:r w:rsidRPr="0016478E">
        <w:rPr>
          <w:highlight w:val="cyan"/>
          <w:u w:val="single"/>
        </w:rPr>
        <w:t xml:space="preserve">the US law </w:t>
      </w:r>
      <w:proofErr w:type="gramStart"/>
      <w:r w:rsidRPr="0016478E">
        <w:rPr>
          <w:highlight w:val="cyan"/>
          <w:u w:val="single"/>
        </w:rPr>
        <w:t>is in compliance with</w:t>
      </w:r>
      <w:proofErr w:type="gramEnd"/>
      <w:r w:rsidRPr="0016478E">
        <w:rPr>
          <w:highlight w:val="cyan"/>
          <w:u w:val="single"/>
        </w:rPr>
        <w:t xml:space="preserve"> the OST.</w:t>
      </w:r>
    </w:p>
    <w:p w14:paraId="601622D0" w14:textId="77777777" w:rsidR="000F022F" w:rsidRPr="00F60AA5" w:rsidRDefault="000F022F" w:rsidP="000F022F">
      <w:pPr>
        <w:rPr>
          <w:u w:val="single"/>
        </w:rPr>
      </w:pPr>
      <w:r w:rsidRPr="00F60AA5">
        <w:rPr>
          <w:u w:val="single"/>
        </w:rPr>
        <w:t>Both the International Institute of Space Law (IISL) - the primary international professional society for attorneys in the space sector - and European Union (EU) officials have issued statements indicating belief that the Act is compliant. The Act itself contains an explicit disclaimer of extraterritorial sovereignty.</w:t>
      </w:r>
    </w:p>
    <w:p w14:paraId="4C425D74" w14:textId="77777777" w:rsidR="000F022F" w:rsidRPr="00F60AA5" w:rsidRDefault="000F022F" w:rsidP="000F022F">
      <w:pPr>
        <w:rPr>
          <w:u w:val="single"/>
        </w:rPr>
      </w:pPr>
      <w:r w:rsidRPr="00F60AA5">
        <w:rPr>
          <w:u w:val="single"/>
        </w:rPr>
        <w:t>In February 2016, the Government of Luxembourg announced its intent to develop a specific legal and regulatory regime focused on space resources. While the exact details of this legislation are unknown at this time, it is certain that it will be supportive of the legal right to access, possess, use, transport and sell space resources, as the policy is part of a broader initiative designed to attract space resources companies to operate from Luxembourg.</w:t>
      </w:r>
    </w:p>
    <w:p w14:paraId="29080774" w14:textId="77777777" w:rsidR="000F022F" w:rsidRPr="00DF2B03" w:rsidRDefault="000F022F" w:rsidP="000F022F">
      <w:r w:rsidRPr="00DF2B03">
        <w:rPr>
          <w:u w:val="single"/>
        </w:rPr>
        <w:t xml:space="preserve">While the question of how the US Act relates to Article II of the OST is not the primary focus of this article, the discussion does highlight the current role of </w:t>
      </w:r>
      <w:r w:rsidRPr="0016478E">
        <w:rPr>
          <w:highlight w:val="cyan"/>
          <w:u w:val="single"/>
        </w:rPr>
        <w:t>political risk in the nascent space mining industry.</w:t>
      </w:r>
    </w:p>
    <w:p w14:paraId="3412BE97" w14:textId="77777777" w:rsidR="000F022F" w:rsidRPr="00DF2B03" w:rsidRDefault="000F022F" w:rsidP="000F022F">
      <w:pPr>
        <w:rPr>
          <w:u w:val="single"/>
        </w:rPr>
      </w:pPr>
      <w:r w:rsidRPr="00DF2B03">
        <w:t xml:space="preserve">Speaking at a panel in 2013, Bob Richards, CEO of prospective lunar resources company Moon Express, stated </w:t>
      </w:r>
      <w:r w:rsidRPr="00DF2B03">
        <w:rPr>
          <w:u w:val="single"/>
        </w:rPr>
        <w:t xml:space="preserve">there was a </w:t>
      </w:r>
      <w:r w:rsidRPr="004B5DCD">
        <w:rPr>
          <w:u w:val="single"/>
        </w:rPr>
        <w:t xml:space="preserve">risk in </w:t>
      </w:r>
      <w:r w:rsidRPr="0016478E">
        <w:rPr>
          <w:highlight w:val="cyan"/>
          <w:u w:val="single"/>
        </w:rPr>
        <w:t>assuming governments will</w:t>
      </w:r>
      <w:r w:rsidRPr="00DF2B03">
        <w:rPr>
          <w:u w:val="single"/>
        </w:rPr>
        <w:t xml:space="preserve"> </w:t>
      </w:r>
      <w:r w:rsidRPr="0016478E">
        <w:rPr>
          <w:highlight w:val="cyan"/>
          <w:u w:val="single"/>
        </w:rPr>
        <w:t>be supportive</w:t>
      </w:r>
      <w:r w:rsidRPr="00DF2B03">
        <w:rPr>
          <w:u w:val="single"/>
        </w:rPr>
        <w:t xml:space="preserve"> in defending space resources businesses’ rights to operate in space.</w:t>
      </w:r>
      <w:r w:rsidRPr="00DF2B03">
        <w:t xml:space="preserve"> He said: “We are </w:t>
      </w:r>
      <w:r w:rsidRPr="00DF2B03">
        <w:rPr>
          <w:u w:val="single"/>
        </w:rPr>
        <w:t xml:space="preserve">making some broad assumptions and interpretations to existing treaties that were set up by governments in the past. We are assuming that </w:t>
      </w:r>
      <w:r w:rsidRPr="0016478E">
        <w:rPr>
          <w:highlight w:val="cyan"/>
          <w:u w:val="single"/>
        </w:rPr>
        <w:t>commercial ventures will be allowed</w:t>
      </w:r>
      <w:r w:rsidRPr="00DF2B03">
        <w:rPr>
          <w:u w:val="single"/>
        </w:rPr>
        <w:t xml:space="preserve"> and there will not be </w:t>
      </w:r>
      <w:proofErr w:type="gramStart"/>
      <w:r w:rsidRPr="00DF2B03">
        <w:rPr>
          <w:u w:val="single"/>
        </w:rPr>
        <w:t>some kind of international</w:t>
      </w:r>
      <w:proofErr w:type="gramEnd"/>
      <w:r w:rsidRPr="00DF2B03">
        <w:rPr>
          <w:u w:val="single"/>
        </w:rPr>
        <w:t xml:space="preserve"> backlash.”</w:t>
      </w:r>
    </w:p>
    <w:p w14:paraId="4E266B57" w14:textId="77777777" w:rsidR="000F022F" w:rsidRPr="00DF2B03" w:rsidRDefault="000F022F" w:rsidP="000F022F">
      <w:pPr>
        <w:rPr>
          <w:u w:val="single"/>
        </w:rPr>
      </w:pPr>
      <w:proofErr w:type="spellStart"/>
      <w:r w:rsidRPr="0016478E">
        <w:rPr>
          <w:highlight w:val="cyan"/>
          <w:u w:val="single"/>
        </w:rPr>
        <w:t>Signalling</w:t>
      </w:r>
      <w:proofErr w:type="spellEnd"/>
      <w:r w:rsidRPr="00BB3A3D">
        <w:rPr>
          <w:u w:val="single"/>
        </w:rPr>
        <w:t xml:space="preserve"> this </w:t>
      </w:r>
      <w:r w:rsidRPr="0016478E">
        <w:rPr>
          <w:highlight w:val="cyan"/>
          <w:u w:val="single"/>
        </w:rPr>
        <w:t>support</w:t>
      </w:r>
      <w:r w:rsidRPr="00BB3A3D">
        <w:rPr>
          <w:u w:val="single"/>
        </w:rPr>
        <w:t xml:space="preserve"> - </w:t>
      </w:r>
      <w:proofErr w:type="spellStart"/>
      <w:r w:rsidRPr="00BB3A3D">
        <w:rPr>
          <w:u w:val="single"/>
        </w:rPr>
        <w:t>ie</w:t>
      </w:r>
      <w:proofErr w:type="spellEnd"/>
      <w:r w:rsidRPr="00BB3A3D">
        <w:rPr>
          <w:u w:val="single"/>
        </w:rPr>
        <w:t xml:space="preserve">, </w:t>
      </w:r>
      <w:r w:rsidRPr="0016478E">
        <w:rPr>
          <w:highlight w:val="cyan"/>
          <w:u w:val="single"/>
        </w:rPr>
        <w:t>reduc</w:t>
      </w:r>
      <w:r w:rsidRPr="00107A9D">
        <w:rPr>
          <w:u w:val="single"/>
        </w:rPr>
        <w:t xml:space="preserve">ing </w:t>
      </w:r>
      <w:r w:rsidRPr="0016478E">
        <w:rPr>
          <w:highlight w:val="cyan"/>
          <w:u w:val="single"/>
        </w:rPr>
        <w:t>political risk and establish</w:t>
      </w:r>
      <w:r w:rsidRPr="00107A9D">
        <w:rPr>
          <w:u w:val="single"/>
        </w:rPr>
        <w:t>ing</w:t>
      </w:r>
      <w:r w:rsidRPr="00BB3A3D">
        <w:rPr>
          <w:u w:val="single"/>
        </w:rPr>
        <w:t xml:space="preserve"> the </w:t>
      </w:r>
      <w:r w:rsidRPr="0016478E">
        <w:rPr>
          <w:highlight w:val="cyan"/>
          <w:u w:val="single"/>
        </w:rPr>
        <w:t>underlying frameworks</w:t>
      </w:r>
      <w:r w:rsidRPr="00BB3A3D">
        <w:rPr>
          <w:u w:val="single"/>
        </w:rPr>
        <w:t xml:space="preserve"> to enable activity - is one reason governments enact legislation of the type represented by the US Act. Legislation and regulation </w:t>
      </w:r>
      <w:proofErr w:type="gramStart"/>
      <w:r w:rsidRPr="00BB3A3D">
        <w:rPr>
          <w:u w:val="single"/>
        </w:rPr>
        <w:t>is</w:t>
      </w:r>
      <w:proofErr w:type="gramEnd"/>
      <w:r w:rsidRPr="00BB3A3D">
        <w:rPr>
          <w:u w:val="single"/>
        </w:rPr>
        <w:t xml:space="preserve"> also a means by which governments ensure that they meet obligations to international agreements and treaties. In this regard </w:t>
      </w:r>
      <w:r w:rsidRPr="00DF2B03">
        <w:rPr>
          <w:u w:val="single"/>
        </w:rPr>
        <w:t>the US law is as notable for what it does not include, as for what it does.</w:t>
      </w:r>
    </w:p>
    <w:p w14:paraId="32F0C332" w14:textId="77777777" w:rsidR="000F022F" w:rsidRPr="00DF2B03" w:rsidRDefault="000F022F" w:rsidP="000F022F">
      <w:pPr>
        <w:rPr>
          <w:u w:val="single"/>
        </w:rPr>
      </w:pPr>
      <w:r w:rsidRPr="00DF2B03">
        <w:t>Article VI of the OST establishes an obligation for states to be responsible for the space activities of their entities, including non-governmental actors such as commercial companies. It states, in part, that ‘</w:t>
      </w:r>
      <w:r w:rsidRPr="00DF2B03">
        <w:rPr>
          <w:u w:val="single"/>
        </w:rPr>
        <w:t xml:space="preserve">the </w:t>
      </w:r>
      <w:r w:rsidRPr="00024FA0">
        <w:rPr>
          <w:u w:val="single"/>
        </w:rPr>
        <w:t>activities</w:t>
      </w:r>
      <w:r w:rsidRPr="00DF2B03">
        <w:rPr>
          <w:u w:val="single"/>
        </w:rPr>
        <w:t xml:space="preserve"> of non-governmental entities </w:t>
      </w:r>
      <w:r w:rsidRPr="00024FA0">
        <w:rPr>
          <w:u w:val="single"/>
        </w:rPr>
        <w:t>in outer space</w:t>
      </w:r>
      <w:r w:rsidRPr="00DF2B03">
        <w:rPr>
          <w:u w:val="single"/>
        </w:rPr>
        <w:t xml:space="preserve">, including the Moon and other celestial bodies, shall </w:t>
      </w:r>
      <w:r w:rsidRPr="00024FA0">
        <w:rPr>
          <w:u w:val="single"/>
        </w:rPr>
        <w:t xml:space="preserve">require </w:t>
      </w:r>
      <w:proofErr w:type="spellStart"/>
      <w:r w:rsidRPr="00024FA0">
        <w:rPr>
          <w:u w:val="single"/>
        </w:rPr>
        <w:t>authorisation</w:t>
      </w:r>
      <w:proofErr w:type="spellEnd"/>
      <w:r w:rsidRPr="00024FA0">
        <w:rPr>
          <w:u w:val="single"/>
        </w:rPr>
        <w:t xml:space="preserve"> and</w:t>
      </w:r>
      <w:r w:rsidRPr="00DF2B03">
        <w:rPr>
          <w:u w:val="single"/>
        </w:rPr>
        <w:t xml:space="preserve"> continuing </w:t>
      </w:r>
      <w:r w:rsidRPr="00024FA0">
        <w:rPr>
          <w:u w:val="single"/>
        </w:rPr>
        <w:t>supervision</w:t>
      </w:r>
      <w:r w:rsidRPr="00DF2B03">
        <w:rPr>
          <w:u w:val="single"/>
        </w:rPr>
        <w:t xml:space="preserve"> by the appropriate State Party to the Treaty’. States typically respond to this obligation through national regulations, </w:t>
      </w:r>
      <w:proofErr w:type="gramStart"/>
      <w:r w:rsidRPr="00DF2B03">
        <w:rPr>
          <w:u w:val="single"/>
        </w:rPr>
        <w:t>laws</w:t>
      </w:r>
      <w:proofErr w:type="gramEnd"/>
      <w:r w:rsidRPr="00DF2B03">
        <w:rPr>
          <w:u w:val="single"/>
        </w:rPr>
        <w:t xml:space="preserve"> and licensing regimes.</w:t>
      </w:r>
    </w:p>
    <w:p w14:paraId="597D1FCB" w14:textId="77777777" w:rsidR="000F022F" w:rsidRPr="00DF2B03" w:rsidRDefault="000F022F" w:rsidP="000F022F">
      <w:r w:rsidRPr="00DF2B03">
        <w:rPr>
          <w:u w:val="single"/>
        </w:rPr>
        <w:t xml:space="preserve">The space resources provisions in </w:t>
      </w:r>
      <w:r w:rsidRPr="00024FA0">
        <w:rPr>
          <w:u w:val="single"/>
        </w:rPr>
        <w:t>the US Act did not establish any elements of this regulatory framework</w:t>
      </w:r>
      <w:r w:rsidRPr="00DF2B03">
        <w:rPr>
          <w:u w:val="single"/>
        </w:rPr>
        <w:t>, instead requiring the executive branch of the US government to deliver a report with recommendations</w:t>
      </w:r>
      <w:r w:rsidRPr="00DF2B03">
        <w:t xml:space="preserve"> (which would cover other activities in addition to space resources). It can be expected that the pending legislation in Luxembourg might also address a regulatory approach.</w:t>
      </w:r>
    </w:p>
    <w:p w14:paraId="3039854A" w14:textId="77777777" w:rsidR="000F022F" w:rsidRPr="00DF2B03" w:rsidRDefault="000F022F" w:rsidP="000F022F">
      <w:pPr>
        <w:rPr>
          <w:u w:val="single"/>
        </w:rPr>
      </w:pPr>
      <w:r w:rsidRPr="00024FA0">
        <w:rPr>
          <w:u w:val="single"/>
        </w:rPr>
        <w:t xml:space="preserve">This results in </w:t>
      </w:r>
      <w:r w:rsidRPr="008139B6">
        <w:rPr>
          <w:u w:val="single"/>
        </w:rPr>
        <w:t xml:space="preserve">a condition of </w:t>
      </w:r>
      <w:r w:rsidRPr="0016478E">
        <w:rPr>
          <w:highlight w:val="cyan"/>
          <w:u w:val="single"/>
        </w:rPr>
        <w:t>uncertainty – or risk</w:t>
      </w:r>
      <w:r w:rsidRPr="008139B6">
        <w:rPr>
          <w:u w:val="single"/>
        </w:rPr>
        <w:t xml:space="preserve"> – as the commercial entities continue to execute their business plans. The lack of a regulatory framework does </w:t>
      </w:r>
      <w:r w:rsidRPr="0016478E">
        <w:rPr>
          <w:highlight w:val="cyan"/>
          <w:u w:val="single"/>
        </w:rPr>
        <w:t>not</w:t>
      </w:r>
      <w:r w:rsidRPr="008139B6">
        <w:rPr>
          <w:u w:val="single"/>
        </w:rPr>
        <w:t xml:space="preserve"> necessarily</w:t>
      </w:r>
      <w:r w:rsidRPr="00DF2B03">
        <w:rPr>
          <w:u w:val="single"/>
        </w:rPr>
        <w:t xml:space="preserve"> create an environment </w:t>
      </w:r>
      <w:r w:rsidRPr="0016478E">
        <w:rPr>
          <w:highlight w:val="cyan"/>
          <w:u w:val="single"/>
        </w:rPr>
        <w:t>conducive to business development.</w:t>
      </w:r>
    </w:p>
    <w:p w14:paraId="29BB39DB" w14:textId="77777777" w:rsidR="000F022F" w:rsidRPr="00DF2B03" w:rsidRDefault="000F022F" w:rsidP="000F022F">
      <w:r w:rsidRPr="00DF2B03">
        <w:rPr>
          <w:u w:val="single"/>
        </w:rPr>
        <w:t xml:space="preserve">The current situation in the US is one in which </w:t>
      </w:r>
      <w:r w:rsidRPr="0016478E">
        <w:rPr>
          <w:highlight w:val="cyan"/>
          <w:u w:val="single"/>
        </w:rPr>
        <w:t xml:space="preserve">the government has clearly </w:t>
      </w:r>
      <w:proofErr w:type="spellStart"/>
      <w:r w:rsidRPr="0016478E">
        <w:rPr>
          <w:highlight w:val="cyan"/>
          <w:u w:val="single"/>
        </w:rPr>
        <w:t>signalled</w:t>
      </w:r>
      <w:proofErr w:type="spellEnd"/>
      <w:r w:rsidRPr="0016478E">
        <w:rPr>
          <w:highlight w:val="cyan"/>
          <w:u w:val="single"/>
        </w:rPr>
        <w:t xml:space="preserve"> its intent to support commercial space</w:t>
      </w:r>
      <w:r w:rsidRPr="00DF2B03">
        <w:rPr>
          <w:u w:val="single"/>
        </w:rPr>
        <w:t xml:space="preserve"> resources </w:t>
      </w:r>
      <w:r w:rsidRPr="0016478E">
        <w:rPr>
          <w:highlight w:val="cyan"/>
          <w:u w:val="single"/>
        </w:rPr>
        <w:t>development</w:t>
      </w:r>
      <w:r w:rsidRPr="00DF2B03">
        <w:rPr>
          <w:u w:val="single"/>
        </w:rPr>
        <w:t xml:space="preserve"> - but has yet to fully implement the regulatory framework to enable that support. The passage of the US Act, legislative action in other countries and the increasing activities of space resources-focused commercial enterprises creates a window - and </w:t>
      </w:r>
      <w:r w:rsidRPr="0016478E">
        <w:rPr>
          <w:highlight w:val="cyan"/>
          <w:u w:val="single"/>
        </w:rPr>
        <w:t>a need</w:t>
      </w:r>
      <w:r w:rsidRPr="00DF2B03">
        <w:rPr>
          <w:u w:val="single"/>
        </w:rPr>
        <w:t xml:space="preserve"> - for additional action </w:t>
      </w:r>
      <w:r w:rsidRPr="0016478E">
        <w:rPr>
          <w:highlight w:val="cyan"/>
          <w:u w:val="single"/>
        </w:rPr>
        <w:t>to define a regulatory scheme that reduces the political risk faced by the commercial sector</w:t>
      </w:r>
      <w:r w:rsidRPr="00DF2B03">
        <w:rPr>
          <w:u w:val="single"/>
        </w:rPr>
        <w:t xml:space="preserve"> while simultaneously upholding national obligations to the international legal system.</w:t>
      </w:r>
    </w:p>
    <w:p w14:paraId="0EA75576" w14:textId="508B7138" w:rsidR="000F022F" w:rsidRDefault="000F022F" w:rsidP="000F022F">
      <w:pPr>
        <w:pStyle w:val="Heading4"/>
      </w:pPr>
      <w:r>
        <w:t xml:space="preserve">Commercial </w:t>
      </w:r>
      <w:r w:rsidR="00786805">
        <w:t xml:space="preserve">space </w:t>
      </w:r>
      <w:r>
        <w:t xml:space="preserve">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44864D9C" w14:textId="77777777" w:rsidR="000F022F" w:rsidRDefault="000F022F" w:rsidP="000F022F">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6F5C26EC" w14:textId="77777777" w:rsidR="000F022F" w:rsidRDefault="000F022F" w:rsidP="000F022F">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16478E">
        <w:rPr>
          <w:rStyle w:val="Emphasis"/>
          <w:highlight w:val="cya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16478E">
        <w:rPr>
          <w:rStyle w:val="StyleUnderline"/>
          <w:highlight w:val="cya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16478E">
        <w:rPr>
          <w:rStyle w:val="StyleUnderline"/>
          <w:highlight w:val="cyan"/>
        </w:rPr>
        <w:t>will be</w:t>
      </w:r>
      <w:r w:rsidRPr="00184EB0">
        <w:rPr>
          <w:sz w:val="12"/>
        </w:rPr>
        <w:t xml:space="preserve"> ever </w:t>
      </w:r>
      <w:r w:rsidRPr="001801D1">
        <w:rPr>
          <w:rStyle w:val="StyleUnderline"/>
        </w:rPr>
        <w:t xml:space="preserve">more </w:t>
      </w:r>
      <w:r w:rsidRPr="0016478E">
        <w:rPr>
          <w:rStyle w:val="StyleUnderline"/>
          <w:highlight w:val="cyan"/>
        </w:rPr>
        <w:t xml:space="preserve">vulnerable to </w:t>
      </w:r>
      <w:r w:rsidRPr="0016478E">
        <w:rPr>
          <w:rStyle w:val="Emphasis"/>
          <w:highlight w:val="cyan"/>
        </w:rPr>
        <w:t>terror</w:t>
      </w:r>
      <w:r w:rsidRPr="009A246A">
        <w:rPr>
          <w:rStyle w:val="StyleUnderline"/>
        </w:rPr>
        <w:t>ist attack</w:t>
      </w:r>
      <w:r w:rsidRPr="0016478E">
        <w:rPr>
          <w:rStyle w:val="StyleUnderline"/>
          <w:highlight w:val="cyan"/>
        </w:rPr>
        <w:t xml:space="preserve">, </w:t>
      </w:r>
      <w:r w:rsidRPr="009A246A">
        <w:rPr>
          <w:rStyle w:val="Emphasis"/>
        </w:rPr>
        <w:t xml:space="preserve">natural </w:t>
      </w:r>
      <w:r w:rsidRPr="0016478E">
        <w:rPr>
          <w:rStyle w:val="Emphasis"/>
          <w:highlight w:val="cyan"/>
        </w:rPr>
        <w:t>disaster</w:t>
      </w:r>
      <w:r w:rsidRPr="0016478E">
        <w:rPr>
          <w:rStyle w:val="StyleUnderline"/>
          <w:highlight w:val="cya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16478E">
        <w:rPr>
          <w:rStyle w:val="Emphasis"/>
          <w:highlight w:val="cyan"/>
        </w:rPr>
        <w:t>running out of water</w:t>
      </w:r>
      <w:r w:rsidRPr="0016478E">
        <w:rPr>
          <w:rStyle w:val="StyleUnderline"/>
          <w:highlight w:val="cyan"/>
        </w:rPr>
        <w:t xml:space="preserve"> and </w:t>
      </w:r>
      <w:r w:rsidRPr="006F549C">
        <w:rPr>
          <w:rStyle w:val="Emphasis"/>
        </w:rPr>
        <w:t>minerals</w:t>
      </w:r>
      <w:r w:rsidRPr="00D31015">
        <w:rPr>
          <w:rStyle w:val="StyleUnderline"/>
        </w:rPr>
        <w:t xml:space="preserve">. </w:t>
      </w:r>
      <w:r w:rsidRPr="0016478E">
        <w:rPr>
          <w:rStyle w:val="Emphasis"/>
          <w:highlight w:val="cyan"/>
        </w:rPr>
        <w:t>Climate change</w:t>
      </w:r>
      <w:r w:rsidRPr="0016478E">
        <w:rPr>
          <w:rStyle w:val="StyleUnderline"/>
          <w:highlight w:val="cyan"/>
        </w:rPr>
        <w:t xml:space="preserve"> </w:t>
      </w:r>
      <w:r w:rsidRPr="006F549C">
        <w:rPr>
          <w:rStyle w:val="StyleUnderline"/>
        </w:rPr>
        <w:t xml:space="preserve">is threatening our very </w:t>
      </w:r>
      <w:r w:rsidRPr="006F549C">
        <w:rPr>
          <w:rStyle w:val="Emphasis"/>
        </w:rPr>
        <w:t>existence</w:t>
      </w:r>
      <w:r w:rsidRPr="0016478E">
        <w:rPr>
          <w:rStyle w:val="StyleUnderline"/>
          <w:highlight w:val="cyan"/>
        </w:rPr>
        <w:t>.</w:t>
      </w:r>
      <w:r w:rsidRPr="00184EB0">
        <w:rPr>
          <w:sz w:val="12"/>
        </w:rPr>
        <w:t xml:space="preserve"> Political leaders and even the Pope have cautioned us against inaction. Perhaps the naysayers are right. </w:t>
      </w:r>
      <w:r w:rsidRPr="0016478E">
        <w:rPr>
          <w:rStyle w:val="Emphasis"/>
          <w:sz w:val="24"/>
          <w:highlight w:val="cyan"/>
        </w:rPr>
        <w:t xml:space="preserve">All humanity is at </w:t>
      </w:r>
      <w:r w:rsidRPr="00184EB0">
        <w:rPr>
          <w:rStyle w:val="Emphasis"/>
          <w:sz w:val="24"/>
        </w:rPr>
        <w:t xml:space="preserve">tremendous </w:t>
      </w:r>
      <w:r w:rsidRPr="0016478E">
        <w:rPr>
          <w:rStyle w:val="Emphasis"/>
          <w:sz w:val="24"/>
          <w:highlight w:val="cya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16478E">
        <w:rPr>
          <w:rStyle w:val="Emphasis"/>
          <w:highlight w:val="cyan"/>
        </w:rPr>
        <w:t>new tech</w:t>
      </w:r>
      <w:r w:rsidRPr="00184EB0">
        <w:rPr>
          <w:sz w:val="12"/>
        </w:rPr>
        <w:t>nologies</w:t>
      </w:r>
      <w:r w:rsidRPr="006E2C8E">
        <w:rPr>
          <w:rStyle w:val="StyleUnderline"/>
        </w:rPr>
        <w:t xml:space="preserve"> and establishing space enterprises that </w:t>
      </w:r>
      <w:r w:rsidRPr="0016478E">
        <w:rPr>
          <w:rStyle w:val="StyleUnderline"/>
          <w:highlight w:val="cyan"/>
        </w:rPr>
        <w:t>can bring the wealth</w:t>
      </w:r>
      <w:r w:rsidRPr="006E2C8E">
        <w:rPr>
          <w:rStyle w:val="StyleUnderline"/>
        </w:rPr>
        <w:t xml:space="preserve"> of outer space </w:t>
      </w:r>
      <w:r w:rsidRPr="00D31015">
        <w:rPr>
          <w:rStyle w:val="StyleUnderline"/>
        </w:rPr>
        <w:t xml:space="preserve">down </w:t>
      </w:r>
      <w:r w:rsidRPr="0016478E">
        <w:rPr>
          <w:rStyle w:val="StyleUnderline"/>
          <w:highlight w:val="cya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16478E">
        <w:rPr>
          <w:rStyle w:val="StyleUnderline"/>
          <w:highlight w:val="cyan"/>
        </w:rPr>
        <w:t>the</w:t>
      </w:r>
      <w:r w:rsidRPr="000E3ABC">
        <w:rPr>
          <w:rStyle w:val="StyleUnderline"/>
        </w:rPr>
        <w:t xml:space="preserve"> </w:t>
      </w:r>
      <w:r w:rsidRPr="000E3ABC">
        <w:rPr>
          <w:rStyle w:val="Emphasis"/>
        </w:rPr>
        <w:t xml:space="preserve">economic </w:t>
      </w:r>
      <w:r w:rsidRPr="0016478E">
        <w:rPr>
          <w:rStyle w:val="Emphasis"/>
          <w:highlight w:val="cyan"/>
        </w:rPr>
        <w:t>reality</w:t>
      </w:r>
      <w:r w:rsidRPr="0016478E">
        <w:rPr>
          <w:rStyle w:val="StyleUnderline"/>
          <w:highlight w:val="cya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16478E">
        <w:rPr>
          <w:rStyle w:val="StyleUnderline"/>
          <w:highlight w:val="cyan"/>
        </w:rPr>
        <w:t xml:space="preserve">robotics, </w:t>
      </w:r>
      <w:r w:rsidRPr="0016478E">
        <w:rPr>
          <w:rStyle w:val="Emphasis"/>
          <w:highlight w:val="cyan"/>
        </w:rPr>
        <w:t>a</w:t>
      </w:r>
      <w:r w:rsidRPr="00500BA2">
        <w:rPr>
          <w:rStyle w:val="StyleUnderline"/>
        </w:rPr>
        <w:t xml:space="preserve">rtificial </w:t>
      </w:r>
      <w:proofErr w:type="gramStart"/>
      <w:r w:rsidRPr="0016478E">
        <w:rPr>
          <w:rStyle w:val="Emphasis"/>
          <w:highlight w:val="cyan"/>
        </w:rPr>
        <w:t>i</w:t>
      </w:r>
      <w:r w:rsidRPr="00500BA2">
        <w:rPr>
          <w:rStyle w:val="StyleUnderline"/>
        </w:rPr>
        <w:t>ntelligence</w:t>
      </w:r>
      <w:proofErr w:type="gramEnd"/>
      <w:r w:rsidRPr="00500BA2">
        <w:rPr>
          <w:rStyle w:val="StyleUnderline"/>
        </w:rPr>
        <w:t xml:space="preserve"> </w:t>
      </w:r>
      <w:r w:rsidRPr="0016478E">
        <w:rPr>
          <w:rStyle w:val="StyleUnderline"/>
          <w:highlight w:val="cyan"/>
        </w:rPr>
        <w:t>and commercial space</w:t>
      </w:r>
      <w:r w:rsidRPr="00500BA2">
        <w:rPr>
          <w:rStyle w:val="StyleUnderline"/>
        </w:rPr>
        <w:t xml:space="preserve"> </w:t>
      </w:r>
      <w:r w:rsidRPr="00184EB0">
        <w:rPr>
          <w:sz w:val="12"/>
        </w:rPr>
        <w:t>travel systems</w:t>
      </w:r>
      <w:r w:rsidRPr="00500BA2">
        <w:rPr>
          <w:rStyle w:val="StyleUnderline"/>
        </w:rPr>
        <w:t xml:space="preserve"> </w:t>
      </w:r>
      <w:r w:rsidRPr="0016478E">
        <w:rPr>
          <w:rStyle w:val="StyleUnderline"/>
          <w:highlight w:val="cyan"/>
        </w:rPr>
        <w:t>have</w:t>
      </w:r>
      <w:r w:rsidRPr="00500BA2">
        <w:rPr>
          <w:rStyle w:val="StyleUnderline"/>
        </w:rPr>
        <w:t xml:space="preserve"> </w:t>
      </w:r>
      <w:r w:rsidRPr="00184EB0">
        <w:rPr>
          <w:sz w:val="12"/>
        </w:rPr>
        <w:t>now</w:t>
      </w:r>
      <w:r w:rsidRPr="00500BA2">
        <w:rPr>
          <w:rStyle w:val="StyleUnderline"/>
        </w:rPr>
        <w:t xml:space="preserve"> </w:t>
      </w:r>
      <w:r w:rsidRPr="0016478E">
        <w:rPr>
          <w:rStyle w:val="StyleUnderline"/>
          <w:highlight w:val="cyan"/>
        </w:rPr>
        <w:t>set us on</w:t>
      </w:r>
      <w:r w:rsidRPr="00500BA2">
        <w:rPr>
          <w:rStyle w:val="StyleUnderline"/>
        </w:rPr>
        <w:t xml:space="preserve"> </w:t>
      </w:r>
      <w:r w:rsidRPr="00184EB0">
        <w:rPr>
          <w:sz w:val="12"/>
        </w:rPr>
        <w:t xml:space="preserve">a </w:t>
      </w:r>
      <w:r w:rsidRPr="0016478E">
        <w:rPr>
          <w:rStyle w:val="StyleUnderline"/>
          <w:highlight w:val="cya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16478E">
        <w:rPr>
          <w:rStyle w:val="StyleUnderline"/>
          <w:highlight w:val="cya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16478E">
        <w:rPr>
          <w:rStyle w:val="Emphasis"/>
          <w:highlight w:val="cya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16478E">
        <w:rPr>
          <w:rStyle w:val="StyleUnderline"/>
          <w:highlight w:val="cyan"/>
        </w:rPr>
        <w:t xml:space="preserve">have </w:t>
      </w:r>
      <w:r w:rsidRPr="0016478E">
        <w:rPr>
          <w:rStyle w:val="Emphasis"/>
          <w:highlight w:val="cyan"/>
        </w:rPr>
        <w:t>billions</w:t>
      </w:r>
      <w:r w:rsidRPr="00184EB0">
        <w:rPr>
          <w:sz w:val="12"/>
        </w:rPr>
        <w:t xml:space="preserve"> of dollars </w:t>
      </w:r>
      <w:r w:rsidRPr="00DF6B30">
        <w:rPr>
          <w:rStyle w:val="StyleUnderline"/>
        </w:rPr>
        <w:t>in assets</w:t>
      </w:r>
      <w:r w:rsidRPr="0016478E">
        <w:rPr>
          <w:rStyle w:val="StyleUnderline"/>
          <w:highlight w:val="cya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16478E">
        <w:rPr>
          <w:rStyle w:val="StyleUnderline"/>
          <w:highlight w:val="cyan"/>
        </w:rPr>
        <w:t xml:space="preserve">Each </w:t>
      </w:r>
      <w:r w:rsidRPr="00177575">
        <w:rPr>
          <w:rStyle w:val="StyleUnderline"/>
        </w:rPr>
        <w:t xml:space="preserve">of them </w:t>
      </w:r>
      <w:r w:rsidRPr="0016478E">
        <w:rPr>
          <w:rStyle w:val="StyleUnderline"/>
          <w:highlight w:val="cyan"/>
        </w:rPr>
        <w:t>is launching</w:t>
      </w:r>
      <w:r w:rsidRPr="00DF6B30">
        <w:rPr>
          <w:rStyle w:val="StyleUnderline"/>
        </w:rPr>
        <w:t xml:space="preserve"> new </w:t>
      </w:r>
      <w:r w:rsidRPr="00D90227">
        <w:rPr>
          <w:rStyle w:val="StyleUnderline"/>
        </w:rPr>
        <w:t xml:space="preserve">commercial </w:t>
      </w:r>
      <w:r w:rsidRPr="0016478E">
        <w:rPr>
          <w:rStyle w:val="StyleUnderline"/>
          <w:highlight w:val="cya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16478E">
        <w:rPr>
          <w:rStyle w:val="StyleUnderline"/>
          <w:highlight w:val="cya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16478E">
        <w:rPr>
          <w:rStyle w:val="Emphasis"/>
          <w:highlight w:val="cyan"/>
        </w:rPr>
        <w:t xml:space="preserve">rare </w:t>
      </w:r>
      <w:r w:rsidRPr="00E7137A">
        <w:rPr>
          <w:rStyle w:val="Emphasis"/>
        </w:rPr>
        <w:t xml:space="preserve">earth </w:t>
      </w:r>
      <w:r w:rsidRPr="0016478E">
        <w:rPr>
          <w:rStyle w:val="Emphasis"/>
          <w:highlight w:val="cyan"/>
        </w:rPr>
        <w:t>metals</w:t>
      </w:r>
      <w:r w:rsidRPr="0016478E">
        <w:rPr>
          <w:rStyle w:val="StyleUnderline"/>
          <w:highlight w:val="cya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16478E">
        <w:rPr>
          <w:rStyle w:val="StyleUnderline"/>
          <w:highlight w:val="cya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16478E">
        <w:rPr>
          <w:rStyle w:val="StyleUnderline"/>
          <w:highlight w:val="cyan"/>
        </w:rPr>
        <w:t xml:space="preserve">provide </w:t>
      </w:r>
      <w:r w:rsidRPr="0016478E">
        <w:rPr>
          <w:rStyle w:val="Emphasis"/>
          <w:highlight w:val="cyan"/>
        </w:rPr>
        <w:t>clean</w:t>
      </w:r>
      <w:r w:rsidRPr="00CB37E4">
        <w:rPr>
          <w:rStyle w:val="Emphasis"/>
        </w:rPr>
        <w:t xml:space="preserve"> and abundant </w:t>
      </w:r>
      <w:r w:rsidRPr="0016478E">
        <w:rPr>
          <w:rStyle w:val="Emphasis"/>
          <w:highlight w:val="cyan"/>
        </w:rPr>
        <w:t>energy</w:t>
      </w:r>
      <w:r w:rsidRPr="0016478E">
        <w:rPr>
          <w:rStyle w:val="StyleUnderline"/>
          <w:highlight w:val="cyan"/>
        </w:rPr>
        <w:t>. There is</w:t>
      </w:r>
      <w:r w:rsidRPr="00120064">
        <w:rPr>
          <w:rStyle w:val="StyleUnderline"/>
        </w:rPr>
        <w:t xml:space="preserve"> </w:t>
      </w:r>
      <w:r w:rsidRPr="00184EB0">
        <w:rPr>
          <w:sz w:val="12"/>
        </w:rPr>
        <w:t>far</w:t>
      </w:r>
      <w:r w:rsidRPr="00120064">
        <w:rPr>
          <w:rStyle w:val="StyleUnderline"/>
        </w:rPr>
        <w:t xml:space="preserve"> </w:t>
      </w:r>
      <w:r w:rsidRPr="0016478E">
        <w:rPr>
          <w:rStyle w:val="StyleUnderline"/>
          <w:highlight w:val="cyan"/>
        </w:rPr>
        <w:t>more water in</w:t>
      </w:r>
      <w:r w:rsidRPr="00120064">
        <w:rPr>
          <w:rStyle w:val="StyleUnderline"/>
        </w:rPr>
        <w:t xml:space="preserve"> </w:t>
      </w:r>
      <w:r w:rsidRPr="00184EB0">
        <w:rPr>
          <w:sz w:val="12"/>
        </w:rPr>
        <w:t>outer</w:t>
      </w:r>
      <w:r w:rsidRPr="00120064">
        <w:rPr>
          <w:rStyle w:val="StyleUnderline"/>
        </w:rPr>
        <w:t xml:space="preserve"> </w:t>
      </w:r>
      <w:r w:rsidRPr="0016478E">
        <w:rPr>
          <w:rStyle w:val="StyleUnderline"/>
          <w:highlight w:val="cya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16478E">
        <w:rPr>
          <w:rStyle w:val="StyleUnderline"/>
          <w:highlight w:val="cya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16478E">
        <w:rPr>
          <w:rStyle w:val="StyleUnderline"/>
          <w:highlight w:val="cya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16478E">
        <w:rPr>
          <w:rStyle w:val="Emphasis"/>
          <w:highlight w:val="cyan"/>
        </w:rPr>
        <w:t>food</w:t>
      </w:r>
      <w:r w:rsidRPr="0016478E">
        <w:rPr>
          <w:rStyle w:val="StyleUnderline"/>
          <w:highlight w:val="cyan"/>
        </w:rPr>
        <w:t xml:space="preserve">, </w:t>
      </w:r>
      <w:r w:rsidRPr="0016478E">
        <w:rPr>
          <w:rStyle w:val="Emphasis"/>
          <w:highlight w:val="cyan"/>
        </w:rPr>
        <w:t>health care</w:t>
      </w:r>
      <w:r w:rsidRPr="0016478E">
        <w:rPr>
          <w:rStyle w:val="StyleUnderline"/>
          <w:highlight w:val="cya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16478E">
        <w:rPr>
          <w:rStyle w:val="Emphasis"/>
          <w:highlight w:val="cyan"/>
        </w:rPr>
        <w:t>systemic war</w:t>
      </w:r>
      <w:r w:rsidRPr="00E7137A">
        <w:rPr>
          <w:rStyle w:val="StyleUnderline"/>
        </w:rPr>
        <w:t>fare</w:t>
      </w:r>
      <w:r w:rsidRPr="0016478E">
        <w:rPr>
          <w:rStyle w:val="StyleUnderline"/>
          <w:highlight w:val="cyan"/>
        </w:rPr>
        <w:t xml:space="preserve"> are </w:t>
      </w:r>
      <w:r w:rsidRPr="00480D32">
        <w:rPr>
          <w:rStyle w:val="StyleUnderline"/>
        </w:rPr>
        <w:t xml:space="preserve">the </w:t>
      </w:r>
      <w:r w:rsidRPr="0016478E">
        <w:rPr>
          <w:rStyle w:val="StyleUnderline"/>
          <w:highlight w:val="cya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16478E">
        <w:rPr>
          <w:rStyle w:val="StyleUnderline"/>
          <w:highlight w:val="cyan"/>
        </w:rPr>
        <w:t xml:space="preserve">Within the </w:t>
      </w:r>
      <w:r w:rsidRPr="0016478E">
        <w:rPr>
          <w:rStyle w:val="Emphasis"/>
          <w:highlight w:val="cyan"/>
        </w:rPr>
        <w:t>next few decades</w:t>
      </w:r>
      <w:r w:rsidRPr="00CB37E4">
        <w:rPr>
          <w:rStyle w:val="StyleUnderline"/>
        </w:rPr>
        <w:t xml:space="preserve"> these problems will be increasingly real</w:t>
      </w:r>
      <w:r w:rsidRPr="0016478E">
        <w:rPr>
          <w:rStyle w:val="StyleUnderline"/>
          <w:highlight w:val="cya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4F440866" w14:textId="32E0395B" w:rsidR="000F022F" w:rsidRDefault="00786805" w:rsidP="00786805">
      <w:pPr>
        <w:pStyle w:val="Heading4"/>
      </w:pPr>
      <w:r>
        <w:t>Space mining transitions away from earth mining which causes human rights abuses</w:t>
      </w:r>
      <w:r w:rsidR="0016478E">
        <w:t xml:space="preserve"> and ecological devastation – turns structural violence</w:t>
      </w:r>
    </w:p>
    <w:p w14:paraId="77F670A7" w14:textId="77777777" w:rsidR="00786805" w:rsidRDefault="00786805" w:rsidP="00786805">
      <w:r w:rsidRPr="00140233">
        <w:rPr>
          <w:rStyle w:val="Style13ptBold"/>
        </w:rPr>
        <w:t xml:space="preserve">Colagrossi 7/29 </w:t>
      </w:r>
      <w:r w:rsidRPr="00140233">
        <w:rPr>
          <w:sz w:val="16"/>
          <w:szCs w:val="18"/>
        </w:rPr>
        <w:t>Mike Colagrossi (Freelance journalist) The dirty side of renewable energy, 7/29/2019, Big Think</w:t>
      </w:r>
    </w:p>
    <w:p w14:paraId="444CB479" w14:textId="77777777" w:rsidR="00786805" w:rsidRPr="00815674" w:rsidRDefault="00786805" w:rsidP="00786805">
      <w:pPr>
        <w:rPr>
          <w:rStyle w:val="Emphasis"/>
        </w:rPr>
      </w:pPr>
      <w:r w:rsidRPr="00815674">
        <w:rPr>
          <w:sz w:val="14"/>
        </w:rPr>
        <w:t xml:space="preserve">The Paris Agreement, for instance, set an ambitious global goal to limit global warming to 2.7 degrees Fahrenheit (1.5 degree Celsius) by transitioning away from fossil fuels into renewables. However, a new extensive research report by the environmental non-profit Earthworks has found that </w:t>
      </w:r>
      <w:r w:rsidRPr="004D0EDF">
        <w:rPr>
          <w:sz w:val="14"/>
        </w:rPr>
        <w:t xml:space="preserve">this </w:t>
      </w:r>
      <w:r w:rsidRPr="004D0EDF">
        <w:rPr>
          <w:rStyle w:val="Emphasis"/>
        </w:rPr>
        <w:t xml:space="preserve">shift into a fossil fuel-free economy comes with its own set of egregious societal and conservationist problems. </w:t>
      </w:r>
      <w:r w:rsidRPr="004D0EDF">
        <w:rPr>
          <w:sz w:val="14"/>
        </w:rPr>
        <w:t>The blind rush to get "100 percent" renewable energy usage will get us nowhere. It's the same industrialist mindset that got us into this pickle. We need to approach this next energy wave with caution and</w:t>
      </w:r>
      <w:r w:rsidRPr="00815674">
        <w:rPr>
          <w:sz w:val="14"/>
        </w:rPr>
        <w:t xml:space="preserve"> care. Renewable energy transition </w:t>
      </w:r>
      <w:proofErr w:type="gramStart"/>
      <w:r w:rsidRPr="0016478E">
        <w:rPr>
          <w:rStyle w:val="Emphasis"/>
        </w:rPr>
        <w:t>Clean</w:t>
      </w:r>
      <w:proofErr w:type="gramEnd"/>
      <w:r w:rsidRPr="0016478E">
        <w:rPr>
          <w:rStyle w:val="Emphasis"/>
        </w:rPr>
        <w:t xml:space="preserve"> technologies require</w:t>
      </w:r>
      <w:r w:rsidRPr="00815674">
        <w:rPr>
          <w:rStyle w:val="Emphasis"/>
        </w:rPr>
        <w:t xml:space="preserve"> a wide variety of </w:t>
      </w:r>
      <w:r w:rsidRPr="0016478E">
        <w:rPr>
          <w:rStyle w:val="Emphasis"/>
          <w:highlight w:val="cyan"/>
        </w:rPr>
        <w:t>rare earth metals</w:t>
      </w:r>
      <w:r w:rsidRPr="00815674">
        <w:rPr>
          <w:rStyle w:val="Emphasis"/>
        </w:rPr>
        <w:t xml:space="preserve"> and other minerals, mostly including cobalt, nickel, lithium, aluminum, and silver</w:t>
      </w:r>
      <w:r w:rsidRPr="00815674">
        <w:rPr>
          <w:sz w:val="14"/>
        </w:rPr>
        <w:t xml:space="preserve">. Batteries for electric cars makeup the biggest driver of mineral acquisition. Study co-author, Elsa </w:t>
      </w:r>
      <w:proofErr w:type="spellStart"/>
      <w:r w:rsidRPr="00815674">
        <w:rPr>
          <w:sz w:val="14"/>
        </w:rPr>
        <w:t>Dominish</w:t>
      </w:r>
      <w:proofErr w:type="spellEnd"/>
      <w:r w:rsidRPr="00815674">
        <w:rPr>
          <w:sz w:val="14"/>
        </w:rPr>
        <w:t>, remarks that, "</w:t>
      </w:r>
      <w:r w:rsidRPr="0016478E">
        <w:rPr>
          <w:rStyle w:val="Emphasis"/>
        </w:rPr>
        <w:t xml:space="preserve">A rapid </w:t>
      </w:r>
      <w:r w:rsidRPr="0016478E">
        <w:rPr>
          <w:rStyle w:val="Emphasis"/>
          <w:highlight w:val="cyan"/>
        </w:rPr>
        <w:t>increase in demand</w:t>
      </w:r>
      <w:r w:rsidRPr="00815674">
        <w:rPr>
          <w:rStyle w:val="Emphasis"/>
        </w:rPr>
        <w:t xml:space="preserve"> for metals for renewable energy. . . </w:t>
      </w:r>
      <w:r w:rsidRPr="004D0EDF">
        <w:rPr>
          <w:rStyle w:val="Emphasis"/>
        </w:rPr>
        <w:t xml:space="preserve">could </w:t>
      </w:r>
      <w:r w:rsidRPr="0016478E">
        <w:rPr>
          <w:rStyle w:val="Emphasis"/>
          <w:highlight w:val="cyan"/>
        </w:rPr>
        <w:t>lead to mining</w:t>
      </w:r>
      <w:r w:rsidRPr="00815674">
        <w:rPr>
          <w:rStyle w:val="Emphasis"/>
        </w:rPr>
        <w:t xml:space="preserve"> of marginal or unconventional resources, which are often </w:t>
      </w:r>
      <w:r w:rsidRPr="0016478E">
        <w:rPr>
          <w:rStyle w:val="Emphasis"/>
          <w:highlight w:val="cyan"/>
        </w:rPr>
        <w:t>in</w:t>
      </w:r>
      <w:r w:rsidRPr="00815674">
        <w:rPr>
          <w:rStyle w:val="Emphasis"/>
        </w:rPr>
        <w:t xml:space="preserve"> more remote or </w:t>
      </w:r>
      <w:r w:rsidRPr="0016478E">
        <w:rPr>
          <w:rStyle w:val="Emphasis"/>
          <w:highlight w:val="cyan"/>
        </w:rPr>
        <w:t>biodiverse places</w:t>
      </w:r>
      <w:r w:rsidRPr="00815674">
        <w:rPr>
          <w:rStyle w:val="Emphasis"/>
        </w:rPr>
        <w:t>."</w:t>
      </w:r>
      <w:r>
        <w:rPr>
          <w:rStyle w:val="Emphasis"/>
        </w:rPr>
        <w:t xml:space="preserve"> </w:t>
      </w:r>
      <w:r w:rsidRPr="00815674">
        <w:rPr>
          <w:rStyle w:val="Emphasis"/>
        </w:rPr>
        <w:t>Many of these areas rich in minerals are remote wilderness, which have yet to be touched by any commercial endeavor.</w:t>
      </w:r>
      <w:r>
        <w:rPr>
          <w:rStyle w:val="Emphasis"/>
        </w:rPr>
        <w:t xml:space="preserve"> </w:t>
      </w:r>
      <w:r w:rsidRPr="00815674">
        <w:rPr>
          <w:sz w:val="14"/>
        </w:rPr>
        <w:t xml:space="preserve">"The transition toward a renewable energy and transport system requires a complex mix of metals — such as copper, cobalt, nickel, rare earths, lithium, and silver — many of which have only previously been mined in small amounts," states Earthworks' report, in reference to the supply chains of the 14 most important minerals used in renewable energy production. </w:t>
      </w:r>
      <w:proofErr w:type="spellStart"/>
      <w:r w:rsidRPr="00815674">
        <w:rPr>
          <w:sz w:val="14"/>
        </w:rPr>
        <w:t>Payal</w:t>
      </w:r>
      <w:proofErr w:type="spellEnd"/>
      <w:r w:rsidRPr="00815674">
        <w:rPr>
          <w:sz w:val="14"/>
        </w:rPr>
        <w:t xml:space="preserve"> </w:t>
      </w:r>
      <w:proofErr w:type="spellStart"/>
      <w:r w:rsidRPr="00815674">
        <w:rPr>
          <w:sz w:val="14"/>
        </w:rPr>
        <w:t>Sampat</w:t>
      </w:r>
      <w:proofErr w:type="spellEnd"/>
      <w:r w:rsidRPr="00815674">
        <w:rPr>
          <w:sz w:val="14"/>
        </w:rPr>
        <w:t xml:space="preserve">, director of Earthworks' Mining Program, sees this as a crucial time to focus on the core aspects of what an environmental movement should be focusing on. "We have an opportunity, if we act now, to ensure that our emerging clean energy economy is truly clean–as well as just and equitable–and not dependent on dirty mining. As we scale up clean energy technologies in pursuit of our necessarily ambitious climate goals, we must protect community health, water, human rights, and the environment." </w:t>
      </w:r>
      <w:r w:rsidRPr="00815674">
        <w:rPr>
          <w:rStyle w:val="Emphasis"/>
        </w:rPr>
        <w:t xml:space="preserve">Under the supposition that </w:t>
      </w:r>
      <w:proofErr w:type="gramStart"/>
      <w:r w:rsidRPr="00815674">
        <w:rPr>
          <w:rStyle w:val="Emphasis"/>
        </w:rPr>
        <w:t>all of</w:t>
      </w:r>
      <w:proofErr w:type="gramEnd"/>
      <w:r w:rsidRPr="00815674">
        <w:rPr>
          <w:rStyle w:val="Emphasis"/>
        </w:rPr>
        <w:t xml:space="preserve"> human society would use 100 percent renewable energy by 2050, researchers charted out what other aspects of the environment would be affected as we attempted to reach this goal.</w:t>
      </w:r>
      <w:r>
        <w:rPr>
          <w:rStyle w:val="Emphasis"/>
        </w:rPr>
        <w:t xml:space="preserve"> </w:t>
      </w:r>
      <w:r w:rsidRPr="00815674">
        <w:rPr>
          <w:rStyle w:val="Emphasis"/>
        </w:rPr>
        <w:t>The study explores the impacts that mining has on human society and culture, as well as the potential for even greater losses of biodiversity.</w:t>
      </w:r>
      <w:r>
        <w:rPr>
          <w:rStyle w:val="Emphasis"/>
        </w:rPr>
        <w:t xml:space="preserve"> </w:t>
      </w:r>
      <w:r w:rsidRPr="00815674">
        <w:rPr>
          <w:rStyle w:val="Emphasis"/>
        </w:rPr>
        <w:t xml:space="preserve">With a world running completely on renewables, the </w:t>
      </w:r>
      <w:r w:rsidRPr="0016478E">
        <w:rPr>
          <w:rStyle w:val="Emphasis"/>
        </w:rPr>
        <w:t>metal requirements would be astronomical</w:t>
      </w:r>
      <w:r w:rsidRPr="00815674">
        <w:rPr>
          <w:rStyle w:val="Emphasis"/>
        </w:rPr>
        <w:t xml:space="preserve">. The only way you're going to feed this need is by </w:t>
      </w:r>
      <w:proofErr w:type="gramStart"/>
      <w:r w:rsidRPr="00815674">
        <w:rPr>
          <w:rStyle w:val="Emphasis"/>
        </w:rPr>
        <w:t>opening up</w:t>
      </w:r>
      <w:proofErr w:type="gramEnd"/>
      <w:r w:rsidRPr="00815674">
        <w:rPr>
          <w:rStyle w:val="Emphasis"/>
        </w:rPr>
        <w:t xml:space="preserve"> more mines worldwide. Combined with our unsustainable mining practices, we'll be doing more harm than good</w:t>
      </w:r>
      <w:r w:rsidRPr="00DC58A3">
        <w:rPr>
          <w:rStyle w:val="Emphasis"/>
        </w:rPr>
        <w:t xml:space="preserve">. Large scale </w:t>
      </w:r>
      <w:r w:rsidRPr="0016478E">
        <w:rPr>
          <w:rStyle w:val="Emphasis"/>
          <w:highlight w:val="cyan"/>
        </w:rPr>
        <w:t xml:space="preserve">commercial strip mining of forests, slave labor, and ecological destruction </w:t>
      </w:r>
      <w:r w:rsidRPr="00DC58A3">
        <w:rPr>
          <w:rStyle w:val="Emphasis"/>
        </w:rPr>
        <w:t xml:space="preserve">would </w:t>
      </w:r>
      <w:r w:rsidRPr="00815674">
        <w:rPr>
          <w:rStyle w:val="Emphasis"/>
        </w:rPr>
        <w:t xml:space="preserve">all </w:t>
      </w:r>
      <w:r w:rsidRPr="00DC58A3">
        <w:rPr>
          <w:rStyle w:val="Emphasis"/>
        </w:rPr>
        <w:t>be necessary</w:t>
      </w:r>
      <w:r w:rsidRPr="00815674">
        <w:rPr>
          <w:rStyle w:val="Emphasis"/>
        </w:rPr>
        <w:t xml:space="preserve"> to feed our current "green dream."</w:t>
      </w:r>
      <w:r>
        <w:rPr>
          <w:rStyle w:val="Emphasis"/>
        </w:rPr>
        <w:t xml:space="preserve"> </w:t>
      </w:r>
      <w:r w:rsidRPr="00815674">
        <w:rPr>
          <w:sz w:val="14"/>
        </w:rPr>
        <w:t xml:space="preserve">Industrialism is the problem </w:t>
      </w:r>
      <w:r w:rsidRPr="00DC58A3">
        <w:rPr>
          <w:rStyle w:val="Emphasis"/>
        </w:rPr>
        <w:t>Mineral extraction levies an incredible cost on</w:t>
      </w:r>
      <w:r w:rsidRPr="00815674">
        <w:rPr>
          <w:rStyle w:val="Emphasis"/>
        </w:rPr>
        <w:t xml:space="preserve"> the communities and </w:t>
      </w:r>
      <w:r w:rsidRPr="00DC58A3">
        <w:rPr>
          <w:rStyle w:val="Emphasis"/>
        </w:rPr>
        <w:t>ecological landscape</w:t>
      </w:r>
      <w:r w:rsidRPr="00815674">
        <w:rPr>
          <w:rStyle w:val="Emphasis"/>
        </w:rPr>
        <w:t xml:space="preserve"> of a place. Material mined for renewable energy </w:t>
      </w:r>
      <w:r w:rsidRPr="0016478E">
        <w:rPr>
          <w:rStyle w:val="Emphasis"/>
          <w:highlight w:val="cyan"/>
        </w:rPr>
        <w:t>fuels the violation of human rights, pollutes</w:t>
      </w:r>
      <w:r w:rsidRPr="00815674">
        <w:rPr>
          <w:rStyle w:val="Emphasis"/>
        </w:rPr>
        <w:t xml:space="preserve"> local </w:t>
      </w:r>
      <w:r w:rsidRPr="0016478E">
        <w:rPr>
          <w:rStyle w:val="Emphasis"/>
          <w:highlight w:val="cyan"/>
        </w:rPr>
        <w:t>water sources, and</w:t>
      </w:r>
      <w:r w:rsidRPr="00815674">
        <w:rPr>
          <w:rStyle w:val="Emphasis"/>
        </w:rPr>
        <w:t xml:space="preserve"> often </w:t>
      </w:r>
      <w:r w:rsidRPr="0016478E">
        <w:rPr>
          <w:rStyle w:val="Emphasis"/>
          <w:highlight w:val="cyan"/>
        </w:rPr>
        <w:t>destroys wildlife</w:t>
      </w:r>
      <w:r w:rsidRPr="00815674">
        <w:rPr>
          <w:rStyle w:val="Emphasis"/>
        </w:rPr>
        <w:t>.</w:t>
      </w:r>
      <w:r>
        <w:rPr>
          <w:rStyle w:val="Emphasis"/>
        </w:rPr>
        <w:t xml:space="preserve"> </w:t>
      </w:r>
      <w:r w:rsidRPr="00815674">
        <w:rPr>
          <w:sz w:val="14"/>
        </w:rPr>
        <w:t xml:space="preserve">Cobalt, which is the most important component of rechargeable batteries, is mined in the Democratic Republic of </w:t>
      </w:r>
      <w:proofErr w:type="gramStart"/>
      <w:r w:rsidRPr="00815674">
        <w:rPr>
          <w:sz w:val="14"/>
        </w:rPr>
        <w:t>Congo;</w:t>
      </w:r>
      <w:proofErr w:type="gramEnd"/>
      <w:r w:rsidRPr="00815674">
        <w:rPr>
          <w:sz w:val="14"/>
        </w:rPr>
        <w:t xml:space="preserve"> often by children in dangerous working conditions. The authors of the report found that cobalt is the "metal of most concern for supply risks," as 60 percent of its production occurs in Congo, a country with an abysmal record of human and environmental catastrophes. </w:t>
      </w:r>
      <w:r w:rsidRPr="00815674">
        <w:rPr>
          <w:rStyle w:val="Emphasis"/>
        </w:rPr>
        <w:t>In 2016, Amnesty International found that more than two dozen major electronics and automotive companies were failing to ensure that their supply chains of cobalt didn't include child labor.</w:t>
      </w:r>
      <w:r w:rsidRPr="00815674">
        <w:rPr>
          <w:sz w:val="14"/>
        </w:rPr>
        <w:t xml:space="preserve"> Amnesty blamed both Congolese officials and Western tech companies for ignoring the problems endemic to their supply chain. </w:t>
      </w:r>
      <w:r w:rsidRPr="00815674">
        <w:rPr>
          <w:rStyle w:val="Emphasis"/>
        </w:rPr>
        <w:t>Irresponsible and dangerous cobalt mining is a global problem.</w:t>
      </w:r>
      <w:r>
        <w:rPr>
          <w:rStyle w:val="Emphasis"/>
        </w:rPr>
        <w:t xml:space="preserve"> </w:t>
      </w:r>
      <w:r w:rsidRPr="00815674">
        <w:rPr>
          <w:rStyle w:val="Emphasis"/>
        </w:rPr>
        <w:t>According to the report,</w:t>
      </w:r>
      <w:r>
        <w:rPr>
          <w:rStyle w:val="Emphasis"/>
        </w:rPr>
        <w:t xml:space="preserve"> </w:t>
      </w:r>
      <w:r w:rsidRPr="00815674">
        <w:rPr>
          <w:rStyle w:val="Emphasis"/>
        </w:rPr>
        <w:t xml:space="preserve">China's Congo </w:t>
      </w:r>
      <w:proofErr w:type="spellStart"/>
      <w:r w:rsidRPr="00815674">
        <w:rPr>
          <w:rStyle w:val="Emphasis"/>
        </w:rPr>
        <w:t>Dongfang</w:t>
      </w:r>
      <w:proofErr w:type="spellEnd"/>
      <w:r w:rsidRPr="00815674">
        <w:rPr>
          <w:rStyle w:val="Emphasis"/>
        </w:rPr>
        <w:t xml:space="preserve"> International Mining (CDM) owns exclusive rights to one quarter of the cobalt ore, of which the </w:t>
      </w:r>
      <w:r w:rsidRPr="0016478E">
        <w:rPr>
          <w:rStyle w:val="Emphasis"/>
          <w:highlight w:val="cyan"/>
        </w:rPr>
        <w:t>mines</w:t>
      </w:r>
      <w:r w:rsidRPr="00815674">
        <w:rPr>
          <w:rStyle w:val="Emphasis"/>
        </w:rPr>
        <w:t xml:space="preserve"> it flows from all </w:t>
      </w:r>
      <w:r w:rsidRPr="0016478E">
        <w:rPr>
          <w:rStyle w:val="Emphasis"/>
          <w:highlight w:val="cyan"/>
        </w:rPr>
        <w:t>employ child labor</w:t>
      </w:r>
      <w:r w:rsidRPr="00815674">
        <w:rPr>
          <w:rStyle w:val="Emphasis"/>
        </w:rPr>
        <w:t>.</w:t>
      </w:r>
    </w:p>
    <w:p w14:paraId="770E3AE6" w14:textId="77777777" w:rsidR="00786805" w:rsidRPr="00786805" w:rsidRDefault="00786805" w:rsidP="00786805"/>
    <w:p w14:paraId="71F2F189" w14:textId="4F67C856" w:rsidR="00A95652" w:rsidRDefault="000F022F" w:rsidP="00FD47D1">
      <w:pPr>
        <w:pStyle w:val="Heading3"/>
      </w:pPr>
      <w:r>
        <w:t>3</w:t>
      </w:r>
    </w:p>
    <w:p w14:paraId="1C4262C0" w14:textId="4CAC0D0C" w:rsidR="00FD47D1" w:rsidRPr="00FD47D1" w:rsidRDefault="00FD47D1" w:rsidP="00432576">
      <w:pPr>
        <w:pStyle w:val="Heading4"/>
      </w:pPr>
      <w:r>
        <w:t xml:space="preserve">Counterplan: </w:t>
      </w:r>
      <w:r>
        <w:t>Appropriation of outer space by private entities is unjust except</w:t>
      </w:r>
      <w:r w:rsidR="006B03A5">
        <w:t xml:space="preserve"> by</w:t>
      </w:r>
      <w:r w:rsidR="00A40A75">
        <w:t xml:space="preserve"> mega constellations used to create</w:t>
      </w:r>
      <w:r>
        <w:t xml:space="preserve"> Space Solar Power</w:t>
      </w:r>
      <w:r>
        <w:t xml:space="preserve"> </w:t>
      </w:r>
      <w:r w:rsidR="00A40A75">
        <w:t>and states should increase funding for these projects</w:t>
      </w:r>
    </w:p>
    <w:p w14:paraId="5A6CE720" w14:textId="77777777" w:rsidR="00FD47D1" w:rsidRDefault="00FD47D1" w:rsidP="00FD47D1">
      <w:pPr>
        <w:pStyle w:val="Heading4"/>
      </w:pPr>
      <w:r>
        <w:t xml:space="preserve">Private mega-constellations make space solar power a reality – low costs, operational </w:t>
      </w:r>
      <w:proofErr w:type="gramStart"/>
      <w:r>
        <w:t>benefits</w:t>
      </w:r>
      <w:proofErr w:type="gramEnd"/>
      <w:r>
        <w:t xml:space="preserve"> and mass production – that solves warming and creates effective energy transition</w:t>
      </w:r>
    </w:p>
    <w:p w14:paraId="1EEB94D0" w14:textId="77777777" w:rsidR="00FD47D1" w:rsidRPr="00104008" w:rsidRDefault="00FD47D1" w:rsidP="00FD47D1">
      <w:r w:rsidRPr="00104008">
        <w:t xml:space="preserve">Leonard </w:t>
      </w:r>
      <w:r w:rsidRPr="00104008">
        <w:rPr>
          <w:rFonts w:eastAsiaTheme="majorEastAsia" w:cstheme="majorBidi"/>
          <w:b/>
          <w:iCs/>
          <w:sz w:val="26"/>
        </w:rPr>
        <w:t>David, 21</w:t>
      </w:r>
      <w:r w:rsidRPr="00104008">
        <w:t xml:space="preserve"> (Leonard David, Space solar power's time may finally be coming, Space, https://www.space.com/space-solar-power-research-advances, </w:t>
      </w:r>
      <w:r>
        <w:t>11-3-2021</w:t>
      </w:r>
      <w:r w:rsidRPr="00104008">
        <w:t>)//</w:t>
      </w:r>
      <w:proofErr w:type="spellStart"/>
      <w:r w:rsidRPr="00104008">
        <w:t>iLake</w:t>
      </w:r>
      <w:proofErr w:type="spellEnd"/>
      <w:r w:rsidRPr="00104008">
        <w:t>-</w:t>
      </w:r>
      <w:r w:rsidRPr="00104008">
        <w:rPr>
          <w:rFonts w:ascii="Segoe UI Emoji" w:hAnsi="Segoe UI Emoji" w:cs="Segoe UI Emoji"/>
        </w:rPr>
        <w:t>💣🍔</w:t>
      </w:r>
      <w:r w:rsidRPr="00104008">
        <w:t xml:space="preserve">  </w:t>
      </w:r>
    </w:p>
    <w:p w14:paraId="4EB8AF67" w14:textId="77777777" w:rsidR="00FD47D1" w:rsidRPr="00FD2513" w:rsidRDefault="00FD47D1" w:rsidP="00FD47D1">
      <w:pPr>
        <w:rPr>
          <w:sz w:val="10"/>
        </w:rPr>
      </w:pPr>
      <w:r w:rsidRPr="00104008">
        <w:rPr>
          <w:u w:val="single"/>
        </w:rPr>
        <w:t xml:space="preserve">Over the past decade, </w:t>
      </w:r>
      <w:r w:rsidRPr="0016478E">
        <w:rPr>
          <w:highlight w:val="cyan"/>
          <w:u w:val="single"/>
        </w:rPr>
        <w:t>researchers have made impressive advances</w:t>
      </w:r>
      <w:r w:rsidRPr="00104008">
        <w:rPr>
          <w:u w:val="single"/>
        </w:rPr>
        <w:t xml:space="preserve"> that increase the likelihood that </w:t>
      </w:r>
      <w:r w:rsidRPr="0016478E">
        <w:rPr>
          <w:highlight w:val="cyan"/>
          <w:u w:val="single"/>
        </w:rPr>
        <w:t>space solar power</w:t>
      </w:r>
      <w:r w:rsidRPr="00104008">
        <w:rPr>
          <w:u w:val="single"/>
        </w:rPr>
        <w:t xml:space="preserve"> (SSP) </w:t>
      </w:r>
      <w:r w:rsidRPr="0016478E">
        <w:rPr>
          <w:highlight w:val="cyan"/>
          <w:u w:val="single"/>
        </w:rPr>
        <w:t>will be realized during the next decade,</w:t>
      </w:r>
      <w:r w:rsidRPr="00FD2513">
        <w:rPr>
          <w:sz w:val="10"/>
        </w:rPr>
        <w:t xml:space="preserve"> said John Mankins, president of Artemis Innovation Management Solutions of Santa Maria, California. His view: the longstanding vision for SSP as a sustainable energy alternative should be revisited </w:t>
      </w:r>
      <w:proofErr w:type="gramStart"/>
      <w:r w:rsidRPr="00FD2513">
        <w:rPr>
          <w:sz w:val="10"/>
        </w:rPr>
        <w:t>in light of</w:t>
      </w:r>
      <w:proofErr w:type="gramEnd"/>
      <w:r w:rsidRPr="00FD2513">
        <w:rPr>
          <w:sz w:val="10"/>
        </w:rPr>
        <w:t xml:space="preserve"> such recent advances. Bolstering that outlook is a set of key perspectives, Mankins told Space.com. "Climate change is really going to be a disaster. Nations are committed to go </w:t>
      </w:r>
      <w:hyperlink r:id="rId9" w:history="1">
        <w:r w:rsidRPr="00FD2513">
          <w:rPr>
            <w:rStyle w:val="Hyperlink"/>
            <w:sz w:val="10"/>
          </w:rPr>
          <w:t>carbon net-zero</w:t>
        </w:r>
      </w:hyperlink>
      <w:r w:rsidRPr="00FD2513">
        <w:rPr>
          <w:sz w:val="10"/>
        </w:rPr>
        <w:t xml:space="preserve"> … and they have no idea how to do it." The rapidly unfolding value of "New Space" is also reshaping the landscape of 21st century space activities, he added. "Two of the biggest </w:t>
      </w:r>
      <w:r w:rsidRPr="0016478E">
        <w:rPr>
          <w:highlight w:val="cyan"/>
          <w:u w:val="single"/>
        </w:rPr>
        <w:t>hurdles</w:t>
      </w:r>
      <w:r w:rsidRPr="00104008">
        <w:rPr>
          <w:u w:val="single"/>
        </w:rPr>
        <w:t xml:space="preserve"> to the realization of SSP </w:t>
      </w:r>
      <w:r w:rsidRPr="0016478E">
        <w:rPr>
          <w:highlight w:val="cyan"/>
          <w:u w:val="single"/>
        </w:rPr>
        <w:t>have</w:t>
      </w:r>
      <w:r w:rsidRPr="00104008">
        <w:rPr>
          <w:u w:val="single"/>
        </w:rPr>
        <w:t xml:space="preserve"> always </w:t>
      </w:r>
      <w:r w:rsidRPr="0016478E">
        <w:rPr>
          <w:highlight w:val="cyan"/>
          <w:u w:val="single"/>
        </w:rPr>
        <w:t>been the cost of launch and</w:t>
      </w:r>
      <w:r w:rsidRPr="00104008">
        <w:rPr>
          <w:u w:val="single"/>
        </w:rPr>
        <w:t xml:space="preserve"> the cost of </w:t>
      </w:r>
      <w:r w:rsidRPr="0016478E">
        <w:rPr>
          <w:highlight w:val="cyan"/>
          <w:u w:val="single"/>
        </w:rPr>
        <w:t>hardware,"</w:t>
      </w:r>
      <w:r w:rsidRPr="00FD2513">
        <w:rPr>
          <w:sz w:val="10"/>
        </w:rPr>
        <w:t xml:space="preserve"> said Mankins. "Add flight rate, and all of a sudden you're looking at numbers always talked about for solar power satellites." Another recent change </w:t>
      </w:r>
      <w:r w:rsidRPr="00104008">
        <w:rPr>
          <w:u w:val="single"/>
        </w:rPr>
        <w:t xml:space="preserve">is the dawn of the </w:t>
      </w:r>
      <w:proofErr w:type="spellStart"/>
      <w:r w:rsidRPr="0016478E">
        <w:rPr>
          <w:highlight w:val="cyan"/>
          <w:u w:val="single"/>
        </w:rPr>
        <w:t>megaconstellations</w:t>
      </w:r>
      <w:proofErr w:type="spellEnd"/>
      <w:r w:rsidRPr="00FD2513">
        <w:rPr>
          <w:sz w:val="10"/>
        </w:rPr>
        <w:t>, Mankins added.  That's exemplified by SpaceX's </w:t>
      </w:r>
      <w:proofErr w:type="spellStart"/>
      <w:r w:rsidRPr="00FD2513">
        <w:rPr>
          <w:sz w:val="10"/>
        </w:rPr>
        <w:fldChar w:fldCharType="begin"/>
      </w:r>
      <w:r w:rsidRPr="00FD2513">
        <w:rPr>
          <w:sz w:val="10"/>
        </w:rPr>
        <w:instrText xml:space="preserve"> HYPERLINK "https://www.space.com/spacex-starlink-satellites.html" </w:instrText>
      </w:r>
      <w:r w:rsidRPr="00FD2513">
        <w:rPr>
          <w:sz w:val="10"/>
        </w:rPr>
        <w:fldChar w:fldCharType="separate"/>
      </w:r>
      <w:r w:rsidRPr="00FD2513">
        <w:rPr>
          <w:rStyle w:val="Hyperlink"/>
          <w:sz w:val="10"/>
        </w:rPr>
        <w:t>Starlink</w:t>
      </w:r>
      <w:proofErr w:type="spellEnd"/>
      <w:r w:rsidRPr="00FD2513">
        <w:rPr>
          <w:sz w:val="10"/>
        </w:rPr>
        <w:fldChar w:fldCharType="end"/>
      </w:r>
      <w:r w:rsidRPr="00FD2513">
        <w:rPr>
          <w:sz w:val="10"/>
        </w:rPr>
        <w:t xml:space="preserve"> broadband network, a mass-production effort that now cranks out 30 tons of satellites a month. SpaceX is on course to potentially manufacture 40,000 satellites within five </w:t>
      </w:r>
      <w:proofErr w:type="gramStart"/>
      <w:r w:rsidRPr="00FD2513">
        <w:rPr>
          <w:sz w:val="10"/>
        </w:rPr>
        <w:t>years, and</w:t>
      </w:r>
      <w:proofErr w:type="gramEnd"/>
      <w:r w:rsidRPr="00FD2513">
        <w:rPr>
          <w:sz w:val="10"/>
        </w:rPr>
        <w:t xml:space="preserve"> launch all of them.  "</w:t>
      </w:r>
      <w:r w:rsidRPr="00104008">
        <w:rPr>
          <w:u w:val="single"/>
        </w:rPr>
        <w:t xml:space="preserve">The path to </w:t>
      </w:r>
      <w:r w:rsidRPr="0016478E">
        <w:rPr>
          <w:highlight w:val="cyan"/>
          <w:u w:val="single"/>
        </w:rPr>
        <w:t>low-cost hardware</w:t>
      </w:r>
      <w:r w:rsidRPr="00104008">
        <w:rPr>
          <w:u w:val="single"/>
        </w:rPr>
        <w:t xml:space="preserve"> has been shown," Mankins said. "It's modular and mass-produced. The hurdles of </w:t>
      </w:r>
      <w:r w:rsidRPr="0016478E">
        <w:rPr>
          <w:highlight w:val="cyan"/>
          <w:u w:val="single"/>
        </w:rPr>
        <w:t>less-expensive launch</w:t>
      </w:r>
      <w:r w:rsidRPr="00104008">
        <w:rPr>
          <w:u w:val="single"/>
        </w:rPr>
        <w:t xml:space="preserve"> and lowering hardware </w:t>
      </w:r>
      <w:r w:rsidRPr="0016478E">
        <w:rPr>
          <w:highlight w:val="cyan"/>
          <w:u w:val="single"/>
        </w:rPr>
        <w:t>costs have been overcome</w:t>
      </w:r>
      <w:r w:rsidRPr="00104008">
        <w:rPr>
          <w:u w:val="single"/>
        </w:rPr>
        <w:t xml:space="preserve">." </w:t>
      </w:r>
      <w:r w:rsidRPr="00FD2513">
        <w:rPr>
          <w:sz w:val="10"/>
        </w:rPr>
        <w:t xml:space="preserve">Mankins said that the economics of </w:t>
      </w:r>
      <w:r w:rsidRPr="00FD47D1">
        <w:rPr>
          <w:u w:val="single"/>
        </w:rPr>
        <w:t>SSP</w:t>
      </w:r>
      <w:r w:rsidRPr="00104008">
        <w:rPr>
          <w:u w:val="single"/>
        </w:rPr>
        <w:t xml:space="preserve"> concepts in the near term, within the next decade, have </w:t>
      </w:r>
      <w:r w:rsidRPr="00FD47D1">
        <w:rPr>
          <w:u w:val="single"/>
        </w:rPr>
        <w:t>never been more viable</w:t>
      </w:r>
      <w:r w:rsidRPr="00104008">
        <w:rPr>
          <w:u w:val="single"/>
        </w:rPr>
        <w:t>.</w:t>
      </w:r>
      <w:r w:rsidRPr="00FD2513">
        <w:rPr>
          <w:sz w:val="10"/>
        </w:rPr>
        <w:t xml:space="preserve"> He flagged advances in space launch capabilities; progress in robotics for space assembly, </w:t>
      </w:r>
      <w:proofErr w:type="gramStart"/>
      <w:r w:rsidRPr="00FD2513">
        <w:rPr>
          <w:sz w:val="10"/>
        </w:rPr>
        <w:t>maintenance</w:t>
      </w:r>
      <w:proofErr w:type="gramEnd"/>
      <w:r w:rsidRPr="00FD2513">
        <w:rPr>
          <w:sz w:val="10"/>
        </w:rPr>
        <w:t xml:space="preserve"> and servicing systems; and the growth in various component technologies, such as high-efficiency solid state power amplifiers. As a result, SSP is ready to see the light of day, Mankins said. An early entrant in focusing on understanding the energy policy needed and establishment of SSP is James Michael Snead, president of the Spacefaring Institute. He's adopted the use of the term </w:t>
      </w:r>
      <w:r w:rsidRPr="0016478E">
        <w:rPr>
          <w:highlight w:val="cyan"/>
          <w:u w:val="single"/>
        </w:rPr>
        <w:t>"</w:t>
      </w:r>
      <w:proofErr w:type="spellStart"/>
      <w:r w:rsidRPr="0016478E">
        <w:rPr>
          <w:highlight w:val="cyan"/>
          <w:u w:val="single"/>
        </w:rPr>
        <w:t>astroelectricity</w:t>
      </w:r>
      <w:proofErr w:type="spellEnd"/>
      <w:r w:rsidRPr="0016478E">
        <w:rPr>
          <w:highlight w:val="cyan"/>
          <w:u w:val="single"/>
        </w:rPr>
        <w:t>"</w:t>
      </w:r>
      <w:r w:rsidRPr="00104008">
        <w:rPr>
          <w:u w:val="single"/>
        </w:rPr>
        <w:t xml:space="preserve"> to describe the transmitted electrical power produced by SSP systems.</w:t>
      </w:r>
      <w:r w:rsidRPr="00FD2513">
        <w:rPr>
          <w:sz w:val="10"/>
        </w:rPr>
        <w:t xml:space="preserve"> </w:t>
      </w:r>
      <w:r w:rsidRPr="00104008">
        <w:rPr>
          <w:u w:val="single"/>
        </w:rPr>
        <w:t>In looking at what he terms the "</w:t>
      </w:r>
      <w:hyperlink r:id="rId10" w:history="1">
        <w:r w:rsidRPr="00104008">
          <w:rPr>
            <w:rStyle w:val="Hyperlink"/>
            <w:u w:val="single"/>
          </w:rPr>
          <w:t xml:space="preserve">coming age of </w:t>
        </w:r>
        <w:proofErr w:type="spellStart"/>
        <w:r w:rsidRPr="00104008">
          <w:rPr>
            <w:rStyle w:val="Hyperlink"/>
            <w:u w:val="single"/>
          </w:rPr>
          <w:t>astroelectricity</w:t>
        </w:r>
        <w:proofErr w:type="spellEnd"/>
      </w:hyperlink>
      <w:r w:rsidRPr="00104008">
        <w:rPr>
          <w:u w:val="single"/>
        </w:rPr>
        <w:t xml:space="preserve">," he sees a world needing a </w:t>
      </w:r>
      <w:r w:rsidRPr="0016478E">
        <w:rPr>
          <w:highlight w:val="cyan"/>
          <w:u w:val="single"/>
        </w:rPr>
        <w:t>replace</w:t>
      </w:r>
      <w:r w:rsidRPr="00104008">
        <w:rPr>
          <w:u w:val="single"/>
        </w:rPr>
        <w:t xml:space="preserve">ment for </w:t>
      </w:r>
      <w:r w:rsidRPr="0016478E">
        <w:rPr>
          <w:highlight w:val="cyan"/>
          <w:u w:val="single"/>
        </w:rPr>
        <w:t>oil and</w:t>
      </w:r>
      <w:r w:rsidRPr="00104008">
        <w:rPr>
          <w:u w:val="single"/>
        </w:rPr>
        <w:t xml:space="preserve"> natural </w:t>
      </w:r>
      <w:r w:rsidRPr="0016478E">
        <w:rPr>
          <w:highlight w:val="cyan"/>
          <w:u w:val="single"/>
        </w:rPr>
        <w:t>gas,</w:t>
      </w:r>
      <w:r w:rsidRPr="00104008">
        <w:rPr>
          <w:u w:val="single"/>
        </w:rPr>
        <w:t xml:space="preserve"> the two primary sources of energy currently maintaining an industrial standard of living.</w:t>
      </w:r>
      <w:r w:rsidRPr="00FD2513">
        <w:rPr>
          <w:sz w:val="10"/>
        </w:rPr>
        <w:t xml:space="preserve">  Snead envisions a world in the year 2100 where about 20% of electrical power comes from terrestrial nuclear and renewables, with 80% supplied by </w:t>
      </w:r>
      <w:proofErr w:type="spellStart"/>
      <w:r w:rsidRPr="00FD2513">
        <w:rPr>
          <w:sz w:val="10"/>
        </w:rPr>
        <w:t>astroelectricity</w:t>
      </w:r>
      <w:proofErr w:type="spellEnd"/>
      <w:r w:rsidRPr="00FD2513">
        <w:rPr>
          <w:sz w:val="10"/>
        </w:rPr>
        <w:t>. "Just as the military, economic and diplomatic control of Middle East oil has substantially influenced world events for the past 80 years, the control of space solar power platforms will come to dominate outer space activities this century," Snead told Space.com. If SSP becomes a reality later this century, Snead said, the U.S. military will be required to protect and defend these new sources of national energy security just as it guards oil infrastructure in the Persian Gulf today. "While some people are developing SSP concepts that would be launched from the Earth and autonomously assembled in geostationary Earth orbit, I do not see this as a successful proposition," said Snead. He believes that building the thousands of SSP platforms needed requires a substantial </w:t>
      </w:r>
      <w:hyperlink r:id="rId11" w:history="1">
        <w:r w:rsidRPr="00FD2513">
          <w:rPr>
            <w:rStyle w:val="Hyperlink"/>
            <w:sz w:val="10"/>
          </w:rPr>
          <w:t>space industrialization effort</w:t>
        </w:r>
      </w:hyperlink>
      <w:r w:rsidRPr="00FD2513">
        <w:rPr>
          <w:sz w:val="10"/>
        </w:rPr>
        <w:t> involving more than a million people in space by the end of the century.  The starting point, Snead said, will be establishing the enabling "</w:t>
      </w:r>
      <w:proofErr w:type="spellStart"/>
      <w:r w:rsidRPr="00FD2513">
        <w:rPr>
          <w:sz w:val="10"/>
        </w:rPr>
        <w:t>astrologistics</w:t>
      </w:r>
      <w:proofErr w:type="spellEnd"/>
      <w:r w:rsidRPr="00FD2513">
        <w:rPr>
          <w:sz w:val="10"/>
        </w:rPr>
        <w:t xml:space="preserve">" infrastructure operating throughout the Earth-moon system. He stressed that those </w:t>
      </w:r>
      <w:proofErr w:type="spellStart"/>
      <w:r w:rsidRPr="00FD2513">
        <w:rPr>
          <w:sz w:val="10"/>
        </w:rPr>
        <w:t>astrologistics</w:t>
      </w:r>
      <w:proofErr w:type="spellEnd"/>
      <w:r w:rsidRPr="00FD2513">
        <w:rPr>
          <w:sz w:val="10"/>
        </w:rPr>
        <w:t xml:space="preserve"> require high-priority U.S. Air Force — not </w:t>
      </w:r>
      <w:hyperlink r:id="rId12" w:history="1">
        <w:r w:rsidRPr="00FD2513">
          <w:rPr>
            <w:rStyle w:val="Hyperlink"/>
            <w:sz w:val="10"/>
          </w:rPr>
          <w:t>Space Force</w:t>
        </w:r>
      </w:hyperlink>
      <w:r w:rsidRPr="00FD2513">
        <w:rPr>
          <w:sz w:val="10"/>
        </w:rPr>
        <w:t xml:space="preserve"> — leadership to draw upon nearly a century of human flight/operational logistics experience and expertise. That is necessary to manage industry's efforts to design and build the required new human spaceflight systems, with a clearly needed emphasis on safety and effectiveness, Snead said. As these new military </w:t>
      </w:r>
      <w:proofErr w:type="spellStart"/>
      <w:r w:rsidRPr="00FD2513">
        <w:rPr>
          <w:sz w:val="10"/>
        </w:rPr>
        <w:t>astrologistics</w:t>
      </w:r>
      <w:proofErr w:type="spellEnd"/>
      <w:r w:rsidRPr="00FD2513">
        <w:rPr>
          <w:sz w:val="10"/>
        </w:rPr>
        <w:t xml:space="preserve"> capabilities begin, Snead contends, </w:t>
      </w:r>
      <w:r w:rsidRPr="0016478E">
        <w:rPr>
          <w:highlight w:val="cyan"/>
          <w:u w:val="single"/>
        </w:rPr>
        <w:t>commercialization</w:t>
      </w:r>
      <w:r w:rsidRPr="00104008">
        <w:rPr>
          <w:u w:val="single"/>
        </w:rPr>
        <w:t xml:space="preserve"> </w:t>
      </w:r>
      <w:r w:rsidRPr="0016478E">
        <w:rPr>
          <w:highlight w:val="cyan"/>
          <w:u w:val="single"/>
        </w:rPr>
        <w:t>of</w:t>
      </w:r>
      <w:r w:rsidRPr="00104008">
        <w:rPr>
          <w:u w:val="single"/>
        </w:rPr>
        <w:t xml:space="preserve"> these </w:t>
      </w:r>
      <w:r w:rsidRPr="0016478E">
        <w:rPr>
          <w:highlight w:val="cyan"/>
          <w:u w:val="single"/>
        </w:rPr>
        <w:t>capabilities will extend</w:t>
      </w:r>
      <w:r w:rsidRPr="00104008">
        <w:rPr>
          <w:u w:val="single"/>
        </w:rPr>
        <w:t xml:space="preserve"> these safety and </w:t>
      </w:r>
      <w:r w:rsidRPr="0016478E">
        <w:rPr>
          <w:highlight w:val="cyan"/>
          <w:u w:val="single"/>
        </w:rPr>
        <w:t>operational benefits to support</w:t>
      </w:r>
      <w:r w:rsidRPr="00104008">
        <w:rPr>
          <w:u w:val="single"/>
        </w:rPr>
        <w:t xml:space="preserve"> the coming space industrial revolution needed to undertake </w:t>
      </w:r>
      <w:r w:rsidRPr="0016478E">
        <w:rPr>
          <w:highlight w:val="cyan"/>
          <w:u w:val="single"/>
        </w:rPr>
        <w:t>SSP</w:t>
      </w:r>
      <w:r w:rsidRPr="00104008">
        <w:rPr>
          <w:u w:val="single"/>
        </w:rPr>
        <w:t>.</w:t>
      </w:r>
      <w:r w:rsidRPr="00FD2513">
        <w:rPr>
          <w:sz w:val="10"/>
        </w:rPr>
        <w:t xml:space="preserve"> "</w:t>
      </w:r>
      <w:r w:rsidRPr="00104008">
        <w:rPr>
          <w:u w:val="single"/>
        </w:rPr>
        <w:t xml:space="preserve">This is exactly what happened to enable U.S. airline manufacturers to dominate the airline and air cargo industry for decades. It is </w:t>
      </w:r>
      <w:r w:rsidRPr="0016478E">
        <w:rPr>
          <w:highlight w:val="cyan"/>
          <w:u w:val="single"/>
        </w:rPr>
        <w:t>a successful model</w:t>
      </w:r>
      <w:r w:rsidRPr="00104008">
        <w:rPr>
          <w:u w:val="single"/>
        </w:rPr>
        <w:t xml:space="preserve"> to now replicate in space — a model that </w:t>
      </w:r>
      <w:r w:rsidRPr="0016478E">
        <w:rPr>
          <w:highlight w:val="cyan"/>
          <w:u w:val="single"/>
        </w:rPr>
        <w:t>neither NASA nor the U.S.</w:t>
      </w:r>
      <w:r w:rsidRPr="00104008">
        <w:rPr>
          <w:u w:val="single"/>
        </w:rPr>
        <w:t xml:space="preserve"> Space Force </w:t>
      </w:r>
      <w:r w:rsidRPr="0016478E">
        <w:rPr>
          <w:highlight w:val="cyan"/>
          <w:u w:val="single"/>
        </w:rPr>
        <w:t>can</w:t>
      </w:r>
      <w:r w:rsidRPr="00104008">
        <w:rPr>
          <w:u w:val="single"/>
        </w:rPr>
        <w:t xml:space="preserve"> effectively </w:t>
      </w:r>
      <w:r w:rsidRPr="0016478E">
        <w:rPr>
          <w:highlight w:val="cyan"/>
          <w:u w:val="single"/>
        </w:rPr>
        <w:t>execute,</w:t>
      </w:r>
      <w:r w:rsidRPr="00104008">
        <w:rPr>
          <w:u w:val="single"/>
        </w:rPr>
        <w:t>"</w:t>
      </w:r>
      <w:r w:rsidRPr="00FD2513">
        <w:rPr>
          <w:sz w:val="10"/>
        </w:rPr>
        <w:t xml:space="preserve"> Snead said. While new artwork, economic plots and conceptual SPS thinking and visions flow, there's </w:t>
      </w:r>
      <w:r w:rsidRPr="00104008">
        <w:rPr>
          <w:u w:val="single"/>
        </w:rPr>
        <w:t xml:space="preserve">an </w:t>
      </w:r>
      <w:r w:rsidRPr="0016478E">
        <w:rPr>
          <w:highlight w:val="cyan"/>
          <w:u w:val="single"/>
        </w:rPr>
        <w:t>in-space technology</w:t>
      </w:r>
      <w:r w:rsidRPr="00104008">
        <w:rPr>
          <w:u w:val="single"/>
        </w:rPr>
        <w:t xml:space="preserve"> experiment </w:t>
      </w:r>
      <w:r w:rsidRPr="0016478E">
        <w:rPr>
          <w:highlight w:val="cyan"/>
          <w:u w:val="single"/>
        </w:rPr>
        <w:t>already underway</w:t>
      </w:r>
      <w:r w:rsidRPr="00104008">
        <w:rPr>
          <w:u w:val="single"/>
        </w:rPr>
        <w:t>.</w:t>
      </w:r>
      <w:r w:rsidRPr="00FD2513">
        <w:rPr>
          <w:sz w:val="10"/>
        </w:rPr>
        <w:t>  On its latest mission, which launched in May 2020, the Space Force's robotic </w:t>
      </w:r>
      <w:hyperlink r:id="rId13" w:history="1">
        <w:r w:rsidRPr="00FD2513">
          <w:rPr>
            <w:rStyle w:val="Hyperlink"/>
            <w:sz w:val="10"/>
          </w:rPr>
          <w:t>X-37B space plane</w:t>
        </w:r>
      </w:hyperlink>
      <w:r w:rsidRPr="00FD2513">
        <w:rPr>
          <w:sz w:val="10"/>
        </w:rPr>
        <w:t xml:space="preserve"> is toting the Photovoltaic Radio-frequency Antenna Module Flight Experiment (PRAM-FX), a Naval Research Laboratory (NRL) investigation into transforming solar power into radio-frequency microwave energy.  </w:t>
      </w:r>
      <w:r w:rsidRPr="00FD2513">
        <w:rPr>
          <w:u w:val="single"/>
        </w:rPr>
        <w:t>The focus of that X-37B investigation is not establishing an actual power-beaming link,</w:t>
      </w:r>
      <w:r w:rsidRPr="00FD2513">
        <w:rPr>
          <w:sz w:val="10"/>
        </w:rPr>
        <w:t xml:space="preserve"> </w:t>
      </w:r>
      <w:r w:rsidRPr="00FD2513">
        <w:rPr>
          <w:u w:val="single"/>
        </w:rPr>
        <w:t xml:space="preserve">but more on appraising the performance of sunlight-to-microwave conversion. </w:t>
      </w:r>
      <w:r w:rsidRPr="0016478E">
        <w:rPr>
          <w:highlight w:val="cyan"/>
          <w:u w:val="single"/>
        </w:rPr>
        <w:t>"It is performing like a champ,"</w:t>
      </w:r>
      <w:r w:rsidRPr="00FD2513">
        <w:rPr>
          <w:u w:val="single"/>
        </w:rPr>
        <w:t xml:space="preserve"> said Paul Jaffe, an NRL electronics engineer working on power beaming and solar power satellites. "We are getting data regularly, and that </w:t>
      </w:r>
      <w:r w:rsidRPr="0016478E">
        <w:rPr>
          <w:highlight w:val="cyan"/>
          <w:u w:val="single"/>
        </w:rPr>
        <w:t>data is exceeding our expectations</w:t>
      </w:r>
      <w:r w:rsidRPr="00FD2513">
        <w:rPr>
          <w:u w:val="single"/>
        </w:rPr>
        <w:t xml:space="preserve">," he told Space.com. </w:t>
      </w:r>
      <w:hyperlink r:id="rId14" w:history="1">
        <w:r w:rsidRPr="00FD2513">
          <w:rPr>
            <w:rStyle w:val="Hyperlink"/>
            <w:sz w:val="10"/>
          </w:rPr>
          <w:t>PRAM-FX</w:t>
        </w:r>
      </w:hyperlink>
      <w:r w:rsidRPr="00FD2513">
        <w:rPr>
          <w:sz w:val="10"/>
        </w:rPr>
        <w:t xml:space="preserve"> is principally </w:t>
      </w:r>
      <w:proofErr w:type="gramStart"/>
      <w:r w:rsidRPr="0016478E">
        <w:rPr>
          <w:highlight w:val="cyan"/>
          <w:u w:val="single"/>
        </w:rPr>
        <w:t>made out of</w:t>
      </w:r>
      <w:proofErr w:type="gramEnd"/>
      <w:r w:rsidRPr="0016478E">
        <w:rPr>
          <w:highlight w:val="cyan"/>
          <w:u w:val="single"/>
        </w:rPr>
        <w:t xml:space="preserve"> commercial parts</w:t>
      </w:r>
      <w:r w:rsidRPr="00FD2513">
        <w:rPr>
          <w:u w:val="single"/>
        </w:rPr>
        <w:t>, not "space-grade" hardware. "</w:t>
      </w:r>
      <w:r w:rsidRPr="00FD2513">
        <w:rPr>
          <w:sz w:val="10"/>
        </w:rPr>
        <w:t xml:space="preserve">The fact that it is continuing to operate and give us positive results is quite encouraging," Jaffe said. </w:t>
      </w:r>
      <w:r w:rsidRPr="00FD2513">
        <w:rPr>
          <w:u w:val="single"/>
        </w:rPr>
        <w:t xml:space="preserve">Commercial parts are </w:t>
      </w:r>
      <w:r w:rsidRPr="0016478E">
        <w:rPr>
          <w:highlight w:val="cyan"/>
          <w:u w:val="single"/>
        </w:rPr>
        <w:t>mass-produced</w:t>
      </w:r>
      <w:r w:rsidRPr="00FD2513">
        <w:rPr>
          <w:u w:val="single"/>
        </w:rPr>
        <w:t>, while many space-grade parts are one-offs.</w:t>
      </w:r>
      <w:r w:rsidRPr="00FD2513">
        <w:rPr>
          <w:sz w:val="10"/>
        </w:rPr>
        <w:t xml:space="preserve"> Solar power satellites, like those envisioned in high Earth orbit, would have thousands of elements </w:t>
      </w:r>
      <w:proofErr w:type="gramStart"/>
      <w:r w:rsidRPr="00FD2513">
        <w:rPr>
          <w:sz w:val="10"/>
        </w:rPr>
        <w:t>made out of</w:t>
      </w:r>
      <w:proofErr w:type="gramEnd"/>
      <w:r w:rsidRPr="00FD2513">
        <w:rPr>
          <w:sz w:val="10"/>
        </w:rPr>
        <w:t xml:space="preserve"> similar components being tested onboard the X-37B, Jaffe said. There's much more work ahead, of course.  "The big strike against space solar power has always been making the economics work. People who have looked at the idea seriously do understand that, from a physics standpoint, there is no reason you couldn't do it," Jaffe said.  "With mass production of space hardware, and with the cost reduction of space access, it is more plausible that it could work," he added. "I would caution against excessive optimism … but also point out that things are changing. There are a lot of encouraging developments." SPS will assuredly be compared to a "levelized cost of energy" metric, Jaffe concluded. "There's just not enough data to come up with a levelized cost of energy basis for space solar power. It's premature. What you are seeing now is laying the foundation for that sort of evaluation." To that end, Mankins of Artemis Innovation Management Solutions has rolled out SPS-ALPHA ("Solar Power Satellite by means of Arbitrarily Large Phased Array"), a design he showcased at the 72nd International Astronautical Congress, which was held from Oct. 25 to Oct. 29 in Dubai, United Arab Emirates. Detailing a business model and step-by-step SSP roadmap, he feels </w:t>
      </w:r>
      <w:r w:rsidRPr="0016478E">
        <w:rPr>
          <w:highlight w:val="cyan"/>
          <w:u w:val="single"/>
        </w:rPr>
        <w:t>the concept promises a clear, affordable path to</w:t>
      </w:r>
      <w:r w:rsidRPr="00FD2513">
        <w:rPr>
          <w:u w:val="single"/>
        </w:rPr>
        <w:t xml:space="preserve"> deploying </w:t>
      </w:r>
      <w:r w:rsidRPr="0016478E">
        <w:rPr>
          <w:highlight w:val="cyan"/>
          <w:u w:val="single"/>
        </w:rPr>
        <w:t>a critical</w:t>
      </w:r>
      <w:r w:rsidRPr="00FD2513">
        <w:rPr>
          <w:u w:val="single"/>
        </w:rPr>
        <w:t xml:space="preserve">ly needed </w:t>
      </w:r>
      <w:r w:rsidRPr="0016478E">
        <w:rPr>
          <w:highlight w:val="cyan"/>
          <w:u w:val="single"/>
        </w:rPr>
        <w:t>new energy option.</w:t>
      </w:r>
      <w:r w:rsidRPr="00FD2513">
        <w:rPr>
          <w:sz w:val="10"/>
        </w:rPr>
        <w:t xml:space="preserve"> "I believe you could have operational solar power satellites to scale within a decade," Mankins said.  That possibility, combined with the fact that multiple nations are eying SSP as a promising power generation system of the future, begs a question: Is there a solar power satellite race afoot? It is close to that, Mankins said. "I think it has to be cooperation among friends and allies. But I think it's very likely to end up being competition with China. </w:t>
      </w:r>
      <w:r w:rsidRPr="0016478E">
        <w:rPr>
          <w:highlight w:val="cyan"/>
          <w:u w:val="single"/>
        </w:rPr>
        <w:t xml:space="preserve">The longer we wait </w:t>
      </w:r>
      <w:proofErr w:type="gramStart"/>
      <w:r w:rsidRPr="0016478E">
        <w:rPr>
          <w:highlight w:val="cyan"/>
          <w:u w:val="single"/>
        </w:rPr>
        <w:t>with</w:t>
      </w:r>
      <w:r w:rsidRPr="00FD2513">
        <w:rPr>
          <w:u w:val="single"/>
        </w:rPr>
        <w:t xml:space="preserve"> regard to</w:t>
      </w:r>
      <w:proofErr w:type="gramEnd"/>
      <w:r w:rsidRPr="00FD2513">
        <w:rPr>
          <w:u w:val="single"/>
        </w:rPr>
        <w:t xml:space="preserve"> the urgency of </w:t>
      </w:r>
      <w:r w:rsidRPr="0016478E">
        <w:rPr>
          <w:highlight w:val="cyan"/>
          <w:u w:val="single"/>
        </w:rPr>
        <w:t>policies on </w:t>
      </w:r>
      <w:hyperlink r:id="rId15" w:history="1">
        <w:r w:rsidRPr="0016478E">
          <w:rPr>
            <w:rStyle w:val="Hyperlink"/>
            <w:highlight w:val="cyan"/>
            <w:u w:val="single"/>
          </w:rPr>
          <w:t>climate change</w:t>
        </w:r>
      </w:hyperlink>
      <w:r w:rsidRPr="0016478E">
        <w:rPr>
          <w:highlight w:val="cyan"/>
          <w:u w:val="single"/>
        </w:rPr>
        <w:t>, the more likely</w:t>
      </w:r>
      <w:r w:rsidRPr="00FD2513">
        <w:rPr>
          <w:u w:val="single"/>
        </w:rPr>
        <w:t xml:space="preserve"> it is </w:t>
      </w:r>
      <w:r w:rsidRPr="0016478E">
        <w:rPr>
          <w:highlight w:val="cyan"/>
          <w:u w:val="single"/>
        </w:rPr>
        <w:t>we'</w:t>
      </w:r>
      <w:r w:rsidRPr="00FD2513">
        <w:rPr>
          <w:u w:val="single"/>
        </w:rPr>
        <w:t xml:space="preserve">re going to </w:t>
      </w:r>
      <w:r w:rsidRPr="0016478E">
        <w:rPr>
          <w:highlight w:val="cyan"/>
          <w:u w:val="single"/>
        </w:rPr>
        <w:t>miss the boat</w:t>
      </w:r>
      <w:r w:rsidRPr="00FD2513">
        <w:rPr>
          <w:u w:val="single"/>
        </w:rPr>
        <w:t>."</w:t>
      </w:r>
      <w:r w:rsidRPr="00FD2513">
        <w:rPr>
          <w:sz w:val="10"/>
        </w:rPr>
        <w:t xml:space="preserve"> Mankins is a 26-year veteran of assessing SSP and the technologies required. "The moment has come," he said. "I think the right answer is really clear: We need to just go do it."</w:t>
      </w:r>
    </w:p>
    <w:p w14:paraId="1E2DD2F8" w14:textId="77777777" w:rsidR="00FD47D1" w:rsidRDefault="00FD47D1" w:rsidP="00FD47D1">
      <w:pPr>
        <w:pStyle w:val="Heading4"/>
      </w:pPr>
      <w:r>
        <w:t>SSP has net 0 emissions with no pollution</w:t>
      </w:r>
    </w:p>
    <w:p w14:paraId="5F0331AF" w14:textId="77777777" w:rsidR="00FD47D1" w:rsidRPr="007E30E6" w:rsidRDefault="00FD47D1" w:rsidP="00FD47D1">
      <w:r>
        <w:t xml:space="preserve">Esther </w:t>
      </w:r>
      <w:r w:rsidRPr="007E30E6">
        <w:rPr>
          <w:rFonts w:eastAsiaTheme="majorEastAsia" w:cstheme="majorBidi"/>
          <w:b/>
          <w:iCs/>
          <w:sz w:val="26"/>
        </w:rPr>
        <w:t>Katete, 21</w:t>
      </w:r>
      <w:r w:rsidRPr="007E30E6">
        <w:t xml:space="preserve"> (</w:t>
      </w:r>
      <w:r>
        <w:t>Esther Katete</w:t>
      </w:r>
      <w:r w:rsidRPr="007E30E6">
        <w:t>, Is Space-Based Solar Power Our Future? (2022), No Publication, https://www.greenmatch.co.uk/blog/2020/02/space-based-solar-power, 12-17-2021)//</w:t>
      </w:r>
      <w:proofErr w:type="spellStart"/>
      <w:r w:rsidRPr="007E30E6">
        <w:t>iLake</w:t>
      </w:r>
      <w:proofErr w:type="spellEnd"/>
      <w:r w:rsidRPr="007E30E6">
        <w:t>-</w:t>
      </w:r>
      <w:r w:rsidRPr="007E30E6">
        <w:rPr>
          <w:rFonts w:ascii="Segoe UI Emoji" w:hAnsi="Segoe UI Emoji" w:cs="Segoe UI Emoji"/>
        </w:rPr>
        <w:t>💣🍔</w:t>
      </w:r>
      <w:r w:rsidRPr="007E30E6">
        <w:t xml:space="preserve">  </w:t>
      </w:r>
    </w:p>
    <w:p w14:paraId="1895EC41" w14:textId="77777777" w:rsidR="00FD47D1" w:rsidRPr="007E30E6" w:rsidRDefault="00FD47D1" w:rsidP="00FD47D1">
      <w:pPr>
        <w:rPr>
          <w:u w:val="single"/>
        </w:rPr>
      </w:pPr>
      <w:r w:rsidRPr="007E30E6">
        <w:rPr>
          <w:u w:val="single"/>
        </w:rPr>
        <w:t>According to the </w:t>
      </w:r>
      <w:hyperlink r:id="rId16" w:tgtFrame="_blank" w:history="1">
        <w:r w:rsidRPr="007E30E6">
          <w:rPr>
            <w:rStyle w:val="Hyperlink"/>
            <w:u w:val="single"/>
          </w:rPr>
          <w:t>National Space Society</w:t>
        </w:r>
      </w:hyperlink>
      <w:r w:rsidRPr="007E30E6">
        <w:rPr>
          <w:u w:val="single"/>
        </w:rPr>
        <w:t xml:space="preserve">, </w:t>
      </w:r>
      <w:r w:rsidRPr="0016478E">
        <w:rPr>
          <w:highlight w:val="cyan"/>
          <w:u w:val="single"/>
        </w:rPr>
        <w:t>space</w:t>
      </w:r>
      <w:r w:rsidRPr="00876845">
        <w:rPr>
          <w:u w:val="single"/>
        </w:rPr>
        <w:t xml:space="preserve">-based </w:t>
      </w:r>
      <w:r w:rsidRPr="0016478E">
        <w:rPr>
          <w:highlight w:val="cyan"/>
          <w:u w:val="single"/>
        </w:rPr>
        <w:t>solar power</w:t>
      </w:r>
      <w:r w:rsidRPr="007E30E6">
        <w:rPr>
          <w:u w:val="single"/>
        </w:rPr>
        <w:t xml:space="preserve"> has the potential to </w:t>
      </w:r>
      <w:r w:rsidRPr="0016478E">
        <w:rPr>
          <w:highlight w:val="cyan"/>
          <w:u w:val="single"/>
        </w:rPr>
        <w:t>dwarf all the other sources of energy combined</w:t>
      </w:r>
      <w:r w:rsidRPr="007E30E6">
        <w:rPr>
          <w:u w:val="single"/>
        </w:rPr>
        <w:t>. They argue that space-based solar power can provide large quantities of energy with very </w:t>
      </w:r>
      <w:r w:rsidRPr="0016478E">
        <w:rPr>
          <w:highlight w:val="cyan"/>
          <w:u w:val="single"/>
        </w:rPr>
        <w:t>little</w:t>
      </w:r>
      <w:r w:rsidRPr="007E30E6">
        <w:rPr>
          <w:u w:val="single"/>
        </w:rPr>
        <w:t xml:space="preserve"> negative </w:t>
      </w:r>
      <w:r w:rsidRPr="0016478E">
        <w:rPr>
          <w:highlight w:val="cyan"/>
          <w:u w:val="single"/>
        </w:rPr>
        <w:t>environmental impact.</w:t>
      </w:r>
      <w:r w:rsidRPr="007E30E6">
        <w:rPr>
          <w:u w:val="single"/>
        </w:rPr>
        <w:t xml:space="preserve"> It </w:t>
      </w:r>
      <w:r w:rsidRPr="0016478E">
        <w:rPr>
          <w:highlight w:val="cyan"/>
          <w:u w:val="single"/>
        </w:rPr>
        <w:t>can</w:t>
      </w:r>
      <w:r w:rsidRPr="007E30E6">
        <w:rPr>
          <w:u w:val="single"/>
        </w:rPr>
        <w:t xml:space="preserve"> also </w:t>
      </w:r>
      <w:r w:rsidRPr="0016478E">
        <w:rPr>
          <w:highlight w:val="cyan"/>
          <w:u w:val="single"/>
        </w:rPr>
        <w:t>solve our</w:t>
      </w:r>
      <w:r w:rsidRPr="007E30E6">
        <w:rPr>
          <w:u w:val="single"/>
        </w:rPr>
        <w:t xml:space="preserve"> current </w:t>
      </w:r>
      <w:r w:rsidRPr="0016478E">
        <w:rPr>
          <w:highlight w:val="cyan"/>
          <w:u w:val="single"/>
        </w:rPr>
        <w:t>energy and greenhouse gas</w:t>
      </w:r>
      <w:r w:rsidRPr="007E30E6">
        <w:rPr>
          <w:u w:val="single"/>
        </w:rPr>
        <w:t xml:space="preserve"> emissions </w:t>
      </w:r>
      <w:r w:rsidRPr="0016478E">
        <w:rPr>
          <w:highlight w:val="cyan"/>
          <w:u w:val="single"/>
        </w:rPr>
        <w:t>problems.</w:t>
      </w:r>
      <w:r>
        <w:rPr>
          <w:u w:val="single"/>
        </w:rPr>
        <w:t xml:space="preserve"> </w:t>
      </w:r>
      <w:r w:rsidRPr="007E30E6">
        <w:rPr>
          <w:sz w:val="12"/>
        </w:rPr>
        <w:t xml:space="preserve">The infographic below highlights information about space-based solar power, current related trends, and what different countries are doing in terms of research and funding. Current Global Energy Consumption and Trends The world’s energy consumption is only growing. According to a report by the University of Oxford’s Our World in Data, on the global primary energy consumption, the current world consumption is over 160,000 </w:t>
      </w:r>
      <w:proofErr w:type="spellStart"/>
      <w:r w:rsidRPr="007E30E6">
        <w:rPr>
          <w:sz w:val="12"/>
        </w:rPr>
        <w:t>TWh</w:t>
      </w:r>
      <w:proofErr w:type="spellEnd"/>
      <w:r w:rsidRPr="007E30E6">
        <w:rPr>
          <w:sz w:val="12"/>
        </w:rPr>
        <w:t xml:space="preserve"> annually. Solar energy contributes only 585 </w:t>
      </w:r>
      <w:proofErr w:type="spellStart"/>
      <w:r w:rsidRPr="007E30E6">
        <w:rPr>
          <w:sz w:val="12"/>
        </w:rPr>
        <w:t>TWh</w:t>
      </w:r>
      <w:proofErr w:type="spellEnd"/>
      <w:r w:rsidRPr="007E30E6">
        <w:rPr>
          <w:sz w:val="12"/>
        </w:rPr>
        <w:t>. Although there is an increase in renewable energy solutions, investments, and usage, oil, coal, and gas still generate more than 80% of the global energy that is consumed - with solar energy generating less than 1%. Between 2004 and 2015, investments in renewable energy increased by 600% from £36.2 billion (US$46.7 billion) to £220.6 billion (US$284.8 billion). Current predictions indicate that the world population will reach </w:t>
      </w:r>
      <w:hyperlink r:id="rId17" w:tgtFrame="_blank" w:history="1">
        <w:r w:rsidRPr="007E30E6">
          <w:rPr>
            <w:rStyle w:val="Hyperlink"/>
            <w:sz w:val="12"/>
          </w:rPr>
          <w:t>9.7 billion by 2050</w:t>
        </w:r>
      </w:hyperlink>
      <w:r w:rsidRPr="007E30E6">
        <w:rPr>
          <w:sz w:val="12"/>
        </w:rPr>
        <w:t>. With the increase in population, the world energy consumption is also predicted to grow by 50% by 2050. In addition, climate change impacts are accelerating. Although we generate a big percentage of the world energy from fossil fuels, fossil fuels contribute significantly to the increase of climate change. Comparatively, solar energy is the </w:t>
      </w:r>
      <w:hyperlink r:id="rId18" w:tgtFrame="_blank" w:history="1">
        <w:r w:rsidRPr="007E30E6">
          <w:rPr>
            <w:rStyle w:val="Hyperlink"/>
            <w:sz w:val="12"/>
          </w:rPr>
          <w:t>safest source of energy</w:t>
        </w:r>
      </w:hyperlink>
      <w:r w:rsidRPr="007E30E6">
        <w:rPr>
          <w:sz w:val="12"/>
        </w:rPr>
        <w:t xml:space="preserve"> today - though it still only contributes a small percentage of the global energy production. The death rates from solar production are 1,230 times lower than coal, and it has one of the lowest CO2 emissions, at 5g CO2 eq per kWh. Why Space-Based Solar Power? </w:t>
      </w:r>
      <w:r w:rsidRPr="007E30E6">
        <w:rPr>
          <w:u w:val="single"/>
        </w:rPr>
        <w:t xml:space="preserve">Space-based solar power has several benefits; unlike solar panels on our roofs that can only </w:t>
      </w:r>
      <w:r w:rsidRPr="0016478E">
        <w:rPr>
          <w:highlight w:val="cyan"/>
          <w:u w:val="single"/>
        </w:rPr>
        <w:t>generate electricity</w:t>
      </w:r>
      <w:r w:rsidRPr="007E30E6">
        <w:rPr>
          <w:u w:val="single"/>
        </w:rPr>
        <w:t xml:space="preserve"> during the day, space-based solar power can generate continuous electricity, 24 hours a day, </w:t>
      </w:r>
      <w:r w:rsidRPr="0016478E">
        <w:rPr>
          <w:highlight w:val="cyan"/>
          <w:u w:val="single"/>
        </w:rPr>
        <w:t>99% of the year.</w:t>
      </w:r>
      <w:r>
        <w:rPr>
          <w:u w:val="single"/>
        </w:rPr>
        <w:t xml:space="preserve"> </w:t>
      </w:r>
      <w:r w:rsidRPr="007E30E6">
        <w:rPr>
          <w:sz w:val="12"/>
        </w:rPr>
        <w:t xml:space="preserve">This is because, unlike Earth, the space environment does not have night and day, and the satellites are in the Earth's shadow for only a maximum of 72 minutes per night. </w:t>
      </w:r>
      <w:r w:rsidRPr="007E30E6">
        <w:rPr>
          <w:u w:val="single"/>
        </w:rPr>
        <w:t xml:space="preserve">Space-based solar panels can generate 2,000 gigawatts of power constantly. This is </w:t>
      </w:r>
      <w:r w:rsidRPr="0016478E">
        <w:rPr>
          <w:highlight w:val="cyan"/>
          <w:u w:val="single"/>
        </w:rPr>
        <w:t>40 times more energy than a solar panel</w:t>
      </w:r>
      <w:r w:rsidRPr="007E30E6">
        <w:rPr>
          <w:u w:val="single"/>
        </w:rPr>
        <w:t xml:space="preserve"> would generate on Earth annually. This is also several folds higher than the </w:t>
      </w:r>
      <w:hyperlink r:id="rId19" w:tooltip="How Efficient Are Solar Panels?" w:history="1">
        <w:r w:rsidRPr="007E30E6">
          <w:rPr>
            <w:rStyle w:val="Hyperlink"/>
            <w:u w:val="single"/>
          </w:rPr>
          <w:t>efficiency of solar panels</w:t>
        </w:r>
      </w:hyperlink>
      <w:r w:rsidRPr="007E30E6">
        <w:rPr>
          <w:u w:val="single"/>
        </w:rPr>
        <w:t> today.</w:t>
      </w:r>
      <w:r>
        <w:rPr>
          <w:u w:val="single"/>
        </w:rPr>
        <w:t xml:space="preserve"> </w:t>
      </w:r>
      <w:r w:rsidRPr="007E30E6">
        <w:rPr>
          <w:u w:val="single"/>
        </w:rPr>
        <w:t>What’s more, is that space-based solar power would generate </w:t>
      </w:r>
      <w:hyperlink r:id="rId20" w:tgtFrame="_blank" w:history="1">
        <w:r w:rsidRPr="0016478E">
          <w:rPr>
            <w:rStyle w:val="Hyperlink"/>
            <w:highlight w:val="cyan"/>
            <w:u w:val="single"/>
          </w:rPr>
          <w:t>0</w:t>
        </w:r>
        <w:r w:rsidRPr="00876845">
          <w:rPr>
            <w:rStyle w:val="Hyperlink"/>
            <w:u w:val="single"/>
          </w:rPr>
          <w:t xml:space="preserve">% </w:t>
        </w:r>
        <w:r w:rsidRPr="0016478E">
          <w:rPr>
            <w:rStyle w:val="Hyperlink"/>
            <w:highlight w:val="cyan"/>
            <w:u w:val="single"/>
          </w:rPr>
          <w:t>greenhouse gas emissions</w:t>
        </w:r>
      </w:hyperlink>
      <w:r w:rsidRPr="007E30E6">
        <w:rPr>
          <w:u w:val="single"/>
        </w:rPr>
        <w:t> unlike other alternatives energy like nuclear, coal, oil, gas, and ethanol. The current source of energy that generates the lowest CO2 is nuclear power, which generates CO2 of 5g CO2 eq per kWh.</w:t>
      </w:r>
      <w:r>
        <w:rPr>
          <w:u w:val="single"/>
        </w:rPr>
        <w:t xml:space="preserve"> </w:t>
      </w:r>
      <w:r w:rsidRPr="007E30E6">
        <w:rPr>
          <w:u w:val="single"/>
        </w:rPr>
        <w:t>Space-based solar power generates almost </w:t>
      </w:r>
      <w:r w:rsidRPr="0016478E">
        <w:rPr>
          <w:highlight w:val="cyan"/>
          <w:u w:val="single"/>
        </w:rPr>
        <w:t>0</w:t>
      </w:r>
      <w:r w:rsidRPr="00876845">
        <w:rPr>
          <w:u w:val="single"/>
        </w:rPr>
        <w:t xml:space="preserve">% </w:t>
      </w:r>
      <w:r w:rsidRPr="0016478E">
        <w:rPr>
          <w:highlight w:val="cyan"/>
          <w:u w:val="single"/>
        </w:rPr>
        <w:t>hazardous waste</w:t>
      </w:r>
      <w:r w:rsidRPr="007E30E6">
        <w:rPr>
          <w:u w:val="single"/>
        </w:rPr>
        <w:t> to our environment compared to nuclear power.</w:t>
      </w:r>
    </w:p>
    <w:p w14:paraId="4A953FBF" w14:textId="77777777" w:rsidR="00FD47D1" w:rsidRPr="00DC0606" w:rsidRDefault="00FD47D1" w:rsidP="00FD47D1">
      <w:pPr>
        <w:pStyle w:val="Heading4"/>
      </w:pPr>
      <w:r>
        <w:t>Warming leads to extinction -- it’s a conflict-multiplier and unknown feedback loops means we need to stop now</w:t>
      </w:r>
    </w:p>
    <w:p w14:paraId="5ABB5CD3" w14:textId="77777777" w:rsidR="00FD47D1" w:rsidRPr="00EB0F8F" w:rsidRDefault="00FD47D1" w:rsidP="00FD47D1">
      <w:proofErr w:type="spellStart"/>
      <w:r w:rsidRPr="00EB0F8F">
        <w:rPr>
          <w:rStyle w:val="Style13ptBold"/>
        </w:rPr>
        <w:t>Kareiva</w:t>
      </w:r>
      <w:proofErr w:type="spellEnd"/>
      <w:r w:rsidRPr="00EB0F8F">
        <w:rPr>
          <w:rStyle w:val="Style13ptBold"/>
        </w:rPr>
        <w:t xml:space="preserve"> 18</w:t>
      </w:r>
      <w:r w:rsidRPr="00EB0F8F">
        <w:t xml:space="preserve">, Ph.D. in ecology and applied mathematics from Cornell University, director of the Institute of the Environment and Sustainability at UCLA, Pritzker Distinguished Professor in Environment &amp; Sustainability at UCLA, et al. (Peter, “Existential risk due to ecosystem collapse: Nature strikes back,” </w:t>
      </w:r>
      <w:r w:rsidRPr="00EB0F8F">
        <w:rPr>
          <w:i/>
          <w:iCs/>
        </w:rPr>
        <w:t>Futures</w:t>
      </w:r>
      <w:r w:rsidRPr="00EB0F8F">
        <w:t>, 102)</w:t>
      </w:r>
    </w:p>
    <w:p w14:paraId="60E4EDB5" w14:textId="77777777" w:rsidR="00FD47D1" w:rsidRDefault="00FD47D1" w:rsidP="00FD47D1">
      <w:pPr>
        <w:rPr>
          <w:sz w:val="10"/>
        </w:rPr>
      </w:pPr>
      <w:r w:rsidRPr="00BB3859">
        <w:rPr>
          <w:sz w:val="10"/>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16478E">
        <w:rPr>
          <w:rStyle w:val="StyleUnderline"/>
          <w:highlight w:val="cyan"/>
        </w:rPr>
        <w:t>climate change</w:t>
      </w:r>
      <w:r w:rsidRPr="00BB3859">
        <w:rPr>
          <w:rStyle w:val="StyleUnderline"/>
        </w:rPr>
        <w:t>, global freshwater cycle, and ocean acidification</w:t>
      </w:r>
      <w:r w:rsidRPr="00BB3859">
        <w:rPr>
          <w:sz w:val="10"/>
        </w:rPr>
        <w:t xml:space="preserve">) do </w:t>
      </w:r>
      <w:r w:rsidRPr="0016478E">
        <w:rPr>
          <w:rStyle w:val="StyleUnderline"/>
          <w:highlight w:val="cyan"/>
        </w:rPr>
        <w:t xml:space="preserve">pose </w:t>
      </w:r>
      <w:r w:rsidRPr="0016478E">
        <w:rPr>
          <w:rStyle w:val="Emphasis"/>
          <w:highlight w:val="cyan"/>
        </w:rPr>
        <w:t>existential risks</w:t>
      </w:r>
      <w:r w:rsidRPr="00BB3859">
        <w:rPr>
          <w:sz w:val="10"/>
        </w:rPr>
        <w:t xml:space="preserve">. </w:t>
      </w:r>
      <w:r w:rsidRPr="00BB3859">
        <w:rPr>
          <w:rStyle w:val="StyleUnderline"/>
        </w:rPr>
        <w:t xml:space="preserve">This is </w:t>
      </w:r>
      <w:r w:rsidRPr="0016478E">
        <w:rPr>
          <w:rStyle w:val="StyleUnderline"/>
          <w:highlight w:val="cyan"/>
        </w:rPr>
        <w:t>because of</w:t>
      </w:r>
      <w:r w:rsidRPr="00BB3859">
        <w:rPr>
          <w:rStyle w:val="StyleUnderline"/>
        </w:rPr>
        <w:t xml:space="preserve"> intrinsic </w:t>
      </w:r>
      <w:r w:rsidRPr="0016478E">
        <w:rPr>
          <w:rStyle w:val="Emphasis"/>
          <w:highlight w:val="cyan"/>
        </w:rPr>
        <w:t>positive feedback loops</w:t>
      </w:r>
      <w:r w:rsidRPr="00BB3859">
        <w:rPr>
          <w:sz w:val="10"/>
        </w:rPr>
        <w:t>, substantial lag times between system change and experiencing the consequences of that change,</w:t>
      </w:r>
      <w:r w:rsidRPr="00BB3859">
        <w:rPr>
          <w:rStyle w:val="StyleUnderline"/>
        </w:rPr>
        <w:t xml:space="preserve"> and the fact these different boundaries interact with one another in ways that yield </w:t>
      </w:r>
      <w:r w:rsidRPr="00BB3859">
        <w:rPr>
          <w:rStyle w:val="Emphasis"/>
        </w:rPr>
        <w:t>surprises</w:t>
      </w:r>
      <w:r w:rsidRPr="00BB3859">
        <w:rPr>
          <w:sz w:val="10"/>
        </w:rPr>
        <w:t xml:space="preserve">. In addition, </w:t>
      </w:r>
      <w:r w:rsidRPr="0016478E">
        <w:rPr>
          <w:rStyle w:val="StyleUnderline"/>
          <w:highlight w:val="cyan"/>
        </w:rPr>
        <w:t xml:space="preserve">climate, </w:t>
      </w:r>
      <w:r w:rsidRPr="00BE5252">
        <w:rPr>
          <w:rStyle w:val="StyleUnderline"/>
        </w:rPr>
        <w:t>freshwater, and ocean acidification</w:t>
      </w:r>
      <w:r w:rsidRPr="00BB3859">
        <w:rPr>
          <w:rStyle w:val="StyleUnderline"/>
        </w:rPr>
        <w:t xml:space="preserve"> are all </w:t>
      </w:r>
      <w:r w:rsidRPr="0016478E">
        <w:rPr>
          <w:rStyle w:val="StyleUnderline"/>
          <w:highlight w:val="cyan"/>
        </w:rPr>
        <w:t>directly connected to</w:t>
      </w:r>
      <w:r w:rsidRPr="00BB3859">
        <w:rPr>
          <w:rStyle w:val="StyleUnderline"/>
        </w:rPr>
        <w:t xml:space="preserve"> the provision of </w:t>
      </w:r>
      <w:r w:rsidRPr="0016478E">
        <w:rPr>
          <w:rStyle w:val="Emphasis"/>
          <w:highlight w:val="cyan"/>
        </w:rPr>
        <w:t>food</w:t>
      </w:r>
      <w:r w:rsidRPr="0016478E">
        <w:rPr>
          <w:rStyle w:val="StyleUnderline"/>
          <w:highlight w:val="cyan"/>
        </w:rPr>
        <w:t xml:space="preserve"> and </w:t>
      </w:r>
      <w:r w:rsidRPr="0016478E">
        <w:rPr>
          <w:rStyle w:val="Emphasis"/>
          <w:highlight w:val="cyan"/>
        </w:rPr>
        <w:t>water</w:t>
      </w:r>
      <w:r w:rsidRPr="00BB3859">
        <w:rPr>
          <w:rStyle w:val="StyleUnderline"/>
        </w:rPr>
        <w:t>, and shortages</w:t>
      </w:r>
      <w:r w:rsidRPr="00BB3859">
        <w:rPr>
          <w:sz w:val="10"/>
        </w:rPr>
        <w:t xml:space="preserve"> of food and water can </w:t>
      </w:r>
      <w:r w:rsidRPr="00BB3859">
        <w:rPr>
          <w:rStyle w:val="StyleUnderline"/>
        </w:rPr>
        <w:t xml:space="preserve">create </w:t>
      </w:r>
      <w:r w:rsidRPr="00BB3859">
        <w:rPr>
          <w:rStyle w:val="Emphasis"/>
        </w:rPr>
        <w:t>conflict</w:t>
      </w:r>
      <w:r w:rsidRPr="00BB3859">
        <w:rPr>
          <w:rStyle w:val="StyleUnderline"/>
        </w:rPr>
        <w:t xml:space="preserve"> and social unrest</w:t>
      </w:r>
      <w:r w:rsidRPr="00BB3859">
        <w:rPr>
          <w:sz w:val="10"/>
        </w:rPr>
        <w:t xml:space="preserve">. 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BB3859">
        <w:rPr>
          <w:rStyle w:val="StyleUnderline"/>
        </w:rPr>
        <w:t xml:space="preserve">Climate change intersects with freshwater resources because it is </w:t>
      </w:r>
      <w:r w:rsidRPr="0016478E">
        <w:rPr>
          <w:rStyle w:val="StyleUnderline"/>
          <w:highlight w:val="cyan"/>
        </w:rPr>
        <w:t xml:space="preserve">expected to </w:t>
      </w:r>
      <w:r w:rsidRPr="0016478E">
        <w:rPr>
          <w:rStyle w:val="Emphasis"/>
          <w:highlight w:val="cyan"/>
        </w:rPr>
        <w:t>exacerbate drought</w:t>
      </w:r>
      <w:r w:rsidRPr="0016478E">
        <w:rPr>
          <w:rStyle w:val="StyleUnderline"/>
          <w:highlight w:val="cyan"/>
        </w:rPr>
        <w:t xml:space="preserve"> </w:t>
      </w:r>
      <w:r w:rsidRPr="00BE5252">
        <w:rPr>
          <w:rStyle w:val="StyleUnderline"/>
        </w:rPr>
        <w:t>and</w:t>
      </w:r>
      <w:r w:rsidRPr="00BE5252">
        <w:rPr>
          <w:sz w:val="10"/>
        </w:rPr>
        <w:t xml:space="preserve"> </w:t>
      </w:r>
      <w:r w:rsidRPr="00BE5252">
        <w:rPr>
          <w:rStyle w:val="Emphasis"/>
        </w:rPr>
        <w:t>water scarcity</w:t>
      </w:r>
      <w:r w:rsidRPr="00BB3859">
        <w:rPr>
          <w:rStyle w:val="StyleUnderline"/>
        </w:rPr>
        <w:t xml:space="preserve">, </w:t>
      </w:r>
      <w:r w:rsidRPr="00BB3859">
        <w:rPr>
          <w:sz w:val="10"/>
        </w:rPr>
        <w:t xml:space="preserve">as well as flooding. Climate change can even impair water quality because it is associated with heavy rains that overwhelm sewage treatment facilities, or because it results in higher concentrations of pollutants in groundwater </w:t>
      </w:r>
      <w:proofErr w:type="gramStart"/>
      <w:r w:rsidRPr="00BB3859">
        <w:rPr>
          <w:sz w:val="10"/>
        </w:rPr>
        <w:t>as a result of</w:t>
      </w:r>
      <w:proofErr w:type="gramEnd"/>
      <w:r w:rsidRPr="00BB3859">
        <w:rPr>
          <w:sz w:val="10"/>
        </w:rPr>
        <w:t xml:space="preserve"> enhanced evaporation and reduced groundwater recharge. </w:t>
      </w:r>
      <w:r w:rsidRPr="00BB3859">
        <w:rPr>
          <w:rStyle w:val="StyleUnderline"/>
        </w:rPr>
        <w:t xml:space="preserve">Ample </w:t>
      </w:r>
      <w:r w:rsidRPr="0016478E">
        <w:rPr>
          <w:rStyle w:val="StyleUnderline"/>
          <w:highlight w:val="cyan"/>
        </w:rPr>
        <w:t>clean water</w:t>
      </w:r>
      <w:r w:rsidRPr="00BB3859">
        <w:rPr>
          <w:sz w:val="10"/>
        </w:rPr>
        <w:t xml:space="preserve"> is not a luxury—it </w:t>
      </w:r>
      <w:r w:rsidRPr="00BB3859">
        <w:rPr>
          <w:rStyle w:val="StyleUnderline"/>
        </w:rPr>
        <w:t xml:space="preserve">is </w:t>
      </w:r>
      <w:r w:rsidRPr="0016478E">
        <w:rPr>
          <w:rStyle w:val="StyleUnderline"/>
          <w:highlight w:val="cyan"/>
        </w:rPr>
        <w:t>essential for human survival</w:t>
      </w:r>
      <w:r w:rsidRPr="00BB3859">
        <w:rPr>
          <w:rStyle w:val="StyleUnderline"/>
        </w:rPr>
        <w:t>.</w:t>
      </w:r>
      <w:r w:rsidRPr="00BB3859">
        <w:rPr>
          <w:sz w:val="10"/>
        </w:rPr>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w:t>
      </w:r>
      <w:r w:rsidRPr="00BB3859">
        <w:rPr>
          <w:rStyle w:val="StyleUnderline"/>
        </w:rPr>
        <w:t xml:space="preserve">Climate change also </w:t>
      </w:r>
      <w:r w:rsidRPr="0016478E">
        <w:rPr>
          <w:rStyle w:val="StyleUnderline"/>
          <w:highlight w:val="cyan"/>
        </w:rPr>
        <w:t xml:space="preserve">increases </w:t>
      </w:r>
      <w:r w:rsidRPr="0016478E">
        <w:rPr>
          <w:rStyle w:val="Emphasis"/>
          <w:highlight w:val="cyan"/>
        </w:rPr>
        <w:t>storm frequency</w:t>
      </w:r>
      <w:r w:rsidRPr="00BB3859">
        <w:rPr>
          <w:rStyle w:val="StyleUnderline"/>
        </w:rPr>
        <w:t xml:space="preserve"> and severity. Coral reefs and oyster reefs provide protection from storm surge because they reduce wave energy</w:t>
      </w:r>
      <w:r w:rsidRPr="00BB3859">
        <w:rPr>
          <w:sz w:val="10"/>
        </w:rPr>
        <w:t xml:space="preserve"> (Spalding et al., 2014). </w:t>
      </w:r>
      <w:r w:rsidRPr="00BB3859">
        <w:rPr>
          <w:rStyle w:val="StyleUnderline"/>
        </w:rPr>
        <w:t>If these reefs are lost due to acidification at the same time as storms become more severe and sea level rises</w:t>
      </w:r>
      <w:r w:rsidRPr="00BB3859">
        <w:rPr>
          <w:sz w:val="10"/>
        </w:rPr>
        <w:t xml:space="preserve">, </w:t>
      </w:r>
      <w:r w:rsidRPr="00BB3859">
        <w:rPr>
          <w:rStyle w:val="Emphasis"/>
        </w:rPr>
        <w:t xml:space="preserve">coastal communities will be exposed to </w:t>
      </w:r>
      <w:r w:rsidRPr="0016478E">
        <w:rPr>
          <w:rStyle w:val="Emphasis"/>
          <w:highlight w:val="cyan"/>
        </w:rPr>
        <w:t>unprecedented storm surge</w:t>
      </w:r>
      <w:r w:rsidRPr="00BB3859">
        <w:rPr>
          <w:sz w:val="10"/>
        </w:rPr>
        <w:t>—</w:t>
      </w:r>
      <w:r w:rsidRPr="00BB3859">
        <w:rPr>
          <w:rStyle w:val="StyleUnderline"/>
        </w:rPr>
        <w:t>and may be ravaged by recurrent storms</w:t>
      </w:r>
      <w:r w:rsidRPr="00BB3859">
        <w:rPr>
          <w:sz w:val="10"/>
        </w:rPr>
        <w:t xml:space="preserve">.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BB3859">
        <w:rPr>
          <w:sz w:val="10"/>
        </w:rPr>
        <w:t>rarity, but</w:t>
      </w:r>
      <w:proofErr w:type="gramEnd"/>
      <w:r w:rsidRPr="00BB3859">
        <w:rPr>
          <w:sz w:val="10"/>
        </w:rPr>
        <w:t xml:space="preserve"> are exactly the manifestations of climate change that we must get better at anticipating (</w:t>
      </w:r>
      <w:proofErr w:type="spellStart"/>
      <w:r w:rsidRPr="00BB3859">
        <w:rPr>
          <w:sz w:val="10"/>
        </w:rPr>
        <w:t>Diffenbaugh</w:t>
      </w:r>
      <w:proofErr w:type="spellEnd"/>
      <w:r w:rsidRPr="00BB3859">
        <w:rPr>
          <w:sz w:val="10"/>
        </w:rPr>
        <w:t xml:space="preserve"> et al., 2017). </w:t>
      </w:r>
      <w:r w:rsidRPr="00BB3859">
        <w:rPr>
          <w:rStyle w:val="StyleUnderline"/>
        </w:rPr>
        <w:t xml:space="preserve">Society will have a hard time responding to </w:t>
      </w:r>
      <w:r w:rsidRPr="0016478E">
        <w:rPr>
          <w:rStyle w:val="StyleUnderline"/>
          <w:highlight w:val="cyan"/>
        </w:rPr>
        <w:t xml:space="preserve">shorter intervals between rare </w:t>
      </w:r>
      <w:r w:rsidRPr="0016478E">
        <w:rPr>
          <w:rStyle w:val="Emphasis"/>
          <w:highlight w:val="cyan"/>
        </w:rPr>
        <w:t>extreme events</w:t>
      </w:r>
      <w:r w:rsidRPr="00BB3859">
        <w:rPr>
          <w:rStyle w:val="StyleUnderline"/>
        </w:rPr>
        <w:t xml:space="preserve"> </w:t>
      </w:r>
      <w:r w:rsidRPr="00BB3859">
        <w:rPr>
          <w:sz w:val="10"/>
        </w:rPr>
        <w:t>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w:t>
      </w:r>
      <w:r w:rsidRPr="00BB3859">
        <w:rPr>
          <w:rStyle w:val="StyleUnderline"/>
        </w:rPr>
        <w:t xml:space="preserve"> every 25 years, but is expected to occur once every 5 years by 2050</w:t>
      </w:r>
      <w:r w:rsidRPr="00BB3859">
        <w:rPr>
          <w:sz w:val="10"/>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The combination of positive feedback loops and societal inertia is fertile ground for global environmental catastrophes </w:t>
      </w:r>
      <w:r w:rsidRPr="00BB3859">
        <w:rPr>
          <w:rStyle w:val="StyleUnderline"/>
        </w:rPr>
        <w:t xml:space="preserve">Humans are remarkably </w:t>
      </w:r>
      <w:proofErr w:type="gramStart"/>
      <w:r w:rsidRPr="00BB3859">
        <w:rPr>
          <w:rStyle w:val="StyleUnderline"/>
        </w:rPr>
        <w:t>ingenious, and</w:t>
      </w:r>
      <w:proofErr w:type="gramEnd"/>
      <w:r w:rsidRPr="00BB3859">
        <w:rPr>
          <w:rStyle w:val="StyleUnderline"/>
        </w:rPr>
        <w:t xml:space="preserve"> have </w:t>
      </w:r>
      <w:r w:rsidRPr="00BB3859">
        <w:rPr>
          <w:rStyle w:val="Emphasis"/>
        </w:rPr>
        <w:t>adapted</w:t>
      </w:r>
      <w:r w:rsidRPr="00BB3859">
        <w:rPr>
          <w:rStyle w:val="StyleUnderline"/>
        </w:rPr>
        <w:t xml:space="preserve"> to crises throughout their history</w:t>
      </w:r>
      <w:r w:rsidRPr="00BB3859">
        <w:rPr>
          <w:sz w:val="10"/>
        </w:rPr>
        <w:t xml:space="preserve">. Our doom has been repeatedly predicted, only to be averted by innovation (Ridley, 2011). </w:t>
      </w:r>
      <w:r w:rsidRPr="00BB3859">
        <w:rPr>
          <w:rStyle w:val="StyleUnderline"/>
        </w:rPr>
        <w:t xml:space="preserve">However, the many stories of </w:t>
      </w:r>
      <w:r w:rsidRPr="0016478E">
        <w:rPr>
          <w:rStyle w:val="StyleUnderline"/>
          <w:highlight w:val="cyan"/>
        </w:rPr>
        <w:t>human ingenuity successfully addressing existential risks</w:t>
      </w:r>
      <w:r w:rsidRPr="00BB3859">
        <w:rPr>
          <w:sz w:val="10"/>
        </w:rPr>
        <w:t xml:space="preserve"> such as global famine or extreme air pollution </w:t>
      </w:r>
      <w:r w:rsidRPr="0016478E">
        <w:rPr>
          <w:rStyle w:val="StyleUnderline"/>
          <w:highlight w:val="cyan"/>
        </w:rPr>
        <w:t>represent</w:t>
      </w:r>
      <w:r w:rsidRPr="00BB3859">
        <w:rPr>
          <w:rStyle w:val="StyleUnderline"/>
        </w:rPr>
        <w:t xml:space="preserve"> environmental </w:t>
      </w:r>
      <w:r w:rsidRPr="0016478E">
        <w:rPr>
          <w:rStyle w:val="StyleUnderline"/>
          <w:highlight w:val="cyan"/>
        </w:rPr>
        <w:t>challenges that are</w:t>
      </w:r>
      <w:r w:rsidRPr="00BB3859">
        <w:rPr>
          <w:rStyle w:val="StyleUnderline"/>
        </w:rPr>
        <w:t xml:space="preserve"> largely </w:t>
      </w:r>
      <w:r w:rsidRPr="0016478E">
        <w:rPr>
          <w:rStyle w:val="StyleUnderline"/>
          <w:highlight w:val="cyan"/>
        </w:rPr>
        <w:t>linear, have immediate consequences</w:t>
      </w:r>
      <w:r w:rsidRPr="00BB3859">
        <w:rPr>
          <w:rStyle w:val="StyleUnderline"/>
        </w:rPr>
        <w:t xml:space="preserve">, </w:t>
      </w:r>
      <w:r w:rsidRPr="0016478E">
        <w:rPr>
          <w:rStyle w:val="StyleUnderline"/>
          <w:highlight w:val="cyan"/>
        </w:rPr>
        <w:t>and operate without positive feedbacks</w:t>
      </w:r>
      <w:r w:rsidRPr="00BB3859">
        <w:rPr>
          <w:rStyle w:val="StyleUnderline"/>
        </w:rPr>
        <w:t>.</w:t>
      </w:r>
      <w:r w:rsidRPr="00BB3859">
        <w:rPr>
          <w:sz w:val="10"/>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BB3859">
        <w:rPr>
          <w:sz w:val="10"/>
        </w:rPr>
        <w:t>fact</w:t>
      </w:r>
      <w:proofErr w:type="gramEnd"/>
      <w:r w:rsidRPr="00BB3859">
        <w:rPr>
          <w:sz w:val="10"/>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BB3859">
        <w:rPr>
          <w:sz w:val="10"/>
        </w:rPr>
        <w:t>a negative feedback of society</w:t>
      </w:r>
      <w:proofErr w:type="gramEnd"/>
      <w:r w:rsidRPr="00BB3859">
        <w:rPr>
          <w:sz w:val="10"/>
        </w:rPr>
        <w:t xml:space="preserve"> seeking to reduce the harm. In contrast, today’s great environmental crisis of climate change may cause some harm but there are generally </w:t>
      </w:r>
      <w:proofErr w:type="gramStart"/>
      <w:r w:rsidRPr="00BB3859">
        <w:rPr>
          <w:sz w:val="10"/>
        </w:rPr>
        <w:t>long time</w:t>
      </w:r>
      <w:proofErr w:type="gramEnd"/>
      <w:r w:rsidRPr="00BB3859">
        <w:rPr>
          <w:sz w:val="10"/>
        </w:rPr>
        <w:t xml:space="preserve"> delays between rising CO2 concentrations and damage to humans. The consequence of these delays </w:t>
      </w:r>
      <w:proofErr w:type="gramStart"/>
      <w:r w:rsidRPr="00BB3859">
        <w:rPr>
          <w:sz w:val="10"/>
        </w:rPr>
        <w:t>are</w:t>
      </w:r>
      <w:proofErr w:type="gramEnd"/>
      <w:r w:rsidRPr="00BB3859">
        <w:rPr>
          <w:sz w:val="10"/>
        </w:rPr>
        <w:t xml:space="preserve"> an absence of urgency; thus although 70% of Americans believe global warming is happening, only 40% think it will harm them (http://climatecommunication.yale.edu/visualizations-data/ycom-us-2016/). Secondly, </w:t>
      </w:r>
      <w:r w:rsidRPr="00BB3859">
        <w:rPr>
          <w:rStyle w:val="StyleUnderline"/>
        </w:rPr>
        <w:t xml:space="preserve">unlike past environmental challenges, </w:t>
      </w:r>
      <w:r w:rsidRPr="00BB3859">
        <w:rPr>
          <w:rStyle w:val="Emphasis"/>
        </w:rPr>
        <w:t xml:space="preserve">the Earth’s </w:t>
      </w:r>
      <w:r w:rsidRPr="0016478E">
        <w:rPr>
          <w:rStyle w:val="Emphasis"/>
          <w:highlight w:val="cyan"/>
        </w:rPr>
        <w:t>climate system is rife with positive feedback loops</w:t>
      </w:r>
      <w:r w:rsidRPr="00BB3859">
        <w:rPr>
          <w:sz w:val="10"/>
        </w:rPr>
        <w:t xml:space="preserve">. </w:t>
      </w:r>
      <w:proofErr w:type="gramStart"/>
      <w:r w:rsidRPr="00BB3859">
        <w:rPr>
          <w:rStyle w:val="StyleUnderline"/>
        </w:rPr>
        <w:t>In particular, as</w:t>
      </w:r>
      <w:proofErr w:type="gramEnd"/>
      <w:r w:rsidRPr="00BB3859">
        <w:rPr>
          <w:rStyle w:val="StyleUnderline"/>
        </w:rPr>
        <w:t xml:space="preserve"> CO2 increases and the climate warms, that very warming can cause more CO2 release which further increases global warming, and then more CO2, and so on</w:t>
      </w:r>
      <w:r w:rsidRPr="00BB3859">
        <w:rPr>
          <w:sz w:val="10"/>
        </w:rPr>
        <w:t xml:space="preserve">. Table 2 summarizes the best documented positive feedback loops for the Earth’s climate system. These feedbacks can be neatly categorized into carbon cycle, biogeochemical, </w:t>
      </w:r>
      <w:proofErr w:type="spellStart"/>
      <w:r w:rsidRPr="00BB3859">
        <w:rPr>
          <w:sz w:val="10"/>
        </w:rPr>
        <w:t>biogeophysical</w:t>
      </w:r>
      <w:proofErr w:type="spellEnd"/>
      <w:r w:rsidRPr="00BB3859">
        <w:rPr>
          <w:sz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BB3859">
        <w:rPr>
          <w:sz w:val="10"/>
        </w:rPr>
        <w:t>Totterdell</w:t>
      </w:r>
      <w:proofErr w:type="spellEnd"/>
      <w:r w:rsidRPr="00BB3859">
        <w:rPr>
          <w:sz w:val="10"/>
        </w:rPr>
        <w:t xml:space="preserve">, 2000; </w:t>
      </w:r>
      <w:proofErr w:type="spellStart"/>
      <w:r w:rsidRPr="00BB3859">
        <w:rPr>
          <w:sz w:val="10"/>
        </w:rPr>
        <w:t>Hajima</w:t>
      </w:r>
      <w:proofErr w:type="spellEnd"/>
      <w:r w:rsidRPr="00BB3859">
        <w:rPr>
          <w:sz w:val="10"/>
        </w:rPr>
        <w:t xml:space="preserve">, </w:t>
      </w:r>
      <w:proofErr w:type="spellStart"/>
      <w:r w:rsidRPr="00BB3859">
        <w:rPr>
          <w:sz w:val="10"/>
        </w:rPr>
        <w:t>Tachiiri</w:t>
      </w:r>
      <w:proofErr w:type="spellEnd"/>
      <w:r w:rsidRPr="00BB3859">
        <w:rPr>
          <w:sz w:val="10"/>
        </w:rPr>
        <w:t xml:space="preserve">, Ito, &amp; </w:t>
      </w:r>
      <w:proofErr w:type="spellStart"/>
      <w:r w:rsidRPr="00BB3859">
        <w:rPr>
          <w:sz w:val="10"/>
        </w:rPr>
        <w:t>Kawamiya</w:t>
      </w:r>
      <w:proofErr w:type="spellEnd"/>
      <w:r w:rsidRPr="00BB3859">
        <w:rPr>
          <w:sz w:val="10"/>
        </w:rPr>
        <w:t xml:space="preserve">, 2014; </w:t>
      </w:r>
      <w:proofErr w:type="spellStart"/>
      <w:r w:rsidRPr="00BB3859">
        <w:rPr>
          <w:sz w:val="10"/>
        </w:rPr>
        <w:t>Knutti</w:t>
      </w:r>
      <w:proofErr w:type="spellEnd"/>
      <w:r w:rsidRPr="00BB3859">
        <w:rPr>
          <w:sz w:val="10"/>
        </w:rPr>
        <w:t xml:space="preserve"> &amp; </w:t>
      </w:r>
      <w:proofErr w:type="spellStart"/>
      <w:r w:rsidRPr="00BB3859">
        <w:rPr>
          <w:sz w:val="10"/>
        </w:rPr>
        <w:t>Rugenstein</w:t>
      </w:r>
      <w:proofErr w:type="spellEnd"/>
      <w:r w:rsidRPr="00BB3859">
        <w:rPr>
          <w:sz w:val="10"/>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BB3859">
        <w:rPr>
          <w:sz w:val="10"/>
        </w:rPr>
        <w:t>Friedlingstein</w:t>
      </w:r>
      <w:proofErr w:type="spellEnd"/>
      <w:r w:rsidRPr="00BB3859">
        <w:rPr>
          <w:sz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BB3859">
        <w:rPr>
          <w:sz w:val="10"/>
        </w:rPr>
        <w:t>biogeophysical</w:t>
      </w:r>
      <w:proofErr w:type="spellEnd"/>
      <w:r w:rsidRPr="00BB3859">
        <w:rPr>
          <w:sz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BB3859">
        <w:rPr>
          <w:sz w:val="10"/>
        </w:rPr>
        <w:t>Chamey</w:t>
      </w:r>
      <w:proofErr w:type="spellEnd"/>
      <w:r w:rsidRPr="00BB3859">
        <w:rPr>
          <w:sz w:val="10"/>
        </w:rPr>
        <w:t>, Stone, &amp; Quirk, 1975). To top it off, overgrazing depletes the soil, leading to augmented vegetation loss (</w:t>
      </w:r>
      <w:proofErr w:type="spellStart"/>
      <w:r w:rsidRPr="00BB3859">
        <w:rPr>
          <w:sz w:val="10"/>
        </w:rPr>
        <w:t>Anderies</w:t>
      </w:r>
      <w:proofErr w:type="spellEnd"/>
      <w:r w:rsidRPr="00BB3859">
        <w:rPr>
          <w:sz w:val="10"/>
        </w:rPr>
        <w:t xml:space="preserve">, Janssen, &amp; Walker, 2002). Climate change often also increases the risk of forest fires, </w:t>
      </w:r>
      <w:proofErr w:type="gramStart"/>
      <w:r w:rsidRPr="00BB3859">
        <w:rPr>
          <w:sz w:val="10"/>
        </w:rPr>
        <w:t>as a result of</w:t>
      </w:r>
      <w:proofErr w:type="gramEnd"/>
      <w:r w:rsidRPr="00BB3859">
        <w:rPr>
          <w:sz w:val="10"/>
        </w:rPr>
        <w:t xml:space="preserve"> higher temperatures and persistent drought conditions. </w:t>
      </w:r>
      <w:r w:rsidRPr="00BB3859">
        <w:rPr>
          <w:rStyle w:val="StyleUnderline"/>
        </w:rPr>
        <w:t>The expectation is that forest fires will become more frequent and severe with climate warming and drought</w:t>
      </w:r>
      <w:r w:rsidRPr="00BB3859">
        <w:rPr>
          <w:sz w:val="10"/>
        </w:rPr>
        <w:t xml:space="preserve"> (</w:t>
      </w:r>
      <w:proofErr w:type="spellStart"/>
      <w:r w:rsidRPr="00BB3859">
        <w:rPr>
          <w:sz w:val="10"/>
        </w:rPr>
        <w:t>Scholze</w:t>
      </w:r>
      <w:proofErr w:type="spellEnd"/>
      <w:r w:rsidRPr="00BB3859">
        <w:rPr>
          <w:sz w:val="10"/>
        </w:rPr>
        <w:t>, Knorr, Arnell, &amp; Prentice, 2006), a trend for which we have already seen evidence (Allen et al., 2010). Tragically, the increased severity and risk of Southern California wildfires recently predicted by climate scientists (</w:t>
      </w:r>
      <w:proofErr w:type="spellStart"/>
      <w:r w:rsidRPr="00BB3859">
        <w:rPr>
          <w:sz w:val="10"/>
        </w:rPr>
        <w:t>Jin</w:t>
      </w:r>
      <w:proofErr w:type="spellEnd"/>
      <w:r w:rsidRPr="00BB3859">
        <w:rPr>
          <w:sz w:val="10"/>
        </w:rPr>
        <w:t xml:space="preserve"> et al., 2015), was realized in December 2017, with the largest fire in the history of California (the “Thomas fire” that burned 282,000 acres, https://www.vox.com/2017/12/27/16822180/thomas-fire-california-largest-wildfire). </w:t>
      </w:r>
      <w:r w:rsidRPr="00BB3859">
        <w:rPr>
          <w:rStyle w:val="StyleUnderline"/>
        </w:rPr>
        <w:t xml:space="preserve">This catastrophic fire embodies the sorts of positive feedbacks and interacting factors that </w:t>
      </w:r>
      <w:r w:rsidRPr="0016478E">
        <w:rPr>
          <w:rStyle w:val="StyleUnderline"/>
          <w:highlight w:val="cyan"/>
        </w:rPr>
        <w:t xml:space="preserve">could </w:t>
      </w:r>
      <w:r w:rsidRPr="0016478E">
        <w:rPr>
          <w:rStyle w:val="Emphasis"/>
          <w:highlight w:val="cyan"/>
        </w:rPr>
        <w:t>catch humanity off-guard</w:t>
      </w:r>
      <w:r w:rsidRPr="0016478E">
        <w:rPr>
          <w:sz w:val="10"/>
          <w:highlight w:val="cyan"/>
        </w:rPr>
        <w:t xml:space="preserve"> </w:t>
      </w:r>
      <w:r w:rsidRPr="0016478E">
        <w:rPr>
          <w:rStyle w:val="StyleUnderline"/>
          <w:highlight w:val="cyan"/>
        </w:rPr>
        <w:t xml:space="preserve">and produce a true </w:t>
      </w:r>
      <w:r w:rsidRPr="0016478E">
        <w:rPr>
          <w:rStyle w:val="Emphasis"/>
          <w:highlight w:val="cyan"/>
        </w:rPr>
        <w:t>apocalyptic event</w:t>
      </w:r>
      <w:r w:rsidRPr="00BB3859">
        <w:rPr>
          <w:sz w:val="10"/>
        </w:rPr>
        <w:t xml:space="preserve">. Record-breaking rains produced an extraordinary flush of new vegetation, that then dried out as record heat waves and dry conditions took hold, coupled with stronger than normal winds, and ignition. </w:t>
      </w:r>
      <w:proofErr w:type="gramStart"/>
      <w:r w:rsidRPr="00BB3859">
        <w:rPr>
          <w:sz w:val="10"/>
        </w:rPr>
        <w:t>Of course</w:t>
      </w:r>
      <w:proofErr w:type="gramEnd"/>
      <w:r w:rsidRPr="00BB3859">
        <w:rPr>
          <w:sz w:val="10"/>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BB3859">
        <w:rPr>
          <w:sz w:val="10"/>
        </w:rPr>
        <w:t>as a consequence of</w:t>
      </w:r>
      <w:proofErr w:type="gramEnd"/>
      <w:r w:rsidRPr="00BB3859">
        <w:rPr>
          <w:sz w:val="10"/>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BB3859">
        <w:rPr>
          <w:sz w:val="10"/>
        </w:rPr>
        <w:t>Wetherald</w:t>
      </w:r>
      <w:proofErr w:type="spellEnd"/>
      <w:r w:rsidRPr="00BB3859">
        <w:rPr>
          <w:sz w:val="10"/>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BB3859">
        <w:rPr>
          <w:sz w:val="10"/>
        </w:rPr>
        <w:t>Lashof</w:t>
      </w:r>
      <w:proofErr w:type="spellEnd"/>
      <w:r w:rsidRPr="00BB3859">
        <w:rPr>
          <w:sz w:val="10"/>
        </w:rPr>
        <w:t xml:space="preserve">, DeAngelo, </w:t>
      </w:r>
      <w:proofErr w:type="spellStart"/>
      <w:r w:rsidRPr="00BB3859">
        <w:rPr>
          <w:sz w:val="10"/>
        </w:rPr>
        <w:t>Saleska</w:t>
      </w:r>
      <w:proofErr w:type="spellEnd"/>
      <w:r w:rsidRPr="00BB3859">
        <w:rPr>
          <w:sz w:val="10"/>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BB3859">
        <w:rPr>
          <w:sz w:val="10"/>
        </w:rPr>
        <w:t>Burgman</w:t>
      </w:r>
      <w:proofErr w:type="spellEnd"/>
      <w:r w:rsidRPr="00BB3859">
        <w:rPr>
          <w:sz w:val="10"/>
        </w:rPr>
        <w:t xml:space="preserve">, &amp; Norris, 2009). </w:t>
      </w:r>
      <w:r w:rsidRPr="00BB3859">
        <w:rPr>
          <w:rStyle w:val="StyleUnderline"/>
        </w:rPr>
        <w:t>The key lesson from the long list of potentially positive feedbacks and their interactions is that</w:t>
      </w:r>
      <w:r w:rsidRPr="00BB3859">
        <w:rPr>
          <w:sz w:val="10"/>
        </w:rPr>
        <w:t xml:space="preserve"> </w:t>
      </w:r>
      <w:r w:rsidRPr="00BB3859">
        <w:rPr>
          <w:rStyle w:val="Emphasis"/>
        </w:rPr>
        <w:t>runaway climate change</w:t>
      </w:r>
      <w:r w:rsidRPr="00BB3859">
        <w:rPr>
          <w:rStyle w:val="StyleUnderline"/>
        </w:rPr>
        <w:t xml:space="preserve">, and runaway perturbations </w:t>
      </w:r>
      <w:proofErr w:type="gramStart"/>
      <w:r w:rsidRPr="00BB3859">
        <w:rPr>
          <w:rStyle w:val="StyleUnderline"/>
        </w:rPr>
        <w:t>have to</w:t>
      </w:r>
      <w:proofErr w:type="gramEnd"/>
      <w:r w:rsidRPr="00BB3859">
        <w:rPr>
          <w:rStyle w:val="StyleUnderline"/>
        </w:rPr>
        <w:t xml:space="preserve"> be taken as a serious possibility</w:t>
      </w:r>
      <w:r w:rsidRPr="00BB3859">
        <w:rPr>
          <w:sz w:val="10"/>
        </w:rPr>
        <w:t xml:space="preserve">. Table 2 is just a snapshot of the type of feedbacks that have been identified (see Supplementary material for a more thorough explanation of positive feedback loops). However, </w:t>
      </w:r>
      <w:r w:rsidRPr="00BB3859">
        <w:rPr>
          <w:rStyle w:val="StyleUnderline"/>
        </w:rPr>
        <w:t xml:space="preserve">this list is not </w:t>
      </w:r>
      <w:proofErr w:type="gramStart"/>
      <w:r w:rsidRPr="00BB3859">
        <w:rPr>
          <w:rStyle w:val="StyleUnderline"/>
        </w:rPr>
        <w:t>exhaustive</w:t>
      </w:r>
      <w:proofErr w:type="gramEnd"/>
      <w:r w:rsidRPr="00BB3859">
        <w:rPr>
          <w:rStyle w:val="StyleUnderline"/>
        </w:rPr>
        <w:t xml:space="preserve"> and the possibility of undiscovered positive feedbacks portends </w:t>
      </w:r>
      <w:r w:rsidRPr="00BB3859">
        <w:rPr>
          <w:rStyle w:val="Emphasis"/>
        </w:rPr>
        <w:t>even greater existential risks</w:t>
      </w:r>
      <w:r w:rsidRPr="00BB3859">
        <w:rPr>
          <w:sz w:val="10"/>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w:t>
      </w:r>
      <w:r>
        <w:rPr>
          <w:sz w:val="10"/>
        </w:rPr>
        <w:t>ge</w:t>
      </w:r>
    </w:p>
    <w:p w14:paraId="548A5BA0" w14:textId="5C919D5D" w:rsidR="00FD47D1" w:rsidRDefault="00C97981" w:rsidP="00C97981">
      <w:pPr>
        <w:pStyle w:val="Analytic"/>
      </w:pPr>
      <w:r>
        <w:t>Turns structural violence – oppressed people experience the effects of warming first and in an apocalyptic event they have the least resources to deal with it</w:t>
      </w:r>
    </w:p>
    <w:p w14:paraId="41916EE0" w14:textId="77777777" w:rsidR="004B0A32" w:rsidRPr="004B0A32" w:rsidRDefault="004B0A32" w:rsidP="004B0A32"/>
    <w:sectPr w:rsidR="004B0A32" w:rsidRPr="004B0A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CC522C0"/>
    <w:multiLevelType w:val="hybridMultilevel"/>
    <w:tmpl w:val="3D08E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Daniel Bomberger"/>
    <w:docVar w:name="RibbonPointer" w:val="150407768"/>
    <w:docVar w:name="VerbatimVersion" w:val="5.1"/>
  </w:docVars>
  <w:rsids>
    <w:rsidRoot w:val="00FD47D1"/>
    <w:rsid w:val="000139A3"/>
    <w:rsid w:val="000A0C7F"/>
    <w:rsid w:val="000F022F"/>
    <w:rsid w:val="00100833"/>
    <w:rsid w:val="00104529"/>
    <w:rsid w:val="00105942"/>
    <w:rsid w:val="00107396"/>
    <w:rsid w:val="00137FAE"/>
    <w:rsid w:val="00144A4C"/>
    <w:rsid w:val="0016478E"/>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32576"/>
    <w:rsid w:val="004605D6"/>
    <w:rsid w:val="004B0A32"/>
    <w:rsid w:val="004C60E8"/>
    <w:rsid w:val="004E3579"/>
    <w:rsid w:val="004E728B"/>
    <w:rsid w:val="004F39E0"/>
    <w:rsid w:val="004F3BA9"/>
    <w:rsid w:val="00537BD5"/>
    <w:rsid w:val="0057268A"/>
    <w:rsid w:val="00593B50"/>
    <w:rsid w:val="005956B4"/>
    <w:rsid w:val="005D2912"/>
    <w:rsid w:val="006065BD"/>
    <w:rsid w:val="00636932"/>
    <w:rsid w:val="00645FA9"/>
    <w:rsid w:val="00647866"/>
    <w:rsid w:val="00665003"/>
    <w:rsid w:val="006A2AD0"/>
    <w:rsid w:val="006B03A5"/>
    <w:rsid w:val="006C2375"/>
    <w:rsid w:val="006D4ECC"/>
    <w:rsid w:val="00722258"/>
    <w:rsid w:val="007243E5"/>
    <w:rsid w:val="00766EA0"/>
    <w:rsid w:val="00786805"/>
    <w:rsid w:val="007A2226"/>
    <w:rsid w:val="007F5B66"/>
    <w:rsid w:val="00823A1C"/>
    <w:rsid w:val="00845B9D"/>
    <w:rsid w:val="00860984"/>
    <w:rsid w:val="00876845"/>
    <w:rsid w:val="008B3ECB"/>
    <w:rsid w:val="008B4E85"/>
    <w:rsid w:val="008C1B2E"/>
    <w:rsid w:val="008F5F4A"/>
    <w:rsid w:val="0091627E"/>
    <w:rsid w:val="0097032B"/>
    <w:rsid w:val="009D2EAD"/>
    <w:rsid w:val="009D54B2"/>
    <w:rsid w:val="009E1922"/>
    <w:rsid w:val="009F7ED2"/>
    <w:rsid w:val="00A0115F"/>
    <w:rsid w:val="00A1611A"/>
    <w:rsid w:val="00A40A75"/>
    <w:rsid w:val="00A93661"/>
    <w:rsid w:val="00A95652"/>
    <w:rsid w:val="00AC0AB8"/>
    <w:rsid w:val="00B33C6D"/>
    <w:rsid w:val="00B4508F"/>
    <w:rsid w:val="00B55AD5"/>
    <w:rsid w:val="00B70FF8"/>
    <w:rsid w:val="00B8057C"/>
    <w:rsid w:val="00B95283"/>
    <w:rsid w:val="00BD6238"/>
    <w:rsid w:val="00BF593B"/>
    <w:rsid w:val="00BF773A"/>
    <w:rsid w:val="00BF7E81"/>
    <w:rsid w:val="00C13773"/>
    <w:rsid w:val="00C17CC8"/>
    <w:rsid w:val="00C83417"/>
    <w:rsid w:val="00C9604F"/>
    <w:rsid w:val="00C97981"/>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12BD"/>
    <w:rsid w:val="00E15E75"/>
    <w:rsid w:val="00E5262C"/>
    <w:rsid w:val="00EC162E"/>
    <w:rsid w:val="00EC7DC4"/>
    <w:rsid w:val="00ED30CF"/>
    <w:rsid w:val="00F168E3"/>
    <w:rsid w:val="00F176EF"/>
    <w:rsid w:val="00F45E10"/>
    <w:rsid w:val="00F6364A"/>
    <w:rsid w:val="00F9113A"/>
    <w:rsid w:val="00FA2D77"/>
    <w:rsid w:val="00FD47D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FFA40"/>
  <w15:chartTrackingRefBased/>
  <w15:docId w15:val="{F0D4640F-52D0-4104-8914-C51006BD1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D47D1"/>
    <w:rPr>
      <w:rFonts w:ascii="Calibri" w:hAnsi="Calibri"/>
    </w:rPr>
  </w:style>
  <w:style w:type="paragraph" w:styleId="Heading1">
    <w:name w:val="heading 1"/>
    <w:aliases w:val="Pocket"/>
    <w:basedOn w:val="Normal"/>
    <w:next w:val="Normal"/>
    <w:link w:val="Heading1Char"/>
    <w:qFormat/>
    <w:rsid w:val="00FD47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D47D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D47D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Ch"/>
    <w:basedOn w:val="Normal"/>
    <w:next w:val="Normal"/>
    <w:link w:val="Heading4Char"/>
    <w:uiPriority w:val="3"/>
    <w:unhideWhenUsed/>
    <w:qFormat/>
    <w:rsid w:val="00FD47D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D47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47D1"/>
  </w:style>
  <w:style w:type="character" w:customStyle="1" w:styleId="Heading1Char">
    <w:name w:val="Heading 1 Char"/>
    <w:aliases w:val="Pocket Char"/>
    <w:basedOn w:val="DefaultParagraphFont"/>
    <w:link w:val="Heading1"/>
    <w:rsid w:val="00FD47D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D47D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D47D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FD47D1"/>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7"/>
    <w:qFormat/>
    <w:rsid w:val="00FD47D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D47D1"/>
    <w:rPr>
      <w:b/>
      <w:bCs/>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6"/>
    <w:qFormat/>
    <w:rsid w:val="00FD47D1"/>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FD47D1"/>
    <w:rPr>
      <w:color w:val="auto"/>
      <w:u w:val="none"/>
    </w:rPr>
  </w:style>
  <w:style w:type="character" w:styleId="FollowedHyperlink">
    <w:name w:val="FollowedHyperlink"/>
    <w:basedOn w:val="DefaultParagraphFont"/>
    <w:uiPriority w:val="99"/>
    <w:semiHidden/>
    <w:unhideWhenUsed/>
    <w:rsid w:val="00FD47D1"/>
    <w:rPr>
      <w:color w:val="auto"/>
      <w:u w:val="none"/>
    </w:rPr>
  </w:style>
  <w:style w:type="paragraph" w:customStyle="1" w:styleId="Analytic">
    <w:name w:val="Analytic"/>
    <w:basedOn w:val="Heading4"/>
    <w:next w:val="Normal"/>
    <w:link w:val="AnalyticChar"/>
    <w:autoRedefine/>
    <w:uiPriority w:val="4"/>
    <w:qFormat/>
    <w:rsid w:val="00FD47D1"/>
    <w:rPr>
      <w:szCs w:val="20"/>
    </w:rPr>
  </w:style>
  <w:style w:type="character" w:customStyle="1" w:styleId="AnalyticChar">
    <w:name w:val="Analytic Char"/>
    <w:basedOn w:val="DefaultParagraphFont"/>
    <w:link w:val="Analytic"/>
    <w:uiPriority w:val="4"/>
    <w:rsid w:val="00FD47D1"/>
    <w:rPr>
      <w:rFonts w:ascii="Calibri" w:eastAsiaTheme="majorEastAsia" w:hAnsi="Calibri" w:cstheme="majorBidi"/>
      <w:b/>
      <w:iCs/>
      <w:sz w:val="26"/>
      <w:szCs w:val="20"/>
    </w:rPr>
  </w:style>
  <w:style w:type="paragraph" w:customStyle="1" w:styleId="textbold">
    <w:name w:val="text bold"/>
    <w:basedOn w:val="Normal"/>
    <w:link w:val="Emphasis"/>
    <w:autoRedefine/>
    <w:uiPriority w:val="7"/>
    <w:qFormat/>
    <w:rsid w:val="00FD47D1"/>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Card,No Spacing2,Debate Text,No Spacing23,ca"/>
    <w:basedOn w:val="Heading1"/>
    <w:link w:val="Hyperlink"/>
    <w:autoRedefine/>
    <w:uiPriority w:val="99"/>
    <w:qFormat/>
    <w:rsid w:val="00FD47D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semiHidden/>
    <w:unhideWhenUsed/>
    <w:rsid w:val="00C9798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Char">
    <w:name w:val="Title Char"/>
    <w:aliases w:val="Cites and Cards Char,UNDERLINE Char,Bold Underlined Char,Read This Char,title Char,Block Heading Char"/>
    <w:basedOn w:val="DefaultParagraphFont"/>
    <w:link w:val="Title"/>
    <w:uiPriority w:val="6"/>
    <w:qFormat/>
    <w:rsid w:val="004F3BA9"/>
    <w:rPr>
      <w:u w:val="single"/>
    </w:rPr>
  </w:style>
  <w:style w:type="paragraph" w:styleId="Title">
    <w:name w:val="Title"/>
    <w:aliases w:val="Cites and Cards,UNDERLINE,Bold Underlined,Read This,title,Block Heading"/>
    <w:basedOn w:val="Normal"/>
    <w:link w:val="TitleChar"/>
    <w:uiPriority w:val="6"/>
    <w:qFormat/>
    <w:rsid w:val="004F3BA9"/>
    <w:pPr>
      <w:spacing w:before="240" w:after="60" w:line="240" w:lineRule="auto"/>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4F3BA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909666">
      <w:bodyDiv w:val="1"/>
      <w:marLeft w:val="0"/>
      <w:marRight w:val="0"/>
      <w:marTop w:val="0"/>
      <w:marBottom w:val="0"/>
      <w:divBdr>
        <w:top w:val="none" w:sz="0" w:space="0" w:color="auto"/>
        <w:left w:val="none" w:sz="0" w:space="0" w:color="auto"/>
        <w:bottom w:val="none" w:sz="0" w:space="0" w:color="auto"/>
        <w:right w:val="none" w:sz="0" w:space="0" w:color="auto"/>
      </w:divBdr>
      <w:divsChild>
        <w:div w:id="2040616309">
          <w:marLeft w:val="0"/>
          <w:marRight w:val="0"/>
          <w:marTop w:val="0"/>
          <w:marBottom w:val="0"/>
          <w:divBdr>
            <w:top w:val="none" w:sz="0" w:space="0" w:color="auto"/>
            <w:left w:val="none" w:sz="0" w:space="0" w:color="auto"/>
            <w:bottom w:val="none" w:sz="0" w:space="0" w:color="auto"/>
            <w:right w:val="none" w:sz="0" w:space="0" w:color="auto"/>
          </w:divBdr>
        </w:div>
        <w:div w:id="1995640464">
          <w:marLeft w:val="0"/>
          <w:marRight w:val="0"/>
          <w:marTop w:val="0"/>
          <w:marBottom w:val="0"/>
          <w:divBdr>
            <w:top w:val="none" w:sz="0" w:space="0" w:color="auto"/>
            <w:left w:val="none" w:sz="0" w:space="0" w:color="auto"/>
            <w:bottom w:val="none" w:sz="0" w:space="0" w:color="auto"/>
            <w:right w:val="none" w:sz="0" w:space="0" w:color="auto"/>
          </w:divBdr>
          <w:divsChild>
            <w:div w:id="2034263357">
              <w:marLeft w:val="0"/>
              <w:marRight w:val="0"/>
              <w:marTop w:val="0"/>
              <w:marBottom w:val="270"/>
              <w:divBdr>
                <w:top w:val="none" w:sz="0" w:space="0" w:color="auto"/>
                <w:left w:val="none" w:sz="0" w:space="0" w:color="auto"/>
                <w:bottom w:val="none" w:sz="0" w:space="0" w:color="auto"/>
                <w:right w:val="none" w:sz="0" w:space="0" w:color="auto"/>
              </w:divBdr>
            </w:div>
            <w:div w:id="1790315910">
              <w:marLeft w:val="0"/>
              <w:marRight w:val="0"/>
              <w:marTop w:val="0"/>
              <w:marBottom w:val="270"/>
              <w:divBdr>
                <w:top w:val="none" w:sz="0" w:space="0" w:color="auto"/>
                <w:left w:val="none" w:sz="0" w:space="0" w:color="auto"/>
                <w:bottom w:val="none" w:sz="0" w:space="0" w:color="auto"/>
                <w:right w:val="none" w:sz="0" w:space="0" w:color="auto"/>
              </w:divBdr>
            </w:div>
            <w:div w:id="1376538562">
              <w:marLeft w:val="0"/>
              <w:marRight w:val="0"/>
              <w:marTop w:val="0"/>
              <w:marBottom w:val="270"/>
              <w:divBdr>
                <w:top w:val="none" w:sz="0" w:space="0" w:color="auto"/>
                <w:left w:val="none" w:sz="0" w:space="0" w:color="auto"/>
                <w:bottom w:val="none" w:sz="0" w:space="0" w:color="auto"/>
                <w:right w:val="none" w:sz="0" w:space="0" w:color="auto"/>
              </w:divBdr>
            </w:div>
            <w:div w:id="1846093967">
              <w:marLeft w:val="0"/>
              <w:marRight w:val="0"/>
              <w:marTop w:val="0"/>
              <w:marBottom w:val="0"/>
              <w:divBdr>
                <w:top w:val="none" w:sz="0" w:space="0" w:color="auto"/>
                <w:left w:val="none" w:sz="0" w:space="0" w:color="auto"/>
                <w:bottom w:val="none" w:sz="0" w:space="0" w:color="auto"/>
                <w:right w:val="none" w:sz="0" w:space="0" w:color="auto"/>
              </w:divBdr>
            </w:div>
          </w:divsChild>
        </w:div>
        <w:div w:id="1054618725">
          <w:marLeft w:val="0"/>
          <w:marRight w:val="0"/>
          <w:marTop w:val="0"/>
          <w:marBottom w:val="0"/>
          <w:divBdr>
            <w:top w:val="none" w:sz="0" w:space="0" w:color="auto"/>
            <w:left w:val="none" w:sz="0" w:space="0" w:color="auto"/>
            <w:bottom w:val="none" w:sz="0" w:space="0" w:color="auto"/>
            <w:right w:val="none" w:sz="0" w:space="0" w:color="auto"/>
          </w:divBdr>
        </w:div>
      </w:divsChild>
    </w:div>
    <w:div w:id="114531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om.eu.com/article/building-confidence-and-reducing-risk-in-space-resources-policy%202016" TargetMode="External"/><Relationship Id="rId13" Type="http://schemas.openxmlformats.org/officeDocument/2006/relationships/hyperlink" Target="https://www.space.com/25275-x37b-space-plane.html" TargetMode="External"/><Relationship Id="rId18" Type="http://schemas.openxmlformats.org/officeDocument/2006/relationships/hyperlink" Target="https://ourworldindata.org/uploads/2020/02/Safest-source-of-energy.pn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theweek.in/news/sci-tech/2020/08/06/Space-mining-Just-around-the-corner.html" TargetMode="External"/><Relationship Id="rId12" Type="http://schemas.openxmlformats.org/officeDocument/2006/relationships/hyperlink" Target="https://www.space.com/42089-space-force.html" TargetMode="External"/><Relationship Id="rId17" Type="http://schemas.openxmlformats.org/officeDocument/2006/relationships/hyperlink" Target="https://www.un.org/development/desa/en/news/population/world-population-prospects-2019.html" TargetMode="External"/><Relationship Id="rId2" Type="http://schemas.openxmlformats.org/officeDocument/2006/relationships/numbering" Target="numbering.xml"/><Relationship Id="rId16" Type="http://schemas.openxmlformats.org/officeDocument/2006/relationships/hyperlink" Target="https://space.nss.org/space-solar-power/" TargetMode="External"/><Relationship Id="rId20" Type="http://schemas.openxmlformats.org/officeDocument/2006/relationships/hyperlink" Target="https://space.nss.org/space-solar-power/" TargetMode="External"/><Relationship Id="rId1" Type="http://schemas.openxmlformats.org/officeDocument/2006/relationships/customXml" Target="../customXml/item1.xml"/><Relationship Id="rId6" Type="http://schemas.openxmlformats.org/officeDocument/2006/relationships/hyperlink" Target="https://www.milkenreview.org/articles/mining-in-space-is-coming" TargetMode="External"/><Relationship Id="rId11" Type="http://schemas.openxmlformats.org/officeDocument/2006/relationships/hyperlink" Target="https://www.space.com/nasa-low-earth-orbit-iss-commercialization.html" TargetMode="External"/><Relationship Id="rId5" Type="http://schemas.openxmlformats.org/officeDocument/2006/relationships/webSettings" Target="webSettings.xml"/><Relationship Id="rId15" Type="http://schemas.openxmlformats.org/officeDocument/2006/relationships/hyperlink" Target="https://www.space.com/climate-change-dimming-earth" TargetMode="External"/><Relationship Id="rId10" Type="http://schemas.openxmlformats.org/officeDocument/2006/relationships/hyperlink" Target="https://www.youtube.com/watch?v=5E-0NYnAaUA" TargetMode="External"/><Relationship Id="rId19" Type="http://schemas.openxmlformats.org/officeDocument/2006/relationships/hyperlink" Target="https://www.greenmatch.co.uk/blog/2014/11/how-efficient-are-solar-panels" TargetMode="External"/><Relationship Id="rId4" Type="http://schemas.openxmlformats.org/officeDocument/2006/relationships/settings" Target="settings.xml"/><Relationship Id="rId9" Type="http://schemas.openxmlformats.org/officeDocument/2006/relationships/hyperlink" Target="https://www.livescience.com/climate-report-net-zero.html" TargetMode="External"/><Relationship Id="rId14" Type="http://schemas.openxmlformats.org/officeDocument/2006/relationships/hyperlink" Target="https://www.space.com/x-37b-space-plane-solar-power-beaming"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111</TotalTime>
  <Pages>1</Pages>
  <Words>10995</Words>
  <Characters>62676</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5.1.1</cp:keywords>
  <dc:description/>
  <cp:lastModifiedBy>Bomberger, Daniel  (Student)</cp:lastModifiedBy>
  <cp:revision>6</cp:revision>
  <dcterms:created xsi:type="dcterms:W3CDTF">2022-01-08T19:10:00Z</dcterms:created>
  <dcterms:modified xsi:type="dcterms:W3CDTF">2022-01-08T22:24:00Z</dcterms:modified>
</cp:coreProperties>
</file>