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D7753" w:rsidRDefault="002D7753" w:rsidP="002D7753">
      <w:pPr>
        <w:pStyle w:val="Heading2"/>
      </w:pPr>
      <w:r>
        <w:t>1NC- Off</w:t>
      </w:r>
    </w:p>
    <w:p w:rsidR="002D7753" w:rsidRPr="00973241" w:rsidRDefault="002D7753" w:rsidP="002D7753">
      <w:pPr>
        <w:pStyle w:val="Heading4"/>
      </w:pPr>
      <w:r>
        <w:t xml:space="preserve">CP: The United States should recognize an unconditional right to strike for worker with the exception of law enforcement </w:t>
      </w:r>
    </w:p>
    <w:p w:rsidR="002D7753" w:rsidRDefault="002D7753" w:rsidP="002D7753">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rsidR="002D7753" w:rsidRDefault="002D7753" w:rsidP="002D7753">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2D7753">
        <w:rPr>
          <w:rStyle w:val="StyleUnderline"/>
        </w:rPr>
        <w:t>POLICE UNIONS ARE LOSING THE WAR ON CRIMINAL JUSTICE REFORM</w:t>
      </w:r>
      <w:r w:rsidRPr="002D7753">
        <w:t>”</w:t>
      </w:r>
      <w:r>
        <w:t xml:space="preserve"> ,The Appeal , </w:t>
      </w:r>
      <w:hyperlink r:id="rId9" w:history="1">
        <w:r w:rsidRPr="000A0B3A">
          <w:rPr>
            <w:rStyle w:val="Hyperlink"/>
          </w:rPr>
          <w:t>https://theappeal.org/police-unions-are-losing-the-war-on-criminal-justice-reform/</w:t>
        </w:r>
      </w:hyperlink>
      <w:r>
        <w:t xml:space="preserve">, </w:t>
      </w:r>
      <w:r w:rsidRPr="0087343A">
        <w:t>Nov 10, 2020</w:t>
      </w:r>
      <w:r>
        <w:t>] SS</w:t>
      </w:r>
    </w:p>
    <w:p w:rsidR="002D7753" w:rsidRPr="0087343A" w:rsidRDefault="002D7753" w:rsidP="002D7753">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rsidR="002D7753" w:rsidRDefault="002D7753" w:rsidP="002D7753">
      <w:r>
        <w:t>This commentary is part of The Appeal’s collection of opinion and analysis.</w:t>
      </w:r>
    </w:p>
    <w:p w:rsidR="002D7753" w:rsidRDefault="002D7753" w:rsidP="002D7753">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rsidR="002D7753" w:rsidRPr="0087343A" w:rsidRDefault="002D7753" w:rsidP="002D7753">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rsidR="002D7753" w:rsidRPr="0087343A" w:rsidRDefault="002D7753" w:rsidP="002D7753">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rsidR="002D7753" w:rsidRPr="0087343A" w:rsidRDefault="002D7753" w:rsidP="002D7753">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r w:rsidRPr="006E1428">
        <w:rPr>
          <w:rStyle w:val="StyleUnderline"/>
          <w:highlight w:val="green"/>
        </w:rPr>
        <w:t xml:space="preserve">as a result </w:t>
      </w:r>
      <w:r w:rsidRPr="00FE2334">
        <w:rPr>
          <w:rStyle w:val="StyleUnderline"/>
          <w:highlight w:val="green"/>
        </w:rPr>
        <w:t xml:space="preserve">of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E2334">
        <w:rPr>
          <w:rStyle w:val="StyleUnderline"/>
          <w:highlight w:val="green"/>
        </w:rPr>
        <w:t xml:space="preserve">growing number of elected officials have pledged to </w:t>
      </w:r>
      <w:r w:rsidRPr="006E1428">
        <w:rPr>
          <w:rStyle w:val="StyleUnderline"/>
          <w:highlight w:val="green"/>
        </w:rPr>
        <w:t>refuse the</w:t>
      </w:r>
      <w:r w:rsidRPr="00700FA3">
        <w:rPr>
          <w:rStyle w:val="StyleUnderline"/>
        </w:rPr>
        <w:t xml:space="preserve"> </w:t>
      </w:r>
      <w:r w:rsidRPr="006E1428">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rsidR="002D7753" w:rsidRDefault="002D7753" w:rsidP="002D7753">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rsidR="002D7753" w:rsidRPr="0087343A" w:rsidRDefault="002D7753" w:rsidP="002D7753">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rsidR="002D7753" w:rsidRPr="0087343A" w:rsidRDefault="002D7753" w:rsidP="002D7753">
      <w:pPr>
        <w:rPr>
          <w:sz w:val="13"/>
          <w:szCs w:val="13"/>
        </w:rPr>
      </w:pPr>
      <w:r w:rsidRPr="0087343A">
        <w:rPr>
          <w:sz w:val="13"/>
          <w:szCs w:val="13"/>
        </w:rPr>
        <w:lastRenderedPageBreak/>
        <w:t>In the race for Los Angeles County District Attorney, reform-oriented challenger George Gascón ousted incumbent Jackie Lacey, earning control of a sprawling office that employs nearly 1,000 line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rsidR="002D7753" w:rsidRPr="0087343A" w:rsidRDefault="002D7753" w:rsidP="002D7753">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rsidR="002D7753" w:rsidRPr="0087343A" w:rsidRDefault="002D7753" w:rsidP="002D7753">
      <w:pPr>
        <w:rPr>
          <w:sz w:val="13"/>
          <w:szCs w:val="13"/>
        </w:rPr>
      </w:pPr>
      <w:r w:rsidRPr="0087343A">
        <w:rPr>
          <w:sz w:val="13"/>
          <w:szCs w:val="13"/>
        </w:rPr>
        <w:t>Gascón’s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Gascón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rsidR="002D7753" w:rsidRPr="0087343A" w:rsidRDefault="002D7753" w:rsidP="002D7753">
      <w:pPr>
        <w:rPr>
          <w:sz w:val="13"/>
          <w:szCs w:val="13"/>
        </w:rPr>
      </w:pPr>
      <w:r w:rsidRPr="0087343A">
        <w:rPr>
          <w:sz w:val="13"/>
          <w:szCs w:val="13"/>
        </w:rPr>
        <w:t>Their efforts echoed those of the San Francisco Police Officers Association during last year’s DA election, when it spent some $650,000 on, among other things, mailers that declared progressive DA candidate Chesa Boudin to be “the #1 choice of criminals and gang members.” These scaremongering predictions were insufficient to prevent the city’s voters from electing Boudin—also a member of the no-money-from-cop-unions coalition—as Gascón’s successor.</w:t>
      </w:r>
    </w:p>
    <w:p w:rsidR="002D7753" w:rsidRPr="0087343A" w:rsidRDefault="002D7753" w:rsidP="002D7753">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Gascón.) In other words, Proposition 20 would have resulted in more incarceration for more people for longer periods of time, which is why law enforcement organizations contributed roughly $2 million to the campaign to pass it. </w:t>
      </w:r>
    </w:p>
    <w:p w:rsidR="002D7753" w:rsidRPr="0087343A" w:rsidRDefault="002D7753" w:rsidP="002D7753">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rsidR="002D7753" w:rsidRPr="0087343A" w:rsidRDefault="002D7753" w:rsidP="002D7753">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rsidR="002D7753" w:rsidRPr="0087343A" w:rsidRDefault="002D7753" w:rsidP="002D7753">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rsidR="002D7753" w:rsidRDefault="002D7753" w:rsidP="002D7753">
      <w:pPr>
        <w:pStyle w:val="Heading4"/>
      </w:pPr>
      <w:r>
        <w:t xml:space="preserve">But the plan reverses that— giving them the right to collectively bargain. </w:t>
      </w:r>
    </w:p>
    <w:p w:rsidR="002D7753" w:rsidRPr="00D6288F" w:rsidRDefault="002D7753" w:rsidP="002D7753">
      <w:r w:rsidRPr="00920B90">
        <w:rPr>
          <w:rStyle w:val="Style13ptBold"/>
        </w:rPr>
        <w:t>Lopez 20</w:t>
      </w:r>
      <w:r>
        <w:t xml:space="preserve"> [(</w:t>
      </w:r>
      <w:r w:rsidRPr="00920B90">
        <w:t>Laura Barrón-López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rsidR="002D7753" w:rsidRDefault="002D7753" w:rsidP="002D7753">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50531A">
        <w:rPr>
          <w:rStyle w:val="Emphasis"/>
          <w:highlight w:val="green"/>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w:t>
      </w:r>
      <w:r>
        <w:lastRenderedPageBreak/>
        <w:t>members of the Squad, a group of progressive superstars that includes Reps. Alexandria Ocasio-Cortez and Rashida Tlaib.</w:t>
      </w:r>
    </w:p>
    <w:p w:rsidR="002D7753" w:rsidRPr="00D6288F" w:rsidRDefault="002D7753" w:rsidP="002D7753">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rsidR="002D7753" w:rsidRPr="00D6288F" w:rsidRDefault="002D7753" w:rsidP="002D7753">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rsidR="002D7753" w:rsidRDefault="002D7753" w:rsidP="002D7753">
      <w:r>
        <w:t>But labor organizations weren’t pleased with the idea of singling out police affiliates by restricting their ability to bargain over disciplinary standards in the bill. Then the coronavirus pandemic exploded, and negotiations stalled.</w:t>
      </w:r>
    </w:p>
    <w:p w:rsidR="002D7753" w:rsidRPr="00D6288F" w:rsidRDefault="002D7753" w:rsidP="002D7753">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rsidR="002D7753" w:rsidRPr="00D6288F" w:rsidRDefault="002D7753" w:rsidP="002D7753">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rsidR="002D7753" w:rsidRDefault="002D7753" w:rsidP="002D7753">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Hitt, a spokesperson for the New York Democrat. Rep. Matt Cartwright of Pennsylvania, author of a separate broader bill to expand collective bargaining rights of public-sector workers, is also </w:t>
      </w:r>
      <w:r>
        <w:lastRenderedPageBreak/>
        <w:t>deciding “whether any changes need to be made to [his] bill to hold officers with problematic records accountable” and will consider changes Kildee makes to his legislation, said Cartwright spokesman Matt Slavoski.</w:t>
      </w:r>
    </w:p>
    <w:p w:rsidR="002D7753" w:rsidRDefault="002D7753" w:rsidP="002D7753">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rsidR="002D7753" w:rsidRPr="00146C9F" w:rsidRDefault="002D7753" w:rsidP="002D7753">
      <w:pPr>
        <w:pStyle w:val="Heading4"/>
      </w:pPr>
      <w:r>
        <w:t xml:space="preserve">Police unions are the </w:t>
      </w:r>
      <w:r w:rsidRPr="006A0A25">
        <w:rPr>
          <w:u w:val="single"/>
        </w:rPr>
        <w:t>root cause</w:t>
      </w:r>
      <w:r>
        <w:t xml:space="preserve"> of police brutality </w:t>
      </w:r>
    </w:p>
    <w:p w:rsidR="002D7753" w:rsidRDefault="002D7753" w:rsidP="002D7753">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rsidR="002D7753" w:rsidRPr="00146C9F" w:rsidRDefault="002D7753" w:rsidP="002D7753">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rsidR="002D7753" w:rsidRPr="00146C9F" w:rsidRDefault="002D7753" w:rsidP="002D7753">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rsidR="002D7753" w:rsidRPr="00146C9F" w:rsidRDefault="002D7753" w:rsidP="002D7753">
      <w:pPr>
        <w:spacing w:line="235" w:lineRule="atLeast"/>
        <w:rPr>
          <w:rStyle w:val="StyleUnderline"/>
        </w:rPr>
      </w:pPr>
      <w:r w:rsidRPr="00146C9F">
        <w:rPr>
          <w:rStyle w:val="Hyperlink"/>
          <w:rFonts w:eastAsia="Times New Roman"/>
          <w:szCs w:val="22"/>
        </w:rPr>
        <w:t>In a forthcoming study, Rob Gillezeau,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“With the caveat that this is very early work,” Gillezeau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rsidR="002D7753" w:rsidRPr="005B79A7" w:rsidRDefault="002D7753" w:rsidP="002D7753">
      <w:pPr>
        <w:spacing w:line="235" w:lineRule="atLeast"/>
        <w:rPr>
          <w:rStyle w:val="Hyperlink"/>
          <w:rFonts w:eastAsia="Times New Roman"/>
          <w:szCs w:val="16"/>
        </w:rPr>
      </w:pPr>
      <w:r w:rsidRPr="005B79A7">
        <w:rPr>
          <w:rStyle w:val="Hyperlink"/>
          <w:rFonts w:eastAsia="Times New Roman"/>
          <w:szCs w:val="16"/>
        </w:rPr>
        <w:t xml:space="preserve">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w:t>
      </w:r>
      <w:r w:rsidRPr="005B79A7">
        <w:rPr>
          <w:rStyle w:val="Hyperlink"/>
          <w:rFonts w:eastAsia="Times New Roman"/>
          <w:szCs w:val="16"/>
        </w:rPr>
        <w:lastRenderedPageBreak/>
        <w:t>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rsidR="002D7753" w:rsidRPr="00146C9F" w:rsidRDefault="002D7753" w:rsidP="002D7753">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rsidR="002D7753" w:rsidRPr="005B79A7" w:rsidRDefault="002D7753" w:rsidP="002D7753">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rsidR="002D7753" w:rsidRPr="00146C9F" w:rsidRDefault="002D7753" w:rsidP="002D7753">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rsidR="002D7753" w:rsidRPr="00880F5F" w:rsidRDefault="002D7753" w:rsidP="002D7753">
      <w:pPr>
        <w:spacing w:line="235" w:lineRule="atLeast"/>
        <w:rPr>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rsidR="002D7753" w:rsidRPr="00880F5F" w:rsidRDefault="002D7753" w:rsidP="002D7753">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rsidR="002D7753" w:rsidRPr="00880F5F" w:rsidRDefault="002D7753" w:rsidP="002D7753">
      <w:pPr>
        <w:rPr>
          <w:rStyle w:val="StyleUnderline"/>
          <w:b w:val="0"/>
          <w:u w:val="none"/>
        </w:rPr>
      </w:pPr>
      <w:r w:rsidRPr="00880F5F">
        <w:rPr>
          <w:rStyle w:val="Style13ptBold"/>
        </w:rPr>
        <w:t xml:space="preserve">Ang 20 </w:t>
      </w:r>
      <w:r w:rsidRPr="00880F5F">
        <w:rPr>
          <w:rStyle w:val="Style13ptBold"/>
          <w:b w:val="0"/>
          <w:bCs/>
          <w:sz w:val="16"/>
          <w:szCs w:val="16"/>
        </w:rPr>
        <w:t>[(Desmond, Assistant Professor at the Harvard Kennedy School of Government) “Wider Effects of Police Killings in Minority Neighborhoods,” The Econofact Network, 06/24/20]</w:t>
      </w:r>
      <w:r>
        <w:br/>
      </w:r>
      <w:r w:rsidRPr="006A0A25">
        <w:t xml:space="preserve">High-profile officer-involved killings of unarmed minorities have sparked nationwide protests and raised important questions about the appropriate role of law enforcement in local </w:t>
      </w:r>
      <w:r w:rsidRPr="006A0A25">
        <w:lastRenderedPageBreak/>
        <w:t xml:space="preserve">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in the neighborhoods where they occur.</w:t>
      </w:r>
    </w:p>
    <w:p w:rsidR="002D7753" w:rsidRPr="006A0A25" w:rsidRDefault="002D7753" w:rsidP="002D7753">
      <w:r w:rsidRPr="006A0A25">
        <w:t>Negative effects on educational performance are driven by the impact on Black and Hispanic students following the killing of an individual who is also part of a minority group.</w:t>
      </w:r>
    </w:p>
    <w:p w:rsidR="002D7753" w:rsidRPr="006A0A25" w:rsidRDefault="002D7753" w:rsidP="002D7753">
      <w:r w:rsidRPr="006A0A25">
        <w:t>The Facts:</w:t>
      </w:r>
    </w:p>
    <w:p w:rsidR="002D7753" w:rsidRPr="006A0A25" w:rsidRDefault="002D7753" w:rsidP="002D7753">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B83933">
        <w:rPr>
          <w:rStyle w:val="Emphasis"/>
          <w:highlight w:val="green"/>
        </w:rPr>
        <w:t>these incidents disproportionately involve African-Americans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rsidR="002D7753" w:rsidRPr="006A0A25" w:rsidRDefault="002D7753" w:rsidP="002D7753">
      <w:r w:rsidRPr="006A0A25">
        <w:t>Officers involved in police killings went unprosecuted in nearly all cases. Judicial precedence grants law enforcement officers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one-percent of all officer-involved killings during that period. </w:t>
      </w:r>
    </w:p>
    <w:p w:rsidR="002D7753" w:rsidRPr="006A0A25" w:rsidRDefault="002D7753" w:rsidP="002D7753">
      <w:r w:rsidRPr="006A0A25">
        <w:t xml:space="preserve">The impacts of police violence can extend beyond the direct victims to nearby high school students. </w:t>
      </w:r>
      <w:r w:rsidRPr="00B83933">
        <w:rPr>
          <w:rStyle w:val="StyleUnderline"/>
          <w:highlight w:val="green"/>
        </w:rPr>
        <w:t>Students who live close to a police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am able to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w:t>
      </w:r>
      <w:r w:rsidRPr="006A0A25">
        <w:lastRenderedPageBreak/>
        <w:t xml:space="preserve">GPA lasting several semesters. The highly localized effect may be due to the fact that more than 80 percent of incidents went unreported in area newspapers. </w:t>
      </w:r>
      <w:r w:rsidRPr="00B83933">
        <w:rPr>
          <w:rStyle w:val="StyleUnderline"/>
          <w:highlight w:val="green"/>
        </w:rPr>
        <w:t>Nearby students are</w:t>
      </w:r>
      <w:r w:rsidRPr="00B83933">
        <w:rPr>
          <w:rStyle w:val="StyleUnderline"/>
        </w:rPr>
        <w:t xml:space="preserve"> estimated to be 15% </w:t>
      </w:r>
      <w:r w:rsidRPr="00B83933">
        <w:rPr>
          <w:rStyle w:val="StyleUnderline"/>
          <w:highlight w:val="green"/>
        </w:rPr>
        <w:t>more likely to be diagnosed with</w:t>
      </w:r>
      <w:r w:rsidRPr="006A0A25">
        <w:t xml:space="preserve"> emotional disturbance  - a chronic learning disability associated with </w:t>
      </w:r>
      <w:r w:rsidRPr="00B83933">
        <w:rPr>
          <w:rStyle w:val="StyleUnderline"/>
          <w:highlight w:val="green"/>
        </w:rPr>
        <w:t>PTSD</w:t>
      </w:r>
      <w:r w:rsidRPr="006A0A25">
        <w:t xml:space="preserve"> and depression - and twice as likely to report feeling unsafe in their neighborhood.</w:t>
      </w:r>
    </w:p>
    <w:p w:rsidR="002D7753" w:rsidRPr="006A0A25" w:rsidRDefault="002D7753" w:rsidP="002D7753">
      <w:r w:rsidRPr="006A0A25">
        <w:t>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all of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rsidR="002D7753" w:rsidRPr="006A0A25" w:rsidRDefault="002D7753" w:rsidP="002D7753">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rsidR="002D7753" w:rsidRPr="00B83933" w:rsidRDefault="002D7753" w:rsidP="002D7753">
      <w:pPr>
        <w:rPr>
          <w:rStyle w:val="StyleUnderline"/>
        </w:rPr>
      </w:pPr>
      <w:r w:rsidRPr="00B83933">
        <w:rPr>
          <w:rStyle w:val="StyleUnderline"/>
          <w:highlight w:val="green"/>
        </w:rPr>
        <w:t>The pattern</w:t>
      </w:r>
      <w:r w:rsidRPr="00B83933">
        <w:rPr>
          <w:rStyle w:val="StyleUnderline"/>
        </w:rPr>
        <w:t xml:space="preserve"> of effects </w:t>
      </w:r>
      <w:r w:rsidRPr="00B83933">
        <w:rPr>
          <w:rStyle w:val="StyleUnderline"/>
          <w:highlight w:val="green"/>
        </w:rPr>
        <w:t>is consistent with longstanding concerns</w:t>
      </w:r>
      <w:r w:rsidRPr="00B83933">
        <w:rPr>
          <w:rStyle w:val="StyleUnderline"/>
        </w:rPr>
        <w:t xml:space="preserve"> expressed </w:t>
      </w:r>
      <w:r w:rsidRPr="00B83933">
        <w:rPr>
          <w:rStyle w:val="StyleUnderline"/>
          <w:highlight w:val="green"/>
        </w:rPr>
        <w:t>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B83933">
        <w:rPr>
          <w:rStyle w:val="StyleUnderline"/>
          <w:highlight w:val="green"/>
        </w:rPr>
        <w:t>the costs borne by underrepresented groups.</w:t>
      </w:r>
    </w:p>
    <w:p w:rsidR="002D7753" w:rsidRPr="00300607" w:rsidRDefault="002D7753" w:rsidP="002D7753"/>
    <w:p w:rsidR="00842BFC" w:rsidRDefault="00842BFC" w:rsidP="00842BFC">
      <w:pPr>
        <w:pStyle w:val="Heading2"/>
      </w:pPr>
      <w:r>
        <w:lastRenderedPageBreak/>
        <w:t>1NC- Off</w:t>
      </w:r>
    </w:p>
    <w:p w:rsidR="00D83DB9" w:rsidRPr="00A355C6" w:rsidRDefault="00D83DB9" w:rsidP="00D83DB9">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rsidR="00D83DB9" w:rsidRPr="00A355C6" w:rsidRDefault="00D83DB9" w:rsidP="00D83DB9">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D83DB9" w:rsidRPr="00A355C6" w:rsidRDefault="00D83DB9" w:rsidP="00D83DB9">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rsidR="00D83DB9" w:rsidRDefault="00D83DB9" w:rsidP="0093009A">
      <w:pPr>
        <w:pStyle w:val="Heading2"/>
        <w:jc w:val="left"/>
      </w:pPr>
    </w:p>
    <w:p w:rsidR="002D7753" w:rsidRDefault="002D7753" w:rsidP="002D7753">
      <w:pPr>
        <w:pStyle w:val="Heading2"/>
      </w:pPr>
      <w:r>
        <w:lastRenderedPageBreak/>
        <w:t xml:space="preserve">1NC- </w:t>
      </w:r>
      <w:r w:rsidR="001634C6">
        <w:t>UV</w:t>
      </w:r>
    </w:p>
    <w:p w:rsidR="0093009A" w:rsidRDefault="0093009A" w:rsidP="0093009A">
      <w:pPr>
        <w:pStyle w:val="Heading4"/>
        <w:rPr>
          <w:rFonts w:cs="Calibri"/>
        </w:rPr>
      </w:pPr>
      <w:r>
        <w:rPr>
          <w:rFonts w:cs="Calibri"/>
        </w:rPr>
        <w:t>Framework: the role of the judge is to vote for whoever did the better debating. Defending implementation ensures clash – anything else arbitrarily allows the aff to determine what they will grant links to which kills clash and is an incoherent model of debate</w:t>
      </w:r>
    </w:p>
    <w:p w:rsidR="0093009A" w:rsidRPr="006328B5" w:rsidRDefault="0093009A" w:rsidP="0093009A">
      <w:pPr>
        <w:rPr>
          <w:sz w:val="18"/>
          <w:szCs w:val="20"/>
        </w:rPr>
      </w:pPr>
    </w:p>
    <w:p w:rsidR="0093009A" w:rsidRPr="001634C6" w:rsidRDefault="0093009A" w:rsidP="001634C6"/>
    <w:p w:rsidR="001634C6" w:rsidRDefault="001634C6" w:rsidP="001634C6">
      <w:pPr>
        <w:pStyle w:val="Heading2"/>
      </w:pPr>
      <w:r>
        <w:lastRenderedPageBreak/>
        <w:t>1NC- Case</w:t>
      </w:r>
    </w:p>
    <w:p w:rsidR="002D7753" w:rsidRDefault="002D7753" w:rsidP="002D7753">
      <w:pPr>
        <w:pStyle w:val="Heading4"/>
      </w:pPr>
      <w:r>
        <w:t xml:space="preserve"> Vote on Presumtion: They have no explanation for how getns will somehow get rid of a capitalist system, which means that UQ overwhelms the possibility of solving</w:t>
      </w:r>
    </w:p>
    <w:p w:rsidR="002D7753" w:rsidRPr="007F53A7" w:rsidRDefault="002D7753" w:rsidP="002D7753"/>
    <w:p w:rsidR="002D7753" w:rsidRDefault="002D7753" w:rsidP="002D7753">
      <w:pPr>
        <w:pStyle w:val="Heading4"/>
      </w:pPr>
      <w:r>
        <w:t xml:space="preserve">Extinction outweighs – it forecloses any possibility of challenging the world computer and submits billions of people to painful death; it exacerbates the worst forms of structural violence disproportionately impacting the minority groups through resource disparities </w:t>
      </w:r>
    </w:p>
    <w:p w:rsidR="002D7753" w:rsidRPr="002D7753" w:rsidRDefault="002D7753" w:rsidP="002D7753"/>
    <w:p w:rsidR="002D7753" w:rsidRPr="00E36D94" w:rsidRDefault="002D7753" w:rsidP="002D7753">
      <w:pPr>
        <w:pStyle w:val="Heading4"/>
      </w:pPr>
      <w:r>
        <w:t xml:space="preserve">Aff fails - 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rsidR="002D7753" w:rsidRDefault="002D7753" w:rsidP="002D7753">
      <w:pPr>
        <w:rPr>
          <w:rStyle w:val="Style13ptBold"/>
        </w:rPr>
      </w:pPr>
      <w:r>
        <w:rPr>
          <w:rStyle w:val="Style13ptBold"/>
        </w:rPr>
        <w:t>White ‘18</w:t>
      </w:r>
    </w:p>
    <w:p w:rsidR="002D7753" w:rsidRPr="00E36D94" w:rsidRDefault="002D7753" w:rsidP="002D7753">
      <w:pPr>
        <w:rPr>
          <w:szCs w:val="16"/>
        </w:rPr>
      </w:pPr>
      <w:r w:rsidRPr="00E36D94">
        <w:rPr>
          <w:szCs w:val="16"/>
        </w:rPr>
        <w:t xml:space="preserve">[Ahmed, University of Colorado Law School. 2018. “Its Own Dubious Battle: The Impossible Defense of an Effective Right to Strike,” </w:t>
      </w:r>
      <w:r w:rsidRPr="00343ADD">
        <w:rPr>
          <w:szCs w:val="16"/>
        </w:rPr>
        <w:t>https://scholar.law.colorado.edu/articles/1261/</w:t>
      </w:r>
      <w:r w:rsidRPr="00E36D94">
        <w:rPr>
          <w:szCs w:val="16"/>
        </w:rPr>
        <w:t>] pat</w:t>
      </w:r>
    </w:p>
    <w:p w:rsidR="002D7753" w:rsidRPr="000677CD" w:rsidRDefault="002D7753" w:rsidP="002D7753">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Manufactures,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rsidR="002D7753" w:rsidRPr="000677CD" w:rsidRDefault="002D7753" w:rsidP="002D7753">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rsidR="002D7753" w:rsidRPr="000677CD" w:rsidRDefault="002D7753" w:rsidP="002D7753">
      <w:pPr>
        <w:rPr>
          <w:sz w:val="8"/>
          <w:szCs w:val="8"/>
        </w:rPr>
      </w:pPr>
      <w:r w:rsidRPr="000677CD">
        <w:rPr>
          <w:sz w:val="8"/>
          <w:szCs w:val="8"/>
        </w:rPr>
        <w:t>said Representative Charles Kersten of Wisconsin, condemning mass picketing of the sort that had recently featured at the Allis-Chalmers plants in his state. Consider, too, the remarks of Representative John Robsion of Kentucky:</w:t>
      </w:r>
    </w:p>
    <w:p w:rsidR="002D7753" w:rsidRPr="000677CD" w:rsidRDefault="002D7753" w:rsidP="002D7753">
      <w:pPr>
        <w:ind w:left="720"/>
        <w:rPr>
          <w:sz w:val="8"/>
          <w:szCs w:val="8"/>
        </w:rPr>
      </w:pPr>
      <w:r w:rsidRPr="000677CD">
        <w:rPr>
          <w:sz w:val="8"/>
          <w:szCs w:val="8"/>
        </w:rPr>
        <w:t>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browbeat and engage in violence and lawlessness against the workers.</w:t>
      </w:r>
    </w:p>
    <w:p w:rsidR="002D7753" w:rsidRPr="000677CD" w:rsidRDefault="002D7753" w:rsidP="002D7753">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rsidR="002D7753" w:rsidRPr="000677CD" w:rsidRDefault="002D7753" w:rsidP="002D7753">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rsidR="002D7753" w:rsidRPr="000677CD" w:rsidRDefault="002D7753" w:rsidP="002D7753">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w:t>
      </w:r>
      <w:r w:rsidRPr="000677CD">
        <w:rPr>
          <w:sz w:val="12"/>
        </w:rPr>
        <w:lastRenderedPageBreak/>
        <w:t xml:space="preserve">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—this is what made them so resonant. And whether contrived or not, they performed an important function. By invoking the virtues of property and order in this way, these Congressmen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rsidR="002D7753" w:rsidRPr="000677CD" w:rsidRDefault="002D7753" w:rsidP="002D7753">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declaring the strikers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rsidR="002D7753" w:rsidRPr="000677CD" w:rsidRDefault="002D7753" w:rsidP="002D7753">
      <w:pPr>
        <w:rPr>
          <w:sz w:val="8"/>
          <w:szCs w:val="8"/>
        </w:rPr>
      </w:pPr>
      <w:r w:rsidRPr="000677CD">
        <w:rPr>
          <w:sz w:val="8"/>
          <w:szCs w:val="8"/>
        </w:rPr>
        <w:t>This attitude toward mass picketing was a centerpiece of revived interest in the right to strike in the major papers, one that extended from the mid 1930s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sitdown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rsidR="002D7753" w:rsidRPr="000677CD" w:rsidRDefault="002D7753" w:rsidP="002D7753">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rsidR="002D7753" w:rsidRPr="000677CD" w:rsidRDefault="002D7753" w:rsidP="002D7753">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rsidR="002D7753" w:rsidRPr="000677CD" w:rsidRDefault="002D7753" w:rsidP="002D7753">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rsidR="002D7753" w:rsidRPr="000677CD" w:rsidRDefault="002D7753" w:rsidP="002D7753">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rsidR="002D7753" w:rsidRPr="000677CD" w:rsidRDefault="002D7753" w:rsidP="002D7753">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rsidR="002D7753" w:rsidRPr="000677CD" w:rsidRDefault="002D7753" w:rsidP="002D7753">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rsidR="002D7753" w:rsidRPr="000677CD" w:rsidRDefault="002D7753" w:rsidP="002D7753">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For the rule established in Mackay Radio came out of the blue. It was set forth in a case which required no such question to be resolved, in a manner that drew no support from the text of the Wagner Act, and on the basis of legislative history that was ambiguous at best. Worse, as Getman points out, the rule is in direct conflict with the very statutory principle of barring discrimination on the basis of a worker’s assertion of the basic labor rights laid out in § 7 that it was, itself, supposedly derived from.</w:t>
      </w:r>
    </w:p>
    <w:p w:rsidR="002D7753" w:rsidRPr="000677CD" w:rsidRDefault="002D7753" w:rsidP="002D7753">
      <w:pPr>
        <w:rPr>
          <w:sz w:val="12"/>
        </w:rPr>
      </w:pPr>
      <w:r w:rsidRPr="000677CD">
        <w:rPr>
          <w:rStyle w:val="StyleUnderline"/>
        </w:rPr>
        <w:lastRenderedPageBreak/>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defense of property rights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rsidR="002D7753" w:rsidRPr="000677CD" w:rsidRDefault="002D7753" w:rsidP="002D7753">
      <w:pPr>
        <w:rPr>
          <w:sz w:val="8"/>
          <w:szCs w:val="8"/>
        </w:rPr>
      </w:pPr>
      <w:r w:rsidRPr="000677CD">
        <w:rPr>
          <w:sz w:val="8"/>
          <w:szCs w:val="8"/>
        </w:rPr>
        <w:t>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Fansteel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rsidR="002D7753" w:rsidRPr="00D17397" w:rsidRDefault="002D7753" w:rsidP="002D7753">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rsidR="0093009A" w:rsidRDefault="0093009A" w:rsidP="0093009A">
      <w:pPr>
        <w:pStyle w:val="Heading4"/>
      </w:pPr>
      <w:r>
        <w:t>Global economy is set to recover but there is still uncertainty— recession, incomplete recovery</w:t>
      </w:r>
    </w:p>
    <w:p w:rsidR="0093009A" w:rsidRPr="0041554F" w:rsidRDefault="0093009A" w:rsidP="0093009A">
      <w:r w:rsidRPr="0041554F">
        <w:rPr>
          <w:rStyle w:val="Style13ptBold"/>
        </w:rPr>
        <w:t>OECD 9/21</w:t>
      </w:r>
      <w:r w:rsidRPr="0041554F">
        <w:t xml:space="preserve"> [(OECD, Organisation for Economic Co-operation and Development (OECD) is an international organisation that works to build better policies for better lives. Our goal is to shape policies that foster prosperity, equality, opportunity and well-being for all. We draw on 60 years of experience and insights to better prepare the world of tomorrow.) “Global economic recovery continues but remains uneven, says OECD</w:t>
      </w:r>
      <w:r>
        <w:t>,</w:t>
      </w:r>
      <w:r w:rsidRPr="0041554F">
        <w:t>”</w:t>
      </w:r>
      <w:r>
        <w:t xml:space="preserve"> OECD, 9/21/21. </w:t>
      </w:r>
      <w:hyperlink r:id="rId12" w:history="1">
        <w:r w:rsidRPr="00FF06A0">
          <w:rPr>
            <w:rStyle w:val="Hyperlink"/>
          </w:rPr>
          <w:t>https://www.oecd.org/newsroom/global-economic-recovery-continues-but-remains-uneven-says-oecd.htm</w:t>
        </w:r>
      </w:hyperlink>
      <w:r>
        <w:t>] RR</w:t>
      </w:r>
    </w:p>
    <w:p w:rsidR="0093009A" w:rsidRPr="0041554F" w:rsidRDefault="0093009A" w:rsidP="0093009A">
      <w:pPr>
        <w:rPr>
          <w:rStyle w:val="StyleUnderline"/>
        </w:rPr>
      </w:pPr>
      <w:r w:rsidRPr="00211979">
        <w:rPr>
          <w:rStyle w:val="Emphasis"/>
          <w:highlight w:val="green"/>
        </w:rPr>
        <w:t>The global economy is growing</w:t>
      </w:r>
      <w:r w:rsidRPr="0041554F">
        <w:rPr>
          <w:rStyle w:val="Emphasis"/>
        </w:rPr>
        <w:t xml:space="preserve"> far more </w:t>
      </w:r>
      <w:r w:rsidRPr="00211979">
        <w:rPr>
          <w:rStyle w:val="Emphasis"/>
          <w:highlight w:val="green"/>
        </w:rPr>
        <w:t>strongly</w:t>
      </w:r>
      <w:r w:rsidRPr="0041554F">
        <w:rPr>
          <w:rStyle w:val="Emphasis"/>
        </w:rPr>
        <w:t xml:space="preserve"> than anticipated a year ago </w:t>
      </w:r>
      <w:r w:rsidRPr="00211979">
        <w:rPr>
          <w:rStyle w:val="Emphasis"/>
          <w:highlight w:val="green"/>
        </w:rPr>
        <w:t>but</w:t>
      </w:r>
      <w:r w:rsidRPr="0041554F">
        <w:rPr>
          <w:rStyle w:val="Emphasis"/>
        </w:rPr>
        <w:t xml:space="preserve"> the </w:t>
      </w:r>
      <w:r w:rsidRPr="00211979">
        <w:rPr>
          <w:rStyle w:val="Emphasis"/>
          <w:highlight w:val="green"/>
        </w:rPr>
        <w:t>recovery remains uneven</w:t>
      </w:r>
      <w:r w:rsidRPr="00211979">
        <w:rPr>
          <w:highlight w:val="green"/>
        </w:rPr>
        <w:t>,</w:t>
      </w:r>
      <w:r>
        <w:t xml:space="preserve"> </w:t>
      </w:r>
      <w:r w:rsidRPr="00211979">
        <w:rPr>
          <w:rStyle w:val="StyleUnderline"/>
          <w:highlight w:val="green"/>
        </w:rPr>
        <w:t>exposing</w:t>
      </w:r>
      <w:r w:rsidRPr="0041554F">
        <w:rPr>
          <w:rStyle w:val="StyleUnderline"/>
        </w:rPr>
        <w:t xml:space="preserve"> both advanced and emerging markets to </w:t>
      </w:r>
      <w:r w:rsidRPr="00211979">
        <w:rPr>
          <w:rStyle w:val="StyleUnderline"/>
          <w:highlight w:val="green"/>
        </w:rPr>
        <w:t>a range of risks</w:t>
      </w:r>
      <w:r w:rsidRPr="0041554F">
        <w:rPr>
          <w:rStyle w:val="StyleUnderline"/>
        </w:rPr>
        <w:t>, according to the OECD’s latest Interim Economic Outlook.</w:t>
      </w:r>
    </w:p>
    <w:p w:rsidR="0093009A" w:rsidRPr="0041554F" w:rsidRDefault="0093009A" w:rsidP="0093009A">
      <w:pPr>
        <w:rPr>
          <w:rStyle w:val="StyleUnderline"/>
        </w:rPr>
      </w:pPr>
      <w:r>
        <w:t xml:space="preserve">The OECD says </w:t>
      </w:r>
      <w:r w:rsidRPr="0041554F">
        <w:rPr>
          <w:rStyle w:val="StyleUnderline"/>
        </w:rPr>
        <w:t xml:space="preserve">extraordinary </w:t>
      </w:r>
      <w:r w:rsidRPr="00211979">
        <w:rPr>
          <w:rStyle w:val="StyleUnderline"/>
          <w:highlight w:val="green"/>
        </w:rPr>
        <w:t>support from governments</w:t>
      </w:r>
      <w:r w:rsidRPr="0041554F">
        <w:rPr>
          <w:rStyle w:val="StyleUnderline"/>
        </w:rPr>
        <w:t xml:space="preserve"> and central banks </w:t>
      </w:r>
      <w:r w:rsidRPr="00211979">
        <w:rPr>
          <w:rStyle w:val="StyleUnderline"/>
          <w:highlight w:val="green"/>
        </w:rPr>
        <w:t>helped avoid the worst</w:t>
      </w:r>
      <w:r w:rsidRPr="0041554F">
        <w:rPr>
          <w:rStyle w:val="StyleUnderline"/>
        </w:rPr>
        <w:t xml:space="preserve"> once the COVID-19 pandemic hit</w:t>
      </w:r>
      <w:r>
        <w:t xml:space="preserve">. With the vaccine roll-out continuing and a gradual resumption of economic activity underway, the </w:t>
      </w:r>
      <w:r w:rsidRPr="0041554F">
        <w:rPr>
          <w:rStyle w:val="StyleUnderline"/>
        </w:rPr>
        <w:t>OECD projects strong global growth of 5.7% this year and 4.5% in 2022, little changed from its May 2021 Outlook of 5.8% and 4.4% respectively.</w:t>
      </w:r>
    </w:p>
    <w:p w:rsidR="0093009A" w:rsidRDefault="0093009A" w:rsidP="0093009A">
      <w:r w:rsidRPr="00211979">
        <w:rPr>
          <w:rStyle w:val="StyleUnderline"/>
        </w:rPr>
        <w:t>Countries are emerging</w:t>
      </w:r>
      <w:r w:rsidRPr="0041554F">
        <w:rPr>
          <w:rStyle w:val="StyleUnderline"/>
        </w:rPr>
        <w:t xml:space="preserve"> from the crisis </w:t>
      </w:r>
      <w:r w:rsidRPr="00211979">
        <w:rPr>
          <w:rStyle w:val="StyleUnderline"/>
        </w:rPr>
        <w:t>with different challenges</w:t>
      </w:r>
      <w:r>
        <w:t xml:space="preserve">, often reflecting their pre-COVID 19 strengths and weaknesses, and their policy approaches during the pandemic. Even in the countries where output or employment have recovered to their pre-pandemic levels, the </w:t>
      </w:r>
      <w:r w:rsidRPr="00211979">
        <w:rPr>
          <w:rStyle w:val="Emphasis"/>
          <w:highlight w:val="green"/>
        </w:rPr>
        <w:t>recovery is incomplete</w:t>
      </w:r>
      <w:r>
        <w:t xml:space="preserve">, </w:t>
      </w:r>
      <w:r w:rsidRPr="00211979">
        <w:rPr>
          <w:rStyle w:val="Emphasis"/>
        </w:rPr>
        <w:t>with</w:t>
      </w:r>
      <w:r w:rsidRPr="0041554F">
        <w:rPr>
          <w:rStyle w:val="Emphasis"/>
        </w:rPr>
        <w:t xml:space="preserve"> </w:t>
      </w:r>
      <w:r w:rsidRPr="00211979">
        <w:rPr>
          <w:rStyle w:val="Emphasis"/>
          <w:highlight w:val="green"/>
        </w:rPr>
        <w:t>jobs and incomes still short</w:t>
      </w:r>
      <w:r w:rsidRPr="0041554F">
        <w:rPr>
          <w:rStyle w:val="Emphasis"/>
        </w:rPr>
        <w:t xml:space="preserve"> </w:t>
      </w:r>
      <w:r w:rsidRPr="00211979">
        <w:rPr>
          <w:rStyle w:val="Emphasis"/>
          <w:highlight w:val="green"/>
        </w:rPr>
        <w:t>of the levels</w:t>
      </w:r>
      <w:r w:rsidRPr="00211979">
        <w:rPr>
          <w:rStyle w:val="Emphasis"/>
        </w:rPr>
        <w:t xml:space="preserve"> expected</w:t>
      </w:r>
      <w:r w:rsidRPr="0041554F">
        <w:rPr>
          <w:rStyle w:val="Emphasis"/>
        </w:rPr>
        <w:t xml:space="preserve"> </w:t>
      </w:r>
      <w:r w:rsidRPr="00211979">
        <w:rPr>
          <w:rStyle w:val="Emphasis"/>
          <w:highlight w:val="green"/>
        </w:rPr>
        <w:t>before the pandemic</w:t>
      </w:r>
      <w:r w:rsidRPr="00211979">
        <w:rPr>
          <w:rStyle w:val="StyleUnderline"/>
          <w:highlight w:val="green"/>
        </w:rPr>
        <w:t>.</w:t>
      </w:r>
    </w:p>
    <w:p w:rsidR="0093009A" w:rsidRDefault="0093009A" w:rsidP="0093009A">
      <w:r w:rsidRPr="0041554F">
        <w:lastRenderedPageBreak/>
        <w:t>Large differences in vaccination rates between countries are adding to the unevenness of the recovery.</w:t>
      </w:r>
      <w:r>
        <w:t xml:space="preserve"> </w:t>
      </w:r>
      <w:r w:rsidRPr="00211979">
        <w:rPr>
          <w:rStyle w:val="Emphasis"/>
          <w:highlight w:val="green"/>
        </w:rPr>
        <w:t>Renewed outbreaks</w:t>
      </w:r>
      <w:r w:rsidRPr="0041554F">
        <w:rPr>
          <w:rStyle w:val="Emphasis"/>
        </w:rPr>
        <w:t xml:space="preserve"> of the virus</w:t>
      </w:r>
      <w:r>
        <w:t xml:space="preserve"> </w:t>
      </w:r>
      <w:r w:rsidRPr="0041554F">
        <w:rPr>
          <w:rStyle w:val="StyleUnderline"/>
        </w:rPr>
        <w:t xml:space="preserve">are </w:t>
      </w:r>
      <w:r w:rsidRPr="00211979">
        <w:rPr>
          <w:rStyle w:val="StyleUnderline"/>
          <w:highlight w:val="green"/>
        </w:rPr>
        <w:t>forcing</w:t>
      </w:r>
      <w:r w:rsidRPr="0041554F">
        <w:rPr>
          <w:rStyle w:val="StyleUnderline"/>
        </w:rPr>
        <w:t xml:space="preserve"> some </w:t>
      </w:r>
      <w:r w:rsidRPr="00211979">
        <w:rPr>
          <w:rStyle w:val="StyleUnderline"/>
          <w:highlight w:val="green"/>
        </w:rPr>
        <w:t>countries to restrict</w:t>
      </w:r>
      <w:r w:rsidRPr="0041554F">
        <w:rPr>
          <w:rStyle w:val="StyleUnderline"/>
        </w:rPr>
        <w:t xml:space="preserve"> </w:t>
      </w:r>
      <w:r w:rsidRPr="00211979">
        <w:rPr>
          <w:rStyle w:val="StyleUnderline"/>
          <w:highlight w:val="green"/>
        </w:rPr>
        <w:t>activities,</w:t>
      </w:r>
      <w:r w:rsidRPr="0041554F">
        <w:rPr>
          <w:rStyle w:val="StyleUnderline"/>
        </w:rPr>
        <w:t xml:space="preserve"> resulting in bottlenecks and adding to supply shortages.</w:t>
      </w:r>
      <w:r>
        <w:t xml:space="preserve">  </w:t>
      </w:r>
    </w:p>
    <w:p w:rsidR="0093009A" w:rsidRDefault="0093009A" w:rsidP="0093009A">
      <w:r>
        <w:t xml:space="preserve">There is a marked variation in the outlook </w:t>
      </w:r>
      <w:r w:rsidRPr="0041554F">
        <w:rPr>
          <w:rStyle w:val="StyleUnderline"/>
        </w:rPr>
        <w:t>for inflation, which has risen sharply</w:t>
      </w:r>
      <w:r>
        <w:t xml:space="preserve"> in the US and some emerging market economies but remains relatively low in many other advanced economies, particularly in the euro area.</w:t>
      </w:r>
    </w:p>
    <w:p w:rsidR="0093009A" w:rsidRDefault="0093009A" w:rsidP="0093009A">
      <w:r w:rsidRPr="00211979">
        <w:rPr>
          <w:rStyle w:val="StyleUnderline"/>
          <w:highlight w:val="green"/>
        </w:rPr>
        <w:t>A rapid increase in demand</w:t>
      </w:r>
      <w:r w:rsidRPr="0041554F">
        <w:rPr>
          <w:rStyle w:val="StyleUnderline"/>
        </w:rPr>
        <w:t xml:space="preserve"> as economies reopen has </w:t>
      </w:r>
      <w:r w:rsidRPr="00211979">
        <w:rPr>
          <w:rStyle w:val="StyleUnderline"/>
          <w:highlight w:val="green"/>
        </w:rPr>
        <w:t>pushed up prices</w:t>
      </w:r>
      <w:r w:rsidRPr="0041554F">
        <w:rPr>
          <w:rStyle w:val="StyleUnderline"/>
        </w:rPr>
        <w:t xml:space="preserve"> in key commodities such as oil and metals as well as  food</w:t>
      </w:r>
      <w:r>
        <w:t xml:space="preserve">, which has a stronger effect on inflation in emerging markets. </w:t>
      </w:r>
      <w:r w:rsidRPr="0041554F">
        <w:rPr>
          <w:rStyle w:val="StyleUnderline"/>
        </w:rPr>
        <w:t xml:space="preserve">The disruption to supply chains caused by the pandemic has added to cost pressures. </w:t>
      </w:r>
      <w:r>
        <w:t>At the same time, shipping costs have increased sharply.</w:t>
      </w:r>
    </w:p>
    <w:p w:rsidR="0093009A" w:rsidRDefault="0093009A" w:rsidP="0093009A">
      <w:r>
        <w:t xml:space="preserve">But the Interim Outlook says that these inflationary pressures should eventually fade. Consumer price inflation in the G20 countries is projected to peak towards the end of 2021 and slow throughout 2022. </w:t>
      </w:r>
      <w:r w:rsidRPr="00211979">
        <w:rPr>
          <w:rStyle w:val="StyleUnderline"/>
          <w:highlight w:val="green"/>
        </w:rPr>
        <w:t>Wage growth remains</w:t>
      </w:r>
      <w:r w:rsidRPr="0041554F">
        <w:rPr>
          <w:rStyle w:val="StyleUnderline"/>
        </w:rPr>
        <w:t xml:space="preserve"> broadly </w:t>
      </w:r>
      <w:r w:rsidRPr="00211979">
        <w:rPr>
          <w:rStyle w:val="StyleUnderline"/>
          <w:highlight w:val="green"/>
        </w:rPr>
        <w:t>moderate</w:t>
      </w:r>
      <w:r w:rsidRPr="0041554F">
        <w:rPr>
          <w:rStyle w:val="StyleUnderline"/>
        </w:rPr>
        <w:t xml:space="preserve"> and medium-term inflation expectations remain contained</w:t>
      </w:r>
      <w:r>
        <w:t>.</w:t>
      </w:r>
    </w:p>
    <w:p w:rsidR="0093009A" w:rsidRDefault="0093009A" w:rsidP="0093009A">
      <w:r>
        <w:t>The report warns that to keep the recovery on track stronger international efforts are needed to provide low-income countries with the resources to vaccinate their populations, both for their own and global benefits.</w:t>
      </w:r>
    </w:p>
    <w:p w:rsidR="0093009A" w:rsidRDefault="0093009A" w:rsidP="0093009A">
      <w:r w:rsidRPr="0041554F">
        <w:rPr>
          <w:rStyle w:val="StyleUnderline"/>
        </w:rPr>
        <w:t xml:space="preserve">Macroeconomic policy support is still needed as long as </w:t>
      </w:r>
      <w:r w:rsidRPr="00211979">
        <w:rPr>
          <w:rStyle w:val="StyleUnderline"/>
          <w:highlight w:val="green"/>
        </w:rPr>
        <w:t>the</w:t>
      </w:r>
      <w:r w:rsidRPr="0041554F">
        <w:rPr>
          <w:rStyle w:val="StyleUnderline"/>
        </w:rPr>
        <w:t xml:space="preserve"> </w:t>
      </w:r>
      <w:r w:rsidRPr="00211979">
        <w:rPr>
          <w:rStyle w:val="Emphasis"/>
          <w:highlight w:val="green"/>
        </w:rPr>
        <w:t>outlook is uncertain</w:t>
      </w:r>
      <w:r w:rsidRPr="0041554F">
        <w:rPr>
          <w:rStyle w:val="StyleUnderline"/>
        </w:rPr>
        <w:t xml:space="preserve"> and employment has not yet recovered fully</w:t>
      </w:r>
      <w:r>
        <w:t xml:space="preserve">, but clear guidance is called upon from policymakers to minimise risks looking forward. </w:t>
      </w:r>
      <w:r w:rsidRPr="00211979">
        <w:rPr>
          <w:rStyle w:val="StyleUnderline"/>
          <w:highlight w:val="green"/>
        </w:rPr>
        <w:t>Central banks</w:t>
      </w:r>
      <w:r w:rsidRPr="0041554F">
        <w:rPr>
          <w:rStyle w:val="StyleUnderline"/>
        </w:rPr>
        <w:t xml:space="preserve"> should </w:t>
      </w:r>
      <w:r w:rsidRPr="00211979">
        <w:rPr>
          <w:rStyle w:val="StyleUnderline"/>
          <w:highlight w:val="green"/>
        </w:rPr>
        <w:t>communicate clearly</w:t>
      </w:r>
      <w:r w:rsidRPr="0041554F">
        <w:rPr>
          <w:rStyle w:val="StyleUnderline"/>
        </w:rPr>
        <w:t xml:space="preserve"> about the likely sequencing of moves towards eventual policy normalisation and the extent to which any overshooting of inflation targets will be tolerated.</w:t>
      </w:r>
      <w:r>
        <w:t xml:space="preserve"> The report says fiscal policies should remain flexible and avoid a premature withdrawal of support, operating within credible and transparent medium-term fiscal frameworks that provide space for stronger public infrastructure investment.</w:t>
      </w:r>
    </w:p>
    <w:p w:rsidR="0093009A" w:rsidRPr="0041554F" w:rsidRDefault="0093009A" w:rsidP="0093009A">
      <w:pPr>
        <w:rPr>
          <w:rStyle w:val="StyleUnderline"/>
        </w:rPr>
      </w:pPr>
      <w:r>
        <w:t xml:space="preserve">Presenting the Interim Economic Outlook alongside Chief Economist Laurence Boone, OECD Secretary-General Mathias Cormann said: “The world is experiencing a strong recovery thanks to decisive action taken by governments and central banks at the height of the crisis. But as we have seen with vaccine distribution, progress is uneven. Ensuring the recovery is sustained and widespread requires action on a number of fronts – from </w:t>
      </w:r>
      <w:r w:rsidRPr="0041554F">
        <w:rPr>
          <w:rStyle w:val="StyleUnderline"/>
        </w:rPr>
        <w:t xml:space="preserve">effective </w:t>
      </w:r>
      <w:r w:rsidRPr="00211979">
        <w:rPr>
          <w:rStyle w:val="StyleUnderline"/>
        </w:rPr>
        <w:t>vaccination programmes</w:t>
      </w:r>
      <w:r w:rsidRPr="0041554F">
        <w:rPr>
          <w:rStyle w:val="StyleUnderline"/>
        </w:rPr>
        <w:t xml:space="preserve"> across all countries to concerted public investment strategies to build for the future.”</w:t>
      </w:r>
    </w:p>
    <w:p w:rsidR="0093009A" w:rsidRDefault="0093009A" w:rsidP="0093009A">
      <w:pPr>
        <w:rPr>
          <w:rStyle w:val="StyleUnderline"/>
        </w:rPr>
      </w:pPr>
      <w:r>
        <w:t>Ms Boone said: “</w:t>
      </w:r>
      <w:r w:rsidRPr="00211979">
        <w:rPr>
          <w:rStyle w:val="StyleUnderline"/>
        </w:rPr>
        <w:t>Policies</w:t>
      </w:r>
      <w:r w:rsidRPr="0041554F">
        <w:rPr>
          <w:rStyle w:val="StyleUnderline"/>
        </w:rPr>
        <w:t xml:space="preserve"> </w:t>
      </w:r>
      <w:r w:rsidRPr="00211979">
        <w:rPr>
          <w:rStyle w:val="StyleUnderline"/>
        </w:rPr>
        <w:t>have been efficient</w:t>
      </w:r>
      <w:r w:rsidRPr="0041554F">
        <w:rPr>
          <w:rStyle w:val="StyleUnderline"/>
        </w:rPr>
        <w:t xml:space="preserve"> in buffering the shock and ensuring a strong recovery; planning for more efficient public finances, shifted towards investment in physical and </w:t>
      </w:r>
      <w:r w:rsidRPr="00211979">
        <w:rPr>
          <w:rStyle w:val="StyleUnderline"/>
          <w:highlight w:val="green"/>
        </w:rPr>
        <w:t>human capital is necessary</w:t>
      </w:r>
      <w:r w:rsidRPr="0041554F">
        <w:rPr>
          <w:rStyle w:val="StyleUnderline"/>
        </w:rPr>
        <w:t xml:space="preserve"> </w:t>
      </w:r>
      <w:r w:rsidRPr="00211979">
        <w:rPr>
          <w:rStyle w:val="StyleUnderline"/>
          <w:highlight w:val="green"/>
        </w:rPr>
        <w:t>and will help monetary policy</w:t>
      </w:r>
      <w:r w:rsidRPr="0041554F">
        <w:rPr>
          <w:rStyle w:val="StyleUnderline"/>
        </w:rPr>
        <w:t xml:space="preserve"> to normalise smoothly once the recovery is firmly established.”</w:t>
      </w:r>
    </w:p>
    <w:p w:rsidR="0093009A" w:rsidRDefault="0093009A" w:rsidP="0093009A">
      <w:pPr>
        <w:pStyle w:val="Heading4"/>
      </w:pPr>
      <w:r>
        <w:t>Strikes cause economic decline—</w:t>
      </w:r>
    </w:p>
    <w:p w:rsidR="0093009A" w:rsidRPr="00FC7ED6" w:rsidRDefault="0093009A" w:rsidP="0093009A">
      <w:r w:rsidRPr="00FC7ED6">
        <w:rPr>
          <w:rStyle w:val="Style13ptBold"/>
        </w:rPr>
        <w:t>Condon 18</w:t>
      </w:r>
      <w:r>
        <w:t xml:space="preserve"> [(Jacki, Reporter for Creamer Media’s Engineering News) “</w:t>
      </w:r>
      <w:r w:rsidRPr="00FC7ED6">
        <w:t>Strikes And Their Economic Consequences</w:t>
      </w:r>
      <w:r>
        <w:t xml:space="preserve">,” Creamer Media’s Engineering News, 10/1/18. </w:t>
      </w:r>
      <w:hyperlink r:id="rId13" w:history="1">
        <w:r w:rsidRPr="00FF06A0">
          <w:rPr>
            <w:rStyle w:val="Hyperlink"/>
          </w:rPr>
          <w:t>https://www.engineeringnews.co.za/article/strikes-and-their-economic-consequences-2018-10-01/rep_id:4136</w:t>
        </w:r>
      </w:hyperlink>
      <w:r>
        <w:t>] RR</w:t>
      </w:r>
    </w:p>
    <w:p w:rsidR="0093009A" w:rsidRDefault="0093009A" w:rsidP="0093009A">
      <w:r>
        <w:t xml:space="preserve"> “Whilst there are potential benefits from strikes (e.g. better work morale, lower absenteeism, or improved labour productivity), </w:t>
      </w:r>
      <w:r w:rsidRPr="00211979">
        <w:rPr>
          <w:rStyle w:val="StyleUnderline"/>
          <w:highlight w:val="green"/>
        </w:rPr>
        <w:t>strike action</w:t>
      </w:r>
      <w:r w:rsidRPr="00FC7ED6">
        <w:rPr>
          <w:rStyle w:val="StyleUnderline"/>
        </w:rPr>
        <w:t xml:space="preserve"> also </w:t>
      </w:r>
      <w:r w:rsidRPr="00211979">
        <w:rPr>
          <w:rStyle w:val="StyleUnderline"/>
          <w:highlight w:val="green"/>
        </w:rPr>
        <w:t>brings</w:t>
      </w:r>
      <w:r w:rsidRPr="00FC7ED6">
        <w:rPr>
          <w:rStyle w:val="StyleUnderline"/>
        </w:rPr>
        <w:t xml:space="preserve"> about numerous direct and indirect </w:t>
      </w:r>
      <w:r w:rsidRPr="00211979">
        <w:rPr>
          <w:rStyle w:val="StyleUnderline"/>
          <w:highlight w:val="green"/>
        </w:rPr>
        <w:t>economic costs</w:t>
      </w:r>
      <w:r w:rsidRPr="00FC7ED6">
        <w:rPr>
          <w:rStyle w:val="StyleUnderline"/>
        </w:rPr>
        <w:t xml:space="preserve"> that can be high, depending on duration, number of workers involved and divisions affected,</w:t>
      </w:r>
      <w:r>
        <w:t>” the Initiative confirmed.</w:t>
      </w:r>
    </w:p>
    <w:p w:rsidR="0093009A" w:rsidRDefault="0093009A" w:rsidP="0093009A">
      <w:r>
        <w:t>According to labour expert Suleyman Alley, there are seven key causes of labour unrest: health hazards in the workplace; excessive working hours; low wages; demand for leave with pay; discrimination; inadequate working tools; and aggressive behaviour of managers towards employees.</w:t>
      </w:r>
    </w:p>
    <w:p w:rsidR="0093009A" w:rsidRDefault="0093009A" w:rsidP="0093009A">
      <w:r>
        <w:t xml:space="preserve">While several activities can be taken in an effort to prevent strikes from occurring or escalating, in the South African context, </w:t>
      </w:r>
      <w:r w:rsidRPr="00FC7ED6">
        <w:rPr>
          <w:rStyle w:val="Emphasis"/>
        </w:rPr>
        <w:t xml:space="preserve">the tendency towards </w:t>
      </w:r>
      <w:r w:rsidRPr="00211979">
        <w:rPr>
          <w:rStyle w:val="Emphasis"/>
          <w:highlight w:val="green"/>
        </w:rPr>
        <w:t>violent outbursts</w:t>
      </w:r>
      <w:r w:rsidRPr="00FC7ED6">
        <w:rPr>
          <w:rStyle w:val="Emphasis"/>
        </w:rPr>
        <w:t xml:space="preserve"> seems to </w:t>
      </w:r>
      <w:r w:rsidRPr="00211979">
        <w:rPr>
          <w:rStyle w:val="Emphasis"/>
          <w:highlight w:val="green"/>
        </w:rPr>
        <w:t>outweigh</w:t>
      </w:r>
      <w:r w:rsidRPr="00FC7ED6">
        <w:rPr>
          <w:rStyle w:val="Emphasis"/>
        </w:rPr>
        <w:t xml:space="preserve"> </w:t>
      </w:r>
      <w:r w:rsidRPr="00211979">
        <w:rPr>
          <w:rStyle w:val="Emphasis"/>
          <w:highlight w:val="green"/>
        </w:rPr>
        <w:t>reasonable action.</w:t>
      </w:r>
      <w:r>
        <w:t xml:space="preserve">     </w:t>
      </w:r>
    </w:p>
    <w:p w:rsidR="0093009A" w:rsidRPr="00FC7ED6" w:rsidRDefault="0093009A" w:rsidP="0093009A">
      <w:pPr>
        <w:rPr>
          <w:rStyle w:val="StyleUnderline"/>
        </w:rPr>
      </w:pPr>
      <w:r w:rsidRPr="00FC7ED6">
        <w:rPr>
          <w:rStyle w:val="StyleUnderline"/>
        </w:rPr>
        <w:t>“</w:t>
      </w:r>
      <w:r w:rsidRPr="00211979">
        <w:rPr>
          <w:rStyle w:val="StyleUnderline"/>
          <w:highlight w:val="green"/>
        </w:rPr>
        <w:t>Strikes</w:t>
      </w:r>
      <w:r w:rsidRPr="00FC7ED6">
        <w:rPr>
          <w:rStyle w:val="StyleUnderline"/>
        </w:rPr>
        <w:t xml:space="preserve"> and labour unrest have </w:t>
      </w:r>
      <w:r w:rsidRPr="00211979">
        <w:rPr>
          <w:rStyle w:val="StyleUnderline"/>
          <w:highlight w:val="green"/>
        </w:rPr>
        <w:t xml:space="preserve">marked </w:t>
      </w:r>
      <w:r w:rsidRPr="00211979">
        <w:rPr>
          <w:rStyle w:val="Emphasis"/>
          <w:highlight w:val="green"/>
        </w:rPr>
        <w:t>negative impacts on</w:t>
      </w:r>
      <w:r w:rsidRPr="00FC7ED6">
        <w:rPr>
          <w:rStyle w:val="StyleUnderline"/>
        </w:rPr>
        <w:t xml:space="preserve"> the </w:t>
      </w:r>
      <w:r w:rsidRPr="00211979">
        <w:rPr>
          <w:rStyle w:val="StyleUnderline"/>
          <w:highlight w:val="green"/>
        </w:rPr>
        <w:t>employees</w:t>
      </w:r>
      <w:r w:rsidRPr="00FC7ED6">
        <w:rPr>
          <w:rStyle w:val="StyleUnderline"/>
        </w:rPr>
        <w:t xml:space="preserve"> themselves, the employers and their stakeholders, the government, consumers, </w:t>
      </w:r>
      <w:r w:rsidRPr="00211979">
        <w:rPr>
          <w:rStyle w:val="StyleUnderline"/>
          <w:highlight w:val="green"/>
        </w:rPr>
        <w:t xml:space="preserve">and </w:t>
      </w:r>
      <w:r w:rsidRPr="00211979">
        <w:rPr>
          <w:rStyle w:val="Emphasis"/>
          <w:highlight w:val="green"/>
        </w:rPr>
        <w:t>the economy</w:t>
      </w:r>
      <w:r w:rsidRPr="00FC7ED6">
        <w:rPr>
          <w:rStyle w:val="Emphasis"/>
        </w:rPr>
        <w:t>,”</w:t>
      </w:r>
      <w:r>
        <w:t xml:space="preserve"> advises Jacki Condon, Managing Director of Apache Security Services. </w:t>
      </w:r>
      <w:r w:rsidRPr="00FC7ED6">
        <w:rPr>
          <w:rStyle w:val="StyleUnderline"/>
        </w:rPr>
        <w:t xml:space="preserve">“The </w:t>
      </w:r>
      <w:r w:rsidRPr="00211979">
        <w:rPr>
          <w:rStyle w:val="StyleUnderline"/>
          <w:highlight w:val="green"/>
        </w:rPr>
        <w:t>negative effects on international trade</w:t>
      </w:r>
      <w:r w:rsidRPr="00FC7ED6">
        <w:rPr>
          <w:rStyle w:val="StyleUnderline"/>
        </w:rPr>
        <w:t xml:space="preserve"> include the hinderance of economic development, creating great economic uncertainty</w:t>
      </w:r>
      <w:r>
        <w:t xml:space="preserve"> – </w:t>
      </w:r>
      <w:r w:rsidRPr="00FC7ED6">
        <w:rPr>
          <w:rStyle w:val="StyleUnderline"/>
        </w:rPr>
        <w:t>especially as the global media continues to share details, images and videos of violence, damage to property and ferocious clashes between strikers and security.”</w:t>
      </w:r>
    </w:p>
    <w:p w:rsidR="0093009A" w:rsidRDefault="0093009A" w:rsidP="0093009A">
      <w:r w:rsidRPr="00211979">
        <w:rPr>
          <w:rStyle w:val="Emphasis"/>
          <w:highlight w:val="green"/>
        </w:rPr>
        <w:t>Strike action results in less productivity</w:t>
      </w:r>
      <w:r w:rsidRPr="00FC7ED6">
        <w:rPr>
          <w:rStyle w:val="Emphasis"/>
        </w:rPr>
        <w:t xml:space="preserve">, </w:t>
      </w:r>
      <w:r w:rsidRPr="00211979">
        <w:rPr>
          <w:rStyle w:val="Emphasis"/>
        </w:rPr>
        <w:t>which</w:t>
      </w:r>
      <w:r w:rsidRPr="00FC7ED6">
        <w:rPr>
          <w:rStyle w:val="Emphasis"/>
        </w:rPr>
        <w:t xml:space="preserve"> in turn </w:t>
      </w:r>
      <w:r w:rsidRPr="00211979">
        <w:rPr>
          <w:rStyle w:val="Emphasis"/>
          <w:highlight w:val="green"/>
        </w:rPr>
        <w:t>means less profits</w:t>
      </w:r>
      <w:r>
        <w:t>. Labour Law expert, Ivan Israelstam confirms that; “</w:t>
      </w:r>
      <w:r w:rsidRPr="00211979">
        <w:rPr>
          <w:rStyle w:val="StyleUnderline"/>
          <w:highlight w:val="green"/>
        </w:rPr>
        <w:t>The employer</w:t>
      </w:r>
      <w:r w:rsidRPr="00FC7ED6">
        <w:rPr>
          <w:rStyle w:val="StyleUnderline"/>
        </w:rPr>
        <w:t xml:space="preserve"> is likely to </w:t>
      </w:r>
      <w:r w:rsidRPr="00211979">
        <w:rPr>
          <w:rStyle w:val="StyleUnderline"/>
          <w:highlight w:val="green"/>
        </w:rPr>
        <w:t>lose money due</w:t>
      </w:r>
      <w:r w:rsidRPr="00FC7ED6">
        <w:rPr>
          <w:rStyle w:val="StyleUnderline"/>
        </w:rPr>
        <w:t xml:space="preserve"> to </w:t>
      </w:r>
      <w:r w:rsidRPr="00211979">
        <w:rPr>
          <w:rStyle w:val="StyleUnderline"/>
          <w:highlight w:val="green"/>
        </w:rPr>
        <w:t>delayed service to clients</w:t>
      </w:r>
      <w:r w:rsidRPr="00FC7ED6">
        <w:rPr>
          <w:rStyle w:val="StyleUnderline"/>
        </w:rPr>
        <w:t xml:space="preserve"> </w:t>
      </w:r>
      <w:r w:rsidRPr="00211979">
        <w:rPr>
          <w:rStyle w:val="StyleUnderline"/>
          <w:highlight w:val="green"/>
        </w:rPr>
        <w:t>or</w:t>
      </w:r>
      <w:r w:rsidRPr="00FC7ED6">
        <w:rPr>
          <w:rStyle w:val="StyleUnderline"/>
        </w:rPr>
        <w:t xml:space="preserve"> to </w:t>
      </w:r>
      <w:r w:rsidRPr="00211979">
        <w:rPr>
          <w:rStyle w:val="StyleUnderline"/>
          <w:highlight w:val="green"/>
        </w:rPr>
        <w:t>lost production time.</w:t>
      </w:r>
      <w:r>
        <w:t xml:space="preserve"> The </w:t>
      </w:r>
      <w:r w:rsidRPr="00211979">
        <w:rPr>
          <w:rStyle w:val="StyleUnderline"/>
          <w:highlight w:val="green"/>
        </w:rPr>
        <w:t>employees</w:t>
      </w:r>
      <w:r w:rsidRPr="00FC7ED6">
        <w:rPr>
          <w:rStyle w:val="StyleUnderline"/>
        </w:rPr>
        <w:t xml:space="preserve"> will </w:t>
      </w:r>
      <w:r w:rsidRPr="00211979">
        <w:rPr>
          <w:rStyle w:val="StyleUnderline"/>
          <w:highlight w:val="green"/>
        </w:rPr>
        <w:t>lose their pay</w:t>
      </w:r>
      <w:r w:rsidRPr="00FC7ED6">
        <w:rPr>
          <w:rStyle w:val="StyleUnderline"/>
        </w:rPr>
        <w:t xml:space="preserve"> due to the no work, no pay principle. If the strikers are dismissed they will lose their livelihoods altogether</w:t>
      </w:r>
      <w:r>
        <w:t>.”</w:t>
      </w:r>
    </w:p>
    <w:p w:rsidR="0093009A" w:rsidRDefault="0093009A" w:rsidP="0093009A">
      <w:r>
        <w:t>This year alone, Eskom, Prasa, various manufacturing plants, Sasol and the Post Office have faced crippling strikes – to name but a few. Condon argues that there are more immediate consequences to consider than loss of income.</w:t>
      </w:r>
    </w:p>
    <w:p w:rsidR="0093009A" w:rsidRPr="00FC7ED6" w:rsidRDefault="0093009A" w:rsidP="0093009A">
      <w:pPr>
        <w:rPr>
          <w:rStyle w:val="StyleUnderline"/>
        </w:rPr>
      </w:pPr>
      <w:r>
        <w:t>“As the socio-economic issues continue to affect South Africans across the board, tensions are constantly rising,” states Condon. “</w:t>
      </w:r>
      <w:r w:rsidRPr="00211979">
        <w:rPr>
          <w:rStyle w:val="StyleUnderline"/>
          <w:highlight w:val="green"/>
        </w:rPr>
        <w:t>Businesses must protect themselves</w:t>
      </w:r>
      <w:r w:rsidRPr="00FC7ED6">
        <w:rPr>
          <w:rStyle w:val="StyleUnderline"/>
        </w:rPr>
        <w:t>, their assets, business property, and their non-striking employees from violence and intimidation.”</w:t>
      </w:r>
    </w:p>
    <w:p w:rsidR="0093009A" w:rsidRDefault="0093009A" w:rsidP="0093009A">
      <w:r>
        <w:t xml:space="preserve">Condon believes that </w:t>
      </w:r>
      <w:r w:rsidRPr="00FC7ED6">
        <w:rPr>
          <w:rStyle w:val="StyleUnderline"/>
        </w:rPr>
        <w:t>this requires the deft hand of well-trained and highly qualified close protection operatives</w:t>
      </w:r>
      <w:r>
        <w:t>. These operatives provide not only protection, but video evidence as well, ensuring those responsible for damage can be held to account.</w:t>
      </w:r>
    </w:p>
    <w:p w:rsidR="0093009A" w:rsidRPr="00FC7ED6" w:rsidRDefault="0093009A" w:rsidP="0093009A">
      <w:r>
        <w:t>“</w:t>
      </w:r>
      <w:r w:rsidRPr="00211979">
        <w:rPr>
          <w:rStyle w:val="Emphasis"/>
          <w:highlight w:val="green"/>
        </w:rPr>
        <w:t>The key is to create a strategic partnership</w:t>
      </w:r>
      <w:r w:rsidRPr="00FC7ED6">
        <w:rPr>
          <w:rStyle w:val="Emphasis"/>
        </w:rPr>
        <w:t xml:space="preserve"> with a reliable security provider.</w:t>
      </w:r>
      <w:r>
        <w:t xml:space="preserve"> Plans must be put into place to protect businesses against vandalism, physical assault, property invasion and intimidation during </w:t>
      </w:r>
      <w:r w:rsidRPr="00FC7ED6">
        <w:t>labour unrest,” concludes Condon.</w:t>
      </w:r>
    </w:p>
    <w:p w:rsidR="0093009A" w:rsidRPr="0041554F" w:rsidRDefault="0093009A" w:rsidP="0093009A">
      <w:pPr>
        <w:rPr>
          <w:rStyle w:val="StyleUnderline"/>
        </w:rPr>
      </w:pPr>
    </w:p>
    <w:p w:rsidR="0093009A" w:rsidRPr="00300607" w:rsidRDefault="0093009A" w:rsidP="0093009A">
      <w:pPr>
        <w:keepNext/>
        <w:keepLines/>
        <w:spacing w:before="40"/>
        <w:outlineLvl w:val="3"/>
        <w:rPr>
          <w:rFonts w:eastAsiaTheme="majorEastAsia"/>
          <w:b/>
          <w:bCs/>
          <w:sz w:val="26"/>
          <w:szCs w:val="26"/>
        </w:rPr>
      </w:pPr>
      <w:r w:rsidRPr="00300607">
        <w:rPr>
          <w:rFonts w:eastAsiaTheme="majorEastAsia"/>
          <w:b/>
          <w:bCs/>
          <w:sz w:val="26"/>
          <w:szCs w:val="26"/>
        </w:rPr>
        <w:lastRenderedPageBreak/>
        <w:t xml:space="preserve">Economic decline causes global nuclear war </w:t>
      </w:r>
    </w:p>
    <w:p w:rsidR="0093009A" w:rsidRPr="00300607" w:rsidRDefault="0093009A" w:rsidP="0093009A">
      <w:r w:rsidRPr="00300607">
        <w:rPr>
          <w:b/>
          <w:sz w:val="26"/>
        </w:rPr>
        <w:t>Tønnesson 15</w:t>
      </w:r>
      <w:r w:rsidRPr="00300607">
        <w:t xml:space="preserve"> </w:t>
      </w:r>
      <w:r w:rsidRPr="00300607">
        <w:rPr>
          <w:szCs w:val="16"/>
        </w:rPr>
        <w:t>[(Stein, Research Professor, Peace Research Institute Oslo; Leader of East Asia Peace program, Uppsala University) “Deterrence, interdependence and Sino–US peace,” International Area Studies Review, Vol. 18, No. 3, p. 297-311, 2015] SJDI</w:t>
      </w:r>
    </w:p>
    <w:p w:rsidR="0093009A" w:rsidRDefault="0093009A" w:rsidP="0093009A">
      <w:r w:rsidRPr="00300607">
        <w:t xml:space="preserve">Several </w:t>
      </w:r>
      <w:r w:rsidRPr="00300607">
        <w:rPr>
          <w:b/>
          <w:u w:val="single"/>
        </w:rPr>
        <w:t>recent works</w:t>
      </w:r>
      <w:r w:rsidRPr="00300607">
        <w:t xml:space="preserve"> on China and Sino–US relations </w:t>
      </w:r>
      <w:r w:rsidRPr="00300607">
        <w:rPr>
          <w:b/>
          <w:u w:val="single"/>
        </w:rPr>
        <w:t>have made</w:t>
      </w:r>
      <w:r w:rsidRPr="00300607">
        <w:t xml:space="preserve"> substantial </w:t>
      </w:r>
      <w:r w:rsidRPr="00300607">
        <w:rPr>
          <w:b/>
          <w:u w:val="single"/>
        </w:rPr>
        <w:t>contributions to the current understanding of how and under what circumstances</w:t>
      </w:r>
      <w:r w:rsidRPr="00300607">
        <w:t xml:space="preserve"> a combination of </w:t>
      </w:r>
      <w:r w:rsidRPr="00300607">
        <w:rPr>
          <w:b/>
          <w:u w:val="single"/>
        </w:rPr>
        <w:t>nuclear deterrence and economic interdependence may reduce the risk of war between major powers</w:t>
      </w:r>
      <w:r w:rsidRPr="00300607">
        <w:t xml:space="preserve">. At least four conclusions can be drawn from the review above: first, those who say that </w:t>
      </w:r>
      <w:r w:rsidRPr="00300607">
        <w:rPr>
          <w:b/>
          <w:u w:val="single"/>
        </w:rPr>
        <w:t xml:space="preserve">interdependence may </w:t>
      </w:r>
      <w:r w:rsidRPr="00300607">
        <w:rPr>
          <w:b/>
          <w:iCs/>
          <w:u w:val="single"/>
          <w:bdr w:val="single" w:sz="8" w:space="0" w:color="auto"/>
        </w:rPr>
        <w:t>both inhibit and drive conflict</w:t>
      </w:r>
      <w:r w:rsidRPr="00300607">
        <w:t xml:space="preserve"> are right. </w:t>
      </w:r>
      <w:r w:rsidRPr="00300607">
        <w:rPr>
          <w:b/>
          <w:highlight w:val="green"/>
          <w:u w:val="single"/>
        </w:rPr>
        <w:t>Interdependence raises the cost of conflict</w:t>
      </w:r>
      <w:r w:rsidRPr="00300607">
        <w:t xml:space="preserve"> for all sides </w:t>
      </w:r>
      <w:r w:rsidRPr="00300607">
        <w:rPr>
          <w:b/>
          <w:u w:val="single"/>
        </w:rPr>
        <w:t>but</w:t>
      </w:r>
      <w:r w:rsidRPr="00300607">
        <w:t xml:space="preserve"> </w:t>
      </w:r>
      <w:r w:rsidRPr="00300607">
        <w:rPr>
          <w:b/>
          <w:u w:val="single"/>
        </w:rPr>
        <w:t xml:space="preserve">asymmetrical or unbalanced dependencies and </w:t>
      </w:r>
      <w:r w:rsidRPr="00300607">
        <w:rPr>
          <w:b/>
          <w:iCs/>
          <w:highlight w:val="green"/>
          <w:u w:val="single"/>
          <w:bdr w:val="single" w:sz="8" w:space="0" w:color="auto"/>
        </w:rPr>
        <w:t>negative trade expectations</w:t>
      </w:r>
      <w:r w:rsidRPr="00300607">
        <w:rPr>
          <w:highlight w:val="green"/>
        </w:rPr>
        <w:t xml:space="preserve"> </w:t>
      </w:r>
      <w:r w:rsidRPr="00300607">
        <w:t xml:space="preserve">may </w:t>
      </w:r>
      <w:r w:rsidRPr="00300607">
        <w:rPr>
          <w:b/>
          <w:highlight w:val="green"/>
          <w:u w:val="single"/>
        </w:rPr>
        <w:t>generate tensions leading to trade wars among inter-dependent states that</w:t>
      </w:r>
      <w:r w:rsidRPr="00300607">
        <w:t xml:space="preserve"> in turn </w:t>
      </w:r>
      <w:r w:rsidRPr="00300607">
        <w:rPr>
          <w:b/>
          <w:highlight w:val="green"/>
          <w:u w:val="single"/>
        </w:rPr>
        <w:t xml:space="preserve">increase </w:t>
      </w:r>
      <w:r w:rsidRPr="00300607">
        <w:rPr>
          <w:b/>
          <w:u w:val="single"/>
        </w:rPr>
        <w:t xml:space="preserve">the </w:t>
      </w:r>
      <w:r w:rsidRPr="00300607">
        <w:rPr>
          <w:b/>
          <w:highlight w:val="green"/>
          <w:u w:val="single"/>
        </w:rPr>
        <w:t>risk of military conflict</w:t>
      </w:r>
      <w:r w:rsidRPr="00300607">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00607">
        <w:rPr>
          <w:b/>
          <w:u w:val="single"/>
        </w:rPr>
        <w:t>decisions for war</w:t>
      </w:r>
      <w:r w:rsidRPr="00300607">
        <w:t xml:space="preserve"> and peace </w:t>
      </w:r>
      <w:r w:rsidRPr="00300607">
        <w:rPr>
          <w:b/>
          <w:u w:val="single"/>
        </w:rPr>
        <w:t>are taken by very few people, who act on the basis of their future expectations</w:t>
      </w:r>
      <w:r w:rsidRPr="00300607">
        <w:t xml:space="preserve">. International relations theory must be supplemented by foreign policy analysis in order to assess the value attributed by national decision-makers to economic development and their assessments of risks and opportunities. </w:t>
      </w:r>
      <w:r w:rsidRPr="00300607">
        <w:rPr>
          <w:b/>
          <w:highlight w:val="green"/>
          <w:u w:val="single"/>
        </w:rPr>
        <w:t>If leaders</w:t>
      </w:r>
      <w:r w:rsidRPr="00300607">
        <w:t xml:space="preserve"> on either side of the Atlantic </w:t>
      </w:r>
      <w:r w:rsidRPr="00300607">
        <w:rPr>
          <w:b/>
          <w:highlight w:val="green"/>
          <w:u w:val="single"/>
        </w:rPr>
        <w:t xml:space="preserve">begin to </w:t>
      </w:r>
      <w:r w:rsidRPr="00300607">
        <w:rPr>
          <w:b/>
          <w:u w:val="single"/>
        </w:rPr>
        <w:t xml:space="preserve">seriously </w:t>
      </w:r>
      <w:r w:rsidRPr="00300607">
        <w:rPr>
          <w:b/>
          <w:iCs/>
          <w:highlight w:val="green"/>
          <w:u w:val="single"/>
          <w:bdr w:val="single" w:sz="8" w:space="0" w:color="auto"/>
        </w:rPr>
        <w:t>fear or anticipate their own nation’s decline</w:t>
      </w:r>
      <w:r w:rsidRPr="00300607">
        <w:t xml:space="preserve"> then </w:t>
      </w:r>
      <w:r w:rsidRPr="00300607">
        <w:rPr>
          <w:b/>
          <w:highlight w:val="green"/>
          <w:u w:val="single"/>
        </w:rPr>
        <w:t xml:space="preserve">they </w:t>
      </w:r>
      <w:r w:rsidRPr="00300607">
        <w:rPr>
          <w:b/>
          <w:u w:val="single"/>
        </w:rPr>
        <w:t xml:space="preserve">may </w:t>
      </w:r>
      <w:r w:rsidRPr="00300607">
        <w:rPr>
          <w:b/>
          <w:highlight w:val="green"/>
          <w:u w:val="single"/>
        </w:rPr>
        <w:t>blame</w:t>
      </w:r>
      <w:r w:rsidRPr="00300607">
        <w:t xml:space="preserve"> this on </w:t>
      </w:r>
      <w:r w:rsidRPr="00300607">
        <w:rPr>
          <w:b/>
          <w:highlight w:val="green"/>
          <w:u w:val="single"/>
        </w:rPr>
        <w:t>external dependence, appeal to anti-foreign sentiments, contemplate the use of force to gain</w:t>
      </w:r>
      <w:r w:rsidRPr="00300607">
        <w:t xml:space="preserve"> respect or </w:t>
      </w:r>
      <w:r w:rsidRPr="00300607">
        <w:rPr>
          <w:b/>
          <w:highlight w:val="green"/>
          <w:u w:val="single"/>
        </w:rPr>
        <w:t>credibility, adopt protectionist policies, and</w:t>
      </w:r>
      <w:r w:rsidRPr="00300607">
        <w:t xml:space="preserve"> ultimately </w:t>
      </w:r>
      <w:r w:rsidRPr="00300607">
        <w:rPr>
          <w:b/>
          <w:iCs/>
          <w:highlight w:val="green"/>
          <w:u w:val="single"/>
          <w:bdr w:val="single" w:sz="8" w:space="0" w:color="auto"/>
        </w:rPr>
        <w:t>refuse to be deterred by</w:t>
      </w:r>
      <w:r w:rsidRPr="00300607">
        <w:t xml:space="preserve"> either </w:t>
      </w:r>
      <w:r w:rsidRPr="00300607">
        <w:rPr>
          <w:b/>
          <w:iCs/>
          <w:highlight w:val="green"/>
          <w:u w:val="single"/>
          <w:bdr w:val="single" w:sz="8" w:space="0" w:color="auto"/>
        </w:rPr>
        <w:t>nuclear arms</w:t>
      </w:r>
      <w:r w:rsidRPr="00300607">
        <w:rPr>
          <w:b/>
          <w:u w:val="single"/>
        </w:rPr>
        <w:t xml:space="preserve"> or prospects of socioeconomic calamities. </w:t>
      </w:r>
      <w:r w:rsidRPr="00300607">
        <w:rPr>
          <w:b/>
          <w:highlight w:val="green"/>
          <w:u w:val="single"/>
        </w:rPr>
        <w:t xml:space="preserve">Such a dangerous shift could happen </w:t>
      </w:r>
      <w:r w:rsidRPr="00300607">
        <w:rPr>
          <w:b/>
          <w:iCs/>
          <w:highlight w:val="green"/>
          <w:u w:val="single"/>
          <w:bdr w:val="single" w:sz="8" w:space="0" w:color="auto"/>
        </w:rPr>
        <w:t>abruptly</w:t>
      </w:r>
      <w:r w:rsidRPr="00300607">
        <w:t>, i.e. under the instigation of actions by a third party – or against a third party.</w:t>
      </w:r>
    </w:p>
    <w:p w:rsidR="00DB7513" w:rsidRDefault="00DB7513" w:rsidP="0093009A"/>
    <w:p w:rsidR="00DB7513" w:rsidRDefault="00DB7513" w:rsidP="0093009A"/>
    <w:p w:rsidR="00DB7513" w:rsidRPr="00300607" w:rsidRDefault="00DB7513" w:rsidP="0093009A"/>
    <w:p w:rsidR="0093009A" w:rsidRDefault="0093009A" w:rsidP="0093009A">
      <w:r w:rsidRPr="00300607">
        <w:t xml:space="preserve">Yet as long as there is both nuclear deterrence and interdependence, the tensions </w:t>
      </w:r>
      <w:r w:rsidRPr="00300607">
        <w:rPr>
          <w:b/>
          <w:u w:val="single"/>
        </w:rPr>
        <w:t>in East Asia</w:t>
      </w:r>
      <w:r w:rsidRPr="00300607">
        <w:t xml:space="preserve"> are unlikely to escalate to war. As Chan (2013) says, all states in the region are aware that they cannot count on support from either China or the US if they make provocative moves. </w:t>
      </w:r>
      <w:r w:rsidRPr="00300607">
        <w:rPr>
          <w:b/>
          <w:highlight w:val="green"/>
          <w:u w:val="single"/>
        </w:rPr>
        <w:t xml:space="preserve">The greatest risk is </w:t>
      </w:r>
      <w:r w:rsidRPr="00300607">
        <w:rPr>
          <w:b/>
          <w:iCs/>
          <w:highlight w:val="green"/>
          <w:u w:val="single"/>
          <w:bdr w:val="single" w:sz="8" w:space="0" w:color="auto"/>
        </w:rPr>
        <w:t>not</w:t>
      </w:r>
      <w:r w:rsidRPr="00300607">
        <w:t xml:space="preserve"> that </w:t>
      </w:r>
      <w:r w:rsidRPr="00300607">
        <w:rPr>
          <w:b/>
          <w:iCs/>
          <w:highlight w:val="green"/>
          <w:u w:val="single"/>
          <w:bdr w:val="single" w:sz="8" w:space="0" w:color="auto"/>
        </w:rPr>
        <w:t>a territorial dispute</w:t>
      </w:r>
      <w:r w:rsidRPr="00300607">
        <w:t xml:space="preserve"> leads to war under present circumstances </w:t>
      </w:r>
      <w:r w:rsidRPr="00300607">
        <w:rPr>
          <w:b/>
          <w:highlight w:val="green"/>
          <w:u w:val="single"/>
        </w:rPr>
        <w:t xml:space="preserve">but that </w:t>
      </w:r>
      <w:r w:rsidRPr="00300607">
        <w:rPr>
          <w:b/>
          <w:iCs/>
          <w:highlight w:val="green"/>
          <w:u w:val="single"/>
          <w:bdr w:val="single" w:sz="8" w:space="0" w:color="auto"/>
        </w:rPr>
        <w:t>changes in the world economy</w:t>
      </w:r>
      <w:r w:rsidRPr="00300607">
        <w:rPr>
          <w:b/>
          <w:highlight w:val="green"/>
          <w:u w:val="single"/>
        </w:rPr>
        <w:t xml:space="preserve"> alter</w:t>
      </w:r>
      <w:r w:rsidRPr="00300607">
        <w:rPr>
          <w:b/>
          <w:u w:val="single"/>
        </w:rPr>
        <w:t xml:space="preserve"> those </w:t>
      </w:r>
      <w:r w:rsidRPr="00300607">
        <w:rPr>
          <w:b/>
          <w:highlight w:val="green"/>
          <w:u w:val="single"/>
        </w:rPr>
        <w:t>circumstances in ways that render inter-state peace more precarious</w:t>
      </w:r>
      <w:r w:rsidRPr="00300607">
        <w:t xml:space="preserve">. If China and the US fail to rebalance their financial and trading relations (Roach, 2014) then a trade war could result, interrupting transnational production networks, provoking social distress, and exacerbating nationalist emotions. </w:t>
      </w:r>
      <w:r w:rsidRPr="00300607">
        <w:rPr>
          <w:b/>
          <w:u w:val="single"/>
        </w:rPr>
        <w:t xml:space="preserve">This could have unforeseen </w:t>
      </w:r>
      <w:r w:rsidRPr="00300607">
        <w:rPr>
          <w:b/>
          <w:u w:val="single"/>
        </w:rPr>
        <w:lastRenderedPageBreak/>
        <w:t xml:space="preserve">consequences in the field of security, with nuclear deterrence remaining the only factor to </w:t>
      </w:r>
      <w:r w:rsidRPr="00300607">
        <w:rPr>
          <w:b/>
          <w:iCs/>
          <w:u w:val="single"/>
          <w:bdr w:val="single" w:sz="8" w:space="0" w:color="auto"/>
        </w:rPr>
        <w:t>protect the world from Armageddon</w:t>
      </w:r>
      <w:r w:rsidRPr="00300607">
        <w:rPr>
          <w:b/>
          <w:u w:val="single"/>
        </w:rPr>
        <w:t xml:space="preserve">, and </w:t>
      </w:r>
      <w:r w:rsidRPr="00300607">
        <w:rPr>
          <w:b/>
          <w:iCs/>
          <w:u w:val="single"/>
          <w:bdr w:val="single" w:sz="8" w:space="0" w:color="auto"/>
        </w:rPr>
        <w:t>unreliably so</w:t>
      </w:r>
      <w:r w:rsidRPr="00300607">
        <w:t xml:space="preserve">. </w:t>
      </w:r>
      <w:r w:rsidRPr="00300607">
        <w:rPr>
          <w:b/>
          <w:u w:val="single"/>
        </w:rPr>
        <w:t xml:space="preserve">Deterrence could </w:t>
      </w:r>
      <w:r w:rsidRPr="00300607">
        <w:rPr>
          <w:b/>
          <w:iCs/>
          <w:u w:val="single"/>
          <w:bdr w:val="single" w:sz="8" w:space="0" w:color="auto"/>
        </w:rPr>
        <w:t>lose its credibility</w:t>
      </w:r>
      <w:r w:rsidRPr="00300607">
        <w:t xml:space="preserve">: one of the two </w:t>
      </w:r>
      <w:r w:rsidRPr="00300607">
        <w:rPr>
          <w:b/>
          <w:highlight w:val="green"/>
          <w:u w:val="single"/>
        </w:rPr>
        <w:t>great powers might gamble that the other yield in a cyber-war or conventional</w:t>
      </w:r>
      <w:r w:rsidRPr="00300607">
        <w:t xml:space="preserve"> limited </w:t>
      </w:r>
      <w:r w:rsidRPr="00300607">
        <w:rPr>
          <w:b/>
          <w:highlight w:val="green"/>
          <w:u w:val="single"/>
        </w:rPr>
        <w:t>war</w:t>
      </w:r>
      <w:r w:rsidRPr="00300607">
        <w:t>, or third party countries might engage in conflict with each other, with a view to obliging Washington or Beijing to intervene.</w:t>
      </w:r>
    </w:p>
    <w:p w:rsidR="002D4751" w:rsidRPr="00300607" w:rsidRDefault="002D4751" w:rsidP="0093009A"/>
    <w:p w:rsidR="0093009A" w:rsidRPr="00300607" w:rsidRDefault="0093009A" w:rsidP="0093009A">
      <w:pPr>
        <w:pStyle w:val="Heading4"/>
        <w:rPr>
          <w:rFonts w:cs="Calibri"/>
          <w:u w:val="single"/>
        </w:rPr>
      </w:pPr>
      <w:r w:rsidRPr="00300607">
        <w:rPr>
          <w:rFonts w:cs="Calibri"/>
        </w:rPr>
        <w:t xml:space="preserve">Nuclear war causes </w:t>
      </w:r>
      <w:r w:rsidRPr="00300607">
        <w:rPr>
          <w:rFonts w:cs="Calibri"/>
          <w:u w:val="single"/>
        </w:rPr>
        <w:t>extinction</w:t>
      </w:r>
      <w:r w:rsidRPr="00300607">
        <w:rPr>
          <w:rFonts w:cs="Calibri"/>
        </w:rPr>
        <w:t xml:space="preserve"> – </w:t>
      </w:r>
      <w:r w:rsidRPr="00300607">
        <w:rPr>
          <w:rFonts w:cs="Calibri"/>
          <w:u w:val="single"/>
        </w:rPr>
        <w:t>famine</w:t>
      </w:r>
      <w:r w:rsidRPr="00300607">
        <w:rPr>
          <w:rFonts w:cs="Calibri"/>
        </w:rPr>
        <w:t xml:space="preserve"> and </w:t>
      </w:r>
      <w:r w:rsidRPr="00300607">
        <w:rPr>
          <w:rFonts w:cs="Calibri"/>
          <w:u w:val="single"/>
        </w:rPr>
        <w:t xml:space="preserve">climate change </w:t>
      </w:r>
    </w:p>
    <w:p w:rsidR="0093009A" w:rsidRPr="00300607" w:rsidRDefault="0093009A" w:rsidP="0093009A">
      <w:pPr>
        <w:shd w:val="clear" w:color="auto" w:fill="FFFFFF"/>
        <w:spacing w:after="150"/>
        <w:rPr>
          <w:szCs w:val="22"/>
        </w:rPr>
      </w:pPr>
      <w:r w:rsidRPr="00300607">
        <w:rPr>
          <w:rStyle w:val="Style13ptBold"/>
        </w:rPr>
        <w:t xml:space="preserve">Starr 15 </w:t>
      </w:r>
      <w:r w:rsidRPr="00300607">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300607">
        <w:rPr>
          <w:szCs w:val="22"/>
        </w:rPr>
        <w:br/>
        <w:t xml:space="preserve">While it is impossible to precisely predict all the human impacts that would result from a nuclear winter, it is relatively simple to predict those which would be most profound. That is, a </w:t>
      </w:r>
      <w:r w:rsidRPr="00300607">
        <w:rPr>
          <w:rStyle w:val="StyleUnderline"/>
          <w:szCs w:val="22"/>
          <w:highlight w:val="green"/>
        </w:rPr>
        <w:t xml:space="preserve">nuclear winter would cause </w:t>
      </w:r>
      <w:r w:rsidRPr="00300607">
        <w:rPr>
          <w:rStyle w:val="Emphasis"/>
        </w:rPr>
        <w:t xml:space="preserve">most </w:t>
      </w:r>
      <w:r w:rsidRPr="00300607">
        <w:rPr>
          <w:rStyle w:val="Emphasis"/>
          <w:highlight w:val="green"/>
        </w:rPr>
        <w:t>humans</w:t>
      </w:r>
      <w:r w:rsidRPr="00300607">
        <w:rPr>
          <w:rStyle w:val="StyleUnderline"/>
          <w:szCs w:val="22"/>
        </w:rPr>
        <w:t xml:space="preserve"> and large animals </w:t>
      </w:r>
      <w:r w:rsidRPr="00300607">
        <w:rPr>
          <w:rStyle w:val="Emphasis"/>
          <w:highlight w:val="green"/>
        </w:rPr>
        <w:t>to die</w:t>
      </w:r>
      <w:r w:rsidRPr="00300607">
        <w:rPr>
          <w:rStyle w:val="StyleUnderline"/>
          <w:szCs w:val="22"/>
        </w:rPr>
        <w:t xml:space="preserve"> from nuclear famine </w:t>
      </w:r>
      <w:r w:rsidRPr="00300607">
        <w:rPr>
          <w:rStyle w:val="StyleUnderline"/>
          <w:szCs w:val="22"/>
          <w:highlight w:val="green"/>
        </w:rPr>
        <w:t xml:space="preserve">in a </w:t>
      </w:r>
      <w:r w:rsidRPr="00300607">
        <w:rPr>
          <w:rStyle w:val="Emphasis"/>
          <w:szCs w:val="22"/>
          <w:highlight w:val="green"/>
        </w:rPr>
        <w:t>mass extinction</w:t>
      </w:r>
      <w:r w:rsidRPr="00300607">
        <w:rPr>
          <w:rStyle w:val="StyleUnderline"/>
        </w:rPr>
        <w:t xml:space="preserve"> event</w:t>
      </w:r>
      <w:r w:rsidRPr="00300607">
        <w:t xml:space="preserve"> </w:t>
      </w:r>
      <w:r w:rsidRPr="00300607">
        <w:rPr>
          <w:szCs w:val="22"/>
        </w:rPr>
        <w:t>similar to the one that wiped out the dinosaurs.</w:t>
      </w:r>
    </w:p>
    <w:p w:rsidR="0093009A" w:rsidRPr="00300607" w:rsidRDefault="0093009A" w:rsidP="0093009A">
      <w:pPr>
        <w:shd w:val="clear" w:color="auto" w:fill="FFFFFF"/>
        <w:spacing w:after="150"/>
        <w:rPr>
          <w:szCs w:val="22"/>
        </w:rPr>
      </w:pPr>
      <w:r w:rsidRPr="00300607">
        <w:rPr>
          <w:rStyle w:val="StyleUnderline"/>
          <w:szCs w:val="22"/>
        </w:rPr>
        <w:t>Following the detonation</w:t>
      </w:r>
      <w:r w:rsidRPr="00300607">
        <w:rPr>
          <w:szCs w:val="22"/>
        </w:rPr>
        <w:t xml:space="preserve"> (in conflict) </w:t>
      </w:r>
      <w:r w:rsidRPr="00300607">
        <w:rPr>
          <w:rStyle w:val="StyleUnderline"/>
          <w:szCs w:val="22"/>
        </w:rPr>
        <w:t>of</w:t>
      </w:r>
      <w:r w:rsidRPr="00300607">
        <w:rPr>
          <w:szCs w:val="22"/>
        </w:rPr>
        <w:t xml:space="preserve"> US and/or Russian launch-ready strategic </w:t>
      </w:r>
      <w:r w:rsidRPr="00300607">
        <w:rPr>
          <w:rStyle w:val="StyleUnderline"/>
          <w:szCs w:val="22"/>
        </w:rPr>
        <w:t xml:space="preserve">nuclear weapons, </w:t>
      </w:r>
      <w:r w:rsidRPr="00300607">
        <w:rPr>
          <w:rStyle w:val="StyleUnderline"/>
          <w:szCs w:val="22"/>
          <w:highlight w:val="green"/>
        </w:rPr>
        <w:t>nuclear firestorms would burn</w:t>
      </w:r>
      <w:r w:rsidRPr="00300607">
        <w:rPr>
          <w:rStyle w:val="StyleUnderline"/>
          <w:szCs w:val="22"/>
        </w:rPr>
        <w:t xml:space="preserve"> simultaneously over a total land surface area of many thousands or </w:t>
      </w:r>
      <w:r w:rsidRPr="00300607">
        <w:rPr>
          <w:rStyle w:val="StyleUnderline"/>
          <w:szCs w:val="22"/>
          <w:highlight w:val="green"/>
        </w:rPr>
        <w:t>tens of thousands of</w:t>
      </w:r>
      <w:r w:rsidRPr="00300607">
        <w:rPr>
          <w:rStyle w:val="StyleUnderline"/>
          <w:szCs w:val="22"/>
        </w:rPr>
        <w:t xml:space="preserve"> square </w:t>
      </w:r>
      <w:r w:rsidRPr="00300607">
        <w:rPr>
          <w:rStyle w:val="StyleUnderline"/>
          <w:szCs w:val="22"/>
          <w:highlight w:val="green"/>
        </w:rPr>
        <w:t>miles. These</w:t>
      </w:r>
      <w:r w:rsidRPr="00300607">
        <w:rPr>
          <w:rStyle w:val="StyleUnderline"/>
          <w:szCs w:val="22"/>
        </w:rPr>
        <w:t xml:space="preserve"> mass </w:t>
      </w:r>
      <w:r w:rsidRPr="00300607">
        <w:rPr>
          <w:rStyle w:val="StyleUnderline"/>
          <w:szCs w:val="22"/>
          <w:highlight w:val="green"/>
        </w:rPr>
        <w:t>fires</w:t>
      </w:r>
      <w:r w:rsidRPr="00300607">
        <w:rPr>
          <w:rStyle w:val="StyleUnderline"/>
          <w:szCs w:val="22"/>
        </w:rPr>
        <w:t xml:space="preserve">, many of which </w:t>
      </w:r>
      <w:r w:rsidRPr="00300607">
        <w:rPr>
          <w:rStyle w:val="StyleUnderline"/>
          <w:szCs w:val="22"/>
          <w:highlight w:val="green"/>
        </w:rPr>
        <w:t>would rage over</w:t>
      </w:r>
      <w:r w:rsidRPr="00300607">
        <w:rPr>
          <w:rStyle w:val="StyleUnderline"/>
          <w:szCs w:val="22"/>
        </w:rPr>
        <w:t xml:space="preserve"> large </w:t>
      </w:r>
      <w:r w:rsidRPr="00300607">
        <w:rPr>
          <w:rStyle w:val="Emphasis"/>
          <w:highlight w:val="green"/>
        </w:rPr>
        <w:t>cities and industrial areas</w:t>
      </w:r>
      <w:r w:rsidRPr="00300607">
        <w:rPr>
          <w:rStyle w:val="StyleUnderline"/>
          <w:szCs w:val="22"/>
        </w:rPr>
        <w:t xml:space="preserve">, would release many tens of </w:t>
      </w:r>
      <w:r w:rsidRPr="00300607">
        <w:rPr>
          <w:rStyle w:val="StyleUnderline"/>
          <w:szCs w:val="22"/>
          <w:highlight w:val="green"/>
        </w:rPr>
        <w:t>millions of tons of</w:t>
      </w:r>
      <w:r w:rsidRPr="00300607">
        <w:rPr>
          <w:rStyle w:val="StyleUnderline"/>
          <w:szCs w:val="22"/>
        </w:rPr>
        <w:t xml:space="preserve"> black </w:t>
      </w:r>
      <w:r w:rsidRPr="00300607">
        <w:rPr>
          <w:rStyle w:val="StyleUnderline"/>
          <w:szCs w:val="22"/>
          <w:highlight w:val="green"/>
        </w:rPr>
        <w:t>carbon</w:t>
      </w:r>
      <w:r w:rsidRPr="00300607">
        <w:rPr>
          <w:rStyle w:val="StyleUnderline"/>
          <w:szCs w:val="22"/>
        </w:rPr>
        <w:t xml:space="preserve"> soot and smoke</w:t>
      </w:r>
      <w:r w:rsidRPr="00300607">
        <w:rPr>
          <w:szCs w:val="22"/>
        </w:rPr>
        <w:t xml:space="preserve"> (up to 180 million tons, according to peer-reviewed studies), </w:t>
      </w:r>
      <w:r w:rsidRPr="00300607">
        <w:rPr>
          <w:rStyle w:val="StyleUnderline"/>
          <w:szCs w:val="22"/>
        </w:rPr>
        <w:t xml:space="preserve">which </w:t>
      </w:r>
      <w:r w:rsidRPr="00300607">
        <w:rPr>
          <w:rStyle w:val="StyleUnderline"/>
          <w:szCs w:val="22"/>
          <w:highlight w:val="green"/>
        </w:rPr>
        <w:t>would rise</w:t>
      </w:r>
      <w:r w:rsidRPr="00300607">
        <w:rPr>
          <w:rStyle w:val="StyleUnderline"/>
          <w:szCs w:val="22"/>
        </w:rPr>
        <w:t xml:space="preserve"> rapidly </w:t>
      </w:r>
      <w:r w:rsidRPr="00300607">
        <w:rPr>
          <w:rStyle w:val="Emphasis"/>
          <w:szCs w:val="22"/>
        </w:rPr>
        <w:t>above cloud level</w:t>
      </w:r>
      <w:r w:rsidRPr="00300607">
        <w:rPr>
          <w:rStyle w:val="StyleUnderline"/>
          <w:szCs w:val="22"/>
        </w:rPr>
        <w:t xml:space="preserve"> and </w:t>
      </w:r>
      <w:r w:rsidRPr="00300607">
        <w:rPr>
          <w:rStyle w:val="StyleUnderline"/>
          <w:szCs w:val="22"/>
          <w:highlight w:val="green"/>
        </w:rPr>
        <w:t xml:space="preserve">into the </w:t>
      </w:r>
      <w:r w:rsidRPr="00300607">
        <w:rPr>
          <w:rStyle w:val="Emphasis"/>
          <w:highlight w:val="green"/>
        </w:rPr>
        <w:t>stratosphere.</w:t>
      </w:r>
      <w:r w:rsidRPr="00300607">
        <w:rPr>
          <w:szCs w:val="22"/>
        </w:rPr>
        <w:t xml:space="preserve"> [For an explanation of the calculation of smoke emissions, see Atmospheric effects &amp; societal consequences of regional scale nuclear conflicts.]</w:t>
      </w:r>
    </w:p>
    <w:p w:rsidR="0093009A" w:rsidRPr="00300607" w:rsidRDefault="0093009A" w:rsidP="0093009A">
      <w:pPr>
        <w:shd w:val="clear" w:color="auto" w:fill="FFFFFF"/>
        <w:spacing w:after="150"/>
        <w:rPr>
          <w:rStyle w:val="StyleUnderline"/>
          <w:szCs w:val="22"/>
        </w:rPr>
      </w:pPr>
      <w:r w:rsidRPr="00300607">
        <w:rPr>
          <w:szCs w:val="22"/>
        </w:rPr>
        <w:t xml:space="preserve">The scientists who completed </w:t>
      </w:r>
      <w:r w:rsidRPr="00300607">
        <w:rPr>
          <w:rStyle w:val="StyleUnderline"/>
          <w:szCs w:val="22"/>
          <w:highlight w:val="green"/>
        </w:rPr>
        <w:t xml:space="preserve">the </w:t>
      </w:r>
      <w:r w:rsidRPr="00300607">
        <w:rPr>
          <w:rStyle w:val="Emphasis"/>
          <w:highlight w:val="green"/>
        </w:rPr>
        <w:t>most recent</w:t>
      </w:r>
      <w:r w:rsidRPr="00300607">
        <w:rPr>
          <w:rStyle w:val="Emphasis"/>
        </w:rPr>
        <w:t xml:space="preserve"> peer-reviewed </w:t>
      </w:r>
      <w:r w:rsidRPr="00300607">
        <w:rPr>
          <w:rStyle w:val="Emphasis"/>
          <w:highlight w:val="green"/>
        </w:rPr>
        <w:t>studies</w:t>
      </w:r>
      <w:r w:rsidRPr="00300607">
        <w:rPr>
          <w:rStyle w:val="StyleUnderline"/>
          <w:szCs w:val="22"/>
        </w:rPr>
        <w:t xml:space="preserve"> on nuclear winter </w:t>
      </w:r>
      <w:r w:rsidRPr="00300607">
        <w:rPr>
          <w:rStyle w:val="StyleUnderline"/>
          <w:szCs w:val="22"/>
          <w:highlight w:val="green"/>
        </w:rPr>
        <w:t>discovered that</w:t>
      </w:r>
      <w:r w:rsidRPr="00300607">
        <w:rPr>
          <w:rStyle w:val="StyleUnderline"/>
          <w:szCs w:val="22"/>
        </w:rPr>
        <w:t xml:space="preserve"> the </w:t>
      </w:r>
      <w:r w:rsidRPr="00300607">
        <w:rPr>
          <w:rStyle w:val="StyleUnderline"/>
          <w:szCs w:val="22"/>
          <w:highlight w:val="green"/>
        </w:rPr>
        <w:t>sunlight would</w:t>
      </w:r>
      <w:r w:rsidRPr="00300607">
        <w:rPr>
          <w:rStyle w:val="StyleUnderline"/>
          <w:szCs w:val="22"/>
        </w:rPr>
        <w:t xml:space="preserve"> heat the smoke, </w:t>
      </w:r>
      <w:r w:rsidRPr="00300607">
        <w:rPr>
          <w:rStyle w:val="StyleUnderline"/>
          <w:szCs w:val="22"/>
          <w:highlight w:val="green"/>
        </w:rPr>
        <w:t xml:space="preserve">producing a </w:t>
      </w:r>
      <w:r w:rsidRPr="00300607">
        <w:rPr>
          <w:rStyle w:val="StyleUnderline"/>
          <w:szCs w:val="22"/>
        </w:rPr>
        <w:t>self-</w:t>
      </w:r>
      <w:r w:rsidRPr="00300607">
        <w:rPr>
          <w:rStyle w:val="StyleUnderline"/>
          <w:szCs w:val="22"/>
          <w:highlight w:val="green"/>
        </w:rPr>
        <w:t>lofting effect that would</w:t>
      </w:r>
      <w:r w:rsidRPr="00300607">
        <w:rPr>
          <w:rStyle w:val="StyleUnderline"/>
          <w:szCs w:val="22"/>
        </w:rPr>
        <w:t xml:space="preserve"> not only </w:t>
      </w:r>
      <w:r w:rsidRPr="00300607">
        <w:rPr>
          <w:rStyle w:val="StyleUnderline"/>
          <w:szCs w:val="22"/>
          <w:highlight w:val="green"/>
        </w:rPr>
        <w:t>aid the rise of the smoke</w:t>
      </w:r>
      <w:r w:rsidRPr="00300607">
        <w:rPr>
          <w:rStyle w:val="StyleUnderline"/>
          <w:szCs w:val="22"/>
        </w:rPr>
        <w:t xml:space="preserve"> into the stratosphere </w:t>
      </w:r>
      <w:r w:rsidRPr="00300607">
        <w:rPr>
          <w:rStyle w:val="StyleUnderline"/>
          <w:szCs w:val="22"/>
          <w:highlight w:val="green"/>
        </w:rPr>
        <w:t xml:space="preserve">(above cloud level, where it </w:t>
      </w:r>
      <w:r w:rsidRPr="00300607">
        <w:rPr>
          <w:rStyle w:val="Emphasis"/>
          <w:szCs w:val="22"/>
          <w:highlight w:val="green"/>
        </w:rPr>
        <w:t>could not be rained out</w:t>
      </w:r>
      <w:r w:rsidRPr="00300607">
        <w:rPr>
          <w:rStyle w:val="StyleUnderline"/>
          <w:szCs w:val="22"/>
        </w:rPr>
        <w:t xml:space="preserve">), but act to keep the smoke in the stratosphere for 10 years or more. </w:t>
      </w:r>
      <w:r w:rsidRPr="00300607">
        <w:rPr>
          <w:rStyle w:val="StyleUnderline"/>
          <w:szCs w:val="22"/>
          <w:highlight w:val="green"/>
        </w:rPr>
        <w:t>The longevity of the smoke layer would</w:t>
      </w:r>
      <w:r w:rsidRPr="00300607">
        <w:rPr>
          <w:rStyle w:val="StyleUnderline"/>
          <w:szCs w:val="22"/>
        </w:rPr>
        <w:t xml:space="preserve"> act to greatly </w:t>
      </w:r>
      <w:r w:rsidRPr="00300607">
        <w:rPr>
          <w:rStyle w:val="StyleUnderline"/>
          <w:szCs w:val="22"/>
          <w:highlight w:val="green"/>
        </w:rPr>
        <w:t>increase the severity of its effects upon the biosphere.</w:t>
      </w:r>
    </w:p>
    <w:p w:rsidR="00DB7513" w:rsidRDefault="0093009A" w:rsidP="0093009A">
      <w:pPr>
        <w:shd w:val="clear" w:color="auto" w:fill="FFFFFF"/>
        <w:spacing w:after="150"/>
        <w:rPr>
          <w:rStyle w:val="StyleUnderline"/>
          <w:szCs w:val="22"/>
        </w:rPr>
      </w:pPr>
      <w:r w:rsidRPr="00300607">
        <w:rPr>
          <w:rStyle w:val="StyleUnderline"/>
          <w:szCs w:val="22"/>
        </w:rPr>
        <w:t>Once in the stratosphere, the smoke</w:t>
      </w:r>
      <w:r w:rsidRPr="00300607">
        <w:rPr>
          <w:szCs w:val="22"/>
        </w:rPr>
        <w:t xml:space="preserve"> (predicted to be produced by a range of strategic nuclear wars) </w:t>
      </w:r>
      <w:r w:rsidRPr="00300607">
        <w:rPr>
          <w:rStyle w:val="StyleUnderline"/>
          <w:szCs w:val="22"/>
        </w:rPr>
        <w:t xml:space="preserve">would rapidly engulf the Earth and form a dense stratospheric smoke layer. </w:t>
      </w:r>
      <w:r w:rsidRPr="00300607">
        <w:rPr>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300607">
        <w:rPr>
          <w:rStyle w:val="StyleUnderline"/>
          <w:szCs w:val="22"/>
          <w:highlight w:val="green"/>
        </w:rPr>
        <w:t>Such an enormous loss of</w:t>
      </w:r>
      <w:r w:rsidRPr="00300607">
        <w:rPr>
          <w:rStyle w:val="StyleUnderline"/>
          <w:szCs w:val="22"/>
        </w:rPr>
        <w:t xml:space="preserve"> warming </w:t>
      </w:r>
      <w:r w:rsidRPr="00300607">
        <w:rPr>
          <w:rStyle w:val="StyleUnderline"/>
          <w:szCs w:val="22"/>
          <w:highlight w:val="green"/>
        </w:rPr>
        <w:t xml:space="preserve">sunlight would produce </w:t>
      </w:r>
      <w:r w:rsidRPr="00300607">
        <w:rPr>
          <w:rStyle w:val="Emphasis"/>
          <w:highlight w:val="green"/>
        </w:rPr>
        <w:t>Ice Age</w:t>
      </w:r>
      <w:r w:rsidRPr="00300607">
        <w:rPr>
          <w:rStyle w:val="Emphasis"/>
        </w:rPr>
        <w:t xml:space="preserve"> weather </w:t>
      </w:r>
      <w:r w:rsidRPr="00300607">
        <w:rPr>
          <w:rStyle w:val="Emphasis"/>
          <w:highlight w:val="green"/>
        </w:rPr>
        <w:t>conditions</w:t>
      </w:r>
      <w:r w:rsidRPr="00300607">
        <w:rPr>
          <w:rStyle w:val="StyleUnderline"/>
          <w:szCs w:val="22"/>
        </w:rPr>
        <w:t xml:space="preserve"> on Earth in a </w:t>
      </w:r>
    </w:p>
    <w:p w:rsidR="00DB7513" w:rsidRDefault="00DB7513" w:rsidP="0093009A">
      <w:pPr>
        <w:shd w:val="clear" w:color="auto" w:fill="FFFFFF"/>
        <w:spacing w:after="150"/>
        <w:rPr>
          <w:rStyle w:val="StyleUnderline"/>
          <w:szCs w:val="22"/>
        </w:rPr>
      </w:pPr>
    </w:p>
    <w:p w:rsidR="0093009A" w:rsidRPr="00300607" w:rsidRDefault="0093009A" w:rsidP="0093009A">
      <w:pPr>
        <w:shd w:val="clear" w:color="auto" w:fill="FFFFFF"/>
        <w:spacing w:after="150"/>
        <w:rPr>
          <w:szCs w:val="22"/>
        </w:rPr>
      </w:pPr>
      <w:r w:rsidRPr="00300607">
        <w:rPr>
          <w:rStyle w:val="StyleUnderline"/>
          <w:szCs w:val="22"/>
        </w:rPr>
        <w:t xml:space="preserve">matter of weeks. For a period of 1-3 years following the war, </w:t>
      </w:r>
      <w:r w:rsidRPr="00300607">
        <w:rPr>
          <w:rStyle w:val="StyleUnderline"/>
          <w:szCs w:val="22"/>
          <w:highlight w:val="green"/>
        </w:rPr>
        <w:t xml:space="preserve">temperatures would fall </w:t>
      </w:r>
      <w:r w:rsidRPr="00300607">
        <w:rPr>
          <w:rStyle w:val="Emphasis"/>
          <w:highlight w:val="green"/>
        </w:rPr>
        <w:t>below freezing</w:t>
      </w:r>
      <w:r w:rsidRPr="00300607">
        <w:rPr>
          <w:rStyle w:val="StyleUnderline"/>
          <w:szCs w:val="22"/>
        </w:rPr>
        <w:t> every day </w:t>
      </w:r>
      <w:r w:rsidRPr="00300607">
        <w:rPr>
          <w:rStyle w:val="StyleUnderline"/>
          <w:szCs w:val="22"/>
          <w:highlight w:val="green"/>
        </w:rPr>
        <w:t>in</w:t>
      </w:r>
      <w:r w:rsidRPr="00300607">
        <w:rPr>
          <w:rStyle w:val="StyleUnderline"/>
          <w:szCs w:val="22"/>
        </w:rPr>
        <w:t xml:space="preserve"> the </w:t>
      </w:r>
      <w:r w:rsidRPr="00300607">
        <w:rPr>
          <w:rStyle w:val="Emphasis"/>
          <w:highlight w:val="green"/>
        </w:rPr>
        <w:t>central agricultural zones</w:t>
      </w:r>
      <w:r w:rsidRPr="00300607">
        <w:rPr>
          <w:rStyle w:val="StyleUnderline"/>
          <w:szCs w:val="22"/>
        </w:rPr>
        <w:t xml:space="preserve"> of North America and Eurasia.</w:t>
      </w:r>
      <w:r w:rsidRPr="00300607">
        <w:rPr>
          <w:szCs w:val="22"/>
        </w:rPr>
        <w:t xml:space="preserve"> [For an </w:t>
      </w:r>
      <w:r w:rsidRPr="00300607">
        <w:rPr>
          <w:szCs w:val="22"/>
        </w:rPr>
        <w:lastRenderedPageBreak/>
        <w:t>explanation of nuclear winter, see Nuclear winter revisited with a modern climate model and current nuclear arsenals: Still catastrophic consequences.]</w:t>
      </w:r>
    </w:p>
    <w:p w:rsidR="0093009A" w:rsidRPr="00300607" w:rsidRDefault="0093009A" w:rsidP="0093009A">
      <w:pPr>
        <w:shd w:val="clear" w:color="auto" w:fill="FFFFFF"/>
        <w:spacing w:after="150"/>
        <w:rPr>
          <w:szCs w:val="22"/>
        </w:rPr>
      </w:pPr>
      <w:r w:rsidRPr="00300607">
        <w:rPr>
          <w:rStyle w:val="StyleUnderline"/>
          <w:szCs w:val="22"/>
        </w:rPr>
        <w:t xml:space="preserve">Nuclear winter would cause average global surface temperatures to become colder than they were at the height of the last Ice Age. Such extreme cold would </w:t>
      </w:r>
      <w:r w:rsidRPr="00300607">
        <w:rPr>
          <w:rStyle w:val="Emphasis"/>
          <w:highlight w:val="green"/>
        </w:rPr>
        <w:t>eliminate growing seasons</w:t>
      </w:r>
      <w:r w:rsidRPr="00300607">
        <w:rPr>
          <w:rStyle w:val="StyleUnderline"/>
          <w:szCs w:val="22"/>
        </w:rPr>
        <w:t xml:space="preserve"> for many years, probably </w:t>
      </w:r>
      <w:r w:rsidRPr="00300607">
        <w:rPr>
          <w:rStyle w:val="StyleUnderline"/>
          <w:szCs w:val="22"/>
          <w:highlight w:val="green"/>
        </w:rPr>
        <w:t xml:space="preserve">for </w:t>
      </w:r>
      <w:r w:rsidRPr="00300607">
        <w:rPr>
          <w:rStyle w:val="Emphasis"/>
          <w:highlight w:val="green"/>
        </w:rPr>
        <w:t>a decade</w:t>
      </w:r>
      <w:r w:rsidRPr="00300607">
        <w:rPr>
          <w:rStyle w:val="StyleUnderline"/>
          <w:szCs w:val="22"/>
        </w:rPr>
        <w:t xml:space="preserve"> or longer.</w:t>
      </w:r>
      <w:r w:rsidRPr="00300607">
        <w:rPr>
          <w:szCs w:val="22"/>
        </w:rPr>
        <w:t xml:space="preserve"> Can you imagine a winter that lasts for ten years?</w:t>
      </w:r>
    </w:p>
    <w:p w:rsidR="0093009A" w:rsidRPr="00300607" w:rsidRDefault="0093009A" w:rsidP="0093009A">
      <w:pPr>
        <w:shd w:val="clear" w:color="auto" w:fill="FFFFFF"/>
        <w:spacing w:after="150"/>
        <w:rPr>
          <w:szCs w:val="22"/>
        </w:rPr>
      </w:pPr>
      <w:r w:rsidRPr="00300607">
        <w:rPr>
          <w:szCs w:val="22"/>
        </w:rPr>
        <w:t>The results of such a scenario are obvious. Temperatures would be much too cold to grow food, and they would remain this way long enough to cause most humans and animals to starve to death.</w:t>
      </w:r>
    </w:p>
    <w:p w:rsidR="0093009A" w:rsidRPr="00300607" w:rsidRDefault="0093009A" w:rsidP="0093009A">
      <w:pPr>
        <w:shd w:val="clear" w:color="auto" w:fill="FFFFFF"/>
        <w:spacing w:after="150"/>
        <w:rPr>
          <w:rStyle w:val="StyleUnderline"/>
          <w:b w:val="0"/>
          <w:szCs w:val="22"/>
          <w:u w:val="none"/>
        </w:rPr>
      </w:pPr>
      <w:r w:rsidRPr="00300607">
        <w:rPr>
          <w:rStyle w:val="StyleUnderline"/>
          <w:szCs w:val="22"/>
        </w:rPr>
        <w:t xml:space="preserve">Global nuclear </w:t>
      </w:r>
      <w:r w:rsidRPr="00300607">
        <w:rPr>
          <w:rStyle w:val="StyleUnderline"/>
          <w:szCs w:val="22"/>
          <w:highlight w:val="green"/>
        </w:rPr>
        <w:t xml:space="preserve">famine would ensue in a setting in which the </w:t>
      </w:r>
      <w:r w:rsidRPr="00300607">
        <w:rPr>
          <w:rStyle w:val="Emphasis"/>
          <w:highlight w:val="green"/>
        </w:rPr>
        <w:t>infrastructure</w:t>
      </w:r>
      <w:r w:rsidRPr="00300607">
        <w:rPr>
          <w:rStyle w:val="StyleUnderline"/>
          <w:szCs w:val="22"/>
          <w:highlight w:val="green"/>
        </w:rPr>
        <w:t xml:space="preserve"> of</w:t>
      </w:r>
      <w:r w:rsidRPr="00300607">
        <w:rPr>
          <w:rStyle w:val="StyleUnderline"/>
          <w:szCs w:val="22"/>
        </w:rPr>
        <w:t xml:space="preserve"> the combatant </w:t>
      </w:r>
      <w:r w:rsidRPr="00300607">
        <w:rPr>
          <w:rStyle w:val="StyleUnderline"/>
          <w:szCs w:val="22"/>
          <w:highlight w:val="green"/>
        </w:rPr>
        <w:t>nations has been</w:t>
      </w:r>
      <w:r w:rsidRPr="00300607">
        <w:rPr>
          <w:rStyle w:val="StyleUnderline"/>
          <w:szCs w:val="22"/>
        </w:rPr>
        <w:t xml:space="preserve"> totally </w:t>
      </w:r>
      <w:r w:rsidRPr="00300607">
        <w:rPr>
          <w:rStyle w:val="Emphasis"/>
          <w:highlight w:val="green"/>
        </w:rPr>
        <w:t>destroyed</w:t>
      </w:r>
      <w:r w:rsidRPr="00300607">
        <w:rPr>
          <w:rStyle w:val="StyleUnderline"/>
          <w:szCs w:val="22"/>
          <w:highlight w:val="green"/>
        </w:rPr>
        <w:t xml:space="preserve">, resulting in massive amounts of </w:t>
      </w:r>
      <w:r w:rsidRPr="00300607">
        <w:rPr>
          <w:rStyle w:val="Emphasis"/>
          <w:highlight w:val="green"/>
        </w:rPr>
        <w:t>chemical and radioactive toxins</w:t>
      </w:r>
      <w:r w:rsidRPr="00300607">
        <w:rPr>
          <w:rStyle w:val="StyleUnderline"/>
          <w:szCs w:val="22"/>
          <w:highlight w:val="green"/>
        </w:rPr>
        <w:t xml:space="preserve"> being released into the biosphere.</w:t>
      </w:r>
      <w:r w:rsidRPr="00300607">
        <w:rPr>
          <w:rStyle w:val="StyleUnderline"/>
          <w:szCs w:val="22"/>
        </w:rPr>
        <w:t xml:space="preserve"> We don’t need a sophisticated study to tell us </w:t>
      </w:r>
      <w:r w:rsidRPr="00300607">
        <w:rPr>
          <w:rStyle w:val="StyleUnderline"/>
          <w:szCs w:val="22"/>
          <w:highlight w:val="green"/>
        </w:rPr>
        <w:t>that</w:t>
      </w:r>
      <w:r w:rsidRPr="00300607">
        <w:rPr>
          <w:rStyle w:val="StyleUnderline"/>
          <w:szCs w:val="22"/>
        </w:rPr>
        <w:t xml:space="preserve"> no food and Ice Age temperatures for a decade </w:t>
      </w:r>
      <w:r w:rsidRPr="00300607">
        <w:rPr>
          <w:rStyle w:val="Emphasis"/>
          <w:highlight w:val="green"/>
        </w:rPr>
        <w:t>would kill most people</w:t>
      </w:r>
      <w:r w:rsidRPr="00300607">
        <w:rPr>
          <w:rStyle w:val="Emphasis"/>
        </w:rPr>
        <w:t xml:space="preserve"> and animals </w:t>
      </w:r>
      <w:r w:rsidRPr="00300607">
        <w:rPr>
          <w:rStyle w:val="Emphasis"/>
          <w:highlight w:val="green"/>
        </w:rPr>
        <w:t>on the planet.</w:t>
      </w:r>
      <w:r w:rsidRPr="00300607">
        <w:rPr>
          <w:szCs w:val="22"/>
        </w:rPr>
        <w:t>  Would the few remaining survivors be able to survive in a radioactive, toxic environment?</w:t>
      </w:r>
    </w:p>
    <w:p w:rsidR="0093009A" w:rsidRDefault="0093009A" w:rsidP="0093009A"/>
    <w:p w:rsidR="00DB7513" w:rsidRDefault="00DB7513" w:rsidP="002D7753"/>
    <w:p w:rsidR="00DB7513" w:rsidRDefault="00DB7513" w:rsidP="002D7753"/>
    <w:p w:rsidR="002D7753" w:rsidRDefault="002D7753" w:rsidP="002D7753">
      <w:r>
        <w:t>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rsidR="002D7753" w:rsidRDefault="002D7753" w:rsidP="002D7753">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rsidR="002D7753" w:rsidRDefault="002D7753" w:rsidP="002D7753">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rsidR="002D7753" w:rsidRPr="00647805" w:rsidRDefault="002D7753" w:rsidP="002D7753">
      <w:pPr>
        <w:rPr>
          <w:rStyle w:val="Emphasis"/>
        </w:rPr>
      </w:pPr>
      <w:r>
        <w:lastRenderedPageBreak/>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rsidR="002D7753" w:rsidRDefault="002D7753" w:rsidP="002D7753">
      <w:r>
        <w:t>Is Government The Best Solution To Environmental Problems?</w:t>
      </w:r>
    </w:p>
    <w:p w:rsidR="002D7753" w:rsidRDefault="002D7753" w:rsidP="002D7753">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rsidR="002D7753" w:rsidRDefault="002D7753" w:rsidP="002D7753">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rsidR="002D7753" w:rsidRPr="00B46D49" w:rsidRDefault="002D7753" w:rsidP="002D7753">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rsidR="002D7753" w:rsidRDefault="002D7753" w:rsidP="002D7753">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rsidR="002D7753" w:rsidRDefault="002D7753" w:rsidP="002D7753">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 xml:space="preserve">have been </w:t>
      </w:r>
      <w:r w:rsidRPr="00B46D49">
        <w:rPr>
          <w:rStyle w:val="StyleUnderline"/>
        </w:rPr>
        <w:lastRenderedPageBreak/>
        <w:t>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rsidR="002D7753" w:rsidRDefault="002D7753" w:rsidP="002D7753">
      <w:pPr>
        <w:rPr>
          <w:rStyle w:val="StyleUnderlin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73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E28"/>
    <w:rsid w:val="0008785F"/>
    <w:rsid w:val="00090CBE"/>
    <w:rsid w:val="00094DEC"/>
    <w:rsid w:val="000A2D8A"/>
    <w:rsid w:val="000D26A6"/>
    <w:rsid w:val="000D2B90"/>
    <w:rsid w:val="000D6ED8"/>
    <w:rsid w:val="000D717B"/>
    <w:rsid w:val="00100B28"/>
    <w:rsid w:val="00117316"/>
    <w:rsid w:val="001209B4"/>
    <w:rsid w:val="001579F1"/>
    <w:rsid w:val="00161F73"/>
    <w:rsid w:val="001634C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645"/>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D4751"/>
    <w:rsid w:val="002D775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32A"/>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F0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39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BF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09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742"/>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541"/>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3DB9"/>
    <w:rsid w:val="00D92077"/>
    <w:rsid w:val="00D951E2"/>
    <w:rsid w:val="00D9565A"/>
    <w:rsid w:val="00DB2337"/>
    <w:rsid w:val="00DB5F87"/>
    <w:rsid w:val="00DB699B"/>
    <w:rsid w:val="00DB7513"/>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0754A0"/>
  <w14:defaultImageDpi w14:val="300"/>
  <w15:docId w15:val="{DD9A1832-F60C-414F-94AA-86FB162D6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16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16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16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516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T"/>
    <w:basedOn w:val="Normal"/>
    <w:next w:val="Normal"/>
    <w:link w:val="Heading4Char"/>
    <w:uiPriority w:val="9"/>
    <w:unhideWhenUsed/>
    <w:qFormat/>
    <w:rsid w:val="002516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16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645"/>
  </w:style>
  <w:style w:type="character" w:customStyle="1" w:styleId="Heading1Char">
    <w:name w:val="Heading 1 Char"/>
    <w:aliases w:val="Pocket Char"/>
    <w:basedOn w:val="DefaultParagraphFont"/>
    <w:link w:val="Heading1"/>
    <w:uiPriority w:val="9"/>
    <w:rsid w:val="002516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164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5164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2516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164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25164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251645"/>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25164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251645"/>
    <w:rPr>
      <w:color w:val="auto"/>
      <w:u w:val="none"/>
    </w:rPr>
  </w:style>
  <w:style w:type="paragraph" w:styleId="DocumentMap">
    <w:name w:val="Document Map"/>
    <w:basedOn w:val="Normal"/>
    <w:link w:val="DocumentMapChar"/>
    <w:uiPriority w:val="99"/>
    <w:semiHidden/>
    <w:unhideWhenUsed/>
    <w:rsid w:val="002516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1645"/>
    <w:rPr>
      <w:rFonts w:ascii="Lucida Grande" w:hAnsi="Lucida Grande" w:cs="Lucida Grande"/>
    </w:rPr>
  </w:style>
  <w:style w:type="paragraph" w:customStyle="1" w:styleId="textbold">
    <w:name w:val="text bold"/>
    <w:basedOn w:val="Normal"/>
    <w:link w:val="Emphasis"/>
    <w:uiPriority w:val="20"/>
    <w:qFormat/>
    <w:rsid w:val="002D775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1"/>
    <w:basedOn w:val="Heading1"/>
    <w:link w:val="Hyperlink"/>
    <w:autoRedefine/>
    <w:uiPriority w:val="99"/>
    <w:qFormat/>
    <w:rsid w:val="002D775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2D7753"/>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styleId="IntenseEmphasis">
    <w:name w:val="Intense Emphasis"/>
    <w:aliases w:val="cites Char Ch,Intense Emphasis4,9.5 pt,Intense Emphasi,Box Out,Intense Emphasis5,Heading 3 Char1 Char,Char Char Char1,Style Underli"/>
    <w:uiPriority w:val="1"/>
    <w:qFormat/>
    <w:rsid w:val="002D7753"/>
    <w:rPr>
      <w:rFonts w:ascii="Arial" w:hAnsi="Arial" w:cs="Arial" w:hint="default"/>
      <w:b w:val="0"/>
      <w:bCs w:val="0"/>
      <w:sz w:val="20"/>
      <w:u w:val="single"/>
    </w:rPr>
  </w:style>
  <w:style w:type="character" w:customStyle="1" w:styleId="nbsp1">
    <w:name w:val="nbsp1"/>
    <w:basedOn w:val="DefaultParagraphFont"/>
    <w:rsid w:val="002D7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32794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ineeringnews.co.za/article/strikes-and-their-economic-consequences-2018-10-01/rep_id:413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ecd.org/newsroom/global-economic-recovery-continues-but-remains-uneven-says-oecd.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politico.com/news/magazine/2020/10/14/police-reform-police-unions-qualified-immunity-democratic-party-420122" TargetMode="Externa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20</Pages>
  <Words>10576</Words>
  <Characters>57429</Characters>
  <Application>Microsoft Office Word</Application>
  <DocSecurity>0</DocSecurity>
  <Lines>832</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8</cp:revision>
  <dcterms:created xsi:type="dcterms:W3CDTF">2021-12-04T13:49:00Z</dcterms:created>
  <dcterms:modified xsi:type="dcterms:W3CDTF">2021-12-04T15:31:00Z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