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51635" w:rsidRDefault="00D51635" w:rsidP="00D51635">
      <w:pPr>
        <w:pStyle w:val="Heading3"/>
      </w:pPr>
      <w:r>
        <w:t>1NC – OFF</w:t>
      </w:r>
    </w:p>
    <w:p w:rsidR="00D51635" w:rsidRDefault="00D51635" w:rsidP="00D51635">
      <w:pPr>
        <w:pStyle w:val="Heading4"/>
      </w:pPr>
      <w:r>
        <w:t xml:space="preserve">1] </w:t>
      </w:r>
      <w:r w:rsidRPr="002B1040">
        <w:rPr>
          <w:u w:val="single"/>
        </w:rPr>
        <w:t>Interp</w:t>
      </w:r>
      <w:r>
        <w:t xml:space="preserve"> – Unjust refers to a </w:t>
      </w:r>
      <w:r>
        <w:rPr>
          <w:u w:val="single"/>
        </w:rPr>
        <w:t>negative action</w:t>
      </w:r>
      <w:r>
        <w:t xml:space="preserve"> – it means </w:t>
      </w:r>
      <w:r>
        <w:rPr>
          <w:u w:val="single"/>
        </w:rPr>
        <w:t>contrary</w:t>
      </w:r>
      <w:r>
        <w:t>.</w:t>
      </w:r>
    </w:p>
    <w:p w:rsidR="00D51635" w:rsidRPr="00D92843" w:rsidRDefault="00D51635" w:rsidP="00D51635">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rsidR="00D51635" w:rsidRDefault="00D51635" w:rsidP="00D51635">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rsidR="00D51635" w:rsidRPr="003915B7" w:rsidRDefault="00D51635" w:rsidP="00D51635">
      <w:pPr>
        <w:pStyle w:val="Heading4"/>
      </w:pPr>
      <w:r>
        <w:t xml:space="preserve">2] </w:t>
      </w:r>
      <w:r>
        <w:rPr>
          <w:u w:val="single"/>
        </w:rPr>
        <w:t>Violation</w:t>
      </w:r>
      <w:r>
        <w:t xml:space="preserve"> – The Aff is a </w:t>
      </w:r>
      <w:r>
        <w:rPr>
          <w:u w:val="single"/>
        </w:rPr>
        <w:t>positive action</w:t>
      </w:r>
      <w:r>
        <w:t xml:space="preserve"> – it </w:t>
      </w:r>
      <w:r>
        <w:rPr>
          <w:u w:val="single"/>
        </w:rPr>
        <w:t>creates</w:t>
      </w:r>
      <w:r>
        <w:t xml:space="preserve"> a new concept for Space i.e. the treating of Space as a “Global Commons”. </w:t>
      </w:r>
    </w:p>
    <w:p w:rsidR="00D51635" w:rsidRDefault="00D51635" w:rsidP="00D51635">
      <w:pPr>
        <w:pStyle w:val="Heading4"/>
      </w:pPr>
      <w:r>
        <w:t xml:space="preserve">3] </w:t>
      </w:r>
      <w:r>
        <w:rPr>
          <w:u w:val="single"/>
        </w:rPr>
        <w:t>Standards</w:t>
      </w:r>
      <w:r>
        <w:t xml:space="preserve"> – </w:t>
      </w:r>
    </w:p>
    <w:p w:rsidR="00D51635" w:rsidRPr="003915B7" w:rsidRDefault="00D51635" w:rsidP="00D51635">
      <w:pPr>
        <w:pStyle w:val="Heading4"/>
      </w:pPr>
      <w:r>
        <w:t xml:space="preserve">a]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w:t>
      </w:r>
    </w:p>
    <w:p w:rsidR="00D51635" w:rsidRDefault="00D51635" w:rsidP="00D51635">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rsidR="00D51635" w:rsidRPr="003915B7" w:rsidRDefault="00D51635" w:rsidP="00D51635">
      <w:pPr>
        <w:pStyle w:val="Heading4"/>
      </w:pPr>
      <w:r>
        <w:t xml:space="preserve">4] </w:t>
      </w:r>
      <w:r>
        <w:rPr>
          <w:u w:val="single"/>
        </w:rPr>
        <w:t>TVA</w:t>
      </w:r>
      <w:r>
        <w:t xml:space="preserve"> – just defend that space appropriation is bad.</w:t>
      </w:r>
    </w:p>
    <w:p w:rsidR="00D51635" w:rsidRDefault="00D51635" w:rsidP="00D51635">
      <w:pPr>
        <w:pStyle w:val="Heading4"/>
      </w:pPr>
      <w:r>
        <w:t xml:space="preserve">a] Topicality is </w:t>
      </w:r>
      <w:r>
        <w:rPr>
          <w:u w:val="single"/>
        </w:rPr>
        <w:t>Drop the Debater</w:t>
      </w:r>
      <w:r>
        <w:t xml:space="preserve"> – it’s a fundamental baseline for debate-ability.</w:t>
      </w:r>
    </w:p>
    <w:p w:rsidR="00D51635" w:rsidRDefault="00D51635" w:rsidP="00D51635">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rsidR="00D51635" w:rsidRPr="00AA151C" w:rsidRDefault="00D51635" w:rsidP="00D51635">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rsidR="00D51635" w:rsidRDefault="00D51635" w:rsidP="00D51635">
      <w:pPr>
        <w:pStyle w:val="Heading3"/>
      </w:pPr>
    </w:p>
    <w:p w:rsidR="00D51635" w:rsidRDefault="00D51635" w:rsidP="00D51635">
      <w:pPr>
        <w:pStyle w:val="Heading3"/>
      </w:pPr>
      <w:r>
        <w:lastRenderedPageBreak/>
        <w:t>1NC – OFF</w:t>
      </w:r>
    </w:p>
    <w:p w:rsidR="00D51635" w:rsidRPr="0074704C" w:rsidRDefault="00D51635" w:rsidP="00D51635">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rsidR="00D51635" w:rsidRPr="004D6836" w:rsidRDefault="00D51635" w:rsidP="00D51635">
      <w:pPr>
        <w:rPr>
          <w:rStyle w:val="Style13ptBold"/>
          <w:sz w:val="16"/>
          <w:szCs w:val="16"/>
        </w:rPr>
      </w:pPr>
      <w:r>
        <w:rPr>
          <w:rStyle w:val="Style13ptBold"/>
        </w:rPr>
        <w:t xml:space="preserve">Jamail 19 </w:t>
      </w:r>
      <w:r w:rsidRPr="004D6836">
        <w:rPr>
          <w:rStyle w:val="Style13ptBold"/>
          <w:b w:val="0"/>
          <w:bCs/>
          <w:sz w:val="16"/>
          <w:szCs w:val="16"/>
        </w:rPr>
        <w:t xml:space="preserve">[(Dahr,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rsidR="00D51635" w:rsidRPr="00114552" w:rsidRDefault="00D51635" w:rsidP="00D51635">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rsidR="00D51635" w:rsidRPr="00114552" w:rsidRDefault="00D51635" w:rsidP="00D51635">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rsidR="00D51635" w:rsidRPr="00114552" w:rsidRDefault="00D51635" w:rsidP="00D51635">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rsidR="00D51635" w:rsidRPr="00114552" w:rsidRDefault="00D51635" w:rsidP="00D51635">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rsidR="00D51635" w:rsidRPr="00114552" w:rsidRDefault="00D51635" w:rsidP="00D51635">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rsidR="00D51635" w:rsidRPr="00114552" w:rsidRDefault="00D51635" w:rsidP="00D51635">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rsidR="00D51635" w:rsidRPr="00114552" w:rsidRDefault="00D51635" w:rsidP="00D51635">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rsidR="00D51635" w:rsidRPr="00114552" w:rsidRDefault="00D51635" w:rsidP="00D51635">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rsidR="00D51635" w:rsidRPr="00114552" w:rsidRDefault="00D51635" w:rsidP="00D51635">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rsidR="00D51635" w:rsidRPr="00114552" w:rsidRDefault="00D51635" w:rsidP="00D51635">
      <w:pPr>
        <w:rPr>
          <w:sz w:val="12"/>
        </w:rPr>
      </w:pPr>
      <w:r w:rsidRPr="00114552">
        <w:rPr>
          <w:sz w:val="12"/>
        </w:rPr>
        <w:lastRenderedPageBreak/>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rsidR="00D51635" w:rsidRPr="00114552" w:rsidRDefault="00D51635" w:rsidP="00D51635">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rsidR="00D51635" w:rsidRPr="00114552" w:rsidRDefault="00D51635" w:rsidP="00D51635">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rsidR="00D51635" w:rsidRPr="00114552" w:rsidRDefault="00D51635" w:rsidP="00D51635">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rsidR="00D51635" w:rsidRPr="00114552" w:rsidRDefault="00D51635" w:rsidP="00D51635">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rsidR="00D51635" w:rsidRPr="00114552" w:rsidRDefault="00D51635" w:rsidP="00D51635">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rsidR="00D51635" w:rsidRPr="00114552" w:rsidRDefault="00D51635" w:rsidP="00D51635"/>
    <w:p w:rsidR="00D51635" w:rsidRPr="00114552" w:rsidRDefault="00D51635" w:rsidP="00D51635"/>
    <w:p w:rsidR="00D51635" w:rsidRDefault="00D51635" w:rsidP="00D51635">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rsidR="00D51635" w:rsidRPr="00C460B7" w:rsidRDefault="00D51635" w:rsidP="00D51635">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rsidR="00D51635" w:rsidRPr="00C460B7" w:rsidRDefault="00D51635" w:rsidP="00D51635">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rsidR="00D51635" w:rsidRPr="00C460B7" w:rsidRDefault="00D51635" w:rsidP="00D51635">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rsidR="00D51635" w:rsidRPr="00C460B7" w:rsidRDefault="00D51635" w:rsidP="00D51635">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xml:space="preserve">. If engineers can figure out how to mine water from these space rocks, they could produce a source of ready fuel in space that would allow spacecraft designers to build refuelable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rsidR="00D51635" w:rsidRPr="00C460B7" w:rsidRDefault="00D51635" w:rsidP="00D51635">
      <w:pPr>
        <w:rPr>
          <w:sz w:val="12"/>
        </w:rPr>
      </w:pPr>
      <w:r w:rsidRPr="00C460B7">
        <w:rPr>
          <w:sz w:val="12"/>
        </w:rPr>
        <w:lastRenderedPageBreak/>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rsidR="00D51635" w:rsidRPr="00C460B7" w:rsidRDefault="00D51635" w:rsidP="00D51635">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rsidR="00D51635" w:rsidRPr="00C460B7" w:rsidRDefault="00D51635" w:rsidP="00D51635">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rsidR="00D51635" w:rsidRPr="00C460B7" w:rsidRDefault="00D51635" w:rsidP="00D51635">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rsidR="00D51635" w:rsidRPr="00C460B7" w:rsidRDefault="00D51635" w:rsidP="00D51635">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rsidR="00D51635" w:rsidRPr="00C460B7" w:rsidRDefault="00D51635" w:rsidP="00D51635">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rsidR="00D51635" w:rsidRPr="00C460B7" w:rsidRDefault="00D51635" w:rsidP="00D51635">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rsidR="00D51635" w:rsidRPr="00C460B7" w:rsidRDefault="00D51635" w:rsidP="00D51635">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rsidR="00D51635" w:rsidRPr="00C460B7" w:rsidRDefault="00D51635" w:rsidP="00D51635">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rsidR="00D51635" w:rsidRPr="00C460B7" w:rsidRDefault="00D51635" w:rsidP="00D51635">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rsidR="00D51635" w:rsidRPr="00C460B7" w:rsidRDefault="00D51635" w:rsidP="00D51635">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rsidR="00D51635" w:rsidRPr="00C460B7" w:rsidRDefault="00D51635" w:rsidP="00D51635"/>
    <w:p w:rsidR="00D51635" w:rsidRDefault="00D51635" w:rsidP="00D51635">
      <w:pPr>
        <w:pStyle w:val="Heading3"/>
      </w:pPr>
      <w:r>
        <w:lastRenderedPageBreak/>
        <w:t>1NC – OFF</w:t>
      </w:r>
    </w:p>
    <w:p w:rsidR="00D51635" w:rsidRDefault="00D51635" w:rsidP="00D51635">
      <w:pPr>
        <w:pStyle w:val="Heading4"/>
      </w:pPr>
      <w:r>
        <w:t>CP: Space-faring nations should</w:t>
      </w:r>
    </w:p>
    <w:p w:rsidR="00D51635" w:rsidRDefault="00D51635" w:rsidP="00D51635">
      <w:pPr>
        <w:pStyle w:val="Heading4"/>
        <w:numPr>
          <w:ilvl w:val="0"/>
          <w:numId w:val="13"/>
        </w:numPr>
      </w:pPr>
      <w:r>
        <w:t>Establish a unified system of space traffic management modeled after the International Telecommunication Union</w:t>
      </w:r>
    </w:p>
    <w:p w:rsidR="00D51635" w:rsidRDefault="00D51635" w:rsidP="00D51635">
      <w:pPr>
        <w:pStyle w:val="Heading4"/>
        <w:numPr>
          <w:ilvl w:val="0"/>
          <w:numId w:val="13"/>
        </w:numPr>
      </w:pPr>
      <w:r>
        <w:t>Collaborate on techniques to track and display the location of objects in real time and AI to automate debris-avoidance maneuvers</w:t>
      </w:r>
    </w:p>
    <w:p w:rsidR="00D51635" w:rsidRDefault="00D51635" w:rsidP="00D51635">
      <w:pPr>
        <w:pStyle w:val="Heading4"/>
      </w:pPr>
      <w:r>
        <w:t>The United States Federal Government should:</w:t>
      </w:r>
    </w:p>
    <w:p w:rsidR="00D51635" w:rsidRPr="0002601D" w:rsidRDefault="00D51635" w:rsidP="00D51635">
      <w:pPr>
        <w:pStyle w:val="Heading4"/>
        <w:numPr>
          <w:ilvl w:val="0"/>
          <w:numId w:val="13"/>
        </w:numPr>
      </w:pPr>
      <w:r>
        <w:t>Shift responsibility for the Space-Track catalogue to the civilian Department of Commerce, allocating necessary funds</w:t>
      </w:r>
    </w:p>
    <w:p w:rsidR="00D51635" w:rsidRPr="00FD3507" w:rsidRDefault="00D51635" w:rsidP="00D51635">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rsidR="00D51635" w:rsidRPr="00FD3507" w:rsidRDefault="00D51635" w:rsidP="00D51635">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rsidR="00D51635" w:rsidRPr="00FD3507" w:rsidRDefault="00D51635" w:rsidP="00D51635">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rsidR="00D51635" w:rsidRPr="00FD3507" w:rsidRDefault="00D51635" w:rsidP="00D51635">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rsidR="00D51635" w:rsidRPr="00FD3507" w:rsidRDefault="00D51635" w:rsidP="00D51635">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w:t>
      </w:r>
      <w:r w:rsidRPr="00FD3507">
        <w:lastRenderedPageBreak/>
        <w:t xml:space="preserve">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rsidR="00D51635" w:rsidRPr="00FD3507" w:rsidRDefault="00D51635" w:rsidP="00D51635">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establish norms for responsible space behaviour</w:t>
      </w:r>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rsidR="00D51635" w:rsidRPr="00FD3507" w:rsidRDefault="00D51635" w:rsidP="00D51635">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automate debris-avoidance manoeuvres</w:t>
      </w:r>
      <w:r w:rsidRPr="00FD3507">
        <w:rPr>
          <w:rStyle w:val="StyleUnderline"/>
        </w:rPr>
        <w:t>, could bolster any global effort to monitor and regulate space</w:t>
      </w:r>
      <w:r w:rsidRPr="00FD3507">
        <w:t>.</w:t>
      </w:r>
    </w:p>
    <w:p w:rsidR="00D51635" w:rsidRDefault="00D51635" w:rsidP="00D51635">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rsidR="00DE577F" w:rsidRDefault="00DE577F" w:rsidP="00DE577F">
      <w:pPr>
        <w:pStyle w:val="Heading2"/>
      </w:pPr>
      <w:r>
        <w:lastRenderedPageBreak/>
        <w:t>1NC-Off</w:t>
      </w:r>
    </w:p>
    <w:p w:rsidR="00DE6C70" w:rsidRDefault="00DE6C70" w:rsidP="00DE6C70">
      <w:pPr>
        <w:pStyle w:val="Heading4"/>
      </w:pPr>
      <w:r>
        <w:t xml:space="preserve">Their view of “junk” as a threat to techno-capital expansion is an attempt to bury their co-constitutive ecology. It is only the image of the objects of our accumulation remaining to haunt us. </w:t>
      </w:r>
    </w:p>
    <w:p w:rsidR="00DE6C70" w:rsidRPr="00665D60" w:rsidRDefault="00DE6C70" w:rsidP="00DE6C70">
      <w:r w:rsidRPr="00665D60">
        <w:rPr>
          <w:rStyle w:val="Style13ptBold"/>
        </w:rPr>
        <w:t>Ivakhiv 18</w:t>
      </w:r>
      <w:r>
        <w:t xml:space="preserve"> [(</w:t>
      </w:r>
      <w:r w:rsidRPr="00665D60">
        <w:t>Adrian</w:t>
      </w:r>
      <w:r>
        <w:t xml:space="preserve">, </w:t>
      </w:r>
      <w:r w:rsidRPr="00665D60">
        <w:t>Professor of Environmental Thought and Culture at the University of Vermont</w:t>
      </w:r>
      <w:r>
        <w:t xml:space="preserve">) </w:t>
      </w:r>
      <w:r w:rsidRPr="00665D60">
        <w:t>Shadowing the Anthropocene: Eco-Realism for Turbulent Times</w:t>
      </w:r>
      <w:r>
        <w:t>, 2018] TDI</w:t>
      </w:r>
    </w:p>
    <w:p w:rsidR="00DE6C70" w:rsidRDefault="00DE6C70" w:rsidP="00DE6C70">
      <w:r w:rsidRPr="004C7900">
        <w:rPr>
          <w:rStyle w:val="StyleUnderline"/>
        </w:rPr>
        <w:t xml:space="preserve">The </w:t>
      </w:r>
      <w:r w:rsidRPr="00FB24BB">
        <w:rPr>
          <w:rStyle w:val="StyleUnderline"/>
          <w:highlight w:val="green"/>
        </w:rPr>
        <w:t xml:space="preserve">signs are there for those who pay attention </w:t>
      </w:r>
      <w:r w:rsidRPr="004C7900">
        <w:rPr>
          <w:rStyle w:val="StyleUnderline"/>
        </w:rPr>
        <w:t>to them</w:t>
      </w:r>
      <w:r>
        <w:t>. Reports of melting glaciers and impending crashes. Crashes of the ocean’s fish stocks, mass extinctions on a scale not seen in 65 million years</w:t>
      </w:r>
      <w:r w:rsidRPr="0036102A">
        <w:rPr>
          <w:rStyle w:val="StyleUnderline"/>
        </w:rPr>
        <w:t>. Stock market crashes, internet seizures and data breaches, doomsday viruses online and off</w:t>
      </w:r>
      <w:r>
        <w:t xml:space="preserve">. Plane crashes and mysterious disappearances in Indian or Mediterranean seas. Rising sea levels and strengthening storms, with tag-teamed hurricanes battering and flooding coastal areas. Hundred-year droughts arriving in back to back years. </w:t>
      </w:r>
      <w:r w:rsidRPr="00FB24BB">
        <w:rPr>
          <w:rStyle w:val="StyleUnderline"/>
          <w:highlight w:val="green"/>
        </w:rPr>
        <w:t xml:space="preserve">Swirling accumulations of trash </w:t>
      </w:r>
      <w:r w:rsidRPr="004C7900">
        <w:rPr>
          <w:rStyle w:val="StyleUnderline"/>
        </w:rPr>
        <w:t>in the middles of the world’s oceans</w:t>
      </w:r>
      <w:r w:rsidRPr="0036102A">
        <w:rPr>
          <w:rStyle w:val="StyleUnderline"/>
        </w:rPr>
        <w:t xml:space="preserve">. </w:t>
      </w:r>
      <w:r w:rsidRPr="004C7900">
        <w:rPr>
          <w:rStyle w:val="StyleUnderline"/>
        </w:rPr>
        <w:t xml:space="preserve">Accumulations of </w:t>
      </w:r>
      <w:r w:rsidRPr="00050ED1">
        <w:rPr>
          <w:rStyle w:val="StyleUnderline"/>
        </w:rPr>
        <w:t>toxic particles, radioactive dust, and microscopic plastic pellets in the bodies and bloodstreams of every living thing on Earth</w:t>
      </w:r>
      <w:r w:rsidRPr="00050ED1">
        <w:t xml:space="preserve">. </w:t>
      </w:r>
      <w:r w:rsidRPr="00050ED1">
        <w:rPr>
          <w:rStyle w:val="StyleUnderline"/>
        </w:rPr>
        <w:t>Accumulations of space junk in the atmosphere. Mountains</w:t>
      </w:r>
      <w:r w:rsidRPr="0036102A">
        <w:rPr>
          <w:rStyle w:val="StyleUnderline"/>
        </w:rPr>
        <w:t xml:space="preserve"> of waste, electronic and otherwise,</w:t>
      </w:r>
      <w:r>
        <w:t xml:space="preserve"> building up to WALL·E-like sce- narios, but </w:t>
      </w:r>
      <w:r w:rsidRPr="0036102A">
        <w:rPr>
          <w:rStyle w:val="StyleUnderline"/>
        </w:rPr>
        <w:t>without Disney/Pixar’s</w:t>
      </w:r>
      <w:r>
        <w:t xml:space="preserve"> (or the Buy-N-Large corpo- ration’s) </w:t>
      </w:r>
      <w:r w:rsidRPr="0036102A">
        <w:rPr>
          <w:rStyle w:val="StyleUnderline"/>
        </w:rPr>
        <w:t>interstellar cruise-ship escape</w:t>
      </w:r>
      <w:r>
        <w:t>.</w:t>
      </w:r>
    </w:p>
    <w:p w:rsidR="00DE6C70" w:rsidRDefault="00DE6C70" w:rsidP="00DE6C70">
      <w:r>
        <w:t xml:space="preserve">Sooner or later, </w:t>
      </w:r>
      <w:r w:rsidRPr="004C7900">
        <w:rPr>
          <w:rStyle w:val="StyleUnderline"/>
        </w:rPr>
        <w:t xml:space="preserve">the </w:t>
      </w:r>
      <w:r w:rsidRPr="00FB24BB">
        <w:rPr>
          <w:rStyle w:val="StyleUnderline"/>
          <w:highlight w:val="green"/>
        </w:rPr>
        <w:t>trash will hit the fan</w:t>
      </w:r>
      <w:r w:rsidRPr="0036102A">
        <w:rPr>
          <w:rStyle w:val="StyleUnderline"/>
        </w:rPr>
        <w:t xml:space="preserve">, the crash will burst the dam, </w:t>
      </w:r>
      <w:r w:rsidRPr="004C7900">
        <w:rPr>
          <w:rStyle w:val="StyleUnderline"/>
        </w:rPr>
        <w:t xml:space="preserve">the </w:t>
      </w:r>
      <w:r w:rsidRPr="00FB24BB">
        <w:rPr>
          <w:rStyle w:val="StyleUnderline"/>
          <w:highlight w:val="green"/>
        </w:rPr>
        <w:t xml:space="preserve">supercollider will hit with </w:t>
      </w:r>
      <w:r w:rsidRPr="004C7900">
        <w:rPr>
          <w:rStyle w:val="StyleUnderline"/>
        </w:rPr>
        <w:t xml:space="preserve">the </w:t>
      </w:r>
      <w:r w:rsidRPr="00FB24BB">
        <w:rPr>
          <w:rStyle w:val="StyleUnderline"/>
          <w:highlight w:val="green"/>
        </w:rPr>
        <w:t xml:space="preserve">full force of </w:t>
      </w:r>
      <w:r w:rsidRPr="004C7900">
        <w:rPr>
          <w:rStyle w:val="StyleUnderline"/>
        </w:rPr>
        <w:t xml:space="preserve">its </w:t>
      </w:r>
      <w:r w:rsidRPr="00FB24BB">
        <w:rPr>
          <w:rStyle w:val="StyleUnderline"/>
          <w:highlight w:val="green"/>
        </w:rPr>
        <w:t xml:space="preserve">im- pact. </w:t>
      </w:r>
      <w:r w:rsidRPr="004C7900">
        <w:rPr>
          <w:rStyle w:val="StyleUnderline"/>
        </w:rPr>
        <w:t xml:space="preserve">The </w:t>
      </w:r>
      <w:r w:rsidRPr="00FB24BB">
        <w:rPr>
          <w:rStyle w:val="StyleUnderline"/>
          <w:highlight w:val="green"/>
        </w:rPr>
        <w:t xml:space="preserve">mad rush for land, for survival, </w:t>
      </w:r>
      <w:r w:rsidRPr="004C7900">
        <w:rPr>
          <w:rStyle w:val="StyleUnderline"/>
        </w:rPr>
        <w:t xml:space="preserve">for </w:t>
      </w:r>
      <w:r w:rsidRPr="00FB24BB">
        <w:rPr>
          <w:rStyle w:val="StyleUnderline"/>
          <w:highlight w:val="green"/>
        </w:rPr>
        <w:t xml:space="preserve">salvation, will begin in earnest, even </w:t>
      </w:r>
      <w:r w:rsidRPr="004C7900">
        <w:rPr>
          <w:rStyle w:val="StyleUnderline"/>
        </w:rPr>
        <w:t xml:space="preserve">for </w:t>
      </w:r>
      <w:r w:rsidRPr="00FB24BB">
        <w:rPr>
          <w:rStyle w:val="StyleUnderline"/>
          <w:highlight w:val="green"/>
        </w:rPr>
        <w:t>the most protected of u</w:t>
      </w:r>
      <w:r w:rsidRPr="0036102A">
        <w:rPr>
          <w:rStyle w:val="StyleUnderline"/>
        </w:rPr>
        <w:t>s</w:t>
      </w:r>
      <w:r>
        <w:t>.</w:t>
      </w:r>
      <w:r w:rsidRPr="0036102A">
        <w:t xml:space="preserve"> </w:t>
      </w:r>
      <w:r>
        <w:t>These are among the material ecologies that make up the era tendentiously and contentiously called the Anthropocene, the New Era of the Human. There are other kinds of ecologies be- sides these material ones: social ecologies, and perceptual ecologies. I’ll explain why it’s better to think in threes than in twos, and why the social, the material, and the perceptual make a useful frame for thinking of the ecologies that constitute the world.</w:t>
      </w:r>
    </w:p>
    <w:p w:rsidR="00DE6C70" w:rsidRDefault="00DE6C70" w:rsidP="00DE6C70">
      <w:r>
        <w:t>Our social ecologies work the same way as our material ecologies, with blowback to widening inequalities and horrific injustices coming in the form of movements of growing refugee populations</w:t>
      </w:r>
      <w:r w:rsidRPr="00FB24BB">
        <w:rPr>
          <w:highlight w:val="green"/>
        </w:rPr>
        <w:t>—</w:t>
      </w:r>
      <w:r w:rsidRPr="00FB24BB">
        <w:rPr>
          <w:rStyle w:val="StyleUnderline"/>
          <w:highlight w:val="green"/>
        </w:rPr>
        <w:t xml:space="preserve">economic </w:t>
      </w:r>
      <w:r w:rsidRPr="00407B1C">
        <w:rPr>
          <w:rStyle w:val="StyleUnderline"/>
        </w:rPr>
        <w:t>refugees</w:t>
      </w:r>
      <w:r w:rsidRPr="00FB24BB">
        <w:rPr>
          <w:rStyle w:val="StyleUnderline"/>
          <w:highlight w:val="green"/>
        </w:rPr>
        <w:t xml:space="preserve">, climate </w:t>
      </w:r>
      <w:r w:rsidRPr="00407B1C">
        <w:rPr>
          <w:rStyle w:val="StyleUnderline"/>
        </w:rPr>
        <w:t>refugees</w:t>
      </w:r>
      <w:r w:rsidRPr="00FB24BB">
        <w:rPr>
          <w:rStyle w:val="StyleUnderline"/>
          <w:highlight w:val="green"/>
        </w:rPr>
        <w:t xml:space="preserve">, refugees from wars fought over the stakes of </w:t>
      </w:r>
      <w:r w:rsidRPr="00407B1C">
        <w:rPr>
          <w:rStyle w:val="StyleUnderline"/>
        </w:rPr>
        <w:t xml:space="preserve">all these </w:t>
      </w:r>
      <w:r w:rsidRPr="00FB24BB">
        <w:rPr>
          <w:rStyle w:val="StyleUnderline"/>
          <w:highlight w:val="green"/>
        </w:rPr>
        <w:t xml:space="preserve">crashes and </w:t>
      </w:r>
      <w:r w:rsidRPr="00407B1C">
        <w:rPr>
          <w:rStyle w:val="StyleUnderline"/>
        </w:rPr>
        <w:t xml:space="preserve">the </w:t>
      </w:r>
      <w:r w:rsidRPr="00FB24BB">
        <w:rPr>
          <w:rStyle w:val="StyleUnderline"/>
          <w:highlight w:val="green"/>
        </w:rPr>
        <w:t>political violence and terror that accompanies the</w:t>
      </w:r>
      <w:r w:rsidRPr="0036102A">
        <w:rPr>
          <w:rStyle w:val="StyleUnderline"/>
        </w:rPr>
        <w:t>m</w:t>
      </w:r>
      <w:r>
        <w:t>.</w:t>
      </w:r>
    </w:p>
    <w:p w:rsidR="00DE6C70" w:rsidRDefault="00DE6C70" w:rsidP="00DE6C70">
      <w:r w:rsidRPr="00FB24BB">
        <w:rPr>
          <w:rStyle w:val="StyleUnderline"/>
          <w:highlight w:val="green"/>
        </w:rPr>
        <w:t xml:space="preserve">Between </w:t>
      </w:r>
      <w:r w:rsidRPr="00407B1C">
        <w:rPr>
          <w:rStyle w:val="StyleUnderline"/>
        </w:rPr>
        <w:t xml:space="preserve">the </w:t>
      </w:r>
      <w:r w:rsidRPr="00FB24BB">
        <w:rPr>
          <w:rStyle w:val="StyleUnderline"/>
          <w:highlight w:val="green"/>
        </w:rPr>
        <w:t xml:space="preserve">material and </w:t>
      </w:r>
      <w:r w:rsidRPr="00407B1C">
        <w:rPr>
          <w:rStyle w:val="StyleUnderline"/>
        </w:rPr>
        <w:t xml:space="preserve">the </w:t>
      </w:r>
      <w:r w:rsidRPr="00FB24BB">
        <w:rPr>
          <w:rStyle w:val="StyleUnderline"/>
          <w:highlight w:val="green"/>
        </w:rPr>
        <w:t xml:space="preserve">social are </w:t>
      </w:r>
      <w:r w:rsidRPr="00407B1C">
        <w:rPr>
          <w:rStyle w:val="StyleUnderline"/>
        </w:rPr>
        <w:t xml:space="preserve">the </w:t>
      </w:r>
      <w:r w:rsidRPr="00FB24BB">
        <w:rPr>
          <w:rStyle w:val="StyleUnderline"/>
          <w:highlight w:val="green"/>
        </w:rPr>
        <w:t xml:space="preserve">fleshy, intersensorial dynamics from which </w:t>
      </w:r>
      <w:r w:rsidRPr="00407B1C">
        <w:rPr>
          <w:rStyle w:val="StyleUnderline"/>
        </w:rPr>
        <w:t xml:space="preserve">the </w:t>
      </w:r>
      <w:r w:rsidRPr="00FB24BB">
        <w:rPr>
          <w:rStyle w:val="StyleUnderline"/>
          <w:highlight w:val="green"/>
        </w:rPr>
        <w:t xml:space="preserve">material and </w:t>
      </w:r>
      <w:r w:rsidRPr="00407B1C">
        <w:rPr>
          <w:rStyle w:val="StyleUnderline"/>
        </w:rPr>
        <w:t xml:space="preserve">the </w:t>
      </w:r>
      <w:r w:rsidRPr="00FB24BB">
        <w:rPr>
          <w:rStyle w:val="StyleUnderline"/>
          <w:highlight w:val="green"/>
        </w:rPr>
        <w:t xml:space="preserve">social, or </w:t>
      </w:r>
      <w:r w:rsidRPr="00407B1C">
        <w:rPr>
          <w:rStyle w:val="StyleUnderline"/>
        </w:rPr>
        <w:t xml:space="preserve">the </w:t>
      </w:r>
      <w:r w:rsidRPr="00FB24BB">
        <w:rPr>
          <w:rStyle w:val="StyleUnderline"/>
          <w:highlight w:val="green"/>
        </w:rPr>
        <w:t xml:space="preserve">“objective” and </w:t>
      </w:r>
      <w:r w:rsidRPr="00407B1C">
        <w:rPr>
          <w:rStyle w:val="StyleUnderline"/>
        </w:rPr>
        <w:t xml:space="preserve">the </w:t>
      </w:r>
      <w:r w:rsidRPr="00FB24BB">
        <w:rPr>
          <w:rStyle w:val="StyleUnderline"/>
          <w:highlight w:val="green"/>
        </w:rPr>
        <w:t>“subjective,” continually emerge</w:t>
      </w:r>
      <w:r>
        <w:t xml:space="preserve">. Drawing from the ecosophies of Félix Guattari and Gregory Bateson, I will call these our mental or perceptual ecologies. Blowback there comes as guilt, bad dreams, ghostly observances fractur- ing our sensory perceptions, inarticulate rage against those who question the tacitly held consensus. </w:t>
      </w:r>
      <w:r w:rsidRPr="0036102A">
        <w:rPr>
          <w:rStyle w:val="StyleUnderline"/>
        </w:rPr>
        <w:t>This is the hauntedness of the present by the abyss of an ungraspable and inconceivable future</w:t>
      </w:r>
      <w:r>
        <w:t xml:space="preserve">. It is </w:t>
      </w:r>
      <w:r w:rsidRPr="00FB24BB">
        <w:rPr>
          <w:rStyle w:val="StyleUnderline"/>
          <w:highlight w:val="green"/>
        </w:rPr>
        <w:t xml:space="preserve">these affective undercurrents that are our responses to </w:t>
      </w:r>
      <w:r w:rsidRPr="00407B1C">
        <w:rPr>
          <w:rStyle w:val="StyleUnderline"/>
        </w:rPr>
        <w:t xml:space="preserve">the </w:t>
      </w:r>
      <w:r w:rsidRPr="00FB24BB">
        <w:rPr>
          <w:rStyle w:val="StyleUnderline"/>
          <w:highlight w:val="green"/>
        </w:rPr>
        <w:t xml:space="preserve">eyes of </w:t>
      </w:r>
      <w:r w:rsidRPr="00407B1C">
        <w:rPr>
          <w:rStyle w:val="StyleUnderline"/>
        </w:rPr>
        <w:t xml:space="preserve">the </w:t>
      </w:r>
      <w:r w:rsidRPr="00FB24BB">
        <w:rPr>
          <w:rStyle w:val="StyleUnderline"/>
          <w:highlight w:val="green"/>
        </w:rPr>
        <w:t xml:space="preserve">world haunting us from out of </w:t>
      </w:r>
      <w:r w:rsidRPr="00407B1C">
        <w:rPr>
          <w:rStyle w:val="StyleUnderline"/>
        </w:rPr>
        <w:t xml:space="preserve">the </w:t>
      </w:r>
      <w:r w:rsidRPr="00FB24BB">
        <w:rPr>
          <w:rStyle w:val="StyleUnderline"/>
          <w:highlight w:val="green"/>
        </w:rPr>
        <w:t>corners of our vision</w:t>
      </w:r>
      <w:r>
        <w:t xml:space="preserve">. (More on those eyes later.) </w:t>
      </w:r>
      <w:r w:rsidRPr="0036102A">
        <w:rPr>
          <w:rStyle w:val="StyleUnderline"/>
        </w:rPr>
        <w:t>They are what makes us feel that things aren’t right</w:t>
      </w:r>
      <w:r>
        <w:t xml:space="preserve">—a hint at the traumatic kernel of real- ity that both psychoanalyst Jacques Lacan and, with a different inflection, Buddhist philosophers have </w:t>
      </w:r>
      <w:r>
        <w:lastRenderedPageBreak/>
        <w:t>placed at the origin of the self, but which in a collective sense is coming back to haunt us globally.</w:t>
      </w:r>
    </w:p>
    <w:p w:rsidR="00DE6C70" w:rsidRDefault="00DE6C70" w:rsidP="00DE6C70">
      <w:r w:rsidRPr="00FB24BB">
        <w:rPr>
          <w:rStyle w:val="StyleUnderline"/>
          <w:highlight w:val="green"/>
        </w:rPr>
        <w:t xml:space="preserve">We misperceive </w:t>
      </w:r>
      <w:r w:rsidRPr="00407B1C">
        <w:rPr>
          <w:rStyle w:val="StyleUnderline"/>
        </w:rPr>
        <w:t xml:space="preserve">the </w:t>
      </w:r>
      <w:r w:rsidRPr="00FB24BB">
        <w:rPr>
          <w:rStyle w:val="StyleUnderline"/>
          <w:highlight w:val="green"/>
        </w:rPr>
        <w:t xml:space="preserve">nature of </w:t>
      </w:r>
      <w:r w:rsidRPr="00407B1C">
        <w:rPr>
          <w:rStyle w:val="StyleUnderline"/>
        </w:rPr>
        <w:t xml:space="preserve">the </w:t>
      </w:r>
      <w:r w:rsidRPr="00FB24BB">
        <w:rPr>
          <w:rStyle w:val="StyleUnderline"/>
          <w:highlight w:val="green"/>
        </w:rPr>
        <w:t xml:space="preserve">world for </w:t>
      </w:r>
      <w:r w:rsidRPr="00407B1C">
        <w:rPr>
          <w:rStyle w:val="StyleUnderline"/>
        </w:rPr>
        <w:t xml:space="preserve">the </w:t>
      </w:r>
      <w:r w:rsidRPr="00FB24BB">
        <w:rPr>
          <w:rStyle w:val="StyleUnderline"/>
          <w:highlight w:val="green"/>
        </w:rPr>
        <w:t xml:space="preserve">same reasons that we misperceive </w:t>
      </w:r>
      <w:r w:rsidRPr="00407B1C">
        <w:rPr>
          <w:rStyle w:val="StyleUnderline"/>
        </w:rPr>
        <w:t xml:space="preserve">the </w:t>
      </w:r>
      <w:r w:rsidRPr="00FB24BB">
        <w:rPr>
          <w:rStyle w:val="StyleUnderline"/>
          <w:highlight w:val="green"/>
        </w:rPr>
        <w:t>nature of our selv</w:t>
      </w:r>
      <w:r w:rsidRPr="0036102A">
        <w:rPr>
          <w:rStyle w:val="StyleUnderline"/>
        </w:rPr>
        <w:t>es</w:t>
      </w:r>
      <w:r>
        <w:t>. Every social and linguistic order interpellates its members—it shapes and hails them into existence with a call of “Hey you!” Each does it differ- ently. But over the course of the storied history of humans — not the meta-narrative of the Anthropos, just the patchy tale of humanity in its quiverings and coruscations—most such or-</w:t>
      </w:r>
      <w:r w:rsidRPr="0036102A">
        <w:t xml:space="preserve"> </w:t>
      </w:r>
      <w:r>
        <w:t>ders have incorporated into that interpellation some sense of responsibility to more-than-human entities or processes. In whatever way they were conceived—as spirits or divinities, or as kin, or in terms of synthetic narrative or conceptual meta- phors lik</w:t>
      </w:r>
      <w:r>
        <w:rPr>
          <w:rFonts w:hint="eastAsia"/>
        </w:rPr>
        <w:t xml:space="preserve">e life-force, the Way, the path, li and ren, </w:t>
      </w:r>
      <w:r>
        <w:rPr>
          <w:rFonts w:hint="eastAsia"/>
        </w:rPr>
        <w:t>礼</w:t>
      </w:r>
      <w:r>
        <w:rPr>
          <w:rFonts w:hint="eastAsia"/>
        </w:rPr>
        <w:t xml:space="preserve"> and </w:t>
      </w:r>
      <w:r>
        <w:rPr>
          <w:rFonts w:hint="eastAsia"/>
        </w:rPr>
        <w:t>仁</w:t>
      </w:r>
      <w:r>
        <w:rPr>
          <w:rFonts w:hint="eastAsia"/>
        </w:rPr>
        <w:t>, the four directions, Muntu and Ubuntu, Buen Vivir, Nepantla, some gift-giving and life-renewing sacrifice, and so on</w:t>
      </w:r>
      <w:r>
        <w:rPr>
          <w:rFonts w:hint="eastAsia"/>
        </w:rPr>
        <w:t>—</w:t>
      </w:r>
      <w:r>
        <w:rPr>
          <w:rFonts w:hint="eastAsia"/>
        </w:rPr>
        <w:t>these have typically borne a central connection to the kinds of relations we now cate</w:t>
      </w:r>
      <w:r>
        <w:t>gorize as ecological. (At least for those social orders that worked.)</w:t>
      </w:r>
    </w:p>
    <w:p w:rsidR="00DE6C70" w:rsidRDefault="00DE6C70" w:rsidP="00DE6C70">
      <w:r w:rsidRPr="00FB24BB">
        <w:rPr>
          <w:rStyle w:val="StyleUnderline"/>
          <w:highlight w:val="green"/>
        </w:rPr>
        <w:t xml:space="preserve">Modern western capitalism has fragmented these relations, </w:t>
      </w:r>
      <w:r w:rsidRPr="00407B1C">
        <w:rPr>
          <w:rStyle w:val="StyleUnderline"/>
        </w:rPr>
        <w:t>setting us up individually in relation to the products of a seem- ingly limitless marketplace</w:t>
      </w:r>
      <w:r>
        <w:t xml:space="preserve">. But it has left us collectively rudder- less. </w:t>
      </w:r>
      <w:r w:rsidRPr="00407B1C">
        <w:t xml:space="preserve">So if </w:t>
      </w:r>
      <w:r w:rsidRPr="00407B1C">
        <w:rPr>
          <w:rStyle w:val="StyleUnderline"/>
        </w:rPr>
        <w:t>scientists, the empirical authorities of our time, tell us we are fouling our habitat, we have yet to figure out how to respond to that, at least at the global scales where most of the problems become manifest</w:t>
      </w:r>
      <w:r w:rsidRPr="00407B1C">
        <w:t>.</w:t>
      </w:r>
    </w:p>
    <w:p w:rsidR="00DE6C70" w:rsidRDefault="00DE6C70" w:rsidP="00DE6C70">
      <w:r>
        <w:t xml:space="preserve">This is why </w:t>
      </w:r>
      <w:r w:rsidRPr="0036102A">
        <w:rPr>
          <w:rStyle w:val="StyleUnderline"/>
        </w:rPr>
        <w:t>it is the relational</w:t>
      </w:r>
      <w:r>
        <w:t xml:space="preserve">, more than the substantive or “objectal,” that humans, especially </w:t>
      </w:r>
      <w:r w:rsidRPr="0036102A">
        <w:rPr>
          <w:rStyle w:val="StyleUnderline"/>
        </w:rPr>
        <w:t>westerners, need to come to terms with</w:t>
      </w:r>
      <w:r>
        <w:t xml:space="preserve">. That is in part the argument of this book. </w:t>
      </w:r>
      <w:r w:rsidRPr="00FB24BB">
        <w:rPr>
          <w:rStyle w:val="StyleUnderline"/>
          <w:highlight w:val="green"/>
        </w:rPr>
        <w:t>Commodity capitalism has been profoundly successful at encouraging us to think that objects are real, and at projecting value into those objects</w:t>
      </w:r>
      <w:r>
        <w:t xml:space="preserve"> so that they serve the needs of individuals, even if they never manage to do that (which is, of course, the point). </w:t>
      </w:r>
      <w:r w:rsidRPr="0036102A">
        <w:rPr>
          <w:rStyle w:val="StyleUnderline"/>
        </w:rPr>
        <w:t>The effects of our actions, on the other hand, are systemic and relational, and we won’t understand them unless we come to a better appreciation of how systems and relational ecologies work and of how we are thoroughly enmeshed within them</w:t>
      </w:r>
      <w:r>
        <w:t>.</w:t>
      </w:r>
    </w:p>
    <w:p w:rsidR="00DE6C70" w:rsidRPr="006C2BDC" w:rsidRDefault="00DE6C70" w:rsidP="00DE6C70">
      <w:pPr>
        <w:rPr>
          <w:b/>
          <w:u w:val="single"/>
        </w:rPr>
      </w:pPr>
      <w:r>
        <w:t xml:space="preserve">At the same time, </w:t>
      </w:r>
      <w:r w:rsidRPr="0036102A">
        <w:rPr>
          <w:rStyle w:val="StyleUnderline"/>
        </w:rPr>
        <w:t>it is the objects that haunt us: the refuse swirling around in the middle of the Pacific, the mountains of excreted e-waste</w:t>
      </w:r>
      <w:r w:rsidRPr="00407B1C">
        <w:t xml:space="preserve">, the stuff we send down our chutes, out our drains, off to the incinerator, the river, the ocean, </w:t>
      </w:r>
      <w:r w:rsidRPr="00407B1C">
        <w:rPr>
          <w:rStyle w:val="StyleUnderline"/>
        </w:rPr>
        <w:t>the atmosphere—the black holes, out of sight and out of mind, from which we hope they never re-emerge</w:t>
      </w:r>
      <w:r>
        <w:t>. When they do re-emerge, in our fantasies and nightmares, we reify them as the Thing, a Demon, a Host—as in Bong Joon-Ho’s thriller of that name,</w:t>
      </w:r>
      <w:r w:rsidRPr="0036102A">
        <w:t xml:space="preserve"> </w:t>
      </w:r>
      <w:r>
        <w:t xml:space="preserve">about a river monster embodying the legacy of industrial pollution in South Korea’s Han River. </w:t>
      </w:r>
      <w:r w:rsidRPr="0036102A">
        <w:rPr>
          <w:rStyle w:val="StyleUnderline"/>
        </w:rPr>
        <w:t xml:space="preserve">The </w:t>
      </w:r>
      <w:r w:rsidRPr="00FB24BB">
        <w:rPr>
          <w:rStyle w:val="StyleUnderline"/>
          <w:highlight w:val="green"/>
        </w:rPr>
        <w:t>objects become sublime</w:t>
      </w:r>
      <w:r w:rsidRPr="00050ED1">
        <w:rPr>
          <w:rStyle w:val="StyleUnderline"/>
        </w:rPr>
        <w:t>. If our consumptive, commodity-captivated and spectacle- enraptured society has privileged the object over the process, the thing at the center of our attention over the relations that constitute it, this thing-centeredness should not surprise us</w:t>
      </w:r>
      <w:r w:rsidRPr="00050ED1">
        <w:t>. In part, it is an effect of the</w:t>
      </w:r>
      <w:r>
        <w:t xml:space="preserve"> human perceptual apparatus, with its heavy reliance on vision, a sensory modality that shows clear edges to objects and that facilitates distanced observation and predation. </w:t>
      </w:r>
      <w:r w:rsidRPr="0036102A">
        <w:rPr>
          <w:rStyle w:val="StyleUnderline"/>
        </w:rPr>
        <w:t>Where traditional cultures de</w:t>
      </w:r>
      <w:r w:rsidRPr="00407B1C">
        <w:rPr>
          <w:rStyle w:val="StyleUnderline"/>
        </w:rPr>
        <w:t>-emphasized the visual in favor of the auditory or multisensorial, the narrative, and the relational, societies like ours—fragmented and individualized, intensely visually mediated, and ecologically and historically disembedded societies</w:t>
      </w:r>
      <w:r w:rsidRPr="00407B1C">
        <w:t xml:space="preserve"> (in the sense described by Karl Polanyi in his paradigm </w:t>
      </w:r>
      <w:r w:rsidRPr="00407B1C">
        <w:lastRenderedPageBreak/>
        <w:t>defining The Great Transformation</w:t>
      </w:r>
      <w:r>
        <w:t xml:space="preserve">)1 — </w:t>
      </w:r>
      <w:r w:rsidRPr="00FB24BB">
        <w:rPr>
          <w:rStyle w:val="StyleUnderline"/>
          <w:highlight w:val="green"/>
        </w:rPr>
        <w:t>push the ontological objectivism, literally the “thing-ism,” about as far as it can go.</w:t>
      </w:r>
    </w:p>
    <w:p w:rsidR="00DE577F" w:rsidRDefault="00DE577F" w:rsidP="00DE577F">
      <w:pPr>
        <w:pStyle w:val="Heading4"/>
      </w:pPr>
      <w:r>
        <w:t>The impact is a state of permanent war—their political discourses surrounding space make militarization inevitable and turns the case.</w:t>
      </w:r>
    </w:p>
    <w:p w:rsidR="00DE577F" w:rsidRPr="0023473D" w:rsidRDefault="00DE577F" w:rsidP="00DE577F">
      <w:pPr>
        <w:rPr>
          <w:iCs/>
        </w:rPr>
      </w:pPr>
      <w:r>
        <w:rPr>
          <w:rStyle w:val="Style13ptBold"/>
        </w:rPr>
        <w:t>Dickens and Ormrod 16</w:t>
      </w:r>
      <w:r>
        <w:t xml:space="preserve"> [(Peter Dickens, Senior Research Associate in the Department of Sociology at the University of Cambridge, member of the Red-Green Study Group in London, James S Ormrod, Principal Lecturer in Sociology at the University of Brighton), “The Future of Outer Space”, </w:t>
      </w:r>
      <w:r>
        <w:rPr>
          <w:i/>
        </w:rPr>
        <w:t>The Palgrave Handbook of Society, Culture and Outer Space</w:t>
      </w:r>
      <w:r>
        <w:rPr>
          <w:iCs/>
        </w:rPr>
        <w:t>] TDI</w:t>
      </w:r>
    </w:p>
    <w:p w:rsidR="00DE577F" w:rsidRPr="003E6431" w:rsidRDefault="00DE577F" w:rsidP="00DE577F">
      <w:r w:rsidRPr="003E6431">
        <w:t xml:space="preserve">An argument can be made that the conquest of outer space has represented the ultimate victory of abstract space (see also Shaw, 2008, p. 115). </w:t>
      </w:r>
      <w:r w:rsidRPr="00537AAC">
        <w:rPr>
          <w:rStyle w:val="StyleUnderline"/>
        </w:rPr>
        <w:t>Any meaningful distinction between terrestrial space and the rest of the cosmos has been eroded</w:t>
      </w:r>
      <w:r w:rsidRPr="00537AAC">
        <w:t>. This</w:t>
      </w:r>
      <w:r w:rsidRPr="003E6431">
        <w:t xml:space="preserve"> is not to say that the whole of outer space has been humanized, which of course it has not, but </w:t>
      </w:r>
      <w:r w:rsidRPr="00407B1C">
        <w:t xml:space="preserve">that </w:t>
      </w:r>
      <w:r w:rsidRPr="00FB24BB">
        <w:rPr>
          <w:rStyle w:val="StyleUnderline"/>
          <w:highlight w:val="green"/>
        </w:rPr>
        <w:t xml:space="preserve">space has come to be reconceptualized </w:t>
      </w:r>
      <w:r w:rsidRPr="00537AAC">
        <w:rPr>
          <w:rStyle w:val="StyleUnderline"/>
        </w:rPr>
        <w:t xml:space="preserve">and re-experienced </w:t>
      </w:r>
      <w:r w:rsidRPr="00FB24BB">
        <w:rPr>
          <w:rStyle w:val="StyleUnderline"/>
          <w:highlight w:val="green"/>
        </w:rPr>
        <w:t xml:space="preserve">as </w:t>
      </w:r>
      <w:r w:rsidRPr="00407B1C">
        <w:rPr>
          <w:rStyle w:val="StyleUnderline"/>
        </w:rPr>
        <w:t xml:space="preserve">a </w:t>
      </w:r>
      <w:r w:rsidRPr="00FB24BB">
        <w:rPr>
          <w:rStyle w:val="StyleUnderline"/>
          <w:highlight w:val="green"/>
        </w:rPr>
        <w:t xml:space="preserve">space for accumulation </w:t>
      </w:r>
      <w:r w:rsidRPr="00407B1C">
        <w:rPr>
          <w:rStyle w:val="StyleUnderline"/>
        </w:rPr>
        <w:t xml:space="preserve">like any other. It is a space </w:t>
      </w:r>
      <w:r w:rsidRPr="00FB24BB">
        <w:rPr>
          <w:rStyle w:val="StyleUnderline"/>
          <w:highlight w:val="green"/>
        </w:rPr>
        <w:t>thoroughly colonized by terrestrial knowledge and practic</w:t>
      </w:r>
      <w:r w:rsidRPr="003E6431">
        <w:rPr>
          <w:rStyle w:val="StyleUnderline"/>
        </w:rPr>
        <w:t>e (whether considered primarily capitalist, male, white or anything else</w:t>
      </w:r>
      <w:r w:rsidRPr="003E6431">
        <w:t>).</w:t>
      </w:r>
    </w:p>
    <w:p w:rsidR="00DE577F" w:rsidRPr="00537AAC" w:rsidRDefault="00DE577F" w:rsidP="00DE577F">
      <w:r w:rsidRPr="003E6431">
        <w:t xml:space="preserve">For Benjamin and a host of others (from Klerkx, 2005, to Parker, 2009), the disinvestment in outer space exploration and development came as a result of the bureaucratization of NASA, and its engulfment within the military-industrial complex. With the development of the International Space Station (ISS) and the Space Shuttle (which according to some accounts were each the rationale for the development of the other), space exploration became routine and unexciting. Nothing fundamentally new appeared to be happening in space. Whether or not this is seen as true depends a great deal on perspective. Even if NASA budgets were being cut, this volume </w:t>
      </w:r>
      <w:r w:rsidRPr="00537AAC">
        <w:t xml:space="preserve">has hopefully made clear that a great deal was still happening in space. New space technologies continued to be developed, and these technologies were being integrated into terrestrial life in innumerable ways. But we believe it is also true (and this has been the emphasis of our work elsewhere, see Dickens and Ormrod, 2007) that </w:t>
      </w:r>
      <w:r w:rsidRPr="00537AAC">
        <w:rPr>
          <w:rStyle w:val="StyleUnderline"/>
        </w:rPr>
        <w:t>these developments represent the continuation of terrestrial power relations and social dynamics. Space development is, to put it one way, business as usual.</w:t>
      </w:r>
      <w:r w:rsidRPr="00537AAC">
        <w:t xml:space="preserve"> And crucially, </w:t>
      </w:r>
      <w:r w:rsidRPr="00537AAC">
        <w:rPr>
          <w:rStyle w:val="StyleUnderline"/>
        </w:rPr>
        <w:t>any novelty to these developments was undermined by the representation of outer space in similar terms to the representation of terrestrial space</w:t>
      </w:r>
      <w:r w:rsidRPr="00537AAC">
        <w:t xml:space="preserve">. As evidenced in this book, </w:t>
      </w:r>
      <w:r w:rsidRPr="00537AAC">
        <w:rPr>
          <w:rStyle w:val="StyleUnderline"/>
        </w:rPr>
        <w:t>political scientists, geographers and legal scholars had begun to talk about outer space as a knowable, if not actually known, space</w:t>
      </w:r>
      <w:r w:rsidRPr="00537AAC">
        <w:t xml:space="preserve">. The origins of this representation of space can be traced to Copernicus (MacDonald, 2009) and/or Kepler (Zubrin, 1996). </w:t>
      </w:r>
      <w:r w:rsidRPr="00537AAC">
        <w:rPr>
          <w:rStyle w:val="StyleUnderline"/>
        </w:rPr>
        <w:t>But with the routinization of outer spatial practices (from increasing launch rates to the proliferation of satellite-receiving terminals, to the everyday use of satellite services to underpin military operations, communications, entertainment, navigation and so on), these representations were made manifest in the creation of a new social space</w:t>
      </w:r>
      <w:r w:rsidRPr="00537AAC">
        <w:t>.</w:t>
      </w:r>
    </w:p>
    <w:p w:rsidR="00DE577F" w:rsidRPr="003E6431" w:rsidRDefault="00DE577F" w:rsidP="00DE577F">
      <w:r w:rsidRPr="00537AAC">
        <w:t>The central problem with the final victory of abstract space was that it obliterated the very ‘absolute</w:t>
      </w:r>
      <w:r w:rsidRPr="003E6431">
        <w:t xml:space="preserve"> spaces’ on which it was founded, and from which it derived its emotional appeal. It is in a way surprising that the development of modern spaceflight was from its inception anchored in a religious or spiritual cosmology. This was true of both Russian and American contexts (see also Geppert, 2007, p. 599). The Russian programme has long roots in the tradition of Russian </w:t>
      </w:r>
      <w:r w:rsidRPr="003E6431">
        <w:lastRenderedPageBreak/>
        <w:t xml:space="preserve">cosmism (Kohonen, 2009; Siddiqi, 2010). </w:t>
      </w:r>
      <w:r w:rsidRPr="003E6431">
        <w:rPr>
          <w:rStyle w:val="StyleUnderline"/>
        </w:rPr>
        <w:t xml:space="preserve">And, as Pop notes, Richard </w:t>
      </w:r>
      <w:r w:rsidRPr="00407B1C">
        <w:rPr>
          <w:rStyle w:val="StyleUnderline"/>
        </w:rPr>
        <w:t>Nixon said to the Apollo 11 astronauts; ‘Because of what you have done, the heavens have become a part of man’s world</w:t>
      </w:r>
      <w:r w:rsidRPr="00407B1C">
        <w:t>.’ Pop goes on:</w:t>
      </w:r>
    </w:p>
    <w:p w:rsidR="00DE577F" w:rsidRPr="003E6431" w:rsidRDefault="00DE577F" w:rsidP="00DE577F">
      <w:r w:rsidRPr="003E6431">
        <w:t>‘Are we today turning mythology into fact?’ – asked Joseph Campbell on the occasion of the Apollo programme. The astronauts walked on the real astronomical moon, as it was; but they walked on the mythical moon of each culture, as thought to be, as imagined. Their trip was physical and metaphysical. They walked through different cosmogonies; through different models of the universe.</w:t>
      </w:r>
    </w:p>
    <w:p w:rsidR="00DE577F" w:rsidRPr="003E6431" w:rsidRDefault="00DE577F" w:rsidP="00DE577F">
      <w:r w:rsidRPr="003E6431">
        <w:t>(Pop, 2012, personal communication, see also ‘High Flight: A Spiritual History of the Space Age’, in preparation)</w:t>
      </w:r>
    </w:p>
    <w:p w:rsidR="00DE577F" w:rsidRPr="009B3AEF" w:rsidRDefault="00DE577F" w:rsidP="00DE577F">
      <w:r w:rsidRPr="003E6431">
        <w:t xml:space="preserve">This continued relationship was not coincidental. As a number of contributions here show, </w:t>
      </w:r>
      <w:r w:rsidRPr="00FB24BB">
        <w:rPr>
          <w:rStyle w:val="StyleUnderline"/>
          <w:highlight w:val="green"/>
        </w:rPr>
        <w:t>the appeal of outer space lay in the promise of conquering the</w:t>
      </w:r>
      <w:r w:rsidRPr="00537AAC">
        <w:rPr>
          <w:rStyle w:val="StyleUnderline"/>
        </w:rPr>
        <w:t xml:space="preserve"> wondrous or</w:t>
      </w:r>
      <w:r w:rsidRPr="00FB24BB">
        <w:rPr>
          <w:rStyle w:val="StyleUnderline"/>
          <w:highlight w:val="green"/>
        </w:rPr>
        <w:t xml:space="preserve"> Godly and hence </w:t>
      </w:r>
      <w:r w:rsidRPr="00FB24BB">
        <w:rPr>
          <w:rStyle w:val="Emphasis"/>
          <w:highlight w:val="green"/>
        </w:rPr>
        <w:t>the elevation of the status of humani</w:t>
      </w:r>
      <w:r w:rsidRPr="003E6431">
        <w:rPr>
          <w:rStyle w:val="Emphasis"/>
        </w:rPr>
        <w:t>ty</w:t>
      </w:r>
      <w:r w:rsidRPr="003E6431">
        <w:rPr>
          <w:rStyle w:val="StyleUnderline"/>
        </w:rPr>
        <w:t xml:space="preserve"> (or, rather more specifically, white men</w:t>
      </w:r>
      <w:r w:rsidRPr="003E6431">
        <w:t xml:space="preserve">). This is not necessarily that dissimilar to the process Sims describes in his chapter, whereby myths ‘record time’. Ormrod illustrates this in his chapter through analysis of Tsiolkovsky’s science fiction in which the best human beings are able to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w:t>
      </w:r>
      <w:r w:rsidRPr="009B3AEF">
        <w:t xml:space="preserve">knowledge. It is no wonder that the continued disenchantment and re-enchantment of the universe have become a major theme in recent work. </w:t>
      </w:r>
      <w:r w:rsidRPr="009B3AEF">
        <w:rPr>
          <w:rStyle w:val="StyleUnderline"/>
        </w:rPr>
        <w:t>Based largely on studies of astronauts’ experiences, Kilbryde</w:t>
      </w:r>
      <w:r w:rsidRPr="009B3AEF">
        <w:t xml:space="preserve"> (2015) argues that </w:t>
      </w:r>
      <w:r w:rsidRPr="009B3AEF">
        <w:rPr>
          <w:rStyle w:val="StyleUnderline"/>
        </w:rPr>
        <w:t>space exploration can potentially be a means of overcoming the dualism through which outer space is constructed as an object, and thus of experiencing unity</w:t>
      </w:r>
      <w:r w:rsidRPr="009B3AEF">
        <w:t xml:space="preserve">. This is provided that the sense of awe and </w:t>
      </w:r>
      <w:r w:rsidRPr="009B3AEF">
        <w:rPr>
          <w:rStyle w:val="StyleUnderline"/>
        </w:rPr>
        <w:t>wonder it engenders is not sought as a ‘possession’ of the individual or as something to be subsequently rationalized</w:t>
      </w:r>
      <w:r w:rsidRPr="009B3AEF">
        <w:t>.</w:t>
      </w:r>
    </w:p>
    <w:p w:rsidR="00DE577F" w:rsidRPr="009B3AEF" w:rsidRDefault="00DE577F" w:rsidP="00DE577F">
      <w:r w:rsidRPr="009B3AEF">
        <w:rPr>
          <w:rStyle w:val="StyleUnderline"/>
        </w:rPr>
        <w:t>It is the invocation of obstacles that produces space as something potentially unconquerable, and hence worth conquering</w:t>
      </w:r>
      <w:r w:rsidRPr="009B3AEF">
        <w:t xml:space="preserve">. And yet </w:t>
      </w:r>
      <w:r w:rsidRPr="009B3AEF">
        <w:rPr>
          <w:rStyle w:val="StyleUnderline"/>
        </w:rPr>
        <w:t>the obliteration of the irrational or wondrous sweeps the ground from underneath such a project</w:t>
      </w:r>
      <w:r w:rsidRPr="009B3AEF">
        <w:t xml:space="preserve">. </w:t>
      </w:r>
      <w:r w:rsidRPr="009B3AEF">
        <w:rPr>
          <w:rStyle w:val="StyleUnderline"/>
        </w:rPr>
        <w:t>To the extent that outer space has become an abstract space, it has been foreclosed as a frontier. It is a frontier, but a frontier without a future</w:t>
      </w:r>
      <w:r w:rsidRPr="009B3AEF">
        <w:t xml:space="preserve">. In removing the possibility of an elsewhere, </w:t>
      </w:r>
      <w:r w:rsidRPr="009B3AEF">
        <w:rPr>
          <w:rStyle w:val="StyleUnderline"/>
        </w:rPr>
        <w:t>it serves only to secure terrestrial hegemony</w:t>
      </w:r>
      <w:r w:rsidRPr="009B3AEF">
        <w:t xml:space="preserve">. In their own ways, both Baudrillard and Virilio present such a view of outer space. For Baudrillard, </w:t>
      </w:r>
      <w:r w:rsidRPr="009B3AEF">
        <w:rPr>
          <w:rStyle w:val="StyleUnderline"/>
        </w:rPr>
        <w:t xml:space="preserve">it was in any case a frontier that served as </w:t>
      </w:r>
      <w:r w:rsidRPr="009B3AEF">
        <w:rPr>
          <w:rStyle w:val="Emphasis"/>
        </w:rPr>
        <w:t>a model for terrestrial life</w:t>
      </w:r>
      <w:r w:rsidRPr="009B3AEF">
        <w:rPr>
          <w:rStyle w:val="StyleUnderline"/>
        </w:rPr>
        <w:t>, which set the permissible limits for struggle and confrontation within it</w:t>
      </w:r>
      <w:r w:rsidRPr="009B3AEF">
        <w:t>. He concludes,</w:t>
      </w:r>
    </w:p>
    <w:p w:rsidR="00DE577F" w:rsidRPr="009B3AEF" w:rsidRDefault="00DE577F" w:rsidP="00DE577F">
      <w:pPr>
        <w:spacing w:after="0" w:line="240" w:lineRule="auto"/>
        <w:rPr>
          <w:rFonts w:ascii="Times New Roman" w:eastAsia="Times New Roman" w:hAnsi="Times New Roman" w:cs="Times New Roman"/>
          <w:sz w:val="24"/>
        </w:rPr>
      </w:pPr>
      <w:r w:rsidRPr="009B3AEF">
        <w:t xml:space="preserve">Through the orbital inscription of a spatial object, </w:t>
      </w:r>
      <w:r w:rsidRPr="009B3AEF">
        <w:rPr>
          <w:rStyle w:val="Emphasis"/>
        </w:rPr>
        <w:t>it is the planet earth that becomes a satellite</w:t>
      </w:r>
      <w:r w:rsidRPr="009B3AEF">
        <w:t xml:space="preserve">, it is </w:t>
      </w:r>
      <w:r w:rsidRPr="009B3AEF">
        <w:rPr>
          <w:rStyle w:val="StyleUnderline"/>
        </w:rPr>
        <w:t>the terrestrial principle of reality that becomes eccentric, hyperreal, and insignificant</w:t>
      </w:r>
      <w:r w:rsidRPr="009B3AEF">
        <w:t xml:space="preserve">. Through </w:t>
      </w:r>
      <w:r w:rsidRPr="009B3AEF">
        <w:rPr>
          <w:rStyle w:val="StyleUnderline"/>
        </w:rPr>
        <w:t>the orbital installation of a system of control like peaceful coexistence</w:t>
      </w:r>
      <w:r w:rsidRPr="009B3AEF">
        <w:t xml:space="preserve">, </w:t>
      </w:r>
      <w:r w:rsidRPr="009B3AEF">
        <w:rPr>
          <w:rStyle w:val="Emphasis"/>
        </w:rPr>
        <w:t xml:space="preserve">all the terrestrial microsystems are </w:t>
      </w:r>
      <w:r w:rsidRPr="009B3AEF">
        <w:rPr>
          <w:rStyle w:val="StyleUnderline"/>
        </w:rPr>
        <w:t>satellized</w:t>
      </w:r>
      <w:r w:rsidRPr="009B3AEF">
        <w:rPr>
          <w:rStyle w:val="Emphasis"/>
        </w:rPr>
        <w:t xml:space="preserve"> and lose their autonomy</w:t>
      </w:r>
      <w:r w:rsidRPr="009B3AEF">
        <w:t>. (p. 35)</w:t>
      </w:r>
    </w:p>
    <w:p w:rsidR="00DE577F" w:rsidRPr="003E6431" w:rsidRDefault="00DE577F" w:rsidP="00DE577F">
      <w:r w:rsidRPr="009B3AEF">
        <w:rPr>
          <w:rStyle w:val="StyleUnderline"/>
        </w:rPr>
        <w:lastRenderedPageBreak/>
        <w:t>Everyone on Earth is neutralized and homogenized. The proliferation of space technology since he was writing, and the blurring of civilian and military technologies, has only broadened the potential of such an understanding</w:t>
      </w:r>
      <w:r w:rsidRPr="009B3AEF">
        <w:t>. Parks and Schwoch (2012, p. 4), in the context of the ‘satellization’ of global security, refer to</w:t>
      </w:r>
      <w:r w:rsidRPr="003E6431">
        <w:t xml:space="preserve"> the satellites as ‘the ultimate rationalization and instrumentalization of the quest for global security and domination’.</w:t>
      </w:r>
    </w:p>
    <w:p w:rsidR="00DE577F" w:rsidRPr="003E6431" w:rsidRDefault="00DE577F" w:rsidP="00DE577F">
      <w:r w:rsidRPr="003E6431">
        <w:rPr>
          <w:rStyle w:val="StyleUnderline"/>
        </w:rPr>
        <w:t xml:space="preserve">For Virilio, there was such </w:t>
      </w:r>
      <w:r w:rsidRPr="00FB24BB">
        <w:rPr>
          <w:rStyle w:val="Emphasis"/>
          <w:highlight w:val="green"/>
        </w:rPr>
        <w:t>a homology between the technologies of war, the image of space as a battlefield and the political discourses about space</w:t>
      </w:r>
      <w:r w:rsidRPr="003E6431">
        <w:t xml:space="preserve"> that the future seemed equally foreclosed. He makes the claim </w:t>
      </w:r>
      <w:r w:rsidRPr="009B3AEF">
        <w:t xml:space="preserve">that </w:t>
      </w:r>
      <w:r w:rsidRPr="009B3AEF">
        <w:rPr>
          <w:rStyle w:val="StyleUnderline"/>
        </w:rPr>
        <w:t>any space is constituted ‘from the outside’</w:t>
      </w:r>
      <w:r w:rsidRPr="009B3AEF">
        <w:t xml:space="preserve"> (cited in Bormann, 2009, p. 80). That is to say, it is perceived </w:t>
      </w:r>
      <w:r w:rsidRPr="009B3AEF">
        <w:rPr>
          <w:rStyle w:val="StyleUnderline"/>
        </w:rPr>
        <w:t>on the basis of that which precedes it.</w:t>
      </w:r>
      <w:r w:rsidRPr="009B3AEF">
        <w:t xml:space="preserve"> Bormann is therefore able to argue that </w:t>
      </w:r>
      <w:r w:rsidRPr="009B3AEF">
        <w:rPr>
          <w:rStyle w:val="StyleUnderline"/>
        </w:rPr>
        <w:t>‘nothing about outer space is “out there”, what we get to know about outer space is always socially, spatially and locally embedded’</w:t>
      </w:r>
      <w:r w:rsidRPr="009B3AEF">
        <w:t xml:space="preserve"> (p. 80). Bormann, following Virilio, seems to believe that this is e</w:t>
      </w:r>
      <w:r w:rsidRPr="003E6431">
        <w:t>specially true of the vacuum of outer space:</w:t>
      </w:r>
    </w:p>
    <w:p w:rsidR="00DE577F" w:rsidRPr="003E6431" w:rsidRDefault="00DE577F" w:rsidP="00DE577F">
      <w:r w:rsidRPr="003E6431">
        <w:t xml:space="preserve">[O]ther than the view there is no physical or physiological contact. No hearing, no feeling in the sense of touching materials, with the exception of an actual Moon landing. Thus </w:t>
      </w:r>
      <w:r w:rsidRPr="00FB24BB">
        <w:rPr>
          <w:rStyle w:val="StyleUnderline"/>
          <w:highlight w:val="green"/>
        </w:rPr>
        <w:t>the conquest of space, of outer space – isn’t it more the conquest of the image of space</w:t>
      </w:r>
      <w:r w:rsidRPr="00FB24BB">
        <w:rPr>
          <w:highlight w:val="green"/>
        </w:rPr>
        <w:t>?</w:t>
      </w:r>
    </w:p>
    <w:p w:rsidR="00DE577F" w:rsidRPr="003E6431" w:rsidRDefault="00DE577F" w:rsidP="00DE577F">
      <w:r w:rsidRPr="003E6431">
        <w:t>(Virilio &amp; Ujica, 2003, cited in Bormann, 2009, p. 84)</w:t>
      </w:r>
    </w:p>
    <w:p w:rsidR="00DE577F" w:rsidRPr="008C1D32" w:rsidRDefault="00DE577F" w:rsidP="00DE577F">
      <w:pPr>
        <w:rPr>
          <w:rStyle w:val="StyleUnderline"/>
          <w:b w:val="0"/>
          <w:u w:val="none"/>
        </w:rPr>
      </w:pPr>
      <w:r w:rsidRPr="00841DC0">
        <w:t>Bormann reaches the pessimistic conclusion that</w:t>
      </w:r>
      <w:r w:rsidRPr="0023473D">
        <w:rPr>
          <w:rStyle w:val="StyleUnderline"/>
        </w:rPr>
        <w:t xml:space="preserve"> </w:t>
      </w:r>
      <w:r w:rsidRPr="00836B1A">
        <w:rPr>
          <w:rStyle w:val="Emphasis"/>
        </w:rPr>
        <w:t>‘</w:t>
      </w:r>
      <w:r w:rsidRPr="00FB24BB">
        <w:rPr>
          <w:rStyle w:val="Emphasis"/>
          <w:highlight w:val="green"/>
        </w:rPr>
        <w:t>the perpetuation of outer space as a sphere of permanent war and its claims to weaponization will soon make no alternative possible’</w:t>
      </w:r>
      <w:r w:rsidRPr="003E6431">
        <w:t xml:space="preserve"> (p. 84). This is the product, in the large part, of </w:t>
      </w:r>
      <w:r w:rsidRPr="0023473D">
        <w:rPr>
          <w:rStyle w:val="StyleUnderline"/>
        </w:rPr>
        <w:t>her assumptio</w:t>
      </w:r>
      <w:r w:rsidRPr="00050ED1">
        <w:rPr>
          <w:rStyle w:val="StyleUnderline"/>
        </w:rPr>
        <w:t>n that ‘[w]hat we get to know about the space of outer space is dominated by information provided through the possibilities (and limits) of military technology’</w:t>
      </w:r>
      <w:r w:rsidRPr="00050ED1">
        <w:t xml:space="preserve"> (p. 81</w:t>
      </w:r>
      <w:r w:rsidRPr="003E6431">
        <w:t>).</w:t>
      </w:r>
    </w:p>
    <w:p w:rsidR="00DE577F" w:rsidRDefault="00DE577F" w:rsidP="00DE577F">
      <w:pPr>
        <w:pStyle w:val="Heading4"/>
      </w:pPr>
      <w:r>
        <w:t xml:space="preserve">The alternative is to see that </w:t>
      </w:r>
      <w:r w:rsidRPr="00B0053E">
        <w:rPr>
          <w:u w:val="single"/>
        </w:rPr>
        <w:t>nature is us</w:t>
      </w:r>
      <w:r>
        <w:t>—recognizing the logic of the 1AC as the primary barrier to overcoming challenges to our environment and beyond.</w:t>
      </w:r>
    </w:p>
    <w:p w:rsidR="00DE577F" w:rsidRPr="006D1607" w:rsidRDefault="00DE577F" w:rsidP="00DE577F">
      <w:r w:rsidRPr="006D1607">
        <w:rPr>
          <w:rStyle w:val="Style13ptBold"/>
        </w:rPr>
        <w:t>Baskin 15</w:t>
      </w:r>
      <w:r>
        <w:t xml:space="preserve"> [(Jeremy, </w:t>
      </w:r>
      <w:r w:rsidRPr="006D1607">
        <w:t>Senior Fellow at the Melbourne School of Government where he focuses on the legitimacy and accountability of knowledge</w:t>
      </w:r>
      <w:r>
        <w:t>) Paradigm Dressed as Epoch: The Ideology of the Anthropocene, 2015, Environmental Values] TDI</w:t>
      </w:r>
    </w:p>
    <w:p w:rsidR="00DE577F" w:rsidRPr="00537AAC" w:rsidRDefault="00DE577F" w:rsidP="00DE577F">
      <w:r w:rsidRPr="006448F6">
        <w:rPr>
          <w:rStyle w:val="StyleUnderline"/>
        </w:rPr>
        <w:t xml:space="preserve">Even the limited examples from the literature already cited suggest that the assumptions of proponents of the </w:t>
      </w:r>
      <w:r w:rsidRPr="00537AAC">
        <w:rPr>
          <w:rStyle w:val="StyleUnderline"/>
        </w:rPr>
        <w:t>Anthropocene about managerialism, technology and expertise are transparent and explicit.</w:t>
      </w:r>
      <w:r w:rsidRPr="00537AAC">
        <w:t xml:space="preserve"> In almost all major accounts of the concept </w:t>
      </w:r>
      <w:r w:rsidRPr="00537AAC">
        <w:rPr>
          <w:rStyle w:val="Emphasis"/>
        </w:rPr>
        <w:t>it is assumed that responding to the end of nature</w:t>
      </w:r>
      <w:r w:rsidRPr="00537AAC">
        <w:rPr>
          <w:rStyle w:val="StyleUnderline"/>
        </w:rPr>
        <w:t xml:space="preserve">, and the challenges of the Anthropocene, </w:t>
      </w:r>
      <w:r w:rsidRPr="00537AAC">
        <w:rPr>
          <w:rStyle w:val="Emphasis"/>
        </w:rPr>
        <w:t>requires a trinity of techniques</w:t>
      </w:r>
      <w:r w:rsidRPr="00537AAC">
        <w:t xml:space="preserve">: clear </w:t>
      </w:r>
      <w:r w:rsidRPr="00537AAC">
        <w:rPr>
          <w:rStyle w:val="Emphasis"/>
        </w:rPr>
        <w:t>management of the Earth and Earth-systems, guided by experts</w:t>
      </w:r>
      <w:r w:rsidRPr="00537AAC">
        <w:t xml:space="preserve"> (and scientists/engineers in particular), </w:t>
      </w:r>
      <w:r w:rsidRPr="00537AAC">
        <w:rPr>
          <w:rStyle w:val="Emphasis"/>
        </w:rPr>
        <w:t>using the most advanced technology</w:t>
      </w:r>
      <w:r w:rsidRPr="00537AAC">
        <w:rPr>
          <w:rStyle w:val="StyleUnderline"/>
        </w:rPr>
        <w:t xml:space="preserve"> possible</w:t>
      </w:r>
      <w:r w:rsidRPr="00537AAC">
        <w:t xml:space="preserve"> (including large- scale technology).</w:t>
      </w:r>
    </w:p>
    <w:p w:rsidR="00DE577F" w:rsidRDefault="00DE577F" w:rsidP="00DE577F">
      <w:r w:rsidRPr="00537AAC">
        <w:rPr>
          <w:rStyle w:val="StyleUnderline"/>
        </w:rPr>
        <w:t xml:space="preserve">The challenges themselves are </w:t>
      </w:r>
      <w:r w:rsidRPr="00537AAC">
        <w:rPr>
          <w:rStyle w:val="Emphasis"/>
        </w:rPr>
        <w:t>typically framed by a sense of emergency</w:t>
      </w:r>
      <w:r w:rsidRPr="00537AAC">
        <w:t xml:space="preserve">. </w:t>
      </w:r>
      <w:r w:rsidRPr="00537AAC">
        <w:rPr>
          <w:rStyle w:val="StyleUnderline"/>
        </w:rPr>
        <w:t>The great weight of accumulating scientific data is recruited</w:t>
      </w:r>
      <w:r w:rsidRPr="00537AAC">
        <w:t xml:space="preserve">, to show how the human species and its planet are at risk. </w:t>
      </w:r>
      <w:r w:rsidRPr="00537AAC">
        <w:rPr>
          <w:rStyle w:val="StyleUnderline"/>
        </w:rPr>
        <w:t>Landscapes and seascapes are being transformed</w:t>
      </w:r>
      <w:r w:rsidRPr="00537AAC">
        <w:t xml:space="preserve">, </w:t>
      </w:r>
      <w:r w:rsidRPr="00537AAC">
        <w:rPr>
          <w:rStyle w:val="StyleUnderline"/>
        </w:rPr>
        <w:t>boundaries</w:t>
      </w:r>
      <w:r w:rsidRPr="00407B1C">
        <w:rPr>
          <w:rStyle w:val="StyleUnderline"/>
        </w:rPr>
        <w:t xml:space="preserve"> are being breached</w:t>
      </w:r>
      <w:r w:rsidRPr="00407B1C">
        <w:t xml:space="preserve">, </w:t>
      </w:r>
      <w:r w:rsidRPr="00407B1C">
        <w:rPr>
          <w:rStyle w:val="StyleUnderline"/>
        </w:rPr>
        <w:t>non-</w:t>
      </w:r>
      <w:r w:rsidRPr="00407B1C">
        <w:rPr>
          <w:rStyle w:val="StyleUnderline"/>
        </w:rPr>
        <w:lastRenderedPageBreak/>
        <w:t xml:space="preserve">linear processes have been unleashed, system pressures are rising and tipping points are either happening or looming; and all of this is both unprecedented in human history and fundamentally anthropogenic in </w:t>
      </w:r>
      <w:r w:rsidRPr="00050ED1">
        <w:rPr>
          <w:rStyle w:val="StyleUnderline"/>
        </w:rPr>
        <w:t>cause</w:t>
      </w:r>
      <w:r w:rsidRPr="00407B1C">
        <w:t>.</w:t>
      </w:r>
    </w:p>
    <w:p w:rsidR="00DE577F" w:rsidRDefault="00DE577F" w:rsidP="00DE577F">
      <w:r>
        <w:t xml:space="preserve">Certainly recognition of the made-ness of the natural world means acknowledging that this carries responsibilities for the relevant human socie- ties, even a degree of conscious management. For leading proponents of the Anthropocene, the scale of management required is commonly seen, implicitly or explicitly, as global: </w:t>
      </w:r>
      <w:r w:rsidRPr="006448F6">
        <w:rPr>
          <w:rStyle w:val="StyleUnderline"/>
        </w:rPr>
        <w:t>since we face global problems, global management is needed to run the Earth in the Anthropocene</w:t>
      </w:r>
      <w:r>
        <w:t xml:space="preserve">. </w:t>
      </w:r>
      <w:r w:rsidRPr="00050ED1">
        <w:t xml:space="preserve">But </w:t>
      </w:r>
      <w:r w:rsidRPr="00050ED1">
        <w:rPr>
          <w:rStyle w:val="Emphasis"/>
        </w:rPr>
        <w:t>what does it mean to frame policies within a global, universalist goal of ‘running the Earth’, and what condition are we trying to manage it towards</w:t>
      </w:r>
      <w:r w:rsidRPr="00050ED1">
        <w:t>?</w:t>
      </w:r>
    </w:p>
    <w:p w:rsidR="00DE577F" w:rsidRDefault="00DE577F" w:rsidP="00DE577F">
      <w:r>
        <w:t xml:space="preserve">Those of a more Aidosean inclination have spoken of the need to manage a return to the Holocene, or Holocene-like conditions, since this is ‘the only global environment that we are sure is “safe operating space” for the complex, extensive civilization that Homo sapiens has constructed’ (Steffen et al., 2011b: 747). This is the best way to manage the risks we face as we increasingly cross the planetary boundaries. </w:t>
      </w:r>
      <w:r w:rsidRPr="006448F6">
        <w:rPr>
          <w:rStyle w:val="StyleUnderline"/>
        </w:rPr>
        <w:t xml:space="preserve">The Prometheans, by contrast, argue that </w:t>
      </w:r>
      <w:r w:rsidRPr="006D76BA">
        <w:rPr>
          <w:rStyle w:val="Emphasis"/>
          <w:highlight w:val="green"/>
        </w:rPr>
        <w:t>we should manage our way towards ‘a better Anthropocen</w:t>
      </w:r>
      <w:r w:rsidRPr="00B0053E">
        <w:rPr>
          <w:rStyle w:val="Emphasis"/>
        </w:rPr>
        <w:t>e’</w:t>
      </w:r>
      <w:r>
        <w:t xml:space="preserve"> (Ellis, 2011). The internal logic of the argument surely lies with the Prometheans. </w:t>
      </w:r>
      <w:r w:rsidRPr="006D76BA">
        <w:rPr>
          <w:rStyle w:val="Emphasis"/>
          <w:highlight w:val="green"/>
        </w:rPr>
        <w:t xml:space="preserve">If humanity acknowledges and embraces its role as Earth-manager, </w:t>
      </w:r>
      <w:r w:rsidRPr="00407B1C">
        <w:rPr>
          <w:rStyle w:val="Emphasis"/>
        </w:rPr>
        <w:t xml:space="preserve">and </w:t>
      </w:r>
      <w:r w:rsidRPr="006D76BA">
        <w:rPr>
          <w:rStyle w:val="Emphasis"/>
          <w:highlight w:val="green"/>
        </w:rPr>
        <w:t xml:space="preserve">if we are </w:t>
      </w:r>
      <w:r w:rsidRPr="00537AAC">
        <w:rPr>
          <w:rStyle w:val="Emphasis"/>
        </w:rPr>
        <w:t xml:space="preserve">indeed ‘post-nature’ and </w:t>
      </w:r>
      <w:r w:rsidRPr="006D76BA">
        <w:rPr>
          <w:rStyle w:val="Emphasis"/>
          <w:highlight w:val="green"/>
        </w:rPr>
        <w:t xml:space="preserve">‘nature is us’, then it is </w:t>
      </w:r>
      <w:r w:rsidRPr="008C2067">
        <w:rPr>
          <w:rStyle w:val="Emphasis"/>
        </w:rPr>
        <w:t xml:space="preserve">clearly </w:t>
      </w:r>
      <w:r w:rsidRPr="00537AAC">
        <w:rPr>
          <w:rStyle w:val="Emphasis"/>
          <w:highlight w:val="green"/>
        </w:rPr>
        <w:t>impossible to return</w:t>
      </w:r>
      <w:r w:rsidRPr="00407B1C">
        <w:rPr>
          <w:rStyle w:val="Emphasis"/>
        </w:rPr>
        <w:t xml:space="preserve"> the Earth </w:t>
      </w:r>
      <w:r w:rsidRPr="00537AAC">
        <w:rPr>
          <w:rStyle w:val="Emphasis"/>
          <w:highlight w:val="green"/>
        </w:rPr>
        <w:t>to</w:t>
      </w:r>
      <w:r w:rsidRPr="00407B1C">
        <w:rPr>
          <w:rStyle w:val="Emphasis"/>
        </w:rPr>
        <w:t xml:space="preserve"> </w:t>
      </w:r>
      <w:r w:rsidRPr="00537AAC">
        <w:rPr>
          <w:rStyle w:val="Emphasis"/>
          <w:highlight w:val="green"/>
        </w:rPr>
        <w:t>the Holocene</w:t>
      </w:r>
      <w:r w:rsidRPr="00407B1C">
        <w:t xml:space="preserve"> (</w:t>
      </w:r>
      <w:r>
        <w:t xml:space="preserve">or at least it would take millennia to do so). </w:t>
      </w:r>
      <w:r w:rsidRPr="00537AAC">
        <w:rPr>
          <w:rStyle w:val="StyleUnderline"/>
        </w:rPr>
        <w:t xml:space="preserve">Why not </w:t>
      </w:r>
      <w:r w:rsidRPr="00537AAC">
        <w:rPr>
          <w:rStyle w:val="Emphasis"/>
        </w:rPr>
        <w:t>aim for a ‘better’ Earth</w:t>
      </w:r>
      <w:r w:rsidRPr="00537AAC">
        <w:rPr>
          <w:rStyle w:val="StyleUnderline"/>
        </w:rPr>
        <w:t>, or a</w:t>
      </w:r>
      <w:r w:rsidRPr="006448F6">
        <w:rPr>
          <w:rStyle w:val="StyleUnderline"/>
        </w:rPr>
        <w:t xml:space="preserve"> more benign climate in which Norwegians are less cold, and </w:t>
      </w:r>
      <w:r w:rsidRPr="00537AAC">
        <w:rPr>
          <w:rStyle w:val="StyleUnderline"/>
        </w:rPr>
        <w:t>Saudi Arabians less hot</w:t>
      </w:r>
      <w:r w:rsidRPr="00537AAC">
        <w:t>? For our purposes,</w:t>
      </w:r>
      <w:r>
        <w:t xml:space="preserve"> however, the point is that the Aidosean and Promethean versions differ over the direction and goals of plan- etary management, rather than the need for it.</w:t>
      </w:r>
    </w:p>
    <w:p w:rsidR="00DE577F" w:rsidRDefault="00DE577F" w:rsidP="00DE577F">
      <w:r w:rsidRPr="00537AAC">
        <w:rPr>
          <w:rStyle w:val="Emphasis"/>
          <w:highlight w:val="green"/>
        </w:rPr>
        <w:t xml:space="preserve">Managing the Anthropocene is </w:t>
      </w:r>
      <w:r w:rsidRPr="00537AAC">
        <w:rPr>
          <w:rStyle w:val="Emphasis"/>
        </w:rPr>
        <w:t xml:space="preserve">also </w:t>
      </w:r>
      <w:r w:rsidRPr="00537AAC">
        <w:rPr>
          <w:rStyle w:val="Emphasis"/>
          <w:highlight w:val="green"/>
        </w:rPr>
        <w:t xml:space="preserve">understood </w:t>
      </w:r>
      <w:r w:rsidRPr="006D76BA">
        <w:rPr>
          <w:rStyle w:val="Emphasis"/>
          <w:highlight w:val="green"/>
        </w:rPr>
        <w:t>to come with special responsibilities for the scientific and engineering community</w:t>
      </w:r>
      <w:r>
        <w:t xml:space="preserve"> (Crutzen, 2002). Only they are likely to have the knowledge, data and skills required in this new Age of Humans. At one level, one should not read too much into this, since the key proponents of the concept happen to be scientists and, not surprisingly, are more alert to the extent of their own knowledge and insights. Certainly sci- entists in the Anthropocene would have a key role as diagnosticians and, with engineers, as generators of specific technologies. But </w:t>
      </w:r>
      <w:r w:rsidRPr="00B0053E">
        <w:rPr>
          <w:rStyle w:val="Emphasis"/>
        </w:rPr>
        <w:t>there is something troubling in the i</w:t>
      </w:r>
      <w:r w:rsidRPr="00537AAC">
        <w:rPr>
          <w:rStyle w:val="Emphasis"/>
        </w:rPr>
        <w:t>dea of scientists as both informants and saviours</w:t>
      </w:r>
      <w:r w:rsidRPr="00537AAC">
        <w:t xml:space="preserve">. Whilst policy needs to be informed by science, </w:t>
      </w:r>
      <w:r w:rsidRPr="00537AAC">
        <w:rPr>
          <w:rStyle w:val="StyleUnderline"/>
        </w:rPr>
        <w:t>experience tea</w:t>
      </w:r>
      <w:r w:rsidRPr="006448F6">
        <w:rPr>
          <w:rStyle w:val="StyleUnderline"/>
        </w:rPr>
        <w:t xml:space="preserve">ches that </w:t>
      </w:r>
      <w:r w:rsidRPr="00407B1C">
        <w:rPr>
          <w:rStyle w:val="Emphasis"/>
          <w:highlight w:val="green"/>
        </w:rPr>
        <w:t>we should remain wary of the idea that policy can or should be guided by the science</w:t>
      </w:r>
      <w:r>
        <w:t xml:space="preserve"> (Jasanoff, 1990; Pielke, 2007). </w:t>
      </w:r>
      <w:r w:rsidRPr="006448F6">
        <w:rPr>
          <w:rStyle w:val="StyleUnderline"/>
        </w:rPr>
        <w:t xml:space="preserve">As we know from the ‘climate wars’, </w:t>
      </w:r>
      <w:r w:rsidRPr="00407B1C">
        <w:rPr>
          <w:rStyle w:val="Emphasis"/>
        </w:rPr>
        <w:t>the barriers to bringing down carbon-dioxide concentrations are almost entirely related to global and local politics, vested interests, deep-rooted values, economic structures and so on</w:t>
      </w:r>
      <w:r w:rsidRPr="00407B1C">
        <w:t>.</w:t>
      </w:r>
      <w:r>
        <w:t xml:space="preserve"> For well over a decade they have been almost entirely unrelated to there being a lack of scientific data or new technologies (see Pielke, 2007: 71–2).</w:t>
      </w:r>
    </w:p>
    <w:p w:rsidR="00DE577F" w:rsidRDefault="00DE577F" w:rsidP="00DE577F">
      <w:r>
        <w:lastRenderedPageBreak/>
        <w:t>Proponents of the Anthropocene almost always draw a link between the concept and the need for (or, at least, the need to research and consider) large-scale technological interventions, and, in particular, geo-engineering. Geo-engineering, or climate engineering, involves the large-scale, intentional manipulation of the climate system, to regulate the Earth’s chemistry and the global temperature. The most commonly cited scheme involves solar radia- tion management by stratospheric aerosol injection: in practice, shrouding the upper atmosphere of the planet in a fine layer of sulphuric particles, on an</w:t>
      </w:r>
      <w:r w:rsidRPr="006448F6">
        <w:t xml:space="preserve"> </w:t>
      </w:r>
      <w:r>
        <w:t>ongoing basis, with the aim of cooling the earth to offset the warming effects of rising greenhouse-gases. Most key articles from the scientific community which advocate the Anthropocene concept either endorse geo-engineering, call for the capability to be developed, or simply make it imaginable (for example: Crutzen, 2002, 2006; Ellis and Haff, 2009). A minority clearly find the idea uncomfortable and incompatible with planetary stewardship, even whilst re- taining it as an option (for example: Steffen et al., 2011a).</w:t>
      </w:r>
    </w:p>
    <w:p w:rsidR="00DE577F" w:rsidRDefault="00DE577F" w:rsidP="00DE577F">
      <w:r>
        <w:t>A LEGITIMATING IDEOLOGY?</w:t>
      </w:r>
    </w:p>
    <w:p w:rsidR="00DE577F" w:rsidRDefault="00DE577F" w:rsidP="00DE577F">
      <w:r>
        <w:t xml:space="preserve">We now see the emerging shape of the mainstream Anthropocene paradigm, and its narrative. </w:t>
      </w:r>
      <w:r w:rsidRPr="006448F6">
        <w:rPr>
          <w:rStyle w:val="StyleUnderline"/>
        </w:rPr>
        <w:t>The idea (and the evidence) that humanity is now the dominant earth-shaping force combines with the data showing that the condition of the patient is serious, possibly terminal</w:t>
      </w:r>
      <w:r>
        <w:t xml:space="preserve">. Humanity and its planet are now in a critical and exceptional state. This both generates and draws upon an attrac- tion to global-scale technological ‘solutions’ and earth management, under the guidance of the scientists/engineers best placed to understand, interpret and help shape the necessary interventions. </w:t>
      </w:r>
      <w:r w:rsidRPr="006448F6">
        <w:rPr>
          <w:rStyle w:val="StyleUnderline"/>
        </w:rPr>
        <w:t>These are responses aimed either at bringing us back from the brink, or at taking us to a new and better-managed future Earth</w:t>
      </w:r>
      <w:r>
        <w:t xml:space="preserve">. In both versions, </w:t>
      </w:r>
      <w:r w:rsidRPr="006448F6">
        <w:rPr>
          <w:rStyle w:val="StyleUnderline"/>
        </w:rPr>
        <w:t>the Anthropocene is both diagnosis and cure, both description and prescription</w:t>
      </w:r>
      <w:r>
        <w:t>.</w:t>
      </w:r>
    </w:p>
    <w:p w:rsidR="00DE577F" w:rsidRPr="006448F6" w:rsidRDefault="00DE577F" w:rsidP="00DE577F">
      <w:pPr>
        <w:rPr>
          <w:rStyle w:val="StyleUnderline"/>
        </w:rPr>
      </w:pPr>
      <w:r w:rsidRPr="006448F6">
        <w:rPr>
          <w:rStyle w:val="StyleUnderline"/>
        </w:rPr>
        <w:t>It is important to note the deeply authoritarian and de-politicising tendencies of Anthropocene discourse. Proponents regularly talk of a ‘global sustainability crisis’</w:t>
      </w:r>
      <w:r>
        <w:t xml:space="preserve"> (Steffen et al., 2011b: 740) and a ‘climate emergency’, </w:t>
      </w:r>
      <w:r w:rsidRPr="006448F6">
        <w:rPr>
          <w:rStyle w:val="StyleUnderline"/>
        </w:rPr>
        <w:t>and suggest that humanity and its planet are now in ‘operating in a no-analogue state’</w:t>
      </w:r>
      <w:r>
        <w:t xml:space="preserve"> (Crutzen and Steffen, 2003: 253). This is not uncommon in much envi- ronmental discourse. </w:t>
      </w:r>
      <w:r w:rsidRPr="006448F6">
        <w:rPr>
          <w:rStyle w:val="StyleUnderline"/>
        </w:rPr>
        <w:t>But its effect, in the context of the Anthropocene, is that framing through exceptionality can legitimate the need for exceptional rule and authoritarian responses</w:t>
      </w:r>
      <w:r>
        <w:t xml:space="preserve">. This is enhanced by </w:t>
      </w:r>
      <w:r w:rsidRPr="006448F6">
        <w:rPr>
          <w:rStyle w:val="StyleUnderline"/>
        </w:rPr>
        <w:t>the promise of technology</w:t>
      </w:r>
      <w:r>
        <w:t xml:space="preserve"> (machines, techniques, human-centred risk management) </w:t>
      </w:r>
      <w:r w:rsidRPr="006448F6">
        <w:rPr>
          <w:rStyle w:val="StyleUnderline"/>
        </w:rPr>
        <w:t>as the basis of action and ‘salvation’</w:t>
      </w:r>
      <w:r>
        <w:t xml:space="preserve">. The emphasis on ‘the rule of experts’, and the associated endorsement of a technocratic consciousness, depoliticises society and tends to reduce the political to the technical, justifying decisions on technical grounds. </w:t>
      </w:r>
      <w:r w:rsidRPr="006448F6">
        <w:rPr>
          <w:rStyle w:val="StyleUnderline"/>
        </w:rPr>
        <w:t>It also helps explain a related interest by many Anthropocene proponents in notions of Earth governance, which is not explored here.</w:t>
      </w:r>
    </w:p>
    <w:p w:rsidR="00DE577F" w:rsidRDefault="00DE577F" w:rsidP="00DE577F">
      <w:r w:rsidRPr="006448F6">
        <w:rPr>
          <w:rStyle w:val="StyleUnderline"/>
        </w:rPr>
        <w:t>This Promethean version is the one likely to be most attractive to the powerful and the privileged in the event that nature starts tipping</w:t>
      </w:r>
      <w:r>
        <w:t>, and as ‘the period of consequences’, to use Churchill’s memorable phrase, becomes in- creasingly apparent. It can also be thought of as ‘full-belly Anthropocene’, or</w:t>
      </w:r>
      <w:r w:rsidRPr="006448F6">
        <w:t xml:space="preserve"> </w:t>
      </w:r>
      <w:r>
        <w:t>the ‘Anthropocene of the rich’, to adapt Guha and Martinez-Alier’s resonant phrase (1997).7</w:t>
      </w:r>
    </w:p>
    <w:p w:rsidR="00DE577F" w:rsidRDefault="00DE577F" w:rsidP="00DE577F">
      <w:r>
        <w:t xml:space="preserve">Discourses of the Anthropocene certainly may have some ability to chal- lenge the notion of human ‘progress’ and ‘the belief systems and assumptions that underpin neo-classical economic thinking, which in turn has been a major driver of the Great Acceleration’ (Steffen et al., 2011a: </w:t>
      </w:r>
      <w:r>
        <w:lastRenderedPageBreak/>
        <w:t xml:space="preserve">861–2). But, as a con- cept, it appears overall to legitimate the dominant order, even if unintentionally. In my argument, </w:t>
      </w:r>
      <w:r w:rsidRPr="006448F6">
        <w:rPr>
          <w:rStyle w:val="StyleUnderline"/>
        </w:rPr>
        <w:t>it does this in three major ways: by universalising/normalisng the affluent contemporary consumer as the human of the Anthropocene</w:t>
      </w:r>
      <w:r>
        <w:t xml:space="preserve"> (thereby obscuring the social reality of unequal responsibility for impacts, and the pathological pursuit of endless and unequal growth); </w:t>
      </w:r>
      <w:r w:rsidRPr="006448F6">
        <w:rPr>
          <w:rStyle w:val="Emphasis"/>
        </w:rPr>
        <w:t>by its elevation and sacralisation of this particular humanity</w:t>
      </w:r>
      <w:r>
        <w:t xml:space="preserve"> (</w:t>
      </w:r>
      <w:r w:rsidRPr="006448F6">
        <w:rPr>
          <w:rStyle w:val="StyleUnderline"/>
        </w:rPr>
        <w:t>reinserting it into nature only to reelevate it within and above it as a force of nature</w:t>
      </w:r>
      <w:r>
        <w:t xml:space="preserve">); and </w:t>
      </w:r>
      <w:r w:rsidRPr="006448F6">
        <w:rPr>
          <w:rStyle w:val="StyleUnderline"/>
        </w:rPr>
        <w:t>by its ability to legitimise a range of major and potentially highly dangerous interventions into the workings of the earth</w:t>
      </w:r>
      <w:r>
        <w:t>, and some deeply authoritarian state practices, none of which are likely to be exercised in the interests of most of the world’s people.</w:t>
      </w:r>
    </w:p>
    <w:p w:rsidR="00DE577F" w:rsidRPr="00FD3507" w:rsidRDefault="00DE577F" w:rsidP="00D51635"/>
    <w:p w:rsidR="00D51635" w:rsidRPr="00FD3507" w:rsidRDefault="00D51635" w:rsidP="00D51635"/>
    <w:p w:rsidR="00D51635" w:rsidRDefault="00D51635" w:rsidP="00D51635">
      <w:pPr>
        <w:pStyle w:val="Heading2"/>
      </w:pPr>
      <w:r>
        <w:lastRenderedPageBreak/>
        <w:t>1NC-Case</w:t>
      </w:r>
    </w:p>
    <w:p w:rsidR="00D51635" w:rsidRDefault="00D51635" w:rsidP="00DE577F">
      <w:pPr>
        <w:pStyle w:val="Heading2"/>
      </w:pPr>
      <w:r>
        <w:lastRenderedPageBreak/>
        <w:t>1NC-Coorperation</w:t>
      </w:r>
    </w:p>
    <w:p w:rsidR="00D51635" w:rsidRDefault="00D51635" w:rsidP="00D51635">
      <w:pPr>
        <w:pStyle w:val="Heading4"/>
      </w:pPr>
      <w:r>
        <w:t>Rhetoric’s on Space colonization comes from racist ideologies against indigenous cultures and forgets about violent history against those communities</w:t>
      </w:r>
    </w:p>
    <w:p w:rsidR="00D51635" w:rsidRPr="00F42018" w:rsidRDefault="00D51635" w:rsidP="00D51635">
      <w:r w:rsidRPr="00A40254">
        <w:rPr>
          <w:rStyle w:val="Style13ptBold"/>
        </w:rPr>
        <w:t>Drake 18</w:t>
      </w:r>
      <w:r>
        <w:t xml:space="preserve"> [(</w:t>
      </w:r>
      <w:r w:rsidRPr="00A40254">
        <w:t>NADIA DRAKE</w:t>
      </w:r>
      <w:r>
        <w:t xml:space="preserve">, </w:t>
      </w:r>
      <w:r w:rsidRPr="00A40254">
        <w:t>science journalist and contributing writer at National Geographic.</w:t>
      </w:r>
      <w:r>
        <w:t xml:space="preserve">), “We need to change the way we talk about space exploration”, National Geographic, </w:t>
      </w:r>
      <w:r w:rsidRPr="00A40254">
        <w:t>https://www.nationalgeographic.com/science/article/we-need-to-change-way-we-talk-about-space-exploration-mars</w:t>
      </w:r>
      <w:r>
        <w:t xml:space="preserve">, </w:t>
      </w:r>
      <w:r w:rsidRPr="00A40254">
        <w:t>NOVEMBER 9, 2018</w:t>
      </w:r>
      <w:r>
        <w:t>] SS</w:t>
      </w:r>
    </w:p>
    <w:p w:rsidR="00D51635" w:rsidRPr="00F42018" w:rsidRDefault="00D51635" w:rsidP="00D51635">
      <w:pPr>
        <w:rPr>
          <w:rStyle w:val="StyleUnderline"/>
        </w:rPr>
      </w:pPr>
      <w:r>
        <w:t xml:space="preserve">When discussing </w:t>
      </w:r>
      <w:r w:rsidRPr="00A40254">
        <w:rPr>
          <w:rStyle w:val="StyleUnderline"/>
          <w:highlight w:val="green"/>
        </w:rPr>
        <w:t>space exploration</w:t>
      </w:r>
      <w:r w:rsidRPr="00F42018">
        <w:rPr>
          <w:rStyle w:val="StyleUnderline"/>
        </w:rPr>
        <w:t xml:space="preserve">, people often </w:t>
      </w:r>
      <w:r w:rsidRPr="00A40254">
        <w:rPr>
          <w:rStyle w:val="StyleUnderline"/>
          <w:highlight w:val="green"/>
        </w:rPr>
        <w:t>invoke</w:t>
      </w:r>
      <w:r w:rsidRPr="00F42018">
        <w:rPr>
          <w:rStyle w:val="StyleUnderline"/>
        </w:rPr>
        <w:t xml:space="preserve"> </w:t>
      </w:r>
      <w:r w:rsidRPr="00A40254">
        <w:rPr>
          <w:rStyle w:val="StyleUnderline"/>
          <w:highlight w:val="green"/>
        </w:rPr>
        <w:t>stories</w:t>
      </w:r>
      <w:r w:rsidRPr="00F42018">
        <w:rPr>
          <w:rStyle w:val="StyleUnderline"/>
        </w:rPr>
        <w:t xml:space="preserve"> </w:t>
      </w:r>
      <w:r w:rsidRPr="00A40254">
        <w:rPr>
          <w:rStyle w:val="StyleUnderline"/>
          <w:highlight w:val="green"/>
        </w:rPr>
        <w:t>about the exploration of our own planet</w:t>
      </w:r>
      <w:r w:rsidRPr="00F42018">
        <w:rPr>
          <w:rStyle w:val="StyleUnderline"/>
        </w:rPr>
        <w:t>, like the European conquest and colonization of the Americas, or the march westward in the 1800s, when newly minted Americans believed it was their duty and destiny to expand across the continent.</w:t>
      </w:r>
    </w:p>
    <w:p w:rsidR="00D51635" w:rsidRPr="00F42018" w:rsidRDefault="00D51635" w:rsidP="00D51635">
      <w:pPr>
        <w:rPr>
          <w:rStyle w:val="StyleUnderline"/>
        </w:rPr>
      </w:pPr>
      <w:r w:rsidRPr="00F42018">
        <w:rPr>
          <w:rStyle w:val="StyleUnderline"/>
        </w:rPr>
        <w:t xml:space="preserve">But increasingly, government agencies, journalists, and the space community at large are recognizing that </w:t>
      </w:r>
      <w:r w:rsidRPr="00F42018">
        <w:rPr>
          <w:rStyle w:val="Emphasis"/>
        </w:rPr>
        <w:t xml:space="preserve">these </w:t>
      </w:r>
      <w:r w:rsidRPr="00A40254">
        <w:rPr>
          <w:rStyle w:val="Emphasis"/>
          <w:highlight w:val="green"/>
        </w:rPr>
        <w:t>narratives</w:t>
      </w:r>
      <w:r w:rsidRPr="00F42018">
        <w:rPr>
          <w:rStyle w:val="StyleUnderline"/>
        </w:rPr>
        <w:t xml:space="preserve"> are </w:t>
      </w:r>
      <w:r w:rsidRPr="00A40254">
        <w:rPr>
          <w:rStyle w:val="Emphasis"/>
          <w:highlight w:val="green"/>
        </w:rPr>
        <w:t>born from racist, sexist ideologies</w:t>
      </w:r>
      <w:r w:rsidRPr="00F42018">
        <w:rPr>
          <w:rStyle w:val="Emphasis"/>
        </w:rPr>
        <w:t xml:space="preserve"> </w:t>
      </w:r>
      <w:r w:rsidRPr="00F42018">
        <w:rPr>
          <w:rStyle w:val="StyleUnderline"/>
        </w:rPr>
        <w:t xml:space="preserve">that historically </w:t>
      </w:r>
      <w:r w:rsidRPr="00A40254">
        <w:rPr>
          <w:rStyle w:val="Emphasis"/>
          <w:highlight w:val="green"/>
        </w:rPr>
        <w:t>led to the subjugation</w:t>
      </w:r>
      <w:r w:rsidRPr="00A40254">
        <w:rPr>
          <w:rStyle w:val="StyleUnderline"/>
          <w:highlight w:val="green"/>
        </w:rPr>
        <w:t xml:space="preserve"> and erasure </w:t>
      </w:r>
      <w:r w:rsidRPr="00A40254">
        <w:rPr>
          <w:rStyle w:val="Emphasis"/>
          <w:highlight w:val="green"/>
        </w:rPr>
        <w:t>of</w:t>
      </w:r>
      <w:r w:rsidRPr="00A40254">
        <w:rPr>
          <w:rStyle w:val="StyleUnderline"/>
          <w:highlight w:val="green"/>
        </w:rPr>
        <w:t xml:space="preserve"> women and </w:t>
      </w:r>
      <w:r w:rsidRPr="00A40254">
        <w:rPr>
          <w:rStyle w:val="Emphasis"/>
          <w:highlight w:val="green"/>
        </w:rPr>
        <w:t>indigenous cultures,</w:t>
      </w:r>
      <w:r w:rsidRPr="00F42018">
        <w:rPr>
          <w:rStyle w:val="StyleUnderline"/>
        </w:rPr>
        <w:t xml:space="preserve"> </w:t>
      </w:r>
      <w:r w:rsidRPr="00A40254">
        <w:rPr>
          <w:rStyle w:val="StyleUnderline"/>
          <w:highlight w:val="green"/>
        </w:rPr>
        <w:t>creating barriers that are still pervasive today</w:t>
      </w:r>
      <w:r w:rsidRPr="00F42018">
        <w:rPr>
          <w:rStyle w:val="StyleUnderline"/>
        </w:rPr>
        <w:t>.</w:t>
      </w:r>
    </w:p>
    <w:p w:rsidR="00D51635" w:rsidRDefault="00D51635" w:rsidP="00D51635">
      <w:r w:rsidRPr="00F42018">
        <w:rPr>
          <w:rStyle w:val="StyleUnderline"/>
        </w:rPr>
        <w:t xml:space="preserve">To ensure that humanity’s future off-world is less harmful and open to all, </w:t>
      </w:r>
      <w:r w:rsidRPr="00A40254">
        <w:rPr>
          <w:rStyle w:val="StyleUnderline"/>
          <w:highlight w:val="green"/>
        </w:rPr>
        <w:t>many of the people involved are revising the problematic ways in which space exploration is framed</w:t>
      </w:r>
      <w:r w:rsidRPr="00F42018">
        <w:rPr>
          <w:rStyle w:val="StyleUnderline"/>
        </w:rPr>
        <w:t xml:space="preserve">. Numerous conversations are taking place about the importance of </w:t>
      </w:r>
      <w:r w:rsidRPr="00A40254">
        <w:rPr>
          <w:rStyle w:val="StyleUnderline"/>
          <w:highlight w:val="green"/>
        </w:rPr>
        <w:t>using</w:t>
      </w:r>
      <w:r w:rsidRPr="00F42018">
        <w:rPr>
          <w:rStyle w:val="StyleUnderline"/>
        </w:rPr>
        <w:t xml:space="preserve"> </w:t>
      </w:r>
      <w:r w:rsidRPr="00A40254">
        <w:rPr>
          <w:rStyle w:val="StyleUnderline"/>
          <w:highlight w:val="green"/>
        </w:rPr>
        <w:t>inclusive language, with</w:t>
      </w:r>
      <w:r w:rsidRPr="00F42018">
        <w:rPr>
          <w:rStyle w:val="StyleUnderline"/>
        </w:rPr>
        <w:t xml:space="preserve"> scholars focusing on decolonizing humanity’s next journeys into space, as well as science in general</w:t>
      </w:r>
      <w:r>
        <w:t>.</w:t>
      </w:r>
    </w:p>
    <w:p w:rsidR="00D51635" w:rsidRDefault="00D51635" w:rsidP="00D51635">
      <w:r w:rsidRPr="00F42018">
        <w:rPr>
          <w:rStyle w:val="Emphasis"/>
        </w:rPr>
        <w:t>“</w:t>
      </w:r>
      <w:r w:rsidRPr="00A40254">
        <w:rPr>
          <w:rStyle w:val="Emphasis"/>
          <w:highlight w:val="green"/>
        </w:rPr>
        <w:t>Language matters, and it’s so important to be inclusive</w:t>
      </w:r>
      <w:r w:rsidRPr="00F42018">
        <w:rPr>
          <w:rStyle w:val="Emphasis"/>
        </w:rPr>
        <w:t>,”</w:t>
      </w:r>
      <w:r>
        <w:t xml:space="preserve"> NASA astronaut Leland Melvin said recently during a talk at the University of Virginia.</w:t>
      </w:r>
    </w:p>
    <w:p w:rsidR="00D51635" w:rsidRPr="00F42018" w:rsidRDefault="00D51635" w:rsidP="00D51635">
      <w:pPr>
        <w:rPr>
          <w:sz w:val="16"/>
          <w:szCs w:val="16"/>
        </w:rPr>
      </w:pPr>
      <w:r w:rsidRPr="00F42018">
        <w:rPr>
          <w:sz w:val="16"/>
          <w:szCs w:val="16"/>
        </w:rPr>
        <w:t>Lucianne Walkowicz, an astronomer featured in National Geographic’s docudrama series Mars, spent the last year studying the ethics of</w:t>
      </w:r>
      <w:r>
        <w:rPr>
          <w:sz w:val="16"/>
          <w:szCs w:val="16"/>
        </w:rPr>
        <w:t xml:space="preserve"> </w:t>
      </w:r>
      <w:r w:rsidRPr="00F42018">
        <w:rPr>
          <w:sz w:val="16"/>
          <w:szCs w:val="16"/>
        </w:rPr>
        <w:t>Mars exploration as the Chair of Astrobiology at the U.S. Library of Congress. We recently spoke with Walkowicz to examine the problems associated with old-fashioned verbiage and to discuss some solutions. What follows is a record of that conversation, edited for length and clarity.</w:t>
      </w:r>
    </w:p>
    <w:p w:rsidR="00D51635" w:rsidRPr="00F42018" w:rsidRDefault="00D51635" w:rsidP="00D51635">
      <w:pPr>
        <w:rPr>
          <w:rStyle w:val="StyleUnderline"/>
        </w:rPr>
      </w:pPr>
      <w:r w:rsidRPr="00F42018">
        <w:rPr>
          <w:rStyle w:val="StyleUnderline"/>
        </w:rPr>
        <w:t>Why is it so crucial to consider the words we use when describing space exploration?</w:t>
      </w:r>
    </w:p>
    <w:p w:rsidR="00D51635" w:rsidRDefault="00D51635" w:rsidP="00D51635">
      <w:pPr>
        <w:rPr>
          <w:rStyle w:val="StyleUnderline"/>
        </w:rPr>
      </w:pPr>
      <w:r w:rsidRPr="00A40254">
        <w:rPr>
          <w:rStyle w:val="StyleUnderline"/>
          <w:highlight w:val="green"/>
        </w:rPr>
        <w:t>The language we use automatically frames how we envision the things we talk about</w:t>
      </w:r>
      <w:r w:rsidRPr="00F42018">
        <w:rPr>
          <w:rStyle w:val="StyleUnderline"/>
        </w:rPr>
        <w:t xml:space="preserve">. So, with space exploration, we have to consider how we are using that language, and what it carries from the history of exploration on Earth. </w:t>
      </w:r>
      <w:r w:rsidRPr="00A40254">
        <w:rPr>
          <w:rStyle w:val="StyleUnderline"/>
          <w:highlight w:val="green"/>
        </w:rPr>
        <w:t>Even if words like “colonization” have a different context off-world</w:t>
      </w:r>
      <w:r w:rsidRPr="00F42018">
        <w:rPr>
          <w:rStyle w:val="StyleUnderline"/>
        </w:rPr>
        <w:t xml:space="preserve">, on somewhere like Mars, it’s </w:t>
      </w:r>
      <w:r w:rsidRPr="00A40254">
        <w:rPr>
          <w:rStyle w:val="Emphasis"/>
          <w:highlight w:val="green"/>
        </w:rPr>
        <w:t>still not OK to use those narratives</w:t>
      </w:r>
      <w:r w:rsidRPr="00F42018">
        <w:rPr>
          <w:rStyle w:val="Emphasis"/>
        </w:rPr>
        <w:t>,</w:t>
      </w:r>
      <w:r w:rsidRPr="00F42018">
        <w:rPr>
          <w:rStyle w:val="StyleUnderline"/>
        </w:rPr>
        <w:t xml:space="preserve"> because it </w:t>
      </w:r>
      <w:r w:rsidRPr="00A40254">
        <w:rPr>
          <w:rStyle w:val="Emphasis"/>
          <w:highlight w:val="green"/>
        </w:rPr>
        <w:t>erases the history of colonization here on our own planet</w:t>
      </w:r>
      <w:r w:rsidRPr="00F42018">
        <w:rPr>
          <w:rStyle w:val="Emphasis"/>
        </w:rPr>
        <w:t>.</w:t>
      </w:r>
      <w:r w:rsidRPr="00F42018">
        <w:rPr>
          <w:rStyle w:val="StyleUnderline"/>
        </w:rPr>
        <w:t xml:space="preserve"> There’s this dual effect where it both frames our future and, in some sense, edits the past.</w:t>
      </w:r>
    </w:p>
    <w:p w:rsidR="00D51635" w:rsidRPr="00F42018" w:rsidRDefault="00D51635" w:rsidP="00D51635">
      <w:r w:rsidRPr="00F42018">
        <w:t>What are some of the problematic narratives the term “colonization” brings up?</w:t>
      </w:r>
    </w:p>
    <w:p w:rsidR="00D51635" w:rsidRPr="00F42018" w:rsidRDefault="00D51635" w:rsidP="00D51635">
      <w:pPr>
        <w:rPr>
          <w:rStyle w:val="StyleUnderline"/>
        </w:rPr>
      </w:pPr>
      <w:r w:rsidRPr="00F42018">
        <w:rPr>
          <w:rStyle w:val="StyleUnderline"/>
        </w:rPr>
        <w:t>One narrative that comes up a lot draws on the history of Europeans coming to the Americas.</w:t>
      </w:r>
    </w:p>
    <w:p w:rsidR="00D51635" w:rsidRPr="00F42018" w:rsidRDefault="00D51635" w:rsidP="00D51635">
      <w:pPr>
        <w:rPr>
          <w:rStyle w:val="StyleUnderline"/>
        </w:rPr>
      </w:pPr>
      <w:r w:rsidRPr="00F42018">
        <w:lastRenderedPageBreak/>
        <w:t xml:space="preserve">I’ve seen </w:t>
      </w:r>
      <w:r w:rsidRPr="00F42018">
        <w:rPr>
          <w:rStyle w:val="StyleUnderline"/>
        </w:rPr>
        <w:t>people talk about the arrival of the first European settlers as this romantic, heroic story of people making it in a harsh environment. But of course, there were already people here, in the Americas, when those historical events happened.</w:t>
      </w:r>
    </w:p>
    <w:p w:rsidR="00D51635" w:rsidRDefault="00D51635" w:rsidP="00D51635">
      <w:r>
        <w:t xml:space="preserve">Furthermore, a lot of the </w:t>
      </w:r>
      <w:r w:rsidRPr="00F42018">
        <w:rPr>
          <w:rStyle w:val="StyleUnderline"/>
        </w:rPr>
        <w:t>Europeans’ ability to live throughout the Americas came at the cost of genocide for indigenous people</w:t>
      </w:r>
      <w:r>
        <w:t>. I think it’s not intuitive, particularly when we talk to white Americans, for example, to think of the history of Columbus’s journey as a story of genocide. But it’s important to realize that’s what it is.</w:t>
      </w:r>
    </w:p>
    <w:p w:rsidR="00D51635" w:rsidRPr="00077E85" w:rsidRDefault="00D51635" w:rsidP="00D51635">
      <w:pPr>
        <w:rPr>
          <w:b/>
          <w:u w:val="single"/>
        </w:rPr>
      </w:pPr>
      <w:r w:rsidRPr="00F42018">
        <w:rPr>
          <w:rStyle w:val="StyleUnderline"/>
        </w:rPr>
        <w:t>A lot of those historical narratives are also bound up in the history of slavery, for example, so when we talk about how colonies in Virginia grew from being a few settlers to becoming tens of thousands of people, it’s also important to realize that roughly half of those people came against their own will, and many died along the way.</w:t>
      </w:r>
    </w:p>
    <w:p w:rsidR="00D51635" w:rsidRDefault="00D51635" w:rsidP="00D51635">
      <w:pPr>
        <w:pStyle w:val="Heading4"/>
      </w:pPr>
      <w:r>
        <w:t>Capitalism solves environmental crisis - i</w:t>
      </w:r>
      <w:r w:rsidRPr="00647805">
        <w:t>ndustrial development</w:t>
      </w:r>
      <w:r>
        <w:t xml:space="preserve">, </w:t>
      </w:r>
      <w:r w:rsidRPr="00647805">
        <w:t>technological advances</w:t>
      </w:r>
      <w:r>
        <w:t>, and any alternative fails</w:t>
      </w:r>
    </w:p>
    <w:p w:rsidR="00D51635" w:rsidRPr="00B46D49" w:rsidRDefault="00D51635" w:rsidP="00D51635">
      <w:pPr>
        <w:spacing w:after="0" w:line="240" w:lineRule="auto"/>
      </w:pPr>
      <w:r>
        <w:rPr>
          <w:rStyle w:val="Style13ptBold"/>
        </w:rPr>
        <w:t xml:space="preserve">Zitelmann 20 </w:t>
      </w:r>
      <w:r w:rsidRPr="0046765C">
        <w:t>[(Dr.</w:t>
      </w:r>
      <w:r>
        <w:t xml:space="preserve"> </w:t>
      </w:r>
      <w:r w:rsidRPr="0046765C">
        <w:t>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rsidR="00D51635" w:rsidRDefault="00D51635" w:rsidP="00D51635">
      <w:r>
        <w:t>The Price Of Growth—Destruction Of The Environment?</w:t>
      </w:r>
    </w:p>
    <w:p w:rsidR="00D51635" w:rsidRDefault="00D51635" w:rsidP="00D51635">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rsidR="00D51635" w:rsidRDefault="00D51635" w:rsidP="00D51635">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rsidR="00D51635" w:rsidRDefault="00D51635" w:rsidP="00D51635">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rsidR="000A14C9" w:rsidRDefault="00D51635" w:rsidP="00D51635">
      <w:pPr>
        <w:rPr>
          <w:rStyle w:val="Emphasis"/>
        </w:rPr>
      </w:pPr>
      <w:r>
        <w:lastRenderedPageBreak/>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w:t>
      </w:r>
    </w:p>
    <w:p w:rsidR="000A14C9" w:rsidRDefault="000A14C9" w:rsidP="00D51635">
      <w:pPr>
        <w:rPr>
          <w:rStyle w:val="Emphasis"/>
        </w:rPr>
      </w:pPr>
    </w:p>
    <w:p w:rsidR="000A14C9" w:rsidRDefault="000A14C9" w:rsidP="00D51635">
      <w:pPr>
        <w:rPr>
          <w:rStyle w:val="Emphasis"/>
        </w:rPr>
      </w:pPr>
    </w:p>
    <w:p w:rsidR="00D51635" w:rsidRPr="00647805" w:rsidRDefault="00D51635" w:rsidP="00D51635">
      <w:pPr>
        <w:rPr>
          <w:rStyle w:val="Emphasis"/>
        </w:rPr>
      </w:pPr>
      <w:r w:rsidRPr="00647805">
        <w:rPr>
          <w:rStyle w:val="Emphasis"/>
        </w:rPr>
        <w:t>nmental performance.</w:t>
      </w:r>
    </w:p>
    <w:p w:rsidR="00D51635" w:rsidRDefault="00D51635" w:rsidP="00D51635">
      <w:r>
        <w:t>Is Government The Best Solution To Environmental Problems?</w:t>
      </w:r>
    </w:p>
    <w:p w:rsidR="00D51635" w:rsidRDefault="00D51635" w:rsidP="00D51635">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rsidR="00D51635" w:rsidRDefault="00D51635" w:rsidP="00D51635">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rsidR="00D51635" w:rsidRPr="00B46D49" w:rsidRDefault="00D51635" w:rsidP="00D51635">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rsidR="00D51635" w:rsidRDefault="00D51635" w:rsidP="00D51635">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rsidR="00D51635" w:rsidRDefault="00D51635" w:rsidP="00D51635">
      <w:r w:rsidRPr="00FB3ECD">
        <w:rPr>
          <w:rStyle w:val="Emphasis"/>
          <w:highlight w:val="green"/>
        </w:rPr>
        <w:lastRenderedPageBreak/>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rsidR="00D51635" w:rsidRPr="008174C1" w:rsidRDefault="00D51635" w:rsidP="00D51635">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rsidR="00D51635" w:rsidRPr="00D51635" w:rsidRDefault="00D51635" w:rsidP="00DE577F">
      <w:pPr>
        <w:pStyle w:val="Heading2"/>
      </w:pPr>
      <w:r>
        <w:lastRenderedPageBreak/>
        <w:t>1NC-Debris</w:t>
      </w:r>
    </w:p>
    <w:p w:rsidR="00D51635" w:rsidRDefault="00D51635" w:rsidP="00D51635">
      <w:pPr>
        <w:pStyle w:val="Heading3"/>
      </w:pPr>
      <w:r>
        <w:lastRenderedPageBreak/>
        <w:t>Mining good</w:t>
      </w:r>
    </w:p>
    <w:p w:rsidR="00D51635" w:rsidRDefault="00D51635" w:rsidP="00D51635">
      <w:pPr>
        <w:pStyle w:val="Heading4"/>
      </w:pPr>
      <w:r>
        <w:t xml:space="preserve">Mars colonization is feasible, but requires water and hydrogen mining – private sector profit motives and innovation are key to make mining viable </w:t>
      </w:r>
    </w:p>
    <w:p w:rsidR="00D51635" w:rsidRPr="00CC72F2" w:rsidRDefault="00D51635" w:rsidP="00D51635">
      <w:pPr>
        <w:rPr>
          <w:rStyle w:val="Style13ptBold"/>
        </w:rPr>
      </w:pPr>
      <w:r>
        <w:rPr>
          <w:rStyle w:val="Style13ptBold"/>
        </w:rPr>
        <w:t xml:space="preserve">Martin 3/10 </w:t>
      </w:r>
      <w:r w:rsidRPr="00CC72F2">
        <w:rPr>
          <w:rStyle w:val="Style13ptBold"/>
          <w:b w:val="0"/>
          <w:bCs/>
          <w:sz w:val="16"/>
          <w:szCs w:val="16"/>
        </w:rPr>
        <w:t xml:space="preserve">[(Neil, </w:t>
      </w:r>
      <w:r w:rsidRPr="00CC72F2">
        <w:rPr>
          <w:szCs w:val="16"/>
        </w:rPr>
        <w:t>Media &amp; Content Coordinator at UNSW, internally cites Serkan Saydam, Professor of Engineering at UNSW Sydney with focuses on Ground Control in Mining, Mining Systems, Mine Planning and Design, Advanced Mining Technologies and Off Earth Mining, Sc, MSc and PhD degrees in Mining Engineering from the Dokuz Eylul University, Izmir, Turkey</w:t>
      </w:r>
      <w:r w:rsidRPr="00CC72F2">
        <w:rPr>
          <w:rStyle w:val="Style13ptBold"/>
          <w:sz w:val="16"/>
          <w:szCs w:val="16"/>
        </w:rPr>
        <w:t>) “</w:t>
      </w:r>
      <w:r w:rsidRPr="00CC72F2">
        <w:rPr>
          <w:szCs w:val="16"/>
        </w:rPr>
        <w:t>Mars settlement likely by 2050 says UNSW expert – but not at levels predicted by Elon Musk,” UNSW Newsroom, 3/10/2021] JL</w:t>
      </w:r>
    </w:p>
    <w:p w:rsidR="00D51635" w:rsidRPr="00CC72F2" w:rsidRDefault="00D51635" w:rsidP="00D51635">
      <w:r w:rsidRPr="00CC72F2">
        <w:rPr>
          <w:rStyle w:val="Emphasis"/>
          <w:highlight w:val="green"/>
        </w:rPr>
        <w:t>Mars will be colonised by</w:t>
      </w:r>
      <w:r w:rsidRPr="00CC72F2">
        <w:rPr>
          <w:rStyle w:val="Emphasis"/>
        </w:rPr>
        <w:t xml:space="preserve"> humans by the year </w:t>
      </w:r>
      <w:r w:rsidRPr="00CC72F2">
        <w:rPr>
          <w:rStyle w:val="Emphasis"/>
          <w:highlight w:val="green"/>
        </w:rPr>
        <w:t>2050, as long as autonomous mining processes</w:t>
      </w:r>
      <w:r w:rsidRPr="00CC72F2">
        <w:rPr>
          <w:rStyle w:val="Emphasis"/>
        </w:rPr>
        <w:t xml:space="preserve"> quickly </w:t>
      </w:r>
      <w:r w:rsidRPr="00CC72F2">
        <w:rPr>
          <w:rStyle w:val="Emphasis"/>
          <w:highlight w:val="green"/>
        </w:rPr>
        <w:t>become more commercially viable</w:t>
      </w:r>
      <w:r w:rsidRPr="00CC72F2">
        <w:t>.</w:t>
      </w:r>
    </w:p>
    <w:p w:rsidR="00D51635" w:rsidRPr="00CC72F2" w:rsidRDefault="00D51635" w:rsidP="00D51635">
      <w:pPr>
        <w:rPr>
          <w:sz w:val="12"/>
          <w:szCs w:val="12"/>
        </w:rPr>
      </w:pPr>
      <w:r w:rsidRPr="00CC72F2">
        <w:rPr>
          <w:sz w:val="12"/>
          <w:szCs w:val="12"/>
        </w:rPr>
        <w:t>That’s the view of Professor Serkan Saydam from UNSW Sydney in the wake of the amazing landing on Mars by NASA’s Perseverance rover.</w:t>
      </w:r>
    </w:p>
    <w:p w:rsidR="00D51635" w:rsidRPr="00CC72F2" w:rsidRDefault="00D51635" w:rsidP="00D51635">
      <w:pPr>
        <w:rPr>
          <w:sz w:val="12"/>
          <w:szCs w:val="12"/>
        </w:rPr>
      </w:pPr>
      <w:r w:rsidRPr="00CC72F2">
        <w:rPr>
          <w:sz w:val="12"/>
          <w:szCs w:val="12"/>
        </w:rPr>
        <w:t>Perseverance is expected to provide answers about whether forms of life ever existed on the red planet, but it is also designed to help address the challenges of future human expeditions there.</w:t>
      </w:r>
    </w:p>
    <w:p w:rsidR="00D51635" w:rsidRPr="00CC72F2" w:rsidRDefault="00D51635" w:rsidP="00D51635">
      <w:pPr>
        <w:rPr>
          <w:sz w:val="12"/>
        </w:rPr>
      </w:pPr>
      <w:r w:rsidRPr="00CC72F2">
        <w:rPr>
          <w:sz w:val="12"/>
        </w:rPr>
        <w:t>Professor Saydam, from the </w:t>
      </w:r>
      <w:r w:rsidRPr="004D6836">
        <w:rPr>
          <w:sz w:val="12"/>
        </w:rPr>
        <w:t>School of Mineral Energy Resources Engineering</w:t>
      </w:r>
      <w:r w:rsidRPr="00CC72F2">
        <w:rPr>
          <w:sz w:val="12"/>
        </w:rPr>
        <w:t xml:space="preserve">, says </w:t>
      </w:r>
      <w:r w:rsidRPr="00CC72F2">
        <w:rPr>
          <w:rStyle w:val="StyleUnderline"/>
          <w:highlight w:val="green"/>
        </w:rPr>
        <w:t>the main focus</w:t>
      </w:r>
      <w:r w:rsidRPr="00CC72F2">
        <w:rPr>
          <w:rStyle w:val="StyleUnderline"/>
        </w:rPr>
        <w:t xml:space="preserve"> in terms of creating a colony on Mars </w:t>
      </w:r>
      <w:r w:rsidRPr="00CC72F2">
        <w:rPr>
          <w:rStyle w:val="StyleUnderline"/>
          <w:highlight w:val="green"/>
        </w:rPr>
        <w:t>is finding water</w:t>
      </w:r>
      <w:r w:rsidRPr="00CC72F2">
        <w:rPr>
          <w:rStyle w:val="StyleUnderline"/>
        </w:rPr>
        <w:t xml:space="preserve"> – and being able to extract it and process it using robots before humans land</w:t>
      </w:r>
      <w:r w:rsidRPr="00CC72F2">
        <w:rPr>
          <w:sz w:val="12"/>
        </w:rPr>
        <w:t>.</w:t>
      </w:r>
    </w:p>
    <w:p w:rsidR="00D51635" w:rsidRPr="00CC72F2" w:rsidRDefault="00D51635" w:rsidP="00D51635">
      <w:pPr>
        <w:rPr>
          <w:sz w:val="12"/>
        </w:rPr>
      </w:pPr>
      <w:r w:rsidRPr="00CC72F2">
        <w:rPr>
          <w:sz w:val="12"/>
        </w:rPr>
        <w:t>“Everything is all about water,“ Prof. Saydam says. “</w:t>
      </w:r>
      <w:r w:rsidRPr="00CC72F2">
        <w:rPr>
          <w:rStyle w:val="StyleUnderline"/>
        </w:rPr>
        <w:t xml:space="preserve">You use water </w:t>
      </w:r>
      <w:r w:rsidRPr="00CC72F2">
        <w:rPr>
          <w:rStyle w:val="StyleUnderline"/>
          <w:highlight w:val="green"/>
        </w:rPr>
        <w:t>as a life support, plus</w:t>
      </w:r>
      <w:r w:rsidRPr="00CC72F2">
        <w:rPr>
          <w:rStyle w:val="StyleUnderline"/>
        </w:rPr>
        <w:t xml:space="preserve"> also being able to separate out the </w:t>
      </w:r>
      <w:r w:rsidRPr="00CC72F2">
        <w:rPr>
          <w:rStyle w:val="StyleUnderline"/>
          <w:highlight w:val="green"/>
        </w:rPr>
        <w:t>hydrogen</w:t>
      </w:r>
      <w:r w:rsidRPr="00CC72F2">
        <w:rPr>
          <w:rStyle w:val="StyleUnderline"/>
        </w:rPr>
        <w:t xml:space="preserve"> to use </w:t>
      </w:r>
      <w:r w:rsidRPr="00CC72F2">
        <w:rPr>
          <w:rStyle w:val="StyleUnderline"/>
          <w:highlight w:val="green"/>
        </w:rPr>
        <w:t>as</w:t>
      </w:r>
      <w:r w:rsidRPr="00CC72F2">
        <w:rPr>
          <w:rStyle w:val="StyleUnderline"/>
        </w:rPr>
        <w:t xml:space="preserve"> an </w:t>
      </w:r>
      <w:r w:rsidRPr="00CC72F2">
        <w:rPr>
          <w:rStyle w:val="StyleUnderline"/>
          <w:highlight w:val="green"/>
        </w:rPr>
        <w:t>energy</w:t>
      </w:r>
      <w:r w:rsidRPr="00CC72F2">
        <w:rPr>
          <w:rStyle w:val="StyleUnderline"/>
        </w:rPr>
        <w:t xml:space="preserve"> source</w:t>
      </w:r>
      <w:r w:rsidRPr="00CC72F2">
        <w:rPr>
          <w:sz w:val="12"/>
        </w:rPr>
        <w:t>.</w:t>
      </w:r>
    </w:p>
    <w:p w:rsidR="00D51635" w:rsidRPr="00CC72F2" w:rsidRDefault="00D51635" w:rsidP="00D51635">
      <w:pPr>
        <w:rPr>
          <w:sz w:val="12"/>
        </w:rPr>
      </w:pPr>
      <w:r w:rsidRPr="00CC72F2">
        <w:rPr>
          <w:sz w:val="12"/>
        </w:rPr>
        <w:t>“</w:t>
      </w:r>
      <w:r w:rsidRPr="00CC72F2">
        <w:rPr>
          <w:rStyle w:val="StyleUnderline"/>
        </w:rPr>
        <w:t xml:space="preserve">The process for having humans on Mars will be to set up operations, go there and produce water with robots first, and then be able to extract the hydrogen to make the energy ready </w:t>
      </w:r>
      <w:r w:rsidRPr="00CC72F2">
        <w:rPr>
          <w:sz w:val="12"/>
        </w:rPr>
        <w:t>before people arrive.</w:t>
      </w:r>
    </w:p>
    <w:p w:rsidR="00D51635" w:rsidRPr="00CC72F2" w:rsidRDefault="00D51635" w:rsidP="00D51635">
      <w:pPr>
        <w:rPr>
          <w:sz w:val="12"/>
          <w:szCs w:val="12"/>
        </w:rPr>
      </w:pPr>
      <w:r w:rsidRPr="00CC72F2">
        <w:rPr>
          <w:sz w:val="12"/>
          <w:szCs w:val="12"/>
        </w:rPr>
        <w:t>“Innovation in robotics and autonomous systems are clearly important so that we have the water ready and the hydrogen separated and ready for when human beings land.</w:t>
      </w:r>
    </w:p>
    <w:p w:rsidR="00D51635" w:rsidRPr="00CC72F2" w:rsidRDefault="00D51635" w:rsidP="00D51635">
      <w:pPr>
        <w:rPr>
          <w:sz w:val="12"/>
          <w:szCs w:val="12"/>
        </w:rPr>
      </w:pPr>
      <w:r w:rsidRPr="00CC72F2">
        <w:rPr>
          <w:sz w:val="12"/>
          <w:szCs w:val="12"/>
        </w:rPr>
        <w:t>“At the moment, we don’t have ability to do it. There are significant research efforts, specifically here at UNSW under ACSER (</w:t>
      </w:r>
      <w:r w:rsidRPr="004D6836">
        <w:rPr>
          <w:sz w:val="12"/>
          <w:szCs w:val="12"/>
        </w:rPr>
        <w:t>Australian Centre for Space Engineering Research</w:t>
      </w:r>
      <w:r w:rsidRPr="00CC72F2">
        <w:rPr>
          <w:sz w:val="12"/>
          <w:szCs w:val="12"/>
        </w:rPr>
        <w:t>), about the best way to do it, but there is no consensus yet. It also depends on how many people we expect to be living on Mars. Is it five, or 5000, or 50,000, or even more?“</w:t>
      </w:r>
    </w:p>
    <w:p w:rsidR="00D51635" w:rsidRPr="00CC72F2" w:rsidRDefault="00D51635" w:rsidP="00D51635">
      <w:pPr>
        <w:rPr>
          <w:sz w:val="12"/>
        </w:rPr>
      </w:pPr>
      <w:r w:rsidRPr="00CC72F2">
        <w:rPr>
          <w:sz w:val="12"/>
        </w:rPr>
        <w:t xml:space="preserve">Entrepreneur </w:t>
      </w:r>
      <w:r w:rsidRPr="00CC72F2">
        <w:rPr>
          <w:rStyle w:val="StyleUnderline"/>
        </w:rPr>
        <w:t>Elon Musk has claimed he’s confident there will be a city of 1 million on Mars by 2050</w:t>
      </w:r>
      <w:r w:rsidRPr="00CC72F2">
        <w:rPr>
          <w:sz w:val="12"/>
        </w:rPr>
        <w:t>, transported there by 1000 Starships proposed by his SpaceX venture, with plans for up to three rocket launches per day.</w:t>
      </w:r>
    </w:p>
    <w:p w:rsidR="00D51635" w:rsidRPr="00CC72F2" w:rsidRDefault="00D51635" w:rsidP="00D51635">
      <w:pPr>
        <w:rPr>
          <w:sz w:val="12"/>
        </w:rPr>
      </w:pPr>
      <w:r w:rsidRPr="00CC72F2">
        <w:rPr>
          <w:sz w:val="12"/>
        </w:rPr>
        <w:t xml:space="preserve">Prof. Saydam says that may be unrealistic in the specific timeframe, but admits that </w:t>
      </w:r>
      <w:r w:rsidRPr="00CC72F2">
        <w:rPr>
          <w:rStyle w:val="StyleUnderline"/>
        </w:rPr>
        <w:t>demand for travel and a potential colonisation of Mars is what’s needed to drive the technological developments required</w:t>
      </w:r>
      <w:r w:rsidRPr="00CC72F2">
        <w:rPr>
          <w:sz w:val="12"/>
        </w:rPr>
        <w:t>.</w:t>
      </w:r>
    </w:p>
    <w:p w:rsidR="00D51635" w:rsidRPr="00CC72F2" w:rsidRDefault="00D51635" w:rsidP="00D51635">
      <w:pPr>
        <w:rPr>
          <w:sz w:val="12"/>
        </w:rPr>
      </w:pPr>
      <w:r w:rsidRPr="00CC72F2">
        <w:rPr>
          <w:sz w:val="12"/>
        </w:rPr>
        <w:t xml:space="preserve">“I think </w:t>
      </w:r>
      <w:r w:rsidRPr="00CC72F2">
        <w:rPr>
          <w:rStyle w:val="Emphasis"/>
        </w:rPr>
        <w:t>the technology is ready and we already have the knowledge</w:t>
      </w:r>
      <w:r w:rsidRPr="00CC72F2">
        <w:rPr>
          <w:sz w:val="12"/>
        </w:rPr>
        <w:t>, but the main problem is having the focus,“ says Prof. Saydam, who is organising an </w:t>
      </w:r>
      <w:r w:rsidRPr="004D6836">
        <w:rPr>
          <w:sz w:val="12"/>
        </w:rPr>
        <w:t>International Future Mining Conference</w:t>
      </w:r>
      <w:r w:rsidRPr="00CC72F2">
        <w:rPr>
          <w:sz w:val="12"/>
        </w:rPr>
        <w:t> in December 2021 that will feature former NASA astronaut Pamela Melroy and Honeybee Robotics vice-president Kris Zacny.</w:t>
      </w:r>
    </w:p>
    <w:p w:rsidR="00D51635" w:rsidRPr="00CC72F2" w:rsidRDefault="00D51635" w:rsidP="00D51635">
      <w:pPr>
        <w:rPr>
          <w:sz w:val="12"/>
        </w:rPr>
      </w:pPr>
      <w:r w:rsidRPr="00CC72F2">
        <w:rPr>
          <w:sz w:val="12"/>
        </w:rPr>
        <w:t xml:space="preserve">“It’s a bigger question: ‘Why don’t we do that already on earth? Why are we still using human beings for physical work in mining here?’ </w:t>
      </w:r>
      <w:r w:rsidRPr="00CC72F2">
        <w:rPr>
          <w:rStyle w:val="StyleUnderline"/>
        </w:rPr>
        <w:t>We have huge experience in mining</w:t>
      </w:r>
      <w:r w:rsidRPr="00CC72F2">
        <w:rPr>
          <w:sz w:val="12"/>
        </w:rPr>
        <w:t>, but still heavily depend on humans. </w:t>
      </w:r>
    </w:p>
    <w:p w:rsidR="00D51635" w:rsidRPr="00CC72F2" w:rsidRDefault="00D51635" w:rsidP="00D51635">
      <w:pPr>
        <w:rPr>
          <w:sz w:val="12"/>
        </w:rPr>
      </w:pPr>
      <w:r w:rsidRPr="00CC72F2">
        <w:rPr>
          <w:sz w:val="12"/>
        </w:rPr>
        <w:t xml:space="preserve">“One issue is that demand is not there. </w:t>
      </w:r>
      <w:r w:rsidRPr="00CC72F2">
        <w:rPr>
          <w:rStyle w:val="StyleUnderline"/>
        </w:rPr>
        <w:t>For companies to get involved in developing products (for Mars missions), they need to be able to produce minerals or something that can be used for manufacturing goods and then sell it</w:t>
      </w:r>
      <w:r w:rsidRPr="00CC72F2">
        <w:rPr>
          <w:sz w:val="12"/>
        </w:rPr>
        <w:t>.</w:t>
      </w:r>
    </w:p>
    <w:p w:rsidR="00D51635" w:rsidRPr="00CC72F2" w:rsidRDefault="00D51635" w:rsidP="00D51635">
      <w:pPr>
        <w:rPr>
          <w:sz w:val="12"/>
        </w:rPr>
      </w:pPr>
      <w:r w:rsidRPr="00CC72F2">
        <w:rPr>
          <w:sz w:val="12"/>
        </w:rPr>
        <w:t>“</w:t>
      </w:r>
      <w:r w:rsidRPr="00CC72F2">
        <w:rPr>
          <w:rStyle w:val="StyleUnderline"/>
        </w:rPr>
        <w:t>At the moment, everything is just a cost and there is no revenue for companies</w:t>
      </w:r>
      <w:r w:rsidRPr="00CC72F2">
        <w:rPr>
          <w:sz w:val="12"/>
        </w:rPr>
        <w:t>.“</w:t>
      </w:r>
    </w:p>
    <w:p w:rsidR="00D51635" w:rsidRPr="00CC72F2" w:rsidRDefault="00D51635" w:rsidP="00D51635">
      <w:pPr>
        <w:rPr>
          <w:sz w:val="12"/>
        </w:rPr>
      </w:pPr>
      <w:r w:rsidRPr="00CC72F2">
        <w:rPr>
          <w:rStyle w:val="StyleUnderline"/>
        </w:rPr>
        <w:lastRenderedPageBreak/>
        <w:t xml:space="preserve">However, that could be starting to change. United Launch Alliance, a joint venture between </w:t>
      </w:r>
      <w:r w:rsidRPr="00CC72F2">
        <w:rPr>
          <w:rStyle w:val="Emphasis"/>
        </w:rPr>
        <w:t>Lockheed Martin and Boeing</w:t>
      </w:r>
      <w:r w:rsidRPr="00CC72F2">
        <w:rPr>
          <w:rStyle w:val="StyleUnderline"/>
        </w:rPr>
        <w:t xml:space="preserve"> who are heavily invested in the rockets used to launch spaceships, has publicly announced they </w:t>
      </w:r>
      <w:r w:rsidRPr="00CC72F2">
        <w:rPr>
          <w:rStyle w:val="Emphasis"/>
        </w:rPr>
        <w:t>will pay $500 per kilogram for fuel – derived from water – supplied on the moon</w:t>
      </w:r>
      <w:r w:rsidRPr="00CC72F2">
        <w:rPr>
          <w:sz w:val="12"/>
        </w:rPr>
        <w:t>. That rises to $3000 per kilogram if the fuel is available in a low-earth orbit.</w:t>
      </w:r>
    </w:p>
    <w:p w:rsidR="00D51635" w:rsidRPr="00CC72F2" w:rsidRDefault="00D51635" w:rsidP="00D51635">
      <w:pPr>
        <w:rPr>
          <w:sz w:val="12"/>
        </w:rPr>
      </w:pPr>
      <w:r w:rsidRPr="00CC72F2">
        <w:rPr>
          <w:sz w:val="12"/>
        </w:rPr>
        <w:t>“</w:t>
      </w:r>
      <w:r w:rsidRPr="00CC72F2">
        <w:rPr>
          <w:rStyle w:val="StyleUnderline"/>
        </w:rPr>
        <w:t>That immediately creates a market</w:t>
      </w:r>
      <w:r w:rsidRPr="00CC72F2">
        <w:rPr>
          <w:sz w:val="12"/>
        </w:rPr>
        <w:t>,“ Prof. Saydam says. “Plus, if Elon Musk does what he says and puts people on the surface of Mars in 20 years, then that also creates a market.</w:t>
      </w:r>
    </w:p>
    <w:p w:rsidR="00D51635" w:rsidRPr="00CC72F2" w:rsidRDefault="00D51635" w:rsidP="00D51635">
      <w:pPr>
        <w:rPr>
          <w:sz w:val="12"/>
        </w:rPr>
      </w:pPr>
      <w:r w:rsidRPr="00CC72F2">
        <w:rPr>
          <w:sz w:val="12"/>
        </w:rPr>
        <w:t xml:space="preserve">“I believe </w:t>
      </w:r>
      <w:r w:rsidRPr="00CC72F2">
        <w:rPr>
          <w:rStyle w:val="Emphasis"/>
        </w:rPr>
        <w:t>a colony on Mars is going to happen</w:t>
      </w:r>
      <w:r w:rsidRPr="00CC72F2">
        <w:rPr>
          <w:sz w:val="12"/>
        </w:rPr>
        <w:t xml:space="preserve">, but </w:t>
      </w:r>
      <w:r w:rsidRPr="00CC72F2">
        <w:rPr>
          <w:rStyle w:val="Emphasis"/>
        </w:rPr>
        <w:t>between 2040 and 2050</w:t>
      </w:r>
      <w:r w:rsidRPr="00CC72F2">
        <w:rPr>
          <w:sz w:val="12"/>
        </w:rPr>
        <w:t xml:space="preserve"> is more feasible. </w:t>
      </w:r>
      <w:r w:rsidRPr="00CC72F2">
        <w:rPr>
          <w:rStyle w:val="StyleUnderline"/>
        </w:rPr>
        <w:t>This could be shortened depending on the technological advances that can reduce the costs or from stronger motivation</w:t>
      </w:r>
      <w:r w:rsidRPr="00CC72F2">
        <w:rPr>
          <w:sz w:val="12"/>
        </w:rPr>
        <w:t>.</w:t>
      </w:r>
    </w:p>
    <w:p w:rsidR="00D51635" w:rsidRPr="00C460B7" w:rsidRDefault="00D51635" w:rsidP="00D51635"/>
    <w:p w:rsidR="00D51635" w:rsidRPr="00E346D1" w:rsidRDefault="00D51635" w:rsidP="00D51635">
      <w:pPr>
        <w:pStyle w:val="Heading3"/>
      </w:pPr>
      <w:r>
        <w:lastRenderedPageBreak/>
        <w:t>Debris</w:t>
      </w:r>
    </w:p>
    <w:p w:rsidR="00D51635" w:rsidRPr="00100A2B" w:rsidRDefault="00D51635" w:rsidP="00D51635">
      <w:pPr>
        <w:pStyle w:val="Heading4"/>
        <w:numPr>
          <w:ilvl w:val="0"/>
          <w:numId w:val="12"/>
        </w:numPr>
        <w:tabs>
          <w:tab w:val="num" w:pos="360"/>
        </w:tabs>
      </w:pPr>
      <w:r w:rsidRPr="00100A2B">
        <w:t xml:space="preserve">Alt cause – broad space privatization and existing debris. </w:t>
      </w:r>
    </w:p>
    <w:p w:rsidR="00D51635" w:rsidRPr="00100A2B" w:rsidRDefault="00D51635" w:rsidP="00D51635">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rsidR="00D51635" w:rsidRPr="00100A2B" w:rsidRDefault="00D51635" w:rsidP="00D51635">
      <w:r w:rsidRPr="00100A2B">
        <w:t xml:space="preserve">The last decade has seen rapid growth and change in the space industry, and an explosion of commercial and private activity. </w:t>
      </w:r>
      <w:r w:rsidRPr="00100A2B">
        <w:rPr>
          <w:rStyle w:val="StyleUnderline"/>
        </w:rPr>
        <w:t xml:space="preserve">Terms like </w:t>
      </w:r>
      <w:r w:rsidRPr="008212F1">
        <w:rPr>
          <w:rStyle w:val="StyleUnderline"/>
          <w:highlight w:val="green"/>
        </w:rPr>
        <w:t>NewSpace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NewSpace operators are actively working to mitigate their impact. Nevertheless, </w:t>
      </w:r>
      <w:r w:rsidRPr="00100A2B">
        <w:rPr>
          <w:rStyle w:val="StyleUnderline"/>
        </w:rPr>
        <w:t xml:space="preserve">NewSpace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rsidR="00D51635" w:rsidRPr="00100A2B" w:rsidRDefault="00D51635" w:rsidP="00D51635">
      <w:r w:rsidRPr="00100A2B">
        <w:t>2. Characterizing NewSpace: a step change in the space environment</w:t>
      </w:r>
    </w:p>
    <w:p w:rsidR="00D51635" w:rsidRPr="00100A2B" w:rsidRDefault="00D51635" w:rsidP="00D51635">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[10]years</w:t>
      </w:r>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rsidR="00D51635" w:rsidRPr="00100A2B" w:rsidRDefault="00D51635" w:rsidP="00D51635">
      <w:r w:rsidRPr="00100A2B">
        <w:t>[Table 1 Omitted]</w:t>
      </w:r>
    </w:p>
    <w:p w:rsidR="00D51635" w:rsidRPr="00100A2B" w:rsidRDefault="00D51635" w:rsidP="00D51635">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rsidR="00D51635" w:rsidRPr="00100A2B" w:rsidRDefault="00D51635" w:rsidP="00D51635">
      <w:r w:rsidRPr="00100A2B">
        <w:lastRenderedPageBreak/>
        <w:t>Current space safety, space surveillance, collision avoidance (COLA) and debris mitigation processes have been designed for and have evolved with the current population profile, launch rates and density of LEO space.</w:t>
      </w:r>
    </w:p>
    <w:p w:rsidR="00D51635" w:rsidRPr="00100A2B" w:rsidRDefault="00D51635" w:rsidP="00D51635">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r w:rsidRPr="008212F1">
        <w:rPr>
          <w:rStyle w:val="StyleUnderline"/>
          <w:highlight w:val="green"/>
        </w:rPr>
        <w:t>NewSpace represents</w:t>
      </w:r>
      <w:r w:rsidRPr="00E1274A">
        <w:rPr>
          <w:rStyle w:val="StyleUnderline"/>
        </w:rPr>
        <w:t xml:space="preserve"> a </w:t>
      </w:r>
      <w:r w:rsidRPr="008212F1">
        <w:rPr>
          <w:rStyle w:val="Emphasis"/>
          <w:highlight w:val="green"/>
        </w:rPr>
        <w:t>fundamental change.</w:t>
      </w:r>
    </w:p>
    <w:p w:rsidR="00D51635" w:rsidRPr="00100A2B" w:rsidRDefault="00D51635" w:rsidP="00D51635">
      <w:r w:rsidRPr="00100A2B">
        <w:t>3. Compounding effects of better SSA, more satellites, and new operational concepts</w:t>
      </w:r>
    </w:p>
    <w:p w:rsidR="00D51635" w:rsidRPr="00100A2B" w:rsidRDefault="00D51635" w:rsidP="00D51635">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rsidR="00D51635" w:rsidRPr="00100A2B" w:rsidRDefault="00D51635" w:rsidP="00D51635">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rsidR="00D51635" w:rsidRPr="00100A2B" w:rsidRDefault="00D51635" w:rsidP="00D51635">
      <w:r w:rsidRPr="00100A2B">
        <w:t>The (dashed) orange line is an estimate of the population at 5</w:t>
      </w:r>
      <w:r w:rsidRPr="00100A2B">
        <w:rPr>
          <w:rFonts w:ascii="Times New Roman" w:hAnsi="Times New Roman"/>
        </w:rPr>
        <w:t> </w:t>
      </w:r>
      <w:r w:rsidRPr="00100A2B">
        <w:t>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rsidR="00D51635" w:rsidRPr="00100A2B" w:rsidRDefault="00D51635" w:rsidP="00D51635">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rsidR="00D51635" w:rsidRPr="00100A2B" w:rsidRDefault="00D51635" w:rsidP="00D51635">
      <w:r w:rsidRPr="00100A2B">
        <w:t xml:space="preserve">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w:t>
      </w:r>
      <w:r w:rsidRPr="00100A2B">
        <w:lastRenderedPageBreak/>
        <w:t>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rsidR="00D51635" w:rsidRPr="00624789" w:rsidRDefault="00D51635" w:rsidP="00D51635">
      <w:pPr>
        <w:rPr>
          <w:b/>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rsidR="00D51635" w:rsidRPr="00F22B32" w:rsidRDefault="00D51635" w:rsidP="00D51635">
      <w:pPr>
        <w:pStyle w:val="ListParagraph"/>
        <w:keepNext/>
        <w:keepLines/>
        <w:numPr>
          <w:ilvl w:val="0"/>
          <w:numId w:val="12"/>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rsidR="00D51635" w:rsidRPr="00100A2B" w:rsidRDefault="00D51635" w:rsidP="00D51635">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rsidR="000A14C9" w:rsidRDefault="00D51635" w:rsidP="00D51635">
      <w:pPr>
        <w:rPr>
          <w:rStyle w:val="StyleUnderline"/>
          <w:highlight w:val="green"/>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w:t>
      </w:r>
    </w:p>
    <w:p w:rsidR="000A14C9" w:rsidRDefault="000A14C9" w:rsidP="00D51635">
      <w:pPr>
        <w:rPr>
          <w:rStyle w:val="StyleUnderline"/>
          <w:highlight w:val="green"/>
        </w:rPr>
      </w:pPr>
    </w:p>
    <w:p w:rsidR="000A14C9" w:rsidRDefault="000A14C9" w:rsidP="00D51635">
      <w:pPr>
        <w:rPr>
          <w:rStyle w:val="StyleUnderline"/>
          <w:highlight w:val="green"/>
        </w:rPr>
      </w:pPr>
    </w:p>
    <w:p w:rsidR="00D51635" w:rsidRPr="00100A2B" w:rsidRDefault="00D51635" w:rsidP="00D51635">
      <w:pPr>
        <w:rPr>
          <w:rFonts w:eastAsia="Calibri"/>
        </w:rPr>
      </w:pPr>
      <w:r w:rsidRPr="008212F1">
        <w:rPr>
          <w:rStyle w:val="StyleUnderline"/>
          <w:highlight w:val="green"/>
        </w:rPr>
        <w:t xml:space="preserve">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DE577F" w:rsidRPr="00DE577F" w:rsidRDefault="00DE577F" w:rsidP="00DE577F"/>
    <w:sectPr w:rsidR="00DE577F" w:rsidRPr="00DE577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19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4C9"/>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312"/>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9A1"/>
    <w:rsid w:val="00872581"/>
    <w:rsid w:val="008725BB"/>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74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129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635"/>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77F"/>
    <w:rsid w:val="00DE6C7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9B7934"/>
  <w14:defaultImageDpi w14:val="300"/>
  <w15:docId w15:val="{4266E840-DCA0-A64B-8F34-2F0961E15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25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725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25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725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8725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25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25BB"/>
  </w:style>
  <w:style w:type="character" w:customStyle="1" w:styleId="Heading1Char">
    <w:name w:val="Heading 1 Char"/>
    <w:aliases w:val="Pocket Char"/>
    <w:basedOn w:val="DefaultParagraphFont"/>
    <w:link w:val="Heading1"/>
    <w:uiPriority w:val="9"/>
    <w:rsid w:val="008725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25B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725BB"/>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8725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25B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725BB"/>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725BB"/>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8725BB"/>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8725BB"/>
    <w:rPr>
      <w:color w:val="auto"/>
      <w:u w:val="none"/>
    </w:rPr>
  </w:style>
  <w:style w:type="paragraph" w:styleId="DocumentMap">
    <w:name w:val="Document Map"/>
    <w:basedOn w:val="Normal"/>
    <w:link w:val="DocumentMapChar"/>
    <w:uiPriority w:val="99"/>
    <w:semiHidden/>
    <w:unhideWhenUsed/>
    <w:rsid w:val="008725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25BB"/>
    <w:rPr>
      <w:rFonts w:ascii="Lucida Grande" w:hAnsi="Lucida Grande" w:cs="Lucida Grande"/>
    </w:rPr>
  </w:style>
  <w:style w:type="paragraph" w:customStyle="1" w:styleId="Emphasis1">
    <w:name w:val="Emphasis1"/>
    <w:basedOn w:val="Normal"/>
    <w:link w:val="Emphasis"/>
    <w:autoRedefine/>
    <w:uiPriority w:val="20"/>
    <w:qFormat/>
    <w:rsid w:val="00D51635"/>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5163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D51635"/>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D51635"/>
    <w:rPr>
      <w:u w:val="single"/>
    </w:rPr>
  </w:style>
  <w:style w:type="paragraph" w:styleId="Title">
    <w:name w:val="Title"/>
    <w:aliases w:val="title,UNDERLINE,Cites and Cards,Bold Underlined,Read This,Block Heading"/>
    <w:basedOn w:val="Normal"/>
    <w:next w:val="Normal"/>
    <w:link w:val="TitleChar"/>
    <w:uiPriority w:val="6"/>
    <w:qFormat/>
    <w:rsid w:val="00D51635"/>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D51635"/>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D51635"/>
    <w:pPr>
      <w:widowControl w:val="0"/>
      <w:ind w:left="720"/>
      <w:jc w:val="both"/>
    </w:pPr>
    <w:rPr>
      <w:rFonts w:eastAsiaTheme="minorHAnsi"/>
      <w:b/>
      <w:iCs/>
      <w:szCs w:val="22"/>
      <w:u w:val="single"/>
      <w:bdr w:val="single" w:sz="18" w:space="0" w:color="auto"/>
    </w:rPr>
  </w:style>
  <w:style w:type="paragraph" w:styleId="NoSpacing">
    <w:name w:val="No Spacing"/>
    <w:aliases w:val="Small Text,Card Format,Note Level 21,ClearFormatting,Clear,DDI Tag,Tag Title,No Spacing51,No Spacing11211"/>
    <w:basedOn w:val="Heading1"/>
    <w:autoRedefine/>
    <w:uiPriority w:val="99"/>
    <w:qFormat/>
    <w:rsid w:val="00D5163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26</Pages>
  <Words>9633</Words>
  <Characters>54910</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64415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5</cp:revision>
  <dcterms:created xsi:type="dcterms:W3CDTF">2022-01-15T22:26:00Z</dcterms:created>
  <dcterms:modified xsi:type="dcterms:W3CDTF">2022-01-15T23:10:00Z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