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F32E7" w:rsidRDefault="00EF32E7" w:rsidP="00EF32E7">
      <w:pPr>
        <w:pStyle w:val="Heading1"/>
      </w:pPr>
      <w:r>
        <w:t>1nc v Marlbrough</w:t>
      </w:r>
    </w:p>
    <w:p w:rsidR="00EF32E7" w:rsidRDefault="00EF32E7" w:rsidP="00EF32E7">
      <w:pPr>
        <w:pStyle w:val="Heading3"/>
      </w:pPr>
      <w:r>
        <w:t>T-Nebel</w:t>
      </w:r>
    </w:p>
    <w:p w:rsidR="00EF32E7" w:rsidRPr="009811A7" w:rsidRDefault="00EF32E7" w:rsidP="00EF32E7">
      <w:pPr>
        <w:pStyle w:val="Heading4"/>
        <w:rPr>
          <w:rFonts w:cs="Calibri"/>
        </w:rPr>
      </w:pPr>
      <w:r w:rsidRPr="009811A7">
        <w:rPr>
          <w:rFonts w:cs="Calibri"/>
        </w:rPr>
        <w:t xml:space="preserve">Interpretation: </w:t>
      </w:r>
      <w:r>
        <w:rPr>
          <w:rFonts w:cs="Calibri"/>
        </w:rPr>
        <w:t>workers</w:t>
      </w:r>
      <w:r w:rsidRPr="009811A7">
        <w:rPr>
          <w:rFonts w:cs="Calibri"/>
        </w:rPr>
        <w:t xml:space="preserve"> </w:t>
      </w:r>
      <w:r>
        <w:rPr>
          <w:rFonts w:cs="Calibri"/>
        </w:rPr>
        <w:t>are</w:t>
      </w:r>
      <w:r w:rsidRPr="009811A7">
        <w:rPr>
          <w:rFonts w:cs="Calibri"/>
        </w:rPr>
        <w:t xml:space="preserve"> a generic bare plural. The aff may not defend that </w:t>
      </w:r>
      <w:r>
        <w:rPr>
          <w:rFonts w:cs="Calibri"/>
        </w:rPr>
        <w:t>A just government should recognize an unconditional right to strike</w:t>
      </w:r>
      <w:r w:rsidRPr="009811A7">
        <w:rPr>
          <w:rFonts w:cs="Calibri"/>
        </w:rPr>
        <w:t xml:space="preserve"> for a subset of</w:t>
      </w:r>
      <w:r>
        <w:rPr>
          <w:rFonts w:cs="Calibri"/>
        </w:rPr>
        <w:t xml:space="preserve"> workers.</w:t>
      </w:r>
    </w:p>
    <w:p w:rsidR="00EF32E7" w:rsidRPr="009811A7" w:rsidRDefault="00EF32E7" w:rsidP="00EF32E7">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rsidR="00EF32E7" w:rsidRPr="009811A7" w:rsidRDefault="00EF32E7" w:rsidP="00EF32E7">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rsidR="00EF32E7" w:rsidRPr="009811A7" w:rsidRDefault="00EF32E7" w:rsidP="00EF32E7">
      <w:pPr>
        <w:rPr>
          <w:sz w:val="12"/>
        </w:rPr>
      </w:pPr>
    </w:p>
    <w:p w:rsidR="00EF32E7" w:rsidRPr="009811A7" w:rsidRDefault="00EF32E7" w:rsidP="00EF32E7">
      <w:pPr>
        <w:pStyle w:val="Heading4"/>
        <w:rPr>
          <w:rFonts w:cs="Calibri"/>
        </w:rPr>
      </w:pPr>
      <w:r w:rsidRPr="009811A7">
        <w:rPr>
          <w:rFonts w:cs="Calibri"/>
        </w:rPr>
        <w:t xml:space="preserve">It applies to </w:t>
      </w:r>
      <w:r>
        <w:rPr>
          <w:rFonts w:cs="Calibri"/>
        </w:rPr>
        <w:t>workers</w:t>
      </w:r>
      <w:r w:rsidRPr="009811A7">
        <w:rPr>
          <w:rFonts w:cs="Calibri"/>
        </w:rPr>
        <w:t>:</w:t>
      </w:r>
    </w:p>
    <w:p w:rsidR="00EF32E7" w:rsidRPr="009811A7" w:rsidRDefault="00EF32E7" w:rsidP="00EF32E7">
      <w:pPr>
        <w:pStyle w:val="Heading4"/>
        <w:numPr>
          <w:ilvl w:val="0"/>
          <w:numId w:val="16"/>
        </w:numPr>
        <w:rPr>
          <w:rFonts w:cs="Calibri"/>
        </w:rPr>
      </w:pPr>
      <w:r w:rsidRPr="009811A7">
        <w:rPr>
          <w:rFonts w:cs="Calibri"/>
        </w:rPr>
        <w:t xml:space="preserve">Upward entailment test – spec fails the upward entailment test because saying that </w:t>
      </w:r>
      <w:r>
        <w:rPr>
          <w:rFonts w:cs="Calibri"/>
        </w:rPr>
        <w:t>governments</w:t>
      </w:r>
      <w:r w:rsidRPr="009811A7">
        <w:rPr>
          <w:rFonts w:cs="Calibri"/>
        </w:rPr>
        <w:t xml:space="preserve"> ought to </w:t>
      </w:r>
      <w:r>
        <w:rPr>
          <w:rFonts w:cs="Calibri"/>
        </w:rPr>
        <w:t xml:space="preserve">recognize a right </w:t>
      </w:r>
      <w:r w:rsidRPr="009811A7">
        <w:rPr>
          <w:rFonts w:cs="Calibri"/>
        </w:rPr>
        <w:t>for one</w:t>
      </w:r>
      <w:r>
        <w:rPr>
          <w:rFonts w:cs="Calibri"/>
        </w:rPr>
        <w:t xml:space="preserve"> type of workers</w:t>
      </w:r>
      <w:r w:rsidRPr="009811A7">
        <w:rPr>
          <w:rFonts w:cs="Calibri"/>
        </w:rPr>
        <w:t xml:space="preserve"> does not entail that those </w:t>
      </w:r>
      <w:r>
        <w:rPr>
          <w:rFonts w:cs="Calibri"/>
        </w:rPr>
        <w:t>governments</w:t>
      </w:r>
      <w:r w:rsidRPr="009811A7">
        <w:rPr>
          <w:rFonts w:cs="Calibri"/>
        </w:rPr>
        <w:t xml:space="preserve"> ought to </w:t>
      </w:r>
      <w:r>
        <w:rPr>
          <w:rFonts w:cs="Calibri"/>
        </w:rPr>
        <w:t>recognize</w:t>
      </w:r>
      <w:r w:rsidRPr="009811A7">
        <w:rPr>
          <w:rFonts w:cs="Calibri"/>
        </w:rPr>
        <w:t xml:space="preserve"> </w:t>
      </w:r>
      <w:r>
        <w:rPr>
          <w:rFonts w:cs="Calibri"/>
        </w:rPr>
        <w:t>the right</w:t>
      </w:r>
      <w:r w:rsidRPr="009811A7">
        <w:rPr>
          <w:rFonts w:cs="Calibri"/>
        </w:rPr>
        <w:t xml:space="preserve"> for all</w:t>
      </w:r>
      <w:r>
        <w:rPr>
          <w:rFonts w:cs="Calibri"/>
        </w:rPr>
        <w:t xml:space="preserve"> workers</w:t>
      </w:r>
    </w:p>
    <w:p w:rsidR="00EF32E7" w:rsidRDefault="00EF32E7" w:rsidP="00EF32E7">
      <w:pPr>
        <w:pStyle w:val="Heading4"/>
        <w:numPr>
          <w:ilvl w:val="0"/>
          <w:numId w:val="16"/>
        </w:numPr>
        <w:rPr>
          <w:rFonts w:cs="Calibri"/>
        </w:rPr>
      </w:pPr>
      <w:r w:rsidRPr="009811A7">
        <w:rPr>
          <w:rFonts w:cs="Calibri"/>
        </w:rPr>
        <w:t xml:space="preserve">Adverb test – adding “usually” to the res doesn’t substantially change its meaning because a </w:t>
      </w:r>
      <w:r w:rsidRPr="006C527F">
        <w:rPr>
          <w:rFonts w:cs="Calibri"/>
        </w:rPr>
        <w:t xml:space="preserve">recognition </w:t>
      </w:r>
      <w:r w:rsidRPr="009811A7">
        <w:rPr>
          <w:rFonts w:cs="Calibri"/>
        </w:rPr>
        <w:t>is universal and permanent</w:t>
      </w:r>
    </w:p>
    <w:p w:rsidR="00EF32E7" w:rsidRPr="009811A7" w:rsidRDefault="00EF32E7" w:rsidP="00EF32E7"/>
    <w:p w:rsidR="00EF32E7" w:rsidRPr="009811A7" w:rsidRDefault="00EF32E7" w:rsidP="00EF32E7">
      <w:pPr>
        <w:pStyle w:val="Heading4"/>
        <w:rPr>
          <w:rFonts w:cs="Calibri"/>
        </w:rPr>
      </w:pPr>
      <w:r w:rsidRPr="009811A7">
        <w:rPr>
          <w:rFonts w:cs="Calibri"/>
        </w:rPr>
        <w:t>Vote neg:</w:t>
      </w:r>
    </w:p>
    <w:p w:rsidR="00EF32E7" w:rsidRPr="009811A7" w:rsidRDefault="00EF32E7" w:rsidP="00EF32E7">
      <w:pPr>
        <w:pStyle w:val="Heading4"/>
        <w:numPr>
          <w:ilvl w:val="0"/>
          <w:numId w:val="15"/>
        </w:numPr>
        <w:rPr>
          <w:rFonts w:cs="Calibri"/>
        </w:rPr>
      </w:pPr>
      <w:r w:rsidRPr="009811A7">
        <w:rPr>
          <w:rFonts w:cs="Calibri"/>
        </w:rPr>
        <w:t>Semantics o</w:t>
      </w:r>
      <w:r w:rsidRPr="009811A7">
        <w:rPr>
          <w:rFonts w:eastAsia="MS Gothic" w:cs="Calibri"/>
        </w:rPr>
        <w:t>utweigh:</w:t>
      </w:r>
    </w:p>
    <w:p w:rsidR="00EF32E7" w:rsidRPr="009811A7" w:rsidRDefault="00EF32E7" w:rsidP="00EF32E7">
      <w:pPr>
        <w:pStyle w:val="Heading4"/>
        <w:numPr>
          <w:ilvl w:val="1"/>
          <w:numId w:val="15"/>
        </w:numPr>
        <w:rPr>
          <w:rFonts w:cs="Calibri"/>
        </w:rPr>
      </w:pPr>
      <w:r w:rsidRPr="009811A7">
        <w:rPr>
          <w:rFonts w:cs="Calibri"/>
        </w:rPr>
        <w:t>T is a constitutive rule of the activity and a basic aff burden – they agreed to debate the topic when they came here</w:t>
      </w:r>
    </w:p>
    <w:p w:rsidR="00EF32E7" w:rsidRPr="009811A7" w:rsidRDefault="00EF32E7" w:rsidP="00EF32E7">
      <w:pPr>
        <w:pStyle w:val="Heading4"/>
        <w:numPr>
          <w:ilvl w:val="1"/>
          <w:numId w:val="15"/>
        </w:numPr>
        <w:rPr>
          <w:rFonts w:cs="Calibri"/>
        </w:rPr>
      </w:pPr>
      <w:r w:rsidRPr="009811A7">
        <w:rPr>
          <w:rFonts w:cs="Calibri"/>
        </w:rPr>
        <w:t>Jurisdiction – you can’t vote aff if they haven’t affirmed the resolution</w:t>
      </w:r>
    </w:p>
    <w:p w:rsidR="00EF32E7" w:rsidRDefault="00EF32E7" w:rsidP="00EF32E7">
      <w:pPr>
        <w:pStyle w:val="Heading4"/>
        <w:numPr>
          <w:ilvl w:val="1"/>
          <w:numId w:val="15"/>
        </w:numPr>
        <w:rPr>
          <w:rFonts w:cs="Calibri"/>
        </w:rPr>
      </w:pPr>
      <w:r w:rsidRPr="009811A7">
        <w:rPr>
          <w:rFonts w:cs="Calibri"/>
        </w:rPr>
        <w:t>It’s the only stasis point we know before the round so it controls the internal link to engagement – there’s no way to use ground if debaters aren’t prepared to defend it</w:t>
      </w:r>
    </w:p>
    <w:p w:rsidR="00EF32E7" w:rsidRPr="009811A7" w:rsidRDefault="00EF32E7" w:rsidP="00EF32E7"/>
    <w:p w:rsidR="00EF32E7" w:rsidRPr="00122B32" w:rsidRDefault="00EF32E7" w:rsidP="00EF32E7">
      <w:pPr>
        <w:pStyle w:val="Heading4"/>
        <w:numPr>
          <w:ilvl w:val="0"/>
          <w:numId w:val="15"/>
        </w:numPr>
        <w:rPr>
          <w:rFonts w:cs="Calibri"/>
        </w:rPr>
      </w:pPr>
      <w:r w:rsidRPr="009811A7">
        <w:rPr>
          <w:rFonts w:cs="Calibri"/>
        </w:rPr>
        <w:t xml:space="preserve">Limits – there are countless affs accounting for thousands of </w:t>
      </w:r>
      <w:r>
        <w:rPr>
          <w:rFonts w:cs="Calibri"/>
        </w:rPr>
        <w:t>types of workers</w:t>
      </w:r>
      <w:r w:rsidRPr="009811A7">
        <w:rPr>
          <w:rFonts w:cs="Calibri"/>
        </w:rPr>
        <w:t>– unlimited topics incentivize obscure affs that negs won’t have prep on – limits are key to reciprocal prep burden – potential abuse doesn’t justify foregoing the topic and 1AR theory checks PICs</w:t>
      </w:r>
    </w:p>
    <w:p w:rsidR="00EF32E7" w:rsidRPr="009811A7" w:rsidRDefault="00EF32E7" w:rsidP="00EF32E7"/>
    <w:p w:rsidR="00EF32E7" w:rsidRDefault="00EF32E7" w:rsidP="00EF32E7">
      <w:pPr>
        <w:pStyle w:val="Heading4"/>
        <w:numPr>
          <w:ilvl w:val="0"/>
          <w:numId w:val="15"/>
        </w:numPr>
        <w:rPr>
          <w:rFonts w:cs="Calibri"/>
        </w:rPr>
      </w:pPr>
      <w:r w:rsidRPr="009811A7">
        <w:rPr>
          <w:rFonts w:cs="Calibri"/>
        </w:rPr>
        <w:t xml:space="preserve">Ground – spec guts core generics like </w:t>
      </w:r>
      <w:r>
        <w:rPr>
          <w:rFonts w:cs="Calibri"/>
        </w:rPr>
        <w:t>the cap K or the econ DA</w:t>
      </w:r>
      <w:r w:rsidRPr="009811A7">
        <w:rPr>
          <w:rFonts w:cs="Calibri"/>
        </w:rPr>
        <w:t xml:space="preserve"> that rely on re</w:t>
      </w:r>
      <w:r>
        <w:rPr>
          <w:rFonts w:cs="Calibri"/>
        </w:rPr>
        <w:t>cognizing rights</w:t>
      </w:r>
      <w:r w:rsidRPr="009811A7">
        <w:rPr>
          <w:rFonts w:cs="Calibri"/>
        </w:rPr>
        <w:t xml:space="preserve"> for all </w:t>
      </w:r>
      <w:r>
        <w:rPr>
          <w:rFonts w:cs="Calibri"/>
        </w:rPr>
        <w:t>workers</w:t>
      </w:r>
      <w:r w:rsidRPr="009811A7">
        <w:rPr>
          <w:rFonts w:cs="Calibri"/>
        </w:rPr>
        <w:t xml:space="preserve"> because individual </w:t>
      </w:r>
      <w:r>
        <w:rPr>
          <w:rFonts w:cs="Calibri"/>
        </w:rPr>
        <w:t>jobs</w:t>
      </w:r>
      <w:r w:rsidRPr="009811A7">
        <w:rPr>
          <w:rFonts w:cs="Calibri"/>
        </w:rPr>
        <w:t xml:space="preserve"> don’t affect the </w:t>
      </w:r>
      <w:r>
        <w:rPr>
          <w:rFonts w:cs="Calibri"/>
        </w:rPr>
        <w:t xml:space="preserve">economy </w:t>
      </w:r>
      <w:r w:rsidRPr="009811A7">
        <w:rPr>
          <w:rFonts w:cs="Calibri"/>
        </w:rPr>
        <w:t>broadly – also means there is no universal DA to spec affs</w:t>
      </w:r>
    </w:p>
    <w:p w:rsidR="00EF32E7" w:rsidRPr="009811A7" w:rsidRDefault="00EF32E7" w:rsidP="00EF32E7"/>
    <w:p w:rsidR="00EF32E7" w:rsidRPr="009811A7" w:rsidRDefault="00EF32E7" w:rsidP="00EF32E7">
      <w:pPr>
        <w:pStyle w:val="Heading4"/>
        <w:numPr>
          <w:ilvl w:val="0"/>
          <w:numId w:val="15"/>
        </w:numPr>
        <w:rPr>
          <w:rFonts w:cs="Calibri"/>
        </w:rPr>
      </w:pPr>
      <w:r w:rsidRPr="009811A7">
        <w:rPr>
          <w:rFonts w:cs="Calibri"/>
        </w:rPr>
        <w:t>TVA solves – read as an advantage to whole rez</w:t>
      </w:r>
    </w:p>
    <w:p w:rsidR="00EF32E7" w:rsidRPr="009811A7" w:rsidRDefault="00EF32E7" w:rsidP="00EF32E7"/>
    <w:p w:rsidR="00EF32E7" w:rsidRPr="009811A7" w:rsidRDefault="00EF32E7" w:rsidP="00EF32E7">
      <w:pPr>
        <w:pStyle w:val="Heading4"/>
        <w:rPr>
          <w:rFonts w:cs="Calibri"/>
        </w:rPr>
      </w:pPr>
      <w:r w:rsidRPr="009811A7">
        <w:rPr>
          <w:rFonts w:cs="Calibri"/>
        </w:rPr>
        <w:t>Paradigm issues:</w:t>
      </w:r>
    </w:p>
    <w:p w:rsidR="00EF32E7" w:rsidRPr="009811A7" w:rsidRDefault="00EF32E7" w:rsidP="00EF32E7">
      <w:pPr>
        <w:pStyle w:val="Heading4"/>
        <w:numPr>
          <w:ilvl w:val="0"/>
          <w:numId w:val="14"/>
        </w:numPr>
        <w:rPr>
          <w:rFonts w:cs="Calibri"/>
        </w:rPr>
      </w:pPr>
      <w:r w:rsidRPr="009811A7">
        <w:rPr>
          <w:rFonts w:cs="Calibri"/>
        </w:rPr>
        <w:t xml:space="preserve">Drop the debater – their abusive advocacy skewed the debate from the start </w:t>
      </w:r>
    </w:p>
    <w:p w:rsidR="00EF32E7" w:rsidRPr="009811A7" w:rsidRDefault="00EF32E7" w:rsidP="00EF32E7">
      <w:pPr>
        <w:pStyle w:val="Heading4"/>
        <w:numPr>
          <w:ilvl w:val="0"/>
          <w:numId w:val="14"/>
        </w:numPr>
        <w:rPr>
          <w:rFonts w:cs="Calibri"/>
        </w:rPr>
      </w:pPr>
      <w:r w:rsidRPr="009811A7">
        <w:rPr>
          <w:rFonts w:cs="Calibri"/>
        </w:rPr>
        <w:t>Comes before 1AR theory – NC abuse is responsive to them not being topical</w:t>
      </w:r>
    </w:p>
    <w:p w:rsidR="00EF32E7" w:rsidRPr="009811A7" w:rsidRDefault="00EF32E7" w:rsidP="00EF32E7">
      <w:pPr>
        <w:pStyle w:val="Heading4"/>
        <w:numPr>
          <w:ilvl w:val="0"/>
          <w:numId w:val="14"/>
        </w:numPr>
        <w:rPr>
          <w:rFonts w:cs="Calibri"/>
        </w:rPr>
      </w:pPr>
      <w:r w:rsidRPr="009811A7">
        <w:rPr>
          <w:rFonts w:cs="Calibri"/>
        </w:rPr>
        <w:t>Competing interps – reasonability invites arbitrary judge intervention and a race to the bottom of questionable argumentation</w:t>
      </w:r>
    </w:p>
    <w:p w:rsidR="00EF32E7" w:rsidRPr="009811A7" w:rsidRDefault="00EF32E7" w:rsidP="00EF32E7">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rsidR="00EF32E7" w:rsidRPr="009811A7" w:rsidRDefault="00EF32E7" w:rsidP="00EF32E7">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rsidR="00EF32E7" w:rsidRPr="009811A7" w:rsidRDefault="00EF32E7" w:rsidP="00EF32E7">
      <w:pPr>
        <w:pStyle w:val="Heading4"/>
        <w:numPr>
          <w:ilvl w:val="0"/>
          <w:numId w:val="14"/>
        </w:numPr>
        <w:rPr>
          <w:rFonts w:cs="Calibri"/>
        </w:rPr>
      </w:pPr>
      <w:r w:rsidRPr="009811A7">
        <w:rPr>
          <w:rFonts w:cs="Calibri"/>
        </w:rPr>
        <w:t>Education is a voter – why schools fund debate</w:t>
      </w:r>
    </w:p>
    <w:p w:rsidR="00EF32E7" w:rsidRPr="009811A7" w:rsidRDefault="00EF32E7" w:rsidP="00EF32E7"/>
    <w:p w:rsidR="00EF32E7" w:rsidRDefault="00EF32E7" w:rsidP="00EF32E7">
      <w:pPr>
        <w:pStyle w:val="Heading2"/>
      </w:pPr>
    </w:p>
    <w:p w:rsidR="00EF32E7" w:rsidRDefault="00EF32E7" w:rsidP="00EF32E7">
      <w:pPr>
        <w:pStyle w:val="Heading2"/>
      </w:pPr>
      <w:r>
        <w:t>1NC - Off</w:t>
      </w:r>
    </w:p>
    <w:p w:rsidR="00EF32E7" w:rsidRDefault="00EF32E7" w:rsidP="00EF32E7">
      <w:pPr>
        <w:pStyle w:val="Heading4"/>
      </w:pPr>
      <w:r>
        <w:t>Interpretation: the affirmative may not spec a democracy</w:t>
      </w:r>
    </w:p>
    <w:p w:rsidR="00EF32E7" w:rsidRPr="002E6688" w:rsidRDefault="00EF32E7" w:rsidP="00EF32E7">
      <w:pPr>
        <w:pStyle w:val="Heading4"/>
        <w:rPr>
          <w:rFonts w:cs="Calibri"/>
        </w:rPr>
      </w:pPr>
      <w:r>
        <w:rPr>
          <w:rFonts w:cs="Calibri"/>
        </w:rPr>
        <w:t xml:space="preserve">1]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rsidR="00EF32E7" w:rsidRPr="00AF3F95" w:rsidRDefault="00EF32E7" w:rsidP="00EF32E7">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rsidR="00EF32E7" w:rsidRDefault="00EF32E7" w:rsidP="00EF32E7">
      <w:pPr>
        <w:rPr>
          <w:rStyle w:val="Emphasis"/>
          <w:highlight w:val="green"/>
        </w:rPr>
      </w:pPr>
      <w:r w:rsidRPr="006D668F">
        <w:rPr>
          <w:rStyle w:val="StyleUnderline"/>
          <w:highlight w:val="green"/>
        </w:rPr>
        <w:t>The</w:t>
      </w:r>
      <w:r w:rsidRPr="00067DF1">
        <w:t xml:space="preserve"> three </w:t>
      </w:r>
      <w:r w:rsidRPr="006D668F">
        <w:rPr>
          <w:rStyle w:val="StyleUnderline"/>
          <w:highlight w:val="green"/>
        </w:rPr>
        <w:t>article</w:t>
      </w:r>
      <w:r w:rsidRPr="00067DF1">
        <w:t xml:space="preserve">s — </w:t>
      </w:r>
      <w:r w:rsidRPr="006D668F">
        <w:rPr>
          <w:rStyle w:val="StyleUnderline"/>
          <w:highlight w:val="green"/>
        </w:rPr>
        <w:t>a</w:t>
      </w:r>
      <w:r w:rsidRPr="00067DF1">
        <w:t xml:space="preserve">, an, the — </w:t>
      </w:r>
      <w:r w:rsidRPr="006D668F">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6D668F">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6D668F">
        <w:rPr>
          <w:rStyle w:val="StyleUnderline"/>
          <w:highlight w:val="green"/>
        </w:rPr>
        <w:t xml:space="preserve">used to refer to something in a </w:t>
      </w:r>
      <w:r w:rsidRPr="006D668F">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airedale is sometimes a rather skittish animal. The golden retriever is a mar</w:t>
      </w:r>
      <w:r w:rsidRPr="00067DF1">
        <w:t xml:space="preserve">velous pet for children. Irish setters are not the highly intelligent animals they used to be. </w:t>
      </w:r>
      <w:r w:rsidRPr="006D668F">
        <w:rPr>
          <w:rStyle w:val="StyleUnderline"/>
          <w:highlight w:val="green"/>
        </w:rPr>
        <w:t>The</w:t>
      </w:r>
      <w:r w:rsidRPr="00067DF1">
        <w:t xml:space="preserve"> difference between the generic indefinite pronoun and the normal </w:t>
      </w:r>
      <w:r w:rsidRPr="006D668F">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6D668F">
        <w:rPr>
          <w:rStyle w:val="Emphasis"/>
          <w:highlight w:val="green"/>
        </w:rPr>
        <w:t>refers to all members of that class</w:t>
      </w:r>
    </w:p>
    <w:p w:rsidR="00EF32E7" w:rsidRPr="00A4431E" w:rsidRDefault="00EF32E7" w:rsidP="00EF32E7">
      <w:pPr>
        <w:rPr>
          <w:b/>
          <w:iCs/>
          <w:highlight w:val="green"/>
          <w:u w:val="single"/>
          <w:bdr w:val="single" w:sz="18" w:space="0" w:color="auto"/>
        </w:rPr>
      </w:pPr>
    </w:p>
    <w:p w:rsidR="00EF32E7" w:rsidRPr="004327DA" w:rsidRDefault="00EF32E7" w:rsidP="00EF32E7">
      <w:pPr>
        <w:pStyle w:val="Heading4"/>
      </w:pPr>
      <w:r>
        <w:t>2] Government is an indefinite singular– the aff may not defend a specific set of governments</w:t>
      </w:r>
    </w:p>
    <w:p w:rsidR="00EF32E7" w:rsidRPr="00BC532C" w:rsidRDefault="00EF32E7" w:rsidP="00EF32E7">
      <w:pPr>
        <w:rPr>
          <w:rStyle w:val="Hyperlink"/>
        </w:rPr>
      </w:pPr>
      <w:r w:rsidRPr="00792ED9">
        <w:rPr>
          <w:rStyle w:val="Style13ptBold"/>
        </w:rPr>
        <w:t>Nebel 20</w:t>
      </w:r>
      <w:r w:rsidRPr="00BC532C">
        <w:t xml:space="preserve"> [Jake Nebel is an assistant professor of philosophy at the University of Southern California and executive director of Victory Briefs. He writes a lot of this stuff lol – duh.] “Indefinite Singular Generics in Debate” Victory Briefs, 19 Sept 2020. no url AG</w:t>
      </w:r>
    </w:p>
    <w:p w:rsidR="00EF32E7" w:rsidRPr="002A43A8" w:rsidRDefault="00EF32E7" w:rsidP="00EF32E7">
      <w:pPr>
        <w:rPr>
          <w:szCs w:val="16"/>
        </w:rPr>
      </w:pPr>
      <w:r w:rsidRPr="002A43A8">
        <w:rPr>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rsidR="00EF32E7" w:rsidRPr="002A43A8" w:rsidRDefault="00EF32E7" w:rsidP="00EF32E7">
      <w:r w:rsidRPr="002A43A8">
        <w:t xml:space="preserve">The most common way of expressing a generic in English is through a </w:t>
      </w:r>
      <w:r w:rsidRPr="002A43A8">
        <w:rPr>
          <w:i/>
          <w:iCs/>
        </w:rPr>
        <w:t>bare plural</w:t>
      </w:r>
      <w:r w:rsidRPr="002A43A8">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2A43A8">
        <w:rPr>
          <w:highlight w:val="green"/>
        </w:rPr>
        <w:t>r</w:t>
      </w:r>
      <w:r w:rsidRPr="002A43A8">
        <w:t xml:space="preserve">. (A determiner is </w:t>
      </w:r>
      <w:r w:rsidRPr="002A43A8">
        <w:rPr>
          <w:rStyle w:val="StyleUnderline"/>
        </w:rPr>
        <w:t>a word that tells us which or how many</w:t>
      </w:r>
      <w:r w:rsidRPr="002A43A8">
        <w:t xml:space="preserve">: determiners include quantifier words like “all,” “some,” and “most,” demonstratives like “this” and “those,” posses- sives like “mine” and “its,” and so on.) LD resolutions often contain bare plurals, and </w:t>
      </w:r>
      <w:r w:rsidRPr="002A43A8">
        <w:rPr>
          <w:rStyle w:val="StyleUnderline"/>
        </w:rPr>
        <w:t>that is the most common clue to their genericity</w:t>
      </w:r>
      <w:r w:rsidRPr="002A43A8">
        <w:t xml:space="preserve">. </w:t>
      </w:r>
    </w:p>
    <w:p w:rsidR="00EF32E7" w:rsidRPr="002A43A8" w:rsidRDefault="00EF32E7" w:rsidP="00EF32E7">
      <w:r w:rsidRPr="002A43A8">
        <w:t>We have already seen some examples of generics that are not bare plurals: “</w:t>
      </w:r>
      <w:r w:rsidRPr="002A43A8">
        <w:rPr>
          <w:rStyle w:val="StyleUnderline"/>
          <w:highlight w:val="green"/>
        </w:rPr>
        <w:t>A whale is a mammal</w:t>
      </w:r>
      <w:r w:rsidRPr="002A43A8">
        <w:t xml:space="preserve">,” “A beaver builds dams,” and “The woolly mammoth is extinct.” The first two examples </w:t>
      </w:r>
      <w:r w:rsidRPr="002A43A8">
        <w:rPr>
          <w:rStyle w:val="StyleUnderline"/>
          <w:highlight w:val="green"/>
        </w:rPr>
        <w:t>use indefinite singulars—singular nouns preceded by the indefinite article “a</w:t>
      </w:r>
      <w:r w:rsidRPr="002A43A8">
        <w:t xml:space="preserve">”—and the third is a </w:t>
      </w:r>
      <w:r w:rsidRPr="002A43A8">
        <w:rPr>
          <w:i/>
          <w:iCs/>
        </w:rPr>
        <w:t xml:space="preserve">definite singular </w:t>
      </w:r>
      <w:r w:rsidRPr="002A43A8">
        <w:t xml:space="preserve">since it is preceded by the definite article “the.” Generics can also be expressed with </w:t>
      </w:r>
      <w:r w:rsidRPr="002A43A8">
        <w:rPr>
          <w:i/>
          <w:iCs/>
        </w:rPr>
        <w:t xml:space="preserve">bare singulars </w:t>
      </w:r>
      <w:r w:rsidRPr="002A43A8">
        <w:t xml:space="preserve">(“Syrup is viscous”) and even verbs (as we’ll see later on). The resolution’s </w:t>
      </w:r>
      <w:r w:rsidRPr="002A43A8">
        <w:rPr>
          <w:rStyle w:val="StyleUnderline"/>
        </w:rPr>
        <w:t>“</w:t>
      </w:r>
      <w:r w:rsidRPr="002A43A8">
        <w:rPr>
          <w:rStyle w:val="StyleUnderline"/>
          <w:highlight w:val="green"/>
        </w:rPr>
        <w:t>a democracy” is an indefinite singular</w:t>
      </w:r>
      <w:r w:rsidRPr="002A43A8">
        <w:rPr>
          <w:rStyle w:val="StyleUnderline"/>
        </w:rPr>
        <w:t>, and</w:t>
      </w:r>
      <w:r w:rsidRPr="002A43A8">
        <w:t xml:space="preserve"> so it very well might be—and, as we’ll soon see, is—</w:t>
      </w:r>
      <w:r w:rsidRPr="002A43A8">
        <w:rPr>
          <w:rStyle w:val="StyleUnderline"/>
        </w:rPr>
        <w:t>generic</w:t>
      </w:r>
      <w:r w:rsidRPr="002A43A8">
        <w:t xml:space="preserve">. </w:t>
      </w:r>
    </w:p>
    <w:p w:rsidR="00EF32E7" w:rsidRPr="002A43A8" w:rsidRDefault="00EF32E7" w:rsidP="00EF32E7">
      <w:pPr>
        <w:rPr>
          <w:szCs w:val="16"/>
        </w:rPr>
      </w:pPr>
      <w:r w:rsidRPr="002A43A8">
        <w:rPr>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rsidR="00EF32E7" w:rsidRPr="002A43A8" w:rsidRDefault="00EF32E7" w:rsidP="00EF32E7">
      <w:pPr>
        <w:rPr>
          <w:szCs w:val="16"/>
        </w:rPr>
      </w:pPr>
      <w:r w:rsidRPr="002A43A8">
        <w:rPr>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rsidR="00EF32E7" w:rsidRPr="002A43A8" w:rsidRDefault="00EF32E7" w:rsidP="00EF32E7">
      <w:r w:rsidRPr="002A43A8">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A43A8">
        <w:rPr>
          <w:rStyle w:val="StyleUnderline"/>
        </w:rPr>
        <w:t>It is clear that “</w:t>
      </w:r>
      <w:r w:rsidRPr="002A43A8">
        <w:rPr>
          <w:rStyle w:val="StyleUnderline"/>
          <w:highlight w:val="green"/>
        </w:rPr>
        <w:t>In a democracy, voting ought to be compul- sory” doesn’t mean “</w:t>
      </w:r>
      <w:r w:rsidRPr="002A43A8">
        <w:rPr>
          <w:rStyle w:val="Emphasis"/>
          <w:highlight w:val="green"/>
        </w:rPr>
        <w:t>There is one or more democracy</w:t>
      </w:r>
      <w:r w:rsidRPr="002A43A8">
        <w:rPr>
          <w:rStyle w:val="StyleUnderline"/>
          <w:highlight w:val="green"/>
        </w:rPr>
        <w:t xml:space="preserve"> in which voting ought to be com- pulsory</w:t>
      </w:r>
      <w:r w:rsidRPr="002A43A8">
        <w:rPr>
          <w:rStyle w:val="StyleUnderline"/>
        </w:rPr>
        <w:t>.”</w:t>
      </w:r>
      <w:r w:rsidRPr="002A43A8">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rsidR="00EF32E7" w:rsidRPr="002A43A8" w:rsidRDefault="00EF32E7" w:rsidP="00EF32E7">
      <w:pPr>
        <w:rPr>
          <w:szCs w:val="16"/>
        </w:rPr>
      </w:pPr>
      <w:r w:rsidRPr="002A43A8">
        <w:rPr>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rsidR="00EF32E7" w:rsidRDefault="00EF32E7" w:rsidP="00EF32E7">
      <w:r w:rsidRPr="002A43A8">
        <w:t>Second</w:t>
      </w:r>
      <w:r w:rsidRPr="00D5393C">
        <w:rPr>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t xml:space="preserve">t, because you could think that voting ought to be compulsory in democracies but not in other sorts of societies. This suggests that </w:t>
      </w:r>
      <w:r w:rsidRPr="00A56BB8">
        <w:t>“</w:t>
      </w:r>
      <w:r w:rsidRPr="00A56BB8">
        <w:rPr>
          <w:rStyle w:val="StyleUnderline"/>
        </w:rPr>
        <w:t>a democracy” in</w:t>
      </w:r>
      <w:r w:rsidRPr="002A43A8">
        <w:rPr>
          <w:rStyle w:val="StyleUnderline"/>
        </w:rPr>
        <w:t xml:space="preserve"> the resolution </w:t>
      </w:r>
      <w:r w:rsidRPr="00D5393C">
        <w:rPr>
          <w:rStyle w:val="StyleUnderline"/>
          <w:highlight w:val="green"/>
        </w:rPr>
        <w:t>is not existential</w:t>
      </w:r>
      <w:r w:rsidRPr="002A43A8">
        <w:t xml:space="preserve">. </w:t>
      </w:r>
    </w:p>
    <w:p w:rsidR="00EF32E7" w:rsidRPr="009811A7" w:rsidRDefault="00EF32E7" w:rsidP="00EF32E7">
      <w:pPr>
        <w:rPr>
          <w:sz w:val="12"/>
        </w:rPr>
      </w:pPr>
    </w:p>
    <w:p w:rsidR="00EF32E7" w:rsidRDefault="00EF32E7" w:rsidP="00EF32E7">
      <w:pPr>
        <w:pStyle w:val="Heading4"/>
      </w:pPr>
      <w:r>
        <w:t>Violation – they only defend the United States</w:t>
      </w:r>
    </w:p>
    <w:p w:rsidR="00EF32E7" w:rsidRPr="006F7C44" w:rsidRDefault="00EF32E7" w:rsidP="00EF32E7"/>
    <w:p w:rsidR="00EF32E7" w:rsidRPr="009811A7" w:rsidRDefault="00EF32E7" w:rsidP="00EF32E7">
      <w:pPr>
        <w:pStyle w:val="Heading4"/>
        <w:rPr>
          <w:rFonts w:cs="Calibri"/>
        </w:rPr>
      </w:pPr>
      <w:r w:rsidRPr="009811A7">
        <w:rPr>
          <w:rFonts w:cs="Calibri"/>
        </w:rPr>
        <w:t>Vote neg:</w:t>
      </w:r>
    </w:p>
    <w:p w:rsidR="00EF32E7" w:rsidRPr="00D32756" w:rsidRDefault="00EF32E7" w:rsidP="00EF32E7">
      <w:pPr>
        <w:pStyle w:val="Heading4"/>
      </w:pPr>
      <w:r>
        <w:t>Standards:</w:t>
      </w:r>
    </w:p>
    <w:p w:rsidR="00EF32E7" w:rsidRPr="0080173C" w:rsidRDefault="00EF32E7" w:rsidP="00EF32E7">
      <w:pPr>
        <w:pStyle w:val="Heading4"/>
        <w:numPr>
          <w:ilvl w:val="0"/>
          <w:numId w:val="15"/>
        </w:numPr>
      </w:pPr>
      <w:r>
        <w:t xml:space="preserve">Limits – there are 195 affs accounting for hundreds of governments— </w:t>
      </w:r>
      <w:r w:rsidRPr="009811A7">
        <w:rPr>
          <w:rFonts w:cs="Calibri"/>
        </w:rPr>
        <w:t>unlimited topics incentivize obscure affs that negs won’t have prep on – limits are key to reciprocal prep burden – potential abuse doesn’t justify foregoing the topic and 1AR theory checks PICs</w:t>
      </w:r>
      <w:r>
        <w:t xml:space="preserve">. </w:t>
      </w:r>
    </w:p>
    <w:p w:rsidR="00EF32E7" w:rsidRPr="00B102E6" w:rsidRDefault="00EF32E7" w:rsidP="00EF32E7">
      <w:r w:rsidRPr="00367FBE">
        <w:rPr>
          <w:rStyle w:val="Style13ptBold"/>
        </w:rPr>
        <w:t>Banerjee 4/12</w:t>
      </w:r>
      <w:r>
        <w:t xml:space="preserve"> [(</w:t>
      </w:r>
      <w:r w:rsidRPr="00367FBE">
        <w:t>Vasabjit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rsidR="00EF32E7" w:rsidRDefault="00EF32E7" w:rsidP="00EF32E7">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r w:rsidRPr="0080173C">
        <w:rPr>
          <w:rStyle w:val="StyleUnderline"/>
          <w:highlight w:val="green"/>
        </w:rPr>
        <w:t>nationlike governments</w:t>
      </w:r>
      <w:r>
        <w:t>, including Taiwan and Kosovo, though they are not recognized by the U.N.</w:t>
      </w:r>
    </w:p>
    <w:p w:rsidR="00EF32E7" w:rsidRPr="00D32756" w:rsidRDefault="00EF32E7" w:rsidP="00EF32E7">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EF32E7" w:rsidRDefault="00EF32E7" w:rsidP="00EF32E7">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EF32E7" w:rsidRDefault="00EF32E7" w:rsidP="00EF32E7"/>
    <w:p w:rsidR="00EF32E7" w:rsidRPr="00D00BDF" w:rsidRDefault="00EF32E7" w:rsidP="00EF32E7">
      <w:pPr>
        <w:pStyle w:val="Heading4"/>
        <w:numPr>
          <w:ilvl w:val="0"/>
          <w:numId w:val="15"/>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affs</w:t>
      </w:r>
    </w:p>
    <w:p w:rsidR="00EF32E7" w:rsidRDefault="00EF32E7" w:rsidP="00EF32E7">
      <w:pPr>
        <w:pStyle w:val="Heading4"/>
        <w:numPr>
          <w:ilvl w:val="0"/>
          <w:numId w:val="15"/>
        </w:numPr>
        <w:rPr>
          <w:rFonts w:cs="Calibri"/>
        </w:rPr>
      </w:pPr>
      <w:r w:rsidRPr="009811A7">
        <w:rPr>
          <w:rFonts w:cs="Calibri"/>
        </w:rPr>
        <w:t>TVA solves – read as an advantage to whole rez</w:t>
      </w:r>
    </w:p>
    <w:p w:rsidR="00EF32E7" w:rsidRPr="00A56BB8" w:rsidRDefault="00EF32E7" w:rsidP="00EF32E7"/>
    <w:p w:rsidR="00EF32E7" w:rsidRPr="009811A7" w:rsidRDefault="00EF32E7" w:rsidP="00EF32E7">
      <w:pPr>
        <w:pStyle w:val="Heading4"/>
        <w:rPr>
          <w:rFonts w:cs="Calibri"/>
        </w:rPr>
      </w:pPr>
      <w:r w:rsidRPr="009811A7">
        <w:rPr>
          <w:rFonts w:cs="Calibri"/>
        </w:rPr>
        <w:t>Paradigm issues:</w:t>
      </w:r>
      <w:r>
        <w:rPr>
          <w:rFonts w:cs="Calibri"/>
        </w:rPr>
        <w:t xml:space="preserve"> c/a </w:t>
      </w:r>
    </w:p>
    <w:p w:rsidR="00EF32E7" w:rsidRDefault="00EF32E7" w:rsidP="00EF32E7">
      <w:pPr>
        <w:pStyle w:val="Heading3"/>
      </w:pPr>
      <w:r w:rsidRPr="006A7AA1">
        <w:t xml:space="preserve">1NC- </w:t>
      </w:r>
      <w:r>
        <w:t>Off</w:t>
      </w:r>
    </w:p>
    <w:p w:rsidR="00EF32E7" w:rsidRDefault="00EF32E7" w:rsidP="00EF32E7">
      <w:pPr>
        <w:pStyle w:val="Heading4"/>
      </w:pPr>
      <w:r>
        <w:t>Interpretation: the affirmative must defend</w:t>
      </w:r>
      <w:r w:rsidRPr="008275AB">
        <w:t xml:space="preserve"> a</w:t>
      </w:r>
      <w:r w:rsidRPr="00E632BE">
        <w:rPr>
          <w:u w:val="thick"/>
        </w:rPr>
        <w:t xml:space="preserve"> </w:t>
      </w:r>
      <w:r w:rsidRPr="00E632BE">
        <w:rPr>
          <w:rStyle w:val="StyleUnderline"/>
          <w:b/>
          <w:bCs w:val="0"/>
          <w:sz w:val="26"/>
          <w:u w:val="thick"/>
        </w:rPr>
        <w:t xml:space="preserve">just </w:t>
      </w:r>
      <w:r w:rsidRPr="00E632BE">
        <w:rPr>
          <w:rStyle w:val="StyleUnderline"/>
          <w:b/>
          <w:bCs w:val="0"/>
          <w:sz w:val="26"/>
          <w:u w:val="none"/>
        </w:rPr>
        <w:t>governments</w:t>
      </w:r>
      <w:r w:rsidRPr="00E632BE">
        <w:t xml:space="preserve"> </w:t>
      </w:r>
      <w:r>
        <w:t>ought to recognize an unconditional right to strike</w:t>
      </w:r>
    </w:p>
    <w:p w:rsidR="00EF32E7" w:rsidRDefault="00EF32E7" w:rsidP="00EF32E7">
      <w:pPr>
        <w:pStyle w:val="Heading4"/>
      </w:pPr>
      <w:r>
        <w:t>Just means fair or morally correct</w:t>
      </w:r>
    </w:p>
    <w:p w:rsidR="00EF32E7" w:rsidRDefault="00EF32E7" w:rsidP="00EF32E7">
      <w:r w:rsidRPr="00EF020C">
        <w:rPr>
          <w:rStyle w:val="Style13ptBold"/>
        </w:rPr>
        <w:t>Cambridge Dictionary ND</w:t>
      </w:r>
      <w:r>
        <w:t xml:space="preserve"> [(</w:t>
      </w:r>
      <w:r w:rsidRPr="00EF020C">
        <w:t>Cambridge University</w:t>
      </w:r>
      <w:r>
        <w:t>,</w:t>
      </w:r>
      <w:r w:rsidRPr="00EF020C">
        <w:t xml:space="preserve"> Press 2021</w:t>
      </w:r>
      <w:r>
        <w:t>), “</w:t>
      </w:r>
      <w:r w:rsidRPr="00EF020C">
        <w:rPr>
          <w:rStyle w:val="StyleUnderline"/>
          <w:highlight w:val="green"/>
        </w:rPr>
        <w:t>Just</w:t>
      </w:r>
      <w:r>
        <w:t xml:space="preserve">” </w:t>
      </w:r>
      <w:r w:rsidRPr="00EF020C">
        <w:t>https://dictionary.cambridge.org/us/dictionary/english/just</w:t>
      </w:r>
      <w:r>
        <w:t>] SS</w:t>
      </w:r>
    </w:p>
    <w:p w:rsidR="00EF32E7" w:rsidRDefault="00EF32E7" w:rsidP="00EF32E7">
      <w:r>
        <w:t>C2</w:t>
      </w:r>
    </w:p>
    <w:p w:rsidR="00EF32E7" w:rsidRPr="00EF020C" w:rsidRDefault="00EF32E7" w:rsidP="00EF32E7">
      <w:pPr>
        <w:rPr>
          <w:rStyle w:val="StyleUnderline"/>
        </w:rPr>
      </w:pPr>
      <w:r w:rsidRPr="00EF020C">
        <w:rPr>
          <w:rStyle w:val="StyleUnderline"/>
          <w:highlight w:val="green"/>
        </w:rPr>
        <w:t>fair</w:t>
      </w:r>
      <w:r w:rsidRPr="00EF020C">
        <w:rPr>
          <w:rStyle w:val="StyleUnderline"/>
        </w:rPr>
        <w:t xml:space="preserve">; </w:t>
      </w:r>
      <w:r w:rsidRPr="00EF020C">
        <w:rPr>
          <w:rStyle w:val="StyleUnderline"/>
          <w:highlight w:val="green"/>
        </w:rPr>
        <w:t>morally</w:t>
      </w:r>
      <w:r w:rsidRPr="00EF020C">
        <w:rPr>
          <w:rStyle w:val="StyleUnderline"/>
        </w:rPr>
        <w:t xml:space="preserve"> </w:t>
      </w:r>
      <w:r w:rsidRPr="00EF020C">
        <w:rPr>
          <w:rStyle w:val="StyleUnderline"/>
          <w:highlight w:val="green"/>
        </w:rPr>
        <w:t>correct</w:t>
      </w:r>
      <w:r w:rsidRPr="00EF020C">
        <w:rPr>
          <w:rStyle w:val="StyleUnderline"/>
        </w:rPr>
        <w:t>:</w:t>
      </w:r>
    </w:p>
    <w:p w:rsidR="00EF32E7" w:rsidRDefault="00EF32E7" w:rsidP="00EF32E7">
      <w:pPr>
        <w:rPr>
          <w:rStyle w:val="StyleUnderline"/>
        </w:rPr>
      </w:pPr>
      <w:r w:rsidRPr="00EF020C">
        <w:rPr>
          <w:rStyle w:val="StyleUnderline"/>
        </w:rPr>
        <w:t xml:space="preserve">The </w:t>
      </w:r>
      <w:r w:rsidRPr="00EF020C">
        <w:rPr>
          <w:rStyle w:val="StyleUnderline"/>
          <w:highlight w:val="green"/>
        </w:rPr>
        <w:t>judge's</w:t>
      </w:r>
      <w:r w:rsidRPr="00EF020C">
        <w:rPr>
          <w:rStyle w:val="StyleUnderline"/>
        </w:rPr>
        <w:t xml:space="preserve"> </w:t>
      </w:r>
      <w:r w:rsidRPr="00EF020C">
        <w:rPr>
          <w:rStyle w:val="StyleUnderline"/>
          <w:highlight w:val="green"/>
        </w:rPr>
        <w:t>sentence</w:t>
      </w:r>
      <w:r w:rsidRPr="00EF020C">
        <w:rPr>
          <w:rStyle w:val="StyleUnderline"/>
        </w:rPr>
        <w:t xml:space="preserve"> </w:t>
      </w:r>
      <w:r w:rsidRPr="00EF020C">
        <w:rPr>
          <w:rStyle w:val="StyleUnderline"/>
          <w:highlight w:val="green"/>
        </w:rPr>
        <w:t>was</w:t>
      </w:r>
      <w:r w:rsidRPr="00EF020C">
        <w:rPr>
          <w:rStyle w:val="StyleUnderline"/>
        </w:rPr>
        <w:t xml:space="preserve"> </w:t>
      </w:r>
      <w:r w:rsidRPr="00EF020C">
        <w:rPr>
          <w:rStyle w:val="StyleUnderline"/>
          <w:highlight w:val="green"/>
        </w:rPr>
        <w:t>perfectly</w:t>
      </w:r>
      <w:r w:rsidRPr="00EF020C">
        <w:rPr>
          <w:rStyle w:val="StyleUnderline"/>
        </w:rPr>
        <w:t xml:space="preserve"> </w:t>
      </w:r>
      <w:r w:rsidRPr="00EF020C">
        <w:rPr>
          <w:rStyle w:val="StyleUnderline"/>
          <w:highlight w:val="green"/>
        </w:rPr>
        <w:t>just</w:t>
      </w:r>
      <w:r w:rsidRPr="00EF020C">
        <w:rPr>
          <w:rStyle w:val="StyleUnderline"/>
        </w:rPr>
        <w:t xml:space="preserve"> in the circumstances.</w:t>
      </w:r>
    </w:p>
    <w:p w:rsidR="00EF32E7" w:rsidRDefault="00EF32E7" w:rsidP="00EF32E7">
      <w:pPr>
        <w:pStyle w:val="Heading4"/>
      </w:pPr>
      <w:r>
        <w:t xml:space="preserve">Violation: The United states is not just </w:t>
      </w:r>
    </w:p>
    <w:p w:rsidR="00EF32E7" w:rsidRPr="008B061E" w:rsidRDefault="00EF32E7" w:rsidP="00EF32E7">
      <w:pPr>
        <w:rPr>
          <w:rStyle w:val="Hyperlink"/>
        </w:rPr>
      </w:pPr>
      <w:r w:rsidRPr="008B061E">
        <w:rPr>
          <w:rStyle w:val="Style13ptBold"/>
        </w:rPr>
        <w:t>Edwards 19</w:t>
      </w:r>
      <w:r>
        <w:t xml:space="preserve"> [(Frank Edwards, school of Criminal Justice, Rutgers University, Newark, NJ 0710), (Hedwig Lee, Department of Sociology, Washington University in St. Louis, St. Louis, MO 63130;), (Michael Esposito, Institute for Social Research, University of Michigan, Ann Arbor, MI 48106), “</w:t>
      </w:r>
      <w:r w:rsidRPr="008B061E">
        <w:t>Risk of being killed by police use of force in the United States by age, race–ethnicity, and sex</w:t>
      </w:r>
      <w:r>
        <w:t xml:space="preserve">“ , PNAS , </w:t>
      </w:r>
      <w:hyperlink r:id="rId10" w:history="1">
        <w:r w:rsidRPr="008B061E">
          <w:rPr>
            <w:rStyle w:val="Hyperlink"/>
          </w:rPr>
          <w:t>https://doi.org/10.1073/pnas.1821204116</w:t>
        </w:r>
      </w:hyperlink>
      <w:r>
        <w:rPr>
          <w:rStyle w:val="Hyperlink"/>
        </w:rPr>
        <w:t xml:space="preserve">, </w:t>
      </w:r>
      <w:r w:rsidRPr="008B061E">
        <w:rPr>
          <w:rStyle w:val="Hyperlink"/>
        </w:rPr>
        <w:t>Edited by John Hagan, Northwestern University, Evanston, IL, and approved July 3, 2019 (received for review December 12, 2018)</w:t>
      </w:r>
      <w:r>
        <w:rPr>
          <w:rStyle w:val="Hyperlink"/>
        </w:rPr>
        <w:t xml:space="preserve"> , </w:t>
      </w:r>
      <w:r w:rsidRPr="008B061E">
        <w:rPr>
          <w:rStyle w:val="Hyperlink"/>
        </w:rPr>
        <w:t>August 5, 2019</w:t>
      </w:r>
      <w:r>
        <w:rPr>
          <w:rStyle w:val="Hyperlink"/>
        </w:rPr>
        <w:t>] SS</w:t>
      </w:r>
    </w:p>
    <w:p w:rsidR="00EF32E7" w:rsidRPr="008B061E" w:rsidRDefault="00EF32E7" w:rsidP="00EF32E7">
      <w:pPr>
        <w:rPr>
          <w:rStyle w:val="Hyperlink"/>
        </w:rPr>
      </w:pPr>
      <w:r w:rsidRPr="008B061E">
        <w:rPr>
          <w:rStyle w:val="Hyperlink"/>
        </w:rPr>
        <w:t>Significance</w:t>
      </w:r>
    </w:p>
    <w:p w:rsidR="00EF32E7" w:rsidRPr="008B061E" w:rsidRDefault="00EF32E7" w:rsidP="00EF32E7">
      <w:pPr>
        <w:rPr>
          <w:rStyle w:val="StyleUnderline"/>
        </w:rPr>
      </w:pPr>
      <w:r w:rsidRPr="008B061E">
        <w:rPr>
          <w:rStyle w:val="Emphasis"/>
        </w:rPr>
        <w:t>Po</w:t>
      </w:r>
      <w:r w:rsidRPr="008B061E">
        <w:rPr>
          <w:rStyle w:val="Emphasis"/>
          <w:highlight w:val="green"/>
        </w:rPr>
        <w:t>lice violence is a leading cause of death for young men in the United Sta</w:t>
      </w:r>
      <w:r w:rsidRPr="008B061E">
        <w:rPr>
          <w:rStyle w:val="Emphasis"/>
        </w:rPr>
        <w:t>tes</w:t>
      </w:r>
      <w:r w:rsidRPr="008B061E">
        <w:rPr>
          <w:rStyle w:val="Hyperlink"/>
        </w:rPr>
        <w:t xml:space="preserve">. </w:t>
      </w:r>
      <w:r w:rsidRPr="008B061E">
        <w:rPr>
          <w:rStyle w:val="StyleUnderline"/>
        </w:rPr>
        <w:t xml:space="preserve">Over the life course, about 1 </w:t>
      </w:r>
      <w:r w:rsidRPr="008B061E">
        <w:rPr>
          <w:rStyle w:val="StyleUnderline"/>
          <w:highlight w:val="green"/>
        </w:rPr>
        <w:t>in every 1,000 black men</w:t>
      </w:r>
      <w:r w:rsidRPr="008B061E">
        <w:rPr>
          <w:rStyle w:val="StyleUnderline"/>
        </w:rPr>
        <w:t xml:space="preserve"> can </w:t>
      </w:r>
      <w:r w:rsidRPr="008B061E">
        <w:rPr>
          <w:rStyle w:val="StyleUnderline"/>
          <w:highlight w:val="green"/>
        </w:rPr>
        <w:t>expect</w:t>
      </w:r>
      <w:r w:rsidRPr="008B061E">
        <w:rPr>
          <w:rStyle w:val="StyleUnderline"/>
        </w:rPr>
        <w:t xml:space="preserve"> </w:t>
      </w:r>
      <w:r w:rsidRPr="008B061E">
        <w:rPr>
          <w:rStyle w:val="StyleUnderline"/>
          <w:highlight w:val="green"/>
        </w:rPr>
        <w:t>to be killed by police</w:t>
      </w:r>
      <w:r w:rsidRPr="008B061E">
        <w:rPr>
          <w:rStyle w:val="StyleUnderline"/>
        </w:rPr>
        <w:t xml:space="preserve">. </w:t>
      </w:r>
      <w:r w:rsidRPr="008B061E">
        <w:rPr>
          <w:rStyle w:val="StyleUnderline"/>
          <w:highlight w:val="green"/>
        </w:rPr>
        <w:t>Risk</w:t>
      </w:r>
      <w:r w:rsidRPr="008B061E">
        <w:rPr>
          <w:rStyle w:val="StyleUnderline"/>
        </w:rPr>
        <w:t xml:space="preserve"> of being killed by police </w:t>
      </w:r>
      <w:r w:rsidRPr="008B061E">
        <w:rPr>
          <w:rStyle w:val="StyleUnderline"/>
          <w:highlight w:val="green"/>
        </w:rPr>
        <w:t>peaks</w:t>
      </w:r>
      <w:r w:rsidRPr="008B061E">
        <w:rPr>
          <w:rStyle w:val="StyleUnderline"/>
        </w:rPr>
        <w:t xml:space="preserve"> </w:t>
      </w:r>
      <w:r w:rsidRPr="008B061E">
        <w:rPr>
          <w:rStyle w:val="StyleUnderline"/>
          <w:highlight w:val="green"/>
        </w:rPr>
        <w:t>between</w:t>
      </w:r>
      <w:r w:rsidRPr="008B061E">
        <w:rPr>
          <w:rStyle w:val="StyleUnderline"/>
        </w:rPr>
        <w:t xml:space="preserve"> the ages of </w:t>
      </w:r>
      <w:r w:rsidRPr="008B061E">
        <w:rPr>
          <w:rStyle w:val="StyleUnderline"/>
          <w:highlight w:val="green"/>
        </w:rPr>
        <w:t>20</w:t>
      </w:r>
      <w:r w:rsidRPr="008B061E">
        <w:rPr>
          <w:rStyle w:val="StyleUnderline"/>
        </w:rPr>
        <w:t xml:space="preserve"> y </w:t>
      </w:r>
      <w:r w:rsidRPr="008B061E">
        <w:rPr>
          <w:rStyle w:val="StyleUnderline"/>
          <w:highlight w:val="green"/>
        </w:rPr>
        <w:t>and</w:t>
      </w:r>
      <w:r w:rsidRPr="008B061E">
        <w:rPr>
          <w:rStyle w:val="StyleUnderline"/>
        </w:rPr>
        <w:t xml:space="preserve"> </w:t>
      </w:r>
      <w:r w:rsidRPr="008B061E">
        <w:rPr>
          <w:rStyle w:val="StyleUnderline"/>
          <w:highlight w:val="green"/>
        </w:rPr>
        <w:t>35</w:t>
      </w:r>
      <w:r w:rsidRPr="008B061E">
        <w:rPr>
          <w:rStyle w:val="StyleUnderline"/>
        </w:rPr>
        <w:t xml:space="preserve"> y </w:t>
      </w:r>
      <w:r w:rsidRPr="008B061E">
        <w:rPr>
          <w:rStyle w:val="StyleUnderline"/>
          <w:highlight w:val="green"/>
        </w:rPr>
        <w:t>for men and women</w:t>
      </w:r>
      <w:r w:rsidRPr="008B061E">
        <w:rPr>
          <w:rStyle w:val="StyleUnderline"/>
        </w:rPr>
        <w:t xml:space="preserve"> and for all racial and ethnic groups.</w:t>
      </w:r>
      <w:r w:rsidRPr="008B061E">
        <w:rPr>
          <w:rStyle w:val="Hyperlink"/>
        </w:rPr>
        <w:t xml:space="preserve"> </w:t>
      </w:r>
      <w:r w:rsidRPr="008B061E">
        <w:rPr>
          <w:rStyle w:val="StyleUnderline"/>
          <w:highlight w:val="green"/>
        </w:rPr>
        <w:t>Black women and men and American Indian and Alaska Native women and men are significantly more</w:t>
      </w:r>
      <w:r w:rsidRPr="008B061E">
        <w:rPr>
          <w:rStyle w:val="StyleUnderline"/>
        </w:rPr>
        <w:t xml:space="preserve"> likely than white women and men to be killed by police</w:t>
      </w:r>
      <w:r w:rsidRPr="008B061E">
        <w:rPr>
          <w:rStyle w:val="Hyperlink"/>
        </w:rPr>
        <w:t xml:space="preserve">. </w:t>
      </w:r>
      <w:r w:rsidRPr="008B061E">
        <w:rPr>
          <w:rStyle w:val="StyleUnderline"/>
          <w:highlight w:val="green"/>
        </w:rPr>
        <w:t>Latino men</w:t>
      </w:r>
      <w:r w:rsidRPr="008B061E">
        <w:rPr>
          <w:rStyle w:val="StyleUnderline"/>
        </w:rPr>
        <w:t xml:space="preserve"> </w:t>
      </w:r>
      <w:r w:rsidRPr="008B061E">
        <w:rPr>
          <w:rStyle w:val="StyleUnderline"/>
          <w:highlight w:val="green"/>
        </w:rPr>
        <w:t>are</w:t>
      </w:r>
      <w:r w:rsidRPr="008B061E">
        <w:rPr>
          <w:rStyle w:val="StyleUnderline"/>
        </w:rPr>
        <w:t xml:space="preserve"> also more </w:t>
      </w:r>
      <w:r w:rsidRPr="008B061E">
        <w:rPr>
          <w:rStyle w:val="StyleUnderline"/>
          <w:highlight w:val="green"/>
        </w:rPr>
        <w:t>likely</w:t>
      </w:r>
      <w:r w:rsidRPr="008B061E">
        <w:rPr>
          <w:rStyle w:val="StyleUnderline"/>
        </w:rPr>
        <w:t xml:space="preserve"> to be killed by police than are white men.</w:t>
      </w:r>
    </w:p>
    <w:p w:rsidR="00EF32E7" w:rsidRPr="00962DA2" w:rsidRDefault="00EF32E7" w:rsidP="00EF32E7">
      <w:pPr>
        <w:rPr>
          <w:rStyle w:val="Hyperlink"/>
          <w:sz w:val="18"/>
          <w:szCs w:val="18"/>
        </w:rPr>
      </w:pPr>
      <w:r w:rsidRPr="00962DA2">
        <w:rPr>
          <w:rStyle w:val="Hyperlink"/>
          <w:sz w:val="18"/>
          <w:szCs w:val="18"/>
        </w:rPr>
        <w:t>Abstract</w:t>
      </w:r>
    </w:p>
    <w:p w:rsidR="00EF32E7" w:rsidRPr="00962DA2" w:rsidRDefault="00EF32E7" w:rsidP="00EF32E7">
      <w:pPr>
        <w:rPr>
          <w:rStyle w:val="StyleUnderline"/>
          <w:sz w:val="18"/>
          <w:szCs w:val="18"/>
        </w:rPr>
      </w:pPr>
      <w:r w:rsidRPr="00962DA2">
        <w:rPr>
          <w:rStyle w:val="Hyperlink"/>
          <w:sz w:val="18"/>
          <w:szCs w:val="18"/>
        </w:rPr>
        <w:t xml:space="preserve">We use data on police-involved deaths to estimate how the risk of being killed by police use of force in the United States varies across social groups. We estimate the lifetime and age-specific risks of being killed by police by race and sex. We also provide estimates of the proportion of all deaths accounted for by police use of force. </w:t>
      </w:r>
      <w:r w:rsidRPr="00962DA2">
        <w:rPr>
          <w:rStyle w:val="StyleUnderline"/>
          <w:sz w:val="18"/>
          <w:szCs w:val="18"/>
        </w:rPr>
        <w:t>We find that African American men and women, American Indian/Alaska Native men and women, and Latino men face higher lifetime risk of being killed by police than do their white peers</w:t>
      </w:r>
      <w:r w:rsidRPr="00962DA2">
        <w:rPr>
          <w:rStyle w:val="Hyperlink"/>
          <w:sz w:val="18"/>
          <w:szCs w:val="18"/>
        </w:rPr>
        <w:t xml:space="preserve">. We find that Latina women and Asian/Pacific Islander men and women face lower risk of being killed by police than do their white peers. </w:t>
      </w:r>
      <w:r w:rsidRPr="00962DA2">
        <w:rPr>
          <w:rStyle w:val="Emphasis"/>
          <w:sz w:val="18"/>
          <w:szCs w:val="18"/>
        </w:rPr>
        <w:t>Risk is highest for black men</w:t>
      </w:r>
      <w:r w:rsidRPr="00962DA2">
        <w:rPr>
          <w:rStyle w:val="Hyperlink"/>
          <w:sz w:val="18"/>
          <w:szCs w:val="18"/>
        </w:rPr>
        <w:t xml:space="preserve">, who (at current levels of risk) face about a 1 in 1,000 chance of being killed by police over the life course. </w:t>
      </w:r>
      <w:r w:rsidRPr="00962DA2">
        <w:rPr>
          <w:rStyle w:val="StyleUnderline"/>
          <w:sz w:val="18"/>
          <w:szCs w:val="18"/>
        </w:rPr>
        <w:t xml:space="preserve">The average lifetime odds of being killed by police are about </w:t>
      </w:r>
      <w:r w:rsidRPr="00962DA2">
        <w:rPr>
          <w:rStyle w:val="Emphasis"/>
          <w:sz w:val="18"/>
          <w:szCs w:val="18"/>
        </w:rPr>
        <w:t>1 in 2,000 for</w:t>
      </w:r>
      <w:r w:rsidRPr="00962DA2">
        <w:rPr>
          <w:rStyle w:val="StyleUnderline"/>
          <w:sz w:val="18"/>
          <w:szCs w:val="18"/>
        </w:rPr>
        <w:t xml:space="preserve"> men and about 1 in 33,000 for women</w:t>
      </w:r>
      <w:r w:rsidRPr="00962DA2">
        <w:rPr>
          <w:rStyle w:val="Hyperlink"/>
          <w:sz w:val="18"/>
          <w:szCs w:val="18"/>
        </w:rPr>
        <w:t xml:space="preserve">. </w:t>
      </w:r>
      <w:r w:rsidRPr="00962DA2">
        <w:rPr>
          <w:rStyle w:val="StyleUnderline"/>
          <w:sz w:val="18"/>
          <w:szCs w:val="18"/>
        </w:rPr>
        <w:t xml:space="preserve">Risk peaks between the ages of 20 y and 35 y for all groups. For </w:t>
      </w:r>
      <w:r w:rsidRPr="00962DA2">
        <w:rPr>
          <w:rStyle w:val="Emphasis"/>
          <w:sz w:val="18"/>
          <w:szCs w:val="18"/>
        </w:rPr>
        <w:t>young men of color</w:t>
      </w:r>
      <w:r w:rsidRPr="00962DA2">
        <w:rPr>
          <w:rStyle w:val="StyleUnderline"/>
          <w:sz w:val="18"/>
          <w:szCs w:val="18"/>
        </w:rPr>
        <w:t xml:space="preserve">, police use of force is among the </w:t>
      </w:r>
      <w:r w:rsidRPr="00962DA2">
        <w:rPr>
          <w:rStyle w:val="Emphasis"/>
          <w:sz w:val="18"/>
          <w:szCs w:val="18"/>
        </w:rPr>
        <w:t>leading causes of death</w:t>
      </w:r>
      <w:r w:rsidRPr="00962DA2">
        <w:rPr>
          <w:rStyle w:val="StyleUnderline"/>
          <w:sz w:val="18"/>
          <w:szCs w:val="18"/>
        </w:rPr>
        <w:t>.</w:t>
      </w:r>
    </w:p>
    <w:p w:rsidR="00EF32E7" w:rsidRPr="00962DA2" w:rsidRDefault="00EF32E7" w:rsidP="00EF32E7">
      <w:pPr>
        <w:rPr>
          <w:rStyle w:val="Hyperlink"/>
          <w:sz w:val="18"/>
          <w:szCs w:val="18"/>
        </w:rPr>
      </w:pPr>
      <w:r w:rsidRPr="00962DA2">
        <w:rPr>
          <w:rStyle w:val="Hyperlink"/>
          <w:sz w:val="18"/>
          <w:szCs w:val="18"/>
        </w:rPr>
        <w:t>Violent encounters with the police have profound effects on health, neighborhoods, life chances, and politics (1</w:t>
      </w:r>
      <w:r w:rsidRPr="00962DA2">
        <w:rPr>
          <w:rStyle w:val="Hyperlink"/>
          <w:rFonts w:ascii="Cambria Math" w:hAnsi="Cambria Math" w:cs="Cambria Math"/>
          <w:sz w:val="18"/>
          <w:szCs w:val="18"/>
        </w:rPr>
        <w:t>⇓⇓⇓⇓⇓⇓⇓</w:t>
      </w:r>
      <w:r w:rsidRPr="00962DA2">
        <w:rPr>
          <w:rStyle w:val="Hyperlink"/>
          <w:sz w:val="18"/>
          <w:szCs w:val="18"/>
        </w:rPr>
        <w:t xml:space="preserve">–9). </w:t>
      </w:r>
      <w:r w:rsidRPr="00962DA2">
        <w:rPr>
          <w:sz w:val="18"/>
          <w:szCs w:val="18"/>
        </w:rPr>
        <w:t xml:space="preserve">Policing plays a key role in maintaining structural inequalities between people of color and white people in the United States </w:t>
      </w:r>
      <w:r w:rsidRPr="00962DA2">
        <w:rPr>
          <w:rStyle w:val="Hyperlink"/>
          <w:sz w:val="18"/>
          <w:szCs w:val="18"/>
        </w:rPr>
        <w:t>(1, 10</w:t>
      </w:r>
      <w:r w:rsidRPr="00962DA2">
        <w:rPr>
          <w:rStyle w:val="StyleUnderline"/>
          <w:sz w:val="18"/>
          <w:szCs w:val="18"/>
        </w:rPr>
        <w:t>). The killings of Oscar Grant, Michael Brown, Charleena Lyles, Stephon Clark, and Tamir Rice, among many others, and the protests that followed have brought sustained national attention to the racialized character of police violence against civilians</w:t>
      </w:r>
      <w:r w:rsidRPr="00962DA2">
        <w:rPr>
          <w:rStyle w:val="Hyperlink"/>
          <w:sz w:val="18"/>
          <w:szCs w:val="18"/>
        </w:rPr>
        <w:t xml:space="preserve"> (11). Social scientists and public health scholars now widely acknowledge that police contact is a key vector of health inequality (3, 6) and is an important cause of early mortality for people of color (12).</w:t>
      </w:r>
    </w:p>
    <w:p w:rsidR="00EF32E7" w:rsidRDefault="00EF32E7" w:rsidP="00EF32E7">
      <w:r w:rsidRPr="008B061E">
        <w:rPr>
          <w:rStyle w:val="Emphasis"/>
          <w:highlight w:val="green"/>
        </w:rPr>
        <w:t>Police in the United States kill far more people than do police in other advanced industrial democracies</w:t>
      </w:r>
      <w:r w:rsidRPr="008B061E">
        <w:rPr>
          <w:rStyle w:val="Hyperlink"/>
        </w:rPr>
        <w:t xml:space="preserve"> (13</w:t>
      </w:r>
      <w:r w:rsidRPr="008B061E">
        <w:rPr>
          <w:rStyle w:val="StyleUnderline"/>
        </w:rPr>
        <w:t>). While a substantial body of evidence shows that people of color, especially African Americans, are at greater risk for experiencing criminal justice contact and police-involved harm than are whites</w:t>
      </w:r>
      <w:r w:rsidRPr="008B061E">
        <w:rPr>
          <w:rStyle w:val="Hyperlink"/>
        </w:rPr>
        <w:t xml:space="preserve"> (14</w:t>
      </w:r>
      <w:r w:rsidRPr="008B061E">
        <w:rPr>
          <w:rStyle w:val="Hyperlink"/>
          <w:rFonts w:ascii="Cambria Math" w:hAnsi="Cambria Math" w:cs="Cambria Math"/>
        </w:rPr>
        <w:t>⇓⇓⇓⇓</w:t>
      </w:r>
      <w:r w:rsidRPr="008B061E">
        <w:rPr>
          <w:rStyle w:val="Hyperlink"/>
        </w:rPr>
        <w:t>–19), we lack basic estimates of the prevalence of police-involved deaths, largely due to the absence of definitive official data. Journalists have stepped into this void and initiated a series of systematic efforts to track police-involved killings. These data enable a richer understanding of the geographic and demographic patterning of police violence (17) and an evaluation of the magnitude of exposure to police violence over the life course.</w:t>
      </w:r>
    </w:p>
    <w:p w:rsidR="00EF32E7" w:rsidRPr="00962DA2" w:rsidRDefault="00EF32E7" w:rsidP="00EF32E7"/>
    <w:p w:rsidR="00EF32E7" w:rsidRPr="00962DA2" w:rsidRDefault="00EF32E7" w:rsidP="00EF32E7">
      <w:pPr>
        <w:pStyle w:val="Heading4"/>
        <w:rPr>
          <w:rFonts w:cs="Calibri"/>
        </w:rPr>
      </w:pPr>
      <w:r w:rsidRPr="009811A7">
        <w:rPr>
          <w:rFonts w:cs="Calibri"/>
        </w:rPr>
        <w:t>Vote neg:</w:t>
      </w:r>
    </w:p>
    <w:p w:rsidR="00EF32E7" w:rsidRPr="0080173C" w:rsidRDefault="00EF32E7" w:rsidP="00EF32E7">
      <w:pPr>
        <w:pStyle w:val="Heading4"/>
        <w:numPr>
          <w:ilvl w:val="0"/>
          <w:numId w:val="15"/>
        </w:numPr>
      </w:pPr>
      <w:r>
        <w:t xml:space="preserve">Limits – there are 195 affs accounting for hundreds of governments— </w:t>
      </w:r>
      <w:r w:rsidRPr="009811A7">
        <w:rPr>
          <w:rFonts w:cs="Calibri"/>
        </w:rPr>
        <w:t>unlimited topics incentivize obscure affs that negs won’t have prep on – limits are key to reciprocal prep burden – potential abuse doesn’t justify foregoing the topic and 1AR theory checks PICs</w:t>
      </w:r>
      <w:r>
        <w:t xml:space="preserve">. </w:t>
      </w:r>
    </w:p>
    <w:p w:rsidR="00EF32E7" w:rsidRPr="00B102E6" w:rsidRDefault="00EF32E7" w:rsidP="00EF32E7">
      <w:r w:rsidRPr="00367FBE">
        <w:rPr>
          <w:rStyle w:val="Style13ptBold"/>
        </w:rPr>
        <w:t>Banerjee 4/12</w:t>
      </w:r>
      <w:r>
        <w:t xml:space="preserve"> [(</w:t>
      </w:r>
      <w:r w:rsidRPr="00367FBE">
        <w:t>Vasabjit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11" w:history="1">
        <w:r w:rsidRPr="005F515A">
          <w:rPr>
            <w:rStyle w:val="Hyperlink"/>
          </w:rPr>
          <w:t>https://theconversation.com/how-many-states-and-provinces-are-in-the-world-157847</w:t>
        </w:r>
      </w:hyperlink>
      <w:r>
        <w:t xml:space="preserve">, </w:t>
      </w:r>
      <w:r w:rsidRPr="00367FBE">
        <w:t>April 12, 2021</w:t>
      </w:r>
      <w:r>
        <w:t>] SS</w:t>
      </w:r>
    </w:p>
    <w:p w:rsidR="00EF32E7" w:rsidRDefault="00EF32E7" w:rsidP="00EF32E7">
      <w:r w:rsidRPr="00B102E6">
        <w:rPr>
          <w:rStyle w:val="StyleUnderline"/>
        </w:rPr>
        <w:t xml:space="preserve">There are </w:t>
      </w:r>
      <w:r w:rsidRPr="0080173C">
        <w:rPr>
          <w:rStyle w:val="StyleUnderline"/>
          <w:highlight w:val="green"/>
        </w:rPr>
        <w:t>195 national governments recognized by the</w:t>
      </w:r>
      <w:r w:rsidRPr="00B102E6">
        <w:rPr>
          <w:rStyle w:val="StyleUnderline"/>
        </w:rPr>
        <w:t xml:space="preserve"> </w:t>
      </w:r>
      <w:r w:rsidRPr="0080173C">
        <w:rPr>
          <w:rStyle w:val="StyleUnderline"/>
          <w:highlight w:val="green"/>
        </w:rPr>
        <w:t>U</w:t>
      </w:r>
      <w:r w:rsidRPr="00B102E6">
        <w:rPr>
          <w:rStyle w:val="StyleUnderline"/>
        </w:rPr>
        <w:t xml:space="preserve">nited </w:t>
      </w:r>
      <w:r w:rsidRPr="0080173C">
        <w:rPr>
          <w:rStyle w:val="StyleUnderline"/>
          <w:highlight w:val="green"/>
        </w:rPr>
        <w:t>N</w:t>
      </w:r>
      <w:r w:rsidRPr="00B102E6">
        <w:rPr>
          <w:rStyle w:val="StyleUnderline"/>
        </w:rPr>
        <w:t xml:space="preserve">ations, </w:t>
      </w:r>
      <w:r>
        <w:t xml:space="preserve">but there are as many as </w:t>
      </w:r>
      <w:r w:rsidRPr="0080173C">
        <w:rPr>
          <w:rStyle w:val="StyleUnderline"/>
          <w:highlight w:val="green"/>
        </w:rPr>
        <w:t>nine</w:t>
      </w:r>
      <w:r w:rsidRPr="00B102E6">
        <w:rPr>
          <w:rStyle w:val="StyleUnderline"/>
        </w:rPr>
        <w:t xml:space="preserve"> other places with </w:t>
      </w:r>
      <w:r w:rsidRPr="0080173C">
        <w:rPr>
          <w:rStyle w:val="StyleUnderline"/>
          <w:highlight w:val="green"/>
        </w:rPr>
        <w:t>nationlike governments</w:t>
      </w:r>
      <w:r>
        <w:t>, including Taiwan and Kosovo, though they are not recognized by the U.N.</w:t>
      </w:r>
    </w:p>
    <w:p w:rsidR="00EF32E7" w:rsidRPr="00D32756" w:rsidRDefault="00EF32E7" w:rsidP="00EF32E7">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EF32E7" w:rsidRDefault="00EF32E7" w:rsidP="00EF32E7">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EF32E7" w:rsidRDefault="00EF32E7" w:rsidP="00EF32E7"/>
    <w:p w:rsidR="00EF32E7" w:rsidRDefault="00EF32E7" w:rsidP="00EF32E7">
      <w:pPr>
        <w:pStyle w:val="Heading4"/>
        <w:numPr>
          <w:ilvl w:val="0"/>
          <w:numId w:val="15"/>
        </w:numPr>
      </w:pPr>
      <w:r>
        <w:t>Ground – their interp skirts links to core negative generics like strikes bad, Econ DA, infrastructure  DA, Teachers DA, Cap K, and Set Col which prohibits rigorous testing and makes it impossible to be neg</w:t>
      </w:r>
    </w:p>
    <w:p w:rsidR="00EF32E7" w:rsidRPr="00962DA2" w:rsidRDefault="00EF32E7" w:rsidP="00EF32E7"/>
    <w:p w:rsidR="00EF32E7" w:rsidRDefault="00EF32E7" w:rsidP="00EF32E7">
      <w:pPr>
        <w:pStyle w:val="Heading4"/>
        <w:numPr>
          <w:ilvl w:val="0"/>
          <w:numId w:val="15"/>
        </w:numPr>
      </w:pPr>
      <w:r>
        <w:t>Topic ed: The only way to check which governments can be used is through modifiers and discarding them takes the cap off and explodes the topics, striving away from the focal part of the debate being whether a just government would have an unconditional right to strike</w:t>
      </w:r>
    </w:p>
    <w:p w:rsidR="00EF32E7" w:rsidRPr="00962DA2" w:rsidRDefault="00EF32E7" w:rsidP="00EF32E7"/>
    <w:p w:rsidR="00EF32E7" w:rsidRPr="00EF32E7" w:rsidRDefault="00EF32E7" w:rsidP="00EF32E7">
      <w:pPr>
        <w:pStyle w:val="Heading4"/>
        <w:rPr>
          <w:rFonts w:cs="Calibri"/>
        </w:rPr>
      </w:pPr>
      <w:r w:rsidRPr="009811A7">
        <w:rPr>
          <w:rFonts w:cs="Calibri"/>
        </w:rPr>
        <w:t>Paradigm issues:</w:t>
      </w:r>
      <w:r>
        <w:rPr>
          <w:rFonts w:cs="Calibri"/>
        </w:rPr>
        <w:t xml:space="preserve"> c/a</w:t>
      </w:r>
    </w:p>
    <w:p w:rsidR="00EF32E7" w:rsidRPr="00EF020C" w:rsidRDefault="00EF32E7" w:rsidP="00EF32E7">
      <w:pPr>
        <w:rPr>
          <w:rStyle w:val="StyleUnderline"/>
        </w:rPr>
      </w:pPr>
    </w:p>
    <w:p w:rsidR="00EF32E7" w:rsidRPr="00EF32E7" w:rsidRDefault="00EF32E7" w:rsidP="00EF32E7"/>
    <w:p w:rsidR="00DD1470" w:rsidRDefault="00DD1470" w:rsidP="00DD1470">
      <w:pPr>
        <w:pStyle w:val="Heading3"/>
      </w:pPr>
      <w:r>
        <w:t>1NC-Underview</w:t>
      </w:r>
    </w:p>
    <w:p w:rsidR="00DD1470" w:rsidRPr="000C0FEC" w:rsidRDefault="00DD1470" w:rsidP="00DD1470">
      <w:pPr>
        <w:pStyle w:val="ListParagraph"/>
        <w:numPr>
          <w:ilvl w:val="0"/>
          <w:numId w:val="12"/>
        </w:numPr>
        <w:rPr>
          <w:rFonts w:eastAsia="MS Gothic"/>
          <w:b/>
          <w:iCs/>
          <w:sz w:val="26"/>
        </w:rPr>
      </w:pPr>
      <w:r w:rsidRPr="000C0FEC">
        <w:rPr>
          <w:rFonts w:eastAsia="MS Gothic"/>
          <w:b/>
          <w:iCs/>
          <w:sz w:val="26"/>
        </w:rPr>
        <w:t>Ethics –</w:t>
      </w:r>
      <w:r>
        <w:rPr>
          <w:rFonts w:eastAsia="MS Gothic"/>
          <w:b/>
          <w:iCs/>
          <w:sz w:val="26"/>
        </w:rPr>
        <w:t xml:space="preserve">We are not responsible for defending everything the countries have done – hoarding vaccines is bad, but does not make extinction any less morally repugnant </w:t>
      </w:r>
    </w:p>
    <w:p w:rsidR="00DD1470" w:rsidRPr="000C0FEC" w:rsidRDefault="00DD1470" w:rsidP="00DD1470">
      <w:pPr>
        <w:pStyle w:val="ListParagraph"/>
        <w:numPr>
          <w:ilvl w:val="0"/>
          <w:numId w:val="12"/>
        </w:numPr>
        <w:rPr>
          <w:rFonts w:eastAsia="MS Gothic"/>
          <w:b/>
          <w:iCs/>
          <w:sz w:val="26"/>
        </w:rPr>
      </w:pPr>
      <w:r w:rsidRPr="000C0FEC">
        <w:rPr>
          <w:rFonts w:eastAsia="MS Gothic"/>
          <w:b/>
          <w:iCs/>
          <w:sz w:val="26"/>
        </w:rPr>
        <w:t>Compound Probability</w:t>
      </w:r>
      <w:r>
        <w:rPr>
          <w:rFonts w:eastAsia="MS Gothic"/>
          <w:b/>
          <w:iCs/>
          <w:sz w:val="26"/>
        </w:rPr>
        <w:t>- No slippery slope fallacies: you have to answer our internal links and specific scenarios</w:t>
      </w:r>
    </w:p>
    <w:p w:rsidR="00DD1470" w:rsidRPr="000C0FEC" w:rsidRDefault="00DD1470" w:rsidP="00DD1470">
      <w:pPr>
        <w:ind w:left="360"/>
      </w:pPr>
      <w:r w:rsidRPr="000C0FEC">
        <w:rPr>
          <w:rFonts w:eastAsia="MS Gothic"/>
          <w:b/>
          <w:iCs/>
          <w:sz w:val="26"/>
        </w:rPr>
        <w:t>(C) Causal Direction</w:t>
      </w:r>
      <w:r>
        <w:rPr>
          <w:rFonts w:eastAsia="MS Gothic"/>
          <w:b/>
          <w:iCs/>
          <w:sz w:val="26"/>
        </w:rPr>
        <w:t xml:space="preserve"> – predictions are possible: we have made probabilistic claims with evidence and you should have to explain why the probability is actually low </w:t>
      </w:r>
    </w:p>
    <w:p w:rsidR="00DD1470" w:rsidRDefault="00DD1470" w:rsidP="00DD1470">
      <w:pPr>
        <w:rPr>
          <w:rFonts w:eastAsia="MS Gothic"/>
          <w:b/>
          <w:iCs/>
          <w:sz w:val="26"/>
        </w:rPr>
      </w:pPr>
      <w:r>
        <w:rPr>
          <w:rFonts w:eastAsia="MS Gothic"/>
          <w:b/>
          <w:iCs/>
          <w:sz w:val="26"/>
        </w:rPr>
        <w:t xml:space="preserve">       </w:t>
      </w:r>
      <w:r w:rsidRPr="00A50C23">
        <w:rPr>
          <w:rFonts w:eastAsia="MS Gothic"/>
          <w:b/>
          <w:iCs/>
          <w:sz w:val="26"/>
        </w:rPr>
        <w:t>(D) Complexity</w:t>
      </w:r>
      <w:r>
        <w:rPr>
          <w:rFonts w:eastAsia="MS Gothic"/>
          <w:b/>
          <w:iCs/>
          <w:sz w:val="26"/>
        </w:rPr>
        <w:t xml:space="preserve">- this is a link of omission – obviously there are infinite things that could happen in the future, but we’ve made an argument about why the DA is most likely – the onus is on you to explain how complexity takes out our scenario </w:t>
      </w:r>
    </w:p>
    <w:p w:rsidR="00DD1470" w:rsidRDefault="00DD1470" w:rsidP="00DD1470">
      <w:pPr>
        <w:rPr>
          <w:rFonts w:eastAsia="MS Gothic"/>
          <w:b/>
          <w:iCs/>
          <w:sz w:val="26"/>
        </w:rPr>
      </w:pPr>
      <w:r w:rsidRPr="00A50C23">
        <w:rPr>
          <w:rFonts w:eastAsia="MS Gothic"/>
          <w:b/>
          <w:iCs/>
          <w:sz w:val="26"/>
        </w:rPr>
        <w:t>(E) Decision Gridlock</w:t>
      </w:r>
      <w:r>
        <w:rPr>
          <w:rFonts w:eastAsia="MS Gothic"/>
          <w:b/>
          <w:iCs/>
          <w:sz w:val="26"/>
        </w:rPr>
        <w:t>- We can calculate using internal links and weigh scenarios using body count</w:t>
      </w:r>
    </w:p>
    <w:p w:rsidR="00DD1470" w:rsidRPr="00924F14" w:rsidRDefault="00DD1470" w:rsidP="00DD1470"/>
    <w:p w:rsidR="00DD1470" w:rsidRDefault="00DD1470" w:rsidP="00DD1470">
      <w:pPr>
        <w:pStyle w:val="Heading3"/>
      </w:pPr>
      <w:r>
        <w:t>Advantage</w:t>
      </w:r>
    </w:p>
    <w:p w:rsidR="00EF32E7" w:rsidRPr="00EF32E7" w:rsidRDefault="00EF32E7" w:rsidP="00EF32E7">
      <w:pPr>
        <w:keepNext/>
        <w:keepLines/>
        <w:spacing w:before="40"/>
        <w:outlineLvl w:val="3"/>
        <w:rPr>
          <w:rFonts w:eastAsia="Yu Gothic Light"/>
          <w:b/>
          <w:bCs/>
          <w:color w:val="000000" w:themeColor="text1"/>
          <w:sz w:val="24"/>
        </w:rPr>
      </w:pPr>
      <w:r w:rsidRPr="00EF32E7">
        <w:rPr>
          <w:rFonts w:eastAsia="Yu Gothic Light"/>
          <w:b/>
          <w:bCs/>
          <w:color w:val="000000" w:themeColor="text1"/>
          <w:sz w:val="26"/>
          <w:szCs w:val="26"/>
        </w:rPr>
        <w:t>Moral uncertainty means preventing extinction should be our highest priority.</w:t>
      </w:r>
      <w:r w:rsidRPr="00EF32E7">
        <w:rPr>
          <w:rFonts w:eastAsia="Yu Gothic Light"/>
          <w:b/>
          <w:bCs/>
          <w:color w:val="000000" w:themeColor="text1"/>
          <w:szCs w:val="26"/>
        </w:rPr>
        <w:br/>
      </w:r>
      <w:r w:rsidRPr="00EF32E7">
        <w:rPr>
          <w:rFonts w:eastAsia="Yu Mincho"/>
          <w:b/>
          <w:color w:val="000000" w:themeColor="text1"/>
          <w:sz w:val="26"/>
        </w:rPr>
        <w:t>Bostrom 12</w:t>
      </w:r>
      <w:r w:rsidRPr="00EF32E7">
        <w:rPr>
          <w:rFonts w:eastAsia="Yu Mincho"/>
          <w:color w:val="000000" w:themeColor="text1"/>
          <w:szCs w:val="22"/>
        </w:rPr>
        <w:t xml:space="preserve"> [Nick Bostrom. Faculty of Philosophy &amp; Oxford Martin School University of Oxford. “Existential Risk Prevention as Global Priority.” Global Policy (2012)]</w:t>
      </w:r>
      <w:r w:rsidRPr="00EF32E7">
        <w:rPr>
          <w:rFonts w:eastAsia="Yu Mincho"/>
          <w:color w:val="000000" w:themeColor="text1"/>
          <w:szCs w:val="22"/>
        </w:rPr>
        <w:br/>
      </w:r>
      <w:r w:rsidRPr="00EF32E7">
        <w:rPr>
          <w:rFonts w:eastAsia="Yu Mincho"/>
          <w:color w:val="000000" w:themeColor="text1"/>
        </w:rPr>
        <w:t>These reflections on</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moral uncertainty suggest </w:t>
      </w:r>
      <w:r w:rsidRPr="00EF32E7">
        <w:rPr>
          <w:rFonts w:eastAsia="Yu Mincho"/>
          <w:color w:val="000000" w:themeColor="text1"/>
        </w:rPr>
        <w:t>an alternative, complementary way of looking at existential risk; they also suggest a new way of thinking about the ideal of sustainability. Let me elaborate.¶</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Our present</w:t>
      </w:r>
      <w:r w:rsidRPr="00EF32E7">
        <w:rPr>
          <w:rFonts w:eastAsia="Yu Mincho"/>
          <w:b/>
          <w:color w:val="000000" w:themeColor="text1"/>
          <w:sz w:val="24"/>
          <w:u w:val="single"/>
        </w:rPr>
        <w:t xml:space="preserve"> understanding of </w:t>
      </w:r>
      <w:r w:rsidRPr="00EF32E7">
        <w:rPr>
          <w:rFonts w:eastAsia="Yu Mincho"/>
          <w:b/>
          <w:color w:val="000000" w:themeColor="text1"/>
          <w:sz w:val="24"/>
          <w:highlight w:val="green"/>
          <w:u w:val="single"/>
        </w:rPr>
        <w:t xml:space="preserve">axiology might </w:t>
      </w:r>
      <w:r w:rsidRPr="00EF32E7">
        <w:rPr>
          <w:rFonts w:eastAsia="Yu Mincho"/>
          <w:color w:val="000000" w:themeColor="text1"/>
        </w:rPr>
        <w:t>well</w:t>
      </w:r>
      <w:r w:rsidRPr="00EF32E7">
        <w:rPr>
          <w:rFonts w:eastAsia="Yu Mincho"/>
          <w:b/>
          <w:color w:val="000000" w:themeColor="text1"/>
          <w:sz w:val="24"/>
          <w:highlight w:val="green"/>
          <w:u w:val="single"/>
        </w:rPr>
        <w:t xml:space="preserve"> be confused. </w:t>
      </w:r>
      <w:r w:rsidRPr="00EF32E7">
        <w:rPr>
          <w:rFonts w:eastAsia="Yu Mincho"/>
          <w:b/>
          <w:color w:val="000000" w:themeColor="text1"/>
          <w:sz w:val="24"/>
          <w:u w:val="single"/>
        </w:rPr>
        <w:t xml:space="preserve">We may not </w:t>
      </w:r>
      <w:r w:rsidRPr="00EF32E7">
        <w:rPr>
          <w:rFonts w:eastAsia="Yu Mincho"/>
          <w:color w:val="000000" w:themeColor="text1"/>
        </w:rPr>
        <w:t>now</w:t>
      </w:r>
      <w:r w:rsidRPr="00EF32E7">
        <w:rPr>
          <w:rFonts w:eastAsia="Yu Mincho"/>
          <w:b/>
          <w:color w:val="000000" w:themeColor="text1"/>
          <w:sz w:val="24"/>
          <w:u w:val="single"/>
        </w:rPr>
        <w:t xml:space="preserve"> </w:t>
      </w:r>
      <w:r w:rsidRPr="00EF32E7">
        <w:rPr>
          <w:rFonts w:eastAsia="Yu Mincho"/>
          <w:color w:val="000000" w:themeColor="text1"/>
        </w:rPr>
        <w:t>know — at least not in concrete detail — what outcomes would count as a big win for humanity; we might not even yet</w:t>
      </w:r>
      <w:r w:rsidRPr="00EF32E7">
        <w:rPr>
          <w:rFonts w:eastAsia="Yu Mincho"/>
          <w:b/>
          <w:color w:val="000000" w:themeColor="text1"/>
          <w:sz w:val="24"/>
          <w:u w:val="single"/>
        </w:rPr>
        <w:t xml:space="preserve"> be able to imagine the best ends </w:t>
      </w:r>
      <w:r w:rsidRPr="00EF32E7">
        <w:rPr>
          <w:rFonts w:eastAsia="Yu Mincho"/>
          <w:color w:val="000000" w:themeColor="text1"/>
        </w:rPr>
        <w:t>of our journey.</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If we are </w:t>
      </w:r>
      <w:r w:rsidRPr="00EF32E7">
        <w:rPr>
          <w:rFonts w:eastAsia="Yu Mincho"/>
          <w:color w:val="000000" w:themeColor="text1"/>
        </w:rPr>
        <w:t>indeed</w:t>
      </w:r>
      <w:r w:rsidRPr="00EF32E7">
        <w:rPr>
          <w:rFonts w:eastAsia="Yu Mincho"/>
          <w:b/>
          <w:color w:val="000000" w:themeColor="text1"/>
          <w:sz w:val="24"/>
          <w:u w:val="single"/>
        </w:rPr>
        <w:t xml:space="preserve"> </w:t>
      </w:r>
      <w:r w:rsidRPr="00EF32E7">
        <w:rPr>
          <w:rFonts w:eastAsia="Yu Mincho"/>
          <w:color w:val="000000" w:themeColor="text1"/>
        </w:rPr>
        <w:t>profoundly</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uncertain </w:t>
      </w:r>
      <w:r w:rsidRPr="00EF32E7">
        <w:rPr>
          <w:rFonts w:eastAsia="Yu Mincho"/>
          <w:color w:val="000000" w:themeColor="text1"/>
        </w:rPr>
        <w:t>about our ultimate aims,</w:t>
      </w:r>
      <w:r w:rsidRPr="00EF32E7">
        <w:rPr>
          <w:rFonts w:eastAsia="Yu Mincho"/>
          <w:b/>
          <w:color w:val="000000" w:themeColor="text1"/>
          <w:sz w:val="24"/>
          <w:u w:val="single"/>
        </w:rPr>
        <w:t xml:space="preserve"> </w:t>
      </w:r>
      <w:r w:rsidRPr="00EF32E7">
        <w:rPr>
          <w:rFonts w:eastAsia="Yu Mincho"/>
          <w:color w:val="000000" w:themeColor="text1"/>
        </w:rPr>
        <w:t>then we should recognize that</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there is a great</w:t>
      </w:r>
      <w:r w:rsidRPr="00EF32E7">
        <w:rPr>
          <w:rFonts w:eastAsia="Yu Mincho"/>
          <w:b/>
          <w:color w:val="000000" w:themeColor="text1"/>
          <w:sz w:val="24"/>
          <w:u w:val="single"/>
        </w:rPr>
        <w:t xml:space="preserve"> </w:t>
      </w:r>
      <w:r w:rsidRPr="00EF32E7">
        <w:rPr>
          <w:rFonts w:eastAsia="Yu Mincho"/>
          <w:color w:val="000000" w:themeColor="text1"/>
        </w:rPr>
        <w:t>option</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value in preserving </w:t>
      </w:r>
      <w:r w:rsidRPr="00EF32E7">
        <w:rPr>
          <w:rFonts w:eastAsia="Yu Mincho"/>
          <w:color w:val="000000" w:themeColor="text1"/>
        </w:rPr>
        <w:t>— and ideally improving —</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our ability to recognize value and</w:t>
      </w:r>
      <w:r w:rsidRPr="00EF32E7">
        <w:rPr>
          <w:rFonts w:eastAsia="Yu Mincho"/>
          <w:color w:val="000000" w:themeColor="text1"/>
          <w:highlight w:val="green"/>
        </w:rPr>
        <w:t xml:space="preserve"> </w:t>
      </w:r>
      <w:r w:rsidRPr="00EF32E7">
        <w:rPr>
          <w:rFonts w:eastAsia="Yu Mincho"/>
          <w:color w:val="000000" w:themeColor="text1"/>
        </w:rPr>
        <w:t xml:space="preserve">to </w:t>
      </w:r>
      <w:r w:rsidRPr="00EF32E7">
        <w:rPr>
          <w:rFonts w:eastAsia="Yu Mincho"/>
          <w:b/>
          <w:color w:val="000000" w:themeColor="text1"/>
          <w:sz w:val="24"/>
          <w:highlight w:val="green"/>
          <w:u w:val="single"/>
        </w:rPr>
        <w:t xml:space="preserve">steer the future accordingly. Ensuring </w:t>
      </w:r>
      <w:r w:rsidRPr="00EF32E7">
        <w:rPr>
          <w:rFonts w:eastAsia="Yu Mincho"/>
          <w:color w:val="000000" w:themeColor="text1"/>
        </w:rPr>
        <w:t>that</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there will be a future </w:t>
      </w:r>
      <w:r w:rsidRPr="00EF32E7">
        <w:rPr>
          <w:rFonts w:eastAsia="Yu Mincho"/>
          <w:color w:val="000000" w:themeColor="text1"/>
        </w:rPr>
        <w:t>version of</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humanity </w:t>
      </w:r>
      <w:r w:rsidRPr="00EF32E7">
        <w:rPr>
          <w:rFonts w:eastAsia="Yu Mincho"/>
          <w:color w:val="000000" w:themeColor="text1"/>
        </w:rPr>
        <w:t>with great powers and a propensity to use them wisely</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is </w:t>
      </w:r>
      <w:r w:rsidRPr="00EF32E7">
        <w:rPr>
          <w:rFonts w:eastAsia="Yu Mincho"/>
          <w:color w:val="000000" w:themeColor="text1"/>
        </w:rPr>
        <w:t>plausibly</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the best way </w:t>
      </w:r>
      <w:r w:rsidRPr="00EF32E7">
        <w:rPr>
          <w:rFonts w:eastAsia="Yu Mincho"/>
          <w:color w:val="000000" w:themeColor="text1"/>
        </w:rPr>
        <w:t>available to us</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to increase </w:t>
      </w:r>
      <w:r w:rsidRPr="00EF32E7">
        <w:rPr>
          <w:rFonts w:eastAsia="Yu Mincho"/>
          <w:b/>
          <w:color w:val="000000" w:themeColor="text1"/>
          <w:sz w:val="24"/>
          <w:u w:val="single"/>
        </w:rPr>
        <w:t xml:space="preserve">the probability that the </w:t>
      </w:r>
      <w:r w:rsidRPr="00EF32E7">
        <w:rPr>
          <w:rFonts w:eastAsia="Yu Mincho"/>
          <w:b/>
          <w:color w:val="000000" w:themeColor="text1"/>
          <w:sz w:val="24"/>
          <w:highlight w:val="green"/>
          <w:u w:val="single"/>
        </w:rPr>
        <w:t xml:space="preserve">future </w:t>
      </w:r>
      <w:r w:rsidRPr="00EF32E7">
        <w:rPr>
          <w:rFonts w:eastAsia="Yu Mincho"/>
          <w:b/>
          <w:color w:val="000000" w:themeColor="text1"/>
          <w:sz w:val="24"/>
          <w:u w:val="single"/>
        </w:rPr>
        <w:t xml:space="preserve">will contain </w:t>
      </w:r>
      <w:r w:rsidRPr="00EF32E7">
        <w:rPr>
          <w:rFonts w:eastAsia="Yu Mincho"/>
          <w:color w:val="000000" w:themeColor="text1"/>
        </w:rPr>
        <w:t>a lot of</w:t>
      </w:r>
      <w:r w:rsidRPr="00EF32E7">
        <w:rPr>
          <w:rFonts w:eastAsia="Yu Mincho"/>
          <w:b/>
          <w:color w:val="000000" w:themeColor="text1"/>
          <w:sz w:val="24"/>
          <w:u w:val="single"/>
        </w:rPr>
        <w:t xml:space="preserve"> </w:t>
      </w:r>
      <w:r w:rsidRPr="00EF32E7">
        <w:rPr>
          <w:rFonts w:eastAsia="Yu Mincho"/>
          <w:b/>
          <w:color w:val="000000" w:themeColor="text1"/>
          <w:sz w:val="24"/>
          <w:highlight w:val="green"/>
          <w:u w:val="single"/>
        </w:rPr>
        <w:t xml:space="preserve">value. </w:t>
      </w:r>
      <w:r w:rsidRPr="00EF32E7">
        <w:rPr>
          <w:rFonts w:eastAsia="Yu Mincho"/>
          <w:color w:val="000000" w:themeColor="text1"/>
        </w:rPr>
        <w:t>To do this, we must prevent any existential catastrophe</w:t>
      </w:r>
      <w:r w:rsidRPr="00EF32E7">
        <w:rPr>
          <w:rFonts w:eastAsia="Yu Mincho"/>
          <w:color w:val="000000" w:themeColor="text1"/>
          <w:sz w:val="24"/>
        </w:rPr>
        <w:t>.</w:t>
      </w:r>
    </w:p>
    <w:p w:rsidR="00DD1470" w:rsidRPr="007857ED" w:rsidRDefault="00DD1470" w:rsidP="00DD1470">
      <w:pPr>
        <w:pStyle w:val="Heading4"/>
      </w:pPr>
      <w:r w:rsidRPr="007857ED">
        <w:t xml:space="preserve">There are many alt causes to inequality, none of which have quick fixes </w:t>
      </w:r>
    </w:p>
    <w:p w:rsidR="00DD1470" w:rsidRPr="007857ED" w:rsidRDefault="00DD1470" w:rsidP="00DD1470">
      <w:r w:rsidRPr="007857ED">
        <w:rPr>
          <w:rStyle w:val="Style13ptBold"/>
        </w:rPr>
        <w:t>Bhala 15</w:t>
      </w:r>
      <w:r w:rsidRPr="007857ED">
        <w:t xml:space="preserve"> – Kara Tan Bhala,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2" w:history="1">
        <w:r w:rsidRPr="007857ED">
          <w:rPr>
            <w:rStyle w:val="Hyperlink"/>
          </w:rPr>
          <w:t>http://sevenpillarsinstitute.org/case-studies/causes-economic-inequality</w:t>
        </w:r>
      </w:hyperlink>
      <w:r w:rsidRPr="007857ED">
        <w:t xml:space="preserve">) LADI </w:t>
      </w:r>
    </w:p>
    <w:p w:rsidR="00DD1470" w:rsidRPr="007857ED" w:rsidRDefault="00DD1470" w:rsidP="00DD1470">
      <w:pPr>
        <w:rPr>
          <w:rStyle w:val="Emphasis"/>
        </w:rPr>
      </w:pPr>
      <w:r w:rsidRPr="007857ED">
        <w:t xml:space="preserve">(ii) </w:t>
      </w:r>
      <w:r w:rsidRPr="00CA3452">
        <w:rPr>
          <w:rStyle w:val="Emphasis"/>
          <w:highlight w:val="green"/>
        </w:rPr>
        <w:t>Education affects wages</w:t>
      </w:r>
    </w:p>
    <w:p w:rsidR="00DD1470" w:rsidRPr="007857ED" w:rsidRDefault="00DD1470" w:rsidP="00DD1470">
      <w:r w:rsidRPr="007857ED">
        <w:rPr>
          <w:rStyle w:val="StyleUnderline"/>
        </w:rPr>
        <w:t>Individuals with different levels of education often earn different</w:t>
      </w:r>
      <w:r w:rsidRPr="007857ED">
        <w:t xml:space="preserve"> wages [2]. This is probably related to reason one: the level of education is often proportional to the level of skill. With a higher level of education, a person often has more advanced skills that few workers are able to offer, justifying a higher wage.</w:t>
      </w:r>
    </w:p>
    <w:p w:rsidR="00DD1470" w:rsidRPr="007857ED" w:rsidRDefault="00DD1470" w:rsidP="00DD1470">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[3]. Although there are usually policies of free education in developed nations, levels of education received by each individual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p>
    <w:p w:rsidR="00DD1470" w:rsidRPr="007857ED" w:rsidRDefault="00DD1470" w:rsidP="00DD1470">
      <w:pPr>
        <w:rPr>
          <w:rStyle w:val="StyleUnderline"/>
        </w:rPr>
      </w:pP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education</w:t>
      </w:r>
      <w:r w:rsidRPr="007857ED">
        <w:rPr>
          <w:rStyle w:val="StyleUnderline"/>
        </w:rPr>
        <w:t xml:space="preserve"> </w:t>
      </w:r>
      <w:r w:rsidRPr="00CA3452">
        <w:rPr>
          <w:rStyle w:val="StyleUnderline"/>
          <w:highlight w:val="green"/>
        </w:rPr>
        <w:t>does not</w:t>
      </w:r>
      <w:r w:rsidRPr="007857ED">
        <w:rPr>
          <w:rStyle w:val="StyleUnderline"/>
        </w:rPr>
        <w:t xml:space="preserve"> </w:t>
      </w:r>
      <w:r w:rsidRPr="00CA3452">
        <w:rPr>
          <w:rStyle w:val="StyleUnderline"/>
          <w:highlight w:val="green"/>
        </w:rPr>
        <w:t>mean</w:t>
      </w:r>
      <w:r w:rsidRPr="007857ED">
        <w:rPr>
          <w:rStyle w:val="StyleUnderline"/>
        </w:rPr>
        <w:t xml:space="preserve"> receiving education of the same </w:t>
      </w:r>
      <w:r w:rsidRPr="00CA3452">
        <w:rPr>
          <w:rStyle w:val="Emphasis"/>
          <w:highlight w:val="green"/>
        </w:rPr>
        <w:t>quality</w:t>
      </w: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p>
    <w:p w:rsidR="00DD1470" w:rsidRPr="007857ED" w:rsidRDefault="00DD1470" w:rsidP="00DD1470">
      <w:r w:rsidRPr="007857ED">
        <w:t xml:space="preserve">(iii) </w:t>
      </w:r>
      <w:r w:rsidRPr="007857ED">
        <w:rPr>
          <w:rStyle w:val="Emphasis"/>
        </w:rPr>
        <w:t>Growth in te</w:t>
      </w:r>
      <w:r w:rsidRPr="00CA3452">
        <w:rPr>
          <w:rStyle w:val="Emphasis"/>
          <w:highlight w:val="green"/>
        </w:rPr>
        <w:t>chnology</w:t>
      </w:r>
      <w:r w:rsidRPr="007857ED">
        <w:t xml:space="preserve"> widens income gap</w:t>
      </w:r>
    </w:p>
    <w:p w:rsidR="00DD1470" w:rsidRPr="007857ED" w:rsidRDefault="00DD1470" w:rsidP="00DD1470">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For unskilled workers, 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p>
    <w:p w:rsidR="00DD1470" w:rsidRPr="007857ED" w:rsidRDefault="00DD1470" w:rsidP="00DD1470">
      <w:pPr>
        <w:rPr>
          <w:rStyle w:val="StyleUnderline"/>
        </w:rPr>
      </w:pP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The income gap between workers who earn by their skills and owners who earn by investing in capital has widened.</w:t>
      </w:r>
    </w:p>
    <w:p w:rsidR="00DD1470" w:rsidRPr="007857ED" w:rsidRDefault="00DD1470" w:rsidP="00DD1470">
      <w:r w:rsidRPr="007857ED">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p>
    <w:p w:rsidR="00DD1470" w:rsidRPr="007857ED" w:rsidRDefault="00DD1470" w:rsidP="00DD1470">
      <w:r w:rsidRPr="007857ED">
        <w:t>(iv)</w:t>
      </w:r>
      <w:r w:rsidRPr="007857ED">
        <w:rPr>
          <w:rStyle w:val="Emphasis"/>
        </w:rPr>
        <w:t xml:space="preserve"> </w:t>
      </w:r>
      <w:r w:rsidRPr="00CA3452">
        <w:rPr>
          <w:rStyle w:val="Emphasis"/>
          <w:highlight w:val="green"/>
        </w:rPr>
        <w:t>Gender does matter</w:t>
      </w:r>
    </w:p>
    <w:p w:rsidR="00DD1470" w:rsidRPr="007857ED" w:rsidRDefault="00DD1470" w:rsidP="00DD1470">
      <w:r w:rsidRPr="007857ED">
        <w:t xml:space="preserve">In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p>
    <w:p w:rsidR="00DD1470" w:rsidRPr="007857ED" w:rsidRDefault="00DD1470" w:rsidP="00DD1470">
      <w:r w:rsidRPr="007857ED">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p>
    <w:p w:rsidR="00DD1470" w:rsidRPr="007857ED" w:rsidRDefault="00DD1470" w:rsidP="00DD1470">
      <w:r w:rsidRPr="007857ED">
        <w:t>(v) Personal factors</w:t>
      </w:r>
    </w:p>
    <w:p w:rsidR="00DD1470" w:rsidRPr="007857ED" w:rsidRDefault="00DD1470" w:rsidP="00DD1470">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p>
    <w:p w:rsidR="00DD1470" w:rsidRPr="007857ED" w:rsidRDefault="00DD1470" w:rsidP="00DD1470">
      <w:r w:rsidRPr="007857ED">
        <w:t>Another example is intelligence [3]. A lot of people believe that smarter people tend to have higher income and hence more wealth. This is debatable. In the book IQ and the Wealth of Nations, Dr. Richard Lynn opined that there is a correlation of 0.82 between average IQ and GDP. However, Stephen Jay Gould, in the book The Mismeasure of Man, criticized it for employing the wrong methods of evaluation.</w:t>
      </w:r>
    </w:p>
    <w:p w:rsidR="00DD1470" w:rsidRPr="007857ED" w:rsidRDefault="00DD1470" w:rsidP="00DD1470">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p>
    <w:p w:rsidR="00DD1470" w:rsidRPr="007857ED" w:rsidRDefault="00DD1470" w:rsidP="00DD1470">
      <w:r w:rsidRPr="007857ED">
        <w:t>Inequality is a vicious cycle</w:t>
      </w:r>
    </w:p>
    <w:p w:rsidR="00DD1470" w:rsidRPr="007857ED" w:rsidRDefault="00DD1470" w:rsidP="00DD1470">
      <w:r w:rsidRPr="007857ED">
        <w:t>“</w:t>
      </w:r>
      <w:r w:rsidRPr="00CA3452">
        <w:rPr>
          <w:rStyle w:val="StyleUnderline"/>
          <w:highlight w:val="green"/>
        </w:rPr>
        <w:t>The rich get richer,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t>People who already hold wealth have the resources to invest or to leverage the accumulation of wealth, which creates new wealth</w:t>
      </w:r>
      <w:r w:rsidRPr="007857ED">
        <w:t>. The process of wealth concentration arguably makes economic inequality a vicious cycle.</w:t>
      </w:r>
    </w:p>
    <w:p w:rsidR="00DD1470" w:rsidRDefault="00DD1470" w:rsidP="00DD1470">
      <w:r w:rsidRPr="007857ED">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p>
    <w:p w:rsidR="00DD1470" w:rsidRDefault="00DD1470" w:rsidP="00DD1470"/>
    <w:p w:rsidR="00DD1470" w:rsidRPr="001E0E47" w:rsidRDefault="00DD1470" w:rsidP="00DD1470">
      <w:pPr>
        <w:pStyle w:val="Heading4"/>
        <w:rPr>
          <w:rFonts w:cs="Calibri"/>
        </w:rPr>
      </w:pPr>
      <w:r>
        <w:rPr>
          <w:rFonts w:cs="Calibri"/>
        </w:rPr>
        <w:t xml:space="preserve">Strikes fail— benefits only come from competitive economy. </w:t>
      </w:r>
    </w:p>
    <w:p w:rsidR="00DD1470" w:rsidRPr="001E0E47" w:rsidRDefault="00DD1470" w:rsidP="00DD1470">
      <w:r w:rsidRPr="001E0E47">
        <w:rPr>
          <w:b/>
          <w:bCs/>
          <w:sz w:val="26"/>
          <w:szCs w:val="26"/>
        </w:rPr>
        <w:t xml:space="preserve">Epstein 20 </w:t>
      </w:r>
      <w:r w:rsidRPr="001E0E47">
        <w:t>[(Richard A. Epstein, the Peter and Kirsten Bedford Senior Fellow at the Hoover Institution, is the Laurence A. Tisch Professor of Law, New York University Law School, and a senior lecturer at the University of Chicago. In 2011, Epstein was a recipient of the Bradley Prize for outstanding achievement. In 2005, the College of William &amp; Mary School of Law awarded him the Brigham-Kanner Property Rights Prize. Epstein researches and writes in a broad range of constitutional, economic, historical, and philosophical subjects. He has taught administrative law, antitrust law, communications law, constitutional law, corporation criminal law, employment discrimination law, environmental law, food and drug law, health law, labor law, Roman law, real estate development and finance, and individual and corporate taxation.) Hoover Institution. January 27, 2020.]AW</w:t>
      </w:r>
    </w:p>
    <w:p w:rsidR="00DD1470" w:rsidRPr="001E0E47" w:rsidRDefault="00DD1470" w:rsidP="00DD1470">
      <w:r w:rsidRPr="001E0E47">
        <w:t>The United States Department of Labor </w:t>
      </w:r>
      <w:hyperlink r:id="rId13" w:history="1">
        <w:r w:rsidRPr="001E0E47">
          <w:rPr>
            <w:rStyle w:val="Hyperlink"/>
          </w:rPr>
          <w:t>released</w:t>
        </w:r>
      </w:hyperlink>
      <w:r w:rsidRPr="001E0E47">
        <w:t> a report last week that chronicled the continued decline of the American labor movement in 2019. In our </w:t>
      </w:r>
      <w:hyperlink r:id="rId14" w:history="1">
        <w:r w:rsidRPr="001E0E47">
          <w:rPr>
            <w:rStyle w:val="Hyperlink"/>
          </w:rPr>
          <w:t>boom economy</w:t>
        </w:r>
      </w:hyperlink>
      <w:r w:rsidRPr="001E0E47">
        <w:t>, more than 2.1 million new jobs were added to the market last year, but the number of unionized workers fell by 170,000. The percentage of union workers, both public and private, fell from 10.5 percent to 10.3 percent, or roughly 14.6 million workers out of 141.7 million. The </w:t>
      </w:r>
      <w:hyperlink r:id="rId15" w:history="1">
        <w:r w:rsidRPr="001E0E47">
          <w:rPr>
            <w:rStyle w:val="Hyperlink"/>
          </w:rPr>
          <w:t>percentage</w:t>
        </w:r>
      </w:hyperlink>
      <w:r w:rsidRPr="001E0E47">
        <w:t> of unionized workers dipped even lower in the private sector, from about 20 percent in 1983 to 6.2 percent of workers in 2019, a far cry from the 35 percent union membership high mark last seen in 1954. Decline was lower in the public sector, where just over one-third of workers are union members, as a modest increase in state government employees partially offset somewhat larger declines in federal and local unionized workers.</w:t>
      </w:r>
    </w:p>
    <w:p w:rsidR="00DD1470" w:rsidRPr="001E0E47" w:rsidRDefault="00DD1470" w:rsidP="00DD1470">
      <w:r w:rsidRPr="001E0E47">
        <w:rPr>
          <w:rStyle w:val="StyleUnderline"/>
          <w:highlight w:val="green"/>
        </w:rPr>
        <w:t>This</w:t>
      </w:r>
      <w:r w:rsidRPr="001E0E47">
        <w:rPr>
          <w:rStyle w:val="StyleUnderline"/>
        </w:rPr>
        <w:t xml:space="preserve"> continued </w:t>
      </w:r>
      <w:r w:rsidRPr="001E0E47">
        <w:rPr>
          <w:rStyle w:val="StyleUnderline"/>
          <w:highlight w:val="green"/>
        </w:rPr>
        <w:t>trend has elicited </w:t>
      </w:r>
      <w:hyperlink r:id="rId16" w:history="1">
        <w:r w:rsidRPr="001E0E47">
          <w:rPr>
            <w:rStyle w:val="StyleUnderline"/>
            <w:highlight w:val="green"/>
          </w:rPr>
          <w:t>howls</w:t>
        </w:r>
      </w:hyperlink>
      <w:r w:rsidRPr="001E0E47">
        <w:rPr>
          <w:rStyle w:val="StyleUnderline"/>
          <w:highlight w:val="green"/>
        </w:rPr>
        <w:t> of protest from union supporters</w:t>
      </w:r>
      <w:r w:rsidRPr="001E0E47">
        <w:rPr>
          <w:rStyle w:val="StyleUnderline"/>
        </w:rPr>
        <w:t xml:space="preserve"> who, of course, want to see an increase in union membership. It has also led several Democratic presidential candidates to make calls to reconfigure labor law</w:t>
      </w:r>
      <w:r w:rsidRPr="001E0E47">
        <w:t>. Bernie Sanders </w:t>
      </w:r>
      <w:hyperlink r:id="rId17" w:history="1">
        <w:r w:rsidRPr="001E0E47">
          <w:rPr>
            <w:rStyle w:val="Hyperlink"/>
          </w:rPr>
          <w:t>wants</w:t>
        </w:r>
      </w:hyperlink>
      <w:r w:rsidRPr="001E0E47">
        <w:t> to double union membership and give federal workers the right to strike, as well as ban at-will contracts of employment, so that any dismissal could be subject to litigation under a “for cause” standard. Not to be outdone, Elizabeth Warren </w:t>
      </w:r>
      <w:hyperlink r:id="rId18" w:history="1">
        <w:r w:rsidRPr="001E0E47">
          <w:rPr>
            <w:rStyle w:val="Hyperlink"/>
          </w:rPr>
          <w:t>wants to make</w:t>
        </w:r>
      </w:hyperlink>
      <w:r w:rsidRPr="001E0E47">
        <w:t> it illegal for firms to hire permanent replacements for striking workers. They </w:t>
      </w:r>
      <w:hyperlink r:id="rId19" w:history="1">
        <w:r w:rsidRPr="001E0E47">
          <w:rPr>
            <w:rStyle w:val="Hyperlink"/>
          </w:rPr>
          <w:t>are joined by</w:t>
        </w:r>
      </w:hyperlink>
      <w:r w:rsidRPr="001E0E47">
        <w:t> Pete Buttigieg in demanding a change in federal labor law so that states may no longer pass right-to-work laws that insulate workers from the requirement to pay union dues in unionized firms. All of these new devices are </w:t>
      </w:r>
      <w:hyperlink r:id="rId20" w:history="1">
        <w:r w:rsidRPr="001E0E47">
          <w:rPr>
            <w:rStyle w:val="Hyperlink"/>
          </w:rPr>
          <w:t>proven</w:t>
        </w:r>
      </w:hyperlink>
      <w:r w:rsidRPr="001E0E47">
        <w:t> job killers.</w:t>
      </w:r>
    </w:p>
    <w:p w:rsidR="00DD1470" w:rsidRPr="001E0E47" w:rsidRDefault="00DD1470" w:rsidP="00DD1470">
      <w:r w:rsidRPr="001E0E47">
        <w:rPr>
          <w:rStyle w:val="StyleUnderline"/>
        </w:rPr>
        <w:t xml:space="preserve">The </w:t>
      </w:r>
      <w:r w:rsidRPr="001E0E47">
        <w:rPr>
          <w:rStyle w:val="StyleUnderline"/>
          <w:highlight w:val="green"/>
        </w:rPr>
        <w:t>arguments in favor of unions</w:t>
      </w:r>
      <w:r w:rsidRPr="001E0E47">
        <w:rPr>
          <w:rStyle w:val="StyleUnderline"/>
        </w:rPr>
        <w:t xml:space="preserve"> are also coming from some unexpected sources in academia</w:t>
      </w:r>
      <w:r w:rsidRPr="001E0E47">
        <w:t>, where a </w:t>
      </w:r>
      <w:hyperlink r:id="rId21" w:history="1">
        <w:r w:rsidRPr="001E0E47">
          <w:rPr>
            <w:rStyle w:val="Hyperlink"/>
          </w:rPr>
          <w:t>conservative case</w:t>
        </w:r>
      </w:hyperlink>
      <w:r w:rsidRPr="001E0E47">
        <w:t> has been put forward on the ground that an increase in union membership is needed to combat job insecurity and economic inequality.</w:t>
      </w:r>
    </w:p>
    <w:p w:rsidR="00DD1470" w:rsidRPr="001E0E47" w:rsidRDefault="00DD1470" w:rsidP="00DD1470">
      <w:r w:rsidRPr="001E0E47">
        <w:rPr>
          <w:rStyle w:val="StyleUnderline"/>
        </w:rPr>
        <w:t xml:space="preserve">All of these pro-union critiques </w:t>
      </w:r>
      <w:r w:rsidRPr="001E0E47">
        <w:rPr>
          <w:rStyle w:val="StyleUnderline"/>
          <w:highlight w:val="green"/>
        </w:rPr>
        <w:t xml:space="preserve">miss the basic point that </w:t>
      </w:r>
      <w:r w:rsidRPr="001E0E47">
        <w:rPr>
          <w:rStyle w:val="StyleUnderline"/>
        </w:rPr>
        <w:t xml:space="preserve">the </w:t>
      </w:r>
      <w:r w:rsidRPr="001E0E47">
        <w:rPr>
          <w:rStyle w:val="StyleUnderline"/>
          <w:highlight w:val="green"/>
        </w:rPr>
        <w:t>decline of union power is good news, not bad. That conclusion is driven</w:t>
      </w:r>
      <w:r w:rsidRPr="001E0E47">
        <w:rPr>
          <w:rStyle w:val="StyleUnderline"/>
        </w:rPr>
        <w:t xml:space="preserve"> not by some insidious effort to stifle the welfare of workers, but </w:t>
      </w:r>
      <w:r w:rsidRPr="001E0E47">
        <w:rPr>
          <w:rStyle w:val="StyleUnderline"/>
          <w:highlight w:val="green"/>
        </w:rPr>
        <w:t xml:space="preserve">by the </w:t>
      </w:r>
      <w:r w:rsidRPr="001E0E47">
        <w:rPr>
          <w:rStyle w:val="StyleUnderline"/>
        </w:rPr>
        <w:t xml:space="preserve">simple and </w:t>
      </w:r>
      <w:r w:rsidRPr="001E0E47">
        <w:rPr>
          <w:rStyle w:val="StyleUnderline"/>
          <w:highlight w:val="green"/>
        </w:rPr>
        <w:t>profound point that the greatest protection for workers lies in a competitive economy that opens up more doors than it closes</w:t>
      </w:r>
      <w:r w:rsidRPr="001E0E47">
        <w:t>. The only way to achieve that result is by slashing the various restrictions that prevent job formation, as Justin Haskins of the Heartland Institute </w:t>
      </w:r>
      <w:hyperlink r:id="rId22" w:history="1">
        <w:r w:rsidRPr="001E0E47">
          <w:rPr>
            <w:rStyle w:val="Hyperlink"/>
          </w:rPr>
          <w:t>notes</w:t>
        </w:r>
      </w:hyperlink>
      <w:r w:rsidRPr="001E0E47">
        <w:t>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w:t>
      </w:r>
    </w:p>
    <w:p w:rsidR="00DD1470" w:rsidRPr="001E0E47" w:rsidRDefault="00DD1470" w:rsidP="00DD1470">
      <w:pPr>
        <w:rPr>
          <w:rStyle w:val="StyleUnderline"/>
        </w:rPr>
      </w:pPr>
      <w:r w:rsidRPr="001E0E47">
        <w:rPr>
          <w:rStyle w:val="StyleUnderline"/>
        </w:rPr>
        <w:t xml:space="preserve">President </w:t>
      </w:r>
      <w:r w:rsidRPr="001E0E47">
        <w:rPr>
          <w:rStyle w:val="StyleUnderline"/>
          <w:highlight w:val="green"/>
        </w:rPr>
        <w:t xml:space="preserve">Trump </w:t>
      </w:r>
      <w:r w:rsidRPr="001E0E47">
        <w:rPr>
          <w:rStyle w:val="StyleUnderline"/>
        </w:rPr>
        <w:t>is no master of transaction-cost economics, and he has erred in using </w:t>
      </w:r>
      <w:hyperlink r:id="rId23" w:history="1">
        <w:r w:rsidRPr="001E0E47">
          <w:rPr>
            <w:rStyle w:val="StyleUnderline"/>
          </w:rPr>
          <w:t>tariffs</w:t>
        </w:r>
      </w:hyperlink>
      <w:r w:rsidRPr="001E0E47">
        <w:rPr>
          <w:rStyle w:val="StyleUnderline"/>
        </w:rPr>
        <w:t xml:space="preserve"> as an impediment to foreign trade. But give the devil his due, for </w:t>
      </w:r>
      <w:r w:rsidRPr="001E0E47">
        <w:rPr>
          <w:rStyle w:val="StyleUnderline"/>
          <w:highlight w:val="green"/>
        </w:rPr>
        <w:t>on the domestic</w:t>
      </w:r>
      <w:r w:rsidRPr="001E0E47">
        <w:rPr>
          <w:rStyle w:val="StyleUnderline"/>
        </w:rPr>
        <w:t xml:space="preserve"> </w:t>
      </w:r>
      <w:r w:rsidRPr="001E0E47">
        <w:rPr>
          <w:rStyle w:val="StyleUnderline"/>
          <w:highlight w:val="green"/>
        </w:rPr>
        <w:t>front</w:t>
      </w:r>
      <w:r w:rsidRPr="001E0E47">
        <w:rPr>
          <w:rStyle w:val="StyleUnderline"/>
        </w:rPr>
        <w:t xml:space="preserve"> he </w:t>
      </w:r>
      <w:r w:rsidRPr="001E0E47">
        <w:rPr>
          <w:rStyle w:val="StyleUnderline"/>
          <w:highlight w:val="green"/>
        </w:rPr>
        <w:t>has repealed more regulations</w:t>
      </w:r>
      <w:r w:rsidRPr="001E0E47">
        <w:rPr>
          <w:rStyle w:val="StyleUnderline"/>
        </w:rPr>
        <w:t xml:space="preserve"> than he has </w:t>
      </w:r>
      <w:r w:rsidRPr="001E0E47">
        <w:rPr>
          <w:rStyle w:val="StyleUnderline"/>
          <w:highlight w:val="green"/>
        </w:rPr>
        <w:t>imposed</w:t>
      </w:r>
      <w:r w:rsidRPr="001E0E47">
        <w:rPr>
          <w:rStyle w:val="StyleUnderline"/>
        </w:rPr>
        <w:t xml:space="preserve"> and lowered overall tax rates, especially at the corporate level.</w:t>
      </w:r>
    </w:p>
    <w:p w:rsidR="00DD1470" w:rsidRPr="001E0E47" w:rsidRDefault="00DD1470" w:rsidP="00DD1470">
      <w:pPr>
        <w:rPr>
          <w:rStyle w:val="StyleUnderline"/>
        </w:rPr>
      </w:pPr>
      <w:r w:rsidRPr="001E0E47">
        <w:t>During the 2016 election, President Obama </w:t>
      </w:r>
      <w:hyperlink r:id="rId24" w:history="1">
        <w:r w:rsidRPr="001E0E47">
          <w:rPr>
            <w:rStyle w:val="Hyperlink"/>
          </w:rPr>
          <w:t>chided Trump by saying</w:t>
        </w:r>
      </w:hyperlink>
      <w:r w:rsidRPr="001E0E47">
        <w:t xml:space="preserve">: “He just says, ‘Well, I’m going to negotiate a better deal.’ Well, what, how exactly are you going to negotiate that? What magic wand do you have? And usually the answer is, he doesn’t have an answer.” This snarky remark reveals Obama’s own economic blindness. The </w:t>
      </w:r>
      <w:r w:rsidRPr="001E0E47">
        <w:rPr>
          <w:rStyle w:val="StyleUnderline"/>
          <w:highlight w:val="green"/>
        </w:rPr>
        <w:t>gains</w:t>
      </w:r>
      <w:r w:rsidRPr="001E0E47">
        <w:t xml:space="preserve"> in question don’t come from any “negotiations.” And they don’t require any “magic wand.” They</w:t>
      </w:r>
      <w:r w:rsidRPr="001E0E47">
        <w:rPr>
          <w:rStyle w:val="StyleUnderline"/>
        </w:rPr>
        <w:t xml:space="preserve"> </w:t>
      </w:r>
      <w:r w:rsidRPr="001E0E47">
        <w:rPr>
          <w:rStyle w:val="StyleUnderline"/>
          <w:highlight w:val="green"/>
        </w:rPr>
        <w:t>come from unilateral </w:t>
      </w:r>
      <w:r w:rsidRPr="001E0E47">
        <w:rPr>
          <w:rStyle w:val="StyleUnderline"/>
        </w:rPr>
        <w:t xml:space="preserve">government </w:t>
      </w:r>
      <w:r w:rsidRPr="001E0E47">
        <w:rPr>
          <w:rStyle w:val="StyleUnderline"/>
          <w:highlight w:val="green"/>
        </w:rPr>
        <w:t>decisions that allow</w:t>
      </w:r>
      <w:r w:rsidRPr="001E0E47">
        <w:rPr>
          <w:rStyle w:val="StyleUnderline"/>
        </w:rPr>
        <w:t xml:space="preserve"> for private </w:t>
      </w:r>
      <w:r w:rsidRPr="001E0E47">
        <w:rPr>
          <w:rStyle w:val="StyleUnderline"/>
          <w:highlight w:val="green"/>
        </w:rPr>
        <w:t xml:space="preserve">parties on both sides </w:t>
      </w:r>
      <w:r w:rsidRPr="001E0E47">
        <w:rPr>
          <w:rStyle w:val="StyleUnderline"/>
        </w:rPr>
        <w:t xml:space="preserve">of a transaction </w:t>
      </w:r>
      <w:r w:rsidRPr="001E0E47">
        <w:rPr>
          <w:rStyle w:val="StyleUnderline"/>
          <w:highlight w:val="green"/>
        </w:rPr>
        <w:t>to negotiate better deals for themselves</w:t>
      </w:r>
      <w:r w:rsidRPr="001E0E47">
        <w:rPr>
          <w:rStyle w:val="StyleUnderline"/>
        </w:rPr>
        <w:t>.</w:t>
      </w:r>
    </w:p>
    <w:p w:rsidR="00DD1470" w:rsidRPr="001E0E47" w:rsidRDefault="00DD1470" w:rsidP="00DD1470">
      <w:r w:rsidRPr="001E0E47">
        <w:t>True to standard classical liberal principles, the market has responded to lower transaction costs with improvements that Obama, as President, could only have dreamed of creating. </w:t>
      </w:r>
      <w:hyperlink r:id="rId25" w:history="1">
        <w:r w:rsidRPr="001E0E47">
          <w:rPr>
            <w:rStyle w:val="Hyperlink"/>
          </w:rPr>
          <w:t>Overall job growth</w:t>
        </w:r>
      </w:hyperlink>
      <w:r w:rsidRPr="001E0E47">
        <w:t> was 5.53 million jobs between 2007 and 2017. But </w:t>
      </w:r>
      <w:hyperlink r:id="rId26" w:history="1">
        <w:r w:rsidRPr="001E0E47">
          <w:rPr>
            <w:rStyle w:val="Hyperlink"/>
          </w:rPr>
          <w:t>new job creation</w:t>
        </w:r>
      </w:hyperlink>
      <w:r w:rsidRPr="001E0E47">
        <w:t> has exceeded 7 million in the first three years of the Trump administration. In addition, the sharp decline in manufacturing jobs that started in the late Clinton years and which continued throughout the Obama years has also been reversed. Over 480,000 </w:t>
      </w:r>
      <w:hyperlink r:id="rId27" w:history="1">
        <w:r w:rsidRPr="001E0E47">
          <w:rPr>
            <w:rStyle w:val="Hyperlink"/>
          </w:rPr>
          <w:t>manufacturing jobs</w:t>
        </w:r>
      </w:hyperlink>
      <w:r w:rsidRPr="001E0E47">
        <w:t> have been added to the economy since Trump took office, compared to the 300,000 manufacturing jobs lost in the eight years under Obama.</w:t>
      </w:r>
    </w:p>
    <w:p w:rsidR="00DD1470" w:rsidRPr="001E0E47" w:rsidRDefault="00DD1470" w:rsidP="00DD1470">
      <w:r w:rsidRPr="001E0E47">
        <w:t>Happily, the </w:t>
      </w:r>
      <w:hyperlink r:id="rId28" w:history="1">
        <w:r w:rsidRPr="001E0E47">
          <w:rPr>
            <w:rStyle w:val="Hyperlink"/>
          </w:rPr>
          <w:t>distribution</w:t>
        </w:r>
      </w:hyperlink>
      <w:r w:rsidRPr="001E0E47">
        <w:t>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w:t>
      </w:r>
    </w:p>
    <w:p w:rsidR="00DD1470" w:rsidRPr="001E0E47" w:rsidRDefault="00DD1470" w:rsidP="00DD1470">
      <w:r w:rsidRPr="001E0E47">
        <w:t>Trump’s domestic labor performance is even better than these numbers suggest. Too many state-level initiatives hurt employment, like raising the </w:t>
      </w:r>
      <w:hyperlink r:id="rId29" w:history="1">
        <w:r w:rsidRPr="001E0E47">
          <w:rPr>
            <w:rStyle w:val="Hyperlink"/>
          </w:rPr>
          <w:t>minimum wage</w:t>
        </w:r>
      </w:hyperlink>
      <w:r w:rsidRPr="001E0E47">
        <w:t> or imposing foolish legislation such as California’s </w:t>
      </w:r>
      <w:hyperlink r:id="rId30" w:history="1">
        <w:r w:rsidRPr="001E0E47">
          <w:rPr>
            <w:rStyle w:val="Hyperlink"/>
          </w:rPr>
          <w:t>Assembly Bill 5</w:t>
        </w:r>
      </w:hyperlink>
      <w:r w:rsidRPr="001E0E47">
        <w:t>, which takes aim at the gig economy. The surest way to improve the situation is to repeal these regulations en masse. But progressive prescriptions to strengthen unions cut in exactly the wrong direction.</w:t>
      </w:r>
    </w:p>
    <w:p w:rsidR="00DD1470" w:rsidRPr="001E0E47" w:rsidRDefault="00DD1470" w:rsidP="00DD1470">
      <w:pPr>
        <w:rPr>
          <w:rStyle w:val="StyleUnderline"/>
        </w:rPr>
      </w:pPr>
      <w:r w:rsidRPr="001E0E47">
        <w:rPr>
          <w:rStyle w:val="StyleUnderline"/>
          <w:highlight w:val="green"/>
        </w:rPr>
        <w:t>Unions</w:t>
      </w:r>
      <w:r w:rsidRPr="001E0E47">
        <w:rPr>
          <w:rStyle w:val="StyleUnderline"/>
        </w:rPr>
        <w:t xml:space="preserve"> are monopoly institutions that </w:t>
      </w:r>
      <w:r w:rsidRPr="001E0E47">
        <w:rPr>
          <w:rStyle w:val="StyleUnderline"/>
          <w:highlight w:val="green"/>
        </w:rPr>
        <w:t>raise wages through</w:t>
      </w:r>
      <w:r w:rsidRPr="001E0E47">
        <w:rPr>
          <w:rStyle w:val="StyleUnderline"/>
        </w:rPr>
        <w:t xml:space="preserve"> collective </w:t>
      </w:r>
      <w:r w:rsidRPr="001E0E47">
        <w:rPr>
          <w:rStyle w:val="StyleUnderline"/>
          <w:highlight w:val="green"/>
        </w:rPr>
        <w:t>bargaining, not</w:t>
      </w:r>
      <w:r w:rsidRPr="001E0E47">
        <w:rPr>
          <w:rStyle w:val="StyleUnderline"/>
        </w:rPr>
        <w:t xml:space="preserve"> </w:t>
      </w:r>
      <w:r w:rsidRPr="001E0E47">
        <w:rPr>
          <w:rStyle w:val="StyleUnderline"/>
          <w:highlight w:val="green"/>
        </w:rPr>
        <w:t xml:space="preserve">productivity improvements. The </w:t>
      </w:r>
      <w:r w:rsidRPr="001E0E47">
        <w:rPr>
          <w:rStyle w:val="StyleUnderline"/>
        </w:rPr>
        <w:t xml:space="preserve">ensuing </w:t>
      </w:r>
      <w:r w:rsidRPr="001E0E47">
        <w:rPr>
          <w:rStyle w:val="StyleUnderline"/>
          <w:highlight w:val="green"/>
        </w:rPr>
        <w:t>higher labor costs</w:t>
      </w:r>
      <w:r w:rsidRPr="001E0E47">
        <w:rPr>
          <w:rStyle w:val="StyleUnderline"/>
        </w:rPr>
        <w:t xml:space="preserve">, higher costs of negotiating collective bargaining agreements, </w:t>
      </w:r>
      <w:r w:rsidRPr="001E0E47">
        <w:rPr>
          <w:rStyle w:val="StyleUnderline"/>
          <w:highlight w:val="green"/>
        </w:rPr>
        <w:t>and</w:t>
      </w:r>
      <w:r w:rsidRPr="001E0E47">
        <w:rPr>
          <w:rStyle w:val="StyleUnderline"/>
        </w:rPr>
        <w:t xml:space="preserve"> higher labor </w:t>
      </w:r>
      <w:r w:rsidRPr="001E0E47">
        <w:rPr>
          <w:rStyle w:val="StyleUnderline"/>
          <w:highlight w:val="green"/>
        </w:rPr>
        <w:t>market uncertainty</w:t>
      </w:r>
      <w:r w:rsidRPr="001E0E47">
        <w:rPr>
          <w:rStyle w:val="StyleUnderline"/>
        </w:rPr>
        <w:t xml:space="preserve"> all </w:t>
      </w:r>
      <w:r w:rsidRPr="001E0E47">
        <w:rPr>
          <w:rStyle w:val="StyleUnderline"/>
          <w:highlight w:val="green"/>
        </w:rPr>
        <w:t xml:space="preserve">undercut </w:t>
      </w:r>
      <w:r w:rsidRPr="001E0E47">
        <w:rPr>
          <w:rStyle w:val="StyleUnderline"/>
        </w:rPr>
        <w:t xml:space="preserve">the </w:t>
      </w:r>
      <w:r w:rsidRPr="001E0E47">
        <w:rPr>
          <w:rStyle w:val="StyleUnderline"/>
          <w:highlight w:val="green"/>
        </w:rPr>
        <w:t xml:space="preserve">gains to union workers </w:t>
      </w:r>
      <w:r w:rsidRPr="001E0E47">
        <w:rPr>
          <w:rStyle w:val="StyleUnderline"/>
        </w:rPr>
        <w:t xml:space="preserve">just </w:t>
      </w:r>
      <w:r w:rsidRPr="001E0E47">
        <w:rPr>
          <w:rStyle w:val="StyleUnderline"/>
          <w:highlight w:val="green"/>
        </w:rPr>
        <w:t xml:space="preserve">as they magnify losses to </w:t>
      </w:r>
      <w:r w:rsidRPr="001E0E47">
        <w:rPr>
          <w:rStyle w:val="StyleUnderline"/>
        </w:rPr>
        <w:t xml:space="preserve">nonunion </w:t>
      </w:r>
      <w:r w:rsidRPr="001E0E47">
        <w:rPr>
          <w:rStyle w:val="StyleUnderline"/>
          <w:highlight w:val="green"/>
        </w:rPr>
        <w:t>employers</w:t>
      </w:r>
      <w:r w:rsidRPr="001E0E47">
        <w:rPr>
          <w:rStyle w:val="StyleUnderline"/>
        </w:rPr>
        <w:t xml:space="preserve">, as well as to the shareholders, suppliers, and customers of these unionized firms. </w:t>
      </w:r>
      <w:r w:rsidRPr="001E0E47">
        <w:rPr>
          <w:rStyle w:val="StyleUnderline"/>
          <w:highlight w:val="green"/>
        </w:rPr>
        <w:t>They</w:t>
      </w:r>
      <w:r w:rsidRPr="001E0E47">
        <w:rPr>
          <w:rStyle w:val="StyleUnderline"/>
        </w:rPr>
        <w:t xml:space="preserve"> also </w:t>
      </w:r>
      <w:r w:rsidRPr="001E0E47">
        <w:rPr>
          <w:rStyle w:val="StyleUnderline"/>
          <w:highlight w:val="green"/>
        </w:rPr>
        <w:t>increase</w:t>
      </w:r>
      <w:r w:rsidRPr="001E0E47">
        <w:rPr>
          <w:rStyle w:val="StyleUnderline"/>
        </w:rPr>
        <w:t xml:space="preserve"> the </w:t>
      </w:r>
      <w:r w:rsidRPr="001E0E47">
        <w:rPr>
          <w:rStyle w:val="StyleUnderline"/>
          <w:highlight w:val="green"/>
        </w:rPr>
        <w:t>risk of market disruption from strikes</w:t>
      </w:r>
      <w:r w:rsidRPr="001E0E47">
        <w:rPr>
          <w:rStyle w:val="StyleUnderline"/>
        </w:rPr>
        <w:t xml:space="preserve">, lockouts, or firm bankruptcies </w:t>
      </w:r>
      <w:r w:rsidRPr="001E0E47">
        <w:rPr>
          <w:rStyle w:val="StyleUnderline"/>
          <w:highlight w:val="green"/>
        </w:rPr>
        <w:t xml:space="preserve">whenever </w:t>
      </w:r>
      <w:r w:rsidRPr="001E0E47">
        <w:rPr>
          <w:rStyle w:val="StyleUnderline"/>
        </w:rPr>
        <w:t xml:space="preserve">unions or </w:t>
      </w:r>
      <w:r w:rsidRPr="001E0E47">
        <w:rPr>
          <w:rStyle w:val="StyleUnderline"/>
          <w:highlight w:val="green"/>
        </w:rPr>
        <w:t xml:space="preserve">employers overplay their hands in negotiation. </w:t>
      </w:r>
      <w:r w:rsidRPr="001E0E47">
        <w:rPr>
          <w:rStyle w:val="StyleUnderline"/>
        </w:rPr>
        <w:t xml:space="preserve">These </w:t>
      </w:r>
      <w:r w:rsidRPr="001E0E47">
        <w:rPr>
          <w:rStyle w:val="StyleUnderline"/>
          <w:highlight w:val="green"/>
        </w:rPr>
        <w:t>net losses</w:t>
      </w:r>
      <w:r w:rsidRPr="001E0E47">
        <w:rPr>
          <w:rStyle w:val="StyleUnderline"/>
        </w:rPr>
        <w:t xml:space="preserve"> in capital values </w:t>
      </w:r>
      <w:r w:rsidRPr="001E0E47">
        <w:rPr>
          <w:rStyle w:val="StyleUnderline"/>
          <w:highlight w:val="green"/>
        </w:rPr>
        <w:t>reduce</w:t>
      </w:r>
      <w:r w:rsidRPr="001E0E47">
        <w:rPr>
          <w:rStyle w:val="StyleUnderline"/>
        </w:rPr>
        <w:t xml:space="preserve"> the </w:t>
      </w:r>
      <w:r w:rsidRPr="001E0E47">
        <w:rPr>
          <w:rStyle w:val="StyleUnderline"/>
          <w:highlight w:val="green"/>
        </w:rPr>
        <w:t>pension</w:t>
      </w:r>
      <w:r w:rsidRPr="001E0E47">
        <w:rPr>
          <w:rStyle w:val="StyleUnderline"/>
        </w:rPr>
        <w:t xml:space="preserve"> fund values of unionized and nonunionized workers alike.</w:t>
      </w:r>
    </w:p>
    <w:p w:rsidR="00DD1470" w:rsidRPr="001E0E47" w:rsidRDefault="00DD1470" w:rsidP="00DD1470">
      <w:r w:rsidRPr="001E0E47">
        <w:t>Employers are right to oppose unionization by any means within the law, because any gains for union workers come at the expense of everyone else.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w:t>
      </w:r>
      <w:hyperlink r:id="rId31" w:history="1">
        <w:r w:rsidRPr="001E0E47">
          <w:rPr>
            <w:rStyle w:val="Hyperlink"/>
          </w:rPr>
          <w:t>Section 8(a)(2)</w:t>
        </w:r>
      </w:hyperlink>
      <w:r w:rsidRPr="001E0E47">
        <w:t> the National Labor Relations Act (NLRA), which mandates strict separation between workers and firms. This lowers overall productivity and often prevents entry-level employees from rising through the ranks.</w:t>
      </w:r>
    </w:p>
    <w:p w:rsidR="00DD1470" w:rsidRPr="001E0E47" w:rsidRDefault="00DD1470" w:rsidP="00DD1470">
      <w:pPr>
        <w:rPr>
          <w:rStyle w:val="StyleUnderline"/>
        </w:rPr>
      </w:pPr>
      <w:r w:rsidRPr="001E0E47">
        <w:rPr>
          <w:rStyle w:val="StyleUnderline"/>
        </w:rPr>
        <w:t xml:space="preserve">So what then could justify this inefficient provision? </w:t>
      </w:r>
      <w:r w:rsidRPr="001E0E47">
        <w:rPr>
          <w:rStyle w:val="StyleUnderline"/>
          <w:highlight w:val="green"/>
        </w:rPr>
        <w:t>One</w:t>
      </w:r>
      <w:r w:rsidRPr="001E0E47">
        <w:rPr>
          <w:rStyle w:val="StyleUnderline"/>
        </w:rPr>
        <w:t xml:space="preserve"> common </w:t>
      </w:r>
      <w:r w:rsidRPr="001E0E47">
        <w:rPr>
          <w:rStyle w:val="StyleUnderline"/>
          <w:highlight w:val="green"/>
        </w:rPr>
        <w:t>argument is that unions</w:t>
      </w:r>
      <w:r w:rsidRPr="001E0E47">
        <w:rPr>
          <w:rStyle w:val="StyleUnderline"/>
        </w:rPr>
        <w:t xml:space="preserve"> help </w:t>
      </w:r>
      <w:r w:rsidRPr="001E0E47">
        <w:rPr>
          <w:rStyle w:val="StyleUnderline"/>
          <w:highlight w:val="green"/>
        </w:rPr>
        <w:t>reduce the level of income inequality</w:t>
      </w:r>
      <w:r w:rsidRPr="001E0E47">
        <w:rPr>
          <w:rStyle w:val="StyleUnderline"/>
        </w:rPr>
        <w:t xml:space="preserve"> by offering union members a high living wage, as seen in the golden age of the 1950s. But </w:t>
      </w:r>
      <w:r w:rsidRPr="001E0E47">
        <w:rPr>
          <w:rStyle w:val="StyleUnderline"/>
          <w:highlight w:val="green"/>
        </w:rPr>
        <w:t>that</w:t>
      </w:r>
      <w:r w:rsidRPr="001E0E47">
        <w:rPr>
          <w:rStyle w:val="StyleUnderline"/>
        </w:rPr>
        <w:t xml:space="preserve"> argument </w:t>
      </w:r>
      <w:r w:rsidRPr="001E0E47">
        <w:rPr>
          <w:rStyle w:val="StyleUnderline"/>
          <w:highlight w:val="green"/>
        </w:rPr>
        <w:t>misfires on several fronts</w:t>
      </w:r>
      <w:r w:rsidRPr="001E0E47">
        <w:rPr>
          <w:rStyle w:val="StyleUnderline"/>
        </w:rPr>
        <w:t xml:space="preserve">. Those </w:t>
      </w:r>
      <w:r w:rsidRPr="001E0E47">
        <w:rPr>
          <w:rStyle w:val="StyleUnderline"/>
          <w:highlight w:val="green"/>
        </w:rPr>
        <w:t>high</w:t>
      </w:r>
      <w:r w:rsidRPr="001E0E47">
        <w:rPr>
          <w:rStyle w:val="StyleUnderline"/>
        </w:rPr>
        <w:t xml:space="preserve"> </w:t>
      </w:r>
      <w:r w:rsidRPr="001E0E47">
        <w:rPr>
          <w:rStyle w:val="StyleUnderline"/>
          <w:highlight w:val="green"/>
        </w:rPr>
        <w:t>union wages could not survive in</w:t>
      </w:r>
      <w:r w:rsidRPr="001E0E47">
        <w:rPr>
          <w:rStyle w:val="StyleUnderline"/>
        </w:rPr>
        <w:t xml:space="preserve"> the face of </w:t>
      </w:r>
      <w:r w:rsidRPr="001E0E47">
        <w:rPr>
          <w:rStyle w:val="StyleUnderline"/>
          <w:highlight w:val="green"/>
        </w:rPr>
        <w:t>foreign competition</w:t>
      </w:r>
      <w:r w:rsidRPr="001E0E47">
        <w:rPr>
          <w:rStyle w:val="StyleUnderline"/>
        </w:rPr>
        <w:t xml:space="preserve"> or new nonunionized firms. </w:t>
      </w:r>
      <w:r w:rsidRPr="001E0E47">
        <w:rPr>
          <w:rStyle w:val="StyleUnderline"/>
          <w:highlight w:val="green"/>
        </w:rPr>
        <w:t>The only way a union can provide gains</w:t>
      </w:r>
      <w:r w:rsidRPr="001E0E47">
        <w:rPr>
          <w:rStyle w:val="StyleUnderline"/>
        </w:rPr>
        <w:t xml:space="preserve"> for its members </w:t>
      </w:r>
      <w:r w:rsidRPr="001E0E47">
        <w:rPr>
          <w:rStyle w:val="StyleUnderline"/>
          <w:highlight w:val="green"/>
        </w:rPr>
        <w:t>is to extract</w:t>
      </w:r>
      <w:r w:rsidRPr="001E0E47">
        <w:rPr>
          <w:rStyle w:val="StyleUnderline"/>
        </w:rPr>
        <w:t xml:space="preserve"> some fraction of the </w:t>
      </w:r>
      <w:r w:rsidRPr="001E0E47">
        <w:rPr>
          <w:rStyle w:val="StyleUnderline"/>
          <w:highlight w:val="green"/>
        </w:rPr>
        <w:t>profits</w:t>
      </w:r>
      <w:r w:rsidRPr="001E0E47">
        <w:rPr>
          <w:rStyle w:val="StyleUnderline"/>
        </w:rPr>
        <w:t xml:space="preserve"> that firms enjoy when they hold monopoly positions.</w:t>
      </w:r>
    </w:p>
    <w:p w:rsidR="00DD1470" w:rsidRPr="001E0E47" w:rsidRDefault="00DD1470" w:rsidP="00DD1470">
      <w:r w:rsidRPr="001E0E47">
        <w:t>When tariff barriers are lowered and domestic markets are deregulated, as with the airlines and telecommunications industries, the size of union gains go down. Thus the sharp decline in union membership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w:t>
      </w:r>
    </w:p>
    <w:p w:rsidR="00DD1470" w:rsidRPr="001E0E47" w:rsidRDefault="00DD1470" w:rsidP="00DD1470">
      <w:r w:rsidRPr="001E0E47">
        <w:t>But don’t be fooled—that 5 percent change in union membership cannot drive widespread inequality for the entire population,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w:t>
      </w:r>
    </w:p>
    <w:p w:rsidR="00DD1470" w:rsidRPr="001E0E47" w:rsidRDefault="00DD1470" w:rsidP="00DD1470">
      <w:r w:rsidRPr="001E0E47">
        <w:t>It is even less clear that the proposals of progressives like Sanders, Warren, and Buttigieg to revamp the labor rules would reverse the decline of unions. Not only is the American labor market more competitive, but the work place is no longer dominated by large industrial assembly lines where workers remain in their same position for years. Today, workforces are far more heterogeneous and labor turnover is far higher. It is therefore much more difficult for a union to organize a common front among workers with divergent interests.</w:t>
      </w:r>
    </w:p>
    <w:p w:rsidR="00DD1470" w:rsidRPr="001E0E47" w:rsidRDefault="00DD1470" w:rsidP="00DD1470">
      <w:r w:rsidRPr="001E0E47">
        <w:t>Employers, too, have become much more adept at resisting unionization in ways that no set of labor laws can capture. It is no accident that plants are built in states like </w:t>
      </w:r>
      <w:hyperlink r:id="rId32" w:history="1">
        <w:r w:rsidRPr="001E0E47">
          <w:t>Tennessee and Mississippi</w:t>
        </w:r>
      </w:hyperlink>
      <w:r w:rsidRPr="001E0E47">
        <w:t>, and that </w:t>
      </w:r>
      <w:hyperlink r:id="rId33" w:history="1">
        <w:r w:rsidRPr="001E0E47">
          <w:t>facilities are designed</w:t>
        </w:r>
      </w:hyperlink>
      <w:r w:rsidRPr="001E0E47">
        <w:t> in ways to make it more difficult to picket or shut down. None of these defensive maneuvers would be necessary if, as I have long </w:t>
      </w:r>
      <w:hyperlink r:id="rId34" w:history="1">
        <w:r w:rsidRPr="001E0E47">
          <w:rPr>
            <w:rStyle w:val="Hyperlink"/>
          </w:rPr>
          <w:t>advocated</w:t>
        </w:r>
      </w:hyperlink>
      <w:r w:rsidRPr="001E0E47">
        <w:t>, firms could post notices announcing that they will not hire union members, as they could do before the passage of the NLRA.</w:t>
      </w:r>
    </w:p>
    <w:p w:rsidR="00DD1470" w:rsidRPr="001E0E47" w:rsidRDefault="00DD1470" w:rsidP="00DD1470">
      <w:r w:rsidRPr="001E0E47">
        <w:t>Such changes to further weaken unions won’t happen all at once. But turning the clock back to increase union power is not the answer. It will only cripple the very workers whom those actions are intended to help.</w:t>
      </w:r>
    </w:p>
    <w:p w:rsidR="00DD1470" w:rsidRPr="007857ED" w:rsidRDefault="00DD1470" w:rsidP="00DD1470"/>
    <w:p w:rsidR="00DD1470" w:rsidRPr="001E0E47" w:rsidRDefault="00DD1470" w:rsidP="00DD1470">
      <w:pPr>
        <w:pStyle w:val="Heading4"/>
        <w:rPr>
          <w:rFonts w:cs="Calibri"/>
        </w:rPr>
      </w:pPr>
      <w:r w:rsidRPr="001E0E47">
        <w:rPr>
          <w:rFonts w:cs="Calibri"/>
        </w:rPr>
        <w:t xml:space="preserve">Strikes </w:t>
      </w:r>
      <w:r>
        <w:rPr>
          <w:rFonts w:cs="Calibri"/>
        </w:rPr>
        <w:t xml:space="preserve">cause economic collapse— reducing business confidence and investment. </w:t>
      </w:r>
    </w:p>
    <w:p w:rsidR="00DD1470" w:rsidRPr="001E0E47" w:rsidRDefault="00DD1470" w:rsidP="00DD1470">
      <w:r w:rsidRPr="001E0E47">
        <w:rPr>
          <w:b/>
          <w:bCs/>
          <w:sz w:val="26"/>
          <w:szCs w:val="26"/>
        </w:rPr>
        <w:t xml:space="preserve">Tenza 20 </w:t>
      </w:r>
      <w:r w:rsidRPr="001E0E47">
        <w:rPr>
          <w:sz w:val="18"/>
          <w:szCs w:val="18"/>
        </w:rPr>
        <w:t xml:space="preserve">[(Mlungsisi Tenza- </w:t>
      </w:r>
      <w:r w:rsidRPr="001E0E47">
        <w:rPr>
          <w:color w:val="000000"/>
          <w:sz w:val="18"/>
          <w:szCs w:val="18"/>
          <w:shd w:val="clear" w:color="auto" w:fill="FFFFFF"/>
        </w:rPr>
        <w:t>LB LLM LLD Senior Lecturer, University of KwaZulu-Natal) “</w:t>
      </w:r>
      <w:r w:rsidRPr="001E0E47">
        <w:t>The effects of violent strikes on the economy of a developing country: a case of South Africa” SciElo. 2020] AW</w:t>
      </w:r>
    </w:p>
    <w:p w:rsidR="00DD1470" w:rsidRPr="001E0E47" w:rsidRDefault="00DD1470" w:rsidP="00DD1470">
      <w:r w:rsidRPr="001E0E47">
        <w:t>1 INTRODUCTION</w:t>
      </w:r>
    </w:p>
    <w:p w:rsidR="00DD1470" w:rsidRPr="001E0E47" w:rsidRDefault="00DD1470" w:rsidP="00DD1470">
      <w:r w:rsidRPr="001E0E47">
        <w:rPr>
          <w:rStyle w:val="StyleUnderline"/>
        </w:rPr>
        <w:t xml:space="preserve">Economic </w:t>
      </w:r>
      <w:r w:rsidRPr="001E0E47">
        <w:rPr>
          <w:rStyle w:val="StyleUnderline"/>
          <w:highlight w:val="green"/>
        </w:rPr>
        <w:t>growth is</w:t>
      </w:r>
      <w:r w:rsidRPr="001E0E47">
        <w:rPr>
          <w:rStyle w:val="StyleUnderline"/>
        </w:rPr>
        <w:t xml:space="preserve"> one of </w:t>
      </w:r>
      <w:r w:rsidRPr="001E0E47">
        <w:rPr>
          <w:rStyle w:val="StyleUnderline"/>
          <w:highlight w:val="green"/>
        </w:rPr>
        <w:t>the most important pillars of a state.</w:t>
      </w:r>
      <w:r w:rsidRPr="001E0E47">
        <w:rPr>
          <w:rStyle w:val="StyleUnderline"/>
        </w:rPr>
        <w:t xml:space="preserve"> Most developing states put in place measures that enhance or speed-up the economic growth of their countries. </w:t>
      </w:r>
      <w:r w:rsidRPr="00D33AE8">
        <w:rPr>
          <w:rStyle w:val="StyleUnderline"/>
        </w:rPr>
        <w:t xml:space="preserve">It is believed that </w:t>
      </w:r>
      <w:r w:rsidRPr="001E0E47">
        <w:rPr>
          <w:rStyle w:val="StyleUnderline"/>
          <w:highlight w:val="green"/>
        </w:rPr>
        <w:t>if the economy</w:t>
      </w:r>
      <w:r w:rsidRPr="001E0E47">
        <w:rPr>
          <w:rStyle w:val="StyleUnderline"/>
        </w:rPr>
        <w:t xml:space="preserve"> of a country </w:t>
      </w:r>
      <w:r w:rsidRPr="001E0E47">
        <w:rPr>
          <w:rStyle w:val="StyleUnderline"/>
          <w:highlight w:val="green"/>
        </w:rPr>
        <w:t>is stable</w:t>
      </w:r>
      <w:r w:rsidRPr="001E0E47">
        <w:rPr>
          <w:rStyle w:val="StyleUnderline"/>
        </w:rPr>
        <w:t xml:space="preserve">, the </w:t>
      </w:r>
      <w:r w:rsidRPr="001E0E47">
        <w:rPr>
          <w:rStyle w:val="StyleUnderline"/>
          <w:highlight w:val="green"/>
        </w:rPr>
        <w:t>lives</w:t>
      </w:r>
      <w:r w:rsidRPr="001E0E47">
        <w:rPr>
          <w:rStyle w:val="StyleUnderline"/>
        </w:rPr>
        <w:t xml:space="preserve"> of the people </w:t>
      </w:r>
      <w:r w:rsidRPr="001E0E47">
        <w:rPr>
          <w:rStyle w:val="StyleUnderline"/>
          <w:highlight w:val="green"/>
        </w:rPr>
        <w:t>improve</w:t>
      </w:r>
      <w:r w:rsidRPr="001E0E47">
        <w:rPr>
          <w:rStyle w:val="StyleUnderline"/>
        </w:rPr>
        <w:t xml:space="preserve"> with available resources being shared among the country's inhabitants or citizens. </w:t>
      </w:r>
      <w:r w:rsidRPr="00D33AE8">
        <w:rPr>
          <w:rStyle w:val="StyleUnderline"/>
        </w:rPr>
        <w:t xml:space="preserve">However, it becomes difficult when the </w:t>
      </w:r>
      <w:r w:rsidRPr="001E0E47">
        <w:rPr>
          <w:rStyle w:val="StyleUnderline"/>
          <w:highlight w:val="green"/>
        </w:rPr>
        <w:t>growth</w:t>
      </w:r>
      <w:r w:rsidRPr="001E0E47">
        <w:rPr>
          <w:rStyle w:val="StyleUnderline"/>
        </w:rPr>
        <w:t xml:space="preserve"> of the economy </w:t>
      </w:r>
      <w:r w:rsidRPr="001E0E47">
        <w:rPr>
          <w:rStyle w:val="StyleUnderline"/>
          <w:highlight w:val="green"/>
        </w:rPr>
        <w:t>is hampered by</w:t>
      </w:r>
      <w:r w:rsidRPr="001E0E47">
        <w:rPr>
          <w:rStyle w:val="StyleUnderline"/>
        </w:rPr>
        <w:t xml:space="preserve"> the exercise of one or more of the constitutionally entrenched rights such as </w:t>
      </w:r>
      <w:r w:rsidRPr="001E0E47">
        <w:rPr>
          <w:rStyle w:val="StyleUnderline"/>
          <w:highlight w:val="green"/>
        </w:rPr>
        <w:t>the right to strike</w:t>
      </w:r>
      <w:r w:rsidRPr="001E0E47">
        <w:t>.</w:t>
      </w:r>
      <w:bookmarkStart w:id="0" w:name="top_fn1"/>
      <w:bookmarkEnd w:id="0"/>
      <w:r w:rsidRPr="001E0E47">
        <w:fldChar w:fldCharType="begin"/>
      </w:r>
      <w:r w:rsidRPr="001E0E47">
        <w:instrText xml:space="preserve"> HYPERLINK "http://www.scielo.org.za/scielo.php?script=sci_arttext&amp;pid=S1682-58532020000300004" \l "back_fn1" </w:instrText>
      </w:r>
      <w:r w:rsidRPr="001E0E47">
        <w:fldChar w:fldCharType="separate"/>
      </w:r>
      <w:r w:rsidRPr="001E0E47">
        <w:rPr>
          <w:rStyle w:val="Hyperlink"/>
        </w:rPr>
        <w:t>1</w:t>
      </w:r>
      <w:r w:rsidRPr="001E0E47">
        <w:fldChar w:fldCharType="end"/>
      </w:r>
      <w:r w:rsidRPr="001E0E47">
        <w:t> Strikes in South Africa are becoming more common, and this affects businesses, employees and their families, and eventually, the economy. It becomes more dangerous for the economy and society at large if strikes are accompanied by violence causing damage to property and injury to people.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w:t>
      </w:r>
      <w:bookmarkStart w:id="1" w:name="top_fn2"/>
      <w:bookmarkEnd w:id="1"/>
      <w:r w:rsidRPr="001E0E47">
        <w:fldChar w:fldCharType="begin"/>
      </w:r>
      <w:r w:rsidRPr="001E0E47">
        <w:instrText xml:space="preserve"> HYPERLINK "http://www.scielo.org.za/scielo.php?script=sci_arttext&amp;pid=S1682-58532020000300004" \l "back_fn2" </w:instrText>
      </w:r>
      <w:r w:rsidRPr="001E0E47">
        <w:fldChar w:fldCharType="separate"/>
      </w:r>
      <w:r w:rsidRPr="001E0E47">
        <w:rPr>
          <w:rStyle w:val="Hyperlink"/>
        </w:rPr>
        <w:t>2</w:t>
      </w:r>
      <w:r w:rsidRPr="001E0E47">
        <w:fldChar w:fldCharType="end"/>
      </w:r>
      <w:r w:rsidRPr="001E0E47">
        <w:t> However, these economic advantages have been affected by protracted and violent strikes.</w:t>
      </w:r>
      <w:bookmarkStart w:id="2" w:name="top_fn3"/>
      <w:bookmarkEnd w:id="2"/>
      <w:r w:rsidRPr="001E0E47">
        <w:fldChar w:fldCharType="begin"/>
      </w:r>
      <w:r w:rsidRPr="001E0E47">
        <w:instrText xml:space="preserve"> HYPERLINK "http://www.scielo.org.za/scielo.php?script=sci_arttext&amp;pid=S1682-58532020000300004" \l "back_fn3" </w:instrText>
      </w:r>
      <w:r w:rsidRPr="001E0E47">
        <w:fldChar w:fldCharType="separate"/>
      </w:r>
      <w:r w:rsidRPr="001E0E47">
        <w:rPr>
          <w:rStyle w:val="Hyperlink"/>
        </w:rPr>
        <w:t>3</w:t>
      </w:r>
      <w:r w:rsidRPr="001E0E47">
        <w:fldChar w:fldCharType="end"/>
      </w:r>
      <w:r w:rsidRPr="001E0E47">
        <w:t> For example, in the platinum industries, labour stoppages since 2012 have cost the sector approximately R18 billion lost in revenue and 900 000 oz in lost output. The five-month-long strike in early 2014 at Impala Platinum Mine amounted to a loss of about R400 million a day in revenue.</w:t>
      </w:r>
      <w:bookmarkStart w:id="3" w:name="top_fn4"/>
      <w:bookmarkEnd w:id="3"/>
      <w:r w:rsidRPr="001E0E47">
        <w:fldChar w:fldCharType="begin"/>
      </w:r>
      <w:r w:rsidRPr="001E0E47">
        <w:instrText xml:space="preserve"> HYPERLINK "http://www.scielo.org.za/scielo.php?script=sci_arttext&amp;pid=S1682-58532020000300004" \l "back_fn4" </w:instrText>
      </w:r>
      <w:r w:rsidRPr="001E0E47">
        <w:fldChar w:fldCharType="separate"/>
      </w:r>
      <w:r w:rsidRPr="001E0E47">
        <w:rPr>
          <w:rStyle w:val="Hyperlink"/>
        </w:rPr>
        <w:t>4</w:t>
      </w:r>
      <w:r w:rsidRPr="001E0E47">
        <w:fldChar w:fldCharType="end"/>
      </w:r>
      <w:r w:rsidRPr="001E0E47">
        <w:t>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rsidR="00DD1470" w:rsidRPr="001E0E47" w:rsidRDefault="00DD1470" w:rsidP="00DD1470">
      <w:r w:rsidRPr="001E0E47">
        <w:rPr>
          <w:rStyle w:val="StyleUnderline"/>
        </w:rPr>
        <w:t xml:space="preserve">These </w:t>
      </w:r>
      <w:r w:rsidRPr="001E0E47">
        <w:rPr>
          <w:rStyle w:val="StyleUnderline"/>
          <w:highlight w:val="green"/>
        </w:rPr>
        <w:t xml:space="preserve">strikes </w:t>
      </w:r>
      <w:r w:rsidRPr="00D33AE8">
        <w:rPr>
          <w:rStyle w:val="StyleUnderline"/>
        </w:rPr>
        <w:t xml:space="preserve">are not only violent but </w:t>
      </w:r>
      <w:r w:rsidRPr="001E0E47">
        <w:rPr>
          <w:rStyle w:val="StyleUnderline"/>
          <w:highlight w:val="green"/>
        </w:rPr>
        <w:t>take long to resolve</w:t>
      </w:r>
      <w:r w:rsidRPr="001E0E47">
        <w:rPr>
          <w:rStyle w:val="StyleUnderline"/>
        </w:rPr>
        <w:t xml:space="preserve">. Generally, </w:t>
      </w:r>
      <w:r w:rsidRPr="001E0E47">
        <w:rPr>
          <w:rStyle w:val="StyleUnderline"/>
          <w:highlight w:val="green"/>
        </w:rPr>
        <w:t>a lengthy strike has a</w:t>
      </w:r>
      <w:r w:rsidRPr="001E0E47">
        <w:rPr>
          <w:rStyle w:val="StyleUnderline"/>
        </w:rPr>
        <w:t xml:space="preserve"> </w:t>
      </w:r>
      <w:r w:rsidRPr="001E0E47">
        <w:rPr>
          <w:rStyle w:val="StyleUnderline"/>
          <w:highlight w:val="green"/>
        </w:rPr>
        <w:t xml:space="preserve">negative effect on employment, reduces </w:t>
      </w:r>
      <w:r w:rsidRPr="001E0E47">
        <w:rPr>
          <w:rStyle w:val="StyleUnderline"/>
        </w:rPr>
        <w:t xml:space="preserve">business </w:t>
      </w:r>
      <w:r w:rsidRPr="001E0E47">
        <w:rPr>
          <w:rStyle w:val="StyleUnderline"/>
          <w:highlight w:val="green"/>
        </w:rPr>
        <w:t xml:space="preserve">confidence and increases </w:t>
      </w:r>
      <w:r w:rsidRPr="001E0E47">
        <w:rPr>
          <w:rStyle w:val="StyleUnderline"/>
        </w:rPr>
        <w:t xml:space="preserve">the </w:t>
      </w:r>
      <w:r w:rsidRPr="001E0E47">
        <w:rPr>
          <w:rStyle w:val="StyleUnderline"/>
          <w:highlight w:val="green"/>
        </w:rPr>
        <w:t xml:space="preserve">risk of </w:t>
      </w:r>
      <w:r w:rsidRPr="001E0E47">
        <w:rPr>
          <w:rStyle w:val="StyleUnderline"/>
        </w:rPr>
        <w:t xml:space="preserve">economic </w:t>
      </w:r>
      <w:r w:rsidRPr="001E0E47">
        <w:rPr>
          <w:rStyle w:val="StyleUnderline"/>
          <w:highlight w:val="green"/>
        </w:rPr>
        <w:t>stagflation</w:t>
      </w:r>
      <w:r w:rsidRPr="001E0E47">
        <w:rPr>
          <w:rStyle w:val="StyleUnderline"/>
        </w:rPr>
        <w:t xml:space="preserve">. In addition, such </w:t>
      </w:r>
      <w:r w:rsidRPr="001E0E47">
        <w:rPr>
          <w:rStyle w:val="StyleUnderline"/>
          <w:highlight w:val="green"/>
        </w:rPr>
        <w:t>strikes have</w:t>
      </w:r>
      <w:r w:rsidRPr="001E0E47">
        <w:rPr>
          <w:rStyle w:val="StyleUnderline"/>
        </w:rPr>
        <w:t xml:space="preserve"> a </w:t>
      </w:r>
      <w:r w:rsidRPr="001E0E47">
        <w:rPr>
          <w:rStyle w:val="StyleUnderline"/>
          <w:highlight w:val="green"/>
        </w:rPr>
        <w:t>major</w:t>
      </w:r>
      <w:r w:rsidRPr="001E0E47">
        <w:rPr>
          <w:rStyle w:val="StyleUnderline"/>
        </w:rPr>
        <w:t xml:space="preserve"> </w:t>
      </w:r>
      <w:r w:rsidRPr="001E0E47">
        <w:rPr>
          <w:rStyle w:val="StyleUnderline"/>
          <w:highlight w:val="green"/>
        </w:rPr>
        <w:t>setback on</w:t>
      </w:r>
      <w:r w:rsidRPr="001E0E47">
        <w:rPr>
          <w:rStyle w:val="StyleUnderline"/>
        </w:rPr>
        <w:t xml:space="preserve"> the </w:t>
      </w:r>
      <w:r w:rsidRPr="001E0E47">
        <w:rPr>
          <w:rStyle w:val="StyleUnderline"/>
          <w:highlight w:val="green"/>
        </w:rPr>
        <w:t>growth of the</w:t>
      </w:r>
      <w:r w:rsidRPr="001E0E47">
        <w:rPr>
          <w:rStyle w:val="StyleUnderline"/>
        </w:rPr>
        <w:t xml:space="preserve"> </w:t>
      </w:r>
      <w:r w:rsidRPr="001E0E47">
        <w:rPr>
          <w:rStyle w:val="StyleUnderline"/>
          <w:highlight w:val="green"/>
        </w:rPr>
        <w:t>economy and investment opportunities</w:t>
      </w:r>
      <w:r w:rsidRPr="001E0E47">
        <w:rPr>
          <w:rStyle w:val="StyleUnderline"/>
        </w:rPr>
        <w:t>. It is common knowledge that consumer spending is directly linked to economic growth. At the same time, if the economy is not showing signs of growth, employment opportunities are shed, and poverty becomes the end result.</w:t>
      </w:r>
      <w:r w:rsidRPr="001E0E47">
        <w:t xml:space="preserve"> The economy of South Africa is in need of rapid growth to enable it to deal with the high levels of unemployment and resultant poverty.</w:t>
      </w:r>
    </w:p>
    <w:p w:rsidR="00DD1470" w:rsidRPr="001E0E47" w:rsidRDefault="00DD1470" w:rsidP="00DD1470">
      <w:r w:rsidRPr="001E0E47">
        <w:rPr>
          <w:rStyle w:val="StyleUnderline"/>
          <w:highlight w:val="green"/>
        </w:rPr>
        <w:t>One</w:t>
      </w:r>
      <w:r w:rsidRPr="001E0E47">
        <w:rPr>
          <w:rStyle w:val="StyleUnderline"/>
        </w:rPr>
        <w:t xml:space="preserve"> of the </w:t>
      </w:r>
      <w:r w:rsidRPr="001E0E47">
        <w:rPr>
          <w:rStyle w:val="StyleUnderline"/>
          <w:highlight w:val="green"/>
        </w:rPr>
        <w:t>measures that</w:t>
      </w:r>
      <w:r w:rsidRPr="001E0E47">
        <w:rPr>
          <w:rStyle w:val="StyleUnderline"/>
        </w:rPr>
        <w:t xml:space="preserve"> may </w:t>
      </w:r>
      <w:r w:rsidRPr="001E0E47">
        <w:rPr>
          <w:rStyle w:val="StyleUnderline"/>
          <w:highlight w:val="green"/>
        </w:rPr>
        <w:t>boost</w:t>
      </w:r>
      <w:r w:rsidRPr="001E0E47">
        <w:rPr>
          <w:rStyle w:val="StyleUnderline"/>
        </w:rPr>
        <w:t xml:space="preserve"> the country's </w:t>
      </w:r>
      <w:r w:rsidRPr="001E0E47">
        <w:rPr>
          <w:rStyle w:val="StyleUnderline"/>
          <w:highlight w:val="green"/>
        </w:rPr>
        <w:t xml:space="preserve">economic growth is </w:t>
      </w:r>
      <w:r w:rsidRPr="001E0E47">
        <w:rPr>
          <w:rStyle w:val="StyleUnderline"/>
        </w:rPr>
        <w:t xml:space="preserve">by </w:t>
      </w:r>
      <w:r w:rsidRPr="001E0E47">
        <w:rPr>
          <w:rStyle w:val="StyleUnderline"/>
          <w:highlight w:val="green"/>
        </w:rPr>
        <w:t>attracting</w:t>
      </w:r>
      <w:r w:rsidRPr="001E0E47">
        <w:rPr>
          <w:rStyle w:val="StyleUnderline"/>
        </w:rPr>
        <w:t xml:space="preserve"> potential </w:t>
      </w:r>
      <w:r w:rsidRPr="001E0E47">
        <w:rPr>
          <w:rStyle w:val="StyleUnderline"/>
          <w:highlight w:val="green"/>
        </w:rPr>
        <w:t>investors</w:t>
      </w:r>
      <w:r w:rsidRPr="001E0E47">
        <w:rPr>
          <w:rStyle w:val="StyleUnderline"/>
        </w:rPr>
        <w:t xml:space="preserve"> to invest in the country. However, </w:t>
      </w:r>
      <w:r w:rsidRPr="001E0E47">
        <w:rPr>
          <w:rStyle w:val="StyleUnderline"/>
          <w:highlight w:val="green"/>
        </w:rPr>
        <w:t>this might be difficult as investors</w:t>
      </w:r>
      <w:r w:rsidRPr="001E0E47">
        <w:rPr>
          <w:rStyle w:val="StyleUnderline"/>
        </w:rPr>
        <w:t xml:space="preserve"> would </w:t>
      </w:r>
      <w:r w:rsidRPr="001E0E47">
        <w:rPr>
          <w:rStyle w:val="StyleUnderline"/>
          <w:highlight w:val="green"/>
        </w:rPr>
        <w:t>want to</w:t>
      </w:r>
      <w:r w:rsidRPr="001E0E47">
        <w:rPr>
          <w:rStyle w:val="StyleUnderline"/>
        </w:rPr>
        <w:t xml:space="preserve"> </w:t>
      </w:r>
      <w:r w:rsidRPr="001E0E47">
        <w:rPr>
          <w:rStyle w:val="StyleUnderline"/>
          <w:highlight w:val="green"/>
        </w:rPr>
        <w:t>invest</w:t>
      </w:r>
      <w:r w:rsidRPr="001E0E47">
        <w:rPr>
          <w:rStyle w:val="StyleUnderline"/>
        </w:rPr>
        <w:t xml:space="preserve"> in a country </w:t>
      </w:r>
      <w:r w:rsidRPr="001E0E47">
        <w:rPr>
          <w:rStyle w:val="StyleUnderline"/>
          <w:highlight w:val="green"/>
        </w:rPr>
        <w:t>where there is</w:t>
      </w:r>
      <w:r w:rsidRPr="001E0E47">
        <w:rPr>
          <w:rStyle w:val="StyleUnderline"/>
        </w:rPr>
        <w:t xml:space="preserve"> a </w:t>
      </w:r>
      <w:r w:rsidRPr="001E0E47">
        <w:rPr>
          <w:rStyle w:val="StyleUnderline"/>
          <w:highlight w:val="green"/>
        </w:rPr>
        <w:t>likelihood of getting returns</w:t>
      </w:r>
      <w:r w:rsidRPr="001E0E47">
        <w:rPr>
          <w:rStyle w:val="StyleUnderline"/>
        </w:rPr>
        <w:t xml:space="preserve"> for their investments</w:t>
      </w:r>
      <w:r w:rsidRPr="001E0E47">
        <w:t>. The wish of getting returns for investment may not materialise if the labour environment is not fertile for such investments as a result of, for example, unstable labour relations. Therefore, investors may be reluctant to invest where there is an unstable or fragile labour relations environment.</w:t>
      </w:r>
    </w:p>
    <w:p w:rsidR="00DD1470" w:rsidRPr="001E0E47" w:rsidRDefault="00DD1470" w:rsidP="00DD1470">
      <w:r w:rsidRPr="001E0E47">
        <w:t>3 THE COMMISSION OF VIOLENCE DURING A STRIKE AND CONSEQUENCES</w:t>
      </w:r>
    </w:p>
    <w:p w:rsidR="00DD1470" w:rsidRPr="001E0E47" w:rsidRDefault="00DD1470" w:rsidP="00DD1470">
      <w:r w:rsidRPr="001E0E47">
        <w:t>The Constitution guarantees every worker the right to join a trade union, participate in the activities and programmes of a trade union, and to strike.</w:t>
      </w:r>
      <w:bookmarkStart w:id="4" w:name="top_fn11"/>
      <w:bookmarkEnd w:id="4"/>
      <w:r w:rsidRPr="001E0E47">
        <w:fldChar w:fldCharType="begin"/>
      </w:r>
      <w:r w:rsidRPr="001E0E47">
        <w:instrText xml:space="preserve"> HYPERLINK "http://www.scielo.org.za/scielo.php?script=sci_arttext&amp;pid=S1682-58532020000300004" \l "back_fn11" </w:instrText>
      </w:r>
      <w:r w:rsidRPr="001E0E47">
        <w:fldChar w:fldCharType="separate"/>
      </w:r>
      <w:r w:rsidRPr="001E0E47">
        <w:rPr>
          <w:rStyle w:val="Hyperlink"/>
        </w:rPr>
        <w:t>11</w:t>
      </w:r>
      <w:r w:rsidRPr="001E0E47">
        <w:fldChar w:fldCharType="end"/>
      </w:r>
      <w:r w:rsidRPr="001E0E47">
        <w:t>The Constitution grants these rights to a "worker" as an individual.</w:t>
      </w:r>
      <w:bookmarkStart w:id="5" w:name="top_fn12"/>
      <w:bookmarkEnd w:id="5"/>
      <w:r w:rsidRPr="001E0E47">
        <w:fldChar w:fldCharType="begin"/>
      </w:r>
      <w:r w:rsidRPr="001E0E47">
        <w:instrText xml:space="preserve"> HYPERLINK "http://www.scielo.org.za/scielo.php?script=sci_arttext&amp;pid=S1682-58532020000300004" \l "back_fn12" </w:instrText>
      </w:r>
      <w:r w:rsidRPr="001E0E47">
        <w:fldChar w:fldCharType="separate"/>
      </w:r>
      <w:r w:rsidRPr="001E0E47">
        <w:rPr>
          <w:rStyle w:val="Hyperlink"/>
        </w:rPr>
        <w:t>12</w:t>
      </w:r>
      <w:r w:rsidRPr="001E0E47">
        <w:fldChar w:fldCharType="end"/>
      </w:r>
      <w:r w:rsidRPr="001E0E47">
        <w:t>However, the right to strike and any other conduct in contemplation or furtherance of a strike such as a picket</w:t>
      </w:r>
      <w:bookmarkStart w:id="6" w:name="top_fn13"/>
      <w:bookmarkEnd w:id="6"/>
      <w:r w:rsidRPr="001E0E47">
        <w:fldChar w:fldCharType="begin"/>
      </w:r>
      <w:r w:rsidRPr="001E0E47">
        <w:instrText xml:space="preserve"> HYPERLINK "http://www.scielo.org.za/scielo.php?script=sci_arttext&amp;pid=S1682-58532020000300004" \l "back_fn13" </w:instrText>
      </w:r>
      <w:r w:rsidRPr="001E0E47">
        <w:fldChar w:fldCharType="separate"/>
      </w:r>
      <w:r w:rsidRPr="001E0E47">
        <w:rPr>
          <w:rStyle w:val="Hyperlink"/>
        </w:rPr>
        <w:t>13</w:t>
      </w:r>
      <w:r w:rsidRPr="001E0E47">
        <w:fldChar w:fldCharType="end"/>
      </w:r>
      <w:r w:rsidRPr="001E0E47">
        <w:t> can only be exercised by workers acting collectively.</w:t>
      </w:r>
      <w:bookmarkStart w:id="7" w:name="top_fn14"/>
      <w:bookmarkEnd w:id="7"/>
      <w:r w:rsidRPr="001E0E47">
        <w:fldChar w:fldCharType="begin"/>
      </w:r>
      <w:r w:rsidRPr="001E0E47">
        <w:instrText xml:space="preserve"> HYPERLINK "http://www.scielo.org.za/scielo.php?script=sci_arttext&amp;pid=S1682-58532020000300004" \l "back_fn14" </w:instrText>
      </w:r>
      <w:r w:rsidRPr="001E0E47">
        <w:fldChar w:fldCharType="separate"/>
      </w:r>
      <w:r w:rsidRPr="001E0E47">
        <w:rPr>
          <w:rStyle w:val="Hyperlink"/>
        </w:rPr>
        <w:t>14</w:t>
      </w:r>
      <w:r w:rsidRPr="001E0E47">
        <w:fldChar w:fldCharType="end"/>
      </w:r>
    </w:p>
    <w:p w:rsidR="00DD1470" w:rsidRPr="001E0E47" w:rsidRDefault="00DD1470" w:rsidP="00DD1470">
      <w:r w:rsidRPr="001E0E47">
        <w:t>The right to strike and participation in the activities of a trade union were given more effect through the enactment of the Labour Relations Act 66 of 1995</w:t>
      </w:r>
      <w:bookmarkStart w:id="8" w:name="top_fn15"/>
      <w:bookmarkEnd w:id="8"/>
      <w:r w:rsidRPr="001E0E47">
        <w:fldChar w:fldCharType="begin"/>
      </w:r>
      <w:r w:rsidRPr="001E0E47">
        <w:instrText xml:space="preserve"> HYPERLINK "http://www.scielo.org.za/scielo.php?script=sci_arttext&amp;pid=S1682-58532020000300004" \l "back_fn15" </w:instrText>
      </w:r>
      <w:r w:rsidRPr="001E0E47">
        <w:fldChar w:fldCharType="separate"/>
      </w:r>
      <w:r w:rsidRPr="001E0E47">
        <w:rPr>
          <w:rStyle w:val="Hyperlink"/>
        </w:rPr>
        <w:t>15</w:t>
      </w:r>
      <w:r w:rsidRPr="001E0E47">
        <w:fldChar w:fldCharType="end"/>
      </w:r>
      <w:r w:rsidRPr="001E0E47">
        <w:t> (LRA). The main purpose of the LRA is to "advance economic development, social justice, labour peace and the democratisation of the workplace".</w:t>
      </w:r>
      <w:bookmarkStart w:id="9" w:name="top_fn16"/>
      <w:bookmarkEnd w:id="9"/>
      <w:r w:rsidRPr="001E0E47">
        <w:fldChar w:fldCharType="begin"/>
      </w:r>
      <w:r w:rsidRPr="001E0E47">
        <w:instrText xml:space="preserve"> HYPERLINK "http://www.scielo.org.za/scielo.php?script=sci_arttext&amp;pid=S1682-58532020000300004" \l "back_fn16" </w:instrText>
      </w:r>
      <w:r w:rsidRPr="001E0E47">
        <w:fldChar w:fldCharType="separate"/>
      </w:r>
      <w:r w:rsidRPr="001E0E47">
        <w:rPr>
          <w:rStyle w:val="Hyperlink"/>
        </w:rPr>
        <w:t>16</w:t>
      </w:r>
      <w:r w:rsidRPr="001E0E47">
        <w:fldChar w:fldCharType="end"/>
      </w:r>
      <w:r w:rsidRPr="001E0E47">
        <w:t> The advancement of social justice means that the exercise of the right to strike must advance the interests of workers and at the same time workers must refrain from any conduct that can affect those who are not on strike as well members of society.</w:t>
      </w:r>
    </w:p>
    <w:p w:rsidR="00DD1470" w:rsidRPr="001E0E47" w:rsidRDefault="00DD1470" w:rsidP="00DD1470">
      <w:r w:rsidRPr="001E0E47">
        <w:t>Even though the right to strike and the right to participate in the activities of a trade union that often flow from a strike </w:t>
      </w:r>
      <w:bookmarkStart w:id="10" w:name="top_fn17"/>
      <w:bookmarkEnd w:id="10"/>
      <w:r w:rsidRPr="001E0E47">
        <w:fldChar w:fldCharType="begin"/>
      </w:r>
      <w:r w:rsidRPr="001E0E47">
        <w:instrText xml:space="preserve"> HYPERLINK "http://www.scielo.org.za/scielo.php?script=sci_arttext&amp;pid=S1682-58532020000300004" \l "back_fn17" </w:instrText>
      </w:r>
      <w:r w:rsidRPr="001E0E47">
        <w:fldChar w:fldCharType="separate"/>
      </w:r>
      <w:r w:rsidRPr="001E0E47">
        <w:rPr>
          <w:rStyle w:val="Hyperlink"/>
        </w:rPr>
        <w:t>17</w:t>
      </w:r>
      <w:r w:rsidRPr="001E0E47">
        <w:fldChar w:fldCharType="end"/>
      </w:r>
      <w:r w:rsidRPr="001E0E47">
        <w:t> are guaranteed in the Constitution and specifically regulated by the LRA, it sometimes happens that the right to strike is exercised for purposes not intended by the Constitution and the LRA, generally.</w:t>
      </w:r>
      <w:bookmarkStart w:id="11" w:name="top_fn18"/>
      <w:bookmarkEnd w:id="11"/>
      <w:r w:rsidRPr="001E0E47">
        <w:fldChar w:fldCharType="begin"/>
      </w:r>
      <w:r w:rsidRPr="001E0E47">
        <w:instrText xml:space="preserve"> HYPERLINK "http://www.scielo.org.za/scielo.php?script=sci_arttext&amp;pid=S1682-58532020000300004" \l "back_fn18" </w:instrText>
      </w:r>
      <w:r w:rsidRPr="001E0E47">
        <w:fldChar w:fldCharType="separate"/>
      </w:r>
      <w:r w:rsidRPr="001E0E47">
        <w:rPr>
          <w:rStyle w:val="Hyperlink"/>
        </w:rPr>
        <w:t>18</w:t>
      </w:r>
      <w:r w:rsidRPr="001E0E47">
        <w:fldChar w:fldCharType="end"/>
      </w:r>
      <w:r w:rsidRPr="001E0E47">
        <w:t xml:space="preserve"> For example, it was not the intention of the Constitutional Assembly and the legislature that violence should be used during strikes or pickets. </w:t>
      </w:r>
      <w:r w:rsidRPr="001E0E47">
        <w:rPr>
          <w:rStyle w:val="StyleUnderline"/>
          <w:highlight w:val="green"/>
        </w:rPr>
        <w:t>As the Constitution provides</w:t>
      </w:r>
      <w:r w:rsidRPr="001E0E47">
        <w:rPr>
          <w:rStyle w:val="StyleUnderline"/>
        </w:rPr>
        <w:t xml:space="preserve">, </w:t>
      </w:r>
      <w:r w:rsidRPr="001E0E47">
        <w:rPr>
          <w:rStyle w:val="StyleUnderline"/>
          <w:highlight w:val="green"/>
        </w:rPr>
        <w:t>pickets are meant to be peaceful</w:t>
      </w:r>
      <w:r w:rsidRPr="001E0E47">
        <w:rPr>
          <w:rStyle w:val="StyleUnderline"/>
        </w:rPr>
        <w:t>.</w:t>
      </w:r>
      <w:bookmarkStart w:id="12" w:name="top_fn19"/>
      <w:bookmarkEnd w:id="12"/>
      <w:r w:rsidRPr="001E0E47">
        <w:rPr>
          <w:rStyle w:val="StyleUnderline"/>
        </w:rPr>
        <w:fldChar w:fldCharType="begin"/>
      </w:r>
      <w:r w:rsidRPr="001E0E47">
        <w:rPr>
          <w:rStyle w:val="StyleUnderline"/>
        </w:rPr>
        <w:instrText xml:space="preserve"> HYPERLINK "http://www.scielo.org.za/scielo.php?script=sci_arttext&amp;pid=S1682-58532020000300004" \l "back_fn19" </w:instrText>
      </w:r>
      <w:r w:rsidRPr="001E0E47">
        <w:rPr>
          <w:rStyle w:val="StyleUnderline"/>
        </w:rPr>
        <w:fldChar w:fldCharType="separate"/>
      </w:r>
      <w:r w:rsidRPr="001E0E47">
        <w:rPr>
          <w:rStyle w:val="StyleUnderline"/>
        </w:rPr>
        <w:t>19</w:t>
      </w:r>
      <w:r w:rsidRPr="001E0E47">
        <w:rPr>
          <w:rStyle w:val="StyleUnderline"/>
        </w:rPr>
        <w:fldChar w:fldCharType="end"/>
      </w:r>
      <w:r w:rsidRPr="001E0E47">
        <w:rPr>
          <w:rStyle w:val="StyleUnderline"/>
        </w:rPr>
        <w:t xml:space="preserve"> Contrary to section 17 of the Constitution, the </w:t>
      </w:r>
      <w:r w:rsidRPr="001E0E47">
        <w:rPr>
          <w:rStyle w:val="StyleUnderline"/>
          <w:highlight w:val="green"/>
        </w:rPr>
        <w:t>conduct</w:t>
      </w:r>
      <w:r w:rsidRPr="001E0E47">
        <w:rPr>
          <w:rStyle w:val="StyleUnderline"/>
        </w:rPr>
        <w:t xml:space="preserve"> of workers participating in a strike or picket </w:t>
      </w:r>
      <w:r w:rsidRPr="001E0E47">
        <w:rPr>
          <w:rStyle w:val="StyleUnderline"/>
          <w:highlight w:val="green"/>
        </w:rPr>
        <w:t>has changed in recent years with</w:t>
      </w:r>
      <w:r w:rsidRPr="001E0E47">
        <w:rPr>
          <w:rStyle w:val="StyleUnderline"/>
        </w:rPr>
        <w:t xml:space="preserve"> workers trying to emphasise their grievances by causing </w:t>
      </w:r>
      <w:r w:rsidRPr="001E0E47">
        <w:rPr>
          <w:rStyle w:val="StyleUnderline"/>
          <w:highlight w:val="green"/>
        </w:rPr>
        <w:t>disharmony and chaos</w:t>
      </w:r>
      <w:r w:rsidRPr="001E0E47">
        <w:rPr>
          <w:rStyle w:val="StyleUnderline"/>
        </w:rPr>
        <w:t xml:space="preserve"> in public.</w:t>
      </w:r>
      <w:r w:rsidRPr="001E0E47">
        <w:t xml:space="preserve"> A media report by the South African Institute of Race Relations pointed out that between the years 1999 and 2012 there were 181 strike-related deaths, 313 injuries and 3,058 people were arrested for public violence associated with strikes.</w:t>
      </w:r>
      <w:bookmarkStart w:id="13" w:name="top_fn20"/>
      <w:bookmarkEnd w:id="13"/>
      <w:r w:rsidRPr="001E0E47">
        <w:fldChar w:fldCharType="begin"/>
      </w:r>
      <w:r w:rsidRPr="001E0E47">
        <w:instrText xml:space="preserve"> HYPERLINK "http://www.scielo.org.za/scielo.php?script=sci_arttext&amp;pid=S1682-58532020000300004" \l "back_fn20" </w:instrText>
      </w:r>
      <w:r w:rsidRPr="001E0E47">
        <w:fldChar w:fldCharType="separate"/>
      </w:r>
      <w:r w:rsidRPr="001E0E47">
        <w:rPr>
          <w:rStyle w:val="Hyperlink"/>
        </w:rPr>
        <w:t>20</w:t>
      </w:r>
      <w:r w:rsidRPr="001E0E47">
        <w:fldChar w:fldCharType="end"/>
      </w:r>
      <w:r w:rsidRPr="001E0E47">
        <w:t> The question is whether employers succumb easily to workers' demands if a strike is accompanied by violence? In response to this question, one worker remarked as follows:</w:t>
      </w:r>
    </w:p>
    <w:p w:rsidR="00DD1470" w:rsidRPr="001E0E47" w:rsidRDefault="00DD1470" w:rsidP="00DD1470">
      <w:r w:rsidRPr="001E0E47">
        <w:t>"[T]here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w:t>
      </w:r>
      <w:bookmarkStart w:id="14" w:name="top_fn21"/>
      <w:bookmarkEnd w:id="14"/>
      <w:r w:rsidRPr="001E0E47">
        <w:fldChar w:fldCharType="begin"/>
      </w:r>
      <w:r w:rsidRPr="001E0E47">
        <w:instrText xml:space="preserve"> HYPERLINK "http://www.scielo.org.za/scielo.php?script=sci_arttext&amp;pid=S1682-58532020000300004" \l "back_fn21" </w:instrText>
      </w:r>
      <w:r w:rsidRPr="001E0E47">
        <w:fldChar w:fldCharType="separate"/>
      </w:r>
      <w:r w:rsidRPr="001E0E47">
        <w:rPr>
          <w:rStyle w:val="Hyperlink"/>
        </w:rPr>
        <w:t>21</w:t>
      </w:r>
      <w:r w:rsidRPr="001E0E47">
        <w:fldChar w:fldCharType="end"/>
      </w:r>
    </w:p>
    <w:p w:rsidR="00DD1470" w:rsidRPr="001E0E47" w:rsidRDefault="00DD1470" w:rsidP="00DD1470"/>
    <w:p w:rsidR="00DD1470" w:rsidRPr="008A30B5" w:rsidRDefault="00DD1470" w:rsidP="00DD1470">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rsidR="00DD1470" w:rsidRPr="008A30B5" w:rsidRDefault="00DD1470" w:rsidP="00DD1470">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rsidR="00DD1470" w:rsidRPr="008A30B5" w:rsidRDefault="00DD1470" w:rsidP="00DD1470">
      <w:r w:rsidRPr="008A30B5">
        <w:t xml:space="preserve">Several </w:t>
      </w:r>
      <w:r w:rsidRPr="008A30B5">
        <w:rPr>
          <w:b/>
          <w:u w:val="single"/>
        </w:rPr>
        <w:t>recent works</w:t>
      </w:r>
      <w:r w:rsidRPr="008A30B5">
        <w:t xml:space="preserve"> on China and Sino–US relations </w:t>
      </w:r>
      <w:r w:rsidRPr="008A30B5">
        <w:rPr>
          <w:b/>
          <w:u w:val="single"/>
        </w:rPr>
        <w:t>have made</w:t>
      </w:r>
      <w:r w:rsidRPr="008A30B5">
        <w:t xml:space="preserve"> substantial </w:t>
      </w:r>
      <w:r w:rsidRPr="008A30B5">
        <w:rPr>
          <w:b/>
          <w:u w:val="single"/>
        </w:rPr>
        <w:t>contributions to the current understanding of how and under what circumstances</w:t>
      </w:r>
      <w:r w:rsidRPr="008A30B5">
        <w:t xml:space="preserve"> a combination of </w:t>
      </w:r>
      <w:r w:rsidRPr="008A30B5">
        <w:rPr>
          <w:b/>
          <w:u w:val="single"/>
        </w:rPr>
        <w:t>nuclear deterrence and economic interdependence may reduce the risk of war between major powers</w:t>
      </w:r>
      <w:r w:rsidRPr="008A30B5">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8A30B5">
        <w:t xml:space="preserve"> are right. </w:t>
      </w:r>
      <w:r w:rsidRPr="008A30B5">
        <w:rPr>
          <w:b/>
          <w:highlight w:val="green"/>
          <w:u w:val="single"/>
        </w:rPr>
        <w:t>Interdependence raises the cost of conflict</w:t>
      </w:r>
      <w:r w:rsidRPr="008A30B5">
        <w:t xml:space="preserve"> for all sides </w:t>
      </w:r>
      <w:r w:rsidRPr="008A30B5">
        <w:rPr>
          <w:b/>
          <w:u w:val="single"/>
        </w:rPr>
        <w:t>but</w:t>
      </w:r>
      <w:r w:rsidRPr="008A30B5">
        <w:t xml:space="preserve"> </w:t>
      </w:r>
      <w:r w:rsidRPr="008A30B5">
        <w:rPr>
          <w:b/>
          <w:u w:val="single"/>
        </w:rPr>
        <w:t xml:space="preserve">asymmetrical or unbalanced dependencies and </w:t>
      </w:r>
      <w:r w:rsidRPr="008A30B5">
        <w:rPr>
          <w:b/>
          <w:iCs/>
          <w:highlight w:val="green"/>
          <w:u w:val="single"/>
          <w:bdr w:val="single" w:sz="8" w:space="0" w:color="auto"/>
        </w:rPr>
        <w:t>negative trade expectations</w:t>
      </w:r>
      <w:r w:rsidRPr="008A30B5">
        <w:rPr>
          <w:highlight w:val="green"/>
        </w:rPr>
        <w:t xml:space="preserve"> </w:t>
      </w:r>
      <w:r w:rsidRPr="008A30B5">
        <w:t xml:space="preserve">may </w:t>
      </w:r>
      <w:r w:rsidRPr="008A30B5">
        <w:rPr>
          <w:b/>
          <w:highlight w:val="green"/>
          <w:u w:val="single"/>
        </w:rPr>
        <w:t>generate tensions leading to trade wars among inter-dependent states that</w:t>
      </w:r>
      <w:r w:rsidRPr="008A30B5">
        <w:t xml:space="preserve"> in turn </w:t>
      </w:r>
      <w:r w:rsidRPr="008A30B5">
        <w:rPr>
          <w:b/>
          <w:highlight w:val="green"/>
          <w:u w:val="single"/>
        </w:rPr>
        <w:t xml:space="preserve">increase </w:t>
      </w:r>
      <w:r w:rsidRPr="008A30B5">
        <w:rPr>
          <w:b/>
          <w:u w:val="single"/>
        </w:rPr>
        <w:t xml:space="preserve">the </w:t>
      </w:r>
      <w:r w:rsidRPr="008A30B5">
        <w:rPr>
          <w:b/>
          <w:highlight w:val="green"/>
          <w:u w:val="single"/>
        </w:rPr>
        <w:t>risk of military conflict</w:t>
      </w:r>
      <w:r w:rsidRPr="008A30B5">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8A30B5">
        <w:t xml:space="preserve"> and peace </w:t>
      </w:r>
      <w:r w:rsidRPr="008A30B5">
        <w:rPr>
          <w:b/>
          <w:u w:val="single"/>
        </w:rPr>
        <w:t>are taken by very few people, who act on the basis of their future expectations</w:t>
      </w:r>
      <w:r w:rsidRPr="008A30B5">
        <w:t xml:space="preserve">. International relations theory must be supplemented by foreign policy analysis in order to assess the value attributed by national decision-makers to economic development and their assessments of risks and opportunities. </w:t>
      </w:r>
      <w:r w:rsidRPr="008A30B5">
        <w:rPr>
          <w:b/>
          <w:highlight w:val="green"/>
          <w:u w:val="single"/>
        </w:rPr>
        <w:t>If leaders</w:t>
      </w:r>
      <w:r w:rsidRPr="008A30B5">
        <w:t xml:space="preserve"> on either side of the Atlantic </w:t>
      </w:r>
      <w:r w:rsidRPr="008A30B5">
        <w:rPr>
          <w:b/>
          <w:highlight w:val="green"/>
          <w:u w:val="single"/>
        </w:rPr>
        <w:t xml:space="preserve">begin to </w:t>
      </w:r>
      <w:r w:rsidRPr="008A30B5">
        <w:rPr>
          <w:b/>
          <w:u w:val="single"/>
        </w:rPr>
        <w:t xml:space="preserve">seriously </w:t>
      </w:r>
      <w:r w:rsidRPr="008A30B5">
        <w:rPr>
          <w:b/>
          <w:iCs/>
          <w:highlight w:val="green"/>
          <w:u w:val="single"/>
          <w:bdr w:val="single" w:sz="8" w:space="0" w:color="auto"/>
        </w:rPr>
        <w:t>fear or anticipate their own nation’s decline</w:t>
      </w:r>
      <w:r w:rsidRPr="008A30B5">
        <w:t xml:space="preserve"> then </w:t>
      </w:r>
      <w:r w:rsidRPr="008A30B5">
        <w:rPr>
          <w:b/>
          <w:highlight w:val="green"/>
          <w:u w:val="single"/>
        </w:rPr>
        <w:t xml:space="preserve">they </w:t>
      </w:r>
      <w:r w:rsidRPr="008A30B5">
        <w:rPr>
          <w:b/>
          <w:u w:val="single"/>
        </w:rPr>
        <w:t xml:space="preserve">may </w:t>
      </w:r>
      <w:r w:rsidRPr="008A30B5">
        <w:rPr>
          <w:b/>
          <w:highlight w:val="green"/>
          <w:u w:val="single"/>
        </w:rPr>
        <w:t>blame</w:t>
      </w:r>
      <w:r w:rsidRPr="008A30B5">
        <w:t xml:space="preserve"> this on </w:t>
      </w:r>
      <w:r w:rsidRPr="008A30B5">
        <w:rPr>
          <w:b/>
          <w:highlight w:val="green"/>
          <w:u w:val="single"/>
        </w:rPr>
        <w:t>external dependence, appeal to anti-foreign sentiments, contemplate the use of force to gain</w:t>
      </w:r>
      <w:r w:rsidRPr="008A30B5">
        <w:t xml:space="preserve"> respect or </w:t>
      </w:r>
      <w:r w:rsidRPr="008A30B5">
        <w:rPr>
          <w:b/>
          <w:highlight w:val="green"/>
          <w:u w:val="single"/>
        </w:rPr>
        <w:t>credibility, adopt protectionist policies, and</w:t>
      </w:r>
      <w:r w:rsidRPr="008A30B5">
        <w:t xml:space="preserve"> ultimately </w:t>
      </w:r>
      <w:r w:rsidRPr="008A30B5">
        <w:rPr>
          <w:b/>
          <w:iCs/>
          <w:highlight w:val="green"/>
          <w:u w:val="single"/>
          <w:bdr w:val="single" w:sz="8" w:space="0" w:color="auto"/>
        </w:rPr>
        <w:t>refuse to be deterred by</w:t>
      </w:r>
      <w:r w:rsidRPr="008A30B5">
        <w:t xml:space="preserve"> either </w:t>
      </w:r>
      <w:r w:rsidRPr="008A30B5">
        <w:rPr>
          <w:b/>
          <w:iCs/>
          <w:highlight w:val="green"/>
          <w:u w:val="single"/>
          <w:bdr w:val="single" w:sz="8" w:space="0" w:color="auto"/>
        </w:rPr>
        <w:t>nuclear arms</w:t>
      </w:r>
      <w:r w:rsidRPr="008A30B5">
        <w:rPr>
          <w:b/>
          <w:u w:val="single"/>
        </w:rPr>
        <w:t xml:space="preserve"> or prospects of socioeconomic calamities. </w:t>
      </w:r>
      <w:r w:rsidRPr="008A30B5">
        <w:rPr>
          <w:b/>
          <w:highlight w:val="green"/>
          <w:u w:val="single"/>
        </w:rPr>
        <w:t xml:space="preserve">Such a dangerous shift could happen </w:t>
      </w:r>
      <w:r w:rsidRPr="008A30B5">
        <w:rPr>
          <w:b/>
          <w:iCs/>
          <w:highlight w:val="green"/>
          <w:u w:val="single"/>
          <w:bdr w:val="single" w:sz="8" w:space="0" w:color="auto"/>
        </w:rPr>
        <w:t>abruptly</w:t>
      </w:r>
      <w:r w:rsidRPr="008A30B5">
        <w:t>, i.e. under the instigation of actions by a third party – or against a third party.</w:t>
      </w:r>
    </w:p>
    <w:p w:rsidR="00DD1470" w:rsidRDefault="00DD1470" w:rsidP="00DD1470">
      <w:r w:rsidRPr="008A30B5">
        <w:t xml:space="preserve">Yet as long as there is both nuclear deterrence and interdependence, the tensions </w:t>
      </w:r>
      <w:r w:rsidRPr="008A30B5">
        <w:rPr>
          <w:b/>
          <w:u w:val="single"/>
        </w:rPr>
        <w:t>in East Asia</w:t>
      </w:r>
      <w:r w:rsidRPr="008A30B5">
        <w:t xml:space="preserve"> are unlikely to escalate to war. As Chan (2013) says, all states in the region are aware that they cannot count on support from either China or the US if they make provocative moves. </w:t>
      </w:r>
      <w:r w:rsidRPr="008A30B5">
        <w:rPr>
          <w:b/>
          <w:highlight w:val="green"/>
          <w:u w:val="single"/>
        </w:rPr>
        <w:t xml:space="preserve">The greatest risk is </w:t>
      </w:r>
      <w:r w:rsidRPr="008A30B5">
        <w:rPr>
          <w:b/>
          <w:iCs/>
          <w:highlight w:val="green"/>
          <w:u w:val="single"/>
          <w:bdr w:val="single" w:sz="8" w:space="0" w:color="auto"/>
        </w:rPr>
        <w:t>not</w:t>
      </w:r>
      <w:r w:rsidRPr="008A30B5">
        <w:t xml:space="preserve"> that </w:t>
      </w:r>
      <w:r w:rsidRPr="008A30B5">
        <w:rPr>
          <w:b/>
          <w:iCs/>
          <w:highlight w:val="green"/>
          <w:u w:val="single"/>
          <w:bdr w:val="single" w:sz="8" w:space="0" w:color="auto"/>
        </w:rPr>
        <w:t>a territorial dispute</w:t>
      </w:r>
      <w:r w:rsidRPr="008A30B5">
        <w:t xml:space="preserve"> leads to war under present circumstances </w:t>
      </w:r>
      <w:r w:rsidRPr="008A30B5">
        <w:rPr>
          <w:b/>
          <w:highlight w:val="green"/>
          <w:u w:val="single"/>
        </w:rPr>
        <w:t xml:space="preserve">but that </w:t>
      </w:r>
      <w:r w:rsidRPr="008A30B5">
        <w:rPr>
          <w:b/>
          <w:iCs/>
          <w:highlight w:val="green"/>
          <w:u w:val="single"/>
          <w:bdr w:val="single" w:sz="8" w:space="0" w:color="auto"/>
        </w:rPr>
        <w:t>changes in the world economy</w:t>
      </w:r>
      <w:r w:rsidRPr="008A30B5">
        <w:rPr>
          <w:b/>
          <w:highlight w:val="green"/>
          <w:u w:val="single"/>
        </w:rPr>
        <w:t xml:space="preserve"> alter</w:t>
      </w:r>
      <w:r w:rsidRPr="008A30B5">
        <w:rPr>
          <w:b/>
          <w:u w:val="single"/>
        </w:rPr>
        <w:t xml:space="preserve"> those </w:t>
      </w:r>
      <w:r w:rsidRPr="008A30B5">
        <w:rPr>
          <w:b/>
          <w:highlight w:val="green"/>
          <w:u w:val="single"/>
        </w:rPr>
        <w:t>circumstances in ways that render inter-state peace more precarious</w:t>
      </w:r>
      <w:r w:rsidRPr="008A30B5">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8A30B5">
        <w:t xml:space="preserve">. </w:t>
      </w:r>
      <w:r w:rsidRPr="008A30B5">
        <w:rPr>
          <w:b/>
          <w:u w:val="single"/>
        </w:rPr>
        <w:t xml:space="preserve">Deterrence could </w:t>
      </w:r>
      <w:r w:rsidRPr="008A30B5">
        <w:rPr>
          <w:b/>
          <w:iCs/>
          <w:u w:val="single"/>
          <w:bdr w:val="single" w:sz="8" w:space="0" w:color="auto"/>
        </w:rPr>
        <w:t>lose its credibility</w:t>
      </w:r>
      <w:r w:rsidRPr="008A30B5">
        <w:t xml:space="preserve">: one of the two </w:t>
      </w:r>
      <w:r w:rsidRPr="008A30B5">
        <w:rPr>
          <w:b/>
          <w:highlight w:val="green"/>
          <w:u w:val="single"/>
        </w:rPr>
        <w:t>great powers might gamble that the other yield in a cyber-war or conventional</w:t>
      </w:r>
      <w:r w:rsidRPr="008A30B5">
        <w:t xml:space="preserve"> limited </w:t>
      </w:r>
      <w:r w:rsidRPr="008A30B5">
        <w:rPr>
          <w:b/>
          <w:highlight w:val="green"/>
          <w:u w:val="single"/>
        </w:rPr>
        <w:t>war</w:t>
      </w:r>
      <w:r w:rsidRPr="008A30B5">
        <w:t>, or third party countries might engage in conflict with each other, with a view to obliging Washington or Beijing to intervene.</w:t>
      </w:r>
    </w:p>
    <w:p w:rsidR="00DD1470" w:rsidRDefault="00DD1470" w:rsidP="00DD1470"/>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9B1A52"/>
    <w:multiLevelType w:val="hybridMultilevel"/>
    <w:tmpl w:val="F54E5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43B0F"/>
    <w:multiLevelType w:val="hybridMultilevel"/>
    <w:tmpl w:val="FFEA54AA"/>
    <w:lvl w:ilvl="0" w:tplc="A776EBCE">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14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94B"/>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194"/>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50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47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2E7"/>
    <w:rsid w:val="00EF7794"/>
    <w:rsid w:val="00F02046"/>
    <w:rsid w:val="00F053D8"/>
    <w:rsid w:val="00F07888"/>
    <w:rsid w:val="00F1313D"/>
    <w:rsid w:val="00F201E7"/>
    <w:rsid w:val="00F204E0"/>
    <w:rsid w:val="00F20B16"/>
    <w:rsid w:val="00F21C79"/>
    <w:rsid w:val="00F238C9"/>
    <w:rsid w:val="00F23CA5"/>
    <w:rsid w:val="00F26109"/>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AF1B3"/>
  <w14:defaultImageDpi w14:val="300"/>
  <w15:docId w15:val="{8F668410-F1DA-D941-A9DE-D6D58AB0F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32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F32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32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F32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EF32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32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2E7"/>
  </w:style>
  <w:style w:type="character" w:customStyle="1" w:styleId="Heading1Char">
    <w:name w:val="Heading 1 Char"/>
    <w:aliases w:val="Pocket Char"/>
    <w:basedOn w:val="DefaultParagraphFont"/>
    <w:link w:val="Heading1"/>
    <w:uiPriority w:val="9"/>
    <w:rsid w:val="00EF32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32E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F32E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F32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32E7"/>
    <w:rPr>
      <w:b/>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c"/>
    <w:basedOn w:val="DefaultParagraphFont"/>
    <w:link w:val="UnderlinePara"/>
    <w:uiPriority w:val="1"/>
    <w:qFormat/>
    <w:rsid w:val="00EF32E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EF32E7"/>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EF32E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
    <w:basedOn w:val="DefaultParagraphFont"/>
    <w:link w:val="NoSpacing"/>
    <w:uiPriority w:val="99"/>
    <w:unhideWhenUsed/>
    <w:rsid w:val="00EF32E7"/>
    <w:rPr>
      <w:color w:val="auto"/>
      <w:u w:val="none"/>
    </w:rPr>
  </w:style>
  <w:style w:type="paragraph" w:styleId="DocumentMap">
    <w:name w:val="Document Map"/>
    <w:basedOn w:val="Normal"/>
    <w:link w:val="DocumentMapChar"/>
    <w:uiPriority w:val="99"/>
    <w:semiHidden/>
    <w:unhideWhenUsed/>
    <w:rsid w:val="00EF32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32E7"/>
    <w:rPr>
      <w:rFonts w:ascii="Lucida Grande" w:hAnsi="Lucida Grande" w:cs="Lucida Grande"/>
    </w:rPr>
  </w:style>
  <w:style w:type="paragraph" w:customStyle="1" w:styleId="UnderlinePara">
    <w:name w:val="Underline Para"/>
    <w:basedOn w:val="Normal"/>
    <w:link w:val="StyleUnderline"/>
    <w:uiPriority w:val="1"/>
    <w:qFormat/>
    <w:rsid w:val="00DD1470"/>
    <w:pPr>
      <w:widowControl w:val="0"/>
      <w:suppressAutoHyphens/>
      <w:spacing w:after="200"/>
      <w:contextualSpacing/>
    </w:pPr>
    <w:rPr>
      <w:rFonts w:asciiTheme="minorHAnsi" w:hAnsiTheme="minorHAnsi"/>
      <w:b/>
      <w:u w:val="single"/>
    </w:rPr>
  </w:style>
  <w:style w:type="paragraph" w:customStyle="1" w:styleId="textbold">
    <w:name w:val="text bold"/>
    <w:basedOn w:val="Normal"/>
    <w:link w:val="Emphasis"/>
    <w:uiPriority w:val="20"/>
    <w:qFormat/>
    <w:rsid w:val="00DD147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DD147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D14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s.gov/news.release/pdf/union2.pdf" TargetMode="External"/><Relationship Id="rId18" Type="http://schemas.openxmlformats.org/officeDocument/2006/relationships/hyperlink" Target="https://elizabethwarren.com/plans/empowering-american-workers" TargetMode="External"/><Relationship Id="rId26" Type="http://schemas.openxmlformats.org/officeDocument/2006/relationships/hyperlink" Target="https://www.wsj.com/articles/tax-reform-has-delivered-for-workers-11577045463" TargetMode="External"/><Relationship Id="rId3" Type="http://schemas.openxmlformats.org/officeDocument/2006/relationships/customXml" Target="../customXml/item3.xml"/><Relationship Id="rId21" Type="http://schemas.openxmlformats.org/officeDocument/2006/relationships/hyperlink" Target="https://www.theatlantic.com/magazine/archive/2017/07/the-conservative-case-for-unions/528708/" TargetMode="External"/><Relationship Id="rId34" Type="http://schemas.openxmlformats.org/officeDocument/2006/relationships/hyperlink" Target="https://chicagounbound.uchicago.edu/cgi/viewcontent.cgi?article=2243&amp;context=journal_articles" TargetMode="External"/><Relationship Id="rId7" Type="http://schemas.openxmlformats.org/officeDocument/2006/relationships/settings" Target="settings.xml"/><Relationship Id="rId12" Type="http://schemas.openxmlformats.org/officeDocument/2006/relationships/hyperlink" Target="http://sevenpillarsinstitute.org/case-studies/causes-economic-inequality" TargetMode="External"/><Relationship Id="rId17" Type="http://schemas.openxmlformats.org/officeDocument/2006/relationships/hyperlink" Target="https://berniesanders.com/issues/workplace-democracy/" TargetMode="External"/><Relationship Id="rId25" Type="http://schemas.openxmlformats.org/officeDocument/2006/relationships/hyperlink" Target="https://www.bls.gov/charts/employment-situation/civilian-employment.htm" TargetMode="External"/><Relationship Id="rId33" Type="http://schemas.openxmlformats.org/officeDocument/2006/relationships/hyperlink" Target="http://cresprit.com/en/2019/03/29/future-factory-how-technology-is-transforming-manufacturing1/" TargetMode="External"/><Relationship Id="rId2" Type="http://schemas.openxmlformats.org/officeDocument/2006/relationships/customXml" Target="../customXml/item2.xml"/><Relationship Id="rId16" Type="http://schemas.openxmlformats.org/officeDocument/2006/relationships/hyperlink" Target="https://www.sfchronicle.com/business/article/Workers-are-fired-up-But-union-participation-is-14996456.php" TargetMode="External"/><Relationship Id="rId20" Type="http://schemas.openxmlformats.org/officeDocument/2006/relationships/hyperlink" Target="https://www.chicagobusiness.com/opinion/wrongheaded-idea-about-right-work-illinois" TargetMode="External"/><Relationship Id="rId29" Type="http://schemas.openxmlformats.org/officeDocument/2006/relationships/hyperlink" Target="https://www.ncsl.org/research/labor-and-employment/state-minimum-wage-char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how-many-states-and-provinces-are-in-the-world-157847" TargetMode="External"/><Relationship Id="rId24" Type="http://schemas.openxmlformats.org/officeDocument/2006/relationships/hyperlink" Target="https://youtu.be/CKpso3vhZtw?t=193" TargetMode="External"/><Relationship Id="rId32" Type="http://schemas.openxmlformats.org/officeDocument/2006/relationships/hyperlink" Target="https://usa.nissannews.com/en-US/releases/release-1f86e762de6b437e99e860578a877f71-nissan-invests-170-million-in-u-s-assembly-plants-to-build-all-new-altima" TargetMode="External"/><Relationship Id="rId5" Type="http://schemas.openxmlformats.org/officeDocument/2006/relationships/numbering" Target="numbering.xml"/><Relationship Id="rId15" Type="http://schemas.openxmlformats.org/officeDocument/2006/relationships/hyperlink" Target="https://www.heritage.org/jobs-and-labor/report/labor-unions-stagnant-membership-shows-need-labor-law-modernization" TargetMode="External"/><Relationship Id="rId23" Type="http://schemas.openxmlformats.org/officeDocument/2006/relationships/hyperlink" Target="https://www.hoover.org/research/donald-trumps-trade-travesty" TargetMode="External"/><Relationship Id="rId28" Type="http://schemas.openxmlformats.org/officeDocument/2006/relationships/hyperlink" Target="https://www.cnbc.com/2019/10/04/black-and-hispanic-unemployment-is-at-a-record-low.html" TargetMode="External"/><Relationship Id="rId36" Type="http://schemas.openxmlformats.org/officeDocument/2006/relationships/theme" Target="theme/theme1.xml"/><Relationship Id="rId10" Type="http://schemas.openxmlformats.org/officeDocument/2006/relationships/hyperlink" Target="https://doi.org/10.1073/pnas.1821204116" TargetMode="External"/><Relationship Id="rId19" Type="http://schemas.openxmlformats.org/officeDocument/2006/relationships/hyperlink" Target="https://peteforamerica.com/policies/empower-workers/" TargetMode="External"/><Relationship Id="rId31" Type="http://schemas.openxmlformats.org/officeDocument/2006/relationships/hyperlink" Target="https://www.nlrb.gov/rights-we-protect/whats-law/employers/interfering-or-dominating-union-section-8a2" TargetMode="Externa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 Id="rId14" Type="http://schemas.openxmlformats.org/officeDocument/2006/relationships/hyperlink" Target="https://www.wsj.com/articles/u-s-union-membership-hits-another-record-low-11579715320" TargetMode="External"/><Relationship Id="rId22" Type="http://schemas.openxmlformats.org/officeDocument/2006/relationships/hyperlink" Target="https://thehill.com/opinion/campaign/479579-trumps-big-reelection-weapon-a-remarkable-manufacturing-jobs-boom" TargetMode="External"/><Relationship Id="rId27" Type="http://schemas.openxmlformats.org/officeDocument/2006/relationships/hyperlink" Target="https://www.bls.gov/charts/employment-situation/employment-levels-by-industry.htm" TargetMode="External"/><Relationship Id="rId30" Type="http://schemas.openxmlformats.org/officeDocument/2006/relationships/hyperlink" Target="https://www.hoover.org/research/california-wrecks-its-gig-economy"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8575</Words>
  <Characters>48878</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4</cp:revision>
  <dcterms:created xsi:type="dcterms:W3CDTF">2021-11-06T15:02:00Z</dcterms:created>
  <dcterms:modified xsi:type="dcterms:W3CDTF">2021-11-06T15:41:00Z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