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E3249" w14:textId="70965332" w:rsidR="007A7137" w:rsidRDefault="000F2629" w:rsidP="009F6DAF">
      <w:pPr>
        <w:pStyle w:val="Heading2"/>
      </w:pPr>
      <w:r>
        <w:t>AC</w:t>
      </w:r>
    </w:p>
    <w:p w14:paraId="51333DEA" w14:textId="77777777" w:rsidR="006703D7" w:rsidRDefault="006703D7" w:rsidP="006703D7">
      <w:pPr>
        <w:pStyle w:val="Heading3"/>
      </w:pPr>
      <w:r>
        <w:lastRenderedPageBreak/>
        <w:t>1AC – Framing</w:t>
      </w:r>
    </w:p>
    <w:p w14:paraId="35DB1160"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03661C6"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151B0DD" w14:textId="77777777" w:rsidR="006703D7" w:rsidRPr="00A355C6" w:rsidRDefault="006703D7" w:rsidP="006703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FAD026" w14:textId="77777777" w:rsidR="006703D7" w:rsidRPr="00A355C6" w:rsidRDefault="006703D7" w:rsidP="006703D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2100EAF" w14:textId="77777777" w:rsidR="006703D7" w:rsidRPr="00A355C6" w:rsidRDefault="006703D7" w:rsidP="006703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D1010FC" w14:textId="77777777" w:rsidR="006703D7" w:rsidRPr="00A355C6" w:rsidRDefault="006703D7" w:rsidP="006703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C688357" w14:textId="77777777" w:rsidR="006703D7" w:rsidRPr="00A355C6" w:rsidRDefault="006703D7" w:rsidP="006703D7">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0837ABE" w14:textId="77777777" w:rsidR="006703D7" w:rsidRPr="00A355C6" w:rsidRDefault="006703D7" w:rsidP="006703D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02A6CA" w14:textId="766A7886" w:rsidR="00C60552" w:rsidRPr="00C60552" w:rsidRDefault="00C60552" w:rsidP="00C60552"/>
    <w:p w14:paraId="63BB84F4" w14:textId="77777777" w:rsidR="000F2629" w:rsidRDefault="000F2629" w:rsidP="000F2629">
      <w:pPr>
        <w:pStyle w:val="Heading3"/>
      </w:pPr>
      <w:r>
        <w:lastRenderedPageBreak/>
        <w:t>1AC – Plan</w:t>
      </w:r>
    </w:p>
    <w:p w14:paraId="4319DBFC" w14:textId="77777777" w:rsidR="006703D7" w:rsidRPr="00B4163D" w:rsidRDefault="006703D7" w:rsidP="006703D7">
      <w:pPr>
        <w:pStyle w:val="Heading4"/>
      </w:pPr>
      <w:r>
        <w:t xml:space="preserve">Plan: The appropriation of outer space by private entities in the People’s Republic of China is unjust.  </w:t>
      </w:r>
    </w:p>
    <w:p w14:paraId="521919A7" w14:textId="77777777" w:rsidR="006703D7" w:rsidRPr="004F708A" w:rsidRDefault="006703D7" w:rsidP="006703D7">
      <w:pPr>
        <w:pStyle w:val="Heading4"/>
      </w:pPr>
      <w:r>
        <w:t xml:space="preserve">Chinese space industrial base is set to </w:t>
      </w:r>
      <w:r>
        <w:rPr>
          <w:u w:val="single"/>
        </w:rPr>
        <w:t>surpass</w:t>
      </w:r>
      <w:r>
        <w:t xml:space="preserve"> the US </w:t>
      </w:r>
    </w:p>
    <w:p w14:paraId="27FA03F8" w14:textId="77777777" w:rsidR="006703D7" w:rsidRPr="00E60D8F" w:rsidRDefault="006703D7" w:rsidP="006703D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3D7714F0" w14:textId="77777777" w:rsidR="006703D7" w:rsidRPr="00EE6EBB" w:rsidRDefault="006703D7" w:rsidP="006703D7">
      <w:pPr>
        <w:rPr>
          <w:rStyle w:val="StyleUnderline"/>
        </w:rPr>
      </w:pPr>
      <w:r w:rsidRPr="00EE6EBB">
        <w:rPr>
          <w:rStyle w:val="StyleUnderline"/>
        </w:rPr>
        <w:t>How did China get here—and why?</w:t>
      </w:r>
    </w:p>
    <w:p w14:paraId="1C6B1ED8" w14:textId="77777777" w:rsidR="006703D7" w:rsidRPr="00C0159B" w:rsidRDefault="006703D7" w:rsidP="006703D7">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48B0E46" w14:textId="77777777" w:rsidR="006703D7" w:rsidRPr="00B427D5" w:rsidRDefault="006703D7" w:rsidP="006703D7">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5AF6A0B" w14:textId="77777777" w:rsidR="006703D7" w:rsidRPr="00C0159B" w:rsidRDefault="006703D7" w:rsidP="006703D7">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14:paraId="6584274C" w14:textId="77777777" w:rsidR="006703D7" w:rsidRPr="00A77938" w:rsidRDefault="006703D7" w:rsidP="006703D7">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9E47FD4" w14:textId="77777777" w:rsidR="006703D7" w:rsidRPr="00A77938" w:rsidRDefault="006703D7" w:rsidP="006703D7">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E08AD19" w14:textId="77777777" w:rsidR="006703D7" w:rsidRPr="00A77938" w:rsidRDefault="006703D7" w:rsidP="006703D7">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5DE5840D" w14:textId="77777777" w:rsidR="006703D7" w:rsidRPr="00A77938" w:rsidRDefault="006703D7" w:rsidP="006703D7">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907DD2F" w14:textId="77777777" w:rsidR="006703D7" w:rsidRPr="001853D5" w:rsidRDefault="006703D7" w:rsidP="006703D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14:paraId="4DBD3495" w14:textId="77777777" w:rsidR="006703D7" w:rsidRPr="00A77938" w:rsidRDefault="006703D7" w:rsidP="006703D7">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E97102B" w14:textId="77777777" w:rsidR="006703D7" w:rsidRPr="00680538" w:rsidRDefault="006703D7" w:rsidP="006703D7">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14:paraId="34542BDF" w14:textId="77777777" w:rsidR="006703D7" w:rsidRPr="006436FC" w:rsidRDefault="006703D7" w:rsidP="006703D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C23D35E" w14:textId="77777777" w:rsidR="006703D7" w:rsidRPr="00230A00" w:rsidRDefault="006703D7" w:rsidP="006703D7">
      <w:pPr>
        <w:rPr>
          <w:rStyle w:val="StyleUnderline"/>
        </w:rPr>
      </w:pPr>
      <w:r w:rsidRPr="00042E17">
        <w:rPr>
          <w:rStyle w:val="Emphasis"/>
          <w:highlight w:val="green"/>
        </w:rPr>
        <w:lastRenderedPageBreak/>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5709052" w14:textId="77777777" w:rsidR="006703D7" w:rsidRPr="00EE6EBB" w:rsidRDefault="006703D7" w:rsidP="006703D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6A5D6517" w14:textId="77777777" w:rsidR="006703D7" w:rsidRPr="00EE6EBB" w:rsidRDefault="006703D7" w:rsidP="006703D7">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BFC1240" w14:textId="77777777" w:rsidR="006703D7" w:rsidRPr="00EE6EBB" w:rsidRDefault="006703D7" w:rsidP="006703D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054F47F" w14:textId="77777777" w:rsidR="006703D7" w:rsidRPr="00C0159B" w:rsidRDefault="006703D7" w:rsidP="006703D7">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6347E68" w14:textId="77777777" w:rsidR="006703D7" w:rsidRPr="00EE6EBB" w:rsidRDefault="006703D7" w:rsidP="006703D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6E2468D" w14:textId="77777777" w:rsidR="006703D7" w:rsidRPr="001853D5" w:rsidRDefault="006703D7" w:rsidP="006703D7">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w:t>
      </w:r>
      <w:r w:rsidRPr="001853D5">
        <w:rPr>
          <w:rStyle w:val="StyleUnderline"/>
        </w:rPr>
        <w:lastRenderedPageBreak/>
        <w:t xml:space="preserve">might be a statement of national power, but securing a share of such a highly lucrative business is perhaps even more </w:t>
      </w:r>
      <w:r w:rsidRPr="001853D5">
        <w:rPr>
          <w:rStyle w:val="Emphasis"/>
        </w:rPr>
        <w:t xml:space="preserve">important to the country’s future. </w:t>
      </w:r>
    </w:p>
    <w:p w14:paraId="11B98936" w14:textId="77777777" w:rsidR="006703D7" w:rsidRPr="00C0159B" w:rsidRDefault="006703D7" w:rsidP="006703D7">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14:paraId="15D18502" w14:textId="77777777" w:rsidR="006703D7" w:rsidRDefault="006703D7" w:rsidP="006703D7">
      <w:pPr>
        <w:rPr>
          <w:rStyle w:val="StyleUnderline"/>
        </w:rPr>
      </w:pPr>
      <w:r w:rsidRPr="00C0159B">
        <w:rPr>
          <w:sz w:val="12"/>
        </w:rPr>
        <w:t xml:space="preserve">The problem is, </w:t>
      </w:r>
      <w:r w:rsidRPr="00EE6EBB">
        <w:rPr>
          <w:rStyle w:val="StyleUnderline"/>
        </w:rPr>
        <w:t>China has to make up decades’ worth of ground lost to the West.</w:t>
      </w:r>
    </w:p>
    <w:p w14:paraId="21E84D88" w14:textId="77777777" w:rsidR="006703D7" w:rsidRPr="00E9083B" w:rsidRDefault="006703D7" w:rsidP="006703D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7F32FE6" w14:textId="77777777" w:rsidR="006703D7" w:rsidRPr="008000DC" w:rsidRDefault="006703D7" w:rsidP="006703D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7816E0E" w14:textId="77777777" w:rsidR="006703D7" w:rsidRPr="00680538" w:rsidRDefault="006703D7" w:rsidP="006703D7">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14:paraId="3B6817AE" w14:textId="77777777" w:rsidR="006703D7" w:rsidRPr="00680538" w:rsidRDefault="006703D7" w:rsidP="006703D7">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3614D26" w14:textId="77777777" w:rsidR="006703D7" w:rsidRPr="00C0159B" w:rsidRDefault="006703D7" w:rsidP="006703D7">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6D96399" w14:textId="77777777" w:rsidR="006703D7" w:rsidRPr="00680538" w:rsidRDefault="006703D7" w:rsidP="006703D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CCED8A5" w14:textId="77777777" w:rsidR="006703D7" w:rsidRPr="00680538" w:rsidRDefault="006703D7" w:rsidP="006703D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14:paraId="665A19A4" w14:textId="77777777" w:rsidR="006703D7" w:rsidRDefault="006703D7" w:rsidP="006703D7">
      <w:r>
        <w:t>What is the relationship between China’s space industry development and its Military-Civil Fusion strategy, and how is this affecting the commercial space sector?</w:t>
      </w:r>
    </w:p>
    <w:p w14:paraId="29969168" w14:textId="77777777" w:rsidR="006703D7" w:rsidRPr="00680538" w:rsidRDefault="006703D7" w:rsidP="006703D7">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054FAAE" w14:textId="77777777" w:rsidR="006703D7" w:rsidRPr="00680538" w:rsidRDefault="006703D7" w:rsidP="006703D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14:paraId="2721AC05" w14:textId="77777777" w:rsidR="006703D7" w:rsidRDefault="006703D7" w:rsidP="006703D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1D1083E" w14:textId="77777777" w:rsidR="006703D7" w:rsidRPr="0034418B" w:rsidRDefault="006703D7" w:rsidP="006703D7">
      <w:pPr>
        <w:pStyle w:val="Heading4"/>
      </w:pPr>
      <w:r>
        <w:t>Scenario one is space militarization:</w:t>
      </w:r>
    </w:p>
    <w:p w14:paraId="5B3616DA" w14:textId="77777777" w:rsidR="006703D7" w:rsidRDefault="006703D7" w:rsidP="006703D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178B5A" w14:textId="77777777" w:rsidR="006703D7" w:rsidRPr="00C64542" w:rsidRDefault="006703D7" w:rsidP="006703D7">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3349D396" w14:textId="77777777" w:rsidR="006703D7" w:rsidRPr="00C64542" w:rsidRDefault="006703D7" w:rsidP="006703D7">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3246FDCE" w14:textId="77777777" w:rsidR="006703D7" w:rsidRPr="00C64542" w:rsidRDefault="006703D7" w:rsidP="006703D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8839948" w14:textId="77777777" w:rsidR="006703D7" w:rsidRPr="00C0159B" w:rsidRDefault="006703D7" w:rsidP="006703D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B9C4A02" w14:textId="77777777" w:rsidR="006703D7" w:rsidRPr="00C64542" w:rsidRDefault="006703D7" w:rsidP="006703D7">
      <w:pPr>
        <w:rPr>
          <w:rStyle w:val="Emphasis"/>
        </w:rPr>
      </w:pPr>
      <w:r w:rsidRPr="00C64542">
        <w:rPr>
          <w:rStyle w:val="Emphasis"/>
        </w:rPr>
        <w:t>On the surface, that sounds innocuous. Who, after all, wants an arms race in space?</w:t>
      </w:r>
    </w:p>
    <w:p w14:paraId="55CFE2F3" w14:textId="77777777" w:rsidR="006703D7" w:rsidRPr="00C64542" w:rsidRDefault="006703D7" w:rsidP="006703D7">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14:paraId="23427545" w14:textId="77777777" w:rsidR="006703D7" w:rsidRPr="00C0159B" w:rsidRDefault="006703D7" w:rsidP="006703D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799AE9C" w14:textId="77777777" w:rsidR="006703D7" w:rsidRPr="00C64542" w:rsidRDefault="006703D7" w:rsidP="006703D7">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DCC68A4" w14:textId="77777777" w:rsidR="006703D7" w:rsidRPr="00C0159B" w:rsidRDefault="006703D7" w:rsidP="006703D7">
      <w:pPr>
        <w:rPr>
          <w:sz w:val="12"/>
          <w:szCs w:val="12"/>
        </w:rPr>
      </w:pPr>
      <w:r w:rsidRPr="00C0159B">
        <w:rPr>
          <w:sz w:val="12"/>
          <w:szCs w:val="12"/>
        </w:rPr>
        <w:t>To make matters worse, both countries are also working to deploy space-based—or so-called “on-orbit”—capabilities to attack satellites.</w:t>
      </w:r>
    </w:p>
    <w:p w14:paraId="55D750D7" w14:textId="77777777" w:rsidR="006703D7" w:rsidRPr="006F58F5" w:rsidRDefault="006703D7" w:rsidP="006703D7">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40452C49" w14:textId="77777777" w:rsidR="006703D7" w:rsidRPr="00C0159B" w:rsidRDefault="006703D7" w:rsidP="006703D7">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8C0C0BD" w14:textId="77777777" w:rsidR="006703D7" w:rsidRPr="006F58F5" w:rsidRDefault="006703D7" w:rsidP="006703D7">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55AEF2CB" w14:textId="77777777" w:rsidR="006703D7" w:rsidRPr="00C0159B" w:rsidRDefault="006703D7" w:rsidP="006703D7">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3A5314F" w14:textId="77777777" w:rsidR="006703D7" w:rsidRPr="006F58F5" w:rsidRDefault="006703D7" w:rsidP="006703D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63617C30" w14:textId="77777777" w:rsidR="006703D7" w:rsidRPr="006F58F5" w:rsidRDefault="006703D7" w:rsidP="006703D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DE62B22" w14:textId="77777777" w:rsidR="006703D7" w:rsidRPr="006F58F5" w:rsidRDefault="006703D7" w:rsidP="006703D7">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72118E31" w14:textId="77777777" w:rsidR="006703D7" w:rsidRPr="00AC0304" w:rsidRDefault="006703D7" w:rsidP="006703D7">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688DBA6" w14:textId="77777777" w:rsidR="006703D7" w:rsidRPr="006F58F5" w:rsidRDefault="006703D7" w:rsidP="006703D7">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B5F2DDE" w14:textId="77777777" w:rsidR="006703D7" w:rsidRPr="00711B24" w:rsidRDefault="006703D7" w:rsidP="006703D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D6F9130" w14:textId="77777777" w:rsidR="006703D7" w:rsidRPr="006F58F5" w:rsidRDefault="006703D7" w:rsidP="006703D7">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14:paraId="7C21BBDF" w14:textId="77777777" w:rsidR="006703D7" w:rsidRPr="00711B24" w:rsidRDefault="006703D7" w:rsidP="006703D7">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5314742" w14:textId="77777777" w:rsidR="006703D7" w:rsidRPr="006F58F5" w:rsidRDefault="006703D7" w:rsidP="006703D7">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E878286" w14:textId="77777777" w:rsidR="006703D7" w:rsidRPr="00711B24" w:rsidRDefault="006703D7" w:rsidP="006703D7">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FA71675" w14:textId="77777777" w:rsidR="006703D7" w:rsidRPr="006F58F5" w:rsidRDefault="006703D7" w:rsidP="006703D7">
      <w:pPr>
        <w:rPr>
          <w:rStyle w:val="StyleUnderline"/>
        </w:rPr>
      </w:pPr>
      <w:r w:rsidRPr="006F58F5">
        <w:rPr>
          <w:rStyle w:val="StyleUnderline"/>
        </w:rPr>
        <w:lastRenderedPageBreak/>
        <w:t>In a notable and positive step, the U.N. General Assembly passed a British-introduced resolution in December that seeks to establish “norms, rules and principles of responsible behaviours” in space, which could reduce the chances for dangerous miscalculation.</w:t>
      </w:r>
    </w:p>
    <w:p w14:paraId="78158727" w14:textId="77777777" w:rsidR="006703D7" w:rsidRPr="00711B24" w:rsidRDefault="006703D7" w:rsidP="006703D7">
      <w:pPr>
        <w:rPr>
          <w:sz w:val="12"/>
          <w:szCs w:val="12"/>
        </w:rPr>
      </w:pPr>
      <w:r w:rsidRPr="00711B24">
        <w:rPr>
          <w:sz w:val="12"/>
          <w:szCs w:val="12"/>
        </w:rPr>
        <w:t>The vote was 164 in favor, including the United States—and a mere 12 opposed.</w:t>
      </w:r>
    </w:p>
    <w:p w14:paraId="6CEEDEB9" w14:textId="77777777" w:rsidR="006703D7" w:rsidRPr="00711B24" w:rsidRDefault="006703D7" w:rsidP="006703D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E34D47" w14:textId="77777777" w:rsidR="006703D7" w:rsidRDefault="006703D7" w:rsidP="006703D7">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5187031" w14:textId="77777777" w:rsidR="006703D7" w:rsidRDefault="006703D7" w:rsidP="006703D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594C1A6" w14:textId="77777777" w:rsidR="006703D7" w:rsidRPr="00B80A34" w:rsidRDefault="006703D7" w:rsidP="006703D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6D5B97A" w14:textId="77777777" w:rsidR="006703D7" w:rsidRPr="00B80A34" w:rsidRDefault="006703D7" w:rsidP="006703D7">
      <w:pPr>
        <w:rPr>
          <w:rStyle w:val="Emphasis"/>
        </w:rPr>
      </w:pPr>
      <w:r w:rsidRPr="00675F66">
        <w:rPr>
          <w:rStyle w:val="Emphasis"/>
          <w:highlight w:val="green"/>
        </w:rPr>
        <w:t>Consequences of Armament and Aggression in Space</w:t>
      </w:r>
    </w:p>
    <w:p w14:paraId="50392B53" w14:textId="77777777" w:rsidR="006703D7" w:rsidRPr="00B80A34" w:rsidRDefault="006703D7" w:rsidP="006703D7">
      <w:pPr>
        <w:rPr>
          <w:rStyle w:val="StyleUnderline"/>
        </w:rPr>
      </w:pPr>
      <w:r w:rsidRPr="00B80A34">
        <w:rPr>
          <w:rStyle w:val="StyleUnderline"/>
        </w:rPr>
        <w:t xml:space="preserve">The consequences of weapons testing and aggression in space </w:t>
      </w:r>
      <w:r w:rsidRPr="00675F66">
        <w:rPr>
          <w:rStyle w:val="StyleUnderline"/>
          <w:highlight w:val="green"/>
        </w:rPr>
        <w:t>could</w:t>
      </w:r>
      <w:r w:rsidRPr="00B80A34">
        <w:rPr>
          <w:rStyle w:val="StyleUnderline"/>
        </w:rPr>
        <w:t xml:space="preserve"> </w:t>
      </w:r>
      <w:r w:rsidRPr="00675F66">
        <w:rPr>
          <w:rStyle w:val="StyleUnderline"/>
          <w:highlight w:val="green"/>
        </w:rPr>
        <w:t>span generations</w:t>
      </w:r>
      <w:r w:rsidRPr="00B80A34">
        <w:rPr>
          <w:rStyle w:val="StyleUnderline"/>
        </w:rPr>
        <w:t xml:space="preserve">, and current technological advances only increase the urgency for policymakers to pursue a limitations treaty. As it stands, there are </w:t>
      </w:r>
      <w:r w:rsidRPr="00675F66">
        <w:rPr>
          <w:rStyle w:val="Emphasis"/>
          <w:highlight w:val="green"/>
        </w:rPr>
        <w:t>three major ramifications</w:t>
      </w:r>
      <w:r w:rsidRPr="00B80A34">
        <w:rPr>
          <w:rStyle w:val="StyleUnderline"/>
        </w:rPr>
        <w:t xml:space="preserve"> of a potential arms race in space:</w:t>
      </w:r>
    </w:p>
    <w:p w14:paraId="3C3FFD39" w14:textId="77777777" w:rsidR="006703D7" w:rsidRPr="00B80A34" w:rsidRDefault="006703D7" w:rsidP="006703D7">
      <w:pPr>
        <w:rPr>
          <w:rStyle w:val="Emphasis"/>
        </w:rPr>
      </w:pPr>
      <w:r w:rsidRPr="00E14504">
        <w:rPr>
          <w:rStyle w:val="Emphasis"/>
          <w:highlight w:val="green"/>
        </w:rPr>
        <w:t>The destruction of satellites</w:t>
      </w:r>
    </w:p>
    <w:p w14:paraId="7DE24706" w14:textId="77777777" w:rsidR="006703D7" w:rsidRPr="00B80A34" w:rsidRDefault="006703D7" w:rsidP="006703D7">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6CCBB0C8" w14:textId="77777777" w:rsidR="006703D7" w:rsidRPr="00B80A34" w:rsidRDefault="006703D7" w:rsidP="006703D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D49CF62" w14:textId="77777777" w:rsidR="006703D7" w:rsidRPr="00B80A34" w:rsidRDefault="006703D7" w:rsidP="006703D7">
      <w:pPr>
        <w:rPr>
          <w:rStyle w:val="Emphasis"/>
        </w:rPr>
      </w:pPr>
      <w:r w:rsidRPr="00B55620">
        <w:rPr>
          <w:rStyle w:val="Emphasis"/>
        </w:rPr>
        <w:t>Diminished future use of near space</w:t>
      </w:r>
    </w:p>
    <w:p w14:paraId="73A5BDA3" w14:textId="77777777" w:rsidR="006703D7" w:rsidRPr="00B80A34" w:rsidRDefault="006703D7" w:rsidP="006703D7">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B55620">
        <w:rPr>
          <w:rStyle w:val="StyleUnderline"/>
        </w:rPr>
        <w:t xml:space="preserve">would also </w:t>
      </w:r>
      <w:r w:rsidRPr="00E14504">
        <w:rPr>
          <w:rStyle w:val="StyleUnderline"/>
          <w:highlight w:val="green"/>
        </w:rPr>
        <w:t xml:space="preserve">become </w:t>
      </w:r>
      <w:r w:rsidRPr="00B55620">
        <w:rPr>
          <w:rStyle w:val="StyleUnderline"/>
        </w:rPr>
        <w:t xml:space="preserve">much more </w:t>
      </w:r>
      <w:r w:rsidRPr="00E14504">
        <w:rPr>
          <w:rStyle w:val="StyleUnderline"/>
          <w:highlight w:val="green"/>
        </w:rPr>
        <w:t>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38690AA7" w14:textId="77777777" w:rsidR="006703D7" w:rsidRPr="00B80A34" w:rsidRDefault="006703D7" w:rsidP="006703D7">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30CA8D00" w14:textId="77777777" w:rsidR="006703D7" w:rsidRPr="00B80A34" w:rsidRDefault="006703D7" w:rsidP="006703D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658FF4CA" w14:textId="77777777" w:rsidR="006703D7" w:rsidRPr="00B80A34" w:rsidRDefault="006703D7" w:rsidP="006703D7">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5EAEE7A3" w14:textId="77777777" w:rsidR="006703D7" w:rsidRDefault="006703D7" w:rsidP="006703D7">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76F93486" w14:textId="77777777" w:rsidR="006703D7" w:rsidRPr="00E268B7" w:rsidRDefault="006703D7" w:rsidP="006703D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160F07D" w14:textId="77777777" w:rsidR="006703D7" w:rsidRDefault="006703D7" w:rsidP="006703D7">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EF6D656" w14:textId="77777777" w:rsidR="006703D7" w:rsidRPr="002079A9" w:rsidRDefault="006703D7" w:rsidP="006703D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E895C70"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6ABFB31" w14:textId="77777777" w:rsidR="006703D7" w:rsidRPr="006232C5" w:rsidRDefault="006703D7" w:rsidP="006703D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 xml:space="preserve">aid the rise </w:t>
      </w:r>
      <w:r w:rsidRPr="00B1088D">
        <w:rPr>
          <w:rStyle w:val="StyleUnderline"/>
          <w:szCs w:val="22"/>
          <w:highlight w:val="green"/>
        </w:rPr>
        <w:lastRenderedPageBreak/>
        <w:t>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ED08414"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067E814" w14:textId="77777777" w:rsidR="006703D7" w:rsidRPr="006232C5" w:rsidRDefault="006703D7" w:rsidP="006703D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D3F2800" w14:textId="77777777" w:rsidR="006703D7" w:rsidRPr="002079A9" w:rsidRDefault="006703D7" w:rsidP="006703D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AEE4E95" w14:textId="77777777" w:rsidR="006703D7" w:rsidRPr="002079A9" w:rsidRDefault="006703D7" w:rsidP="006703D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63498803" w14:textId="77777777" w:rsidR="006703D7" w:rsidRPr="00B80A34" w:rsidRDefault="006703D7" w:rsidP="006703D7">
      <w:pPr>
        <w:rPr>
          <w:rStyle w:val="Emphasis"/>
        </w:rPr>
      </w:pP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w:t>
      </w:r>
      <w:r w:rsidRPr="00E9083B">
        <w:lastRenderedPageBreak/>
        <w:t>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8C396A">
        <w:rPr>
          <w:rStyle w:val="StyleUnderline"/>
        </w:rPr>
        <w:t xml:space="preserve">With </w:t>
      </w:r>
      <w:r w:rsidRPr="00E14504">
        <w:rPr>
          <w:rStyle w:val="StyleUnderline"/>
          <w:highlight w:val="green"/>
        </w:rPr>
        <w:t>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characterised as </w:t>
      </w:r>
      <w:r w:rsidRPr="00E14504">
        <w:rPr>
          <w:rStyle w:val="Emphasis"/>
          <w:highlight w:val="green"/>
        </w:rPr>
        <w:t>responsible behaviour in space.</w:t>
      </w:r>
    </w:p>
    <w:p w14:paraId="6B69A8F6" w14:textId="77777777" w:rsidR="000F2629" w:rsidRPr="00711B24" w:rsidRDefault="000F2629" w:rsidP="000F2629">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r w:rsidRPr="00E14504">
        <w:rPr>
          <w:rStyle w:val="StyleUnderline"/>
        </w:rPr>
        <w:t xml:space="preserve">behaviour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E2451">
        <w:rPr>
          <w:rStyle w:val="Emphasis"/>
        </w:rPr>
        <w:t xml:space="preserve">like </w:t>
      </w:r>
      <w:r w:rsidRPr="007A7137">
        <w:rPr>
          <w:rStyle w:val="Emphasis"/>
          <w:highlight w:val="green"/>
        </w:rPr>
        <w:t>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r w:rsidRPr="008C396A">
        <w:rPr>
          <w:rStyle w:val="Emphasis"/>
        </w:rPr>
        <w:t xml:space="preserve">programme,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lastRenderedPageBreak/>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xml:space="preserve"> at SpaceNews reported that </w:t>
      </w:r>
      <w:r w:rsidRPr="00EA181A">
        <w:rPr>
          <w:rStyle w:val="StyleUnderline"/>
        </w:rPr>
        <w:t>China is developing plans to quickly produce and loft a thirteen thousand-satellite</w:t>
      </w:r>
      <w:r w:rsidRPr="00CD6535">
        <w:rPr>
          <w:rStyle w:val="StyleUnderline"/>
        </w:rPr>
        <w:t xml:space="preserve"> national internet megaconstellation.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862C10D" w:rsidR="000F2629"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9508E1" w14:textId="77777777" w:rsidR="005A0558" w:rsidRPr="0034418B" w:rsidRDefault="005A0558" w:rsidP="000F2629">
      <w:pPr>
        <w:rPr>
          <w:sz w:val="12"/>
        </w:rPr>
      </w:pP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lastRenderedPageBreak/>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DE148D" w14:textId="77777777" w:rsidR="00A520E0" w:rsidRPr="00D674BA" w:rsidRDefault="00A520E0" w:rsidP="00A520E0">
      <w:pPr>
        <w:pStyle w:val="Heading4"/>
        <w:rPr>
          <w:rStyle w:val="Emphasis"/>
          <w:rFonts w:cs="Calibri"/>
          <w:b/>
          <w:iCs w:val="0"/>
          <w:sz w:val="14"/>
          <w:u w:val="none"/>
        </w:rPr>
      </w:pPr>
      <w:r w:rsidRPr="00D674BA">
        <w:rPr>
          <w:rFonts w:cs="Calibri"/>
        </w:rPr>
        <w:t xml:space="preserve">US leadership </w:t>
      </w:r>
      <w:r w:rsidRPr="00D674BA">
        <w:rPr>
          <w:rFonts w:cs="Calibri"/>
          <w:u w:val="single"/>
        </w:rPr>
        <w:t>in this decade</w:t>
      </w:r>
      <w:r w:rsidRPr="00D674BA">
        <w:rPr>
          <w:rFonts w:cs="Calibri"/>
        </w:rPr>
        <w:t xml:space="preserve"> solves </w:t>
      </w:r>
      <w:r w:rsidRPr="00D674BA">
        <w:rPr>
          <w:rFonts w:cs="Calibri"/>
          <w:u w:val="single"/>
        </w:rPr>
        <w:t>global war</w:t>
      </w:r>
      <w:r w:rsidRPr="00D674BA">
        <w:rPr>
          <w:rFonts w:cs="Calibri"/>
        </w:rPr>
        <w:t xml:space="preserve"> and results in a </w:t>
      </w:r>
      <w:r w:rsidRPr="00D674BA">
        <w:rPr>
          <w:rFonts w:cs="Calibri"/>
          <w:u w:val="single"/>
        </w:rPr>
        <w:t>peaceful</w:t>
      </w:r>
      <w:r w:rsidRPr="00D674BA">
        <w:rPr>
          <w:rFonts w:cs="Calibri"/>
        </w:rPr>
        <w:t xml:space="preserve"> end to </w:t>
      </w:r>
      <w:r w:rsidRPr="00D674BA">
        <w:rPr>
          <w:rFonts w:cs="Calibri"/>
          <w:u w:val="single"/>
        </w:rPr>
        <w:t xml:space="preserve">Chinese revisionism </w:t>
      </w:r>
      <w:r w:rsidRPr="00D674BA">
        <w:rPr>
          <w:rFonts w:cs="Calibri"/>
          <w:u w:val="single"/>
        </w:rPr>
        <w:br/>
      </w:r>
      <w:r w:rsidRPr="00D674BA">
        <w:rPr>
          <w:rStyle w:val="Style13ptBold"/>
          <w:rFonts w:cs="Calibri"/>
          <w:b/>
        </w:rPr>
        <w:t>Erickson and Collins 10/21</w:t>
      </w:r>
      <w:r w:rsidRPr="00D674BA">
        <w:rPr>
          <w:rStyle w:val="Style13ptBold"/>
          <w:rFonts w:cs="Calibri"/>
        </w:rPr>
        <w:t xml:space="preserve"> </w:t>
      </w:r>
      <w:r w:rsidRPr="00D674BA">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D674BA">
        <w:rPr>
          <w:rFonts w:eastAsiaTheme="minorEastAsia" w:cs="Calibri"/>
          <w:b w:val="0"/>
          <w:bCs w:val="0"/>
          <w:sz w:val="16"/>
          <w:szCs w:val="16"/>
        </w:rPr>
        <w:t xml:space="preserve">  </w:t>
      </w:r>
      <w:r w:rsidRPr="00D674BA">
        <w:rPr>
          <w:rFonts w:eastAsiaTheme="minorEastAsia" w:cs="Calibri"/>
          <w:b w:val="0"/>
        </w:rPr>
        <w:br/>
      </w:r>
      <w:r w:rsidRPr="00D674BA">
        <w:rPr>
          <w:rStyle w:val="StyleUnderline"/>
          <w:rFonts w:cs="Calibri"/>
        </w:rPr>
        <w:t xml:space="preserve">U.S. and allied policymakers are facing the most important foreign-policy challenge of the 21st century. </w:t>
      </w:r>
      <w:r w:rsidRPr="00D674BA">
        <w:rPr>
          <w:rStyle w:val="Emphasis"/>
          <w:rFonts w:cs="Calibri"/>
          <w:b/>
          <w:highlight w:val="green"/>
        </w:rPr>
        <w:t>China’s power is peaking</w:t>
      </w:r>
      <w:r w:rsidRPr="00D674BA">
        <w:rPr>
          <w:rStyle w:val="StyleUnderline"/>
          <w:rFonts w:cs="Calibri"/>
        </w:rPr>
        <w:t xml:space="preserve">; so is the political position of Chinese President Xi Jinping and the Chinese Communist Party’s (CCP) </w:t>
      </w:r>
      <w:r w:rsidRPr="00D674BA">
        <w:rPr>
          <w:rStyle w:val="Emphasis"/>
          <w:rFonts w:cs="Calibri"/>
          <w:b/>
        </w:rPr>
        <w:t>domestic strength.</w:t>
      </w:r>
      <w:r w:rsidRPr="00D674BA">
        <w:rPr>
          <w:rStyle w:val="StyleUnderline"/>
          <w:rFonts w:cs="Calibri"/>
        </w:rPr>
        <w:t xml:space="preserve"> In the long term, </w:t>
      </w:r>
      <w:r w:rsidRPr="00D674BA">
        <w:rPr>
          <w:rStyle w:val="StyleUnderline"/>
          <w:rFonts w:cs="Calibri"/>
          <w:highlight w:val="green"/>
        </w:rPr>
        <w:t xml:space="preserve">China’s </w:t>
      </w:r>
      <w:r w:rsidRPr="00D674BA">
        <w:rPr>
          <w:rStyle w:val="Emphasis"/>
          <w:rFonts w:cs="Calibri"/>
          <w:b/>
        </w:rPr>
        <w:t xml:space="preserve">likely </w:t>
      </w:r>
      <w:r w:rsidRPr="00D674BA">
        <w:rPr>
          <w:rStyle w:val="Emphasis"/>
          <w:rFonts w:cs="Calibri"/>
          <w:b/>
          <w:highlight w:val="green"/>
        </w:rPr>
        <w:t>decline</w:t>
      </w:r>
      <w:r w:rsidRPr="00D674BA">
        <w:rPr>
          <w:rStyle w:val="StyleUnderline"/>
          <w:rFonts w:cs="Calibri"/>
          <w:highlight w:val="green"/>
        </w:rPr>
        <w:t xml:space="preserve"> </w:t>
      </w:r>
      <w:r w:rsidRPr="00D674BA">
        <w:rPr>
          <w:rStyle w:val="StyleUnderline"/>
          <w:rFonts w:cs="Calibri"/>
        </w:rPr>
        <w:t xml:space="preserve">after this peak </w:t>
      </w:r>
      <w:r w:rsidRPr="00D674BA">
        <w:rPr>
          <w:rStyle w:val="StyleUnderline"/>
          <w:rFonts w:cs="Calibri"/>
          <w:highlight w:val="green"/>
        </w:rPr>
        <w:t>is</w:t>
      </w:r>
      <w:r w:rsidRPr="00D674BA">
        <w:rPr>
          <w:rStyle w:val="StyleUnderline"/>
          <w:rFonts w:cs="Calibri"/>
        </w:rPr>
        <w:t xml:space="preserve"> a </w:t>
      </w:r>
      <w:r w:rsidRPr="00D674BA">
        <w:rPr>
          <w:rStyle w:val="Emphasis"/>
          <w:rFonts w:cs="Calibri"/>
          <w:b/>
          <w:highlight w:val="green"/>
        </w:rPr>
        <w:t xml:space="preserve">good </w:t>
      </w:r>
      <w:r w:rsidRPr="00D674BA">
        <w:rPr>
          <w:rStyle w:val="Emphasis"/>
          <w:rFonts w:cs="Calibri"/>
          <w:b/>
        </w:rPr>
        <w:t>thing.</w:t>
      </w:r>
      <w:r w:rsidRPr="00D674BA">
        <w:rPr>
          <w:rStyle w:val="StyleUnderline"/>
          <w:rFonts w:cs="Calibri"/>
          <w:highlight w:val="green"/>
        </w:rPr>
        <w:t xml:space="preserve"> But</w:t>
      </w:r>
      <w:r w:rsidRPr="00D674BA">
        <w:rPr>
          <w:rStyle w:val="StyleUnderline"/>
          <w:rFonts w:cs="Calibri"/>
        </w:rPr>
        <w:t xml:space="preserve"> right now, it </w:t>
      </w:r>
      <w:r w:rsidRPr="00D674BA">
        <w:rPr>
          <w:rStyle w:val="StyleUnderline"/>
          <w:rFonts w:cs="Calibri"/>
          <w:highlight w:val="green"/>
        </w:rPr>
        <w:t xml:space="preserve">creates a </w:t>
      </w:r>
      <w:r w:rsidRPr="00D674BA">
        <w:rPr>
          <w:rStyle w:val="Emphasis"/>
          <w:rFonts w:cs="Calibri"/>
          <w:b/>
          <w:highlight w:val="green"/>
        </w:rPr>
        <w:t>decade of danger</w:t>
      </w:r>
      <w:r w:rsidRPr="00D674BA">
        <w:rPr>
          <w:rStyle w:val="StyleUnderline"/>
          <w:rFonts w:cs="Calibri"/>
        </w:rPr>
        <w:t xml:space="preserve"> from a system that increasingly realizes </w:t>
      </w:r>
      <w:r w:rsidRPr="00D674BA">
        <w:rPr>
          <w:rStyle w:val="StyleUnderline"/>
          <w:rFonts w:cs="Calibri"/>
          <w:highlight w:val="green"/>
        </w:rPr>
        <w:t xml:space="preserve">it only has a </w:t>
      </w:r>
      <w:r w:rsidRPr="00D674BA">
        <w:rPr>
          <w:rStyle w:val="Emphasis"/>
          <w:rFonts w:cs="Calibri"/>
          <w:b/>
          <w:highlight w:val="green"/>
        </w:rPr>
        <w:t>short time</w:t>
      </w:r>
      <w:r w:rsidRPr="00D674BA">
        <w:rPr>
          <w:rStyle w:val="StyleUnderline"/>
          <w:rFonts w:cs="Calibri"/>
          <w:highlight w:val="green"/>
        </w:rPr>
        <w:t xml:space="preserve"> to fulfill</w:t>
      </w:r>
      <w:r w:rsidRPr="00D674BA">
        <w:rPr>
          <w:rStyle w:val="StyleUnderline"/>
          <w:rFonts w:cs="Calibri"/>
        </w:rPr>
        <w:t xml:space="preserve"> some of </w:t>
      </w:r>
      <w:r w:rsidRPr="00D674BA">
        <w:rPr>
          <w:rStyle w:val="StyleUnderline"/>
          <w:rFonts w:cs="Calibri"/>
          <w:highlight w:val="green"/>
        </w:rPr>
        <w:t xml:space="preserve">its </w:t>
      </w:r>
      <w:r w:rsidRPr="00D674BA">
        <w:rPr>
          <w:rStyle w:val="Emphasis"/>
          <w:rFonts w:cs="Calibri"/>
          <w:b/>
        </w:rPr>
        <w:t>most critical</w:t>
      </w:r>
      <w:r w:rsidRPr="00D674BA">
        <w:rPr>
          <w:rStyle w:val="StyleUnderline"/>
          <w:rFonts w:cs="Calibri"/>
        </w:rPr>
        <w:t xml:space="preserve">, long-held </w:t>
      </w:r>
      <w:r w:rsidRPr="00D674BA">
        <w:rPr>
          <w:rStyle w:val="Emphasis"/>
          <w:rFonts w:cs="Calibri"/>
          <w:b/>
          <w:highlight w:val="green"/>
        </w:rPr>
        <w:t>goals.</w:t>
      </w:r>
    </w:p>
    <w:p w14:paraId="5BC744AE"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rPr>
        <w:t xml:space="preserve">Within the next five years, China’s leaders are likely to conclude that its deteriorating demographic profile, structural economic problems, and technological estrangement from global innovation centers are eroding its leverage </w:t>
      </w:r>
      <w:r w:rsidRPr="00D674BA">
        <w:rPr>
          <w:rStyle w:val="StyleUnderline"/>
          <w:rFonts w:cs="Calibri"/>
          <w:highlight w:val="green"/>
        </w:rPr>
        <w:t xml:space="preserve">to </w:t>
      </w:r>
      <w:r w:rsidRPr="00D674BA">
        <w:rPr>
          <w:rStyle w:val="Emphasis"/>
          <w:rFonts w:cs="Calibri"/>
          <w:highlight w:val="green"/>
        </w:rPr>
        <w:t>annex Taiwan</w:t>
      </w:r>
      <w:r w:rsidRPr="00D674BA">
        <w:rPr>
          <w:rStyle w:val="StyleUnderline"/>
          <w:rFonts w:cs="Calibri"/>
        </w:rPr>
        <w:t xml:space="preserve"> and achieve other major strategic objectives. </w:t>
      </w:r>
      <w:r w:rsidRPr="00D674BA">
        <w:rPr>
          <w:rStyle w:val="StyleUnderline"/>
          <w:rFonts w:cs="Calibri"/>
          <w:highlight w:val="green"/>
        </w:rPr>
        <w:t>As Xi internalizes these challenges</w:t>
      </w:r>
      <w:r w:rsidRPr="00D674BA">
        <w:rPr>
          <w:rStyle w:val="StyleUnderline"/>
          <w:rFonts w:cs="Calibri"/>
        </w:rPr>
        <w:t xml:space="preserve">, his foreign policy is likely to </w:t>
      </w:r>
      <w:r w:rsidRPr="00D674BA">
        <w:rPr>
          <w:rStyle w:val="StyleUnderline"/>
          <w:rFonts w:cs="Calibri"/>
          <w:highlight w:val="green"/>
        </w:rPr>
        <w:t>become</w:t>
      </w:r>
      <w:r w:rsidRPr="00D674BA">
        <w:rPr>
          <w:rStyle w:val="StyleUnderline"/>
          <w:rFonts w:cs="Calibri"/>
        </w:rPr>
        <w:t xml:space="preserve"> </w:t>
      </w:r>
      <w:r w:rsidRPr="00D674BA">
        <w:rPr>
          <w:rStyle w:val="StyleUnderline"/>
          <w:rFonts w:cs="Calibri"/>
        </w:rPr>
        <w:lastRenderedPageBreak/>
        <w:t xml:space="preserve">even </w:t>
      </w:r>
      <w:r w:rsidRPr="00D674BA">
        <w:rPr>
          <w:rStyle w:val="StyleUnderline"/>
          <w:rFonts w:cs="Calibri"/>
          <w:highlight w:val="green"/>
        </w:rPr>
        <w:t xml:space="preserve">more </w:t>
      </w:r>
      <w:r w:rsidRPr="00D674BA">
        <w:rPr>
          <w:rStyle w:val="Emphasis"/>
          <w:rFonts w:cs="Calibri"/>
          <w:highlight w:val="green"/>
        </w:rPr>
        <w:t>accepting of risk</w:t>
      </w:r>
      <w:r w:rsidRPr="00D674BA">
        <w:rPr>
          <w:rStyle w:val="StyleUnderline"/>
          <w:rFonts w:cs="Calibri"/>
          <w:highlight w:val="green"/>
        </w:rPr>
        <w:t>, feeding on his</w:t>
      </w:r>
      <w:r w:rsidRPr="00D674BA">
        <w:rPr>
          <w:rStyle w:val="StyleUnderline"/>
          <w:rFonts w:cs="Calibri"/>
        </w:rPr>
        <w:t xml:space="preserve"> nearly decadelong track </w:t>
      </w:r>
      <w:r w:rsidRPr="00D674BA">
        <w:rPr>
          <w:rStyle w:val="StyleUnderline"/>
          <w:rFonts w:cs="Calibri"/>
          <w:highlight w:val="green"/>
        </w:rPr>
        <w:t>record of</w:t>
      </w:r>
      <w:r w:rsidRPr="00D674BA">
        <w:rPr>
          <w:rStyle w:val="StyleUnderline"/>
          <w:rFonts w:cs="Calibri"/>
        </w:rPr>
        <w:t xml:space="preserve"> successful revisionist action</w:t>
      </w:r>
      <w:r w:rsidRPr="00D674BA">
        <w:rPr>
          <w:rFonts w:cs="Calibri"/>
          <w:color w:val="000000"/>
          <w:sz w:val="12"/>
          <w:szCs w:val="22"/>
        </w:rPr>
        <w:t xml:space="preserve"> against the rules-based order. Notable examples include China occupying and </w:t>
      </w:r>
      <w:r w:rsidRPr="00D674BA">
        <w:rPr>
          <w:rStyle w:val="StyleUnderline"/>
          <w:rFonts w:cs="Calibri"/>
          <w:highlight w:val="green"/>
        </w:rPr>
        <w:t>militarizing</w:t>
      </w:r>
      <w:r w:rsidRPr="00D674BA">
        <w:rPr>
          <w:rFonts w:cs="Calibri"/>
          <w:color w:val="000000"/>
          <w:sz w:val="12"/>
          <w:szCs w:val="22"/>
        </w:rPr>
        <w:t xml:space="preserve"> sub-tidal features in </w:t>
      </w:r>
      <w:r w:rsidRPr="00D674BA">
        <w:rPr>
          <w:rStyle w:val="StyleUnderline"/>
          <w:rFonts w:cs="Calibri"/>
          <w:highlight w:val="green"/>
        </w:rPr>
        <w:t>the </w:t>
      </w:r>
      <w:r w:rsidRPr="00D674BA">
        <w:rPr>
          <w:rStyle w:val="Emphasis"/>
          <w:rFonts w:cs="Calibri"/>
          <w:highlight w:val="green"/>
        </w:rPr>
        <w:t>S</w:t>
      </w:r>
      <w:r w:rsidRPr="00D674BA">
        <w:rPr>
          <w:rStyle w:val="Emphasis"/>
          <w:rFonts w:cs="Calibri"/>
        </w:rPr>
        <w:t xml:space="preserve">outh </w:t>
      </w:r>
      <w:r w:rsidRPr="00D674BA">
        <w:rPr>
          <w:rStyle w:val="Emphasis"/>
          <w:rFonts w:cs="Calibri"/>
          <w:highlight w:val="green"/>
        </w:rPr>
        <w:t>C</w:t>
      </w:r>
      <w:r w:rsidRPr="00D674BA">
        <w:rPr>
          <w:rStyle w:val="Emphasis"/>
          <w:rFonts w:cs="Calibri"/>
        </w:rPr>
        <w:t xml:space="preserve">hina </w:t>
      </w:r>
      <w:r w:rsidRPr="00D674BA">
        <w:rPr>
          <w:rStyle w:val="Emphasis"/>
          <w:rFonts w:cs="Calibri"/>
          <w:highlight w:val="green"/>
        </w:rPr>
        <w:t>S</w:t>
      </w:r>
      <w:r w:rsidRPr="00D674BA">
        <w:rPr>
          <w:rStyle w:val="Emphasis"/>
          <w:rFonts w:cs="Calibri"/>
        </w:rPr>
        <w:t>ea</w:t>
      </w:r>
      <w:r w:rsidRPr="00D674BA">
        <w:rPr>
          <w:rFonts w:cs="Calibri"/>
          <w:color w:val="000000"/>
          <w:sz w:val="12"/>
          <w:szCs w:val="22"/>
        </w:rPr>
        <w:t xml:space="preserve">, ramping up </w:t>
      </w:r>
      <w:r w:rsidRPr="00D674BA">
        <w:rPr>
          <w:rStyle w:val="StyleUnderline"/>
          <w:rFonts w:cs="Calibri"/>
        </w:rPr>
        <w:t>air and maritime </w:t>
      </w:r>
      <w:r w:rsidRPr="00D674BA">
        <w:rPr>
          <w:rStyle w:val="StyleUnderline"/>
          <w:rFonts w:cs="Calibri"/>
          <w:highlight w:val="green"/>
        </w:rPr>
        <w:t xml:space="preserve">incursions against </w:t>
      </w:r>
      <w:r w:rsidRPr="00D674BA">
        <w:rPr>
          <w:rStyle w:val="Emphasis"/>
          <w:rFonts w:cs="Calibri"/>
          <w:highlight w:val="green"/>
        </w:rPr>
        <w:t>Japan</w:t>
      </w:r>
      <w:r w:rsidRPr="00D674BA">
        <w:rPr>
          <w:rStyle w:val="StyleUnderline"/>
          <w:rFonts w:cs="Calibri"/>
        </w:rPr>
        <w:t xml:space="preserve"> and </w:t>
      </w:r>
      <w:r w:rsidRPr="00D674BA">
        <w:rPr>
          <w:rStyle w:val="Emphasis"/>
          <w:rFonts w:cs="Calibri"/>
        </w:rPr>
        <w:t>Taiwan</w:t>
      </w:r>
      <w:r w:rsidRPr="00D674BA">
        <w:rPr>
          <w:rFonts w:cs="Calibri"/>
          <w:color w:val="000000"/>
          <w:sz w:val="12"/>
          <w:szCs w:val="22"/>
        </w:rPr>
        <w:t xml:space="preserve">, pushing </w:t>
      </w:r>
      <w:r w:rsidRPr="00D674BA">
        <w:rPr>
          <w:rStyle w:val="StyleUnderline"/>
          <w:rFonts w:cs="Calibri"/>
        </w:rPr>
        <w:t xml:space="preserve">border challenges against </w:t>
      </w:r>
      <w:r w:rsidRPr="00D674BA">
        <w:rPr>
          <w:rStyle w:val="Emphasis"/>
          <w:rFonts w:cs="Calibri"/>
          <w:highlight w:val="green"/>
        </w:rPr>
        <w:t>India</w:t>
      </w:r>
      <w:r w:rsidRPr="00D674BA">
        <w:rPr>
          <w:rStyle w:val="StyleUnderline"/>
          <w:rFonts w:cs="Calibri"/>
          <w:highlight w:val="green"/>
        </w:rPr>
        <w:t>,</w:t>
      </w:r>
      <w:r w:rsidRPr="00D674BA">
        <w:rPr>
          <w:rFonts w:cs="Calibri"/>
          <w:color w:val="000000"/>
          <w:sz w:val="12"/>
          <w:szCs w:val="22"/>
          <w:highlight w:val="green"/>
        </w:rPr>
        <w:t xml:space="preserve"> </w:t>
      </w:r>
      <w:r w:rsidRPr="00D674BA">
        <w:rPr>
          <w:rStyle w:val="StyleUnderline"/>
          <w:rFonts w:cs="Calibri"/>
          <w:highlight w:val="green"/>
        </w:rPr>
        <w:t>occupying</w:t>
      </w:r>
      <w:r w:rsidRPr="00D674BA">
        <w:rPr>
          <w:rStyle w:val="StyleUnderline"/>
          <w:rFonts w:cs="Calibri"/>
        </w:rPr>
        <w:t> </w:t>
      </w:r>
      <w:r w:rsidRPr="00D674BA">
        <w:rPr>
          <w:rStyle w:val="Emphasis"/>
          <w:rFonts w:cs="Calibri"/>
        </w:rPr>
        <w:t>Bhutanese</w:t>
      </w:r>
      <w:r w:rsidRPr="00D674BA">
        <w:rPr>
          <w:rStyle w:val="StyleUnderline"/>
          <w:rFonts w:cs="Calibri"/>
        </w:rPr>
        <w:t> and </w:t>
      </w:r>
      <w:r w:rsidRPr="00D674BA">
        <w:rPr>
          <w:rStyle w:val="Emphasis"/>
          <w:rFonts w:cs="Calibri"/>
          <w:highlight w:val="green"/>
        </w:rPr>
        <w:t>Tibet</w:t>
      </w:r>
      <w:r w:rsidRPr="00D674BA">
        <w:rPr>
          <w:rStyle w:val="Emphasis"/>
          <w:rFonts w:cs="Calibri"/>
        </w:rPr>
        <w:t>an</w:t>
      </w:r>
      <w:r w:rsidRPr="00D674BA">
        <w:rPr>
          <w:rStyle w:val="StyleUnderline"/>
          <w:rFonts w:cs="Calibri"/>
        </w:rPr>
        <w:t xml:space="preserve"> lands, </w:t>
      </w:r>
      <w:r w:rsidRPr="00D674BA">
        <w:rPr>
          <w:rStyle w:val="StyleUnderline"/>
          <w:rFonts w:cs="Calibri"/>
          <w:highlight w:val="green"/>
        </w:rPr>
        <w:t xml:space="preserve">perpetrating </w:t>
      </w:r>
      <w:r w:rsidRPr="00D674BA">
        <w:rPr>
          <w:rStyle w:val="Emphasis"/>
          <w:rFonts w:cs="Calibri"/>
          <w:highlight w:val="green"/>
        </w:rPr>
        <w:t>crimes against humanity</w:t>
      </w:r>
      <w:r w:rsidRPr="00D674BA">
        <w:rPr>
          <w:rStyle w:val="StyleUnderline"/>
          <w:rFonts w:cs="Calibri"/>
        </w:rPr>
        <w:t xml:space="preserve"> in </w:t>
      </w:r>
      <w:hyperlink r:id="rId22" w:history="1">
        <w:r w:rsidRPr="00D674BA">
          <w:rPr>
            <w:rStyle w:val="StyleUnderline"/>
            <w:rFonts w:cs="Calibri"/>
          </w:rPr>
          <w:t>Xinjiang</w:t>
        </w:r>
      </w:hyperlink>
      <w:r w:rsidRPr="00D674BA">
        <w:rPr>
          <w:rStyle w:val="StyleUnderline"/>
          <w:rFonts w:cs="Calibri"/>
        </w:rPr>
        <w:t>, and coercively enveloping </w:t>
      </w:r>
      <w:r w:rsidRPr="00D674BA">
        <w:rPr>
          <w:rStyle w:val="Emphasis"/>
          <w:rFonts w:cs="Calibri"/>
        </w:rPr>
        <w:t>Hong Kong.</w:t>
      </w:r>
    </w:p>
    <w:p w14:paraId="06A2B0CA"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The relatively low-hanging fruit is plucked, but </w:t>
      </w:r>
      <w:r w:rsidRPr="00D674BA">
        <w:rPr>
          <w:rStyle w:val="Emphasis"/>
          <w:rFonts w:cs="Calibri"/>
        </w:rPr>
        <w:t>Beijing is emboldened to grasp the biggest single revisionist prize: Taiwan.</w:t>
      </w:r>
    </w:p>
    <w:p w14:paraId="2A64E63D"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Beijing’s actions over the last decade have triggered backlash, such as with the so-called </w:t>
      </w:r>
      <w:r w:rsidRPr="00D674BA">
        <w:rPr>
          <w:rFonts w:cs="Calibri"/>
          <w:color w:val="111111"/>
          <w:sz w:val="12"/>
          <w:szCs w:val="14"/>
        </w:rPr>
        <w:t>AUKUS deal</w:t>
      </w:r>
      <w:r w:rsidRPr="00D674BA">
        <w:rPr>
          <w:rFonts w:cs="Calibri"/>
          <w:color w:val="000000"/>
          <w:sz w:val="12"/>
          <w:szCs w:val="22"/>
        </w:rPr>
        <w:t xml:space="preserve">, </w:t>
      </w:r>
      <w:r w:rsidRPr="00D674BA">
        <w:rPr>
          <w:rStyle w:val="StyleUnderline"/>
          <w:rFonts w:cs="Calibri"/>
        </w:rPr>
        <w:t xml:space="preserve">but </w:t>
      </w:r>
      <w:r w:rsidRPr="00D674BA">
        <w:rPr>
          <w:rStyle w:val="Emphasis"/>
          <w:rFonts w:cs="Calibri"/>
          <w:highlight w:val="green"/>
        </w:rPr>
        <w:t>concrete constraints</w:t>
      </w:r>
      <w:r w:rsidRPr="00D674BA">
        <w:rPr>
          <w:rStyle w:val="StyleUnderline"/>
          <w:rFonts w:cs="Calibri"/>
          <w:highlight w:val="green"/>
        </w:rPr>
        <w:t xml:space="preserve"> on China’s </w:t>
      </w:r>
      <w:r w:rsidRPr="00D674BA">
        <w:rPr>
          <w:rStyle w:val="StyleUnderline"/>
          <w:rFonts w:cs="Calibri"/>
        </w:rPr>
        <w:t xml:space="preserve">strategic freedom of action </w:t>
      </w:r>
      <w:r w:rsidRPr="00D674BA">
        <w:rPr>
          <w:rStyle w:val="StyleUnderline"/>
          <w:rFonts w:cs="Calibri"/>
          <w:highlight w:val="green"/>
        </w:rPr>
        <w:t xml:space="preserve">may not fully manifest until </w:t>
      </w:r>
      <w:r w:rsidRPr="00D674BA">
        <w:rPr>
          <w:rStyle w:val="Emphasis"/>
          <w:rFonts w:cs="Calibri"/>
          <w:highlight w:val="green"/>
        </w:rPr>
        <w:t>after 2030.</w:t>
      </w:r>
      <w:r w:rsidRPr="00D674BA">
        <w:rPr>
          <w:rFonts w:cs="Calibri"/>
          <w:color w:val="000000"/>
          <w:sz w:val="12"/>
          <w:szCs w:val="22"/>
        </w:rPr>
        <w:t xml:space="preserve"> It’s remarkable and dangerous that </w:t>
      </w:r>
      <w:r w:rsidRPr="00D674BA">
        <w:rPr>
          <w:rStyle w:val="StyleUnderline"/>
          <w:rFonts w:cs="Calibri"/>
        </w:rPr>
        <w:t>China has paid few costs for its actions over the last 10 years, even as its military capacities have rapidly grown.</w:t>
      </w:r>
    </w:p>
    <w:p w14:paraId="7BE1761E" w14:textId="77777777" w:rsidR="00A520E0" w:rsidRPr="00D674BA" w:rsidRDefault="00A520E0" w:rsidP="00A520E0">
      <w:pPr>
        <w:spacing w:before="100" w:beforeAutospacing="1" w:after="100" w:afterAutospacing="1"/>
        <w:rPr>
          <w:rStyle w:val="StyleUnderline"/>
          <w:rFonts w:cs="Calibri"/>
        </w:rPr>
      </w:pPr>
      <w:r w:rsidRPr="00D674BA">
        <w:rPr>
          <w:rStyle w:val="Emphasis"/>
          <w:rFonts w:cs="Calibri"/>
        </w:rPr>
        <w:t>Beijing will likely conclude</w:t>
      </w:r>
      <w:r w:rsidRPr="00D674BA">
        <w:rPr>
          <w:rStyle w:val="StyleUnderline"/>
          <w:rFonts w:cs="Calibri"/>
        </w:rPr>
        <w:t xml:space="preserve"> that under current diplomatic, economic, and force postures</w:t>
      </w:r>
      <w:r w:rsidRPr="00D674BA">
        <w:rPr>
          <w:rFonts w:cs="Calibri"/>
          <w:color w:val="000000"/>
          <w:sz w:val="10"/>
          <w:szCs w:val="22"/>
        </w:rPr>
        <w:t xml:space="preserve"> for both </w:t>
      </w:r>
      <w:r w:rsidRPr="00D674BA">
        <w:rPr>
          <w:rStyle w:val="Emphasis"/>
          <w:rFonts w:cs="Calibri"/>
        </w:rPr>
        <w:t>“gray zone”</w:t>
      </w:r>
      <w:r w:rsidRPr="00D674BA">
        <w:rPr>
          <w:rStyle w:val="StyleUnderline"/>
          <w:rFonts w:cs="Calibri"/>
        </w:rPr>
        <w:t xml:space="preserve"> and </w:t>
      </w:r>
      <w:r w:rsidRPr="00D674BA">
        <w:rPr>
          <w:rStyle w:val="Emphasis"/>
          <w:rFonts w:cs="Calibri"/>
        </w:rPr>
        <w:t>high-end</w:t>
      </w:r>
      <w:r w:rsidRPr="00D674BA">
        <w:rPr>
          <w:rStyle w:val="StyleUnderline"/>
          <w:rFonts w:cs="Calibri"/>
        </w:rPr>
        <w:t xml:space="preserve"> scenarios</w:t>
      </w:r>
      <w:r w:rsidRPr="00D674BA">
        <w:rPr>
          <w:rFonts w:cs="Calibri"/>
          <w:color w:val="000000"/>
          <w:sz w:val="10"/>
          <w:szCs w:val="22"/>
        </w:rPr>
        <w:t xml:space="preserve">, the 2021 to late </w:t>
      </w:r>
      <w:r w:rsidRPr="00D674BA">
        <w:rPr>
          <w:rStyle w:val="StyleUnderline"/>
          <w:rFonts w:cs="Calibri"/>
        </w:rPr>
        <w:t>20</w:t>
      </w:r>
      <w:r w:rsidRPr="00D674BA">
        <w:rPr>
          <w:rStyle w:val="Emphasis"/>
          <w:rFonts w:cs="Calibri"/>
        </w:rPr>
        <w:t>20s timeframe still favors China</w:t>
      </w:r>
      <w:r w:rsidRPr="00D674BA">
        <w:rPr>
          <w:rStyle w:val="StyleUnderline"/>
          <w:rFonts w:cs="Calibri"/>
        </w:rPr>
        <w:t>—and is attractive for its</w:t>
      </w:r>
      <w:r w:rsidRPr="00D674BA">
        <w:rPr>
          <w:rFonts w:cs="Calibri"/>
          <w:color w:val="000000"/>
          <w:sz w:val="10"/>
          <w:szCs w:val="22"/>
        </w:rPr>
        <w:t xml:space="preserve"> 68-year-old </w:t>
      </w:r>
      <w:r w:rsidRPr="00D674BA">
        <w:rPr>
          <w:rStyle w:val="StyleUnderline"/>
          <w:rFonts w:cs="Calibri"/>
        </w:rPr>
        <w:t>leader, who seeks a historical achievement at the zenith of his career.</w:t>
      </w:r>
    </w:p>
    <w:p w14:paraId="137D5370" w14:textId="77777777" w:rsidR="00A520E0" w:rsidRPr="00D674BA" w:rsidRDefault="00A520E0" w:rsidP="00A520E0">
      <w:pPr>
        <w:spacing w:before="100" w:beforeAutospacing="1" w:after="100" w:afterAutospacing="1"/>
        <w:rPr>
          <w:rStyle w:val="Emphasis"/>
          <w:rFonts w:cs="Calibri"/>
        </w:rPr>
      </w:pPr>
      <w:r w:rsidRPr="00D674BA">
        <w:rPr>
          <w:rStyle w:val="StyleUnderline"/>
          <w:rFonts w:cs="Calibri"/>
          <w:highlight w:val="green"/>
        </w:rPr>
        <w:t>U.S. planners must</w:t>
      </w:r>
      <w:r w:rsidRPr="00D674BA">
        <w:rPr>
          <w:rStyle w:val="StyleUnderline"/>
          <w:rFonts w:cs="Calibri"/>
        </w:rPr>
        <w:t xml:space="preserve"> mobilize resources, effort, and risk acceptance to maximize power and thereby </w:t>
      </w:r>
      <w:r w:rsidRPr="00D674BA">
        <w:rPr>
          <w:rStyle w:val="StyleUnderline"/>
          <w:rFonts w:cs="Calibri"/>
          <w:highlight w:val="green"/>
        </w:rPr>
        <w:t>deter Chinese aggression</w:t>
      </w:r>
      <w:r w:rsidRPr="00D674BA">
        <w:rPr>
          <w:rStyle w:val="StyleUnderline"/>
          <w:rFonts w:cs="Calibri"/>
        </w:rPr>
        <w:t xml:space="preserve"> in the coming decade—</w:t>
      </w:r>
      <w:r w:rsidRPr="00D674BA">
        <w:rPr>
          <w:rStyle w:val="Emphasis"/>
          <w:rFonts w:cs="Calibri"/>
        </w:rPr>
        <w:t xml:space="preserve">literally starting </w:t>
      </w:r>
      <w:r w:rsidRPr="00D674BA">
        <w:rPr>
          <w:rStyle w:val="Emphasis"/>
          <w:rFonts w:cs="Calibri"/>
          <w:highlight w:val="green"/>
        </w:rPr>
        <w:t>now</w:t>
      </w:r>
      <w:r w:rsidRPr="00D674BA">
        <w:rPr>
          <w:rStyle w:val="StyleUnderline"/>
          <w:rFonts w:cs="Calibri"/>
        </w:rPr>
        <w:t>—and innovatively employ assets</w:t>
      </w:r>
      <w:r w:rsidRPr="00D674BA">
        <w:rPr>
          <w:rFonts w:cs="Calibri"/>
          <w:color w:val="000000"/>
          <w:sz w:val="10"/>
          <w:szCs w:val="22"/>
        </w:rPr>
        <w:t xml:space="preserve"> that currently exist or can be operationally assembled and scaled within the next several years. </w:t>
      </w:r>
      <w:r w:rsidRPr="00D674BA">
        <w:rPr>
          <w:rStyle w:val="StyleUnderline"/>
          <w:rFonts w:cs="Calibri"/>
        </w:rPr>
        <w:t xml:space="preserve">That will </w:t>
      </w:r>
      <w:r w:rsidRPr="00D674BA">
        <w:rPr>
          <w:rFonts w:cs="Calibri"/>
          <w:color w:val="000000"/>
          <w:sz w:val="10"/>
          <w:szCs w:val="22"/>
        </w:rPr>
        <w:t xml:space="preserve">be the first step to </w:t>
      </w:r>
      <w:r w:rsidRPr="00D674BA">
        <w:rPr>
          <w:rStyle w:val="StyleUnderline"/>
          <w:rFonts w:cs="Calibri"/>
        </w:rPr>
        <w:t xml:space="preserve">pushing back against China during the 2020s—a decade of danger—before what will likely be a </w:t>
      </w:r>
      <w:r w:rsidRPr="00D674BA">
        <w:rPr>
          <w:rStyle w:val="Emphasis"/>
          <w:rFonts w:cs="Calibri"/>
        </w:rPr>
        <w:t>waning of Chinese power.</w:t>
      </w:r>
    </w:p>
    <w:p w14:paraId="49F6B0F3"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As Beijing aggressively seeks to undermine the international order and promotes a narrative of inevitable Chinese strategic domination</w:t>
      </w:r>
      <w:r w:rsidRPr="00D674BA">
        <w:rPr>
          <w:rFonts w:cs="Calibri"/>
          <w:color w:val="000000"/>
          <w:sz w:val="10"/>
          <w:szCs w:val="22"/>
        </w:rPr>
        <w:t xml:space="preserve"> in Asia and beyond, </w:t>
      </w:r>
      <w:r w:rsidRPr="00D674BA">
        <w:rPr>
          <w:rStyle w:val="StyleUnderline"/>
          <w:rFonts w:cs="Calibri"/>
        </w:rPr>
        <w:t>it creates a dangerous contradiction between its goals and its medium-term capacity</w:t>
      </w:r>
      <w:r w:rsidRPr="00D674BA">
        <w:rPr>
          <w:rFonts w:cs="Calibri"/>
          <w:color w:val="000000"/>
          <w:sz w:val="10"/>
          <w:szCs w:val="22"/>
        </w:rPr>
        <w:t xml:space="preserve"> to achieve them. </w:t>
      </w:r>
      <w:r w:rsidRPr="00D674BA">
        <w:rPr>
          <w:rStyle w:val="StyleUnderline"/>
          <w:rFonts w:cs="Calibri"/>
          <w:highlight w:val="green"/>
        </w:rPr>
        <w:t>China</w:t>
      </w:r>
      <w:r w:rsidRPr="00D674BA">
        <w:rPr>
          <w:rStyle w:val="StyleUnderline"/>
          <w:rFonts w:cs="Calibri"/>
        </w:rPr>
        <w:t xml:space="preserve"> is</w:t>
      </w:r>
      <w:r w:rsidRPr="00D674BA">
        <w:rPr>
          <w:rFonts w:cs="Calibri"/>
          <w:color w:val="000000"/>
          <w:sz w:val="10"/>
          <w:szCs w:val="22"/>
        </w:rPr>
        <w:t xml:space="preserve">, in fact, likely </w:t>
      </w:r>
      <w:r w:rsidRPr="00D674BA">
        <w:rPr>
          <w:rStyle w:val="StyleUnderline"/>
          <w:rFonts w:cs="Calibri"/>
        </w:rPr>
        <w:t xml:space="preserve">nearing the </w:t>
      </w:r>
      <w:r w:rsidRPr="00D674BA">
        <w:rPr>
          <w:rStyle w:val="Emphasis"/>
          <w:rFonts w:cs="Calibri"/>
        </w:rPr>
        <w:t>apogee of its relative power</w:t>
      </w:r>
      <w:r w:rsidRPr="00D674BA">
        <w:rPr>
          <w:rFonts w:cs="Calibri"/>
          <w:color w:val="000000"/>
          <w:sz w:val="10"/>
          <w:szCs w:val="22"/>
        </w:rPr>
        <w:t xml:space="preserve">; and </w:t>
      </w:r>
      <w:r w:rsidRPr="00D674BA">
        <w:rPr>
          <w:rStyle w:val="StyleUnderline"/>
          <w:rFonts w:cs="Calibri"/>
          <w:highlight w:val="green"/>
        </w:rPr>
        <w:t>by 2030</w:t>
      </w:r>
      <w:r w:rsidRPr="00D674BA">
        <w:rPr>
          <w:rFonts w:cs="Calibri"/>
          <w:color w:val="000000"/>
          <w:sz w:val="10"/>
          <w:szCs w:val="22"/>
        </w:rPr>
        <w:t xml:space="preserve"> to 2035, </w:t>
      </w:r>
      <w:r w:rsidRPr="00D674BA">
        <w:rPr>
          <w:rStyle w:val="StyleUnderline"/>
          <w:rFonts w:cs="Calibri"/>
        </w:rPr>
        <w:t xml:space="preserve">it </w:t>
      </w:r>
      <w:r w:rsidRPr="00D674BA">
        <w:rPr>
          <w:rStyle w:val="StyleUnderline"/>
          <w:rFonts w:cs="Calibri"/>
          <w:highlight w:val="green"/>
        </w:rPr>
        <w:t xml:space="preserve">will cross a </w:t>
      </w:r>
      <w:r w:rsidRPr="00D674BA">
        <w:rPr>
          <w:rStyle w:val="Emphasis"/>
          <w:rFonts w:cs="Calibri"/>
          <w:highlight w:val="green"/>
        </w:rPr>
        <w:t>tipping point</w:t>
      </w:r>
      <w:r w:rsidRPr="00D674BA">
        <w:rPr>
          <w:rStyle w:val="StyleUnderline"/>
          <w:rFonts w:cs="Calibri"/>
          <w:highlight w:val="green"/>
        </w:rPr>
        <w:t xml:space="preserve"> </w:t>
      </w:r>
      <w:r w:rsidRPr="00D674BA">
        <w:rPr>
          <w:rStyle w:val="StyleUnderline"/>
          <w:rFonts w:cs="Calibri"/>
        </w:rPr>
        <w:t xml:space="preserve">from which it may </w:t>
      </w:r>
      <w:r w:rsidRPr="00D674BA">
        <w:rPr>
          <w:rStyle w:val="Emphasis"/>
          <w:rFonts w:cs="Calibri"/>
        </w:rPr>
        <w:t>never recover</w:t>
      </w:r>
      <w:r w:rsidRPr="00D674BA">
        <w:rPr>
          <w:rStyle w:val="StyleUnderline"/>
          <w:rFonts w:cs="Calibri"/>
        </w:rPr>
        <w:t xml:space="preserve"> strategically.</w:t>
      </w:r>
      <w:r w:rsidRPr="00D674BA">
        <w:rPr>
          <w:rFonts w:cs="Calibri"/>
          <w:color w:val="000000"/>
          <w:sz w:val="10"/>
          <w:szCs w:val="22"/>
        </w:rPr>
        <w:t xml:space="preserve"> Growing </w:t>
      </w:r>
      <w:r w:rsidRPr="00D674BA">
        <w:rPr>
          <w:rStyle w:val="StyleUnderline"/>
          <w:rFonts w:cs="Calibri"/>
        </w:rPr>
        <w:t>headwinds constraining Chinese growth</w:t>
      </w:r>
      <w:r w:rsidRPr="00D674BA">
        <w:rPr>
          <w:rFonts w:cs="Calibri"/>
          <w:color w:val="000000"/>
          <w:sz w:val="10"/>
          <w:szCs w:val="22"/>
        </w:rPr>
        <w:t xml:space="preserve">, while not publicly acknowledged by Beijing, </w:t>
      </w:r>
      <w:r w:rsidRPr="00D674BA">
        <w:rPr>
          <w:rStyle w:val="StyleUnderline"/>
          <w:rFonts w:cs="Calibri"/>
        </w:rPr>
        <w:t>help explain Xi’s</w:t>
      </w:r>
      <w:r w:rsidRPr="00D674BA">
        <w:rPr>
          <w:rFonts w:cs="Calibri"/>
          <w:color w:val="000000"/>
          <w:sz w:val="10"/>
          <w:szCs w:val="22"/>
        </w:rPr>
        <w:t xml:space="preserve"> high and apparently </w:t>
      </w:r>
      <w:r w:rsidRPr="00D674BA">
        <w:rPr>
          <w:rStyle w:val="Emphasis"/>
          <w:rFonts w:cs="Calibri"/>
        </w:rPr>
        <w:t xml:space="preserve">increasing risk tolerance. </w:t>
      </w:r>
      <w:r w:rsidRPr="00D674BA">
        <w:rPr>
          <w:rStyle w:val="StyleUnderline"/>
          <w:rFonts w:cs="Calibri"/>
        </w:rPr>
        <w:t>Beijing’s window of strategic opportunity is sliding shut.</w:t>
      </w:r>
    </w:p>
    <w:p w14:paraId="17EF3C23" w14:textId="77777777" w:rsidR="00A520E0" w:rsidRPr="00D674BA" w:rsidRDefault="00A520E0" w:rsidP="00A520E0">
      <w:pPr>
        <w:spacing w:before="100" w:beforeAutospacing="1" w:after="100" w:afterAutospacing="1"/>
        <w:rPr>
          <w:rFonts w:cs="Calibri"/>
          <w:color w:val="000000"/>
          <w:sz w:val="12"/>
          <w:szCs w:val="22"/>
        </w:rPr>
      </w:pPr>
      <w:r w:rsidRPr="00D674BA">
        <w:rPr>
          <w:rStyle w:val="StyleUnderline"/>
          <w:rFonts w:cs="Calibri"/>
        </w:rPr>
        <w:t xml:space="preserve">China’s </w:t>
      </w:r>
      <w:r w:rsidRPr="00D674BA">
        <w:rPr>
          <w:rStyle w:val="Emphasis"/>
          <w:rFonts w:cs="Calibri"/>
          <w:highlight w:val="green"/>
        </w:rPr>
        <w:t>skyrocketing household debt</w:t>
      </w:r>
      <w:r w:rsidRPr="00D674BA">
        <w:rPr>
          <w:rStyle w:val="StyleUnderline"/>
          <w:rFonts w:cs="Calibri"/>
        </w:rPr>
        <w:t xml:space="preserve"> levels exemplify structural economic constraints that are emerging much earlier than they did for the United States</w:t>
      </w:r>
      <w:r w:rsidRPr="00D674BA">
        <w:rPr>
          <w:rFonts w:cs="Calibri"/>
          <w:color w:val="000000"/>
          <w:sz w:val="12"/>
          <w:szCs w:val="22"/>
        </w:rPr>
        <w:t xml:space="preserve"> when it had similar per capita GDP and income levels. </w:t>
      </w:r>
      <w:r w:rsidRPr="00D674BA">
        <w:rPr>
          <w:rStyle w:val="StyleUnderline"/>
          <w:rFonts w:cs="Calibri"/>
        </w:rPr>
        <w:t>Debt is often a wet blanket on consumption growth.</w:t>
      </w:r>
      <w:r w:rsidRPr="00D674BA">
        <w:rPr>
          <w:rFonts w:cs="Calibri"/>
          <w:color w:val="000000"/>
          <w:sz w:val="12"/>
          <w:szCs w:val="22"/>
        </w:rPr>
        <w:t xml:space="preserve"> A 2017 </w:t>
      </w:r>
      <w:r w:rsidRPr="00D674BA">
        <w:rPr>
          <w:rFonts w:cs="Calibri"/>
          <w:color w:val="111111"/>
          <w:szCs w:val="22"/>
          <w:u w:val="single"/>
        </w:rPr>
        <w:t>analysis</w:t>
      </w:r>
      <w:r w:rsidRPr="00D674BA">
        <w:rPr>
          <w:rFonts w:cs="Calibri"/>
          <w:color w:val="000000"/>
          <w:sz w:val="12"/>
          <w:szCs w:val="22"/>
        </w:rPr>
        <w:t xml:space="preserve"> published by the Bank for International Settlements found that </w:t>
      </w:r>
      <w:r w:rsidRPr="00D674BA">
        <w:rPr>
          <w:rStyle w:val="StyleUnderline"/>
          <w:rFonts w:cs="Calibri"/>
        </w:rPr>
        <w:t>once the household debt-to-GDP ratio in a sample of 54 countries exceeded 60 percent, “the negative long-run effects on consumption tend to intensify.” China’s household debt-to-GDP ratio surpassed that empirical danger threshold in late 2020.</w:t>
      </w:r>
      <w:r w:rsidRPr="00D674BA">
        <w:rPr>
          <w:rFonts w:cs="Calibri"/>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FE2C6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lastRenderedPageBreak/>
        <w:t xml:space="preserve">As debt levels continue to rise at an absolute level that has accelerated almost continuously for the past decade, </w:t>
      </w:r>
      <w:r w:rsidRPr="00D674BA">
        <w:rPr>
          <w:rStyle w:val="StyleUnderline"/>
          <w:rFonts w:cs="Calibri"/>
        </w:rPr>
        <w:t xml:space="preserve">China also faces a </w:t>
      </w:r>
      <w:r w:rsidRPr="00D674BA">
        <w:rPr>
          <w:rStyle w:val="Emphasis"/>
          <w:rFonts w:cs="Calibri"/>
        </w:rPr>
        <w:t xml:space="preserve">hollowing out of its </w:t>
      </w:r>
      <w:r w:rsidRPr="00D674BA">
        <w:rPr>
          <w:rStyle w:val="Emphasis"/>
          <w:rFonts w:cs="Calibri"/>
          <w:highlight w:val="green"/>
        </w:rPr>
        <w:t>working-age population.</w:t>
      </w:r>
      <w:r w:rsidRPr="00D674BA">
        <w:rPr>
          <w:rStyle w:val="StyleUnderline"/>
          <w:rFonts w:cs="Calibri"/>
        </w:rPr>
        <w:t xml:space="preserve"> This critical segment peaked in 2010 and has since declined</w:t>
      </w:r>
      <w:r w:rsidRPr="00D674BA">
        <w:rPr>
          <w:rFonts w:cs="Calibri"/>
          <w:color w:val="000000"/>
          <w:sz w:val="10"/>
          <w:szCs w:val="22"/>
        </w:rPr>
        <w:t xml:space="preserve">, with the rate from 2015 to 2020 nearing 0.6 percent annually—nearly twice the respective pace in the United States. </w:t>
      </w:r>
      <w:r w:rsidRPr="00D674BA">
        <w:rPr>
          <w:rStyle w:val="StyleUnderline"/>
          <w:rFonts w:cs="Calibri"/>
        </w:rPr>
        <w:t>While the United States faces demographic challenges of its own, the disparity between the respective paces of decline highlights its relative advantage compared to its chief geopolitical competitor.</w:t>
      </w:r>
      <w:r w:rsidRPr="00D674BA">
        <w:rPr>
          <w:rFonts w:cs="Calibri"/>
          <w:color w:val="000000"/>
          <w:sz w:val="10"/>
          <w:szCs w:val="22"/>
        </w:rPr>
        <w:t xml:space="preserve"> Moreover, </w:t>
      </w:r>
      <w:r w:rsidRPr="00D674BA">
        <w:rPr>
          <w:rStyle w:val="StyleUnderline"/>
          <w:rFonts w:cs="Calibri"/>
        </w:rPr>
        <w:t>the United States can choose to access a global demographic and talent dividend via immigration in a way China simply will not be able to do.</w:t>
      </w:r>
    </w:p>
    <w:p w14:paraId="49EEE0BB"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Atop surging debt and worsening demographics</w:t>
      </w:r>
      <w:r w:rsidRPr="00D674BA">
        <w:rPr>
          <w:rFonts w:cs="Calibri"/>
          <w:sz w:val="12"/>
        </w:rPr>
        <w:t xml:space="preserve">, </w:t>
      </w:r>
      <w:r w:rsidRPr="00D674BA">
        <w:rPr>
          <w:rStyle w:val="Emphasis"/>
          <w:rFonts w:cs="Calibri"/>
        </w:rPr>
        <w:t xml:space="preserve">China also faces </w:t>
      </w:r>
      <w:r w:rsidRPr="00D674BA">
        <w:rPr>
          <w:rStyle w:val="Emphasis"/>
          <w:rFonts w:cs="Calibri"/>
          <w:highlight w:val="green"/>
        </w:rPr>
        <w:t>resource insecurity.</w:t>
      </w:r>
      <w:r w:rsidRPr="00D674BA">
        <w:rPr>
          <w:rStyle w:val="StyleUnderline"/>
          <w:rFonts w:cs="Calibri"/>
        </w:rPr>
        <w:t xml:space="preserve"> China’s dependence on imported food and energy has grown steadily over the past two decades. Projections</w:t>
      </w:r>
      <w:r w:rsidRPr="00D674BA">
        <w:rPr>
          <w:rFonts w:cs="Calibri"/>
          <w:color w:val="000000"/>
          <w:sz w:val="12"/>
          <w:szCs w:val="22"/>
        </w:rPr>
        <w:t xml:space="preserve"> from </w:t>
      </w:r>
      <w:r w:rsidRPr="00D674BA">
        <w:rPr>
          <w:rFonts w:cs="Calibri"/>
          <w:color w:val="111111"/>
          <w:sz w:val="12"/>
          <w:szCs w:val="14"/>
        </w:rPr>
        <w:t>Tsinghua University</w:t>
      </w:r>
      <w:r w:rsidRPr="00D674BA">
        <w:rPr>
          <w:rFonts w:cs="Calibri"/>
          <w:color w:val="000000"/>
          <w:sz w:val="12"/>
          <w:szCs w:val="22"/>
        </w:rPr>
        <w:t> </w:t>
      </w:r>
      <w:r w:rsidRPr="00D674BA">
        <w:rPr>
          <w:rStyle w:val="StyleUnderline"/>
          <w:rFonts w:cs="Calibri"/>
        </w:rPr>
        <w:t>make a compelling case that China’s oil and gas imports will peak between 2030</w:t>
      </w:r>
      <w:r w:rsidRPr="00D674BA">
        <w:rPr>
          <w:rFonts w:cs="Calibri"/>
          <w:sz w:val="12"/>
        </w:rPr>
        <w:t xml:space="preserve"> </w:t>
      </w:r>
      <w:r w:rsidRPr="00D674BA">
        <w:rPr>
          <w:rFonts w:cs="Calibri"/>
          <w:color w:val="000000"/>
          <w:sz w:val="12"/>
          <w:szCs w:val="22"/>
        </w:rPr>
        <w:t>and 2035</w:t>
      </w:r>
      <w:r w:rsidRPr="00D674BA">
        <w:rPr>
          <w:rStyle w:val="StyleUnderline"/>
          <w:rFonts w:cs="Calibri"/>
        </w:rPr>
        <w:t>. As China grapples with power shortages, Beijing has been reminded that supply shortfalls</w:t>
      </w:r>
      <w:r w:rsidRPr="00D674BA">
        <w:rPr>
          <w:rFonts w:cs="Calibri"/>
          <w:color w:val="000000"/>
          <w:sz w:val="12"/>
          <w:szCs w:val="22"/>
        </w:rPr>
        <w:t xml:space="preserve"> equal to even a few percentage points of total demand can </w:t>
      </w:r>
      <w:r w:rsidRPr="00D674BA">
        <w:rPr>
          <w:rStyle w:val="StyleUnderline"/>
          <w:rFonts w:cs="Calibri"/>
        </w:rPr>
        <w:t>have outsized negative impacts.</w:t>
      </w:r>
    </w:p>
    <w:p w14:paraId="6C3035E1"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D674BA">
        <w:rPr>
          <w:rStyle w:val="StyleUnderline"/>
          <w:rFonts w:cs="Calibri"/>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08FF1AD"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rPr>
        <w:t>Each of these dynamics</w:t>
      </w:r>
      <w:r w:rsidRPr="00D674BA">
        <w:rPr>
          <w:rFonts w:cs="Calibri"/>
          <w:color w:val="000000"/>
          <w:sz w:val="10"/>
          <w:szCs w:val="22"/>
        </w:rPr>
        <w:t>—demographic downshifts, rising debts, resource supply insecurity—either imminently threatens or is already actively interfering with the CCP’s long-cherished goal of achieving a “</w:t>
      </w:r>
      <w:r w:rsidRPr="00D674BA">
        <w:rPr>
          <w:rFonts w:cs="Calibri"/>
          <w:color w:val="111111"/>
          <w:sz w:val="10"/>
          <w:szCs w:val="14"/>
        </w:rPr>
        <w:t>moderately prosperous society</w:t>
      </w:r>
      <w:r w:rsidRPr="00D674BA">
        <w:rPr>
          <w:rFonts w:cs="Calibri"/>
          <w:color w:val="000000"/>
          <w:sz w:val="10"/>
          <w:szCs w:val="22"/>
        </w:rPr>
        <w:t>.” Electricity blackouts, real estate sector travails (like those of Evergrande) that show just how many Chinese investors’ financial eggs now sit in an unstable </w:t>
      </w:r>
      <w:r w:rsidRPr="00D674BA">
        <w:rPr>
          <w:rFonts w:cs="Calibri"/>
          <w:color w:val="111111"/>
          <w:sz w:val="10"/>
          <w:szCs w:val="14"/>
        </w:rPr>
        <w:t>$52 trillion basket</w:t>
      </w:r>
      <w:r w:rsidRPr="00D674BA">
        <w:rPr>
          <w:rFonts w:cs="Calibri"/>
          <w:color w:val="000000"/>
          <w:sz w:val="10"/>
          <w:szCs w:val="22"/>
        </w:rPr>
        <w:t xml:space="preserve">, and a solidifying alignment of countries abroad concerned by aggressive Chinese behavior all </w:t>
      </w:r>
      <w:r w:rsidRPr="00D674BA">
        <w:rPr>
          <w:rStyle w:val="Emphasis"/>
          <w:rFonts w:cs="Calibri"/>
          <w:highlight w:val="green"/>
        </w:rPr>
        <w:t>raise questions about Xi’s ability to deliver.</w:t>
      </w:r>
      <w:r w:rsidRPr="00D674BA">
        <w:rPr>
          <w:rFonts w:cs="Calibri"/>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D674BA">
        <w:rPr>
          <w:rStyle w:val="StyleUnderline"/>
          <w:rFonts w:cs="Calibri"/>
        </w:rPr>
        <w:t xml:space="preserve">Xi’s crown sits heavy and the </w:t>
      </w:r>
      <w:r w:rsidRPr="00D674BA">
        <w:rPr>
          <w:rStyle w:val="StyleUnderline"/>
          <w:rFonts w:cs="Calibri"/>
          <w:highlight w:val="green"/>
        </w:rPr>
        <w:t>insecurity</w:t>
      </w:r>
      <w:r w:rsidRPr="00D674BA">
        <w:rPr>
          <w:rStyle w:val="StyleUnderline"/>
          <w:rFonts w:cs="Calibri"/>
        </w:rPr>
        <w:t xml:space="preserve"> induced is thereby intense enough to </w:t>
      </w:r>
      <w:r w:rsidRPr="00D674BA">
        <w:rPr>
          <w:rStyle w:val="StyleUnderline"/>
          <w:rFonts w:cs="Calibri"/>
          <w:highlight w:val="green"/>
        </w:rPr>
        <w:t xml:space="preserve">drive </w:t>
      </w:r>
      <w:r w:rsidRPr="00D674BA">
        <w:rPr>
          <w:rStyle w:val="Emphasis"/>
          <w:rFonts w:cs="Calibri"/>
          <w:highlight w:val="green"/>
        </w:rPr>
        <w:t>high-stake</w:t>
      </w:r>
      <w:r w:rsidRPr="00D674BA">
        <w:rPr>
          <w:rStyle w:val="StyleUnderline"/>
          <w:rFonts w:cs="Calibri"/>
        </w:rPr>
        <w:t xml:space="preserve">, </w:t>
      </w:r>
      <w:proofErr w:type="gramStart"/>
      <w:r w:rsidRPr="00D674BA">
        <w:rPr>
          <w:rStyle w:val="StyleUnderline"/>
          <w:rFonts w:cs="Calibri"/>
        </w:rPr>
        <w:t>high-consequence</w:t>
      </w:r>
      <w:proofErr w:type="gramEnd"/>
      <w:r w:rsidRPr="00D674BA">
        <w:rPr>
          <w:rStyle w:val="StyleUnderline"/>
          <w:rFonts w:cs="Calibri"/>
        </w:rPr>
        <w:t xml:space="preserve"> posturing and </w:t>
      </w:r>
      <w:r w:rsidRPr="00D674BA">
        <w:rPr>
          <w:rStyle w:val="StyleUnderline"/>
          <w:rFonts w:cs="Calibri"/>
          <w:highlight w:val="green"/>
        </w:rPr>
        <w:t>action.</w:t>
      </w:r>
    </w:p>
    <w:p w14:paraId="7D3733EA" w14:textId="77777777" w:rsidR="00A520E0" w:rsidRPr="00D674BA" w:rsidRDefault="00A520E0" w:rsidP="00A520E0">
      <w:pPr>
        <w:spacing w:before="100" w:beforeAutospacing="1" w:after="100" w:afterAutospacing="1"/>
        <w:rPr>
          <w:rFonts w:cs="Calibri"/>
          <w:color w:val="000000"/>
          <w:sz w:val="12"/>
          <w:szCs w:val="12"/>
        </w:rPr>
      </w:pPr>
      <w:r w:rsidRPr="00D674BA">
        <w:rPr>
          <w:rFonts w:cs="Calibri"/>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D674BA">
          <w:rPr>
            <w:rFonts w:cs="Calibri"/>
            <w:color w:val="111111"/>
            <w:sz w:val="12"/>
            <w:szCs w:val="12"/>
            <w:u w:val="single"/>
          </w:rPr>
          <w:t>Hong Kong</w:t>
        </w:r>
      </w:hyperlink>
      <w:r w:rsidRPr="00D674BA">
        <w:rPr>
          <w:rFonts w:cs="Calibri"/>
          <w:color w:val="000000"/>
          <w:sz w:val="12"/>
          <w:szCs w:val="12"/>
        </w:rPr>
        <w:t> have been restricted to diplomatic-signaling pinpricks, such as sanctioning responsible </w:t>
      </w:r>
      <w:r w:rsidRPr="00D674BA">
        <w:rPr>
          <w:rFonts w:cs="Calibri"/>
          <w:color w:val="111111"/>
          <w:sz w:val="12"/>
          <w:szCs w:val="12"/>
        </w:rPr>
        <w:t>Chinese officials</w:t>
      </w:r>
      <w:r w:rsidRPr="00D674BA">
        <w:rPr>
          <w:rFonts w:cs="Calibri"/>
          <w:color w:val="000000"/>
          <w:sz w:val="12"/>
          <w:szCs w:val="12"/>
        </w:rPr>
        <w:t> and </w:t>
      </w:r>
      <w:r w:rsidRPr="00D674BA">
        <w:rPr>
          <w:rFonts w:cs="Calibri"/>
          <w:color w:val="111111"/>
          <w:sz w:val="12"/>
          <w:szCs w:val="12"/>
        </w:rPr>
        <w:t>entities</w:t>
      </w:r>
      <w:r w:rsidRPr="00D674BA">
        <w:rPr>
          <w:rFonts w:cs="Calibri"/>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9CF8F71" w14:textId="77777777" w:rsidR="00A520E0" w:rsidRPr="00D674BA" w:rsidRDefault="00A520E0" w:rsidP="00A520E0">
      <w:pPr>
        <w:spacing w:before="100" w:beforeAutospacing="1" w:after="100" w:afterAutospacing="1"/>
        <w:rPr>
          <w:rFonts w:cs="Calibri"/>
          <w:color w:val="000000"/>
          <w:sz w:val="12"/>
          <w:szCs w:val="22"/>
        </w:rPr>
      </w:pPr>
      <w:r w:rsidRPr="00D674BA">
        <w:rPr>
          <w:rFonts w:cs="Calibri"/>
          <w:color w:val="000000"/>
          <w:sz w:val="12"/>
          <w:szCs w:val="14"/>
        </w:rPr>
        <w:t>While the CCP issues </w:t>
      </w:r>
      <w:r w:rsidRPr="00D674BA">
        <w:rPr>
          <w:rFonts w:cs="Calibri"/>
          <w:color w:val="111111"/>
          <w:sz w:val="12"/>
          <w:szCs w:val="14"/>
        </w:rPr>
        <w:t>retaliatory sanctions</w:t>
      </w:r>
      <w:r w:rsidRPr="00D674BA">
        <w:rPr>
          <w:rFonts w:cs="Calibri"/>
          <w:color w:val="000000"/>
          <w:sz w:val="12"/>
          <w:szCs w:val="14"/>
        </w:rPr>
        <w:t> against U.S. officials and </w:t>
      </w:r>
      <w:r w:rsidRPr="00D674BA">
        <w:rPr>
          <w:rFonts w:cs="Calibri"/>
          <w:color w:val="111111"/>
          <w:sz w:val="12"/>
          <w:szCs w:val="14"/>
        </w:rPr>
        <w:t>proclaims</w:t>
      </w:r>
      <w:r w:rsidRPr="00D674BA">
        <w:rPr>
          <w:rFonts w:cs="Calibri"/>
          <w:color w:val="000000"/>
          <w:sz w:val="12"/>
          <w:szCs w:val="14"/>
        </w:rPr>
        <w:t> a</w:t>
      </w:r>
      <w:r w:rsidRPr="00D674BA">
        <w:rPr>
          <w:rFonts w:cs="Calibri"/>
          <w:color w:val="000000"/>
          <w:sz w:val="12"/>
          <w:szCs w:val="22"/>
        </w:rPr>
        <w:t xml:space="preserve"> triumphant outcome to its hostage diplomacy, these tactical public actions mask a growing private awareness that </w:t>
      </w:r>
      <w:r w:rsidRPr="00D674BA">
        <w:rPr>
          <w:rStyle w:val="StyleUnderline"/>
          <w:rFonts w:cs="Calibri"/>
        </w:rPr>
        <w:t>China’s latitude for irredentist action is poised to shrink. Not knowing exactly when domestic and external constraints will come to bite</w:t>
      </w:r>
      <w:r w:rsidRPr="00D674BA">
        <w:rPr>
          <w:rFonts w:cs="Calibri"/>
          <w:color w:val="000000"/>
          <w:sz w:val="12"/>
          <w:szCs w:val="22"/>
        </w:rPr>
        <w:t>—but knowing that when Beijing sees the tipping point in its rearview mirror, major rivals will recognize it too—</w:t>
      </w:r>
      <w:r w:rsidRPr="00D674BA">
        <w:rPr>
          <w:rStyle w:val="Emphasis"/>
          <w:rFonts w:cs="Calibri"/>
        </w:rPr>
        <w:t>amplifies Xi and the party’s anxiety to act on a shorter timeline.</w:t>
      </w:r>
      <w:r w:rsidRPr="00D674BA">
        <w:rPr>
          <w:rFonts w:cs="Calibri"/>
          <w:color w:val="000000"/>
          <w:sz w:val="12"/>
          <w:szCs w:val="22"/>
        </w:rPr>
        <w:t xml:space="preserve"> Hence the dramatic acceleration of the last few years.</w:t>
      </w:r>
    </w:p>
    <w:p w14:paraId="3ABED092" w14:textId="77777777" w:rsidR="00A520E0" w:rsidRPr="00D674BA" w:rsidRDefault="00A520E0" w:rsidP="00A520E0">
      <w:pPr>
        <w:spacing w:before="100" w:beforeAutospacing="1" w:after="100" w:afterAutospacing="1"/>
        <w:rPr>
          <w:rStyle w:val="StyleUnderline"/>
          <w:rFonts w:cs="Calibri"/>
        </w:rPr>
      </w:pPr>
      <w:r w:rsidRPr="00D674BA">
        <w:rPr>
          <w:rFonts w:cs="Calibri"/>
          <w:color w:val="000000"/>
          <w:sz w:val="12"/>
          <w:szCs w:val="22"/>
        </w:rPr>
        <w:t xml:space="preserve">Just as China is mustering its own strategic actions, so </w:t>
      </w:r>
      <w:r w:rsidRPr="00D674BA">
        <w:rPr>
          <w:rStyle w:val="StyleUnderline"/>
          <w:rFonts w:cs="Calibri"/>
        </w:rPr>
        <w:t xml:space="preserve">the United States must also intensify its focus and deployment of resources. </w:t>
      </w:r>
      <w:r w:rsidRPr="00D674BA">
        <w:rPr>
          <w:rStyle w:val="StyleUnderline"/>
          <w:rFonts w:cs="Calibri"/>
          <w:highlight w:val="green"/>
        </w:rPr>
        <w:t>The U</w:t>
      </w:r>
      <w:r w:rsidRPr="00D674BA">
        <w:rPr>
          <w:rStyle w:val="StyleUnderline"/>
          <w:rFonts w:cs="Calibri"/>
        </w:rPr>
        <w:t xml:space="preserve">nited </w:t>
      </w:r>
      <w:r w:rsidRPr="00D674BA">
        <w:rPr>
          <w:rStyle w:val="StyleUnderline"/>
          <w:rFonts w:cs="Calibri"/>
          <w:highlight w:val="green"/>
        </w:rPr>
        <w:t>S</w:t>
      </w:r>
      <w:r w:rsidRPr="00D674BA">
        <w:rPr>
          <w:rStyle w:val="StyleUnderline"/>
          <w:rFonts w:cs="Calibri"/>
        </w:rPr>
        <w:t xml:space="preserve">tates has taken too long to warm up and confront the central challenge, but it </w:t>
      </w:r>
      <w:r w:rsidRPr="00D674BA">
        <w:rPr>
          <w:rStyle w:val="StyleUnderline"/>
          <w:rFonts w:cs="Calibri"/>
          <w:highlight w:val="green"/>
        </w:rPr>
        <w:t xml:space="preserve">retains </w:t>
      </w:r>
      <w:r w:rsidRPr="00D674BA">
        <w:rPr>
          <w:rStyle w:val="Emphasis"/>
          <w:rFonts w:cs="Calibri"/>
          <w:highlight w:val="green"/>
        </w:rPr>
        <w:t>formidable advantages</w:t>
      </w:r>
      <w:r w:rsidRPr="00D674BA">
        <w:rPr>
          <w:rStyle w:val="StyleUnderline"/>
          <w:rFonts w:cs="Calibri"/>
        </w:rPr>
        <w:t>, agility, and the ability to prevail—</w:t>
      </w:r>
      <w:r w:rsidRPr="00D674BA">
        <w:rPr>
          <w:rStyle w:val="Emphasis"/>
          <w:rFonts w:cs="Calibri"/>
          <w:highlight w:val="green"/>
        </w:rPr>
        <w:t>provided it goes all-in now.</w:t>
      </w:r>
      <w:r w:rsidRPr="00D674BA">
        <w:rPr>
          <w:rFonts w:cs="Calibri"/>
          <w:color w:val="000000"/>
          <w:sz w:val="12"/>
          <w:szCs w:val="22"/>
        </w:rPr>
        <w:t xml:space="preserve"> Conversely, </w:t>
      </w:r>
      <w:r w:rsidRPr="00D674BA">
        <w:rPr>
          <w:rStyle w:val="StyleUnderline"/>
          <w:rFonts w:cs="Calibri"/>
        </w:rPr>
        <w:t xml:space="preserve">if Washington fails to marshal its forces promptly, its achievements </w:t>
      </w:r>
      <w:r w:rsidRPr="00D674BA">
        <w:rPr>
          <w:rStyle w:val="StyleUnderline"/>
          <w:rFonts w:cs="Calibri"/>
        </w:rPr>
        <w:lastRenderedPageBreak/>
        <w:t>after 2030</w:t>
      </w:r>
      <w:r w:rsidRPr="00D674BA">
        <w:rPr>
          <w:rFonts w:cs="Calibri"/>
          <w:color w:val="000000"/>
          <w:sz w:val="12"/>
          <w:szCs w:val="22"/>
        </w:rPr>
        <w:t xml:space="preserve"> or 2035 </w:t>
      </w:r>
      <w:r w:rsidRPr="00D674BA">
        <w:rPr>
          <w:rStyle w:val="StyleUnderline"/>
          <w:rFonts w:cs="Calibri"/>
        </w:rPr>
        <w:t xml:space="preserve">will matter little. Seizing the 2020s would enable Beijing to </w:t>
      </w:r>
      <w:r w:rsidRPr="00D674BA">
        <w:rPr>
          <w:rStyle w:val="StyleUnderline"/>
          <w:rFonts w:cs="Calibri"/>
          <w:strike/>
        </w:rPr>
        <w:t xml:space="preserve">cripple </w:t>
      </w:r>
      <w:r w:rsidRPr="00D674BA">
        <w:rPr>
          <w:rStyle w:val="StyleUnderline"/>
          <w:rFonts w:cs="Calibri"/>
        </w:rPr>
        <w:t xml:space="preserve">[destroy] the free and open </w:t>
      </w:r>
      <w:r w:rsidRPr="00D674BA">
        <w:rPr>
          <w:rStyle w:val="Emphasis"/>
          <w:rFonts w:cs="Calibri"/>
        </w:rPr>
        <w:t>rules-based order</w:t>
      </w:r>
      <w:r w:rsidRPr="00D674BA">
        <w:rPr>
          <w:rStyle w:val="StyleUnderline"/>
          <w:rFonts w:cs="Calibri"/>
        </w:rPr>
        <w:t xml:space="preserve"> and entrench its position by economically </w:t>
      </w:r>
      <w:r w:rsidRPr="00D674BA">
        <w:rPr>
          <w:rStyle w:val="Emphasis"/>
          <w:rFonts w:cs="Calibri"/>
        </w:rPr>
        <w:t>subjugating regional neighbors</w:t>
      </w:r>
      <w:r w:rsidRPr="00D674BA">
        <w:rPr>
          <w:rStyle w:val="StyleUnderline"/>
          <w:rFonts w:cs="Calibri"/>
        </w:rPr>
        <w:t xml:space="preserve"> (including key U.S. treaty allies) </w:t>
      </w:r>
      <w:r w:rsidRPr="00D674BA">
        <w:rPr>
          <w:rStyle w:val="Emphasis"/>
          <w:rFonts w:cs="Calibri"/>
        </w:rPr>
        <w:t>to a degree that could offset the strategic headwinds</w:t>
      </w:r>
      <w:r w:rsidRPr="00D674BA">
        <w:rPr>
          <w:rStyle w:val="StyleUnderline"/>
          <w:rFonts w:cs="Calibri"/>
        </w:rPr>
        <w:t xml:space="preserve"> China now increasingly grapples with.</w:t>
      </w:r>
    </w:p>
    <w:p w14:paraId="455447CE" w14:textId="77777777" w:rsidR="00A520E0" w:rsidRPr="00D674BA" w:rsidRDefault="00A520E0" w:rsidP="00A520E0">
      <w:pPr>
        <w:spacing w:before="100" w:beforeAutospacing="1" w:after="100" w:afterAutospacing="1"/>
        <w:rPr>
          <w:rStyle w:val="StyleUnderline"/>
          <w:rFonts w:cs="Calibri"/>
        </w:rPr>
      </w:pPr>
      <w:r w:rsidRPr="00D674BA">
        <w:rPr>
          <w:rStyle w:val="StyleUnderline"/>
          <w:rFonts w:cs="Calibri"/>
          <w:highlight w:val="green"/>
        </w:rPr>
        <w:t>Deterrence</w:t>
      </w:r>
      <w:r w:rsidRPr="00D674BA">
        <w:rPr>
          <w:rFonts w:cs="Calibri"/>
          <w:color w:val="000000"/>
          <w:sz w:val="12"/>
          <w:szCs w:val="22"/>
        </w:rPr>
        <w:t xml:space="preserve"> is never certain. But it </w:t>
      </w:r>
      <w:r w:rsidRPr="00D674BA">
        <w:rPr>
          <w:rStyle w:val="Emphasis"/>
          <w:rFonts w:cs="Calibri"/>
          <w:highlight w:val="green"/>
        </w:rPr>
        <w:t>offers the highest probability</w:t>
      </w:r>
      <w:r w:rsidRPr="00D674BA">
        <w:rPr>
          <w:rStyle w:val="StyleUnderline"/>
          <w:rFonts w:cs="Calibri"/>
          <w:highlight w:val="green"/>
        </w:rPr>
        <w:t xml:space="preserve"> </w:t>
      </w:r>
      <w:r w:rsidRPr="00D674BA">
        <w:rPr>
          <w:rStyle w:val="StyleUnderline"/>
          <w:rFonts w:cs="Calibri"/>
        </w:rPr>
        <w:t>of avoiding the certainty that an Indo-Pacific region dominated by a CCP-led China would doom treaty allies, threaten the U.S. homeland, and likely set the stage for worse to come.</w:t>
      </w:r>
      <w:r w:rsidRPr="00D674BA">
        <w:rPr>
          <w:rFonts w:cs="Calibri"/>
          <w:color w:val="000000"/>
          <w:sz w:val="12"/>
          <w:szCs w:val="22"/>
        </w:rPr>
        <w:t xml:space="preserve"> Accordingly, </w:t>
      </w:r>
      <w:r w:rsidRPr="00D674BA">
        <w:rPr>
          <w:rStyle w:val="StyleUnderline"/>
          <w:rFonts w:cs="Calibri"/>
        </w:rPr>
        <w:t xml:space="preserve">U.S. planners should </w:t>
      </w:r>
      <w:r w:rsidRPr="00D674BA">
        <w:rPr>
          <w:rFonts w:cs="Calibri"/>
          <w:color w:val="000000"/>
          <w:sz w:val="12"/>
          <w:szCs w:val="22"/>
        </w:rPr>
        <w:t xml:space="preserve">immediately mobilize resources and effort as well as </w:t>
      </w:r>
      <w:r w:rsidRPr="00D674BA">
        <w:rPr>
          <w:rStyle w:val="StyleUnderline"/>
          <w:rFonts w:cs="Calibri"/>
        </w:rPr>
        <w:t>accept greater risks to deter Chinese action over the critical next decade.</w:t>
      </w:r>
    </w:p>
    <w:p w14:paraId="4D5390B6"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The greatest threat is armed conflict over Taiwan, where U.S. </w:t>
      </w:r>
      <w:r w:rsidRPr="00D674BA">
        <w:rPr>
          <w:rFonts w:cs="Calibri"/>
          <w:color w:val="000000"/>
          <w:sz w:val="16"/>
          <w:szCs w:val="16"/>
        </w:rPr>
        <w:t xml:space="preserve">and allied </w:t>
      </w:r>
      <w:r w:rsidRPr="00D674BA">
        <w:rPr>
          <w:rStyle w:val="StyleUnderline"/>
          <w:rFonts w:cs="Calibri"/>
          <w:sz w:val="16"/>
          <w:szCs w:val="16"/>
        </w:rPr>
        <w:t>success or failure will be fundamental and reverberate for the remainder of the century. There is a high chance of a major move against Taiwan by the late 2020s</w:t>
      </w:r>
      <w:r w:rsidRPr="00D674BA">
        <w:rPr>
          <w:rFonts w:cs="Calibri"/>
          <w:color w:val="000000"/>
          <w:sz w:val="16"/>
          <w:szCs w:val="16"/>
        </w:rPr>
        <w:t xml:space="preserve">—following an extraordinary ramp-up in People’s Liberation Army capabilities and before Xi or the party state’s power grasp has </w:t>
      </w:r>
      <w:proofErr w:type="gramStart"/>
      <w:r w:rsidRPr="00D674BA">
        <w:rPr>
          <w:rFonts w:cs="Calibri"/>
          <w:color w:val="000000"/>
          <w:sz w:val="16"/>
          <w:szCs w:val="16"/>
        </w:rPr>
        <w:t>ebbed</w:t>
      </w:r>
      <w:proofErr w:type="gramEnd"/>
      <w:r w:rsidRPr="00D674BA">
        <w:rPr>
          <w:rFonts w:cs="Calibri"/>
          <w:color w:val="000000"/>
          <w:sz w:val="16"/>
          <w:szCs w:val="16"/>
        </w:rPr>
        <w:t xml:space="preserve"> or Washington and its allies have fully regrouped and rallied to the challenge.</w:t>
      </w:r>
    </w:p>
    <w:p w14:paraId="19E37F05"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So how should policymakers assess the potential risk of Chinese action against Taiwan reaching dangerous levels by 2027 or possibly even earlier—as emphasized in the testimonies of Adms. </w:t>
      </w:r>
      <w:r w:rsidRPr="00D674BA">
        <w:rPr>
          <w:rFonts w:cs="Calibri"/>
          <w:color w:val="111111"/>
          <w:sz w:val="16"/>
          <w:szCs w:val="16"/>
          <w:u w:val="single"/>
        </w:rPr>
        <w:t>Philip Davidson</w:t>
      </w:r>
      <w:r w:rsidRPr="00D674BA">
        <w:rPr>
          <w:rFonts w:cs="Calibri"/>
          <w:color w:val="000000"/>
          <w:sz w:val="16"/>
          <w:szCs w:val="16"/>
        </w:rPr>
        <w:t> and </w:t>
      </w:r>
      <w:r w:rsidRPr="00D674BA">
        <w:rPr>
          <w:rFonts w:cs="Calibri"/>
          <w:color w:val="111111"/>
          <w:sz w:val="16"/>
          <w:szCs w:val="16"/>
          <w:u w:val="single"/>
        </w:rPr>
        <w:t>John Aquilino</w:t>
      </w:r>
      <w:r w:rsidRPr="00D674BA">
        <w:rPr>
          <w:rFonts w:cs="Calibri"/>
          <w:color w:val="000000"/>
          <w:sz w:val="16"/>
          <w:szCs w:val="16"/>
        </w:rPr>
        <w:t>? In June, Chairman of the Joint Chiefs Gen. </w:t>
      </w:r>
      <w:r w:rsidRPr="00D674BA">
        <w:rPr>
          <w:rFonts w:cs="Calibri"/>
          <w:color w:val="111111"/>
          <w:sz w:val="16"/>
          <w:szCs w:val="16"/>
          <w:u w:val="single"/>
        </w:rPr>
        <w:t>Mark Milley</w:t>
      </w:r>
      <w:r w:rsidRPr="00D674BA">
        <w:rPr>
          <w:rFonts w:cs="Calibri"/>
          <w:color w:val="000000"/>
          <w:sz w:val="16"/>
          <w:szCs w:val="16"/>
        </w:rPr>
        <w:t xml:space="preserve"> testified to the House of Representatives that </w:t>
      </w:r>
      <w:r w:rsidRPr="00D674BA">
        <w:rPr>
          <w:rStyle w:val="StyleUnderline"/>
          <w:rFonts w:cs="Calibri"/>
          <w:sz w:val="16"/>
          <w:szCs w:val="16"/>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78CA1AE"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9237942"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D674BA">
        <w:rPr>
          <w:rFonts w:cs="Calibri"/>
          <w:color w:val="111111"/>
          <w:sz w:val="16"/>
          <w:szCs w:val="16"/>
          <w:u w:val="single"/>
        </w:rPr>
        <w:t>$380 billion</w:t>
      </w:r>
      <w:r w:rsidRPr="00D674BA">
        <w:rPr>
          <w:rFonts w:cs="Calibri"/>
          <w:color w:val="000000"/>
          <w:sz w:val="16"/>
          <w:szCs w:val="16"/>
        </w:rPr>
        <w:t>) than it does on </w:t>
      </w:r>
      <w:hyperlink r:id="rId24" w:history="1">
        <w:r w:rsidRPr="00D674BA">
          <w:rPr>
            <w:rFonts w:cs="Calibri"/>
            <w:color w:val="111111"/>
            <w:sz w:val="16"/>
            <w:szCs w:val="16"/>
            <w:u w:val="single"/>
          </w:rPr>
          <w:t>oil</w:t>
        </w:r>
      </w:hyperlink>
      <w:r w:rsidRPr="00D674BA">
        <w:rPr>
          <w:rFonts w:cs="Calibri"/>
          <w:color w:val="000000"/>
          <w:sz w:val="16"/>
          <w:szCs w:val="16"/>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0EFCC2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Crude oil, grain, strategic metals stockpiles—the commercial community (Planet Labs, Ursa Space Systems, etc.) has developed substantial expertise in cost-effectively tracking inventory changes for </w:t>
      </w:r>
      <w:r w:rsidRPr="00D674BA">
        <w:rPr>
          <w:rFonts w:cs="Calibri"/>
          <w:color w:val="111111"/>
          <w:sz w:val="16"/>
          <w:szCs w:val="16"/>
        </w:rPr>
        <w:t>key input commodities</w:t>
      </w:r>
      <w:r w:rsidRPr="00D674BA">
        <w:rPr>
          <w:rFonts w:cs="Calibri"/>
          <w:color w:val="000000"/>
          <w:sz w:val="16"/>
          <w:szCs w:val="16"/>
        </w:rPr>
        <w:t> needed to prepare for war.</w:t>
      </w:r>
    </w:p>
    <w:p w14:paraId="6A7761F5"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D674BA">
        <w:rPr>
          <w:rFonts w:cs="Calibri"/>
          <w:color w:val="111111"/>
          <w:sz w:val="16"/>
          <w:szCs w:val="16"/>
          <w:u w:val="single"/>
        </w:rPr>
        <w:t>maritime oil blockade</w:t>
      </w:r>
      <w:r w:rsidRPr="00D674BA">
        <w:rPr>
          <w:rFonts w:cs="Calibri"/>
          <w:color w:val="000000"/>
          <w:sz w:val="16"/>
          <w:szCs w:val="16"/>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D674BA">
        <w:rPr>
          <w:rFonts w:cs="Calibri"/>
          <w:color w:val="111111"/>
          <w:sz w:val="16"/>
          <w:szCs w:val="16"/>
          <w:u w:val="single"/>
        </w:rPr>
        <w:t>20 percent</w:t>
      </w:r>
      <w:r w:rsidRPr="00D674BA">
        <w:rPr>
          <w:rFonts w:cs="Calibri"/>
          <w:color w:val="000000"/>
          <w:sz w:val="16"/>
          <w:szCs w:val="16"/>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0F5EEE4"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Local concentration of maritime vessels—snap exercises with warships, circumnavigations, and midline tests with swarms of aircraft highlight the growing scale of China’s threat to </w:t>
      </w:r>
      <w:hyperlink r:id="rId25" w:history="1">
        <w:r w:rsidRPr="00D674BA">
          <w:rPr>
            <w:rFonts w:cs="Calibri"/>
            <w:color w:val="111111"/>
            <w:sz w:val="16"/>
            <w:szCs w:val="16"/>
            <w:u w:val="single"/>
          </w:rPr>
          <w:t>Taiwan</w:t>
        </w:r>
      </w:hyperlink>
      <w:r w:rsidRPr="00D674BA">
        <w:rPr>
          <w:rFonts w:cs="Calibri"/>
          <w:color w:val="000000"/>
          <w:sz w:val="16"/>
          <w:szCs w:val="16"/>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5DA501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 xml:space="preserve">Only the most formidable, agile American and allied deterrence can kick the can down the road long enough for China’s slowdown to shut the window of vulnerability. </w:t>
      </w:r>
      <w:r w:rsidRPr="00D674BA">
        <w:rPr>
          <w:rStyle w:val="Emphasis"/>
          <w:rFonts w:cs="Calibri"/>
          <w:sz w:val="16"/>
          <w:szCs w:val="16"/>
        </w:rPr>
        <w:t>Holding the line</w:t>
      </w:r>
      <w:r w:rsidRPr="00D674BA">
        <w:rPr>
          <w:rStyle w:val="StyleUnderline"/>
          <w:rFonts w:cs="Calibri"/>
          <w:sz w:val="16"/>
          <w:szCs w:val="16"/>
        </w:rPr>
        <w:t xml:space="preserve"> is likely to require frequent and sustained proactive </w:t>
      </w:r>
      <w:r w:rsidRPr="00D674BA">
        <w:rPr>
          <w:rStyle w:val="StyleUnderline"/>
          <w:rFonts w:cs="Calibri"/>
          <w:sz w:val="16"/>
          <w:szCs w:val="16"/>
        </w:rPr>
        <w:lastRenderedPageBreak/>
        <w:t>enforcement actions to disincentivize full-frontal Chinese assaults</w:t>
      </w:r>
      <w:r w:rsidRPr="00D674BA">
        <w:rPr>
          <w:rFonts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D674BA">
        <w:rPr>
          <w:rFonts w:cs="Calibri"/>
          <w:color w:val="111111"/>
          <w:sz w:val="16"/>
          <w:szCs w:val="16"/>
          <w:u w:val="single"/>
        </w:rPr>
        <w:t>Maritime Militia</w:t>
      </w:r>
      <w:r w:rsidRPr="00D674BA">
        <w:rPr>
          <w:rFonts w:cs="Calibri"/>
          <w:color w:val="000000"/>
          <w:sz w:val="16"/>
          <w:szCs w:val="16"/>
        </w:rPr>
        <w:t>-affiliated vessels in the South China Sea, intensified air and maritime surveillance of Chinese naval bases, and visas and resettlement options to </w:t>
      </w:r>
      <w:r w:rsidRPr="00D674BA">
        <w:rPr>
          <w:rFonts w:cs="Calibri"/>
          <w:color w:val="111111"/>
          <w:sz w:val="16"/>
          <w:szCs w:val="16"/>
          <w:u w:val="single"/>
        </w:rPr>
        <w:t>Hong Kongers</w:t>
      </w:r>
      <w:r w:rsidRPr="00D674BA">
        <w:rPr>
          <w:rFonts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3400D40"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Bombastic Chinese reactions to emerging cohesive actions verify the approach’s effectiveness and potential for</w:t>
      </w:r>
      <w:r w:rsidRPr="00D674BA">
        <w:rPr>
          <w:rFonts w:cs="Calibri"/>
          <w:color w:val="000000"/>
          <w:sz w:val="16"/>
          <w:szCs w:val="16"/>
        </w:rPr>
        <w:t xml:space="preserve"> halting—and perhaps even </w:t>
      </w:r>
      <w:r w:rsidRPr="00D674BA">
        <w:rPr>
          <w:rStyle w:val="StyleUnderline"/>
          <w:rFonts w:cs="Calibri"/>
          <w:sz w:val="16"/>
          <w:szCs w:val="16"/>
        </w:rPr>
        <w:t>reversing—the revisionist tide</w:t>
      </w:r>
      <w:r w:rsidRPr="00D674BA">
        <w:rPr>
          <w:rFonts w:cs="Calibri"/>
          <w:color w:val="000000"/>
          <w:sz w:val="16"/>
          <w:szCs w:val="16"/>
        </w:rPr>
        <w:t xml:space="preserve"> China has unleashed across the Asian region. Consider </w:t>
      </w:r>
      <w:r w:rsidRPr="00D674BA">
        <w:rPr>
          <w:rFonts w:cs="Calibri"/>
          <w:sz w:val="16"/>
          <w:szCs w:val="16"/>
        </w:rPr>
        <w:t>the</w:t>
      </w:r>
      <w:r w:rsidRPr="00D674BA">
        <w:rPr>
          <w:rFonts w:cs="Calibri"/>
          <w:color w:val="000000"/>
          <w:sz w:val="16"/>
          <w:szCs w:val="16"/>
        </w:rPr>
        <w:t xml:space="preserve"> recent nuclear submarine deal among Australia, the United States, and the United Kingdom. </w:t>
      </w:r>
      <w:r w:rsidRPr="00D674BA">
        <w:rPr>
          <w:rStyle w:val="StyleUnderline"/>
          <w:rFonts w:cs="Calibri"/>
          <w:sz w:val="16"/>
          <w:szCs w:val="16"/>
        </w:rPr>
        <w:t>Beijing’s strong public reaction</w:t>
      </w:r>
      <w:r w:rsidRPr="00D674BA">
        <w:rPr>
          <w:rFonts w:cs="Calibri"/>
          <w:color w:val="000000"/>
          <w:sz w:val="16"/>
          <w:szCs w:val="16"/>
        </w:rPr>
        <w:t xml:space="preserve"> (including toleration of </w:t>
      </w:r>
      <w:hyperlink r:id="rId26" w:history="1">
        <w:r w:rsidRPr="00D674BA">
          <w:rPr>
            <w:rFonts w:cs="Calibri"/>
            <w:color w:val="111111"/>
            <w:sz w:val="16"/>
            <w:szCs w:val="16"/>
            <w:u w:val="single"/>
          </w:rPr>
          <w:t>nuclear threats</w:t>
        </w:r>
      </w:hyperlink>
      <w:r w:rsidRPr="00D674BA">
        <w:rPr>
          <w:rFonts w:cs="Calibri"/>
          <w:color w:val="000000"/>
          <w:sz w:val="16"/>
          <w:szCs w:val="16"/>
        </w:rPr>
        <w:t> made by the state-affiliated </w:t>
      </w:r>
      <w:r w:rsidRPr="00D674BA">
        <w:rPr>
          <w:rFonts w:cs="Calibri"/>
          <w:i/>
          <w:iCs/>
          <w:color w:val="000000"/>
          <w:sz w:val="16"/>
          <w:szCs w:val="16"/>
        </w:rPr>
        <w:t>Global Times</w:t>
      </w:r>
      <w:r w:rsidRPr="00D674BA">
        <w:rPr>
          <w:rFonts w:cs="Calibri"/>
          <w:color w:val="000000"/>
          <w:sz w:val="16"/>
          <w:szCs w:val="16"/>
        </w:rPr>
        <w:t xml:space="preserve">) </w:t>
      </w:r>
      <w:r w:rsidRPr="00D674BA">
        <w:rPr>
          <w:rStyle w:val="StyleUnderline"/>
          <w:rFonts w:cs="Calibri"/>
          <w:sz w:val="16"/>
          <w:szCs w:val="16"/>
        </w:rPr>
        <w:t>highlights</w:t>
      </w:r>
      <w:r w:rsidRPr="00D674BA">
        <w:rPr>
          <w:rFonts w:cs="Calibri"/>
          <w:color w:val="000000"/>
          <w:sz w:val="16"/>
          <w:szCs w:val="16"/>
        </w:rPr>
        <w:t xml:space="preserve"> the gap between its global information war touting China’s irresistible power and deeply </w:t>
      </w:r>
      <w:r w:rsidRPr="00D674BA">
        <w:rPr>
          <w:rStyle w:val="StyleUnderline"/>
          <w:rFonts w:cs="Calibri"/>
          <w:sz w:val="16"/>
          <w:szCs w:val="16"/>
        </w:rPr>
        <w:t>insecure internal self-perception. Eight nuclear submarines</w:t>
      </w:r>
      <w:r w:rsidRPr="00D674BA">
        <w:rPr>
          <w:rFonts w:cs="Calibri"/>
          <w:color w:val="000000"/>
          <w:sz w:val="16"/>
          <w:szCs w:val="16"/>
        </w:rPr>
        <w:t xml:space="preserve"> will ultimately represent formidable military capacity, but </w:t>
      </w:r>
      <w:r w:rsidRPr="00D674BA">
        <w:rPr>
          <w:rStyle w:val="StyleUnderline"/>
          <w:rFonts w:cs="Calibri"/>
          <w:sz w:val="16"/>
          <w:szCs w:val="16"/>
        </w:rPr>
        <w:t>for a bona fide superpower</w:t>
      </w:r>
      <w:r w:rsidRPr="00D674BA">
        <w:rPr>
          <w:rFonts w:cs="Calibri"/>
          <w:color w:val="000000"/>
          <w:sz w:val="16"/>
          <w:szCs w:val="16"/>
        </w:rPr>
        <w:t xml:space="preserve"> that believes in its own capabilities, they </w:t>
      </w:r>
      <w:r w:rsidRPr="00D674BA">
        <w:rPr>
          <w:rStyle w:val="StyleUnderline"/>
          <w:rFonts w:cs="Calibri"/>
          <w:sz w:val="16"/>
          <w:szCs w:val="16"/>
        </w:rPr>
        <w:t>would not be a game-changer.</w:t>
      </w:r>
      <w:r w:rsidRPr="00D674BA">
        <w:rPr>
          <w:rFonts w:cs="Calibri"/>
          <w:color w:val="000000"/>
          <w:sz w:val="16"/>
          <w:szCs w:val="16"/>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B4935C7" w14:textId="77777777" w:rsidR="00A520E0" w:rsidRPr="00D674BA" w:rsidRDefault="00A520E0" w:rsidP="00A520E0">
      <w:pPr>
        <w:spacing w:before="100" w:beforeAutospacing="1" w:after="100" w:afterAutospacing="1"/>
        <w:rPr>
          <w:rStyle w:val="StyleUnderline"/>
          <w:rFonts w:cs="Calibri"/>
          <w:sz w:val="16"/>
          <w:szCs w:val="16"/>
        </w:rPr>
      </w:pPr>
      <w:r w:rsidRPr="00D674BA">
        <w:rPr>
          <w:rFonts w:cs="Calibri"/>
          <w:color w:val="000000"/>
          <w:sz w:val="16"/>
          <w:szCs w:val="16"/>
        </w:rPr>
        <w:t>With diplomatic proofs of concepts like the so-called AUKUS deal, the </w:t>
      </w:r>
      <w:r w:rsidRPr="00D674BA">
        <w:rPr>
          <w:rFonts w:cs="Calibri"/>
          <w:color w:val="111111"/>
          <w:sz w:val="16"/>
          <w:szCs w:val="16"/>
        </w:rPr>
        <w:t>Quadrilateral Security Dialogue</w:t>
      </w:r>
      <w:r w:rsidRPr="00D674BA">
        <w:rPr>
          <w:rFonts w:cs="Calibri"/>
          <w:color w:val="000000"/>
          <w:sz w:val="16"/>
          <w:szCs w:val="16"/>
        </w:rPr>
        <w:t>, and hard security actions like the </w:t>
      </w:r>
      <w:r w:rsidRPr="00D674BA">
        <w:rPr>
          <w:rFonts w:cs="Calibri"/>
          <w:color w:val="111111"/>
          <w:sz w:val="16"/>
          <w:szCs w:val="16"/>
        </w:rPr>
        <w:t>Pacific Deterrence Initiative</w:t>
      </w:r>
      <w:r w:rsidRPr="00D674BA">
        <w:rPr>
          <w:rFonts w:cs="Calibri"/>
          <w:color w:val="000000"/>
          <w:sz w:val="16"/>
          <w:szCs w:val="16"/>
        </w:rPr>
        <w:t> now falling into place, it is time to comprehensively peak the non-authoritarian world’s protective action to </w:t>
      </w:r>
      <w:r w:rsidRPr="00D674BA">
        <w:rPr>
          <w:rFonts w:cs="Calibri"/>
          <w:color w:val="111111"/>
          <w:sz w:val="16"/>
          <w:szCs w:val="16"/>
          <w:u w:val="single"/>
        </w:rPr>
        <w:t>hold the line</w:t>
      </w:r>
      <w:r w:rsidRPr="00D674BA">
        <w:rPr>
          <w:rFonts w:cs="Calibri"/>
          <w:color w:val="000000"/>
          <w:sz w:val="16"/>
          <w:szCs w:val="16"/>
        </w:rPr>
        <w:t xml:space="preserve"> in the Indo-Pacific. During this decade, U.S. policymakers must understand that under </w:t>
      </w:r>
      <w:r w:rsidRPr="00D674BA">
        <w:rPr>
          <w:rStyle w:val="StyleUnderline"/>
          <w:rFonts w:cs="Calibri"/>
          <w:sz w:val="16"/>
          <w:szCs w:val="16"/>
        </w:rPr>
        <w:t xml:space="preserve">Xi’s strongman rule, personal political survival will dictate Chinese behavior. Xi’s recreation of a “one-man” system is a one-way, </w:t>
      </w:r>
      <w:proofErr w:type="gramStart"/>
      <w:r w:rsidRPr="00D674BA">
        <w:rPr>
          <w:rStyle w:val="StyleUnderline"/>
          <w:rFonts w:cs="Calibri"/>
          <w:sz w:val="16"/>
          <w:szCs w:val="16"/>
        </w:rPr>
        <w:t>high-leverage</w:t>
      </w:r>
      <w:proofErr w:type="gramEnd"/>
      <w:r w:rsidRPr="00D674BA">
        <w:rPr>
          <w:rStyle w:val="StyleUnderline"/>
          <w:rFonts w:cs="Calibri"/>
          <w:sz w:val="16"/>
          <w:szCs w:val="16"/>
        </w:rPr>
        <w:t xml:space="preserve"> bet that decisions he drives will succeed.</w:t>
      </w:r>
    </w:p>
    <w:p w14:paraId="22A0F1DB" w14:textId="77777777" w:rsidR="00A520E0" w:rsidRPr="00D674BA" w:rsidRDefault="00A520E0" w:rsidP="00A520E0">
      <w:pPr>
        <w:spacing w:before="100" w:beforeAutospacing="1" w:after="100" w:afterAutospacing="1"/>
        <w:rPr>
          <w:rStyle w:val="Emphasis"/>
          <w:rFonts w:cs="Calibri"/>
          <w:sz w:val="16"/>
          <w:szCs w:val="16"/>
        </w:rPr>
      </w:pPr>
      <w:r w:rsidRPr="00D674BA">
        <w:rPr>
          <w:rStyle w:val="StyleUnderline"/>
          <w:rFonts w:cs="Calibri"/>
          <w:sz w:val="16"/>
          <w:szCs w:val="16"/>
        </w:rPr>
        <w:t>If Xi miscalculates</w:t>
      </w:r>
      <w:r w:rsidRPr="00D674BA">
        <w:rPr>
          <w:rFonts w:cs="Calibri"/>
          <w:color w:val="000000"/>
          <w:sz w:val="16"/>
          <w:szCs w:val="16"/>
        </w:rPr>
        <w:t xml:space="preserve">, a significant risk given his suppression of dissenting voices while China raises the stakes in its confrontation with the United States, </w:t>
      </w:r>
      <w:r w:rsidRPr="00D674BA">
        <w:rPr>
          <w:rStyle w:val="StyleUnderline"/>
          <w:rFonts w:cs="Calibri"/>
          <w:sz w:val="16"/>
          <w:szCs w:val="16"/>
        </w:rPr>
        <w:t>the proverbial “leverage” that would have left him with outsized returns on a successful bet would instead amplify the downside</w:t>
      </w:r>
      <w:r w:rsidRPr="00D674BA">
        <w:rPr>
          <w:rFonts w:cs="Calibri"/>
          <w:color w:val="000000"/>
          <w:sz w:val="16"/>
          <w:szCs w:val="16"/>
        </w:rPr>
        <w:t>, all of which he personally and exclusively signed for. Resulting tensions could very realistically undermine his status and authority, embolden internal challengers, and </w:t>
      </w:r>
      <w:r w:rsidRPr="00D674BA">
        <w:rPr>
          <w:rFonts w:cs="Calibri"/>
          <w:color w:val="111111"/>
          <w:sz w:val="16"/>
          <w:szCs w:val="16"/>
          <w:u w:val="single"/>
        </w:rPr>
        <w:t>weaken the party</w:t>
      </w:r>
      <w:r w:rsidRPr="00D674BA">
        <w:rPr>
          <w:rFonts w:cs="Calibri"/>
          <w:color w:val="000000"/>
          <w:sz w:val="16"/>
          <w:szCs w:val="16"/>
        </w:rPr>
        <w:t xml:space="preserve">. They could also foreseeably drive him to double down on mistakes, especially if those led to—or were made in the course of—a kinetic conflict. </w:t>
      </w:r>
      <w:r w:rsidRPr="00D674BA">
        <w:rPr>
          <w:rStyle w:val="StyleUnderline"/>
          <w:rFonts w:cs="Calibri"/>
          <w:sz w:val="16"/>
          <w:szCs w:val="16"/>
        </w:rPr>
        <w:t>Personal survival measures could</w:t>
      </w:r>
      <w:r w:rsidRPr="00D674BA">
        <w:rPr>
          <w:rFonts w:cs="Calibri"/>
          <w:color w:val="000000"/>
          <w:sz w:val="16"/>
          <w:szCs w:val="16"/>
        </w:rPr>
        <w:t xml:space="preserve"> thus rapidly </w:t>
      </w:r>
      <w:r w:rsidRPr="00D674BA">
        <w:rPr>
          <w:rStyle w:val="StyleUnderline"/>
          <w:rFonts w:cs="Calibri"/>
          <w:sz w:val="16"/>
          <w:szCs w:val="16"/>
        </w:rPr>
        <w:t xml:space="preserve">transmute into regional or even </w:t>
      </w:r>
      <w:r w:rsidRPr="00D674BA">
        <w:rPr>
          <w:rStyle w:val="Emphasis"/>
          <w:rFonts w:cs="Calibri"/>
          <w:sz w:val="16"/>
          <w:szCs w:val="16"/>
        </w:rPr>
        <w:t>global threats.</w:t>
      </w:r>
    </w:p>
    <w:p w14:paraId="136B1AE1" w14:textId="77777777" w:rsidR="00A520E0" w:rsidRPr="00D674BA" w:rsidRDefault="00A520E0" w:rsidP="00A520E0">
      <w:pPr>
        <w:spacing w:before="100" w:beforeAutospacing="1" w:after="100" w:afterAutospacing="1"/>
        <w:rPr>
          <w:rFonts w:cs="Calibri"/>
          <w:color w:val="000000"/>
          <w:sz w:val="16"/>
          <w:szCs w:val="16"/>
        </w:rPr>
      </w:pPr>
      <w:r w:rsidRPr="00D674BA">
        <w:rPr>
          <w:rFonts w:cs="Calibri"/>
          <w:color w:val="000000"/>
          <w:sz w:val="16"/>
          <w:szCs w:val="16"/>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D674BA">
        <w:rPr>
          <w:rStyle w:val="StyleUnderline"/>
          <w:rFonts w:cs="Calibri"/>
          <w:sz w:val="16"/>
          <w:szCs w:val="16"/>
        </w:rPr>
        <w:t xml:space="preserve"> (“if you want peace, prepare for war”) must unfortunately serve as a central organizing principle</w:t>
      </w:r>
      <w:r w:rsidRPr="00D674BA">
        <w:rPr>
          <w:rFonts w:cs="Calibri"/>
          <w:color w:val="000000"/>
          <w:sz w:val="16"/>
          <w:szCs w:val="16"/>
        </w:rPr>
        <w:t xml:space="preserve"> for a variety of U.S. and allied decisions during the next decade with China.</w:t>
      </w:r>
    </w:p>
    <w:p w14:paraId="0EF2E5AF" w14:textId="77777777" w:rsidR="00A520E0" w:rsidRPr="00D674BA" w:rsidRDefault="00A520E0" w:rsidP="00A520E0">
      <w:pPr>
        <w:spacing w:before="100" w:beforeAutospacing="1" w:after="100" w:afterAutospacing="1"/>
        <w:rPr>
          <w:rStyle w:val="StyleUnderline"/>
          <w:rFonts w:cs="Calibri"/>
          <w:sz w:val="16"/>
          <w:szCs w:val="16"/>
        </w:rPr>
      </w:pPr>
      <w:r w:rsidRPr="00D674BA">
        <w:rPr>
          <w:rStyle w:val="StyleUnderline"/>
          <w:rFonts w:cs="Calibri"/>
          <w:sz w:val="16"/>
          <w:szCs w:val="16"/>
        </w:rPr>
        <w:t>Given these unforgiving dynamics and stakes, implications for U.S. planners are stark: Do whatever remains possible to “peak” for deterrent competition against China by the mid-to-late 2020s, and accept whatever trade-offs are available for doing so.</w:t>
      </w:r>
    </w:p>
    <w:p w14:paraId="17622A0B" w14:textId="77777777" w:rsidR="00A520E0" w:rsidRPr="00D674BA" w:rsidRDefault="00A520E0" w:rsidP="00A520E0">
      <w:pPr>
        <w:spacing w:before="100" w:beforeAutospacing="1" w:after="100" w:afterAutospacing="1"/>
        <w:rPr>
          <w:rFonts w:cs="Calibri"/>
          <w:color w:val="000000"/>
          <w:sz w:val="16"/>
          <w:szCs w:val="16"/>
        </w:rPr>
      </w:pPr>
      <w:r w:rsidRPr="00D674BA">
        <w:rPr>
          <w:rStyle w:val="StyleUnderline"/>
          <w:rFonts w:cs="Calibri"/>
          <w:sz w:val="16"/>
          <w:szCs w:val="16"/>
        </w:rPr>
        <w:t>Nothing we might theoretically achieve in 2035 and beyond is worth pursuing at the expense of China</w:t>
      </w:r>
      <w:r w:rsidRPr="00D674BA">
        <w:rPr>
          <w:rFonts w:cs="Calibri"/>
          <w:color w:val="000000"/>
          <w:sz w:val="16"/>
          <w:szCs w:val="16"/>
        </w:rPr>
        <w:t>-credible capabilities we can realistically achieve no later than the mid-to-late 2020s.</w:t>
      </w:r>
    </w:p>
    <w:p w14:paraId="4B590C02" w14:textId="4EF946C0" w:rsidR="008C4DE5" w:rsidRDefault="008C4DE5" w:rsidP="008C4DE5">
      <w:pPr>
        <w:pStyle w:val="Heading4"/>
      </w:pPr>
      <w:r>
        <w:t xml:space="preserve">Be </w:t>
      </w:r>
      <w:r w:rsidRPr="00F809D7">
        <w:rPr>
          <w:u w:val="single"/>
        </w:rPr>
        <w:t>highly skeptical</w:t>
      </w:r>
      <w:r>
        <w:t xml:space="preserve"> of heg bad arguments – </w:t>
      </w:r>
    </w:p>
    <w:p w14:paraId="322E73A8" w14:textId="77777777" w:rsidR="008C4DE5" w:rsidRPr="006C4C38" w:rsidRDefault="008C4DE5" w:rsidP="008C4DE5">
      <w:pPr>
        <w:rPr>
          <w:rStyle w:val="Style13ptBold"/>
        </w:rPr>
      </w:pPr>
      <w:r>
        <w:rPr>
          <w:rStyle w:val="Style13ptBold"/>
        </w:rPr>
        <w:t xml:space="preserve">Gilsinan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3B17C016" w14:textId="77777777" w:rsidR="008C4DE5" w:rsidRPr="00E60D8F" w:rsidRDefault="008C4DE5" w:rsidP="008C4DE5">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w:t>
      </w:r>
      <w:r w:rsidRPr="00711B24">
        <w:rPr>
          <w:sz w:val="14"/>
        </w:rPr>
        <w:lastRenderedPageBreak/>
        <w:t xml:space="preserve">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1930CD7B" w14:textId="77777777" w:rsidR="008C4DE5" w:rsidRPr="00711B24" w:rsidRDefault="008C4DE5" w:rsidP="008C4DE5">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047B816" w14:textId="77777777" w:rsidR="008C4DE5" w:rsidRPr="00711B24" w:rsidRDefault="008C4DE5" w:rsidP="008C4DE5">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A6DD3A5" w14:textId="77777777" w:rsidR="008C4DE5" w:rsidRPr="00E60D8F" w:rsidRDefault="008C4DE5" w:rsidP="008C4DE5">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25D4EDD" w14:textId="77777777" w:rsidR="008C4DE5" w:rsidRPr="00711B24" w:rsidRDefault="008C4DE5" w:rsidP="008C4DE5">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10A7480F" w14:textId="77777777" w:rsidR="008C4DE5" w:rsidRPr="00711B24" w:rsidRDefault="008C4DE5" w:rsidP="008C4DE5">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C841DC5" w14:textId="77777777" w:rsidR="008C4DE5" w:rsidRPr="006C4C38" w:rsidRDefault="008C4DE5" w:rsidP="008C4DE5">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37702DA" w14:textId="77777777" w:rsidR="008C4DE5" w:rsidRPr="00711B24" w:rsidRDefault="008C4DE5" w:rsidP="008C4DE5">
      <w:pPr>
        <w:rPr>
          <w:sz w:val="12"/>
        </w:rPr>
      </w:pPr>
      <w:r w:rsidRPr="00711B24">
        <w:rPr>
          <w:sz w:val="12"/>
        </w:rPr>
        <w:lastRenderedPageBreak/>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7B561CD" w14:textId="77777777" w:rsidR="008C4DE5" w:rsidRPr="00711B24" w:rsidRDefault="008C4DE5" w:rsidP="008C4DE5">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475D202" w14:textId="77777777" w:rsidR="008C4DE5" w:rsidRPr="006C4C38" w:rsidRDefault="008C4DE5" w:rsidP="008C4DE5">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77067D13" w14:textId="77777777" w:rsidR="008C4DE5" w:rsidRPr="0034418B" w:rsidRDefault="008C4DE5" w:rsidP="008C4DE5">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72"/>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3D5"/>
    <w:rsid w:val="001856C6"/>
    <w:rsid w:val="00191B5F"/>
    <w:rsid w:val="00192487"/>
    <w:rsid w:val="00193416"/>
    <w:rsid w:val="00195073"/>
    <w:rsid w:val="0019668D"/>
    <w:rsid w:val="001A25FD"/>
    <w:rsid w:val="001A5371"/>
    <w:rsid w:val="001A72C7"/>
    <w:rsid w:val="001B73E3"/>
    <w:rsid w:val="001B7D9C"/>
    <w:rsid w:val="001C316D"/>
    <w:rsid w:val="001D1A0D"/>
    <w:rsid w:val="001D36BF"/>
    <w:rsid w:val="001D4C28"/>
    <w:rsid w:val="001E0B1F"/>
    <w:rsid w:val="001E0C0F"/>
    <w:rsid w:val="001E1E0B"/>
    <w:rsid w:val="001E735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8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9D"/>
    <w:rsid w:val="00496BB2"/>
    <w:rsid w:val="004B37B4"/>
    <w:rsid w:val="004B72B4"/>
    <w:rsid w:val="004C0314"/>
    <w:rsid w:val="004C0D3D"/>
    <w:rsid w:val="004C213E"/>
    <w:rsid w:val="004C376C"/>
    <w:rsid w:val="004C657F"/>
    <w:rsid w:val="004D17D8"/>
    <w:rsid w:val="004D52D8"/>
    <w:rsid w:val="004E355B"/>
    <w:rsid w:val="004F3D93"/>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5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3D7"/>
    <w:rsid w:val="00674A78"/>
    <w:rsid w:val="00675F66"/>
    <w:rsid w:val="00696A16"/>
    <w:rsid w:val="006A4840"/>
    <w:rsid w:val="006A52A0"/>
    <w:rsid w:val="006A7E1D"/>
    <w:rsid w:val="006C3A56"/>
    <w:rsid w:val="006D13F4"/>
    <w:rsid w:val="006D6AED"/>
    <w:rsid w:val="006E6D0B"/>
    <w:rsid w:val="006F126E"/>
    <w:rsid w:val="006F32C9"/>
    <w:rsid w:val="006F3834"/>
    <w:rsid w:val="006F5693"/>
    <w:rsid w:val="006F5D4C"/>
    <w:rsid w:val="00715D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37"/>
    <w:rsid w:val="007B53D8"/>
    <w:rsid w:val="007B6A74"/>
    <w:rsid w:val="007C22C5"/>
    <w:rsid w:val="007C57E1"/>
    <w:rsid w:val="007C5811"/>
    <w:rsid w:val="007D2DF5"/>
    <w:rsid w:val="007D451A"/>
    <w:rsid w:val="007D5E3E"/>
    <w:rsid w:val="007D7596"/>
    <w:rsid w:val="007E242C"/>
    <w:rsid w:val="007E2451"/>
    <w:rsid w:val="007E6631"/>
    <w:rsid w:val="00803A12"/>
    <w:rsid w:val="00805417"/>
    <w:rsid w:val="008266F9"/>
    <w:rsid w:val="008267E2"/>
    <w:rsid w:val="00826A9B"/>
    <w:rsid w:val="008273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96A"/>
    <w:rsid w:val="008C4DE5"/>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AF"/>
    <w:rsid w:val="009F6FB2"/>
    <w:rsid w:val="00A071C0"/>
    <w:rsid w:val="00A22670"/>
    <w:rsid w:val="00A24B35"/>
    <w:rsid w:val="00A271BA"/>
    <w:rsid w:val="00A27F86"/>
    <w:rsid w:val="00A431C6"/>
    <w:rsid w:val="00A520E0"/>
    <w:rsid w:val="00A52DF0"/>
    <w:rsid w:val="00A54315"/>
    <w:rsid w:val="00A60FBC"/>
    <w:rsid w:val="00A65C0B"/>
    <w:rsid w:val="00A776BA"/>
    <w:rsid w:val="00A81FD2"/>
    <w:rsid w:val="00A8441A"/>
    <w:rsid w:val="00A8674A"/>
    <w:rsid w:val="00A96E24"/>
    <w:rsid w:val="00AA6F6E"/>
    <w:rsid w:val="00AB122B"/>
    <w:rsid w:val="00AB21B0"/>
    <w:rsid w:val="00AB34A7"/>
    <w:rsid w:val="00AB48D3"/>
    <w:rsid w:val="00AB518B"/>
    <w:rsid w:val="00AE0243"/>
    <w:rsid w:val="00AE1BAD"/>
    <w:rsid w:val="00AE2124"/>
    <w:rsid w:val="00AE24BC"/>
    <w:rsid w:val="00AE3E3F"/>
    <w:rsid w:val="00AF2516"/>
    <w:rsid w:val="00AF4760"/>
    <w:rsid w:val="00AF55D4"/>
    <w:rsid w:val="00B02ADD"/>
    <w:rsid w:val="00B0505F"/>
    <w:rsid w:val="00B05C2D"/>
    <w:rsid w:val="00B12933"/>
    <w:rsid w:val="00B12B88"/>
    <w:rsid w:val="00B137E0"/>
    <w:rsid w:val="00B13BC8"/>
    <w:rsid w:val="00B24662"/>
    <w:rsid w:val="00B3569C"/>
    <w:rsid w:val="00B43676"/>
    <w:rsid w:val="00B556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94B"/>
    <w:rsid w:val="00C07D05"/>
    <w:rsid w:val="00C10856"/>
    <w:rsid w:val="00C203FA"/>
    <w:rsid w:val="00C244F5"/>
    <w:rsid w:val="00C3164F"/>
    <w:rsid w:val="00C31B5E"/>
    <w:rsid w:val="00C34D3E"/>
    <w:rsid w:val="00C35B37"/>
    <w:rsid w:val="00C3747A"/>
    <w:rsid w:val="00C37F29"/>
    <w:rsid w:val="00C56DCC"/>
    <w:rsid w:val="00C57075"/>
    <w:rsid w:val="00C605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9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A"/>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24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24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E24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E24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E245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E24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451"/>
  </w:style>
  <w:style w:type="character" w:customStyle="1" w:styleId="Heading1Char">
    <w:name w:val="Heading 1 Char"/>
    <w:aliases w:val="Pocket Char"/>
    <w:basedOn w:val="DefaultParagraphFont"/>
    <w:link w:val="Heading1"/>
    <w:uiPriority w:val="9"/>
    <w:rsid w:val="007E245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E245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E245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E24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E245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E245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E245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E245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E2451"/>
    <w:rPr>
      <w:color w:val="auto"/>
      <w:u w:val="none"/>
    </w:rPr>
  </w:style>
  <w:style w:type="paragraph" w:styleId="DocumentMap">
    <w:name w:val="Document Map"/>
    <w:basedOn w:val="Normal"/>
    <w:link w:val="DocumentMapChar"/>
    <w:uiPriority w:val="99"/>
    <w:semiHidden/>
    <w:unhideWhenUsed/>
    <w:rsid w:val="007E24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2451"/>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12920</Words>
  <Characters>71581</Characters>
  <Application>Microsoft Office Word</Application>
  <DocSecurity>0</DocSecurity>
  <Lines>795</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2022-01-20T02:46:00Z</dcterms:created>
  <dcterms:modified xsi:type="dcterms:W3CDTF">2022-01-22T16:57:00Z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