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3AB3" w:rsidRDefault="000D3AB3" w:rsidP="000D3AB3">
      <w:pPr>
        <w:pStyle w:val="Heading2"/>
      </w:pPr>
      <w:r>
        <w:t>AC</w:t>
      </w:r>
    </w:p>
    <w:p w:rsidR="000D3AB3" w:rsidRDefault="000D3AB3" w:rsidP="000D3AB3">
      <w:pPr>
        <w:pStyle w:val="Heading3"/>
      </w:pPr>
      <w:r w:rsidRPr="00651F2F">
        <w:t>Solvency</w:t>
      </w:r>
    </w:p>
    <w:p w:rsidR="000D3AB3" w:rsidRDefault="000D3AB3" w:rsidP="000D3AB3">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0D3AB3" w:rsidRDefault="000D3AB3" w:rsidP="000D3AB3">
      <w:pPr>
        <w:pStyle w:val="Heading4"/>
      </w:pPr>
      <w:r>
        <w:t xml:space="preserve">CRISPR is segemnt of DNA that uses proteins to modify other strands of DNA </w:t>
      </w:r>
    </w:p>
    <w:p w:rsidR="000D3AB3" w:rsidRPr="00466C63" w:rsidRDefault="000D3AB3" w:rsidP="000D3AB3">
      <w:pPr>
        <w:rPr>
          <w:rStyle w:val="Style13ptBold"/>
        </w:rPr>
      </w:pPr>
      <w:r>
        <w:rPr>
          <w:rStyle w:val="Style13ptBold"/>
        </w:rPr>
        <w:t xml:space="preserve">Lexico ND </w:t>
      </w:r>
      <w:r w:rsidRPr="00466C63">
        <w:t xml:space="preserve">[(Lexico dictionary) </w:t>
      </w:r>
      <w:hyperlink r:id="rId9" w:history="1">
        <w:r w:rsidRPr="00466C63">
          <w:rPr>
            <w:rStyle w:val="Hyperlink"/>
          </w:rPr>
          <w:t>https://www.lexico.com/en/definition/crispr</w:t>
        </w:r>
      </w:hyperlink>
      <w:r w:rsidRPr="00466C63">
        <w:t>] BC</w:t>
      </w:r>
    </w:p>
    <w:p w:rsidR="000D3AB3" w:rsidRPr="00466C63" w:rsidRDefault="000D3AB3" w:rsidP="000D3AB3">
      <w:pPr>
        <w:rPr>
          <w:rStyle w:val="Emphasis"/>
        </w:rPr>
      </w:pPr>
      <w:r w:rsidRPr="00466C63">
        <w:rPr>
          <w:rStyle w:val="Emphasis"/>
          <w:highlight w:val="green"/>
        </w:rPr>
        <w:t>CRISPR</w:t>
      </w:r>
    </w:p>
    <w:p w:rsidR="000D3AB3" w:rsidRPr="00466C63" w:rsidRDefault="000D3AB3" w:rsidP="000D3AB3">
      <w:r w:rsidRPr="00466C63">
        <w:t>NOUN</w:t>
      </w:r>
    </w:p>
    <w:p w:rsidR="000D3AB3" w:rsidRDefault="000D3AB3" w:rsidP="000D3AB3">
      <w:r>
        <w:t>1 Biochemistry</w:t>
      </w:r>
    </w:p>
    <w:p w:rsidR="000D3AB3" w:rsidRPr="00466C63" w:rsidRDefault="000D3AB3" w:rsidP="000D3AB3">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rsidR="000D3AB3" w:rsidRDefault="000D3AB3" w:rsidP="000D3AB3"/>
    <w:p w:rsidR="000D3AB3" w:rsidRPr="00466C63" w:rsidRDefault="000D3AB3" w:rsidP="000D3AB3">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rsidR="000D3AB3" w:rsidRDefault="000D3AB3" w:rsidP="000D3AB3"/>
    <w:p w:rsidR="000D3AB3" w:rsidRPr="00466C63" w:rsidRDefault="000D3AB3" w:rsidP="000D3AB3">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rsidR="000D3AB3" w:rsidRPr="008F75C3" w:rsidRDefault="000D3AB3" w:rsidP="000D3AB3">
      <w:pPr>
        <w:pStyle w:val="Heading4"/>
      </w:pPr>
      <w:r>
        <w:t xml:space="preserve">And it is a drug that treats diseases and cures illnesses </w:t>
      </w:r>
    </w:p>
    <w:p w:rsidR="000D3AB3" w:rsidRPr="00F669DF" w:rsidRDefault="000D3AB3" w:rsidP="000D3AB3">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rsidR="000D3AB3" w:rsidRDefault="000D3AB3" w:rsidP="000D3AB3">
      <w:r>
        <w:t>Gene-Editing Genius</w:t>
      </w:r>
    </w:p>
    <w:p w:rsidR="000D3AB3" w:rsidRDefault="000D3AB3" w:rsidP="000D3AB3">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0D3AB3" w:rsidRDefault="000D3AB3" w:rsidP="000D3AB3">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rsidR="000D3AB3" w:rsidRPr="002066F5" w:rsidRDefault="000D3AB3" w:rsidP="000D3AB3">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0D3AB3" w:rsidRDefault="000D3AB3" w:rsidP="000D3AB3">
      <w:pPr>
        <w:pStyle w:val="Heading3"/>
      </w:pPr>
      <w:r>
        <w:t xml:space="preserve">Advantage 1 – Innovation </w:t>
      </w:r>
    </w:p>
    <w:p w:rsidR="000D3AB3" w:rsidRPr="00790705" w:rsidRDefault="000D3AB3" w:rsidP="000D3AB3">
      <w:pPr>
        <w:pStyle w:val="Heading4"/>
      </w:pPr>
      <w:r>
        <w:t>Advantage 1 is innovation:</w:t>
      </w:r>
    </w:p>
    <w:p w:rsidR="000D3AB3" w:rsidRDefault="000D3AB3" w:rsidP="000D3AB3">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0D3AB3" w:rsidRPr="008253CA" w:rsidRDefault="000D3AB3" w:rsidP="000D3AB3">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rsidR="000D3AB3" w:rsidRDefault="000D3AB3" w:rsidP="000D3AB3">
      <w:r>
        <w:t>Still Want To Patent CRISPR? Here’s What You Need To Know</w:t>
      </w:r>
    </w:p>
    <w:p w:rsidR="000D3AB3" w:rsidRPr="008253CA" w:rsidRDefault="000D3AB3" w:rsidP="000D3AB3">
      <w:pPr>
        <w:rPr>
          <w:rStyle w:val="StyleUnderline"/>
        </w:rPr>
      </w:pPr>
      <w:r w:rsidRPr="008253CA">
        <w:rPr>
          <w:rStyle w:val="StyleUnderline"/>
        </w:rPr>
        <w:t xml:space="preserve">The biggest challenge for anyone trying to sort out CRISPR patent rights is fully understanding just how many patents there are. </w:t>
      </w:r>
    </w:p>
    <w:p w:rsidR="000D3AB3" w:rsidRPr="008253CA" w:rsidRDefault="000D3AB3" w:rsidP="000D3AB3">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3A508A">
        <w:rPr>
          <w:rStyle w:val="StyleUnderline"/>
          <w:highlight w:val="green"/>
        </w:rPr>
        <w:t>This 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regions like China, Europe, the UK, and Israel.</w:t>
      </w:r>
    </w:p>
    <w:p w:rsidR="000D3AB3" w:rsidRPr="008253CA" w:rsidRDefault="000D3AB3" w:rsidP="000D3AB3">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0D3AB3" w:rsidRDefault="000D3AB3" w:rsidP="000D3AB3">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0D3AB3" w:rsidRDefault="000D3AB3" w:rsidP="000D3AB3">
      <w:pPr>
        <w:rPr>
          <w:rStyle w:val="Emphasis"/>
        </w:rPr>
      </w:pPr>
    </w:p>
    <w:p w:rsidR="000D3AB3" w:rsidRPr="00F50A3A" w:rsidRDefault="000D3AB3" w:rsidP="000D3AB3">
      <w:pPr>
        <w:pStyle w:val="Heading4"/>
      </w:pPr>
      <w:r w:rsidRPr="00F50A3A">
        <w:t xml:space="preserve">Makes development of CRISPR impossible </w:t>
      </w:r>
      <w:r>
        <w:t>–</w:t>
      </w:r>
      <w:r w:rsidRPr="00F50A3A">
        <w:t xml:space="preserve"> </w:t>
      </w:r>
      <w:r>
        <w:t xml:space="preserve">3 warrants </w:t>
      </w:r>
    </w:p>
    <w:p w:rsidR="000D3AB3" w:rsidRPr="004A0F83" w:rsidRDefault="000D3AB3" w:rsidP="000D3AB3">
      <w:pPr>
        <w:pStyle w:val="Heading4"/>
        <w:numPr>
          <w:ilvl w:val="0"/>
          <w:numId w:val="12"/>
        </w:numPr>
      </w:pPr>
      <w:r>
        <w:t xml:space="preserve">Patent disputes are imminent -- other entities and foreign governments get involved ensure </w:t>
      </w:r>
      <w:r w:rsidRPr="001B0F42">
        <w:t>conflicts</w:t>
      </w:r>
    </w:p>
    <w:p w:rsidR="000D3AB3" w:rsidRPr="001C6686" w:rsidRDefault="000D3AB3" w:rsidP="000D3AB3">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11" w:history="1">
        <w:r w:rsidRPr="001C6686">
          <w:rPr>
            <w:rStyle w:val="Hyperlink"/>
          </w:rPr>
          <w:t>https://www.americanbar.org/groups/intellectual_property_law/publications/landslide/2017-18/january-february/crispr-new-frontier-biotechnology-innovation-digital-feature/</w:t>
        </w:r>
      </w:hyperlink>
      <w:r w:rsidRPr="001C6686">
        <w:t>] BC</w:t>
      </w:r>
    </w:p>
    <w:p w:rsidR="000D3AB3" w:rsidRPr="001C6686" w:rsidRDefault="000D3AB3" w:rsidP="000D3AB3">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where more</w:t>
      </w:r>
      <w:r w:rsidRPr="001C7DFD">
        <w:rPr>
          <w:rStyle w:val="StyleUnderline"/>
        </w:rPr>
        <w:t xml:space="preserve"> </w:t>
      </w:r>
      <w:r w:rsidRPr="00F738EF">
        <w:rPr>
          <w:rStyle w:val="StyleUnderline"/>
          <w:highlight w:val="green"/>
        </w:rPr>
        <w:t>challenges</w:t>
      </w:r>
      <w:r w:rsidRPr="001C6686">
        <w:rPr>
          <w:rStyle w:val="StyleUnderline"/>
        </w:rPr>
        <w:t xml:space="preserve"> may </w:t>
      </w:r>
      <w:r w:rsidRPr="00F738EF">
        <w:rPr>
          <w:rStyle w:val="Emphasis"/>
          <w:highlight w:val="green"/>
        </w:rPr>
        <w:t xml:space="preserve">wait in </w:t>
      </w:r>
      <w:r w:rsidRPr="001C7DFD">
        <w:rPr>
          <w:rStyle w:val="Emphasis"/>
        </w:rPr>
        <w:t xml:space="preserve">the </w:t>
      </w:r>
      <w:r w:rsidRPr="00F738EF">
        <w:rPr>
          <w:rStyle w:val="Emphasis"/>
          <w:highlight w:val="green"/>
        </w:rPr>
        <w:t>wings</w:t>
      </w:r>
      <w:r>
        <w:t xml:space="preserve">. For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rsidR="000D3AB3" w:rsidRDefault="000D3AB3" w:rsidP="000D3AB3">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0D3AB3" w:rsidRDefault="000D3AB3" w:rsidP="000D3AB3">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rsidR="000D3AB3" w:rsidRDefault="000D3AB3" w:rsidP="000D3AB3"/>
    <w:p w:rsidR="000D3AB3" w:rsidRDefault="000D3AB3" w:rsidP="000D3AB3">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0D3AB3" w:rsidRPr="006F3007" w:rsidRDefault="000D3AB3" w:rsidP="000D3AB3">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2" w:history="1">
        <w:r w:rsidRPr="006F3007">
          <w:rPr>
            <w:rStyle w:val="Hyperlink"/>
          </w:rPr>
          <w:t>https://www.ncbi.nlm.nih.gov/pmc/articles/PMC5965580/</w:t>
        </w:r>
      </w:hyperlink>
      <w:r w:rsidRPr="006F3007">
        <w:t>] BC</w:t>
      </w:r>
    </w:p>
    <w:p w:rsidR="000D3AB3" w:rsidRDefault="000D3AB3" w:rsidP="000D3AB3">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0D3AB3" w:rsidRPr="00F05B8A" w:rsidRDefault="000D3AB3" w:rsidP="000D3AB3">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0D3AB3" w:rsidRDefault="000D3AB3" w:rsidP="000D3AB3">
      <w:r>
        <w:t xml:space="preserve">Second, even with some friction between universities over obtaining patents for their researchers’ work, </w:t>
      </w:r>
      <w:r w:rsidRPr="00F738EF">
        <w:rPr>
          <w:rStyle w:val="Emphasis"/>
          <w:highlight w:val="green"/>
        </w:rPr>
        <w:t>it has been 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0D3AB3" w:rsidRDefault="000D3AB3" w:rsidP="000D3AB3">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0D3AB3" w:rsidRDefault="000D3AB3" w:rsidP="000D3AB3">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F738EF">
        <w:rPr>
          <w:rStyle w:val="StyleUnderline"/>
          <w:highlight w:val="green"/>
        </w:rPr>
        <w:t xml:space="preserve">expensive 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0D3AB3" w:rsidRPr="00B84E8D" w:rsidRDefault="000D3AB3" w:rsidP="000D3AB3">
      <w:pPr>
        <w:rPr>
          <w:rStyle w:val="Emphasis"/>
        </w:rPr>
      </w:pPr>
    </w:p>
    <w:p w:rsidR="000D3AB3" w:rsidRDefault="000D3AB3" w:rsidP="000D3AB3">
      <w:pPr>
        <w:pStyle w:val="Heading4"/>
        <w:numPr>
          <w:ilvl w:val="0"/>
          <w:numId w:val="12"/>
        </w:numPr>
      </w:pPr>
      <w:r>
        <w:t>Patent disputes create fears of litigation that deter genome research and investment</w:t>
      </w:r>
    </w:p>
    <w:p w:rsidR="000D3AB3" w:rsidRPr="00414A3F" w:rsidRDefault="000D3AB3" w:rsidP="000D3AB3">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3" w:history="1">
        <w:r w:rsidRPr="00414A3F">
          <w:rPr>
            <w:rStyle w:val="Hyperlink"/>
          </w:rPr>
          <w:t>https://www.fastcompany.com/90561762/nobel-prize-jennifer-doudna-emmanuelle-charpentier-crispr-patent-lawsuit</w:t>
        </w:r>
      </w:hyperlink>
      <w:r w:rsidRPr="00414A3F">
        <w:t>] BC</w:t>
      </w:r>
    </w:p>
    <w:p w:rsidR="000D3AB3" w:rsidRDefault="000D3AB3" w:rsidP="000D3AB3">
      <w:r>
        <w:t>CRISPR’S UNCERTAIN FUTURE</w:t>
      </w:r>
    </w:p>
    <w:p w:rsidR="000D3AB3" w:rsidRPr="00414A3F" w:rsidRDefault="000D3AB3" w:rsidP="000D3AB3">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0D3AB3" w:rsidRDefault="000D3AB3" w:rsidP="000D3AB3">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0D3AB3" w:rsidRPr="00414A3F" w:rsidRDefault="000D3AB3" w:rsidP="000D3AB3">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a </w:t>
      </w:r>
      <w:r w:rsidRPr="001C7DFD">
        <w:rPr>
          <w:rStyle w:val="StyleUnderline"/>
        </w:rPr>
        <w:t>claim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rsidR="000D3AB3" w:rsidRPr="00414A3F" w:rsidRDefault="000D3AB3" w:rsidP="000D3AB3">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0D3AB3" w:rsidRDefault="000D3AB3" w:rsidP="000D3AB3">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4" w:tgtFrame="_blank" w:history="1">
        <w:r w:rsidRPr="00414A3F">
          <w:rPr>
            <w:rStyle w:val="Hyperlink"/>
          </w:rPr>
          <w:t>published</w:t>
        </w:r>
      </w:hyperlink>
      <w:r w:rsidRPr="00414A3F">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5" w:tgtFrame="_blank" w:history="1">
        <w:r w:rsidRPr="00414A3F">
          <w:rPr>
            <w:rStyle w:val="Hyperlink"/>
          </w:rPr>
          <w:t>signed a deal</w:t>
        </w:r>
      </w:hyperlink>
      <w:r w:rsidRPr="00414A3F">
        <w:t> with pharmaceutical company Biogen to implement its technology.</w:t>
      </w:r>
    </w:p>
    <w:p w:rsidR="000D3AB3" w:rsidRDefault="000D3AB3" w:rsidP="000D3AB3"/>
    <w:p w:rsidR="000D3AB3" w:rsidRDefault="000D3AB3" w:rsidP="000D3AB3">
      <w:pPr>
        <w:pStyle w:val="Heading4"/>
        <w:numPr>
          <w:ilvl w:val="0"/>
          <w:numId w:val="12"/>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0D3AB3" w:rsidRPr="00EA6B0E" w:rsidRDefault="000D3AB3" w:rsidP="000D3AB3">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0D3AB3" w:rsidRPr="00EB487B" w:rsidRDefault="000D3AB3" w:rsidP="000D3AB3">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0D3AB3" w:rsidRPr="003A508A" w:rsidRDefault="000D3AB3" w:rsidP="000D3AB3">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0D3AB3" w:rsidRPr="003A508A" w:rsidRDefault="000D3AB3" w:rsidP="000D3AB3">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0D3AB3" w:rsidRPr="00EB487B" w:rsidRDefault="000D3AB3" w:rsidP="000D3AB3">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0D3AB3" w:rsidRPr="00EB487B" w:rsidRDefault="000D3AB3" w:rsidP="000D3AB3">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0D3AB3" w:rsidRPr="00EB487B" w:rsidRDefault="000D3AB3" w:rsidP="000D3AB3">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0D3AB3" w:rsidRPr="00EB487B" w:rsidRDefault="000D3AB3" w:rsidP="000D3AB3">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0D3AB3" w:rsidRDefault="000D3AB3" w:rsidP="000D3AB3">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rsidR="000D3AB3" w:rsidRDefault="000D3AB3" w:rsidP="000D3AB3">
      <w:pPr>
        <w:rPr>
          <w:sz w:val="12"/>
        </w:rPr>
      </w:pPr>
    </w:p>
    <w:p w:rsidR="000D3AB3" w:rsidRDefault="000D3AB3" w:rsidP="000D3AB3">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0D3AB3" w:rsidRPr="00EC5891" w:rsidRDefault="000D3AB3" w:rsidP="000D3AB3">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6" w:history="1">
        <w:r w:rsidRPr="00EC5891">
          <w:rPr>
            <w:rStyle w:val="Hyperlink"/>
          </w:rPr>
          <w:t>https://www.biocompare.com/Editorial-Articles/559757-CRISPR-Cas-Gene-Editing-A-New-Weapon-against-Infectious-Disease/</w:t>
        </w:r>
      </w:hyperlink>
      <w:r w:rsidRPr="00EC5891">
        <w:t>] BC</w:t>
      </w:r>
    </w:p>
    <w:p w:rsidR="000D3AB3" w:rsidRPr="00EC5891" w:rsidRDefault="000D3AB3" w:rsidP="000D3AB3">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global economic burden</w:t>
      </w:r>
      <w:r w:rsidRPr="00EC5891">
        <w:rPr>
          <w:rStyle w:val="StyleUnderline"/>
        </w:rPr>
        <w:t xml:space="preserve"> </w:t>
      </w:r>
      <w:r w:rsidRPr="00EC5891">
        <w:rPr>
          <w:rStyle w:val="StyleUnderline"/>
          <w:highlight w:val="green"/>
        </w:rPr>
        <w:t>due to</w:t>
      </w:r>
      <w:r w:rsidRPr="00EC5891">
        <w:rPr>
          <w:rStyle w:val="StyleUnderline"/>
        </w:rPr>
        <w:t xml:space="preserve"> </w:t>
      </w:r>
      <w:r w:rsidRPr="00EC5891">
        <w:rPr>
          <w:rStyle w:val="StyleUnderline"/>
          <w:highlight w:val="green"/>
        </w:rPr>
        <w:t>untreatable infections</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0D3AB3" w:rsidRDefault="000D3AB3" w:rsidP="000D3AB3">
      <w:r>
        <w:t>The CRISPR revolution</w:t>
      </w:r>
    </w:p>
    <w:p w:rsidR="000D3AB3" w:rsidRDefault="000D3AB3" w:rsidP="000D3AB3">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rsidR="000D3AB3" w:rsidRDefault="000D3AB3" w:rsidP="000D3AB3">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0D3AB3" w:rsidRDefault="000D3AB3" w:rsidP="000D3AB3">
      <w:r>
        <w:t>Functional genomics with CRISPR to determine new antimicrobial targets</w:t>
      </w:r>
    </w:p>
    <w:p w:rsidR="000D3AB3" w:rsidRPr="00EC5891" w:rsidRDefault="000D3AB3" w:rsidP="000D3AB3">
      <w:pPr>
        <w:rPr>
          <w:rStyle w:val="StyleUnderline"/>
        </w:rPr>
      </w:pPr>
      <w:r w:rsidRPr="00EC5891">
        <w:rPr>
          <w:rStyle w:val="Emphasis"/>
          <w:highlight w:val="green"/>
        </w:rPr>
        <w:t>There is 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rsidR="000D3AB3" w:rsidRDefault="000D3AB3" w:rsidP="000D3AB3">
      <w:r>
        <w:t>CRISPR-Cas9 as a next-generation diagnostic for antimicrobial-resistance genes</w:t>
      </w:r>
    </w:p>
    <w:p w:rsidR="000D3AB3" w:rsidRPr="00EC5891" w:rsidRDefault="000D3AB3" w:rsidP="000D3AB3">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0D3AB3" w:rsidRPr="00EC5891" w:rsidRDefault="000D3AB3" w:rsidP="000D3AB3">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rsidR="000D3AB3" w:rsidRDefault="000D3AB3" w:rsidP="000D3AB3">
      <w:r>
        <w:t>Selectively controlling the microbiome</w:t>
      </w:r>
    </w:p>
    <w:p w:rsidR="000D3AB3" w:rsidRDefault="000D3AB3" w:rsidP="000D3AB3">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0D3AB3" w:rsidRPr="00EC5891" w:rsidRDefault="000D3AB3" w:rsidP="000D3AB3">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0D3AB3" w:rsidRDefault="000D3AB3" w:rsidP="000D3AB3">
      <w:r>
        <w:t>CRISPR: as nature intended?</w:t>
      </w:r>
    </w:p>
    <w:p w:rsidR="000D3AB3" w:rsidRDefault="000D3AB3" w:rsidP="000D3AB3">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0D3AB3" w:rsidRDefault="000D3AB3" w:rsidP="000D3AB3">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0D3AB3" w:rsidRPr="0044383B" w:rsidRDefault="000D3AB3" w:rsidP="000D3AB3">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rsidR="000D3AB3" w:rsidRPr="00261B7E" w:rsidRDefault="000D3AB3" w:rsidP="000D3AB3">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17" w:history="1">
        <w:r w:rsidRPr="00261B7E">
          <w:rPr>
            <w:rStyle w:val="Hyperlink"/>
          </w:rPr>
          <w:t>https://www.news-medical.net/news/20210419/Humans-versus-viruses-Can-we-avoid-extinction-in-near-future.aspx</w:t>
        </w:r>
      </w:hyperlink>
      <w:r w:rsidRPr="00261B7E">
        <w:t>] BC</w:t>
      </w:r>
    </w:p>
    <w:p w:rsidR="000D3AB3" w:rsidRPr="00E079CA" w:rsidRDefault="000D3AB3" w:rsidP="000D3AB3">
      <w:pPr>
        <w:rPr>
          <w:rStyle w:val="StyleUnderline"/>
        </w:rPr>
      </w:pPr>
      <w:r w:rsidRPr="00E079CA">
        <w:rPr>
          <w:rStyle w:val="StyleUnderline"/>
        </w:rPr>
        <w:t xml:space="preserve">Expert argues that </w:t>
      </w:r>
      <w:r w:rsidRPr="00261B7E">
        <w:rPr>
          <w:rStyle w:val="StyleUnderline"/>
          <w:highlight w:val="green"/>
        </w:rPr>
        <w:t xml:space="preserve">human-caused changes to </w:t>
      </w:r>
      <w:r w:rsidRPr="002066F5">
        <w:rPr>
          <w:rStyle w:val="StyleUnderline"/>
        </w:rPr>
        <w:t xml:space="preserve">the </w:t>
      </w:r>
      <w:r w:rsidRPr="00261B7E">
        <w:rPr>
          <w:rStyle w:val="StyleUnderline"/>
          <w:highlight w:val="green"/>
        </w:rPr>
        <w:t>environment</w:t>
      </w:r>
      <w:r w:rsidRPr="00E079CA">
        <w:rPr>
          <w:rStyle w:val="StyleUnderline"/>
        </w:rPr>
        <w:t xml:space="preserve"> can </w:t>
      </w:r>
      <w:r w:rsidRPr="00261B7E">
        <w:rPr>
          <w:rStyle w:val="StyleUnderline"/>
          <w:highlight w:val="green"/>
        </w:rPr>
        <w:t xml:space="preserve">lead to </w:t>
      </w:r>
      <w:r w:rsidRPr="002066F5">
        <w:rPr>
          <w:rStyle w:val="StyleUnderline"/>
        </w:rPr>
        <w:t xml:space="preserve">the </w:t>
      </w:r>
      <w:r w:rsidRPr="00261B7E">
        <w:rPr>
          <w:rStyle w:val="StyleUnderline"/>
          <w:highlight w:val="green"/>
        </w:rPr>
        <w:t>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rsidR="000D3AB3" w:rsidRPr="00E079CA" w:rsidRDefault="000D3AB3" w:rsidP="000D3AB3">
      <w:pPr>
        <w:rPr>
          <w:rStyle w:val="StyleUnderline"/>
        </w:rPr>
      </w:pPr>
      <w:r w:rsidRPr="00261B7E">
        <w:rPr>
          <w:rStyle w:val="StyleUnderline"/>
          <w:highlight w:val="green"/>
        </w:rPr>
        <w:t xml:space="preserve">Whenever </w:t>
      </w:r>
      <w:r w:rsidRPr="0044383B">
        <w:rPr>
          <w:rStyle w:val="StyleUnderline"/>
          <w:highlight w:val="green"/>
        </w:rPr>
        <w:t>there is a change</w:t>
      </w:r>
      <w:r w:rsidRPr="00E079CA">
        <w:rPr>
          <w:rStyle w:val="StyleUnderline"/>
        </w:rPr>
        <w:t xml:space="preserve"> in any system, </w:t>
      </w:r>
      <w:r w:rsidRPr="0044383B">
        <w:rPr>
          <w:rStyle w:val="StyleUnderline"/>
          <w:highlight w:val="green"/>
        </w:rPr>
        <w:t>it will 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rsidR="000D3AB3" w:rsidRPr="00E079CA" w:rsidRDefault="000D3AB3" w:rsidP="000D3AB3">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rsidR="000D3AB3" w:rsidRDefault="000D3AB3" w:rsidP="000D3AB3">
      <w:r>
        <w:t>Changing our environment</w:t>
      </w:r>
    </w:p>
    <w:p w:rsidR="000D3AB3" w:rsidRPr="00E079CA" w:rsidRDefault="000D3AB3" w:rsidP="000D3AB3">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rsidR="000D3AB3" w:rsidRPr="00E079CA" w:rsidRDefault="000D3AB3" w:rsidP="000D3AB3">
      <w:pPr>
        <w:rPr>
          <w:rStyle w:val="StyleUnderline"/>
        </w:rPr>
      </w:pPr>
      <w:r w:rsidRPr="00E079CA">
        <w:rPr>
          <w:rStyle w:val="StyleUnderline"/>
        </w:rPr>
        <w:t xml:space="preserve">As the debate on global warming continues, according to data, </w:t>
      </w:r>
      <w:r w:rsidRPr="002066F5">
        <w:rPr>
          <w:rStyle w:val="StyleUnderline"/>
        </w:rPr>
        <w:t xml:space="preserve">the </w:t>
      </w:r>
      <w:r w:rsidRPr="0044383B">
        <w:rPr>
          <w:rStyle w:val="StyleUnderline"/>
          <w:highlight w:val="green"/>
        </w:rPr>
        <w:t xml:space="preserve">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Global warming is 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 have been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rsidR="000D3AB3" w:rsidRPr="00E079CA" w:rsidRDefault="000D3AB3" w:rsidP="000D3AB3">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rsidR="000D3AB3" w:rsidRPr="00E079CA" w:rsidRDefault="000D3AB3" w:rsidP="000D3AB3">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2066F5">
        <w:rPr>
          <w:rStyle w:val="StyleUnderline"/>
        </w:rPr>
        <w:t xml:space="preserve">the </w:t>
      </w:r>
      <w:r w:rsidRPr="0044383B">
        <w:rPr>
          <w:rStyle w:val="StyleUnderline"/>
          <w:highlight w:val="green"/>
        </w:rPr>
        <w:t>human</w:t>
      </w:r>
      <w:r w:rsidRPr="00E079CA">
        <w:rPr>
          <w:rStyle w:val="StyleUnderline"/>
        </w:rPr>
        <w:t xml:space="preserve">-made </w:t>
      </w:r>
      <w:r w:rsidRPr="0044383B">
        <w:rPr>
          <w:rStyle w:val="StyleUnderline"/>
          <w:highlight w:val="green"/>
        </w:rPr>
        <w:t>mass</w:t>
      </w:r>
      <w:r w:rsidRPr="00E079CA">
        <w:rPr>
          <w:rStyle w:val="StyleUnderline"/>
        </w:rPr>
        <w:t xml:space="preserve"> </w:t>
      </w:r>
      <w:r w:rsidRPr="0044383B">
        <w:rPr>
          <w:rStyle w:val="StyleUnderline"/>
          <w:highlight w:val="green"/>
        </w:rPr>
        <w:t>will</w:t>
      </w:r>
      <w:r w:rsidRPr="00E079CA">
        <w:rPr>
          <w:rStyle w:val="StyleUnderline"/>
        </w:rPr>
        <w:t xml:space="preserve"> be </w:t>
      </w:r>
      <w:r w:rsidRPr="0044383B">
        <w:rPr>
          <w:rStyle w:val="StyleUnderline"/>
          <w:highlight w:val="green"/>
        </w:rPr>
        <w:t>triple that of Earth’s</w:t>
      </w:r>
      <w:r w:rsidRPr="00E079CA">
        <w:rPr>
          <w:rStyle w:val="StyleUnderline"/>
        </w:rPr>
        <w:t xml:space="preserve"> biomass. Bu</w:t>
      </w:r>
      <w:r w:rsidRPr="002066F5">
        <w:rPr>
          <w:rStyle w:val="StyleUnderline"/>
        </w:rPr>
        <w:t>t,</w:t>
      </w:r>
      <w:r w:rsidRPr="00E079CA">
        <w:rPr>
          <w:rStyle w:val="StyleUnderline"/>
        </w:rPr>
        <w:t xml:space="preserve"> </w:t>
      </w:r>
      <w:r w:rsidRPr="0044383B">
        <w:rPr>
          <w:rStyle w:val="StyleUnderline"/>
          <w:highlight w:val="green"/>
        </w:rPr>
        <w:t>slowing down human activity</w:t>
      </w:r>
      <w:r w:rsidRPr="00E079CA">
        <w:rPr>
          <w:rStyle w:val="StyleUnderline"/>
        </w:rPr>
        <w:t xml:space="preserve"> that causes such production </w:t>
      </w:r>
      <w:r w:rsidRPr="0044383B">
        <w:rPr>
          <w:rStyle w:val="StyleUnderline"/>
          <w:highlight w:val="green"/>
        </w:rPr>
        <w:t>may be difficult</w:t>
      </w:r>
      <w:r w:rsidRPr="00E079CA">
        <w:rPr>
          <w:rStyle w:val="StyleUnderline"/>
        </w:rPr>
        <w:t>, given it is considered part of our growth as a civilization.</w:t>
      </w:r>
    </w:p>
    <w:p w:rsidR="000D3AB3" w:rsidRDefault="000D3AB3" w:rsidP="000D3AB3">
      <w:r>
        <w:t>Emerging pathogens</w:t>
      </w:r>
    </w:p>
    <w:p w:rsidR="000D3AB3" w:rsidRPr="00E079CA" w:rsidRDefault="000D3AB3" w:rsidP="000D3AB3">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rsidR="000D3AB3" w:rsidRPr="00E079CA" w:rsidRDefault="000D3AB3" w:rsidP="000D3AB3">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 xml:space="preserve">If viruses don’t kill the bacteria immediately, </w:t>
      </w:r>
      <w:r w:rsidRPr="0044383B">
        <w:rPr>
          <w:rStyle w:val="StyleUnderline"/>
          <w:highlight w:val="green"/>
        </w:rPr>
        <w:t>they can incorporate</w:t>
      </w:r>
      <w:r w:rsidRPr="00E079CA">
        <w:rPr>
          <w:rStyle w:val="StyleUnderline"/>
        </w:rPr>
        <w:t xml:space="preserve"> </w:t>
      </w:r>
      <w:r w:rsidRPr="0044383B">
        <w:rPr>
          <w:rStyle w:val="StyleUnderline"/>
          <w:highlight w:val="green"/>
        </w:rPr>
        <w:t>into 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rsidR="000D3AB3" w:rsidRPr="00E079CA" w:rsidRDefault="000D3AB3" w:rsidP="000D3AB3">
      <w:pPr>
        <w:rPr>
          <w:rStyle w:val="StyleUnderline"/>
        </w:rPr>
      </w:pPr>
      <w:r w:rsidRPr="0044383B">
        <w:rPr>
          <w:rStyle w:val="Emphasis"/>
          <w:highlight w:val="green"/>
        </w:rPr>
        <w:t>An example</w:t>
      </w:r>
      <w:r w:rsidRPr="00E079CA">
        <w:rPr>
          <w:rStyle w:val="Emphasis"/>
        </w:rPr>
        <w:t xml:space="preserve"> of the evolution of </w:t>
      </w:r>
      <w:r w:rsidRPr="0044383B">
        <w:rPr>
          <w:rStyle w:val="Emphasis"/>
        </w:rPr>
        <w:t xml:space="preserve">pathogens </w:t>
      </w:r>
      <w:r w:rsidRPr="0044383B">
        <w:rPr>
          <w:rStyle w:val="Emphasis"/>
          <w:highlight w:val="green"/>
        </w:rPr>
        <w:t>is 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rsidR="000D3AB3" w:rsidRDefault="000D3AB3" w:rsidP="000D3AB3">
      <w:r>
        <w:t>The brain</w:t>
      </w:r>
    </w:p>
    <w:p w:rsidR="000D3AB3" w:rsidRDefault="000D3AB3" w:rsidP="000D3AB3">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rsidR="000D3AB3" w:rsidRDefault="000D3AB3" w:rsidP="000D3AB3">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rsidR="000D3AB3" w:rsidRPr="004357D6" w:rsidRDefault="000D3AB3" w:rsidP="000D3AB3">
      <w:pPr>
        <w:rPr>
          <w:b/>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44383B">
        <w:rPr>
          <w:rStyle w:val="StyleUnderline"/>
          <w:highlight w:val="green"/>
        </w:rPr>
        <w:t>If we continue disturbing the equilibrium</w:t>
      </w:r>
      <w:r w:rsidRPr="00E079CA">
        <w:rPr>
          <w:rStyle w:val="StyleUnderline"/>
        </w:rPr>
        <w:t xml:space="preserve"> between us and the environment, we don’t know what </w:t>
      </w:r>
      <w:r w:rsidRPr="0044383B">
        <w:rPr>
          <w:rStyle w:val="StyleUnderline"/>
          <w:highlight w:val="green"/>
        </w:rPr>
        <w:t>the consequences</w:t>
      </w:r>
      <w:r w:rsidRPr="00E079CA">
        <w:rPr>
          <w:rStyle w:val="StyleUnderline"/>
        </w:rPr>
        <w:t xml:space="preserve"> may be and the next pandemic </w:t>
      </w:r>
      <w:r w:rsidRPr="0044383B">
        <w:rPr>
          <w:rStyle w:val="StyleUnderline"/>
          <w:highlight w:val="green"/>
        </w:rPr>
        <w:t>could 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rsidR="000D3AB3" w:rsidRDefault="000D3AB3" w:rsidP="000D3AB3">
      <w:pPr>
        <w:pStyle w:val="Heading4"/>
      </w:pPr>
      <w:r>
        <w:t>Harmonized approaches to CRISPR solve misapplication – answers any impact turn</w:t>
      </w:r>
    </w:p>
    <w:p w:rsidR="000D3AB3" w:rsidRPr="00D032ED" w:rsidRDefault="000D3AB3" w:rsidP="000D3AB3">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rsidR="000D3AB3" w:rsidRPr="00D032ED" w:rsidRDefault="000D3AB3" w:rsidP="000D3AB3">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0D3AB3" w:rsidRPr="00D032ED" w:rsidRDefault="000D3AB3" w:rsidP="000D3AB3">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0D3AB3" w:rsidRPr="00D032ED" w:rsidRDefault="000D3AB3" w:rsidP="000D3AB3">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0D3AB3" w:rsidRPr="00D032ED" w:rsidRDefault="000D3AB3" w:rsidP="000D3AB3">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2066F5">
        <w:rPr>
          <w:rStyle w:val="Emphasis"/>
        </w:rPr>
        <w:t xml:space="preserve">By </w:t>
      </w:r>
      <w:r w:rsidRPr="00B1088D">
        <w:rPr>
          <w:rStyle w:val="Emphasis"/>
          <w:highlight w:val="green"/>
        </w:rPr>
        <w:t>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2066F5">
        <w:rPr>
          <w:rStyle w:val="Emphasis"/>
        </w:rPr>
        <w:t xml:space="preserve">different </w:t>
      </w:r>
      <w:r w:rsidRPr="00B1088D">
        <w:rPr>
          <w:rStyle w:val="Emphasis"/>
          <w:highlight w:val="green"/>
        </w:rPr>
        <w:t>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w:t>
      </w:r>
      <w:r w:rsidRPr="002066F5">
        <w:rPr>
          <w:rStyle w:val="StyleUnderline"/>
        </w:rPr>
        <w:t xml:space="preserve">this </w:t>
      </w:r>
      <w:r w:rsidRPr="00B1088D">
        <w:rPr>
          <w:rStyle w:val="StyleUnderline"/>
          <w:highlight w:val="green"/>
        </w:rPr>
        <w:t xml:space="preserve">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0D3AB3" w:rsidRPr="00D032ED" w:rsidRDefault="000D3AB3" w:rsidP="000D3AB3">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rsidR="000D3AB3" w:rsidRDefault="000D3AB3" w:rsidP="000D3AB3">
      <w:r w:rsidRPr="00D032ED">
        <w:t xml:space="preserve">CONCLUSION </w:t>
      </w:r>
    </w:p>
    <w:p w:rsidR="000D3AB3" w:rsidRPr="0029411C" w:rsidRDefault="000D3AB3" w:rsidP="000D3AB3">
      <w:pPr>
        <w:rPr>
          <w:b/>
          <w:u w:val="single"/>
        </w:rPr>
      </w:pPr>
      <w:r w:rsidRPr="00D032ED">
        <w:t xml:space="preserve">In </w:t>
      </w:r>
      <w:r w:rsidRPr="002066F5">
        <w:t xml:space="preserve">summary, </w:t>
      </w:r>
      <w:r w:rsidRPr="002066F5">
        <w:rPr>
          <w:rStyle w:val="StyleUnderline"/>
        </w:rPr>
        <w:t>relying on the ordre public doctrine to determine the patentability of CRISPR technology will lead to dramatically varying results around the w</w:t>
      </w:r>
      <w:r w:rsidRPr="00D032ED">
        <w:rPr>
          <w:rStyle w:val="StyleUnderline"/>
        </w:rPr>
        <w:t>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Despite countries' general avoidance of genome and germline edit</w:t>
      </w:r>
      <w:r w:rsidRPr="002066F5">
        <w:t>i</w:t>
      </w:r>
      <w:r w:rsidRPr="00D032ED">
        <w:t xml:space="preserve">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 xml:space="preserve">Countries </w:t>
      </w:r>
      <w:r w:rsidRPr="002066F5">
        <w:rPr>
          <w:rStyle w:val="StyleUnderline"/>
        </w:rPr>
        <w:t>should reconsider their stances on</w:t>
      </w:r>
      <w:r w:rsidRPr="002066F5">
        <w:t xml:space="preserve"> such practices in light of the potential benefits </w:t>
      </w:r>
      <w:r w:rsidRPr="002066F5">
        <w:rPr>
          <w:rStyle w:val="StyleUnderline"/>
        </w:rPr>
        <w:t>CRISPR</w:t>
      </w:r>
      <w:r w:rsidRPr="00D032ED">
        <w:t xml:space="preserve"> technology can offer </w:t>
      </w:r>
      <w:r w:rsidRPr="002066F5">
        <w:rPr>
          <w:rStyle w:val="StyleUnderline"/>
        </w:rPr>
        <w:t xml:space="preserve">and </w:t>
      </w:r>
      <w:r w:rsidRPr="00B1088D">
        <w:rPr>
          <w:rStyle w:val="StyleUnderline"/>
          <w:highlight w:val="green"/>
        </w:rPr>
        <w:t>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rsidR="000D3AB3" w:rsidRDefault="000D3AB3" w:rsidP="000D3AB3"/>
    <w:p w:rsidR="000D3AB3" w:rsidRDefault="000D3AB3" w:rsidP="000D3AB3"/>
    <w:p w:rsidR="000D3AB3" w:rsidRDefault="000D3AB3" w:rsidP="000D3AB3">
      <w:pPr>
        <w:pStyle w:val="Heading3"/>
      </w:pPr>
      <w:r>
        <w:t xml:space="preserve">Advantage 2 – WTO credibility </w:t>
      </w:r>
    </w:p>
    <w:p w:rsidR="000D3AB3" w:rsidRPr="00790705" w:rsidRDefault="000D3AB3" w:rsidP="000D3AB3">
      <w:pPr>
        <w:pStyle w:val="Heading4"/>
      </w:pPr>
      <w:r>
        <w:t>Advantage 2 is WTO cred:</w:t>
      </w:r>
    </w:p>
    <w:p w:rsidR="000D3AB3" w:rsidRDefault="000D3AB3" w:rsidP="000D3AB3">
      <w:pPr>
        <w:pStyle w:val="Heading4"/>
      </w:pPr>
      <w:r>
        <w:t xml:space="preserve">New EU trade restrictions on CRISPR </w:t>
      </w:r>
      <w:r w:rsidRPr="0008080A">
        <w:rPr>
          <w:u w:val="single"/>
        </w:rPr>
        <w:t>contradict</w:t>
      </w:r>
      <w:r>
        <w:t xml:space="preserve"> WTO agreements which makes future disputes inevitable </w:t>
      </w:r>
    </w:p>
    <w:p w:rsidR="000D3AB3" w:rsidRPr="009957C5" w:rsidRDefault="000D3AB3" w:rsidP="000D3AB3">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rsidR="000D3AB3" w:rsidRPr="008E0D33" w:rsidRDefault="000D3AB3" w:rsidP="000D3AB3">
      <w:pPr>
        <w:rPr>
          <w:sz w:val="12"/>
          <w:szCs w:val="12"/>
        </w:rPr>
      </w:pPr>
      <w:r w:rsidRPr="008E0D33">
        <w:rPr>
          <w:sz w:val="12"/>
          <w:szCs w:val="12"/>
        </w:rPr>
        <w:t>WTO: Committee on Sanitary and Phytosanitary Measures</w:t>
      </w:r>
    </w:p>
    <w:p w:rsidR="000D3AB3" w:rsidRDefault="000D3AB3" w:rsidP="000D3AB3">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3A508A">
        <w:rPr>
          <w:rStyle w:val="Emphasis"/>
          <w:highlight w:val="green"/>
        </w:rPr>
        <w:t>the issue stays unresolved.</w:t>
      </w:r>
    </w:p>
    <w:p w:rsidR="000D3AB3" w:rsidRPr="00AD4B10" w:rsidRDefault="000D3AB3" w:rsidP="000D3AB3">
      <w:pPr>
        <w:rPr>
          <w:rStyle w:val="StyleUnderline"/>
          <w:iCs/>
          <w:bdr w:val="single" w:sz="8" w:space="0" w:color="auto"/>
        </w:rPr>
      </w:pPr>
    </w:p>
    <w:p w:rsidR="000D3AB3" w:rsidRPr="008E0D33" w:rsidRDefault="000D3AB3" w:rsidP="000D3AB3">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0D3AB3" w:rsidRPr="007413DD" w:rsidRDefault="000D3AB3" w:rsidP="000D3AB3">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rsidR="000D3AB3" w:rsidRPr="002079A9" w:rsidRDefault="000D3AB3" w:rsidP="000D3AB3">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rsidR="000D3AB3" w:rsidRPr="002079A9" w:rsidRDefault="000D3AB3" w:rsidP="000D3AB3">
      <w:pPr>
        <w:rPr>
          <w:sz w:val="12"/>
          <w:szCs w:val="12"/>
        </w:rPr>
      </w:pPr>
      <w:r w:rsidRPr="002079A9">
        <w:rPr>
          <w:sz w:val="12"/>
          <w:szCs w:val="12"/>
        </w:rPr>
        <w:t>Why did we not see a stronger response from China towards US policy on the WTO under Trump?</w:t>
      </w:r>
    </w:p>
    <w:p w:rsidR="000D3AB3" w:rsidRPr="007413DD" w:rsidRDefault="000D3AB3" w:rsidP="000D3AB3">
      <w:pPr>
        <w:rPr>
          <w:rStyle w:val="Emphasis"/>
        </w:rPr>
      </w:pPr>
      <w:r w:rsidRPr="007413DD">
        <w:rPr>
          <w:rStyle w:val="StyleUnderline"/>
        </w:rPr>
        <w:t xml:space="preserve">When Trump came to power, </w:t>
      </w:r>
      <w:r w:rsidRPr="0063178F">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a follower of the 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rsidR="000D3AB3" w:rsidRPr="007413DD" w:rsidRDefault="000D3AB3" w:rsidP="000D3AB3">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rsidR="000D3AB3" w:rsidRPr="002079A9" w:rsidRDefault="000D3AB3" w:rsidP="000D3AB3">
      <w:pPr>
        <w:rPr>
          <w:sz w:val="12"/>
          <w:szCs w:val="12"/>
        </w:rPr>
      </w:pPr>
      <w:r w:rsidRPr="002079A9">
        <w:rPr>
          <w:sz w:val="12"/>
          <w:szCs w:val="12"/>
        </w:rPr>
        <w:t>What has this episode revealed about the strength of multilateral institutions such as the WTO, in the face of spoiling tactics from major powers?</w:t>
      </w:r>
    </w:p>
    <w:p w:rsidR="000D3AB3" w:rsidRDefault="000D3AB3" w:rsidP="000D3AB3">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w:t>
      </w:r>
    </w:p>
    <w:p w:rsidR="000D3AB3" w:rsidRDefault="000D3AB3" w:rsidP="000D3AB3">
      <w:pPr>
        <w:rPr>
          <w:sz w:val="12"/>
        </w:rPr>
      </w:pPr>
    </w:p>
    <w:p w:rsidR="000D3AB3" w:rsidRPr="002079A9" w:rsidRDefault="000D3AB3" w:rsidP="000D3AB3">
      <w:pPr>
        <w:rPr>
          <w:sz w:val="12"/>
        </w:rPr>
      </w:pPr>
      <w:r w:rsidRPr="002079A9">
        <w:rPr>
          <w:sz w:val="12"/>
        </w:rPr>
        <w:t>ly, the United States has been the leader of the liberal trading order for the past 70 years, but since Trump, it has become its leading saboteur.</w:t>
      </w:r>
    </w:p>
    <w:p w:rsidR="000D3AB3" w:rsidRPr="002079A9" w:rsidRDefault="000D3AB3" w:rsidP="000D3AB3">
      <w:pPr>
        <w:rPr>
          <w:sz w:val="12"/>
          <w:szCs w:val="12"/>
        </w:rPr>
      </w:pPr>
      <w:r w:rsidRPr="002079A9">
        <w:rPr>
          <w:sz w:val="12"/>
          <w:szCs w:val="12"/>
        </w:rPr>
        <w:t>What are the implications of a permanent collapse of the international trading system?</w:t>
      </w:r>
    </w:p>
    <w:p w:rsidR="000D3AB3" w:rsidRDefault="000D3AB3" w:rsidP="000D3AB3">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rsidR="000D3AB3" w:rsidRDefault="000D3AB3" w:rsidP="000D3AB3">
      <w:pPr>
        <w:rPr>
          <w:rStyle w:val="StyleUnderline"/>
        </w:rPr>
      </w:pPr>
    </w:p>
    <w:p w:rsidR="000D3AB3" w:rsidRPr="008A30B5" w:rsidRDefault="000D3AB3" w:rsidP="000D3AB3">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0D3AB3" w:rsidRPr="008A30B5" w:rsidRDefault="000D3AB3" w:rsidP="000D3AB3">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0D3AB3" w:rsidRPr="002079A9" w:rsidRDefault="000D3AB3" w:rsidP="000D3AB3">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0D3AB3" w:rsidRDefault="000D3AB3" w:rsidP="000D3AB3">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p>
    <w:p w:rsidR="000D3AB3" w:rsidRPr="002079A9" w:rsidRDefault="000D3AB3" w:rsidP="000D3AB3">
      <w:pPr>
        <w:rPr>
          <w:sz w:val="12"/>
        </w:rPr>
      </w:pPr>
    </w:p>
    <w:p w:rsidR="000D3AB3" w:rsidRPr="00AC52CC" w:rsidRDefault="000D3AB3" w:rsidP="000D3AB3">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rsidR="000D3AB3" w:rsidRPr="00FE51A3" w:rsidRDefault="000D3AB3" w:rsidP="000D3AB3">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rsidR="000D3AB3" w:rsidRDefault="000D3AB3" w:rsidP="000D3AB3">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rsidR="000D3AB3" w:rsidRPr="002079A9" w:rsidRDefault="000D3AB3" w:rsidP="000D3AB3">
      <w:pPr>
        <w:rPr>
          <w:rFonts w:asciiTheme="majorHAnsi" w:hAnsiTheme="majorHAnsi" w:cstheme="majorHAnsi"/>
          <w:sz w:val="12"/>
        </w:rPr>
      </w:pPr>
    </w:p>
    <w:p w:rsidR="000D3AB3" w:rsidRPr="00E268B7" w:rsidRDefault="000D3AB3" w:rsidP="000D3AB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0D3AB3" w:rsidRPr="00ED16D9" w:rsidRDefault="000D3AB3" w:rsidP="000D3AB3">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8" w:history="1">
        <w:r w:rsidRPr="00ED16D9">
          <w:rPr>
            <w:rStyle w:val="Hyperlink"/>
          </w:rPr>
          <w:t>https://www.psr.org/wp-content/uploads/2018/05/consequences-single-failure-nuclear-deterrence.pdf</w:t>
        </w:r>
      </w:hyperlink>
      <w:r w:rsidRPr="00ED16D9">
        <w:t xml:space="preserve">] BC </w:t>
      </w:r>
    </w:p>
    <w:p w:rsidR="000D3AB3" w:rsidRPr="00ED16D9" w:rsidRDefault="000D3AB3" w:rsidP="000D3AB3">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w:t>
      </w:r>
      <w:r w:rsidRPr="002066F5">
        <w:rPr>
          <w:rStyle w:val="StyleUnderline"/>
        </w:rPr>
        <w:t xml:space="preserve"> is required to </w:t>
      </w:r>
      <w:r w:rsidRPr="00ED16D9">
        <w:rPr>
          <w:rStyle w:val="StyleUnderline"/>
          <w:highlight w:val="green"/>
        </w:rPr>
        <w:t>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2066F5">
        <w:rPr>
          <w:rStyle w:val="StyleUnderline"/>
        </w:rPr>
        <w:t xml:space="preserve">and </w:t>
      </w:r>
      <w:r w:rsidRPr="00ED16D9">
        <w:rPr>
          <w:rStyle w:val="StyleUnderline"/>
          <w:highlight w:val="green"/>
        </w:rPr>
        <w:t>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w:t>
      </w:r>
      <w:r w:rsidRPr="002066F5">
        <w:rPr>
          <w:rStyle w:val="StyleUnderline"/>
        </w:rPr>
        <w:t>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2066F5">
        <w:rPr>
          <w:rStyle w:val="StyleUnderline"/>
        </w:rPr>
        <w:t xml:space="preserve">The </w:t>
      </w:r>
      <w:r w:rsidRPr="00ED16D9">
        <w:rPr>
          <w:rStyle w:val="StyleUnderline"/>
          <w:highlight w:val="green"/>
        </w:rPr>
        <w:t>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rsidR="000D3AB3" w:rsidRPr="00ED16D9" w:rsidRDefault="000D3AB3" w:rsidP="000D3AB3">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rsidR="000D3AB3" w:rsidRPr="00F601E6" w:rsidRDefault="000D3AB3" w:rsidP="000D3AB3"/>
    <w:p w:rsidR="000D3AB3" w:rsidRDefault="000D3AB3" w:rsidP="000D3AB3">
      <w:pPr>
        <w:pStyle w:val="Heading3"/>
        <w:rPr>
          <w:rFonts w:cs="Calibri"/>
          <w:color w:val="000000" w:themeColor="text1"/>
        </w:rPr>
      </w:pPr>
      <w:r w:rsidRPr="00A355C6">
        <w:rPr>
          <w:rFonts w:cs="Calibri"/>
          <w:color w:val="000000" w:themeColor="text1"/>
        </w:rPr>
        <w:t>Framing</w:t>
      </w:r>
    </w:p>
    <w:p w:rsidR="007C3B6C" w:rsidRDefault="007C3B6C" w:rsidP="007C3B6C"/>
    <w:p w:rsidR="007C3B6C" w:rsidRDefault="007C3B6C" w:rsidP="007C3B6C"/>
    <w:p w:rsidR="007C3B6C" w:rsidRDefault="007C3B6C" w:rsidP="007C3B6C"/>
    <w:p w:rsidR="007C3B6C" w:rsidRDefault="007C3B6C" w:rsidP="007C3B6C"/>
    <w:p w:rsidR="007C3B6C" w:rsidRDefault="007C3B6C" w:rsidP="007C3B6C"/>
    <w:p w:rsidR="007C3B6C" w:rsidRPr="007C3B6C" w:rsidRDefault="007C3B6C" w:rsidP="007C3B6C"/>
    <w:p w:rsidR="000D3AB3" w:rsidRPr="00A355C6"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0D3AB3" w:rsidRPr="00A355C6"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0D3AB3" w:rsidRPr="00A355C6" w:rsidRDefault="000D3AB3" w:rsidP="000D3AB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D3AB3" w:rsidRPr="00A355C6" w:rsidRDefault="000D3AB3" w:rsidP="000D3AB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D3AB3" w:rsidRPr="00A355C6"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0D3AB3" w:rsidRPr="00A355C6" w:rsidRDefault="000D3AB3" w:rsidP="000D3AB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D3AB3" w:rsidRPr="00A355C6" w:rsidRDefault="000D3AB3" w:rsidP="000D3AB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0D3AB3" w:rsidRPr="00A355C6" w:rsidRDefault="000D3AB3" w:rsidP="000D3AB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D3AB3" w:rsidRPr="00F601E6" w:rsidRDefault="000D3AB3" w:rsidP="000D3AB3"/>
    <w:p w:rsidR="000D3AB3" w:rsidRPr="00F601E6" w:rsidRDefault="000D3AB3" w:rsidP="000D3AB3"/>
    <w:p w:rsidR="000D3AB3" w:rsidRPr="00F601E6" w:rsidRDefault="000D3AB3" w:rsidP="000D3AB3"/>
    <w:p w:rsidR="000D3AB3" w:rsidRPr="00F601E6" w:rsidRDefault="000D3AB3" w:rsidP="000D3AB3"/>
    <w:p w:rsidR="000D3AB3" w:rsidRPr="00F601E6" w:rsidRDefault="000D3AB3" w:rsidP="000D3AB3"/>
    <w:p w:rsidR="000D3AB3" w:rsidRPr="00235423" w:rsidRDefault="000D3AB3" w:rsidP="000D3AB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751F8"/>
    <w:multiLevelType w:val="hybridMultilevel"/>
    <w:tmpl w:val="7DFCA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B2719"/>
    <w:multiLevelType w:val="hybridMultilevel"/>
    <w:tmpl w:val="CCBE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0"/>
  </w:num>
  <w:num w:numId="14">
    <w:abstractNumId w:val="17"/>
  </w:num>
  <w:num w:numId="15">
    <w:abstractNumId w:val="37"/>
  </w:num>
  <w:num w:numId="16">
    <w:abstractNumId w:val="35"/>
  </w:num>
  <w:num w:numId="17">
    <w:abstractNumId w:val="13"/>
  </w:num>
  <w:num w:numId="18">
    <w:abstractNumId w:val="28"/>
  </w:num>
  <w:num w:numId="19">
    <w:abstractNumId w:val="21"/>
  </w:num>
  <w:num w:numId="20">
    <w:abstractNumId w:val="25"/>
  </w:num>
  <w:num w:numId="21">
    <w:abstractNumId w:val="16"/>
  </w:num>
  <w:num w:numId="22">
    <w:abstractNumId w:val="34"/>
  </w:num>
  <w:num w:numId="23">
    <w:abstractNumId w:val="18"/>
  </w:num>
  <w:num w:numId="24">
    <w:abstractNumId w:val="29"/>
  </w:num>
  <w:num w:numId="25">
    <w:abstractNumId w:val="22"/>
  </w:num>
  <w:num w:numId="26">
    <w:abstractNumId w:val="15"/>
  </w:num>
  <w:num w:numId="27">
    <w:abstractNumId w:val="31"/>
  </w:num>
  <w:num w:numId="28">
    <w:abstractNumId w:val="26"/>
  </w:num>
  <w:num w:numId="29">
    <w:abstractNumId w:val="33"/>
  </w:num>
  <w:num w:numId="30">
    <w:abstractNumId w:val="19"/>
  </w:num>
  <w:num w:numId="31">
    <w:abstractNumId w:val="30"/>
  </w:num>
  <w:num w:numId="32">
    <w:abstractNumId w:val="24"/>
  </w:num>
  <w:num w:numId="33">
    <w:abstractNumId w:val="27"/>
  </w:num>
  <w:num w:numId="34">
    <w:abstractNumId w:val="11"/>
  </w:num>
  <w:num w:numId="35">
    <w:abstractNumId w:val="14"/>
  </w:num>
  <w:num w:numId="36">
    <w:abstractNumId w:val="32"/>
  </w:num>
  <w:num w:numId="37">
    <w:abstractNumId w:val="3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AB3"/>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B6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53611"/>
  <w14:defaultImageDpi w14:val="300"/>
  <w15:docId w15:val="{52F5F974-AD74-0D42-8F20-5F5C49AE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3B6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3B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C3B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C3B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C3B6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D3A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C3B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3B6C"/>
  </w:style>
  <w:style w:type="character" w:customStyle="1" w:styleId="Heading1Char">
    <w:name w:val="Heading 1 Char"/>
    <w:aliases w:val="Pocket Char"/>
    <w:basedOn w:val="DefaultParagraphFont"/>
    <w:link w:val="Heading1"/>
    <w:uiPriority w:val="9"/>
    <w:rsid w:val="007C3B6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C3B6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C3B6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C3B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C3B6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C3B6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C3B6C"/>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C3B6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C3B6C"/>
    <w:rPr>
      <w:color w:val="auto"/>
      <w:u w:val="none"/>
    </w:rPr>
  </w:style>
  <w:style w:type="paragraph" w:styleId="DocumentMap">
    <w:name w:val="Document Map"/>
    <w:basedOn w:val="Normal"/>
    <w:link w:val="DocumentMapChar"/>
    <w:uiPriority w:val="99"/>
    <w:semiHidden/>
    <w:unhideWhenUsed/>
    <w:rsid w:val="007C3B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3B6C"/>
    <w:rPr>
      <w:rFonts w:ascii="Lucida Grande" w:hAnsi="Lucida Grande" w:cs="Lucida Grande"/>
    </w:rPr>
  </w:style>
  <w:style w:type="character" w:customStyle="1" w:styleId="Heading5Char">
    <w:name w:val="Heading 5 Char"/>
    <w:basedOn w:val="DefaultParagraphFont"/>
    <w:link w:val="Heading5"/>
    <w:uiPriority w:val="9"/>
    <w:semiHidden/>
    <w:rsid w:val="000D3AB3"/>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0D3AB3"/>
    <w:rPr>
      <w:b/>
      <w:bCs/>
      <w:color w:val="404040" w:themeColor="text1" w:themeTint="BF"/>
      <w:sz w:val="26"/>
      <w:szCs w:val="26"/>
    </w:rPr>
  </w:style>
  <w:style w:type="paragraph" w:customStyle="1" w:styleId="textbold">
    <w:name w:val="text bold"/>
    <w:basedOn w:val="Normal"/>
    <w:link w:val="Emphasis"/>
    <w:uiPriority w:val="20"/>
    <w:qFormat/>
    <w:rsid w:val="000D3A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0D3AB3"/>
    <w:rPr>
      <w:color w:val="605E5C"/>
      <w:shd w:val="clear" w:color="auto" w:fill="E1DFDD"/>
    </w:rPr>
  </w:style>
  <w:style w:type="paragraph" w:customStyle="1" w:styleId="Emphasis1">
    <w:name w:val="Emphasis1"/>
    <w:basedOn w:val="Normal"/>
    <w:autoRedefine/>
    <w:uiPriority w:val="20"/>
    <w:qFormat/>
    <w:rsid w:val="000D3AB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0D3AB3"/>
    <w:rPr>
      <w:b/>
      <w:bCs/>
    </w:rPr>
  </w:style>
  <w:style w:type="character" w:customStyle="1" w:styleId="hbold">
    <w:name w:val="hbold"/>
    <w:basedOn w:val="DefaultParagraphFont"/>
    <w:rsid w:val="000D3AB3"/>
  </w:style>
  <w:style w:type="paragraph" w:styleId="ListParagraph">
    <w:name w:val="List Paragraph"/>
    <w:aliases w:val="6 font"/>
    <w:basedOn w:val="Normal"/>
    <w:uiPriority w:val="34"/>
    <w:qFormat/>
    <w:rsid w:val="000D3AB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D3A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D3AB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D3AB3"/>
    <w:rPr>
      <w:b/>
      <w:bCs/>
      <w:strike w:val="0"/>
      <w:dstrike w:val="0"/>
      <w:sz w:val="24"/>
      <w:u w:val="none"/>
      <w:effect w:val="none"/>
    </w:rPr>
  </w:style>
  <w:style w:type="character" w:customStyle="1" w:styleId="m489902567989944824gmail-style13ptbold">
    <w:name w:val="m_489902567989944824gmail-style13ptbold"/>
    <w:basedOn w:val="DefaultParagraphFont"/>
    <w:rsid w:val="000D3AB3"/>
  </w:style>
  <w:style w:type="character" w:customStyle="1" w:styleId="m489902567989944824gmail-styleunderline">
    <w:name w:val="m_489902567989944824gmail-styleunderline"/>
    <w:basedOn w:val="DefaultParagraphFont"/>
    <w:rsid w:val="000D3AB3"/>
  </w:style>
  <w:style w:type="character" w:customStyle="1" w:styleId="TitleChar">
    <w:name w:val="Title Char"/>
    <w:aliases w:val="Cites and Cards Char,UNDERLINE Char,Bold Underlined Char,Block Heading Char,title Char,Read This Char"/>
    <w:link w:val="Title"/>
    <w:uiPriority w:val="1"/>
    <w:qFormat/>
    <w:rsid w:val="000D3AB3"/>
    <w:rPr>
      <w:bCs/>
      <w:sz w:val="20"/>
      <w:u w:val="single"/>
    </w:rPr>
  </w:style>
  <w:style w:type="paragraph" w:styleId="Title">
    <w:name w:val="Title"/>
    <w:aliases w:val="Cites and Cards,UNDERLINE,Bold Underlined,Block Heading,title,Read This"/>
    <w:basedOn w:val="Normal"/>
    <w:next w:val="Normal"/>
    <w:link w:val="TitleChar"/>
    <w:uiPriority w:val="1"/>
    <w:qFormat/>
    <w:rsid w:val="000D3AB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D3AB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D3A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561762/nobel-prize-jennifer-doudna-emmanuelle-charpentier-crispr-patent-lawsuit" TargetMode="External"/><Relationship Id="rId18" Type="http://schemas.openxmlformats.org/officeDocument/2006/relationships/hyperlink" Target="https://www.psr.org/wp-content/uploads/2018/05/consequences-single-failure-nuclear-deterrenc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5965580/" TargetMode="External"/><Relationship Id="rId17" Type="http://schemas.openxmlformats.org/officeDocument/2006/relationships/hyperlink" Target="https://www.news-medical.net/news/20210419/Humans-versus-viruses-Can-we-avoid-extinction-in-near-future.aspx" TargetMode="External"/><Relationship Id="rId2" Type="http://schemas.openxmlformats.org/officeDocument/2006/relationships/customXml" Target="../customXml/item2.xml"/><Relationship Id="rId16" Type="http://schemas.openxmlformats.org/officeDocument/2006/relationships/hyperlink" Target="https://www.biocompare.com/Editorial-Articles/559757-CRISPR-Cas-Gene-Editing-A-New-Weapon-against-Infectious-Disea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bar.org/groups/intellectual_property_law/publications/landslide/2017-18/january-february/crispr-new-frontier-biotechnology-innovation-digital-feature/" TargetMode="External"/><Relationship Id="rId5" Type="http://schemas.openxmlformats.org/officeDocument/2006/relationships/numbering" Target="numbering.xml"/><Relationship Id="rId15" Type="http://schemas.openxmlformats.org/officeDocument/2006/relationships/hyperlink" Target="https://www.fiercebiotech.com/biotech/scribe-therapeutics-emerges-20m-biogen-pact-to-clear-crispr-hurdles" TargetMode="External"/><Relationship Id="rId10" Type="http://schemas.openxmlformats.org/officeDocument/2006/relationships/hyperlink" Target="https://therealdansfera.medium.com/crispr-therapeutics-creates-gene-based-medicines-25a66c674998"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xico.com/en/definition/crispr" TargetMode="External"/><Relationship Id="rId14" Type="http://schemas.openxmlformats.org/officeDocument/2006/relationships/hyperlink" Target="https://www.nature.com/articles/d41586-019-03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11198</Words>
  <Characters>63834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2021-10-08T20:31:00Z</dcterms:created>
  <dcterms:modified xsi:type="dcterms:W3CDTF">2021-10-08T22:42:00Z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