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27C4" w:rsidRDefault="008C27C4" w:rsidP="008C27C4">
      <w:pPr>
        <w:pStyle w:val="Heading1"/>
      </w:pPr>
      <w:r>
        <w:t xml:space="preserve">1AC vs </w:t>
      </w:r>
      <w:r w:rsidR="0020157B" w:rsidRPr="0020157B">
        <w:t>Harker RM</w:t>
      </w:r>
    </w:p>
    <w:p w:rsidR="008C27C4" w:rsidRDefault="008C27C4" w:rsidP="008C27C4">
      <w:pPr>
        <w:pStyle w:val="Heading2"/>
      </w:pPr>
      <w:r>
        <w:lastRenderedPageBreak/>
        <w:t>AC</w:t>
      </w:r>
    </w:p>
    <w:p w:rsidR="008C27C4" w:rsidRDefault="008C27C4" w:rsidP="008C27C4">
      <w:pPr>
        <w:pStyle w:val="Heading3"/>
      </w:pPr>
      <w:r>
        <w:lastRenderedPageBreak/>
        <w:t>Plan</w:t>
      </w:r>
    </w:p>
    <w:p w:rsidR="00876F41" w:rsidRDefault="00876F41" w:rsidP="00876F41">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876F41" w:rsidRDefault="00876F41" w:rsidP="00876F41">
      <w:pPr>
        <w:pStyle w:val="Heading4"/>
      </w:pPr>
      <w:r>
        <w:t xml:space="preserve">CRISPR is segemnt of DNA that uses proteins to modify other strands of DNA </w:t>
      </w:r>
    </w:p>
    <w:p w:rsidR="00876F41" w:rsidRPr="00466C63" w:rsidRDefault="00876F41" w:rsidP="00876F41">
      <w:pPr>
        <w:rPr>
          <w:rStyle w:val="Style13ptBold"/>
        </w:rPr>
      </w:pPr>
      <w:r>
        <w:rPr>
          <w:rStyle w:val="Style13ptBold"/>
        </w:rPr>
        <w:t xml:space="preserve">Lexico ND </w:t>
      </w:r>
      <w:r w:rsidRPr="00466C63">
        <w:t xml:space="preserve">[(Lexico dictionary) </w:t>
      </w:r>
      <w:hyperlink r:id="rId9" w:history="1">
        <w:r w:rsidRPr="00466C63">
          <w:rPr>
            <w:rStyle w:val="Hyperlink"/>
          </w:rPr>
          <w:t>https://www.lexico.com/en/definition/crispr</w:t>
        </w:r>
      </w:hyperlink>
      <w:r w:rsidRPr="00466C63">
        <w:t>] BC</w:t>
      </w:r>
    </w:p>
    <w:p w:rsidR="00876F41" w:rsidRPr="00466C63" w:rsidRDefault="00876F41" w:rsidP="00876F41">
      <w:pPr>
        <w:rPr>
          <w:rStyle w:val="Emphasis"/>
        </w:rPr>
      </w:pPr>
      <w:r w:rsidRPr="00466C63">
        <w:rPr>
          <w:rStyle w:val="Emphasis"/>
          <w:highlight w:val="green"/>
        </w:rPr>
        <w:t>CRISPR</w:t>
      </w:r>
    </w:p>
    <w:p w:rsidR="00876F41" w:rsidRPr="00466C63" w:rsidRDefault="00876F41" w:rsidP="00876F41">
      <w:r w:rsidRPr="00466C63">
        <w:t>NOUN</w:t>
      </w:r>
    </w:p>
    <w:p w:rsidR="00876F41" w:rsidRDefault="00876F41" w:rsidP="00876F41">
      <w:r>
        <w:t>1 Biochemistry</w:t>
      </w:r>
    </w:p>
    <w:p w:rsidR="00876F41" w:rsidRPr="00466C63" w:rsidRDefault="00876F41" w:rsidP="00876F41">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rsidR="00876F41" w:rsidRDefault="00876F41" w:rsidP="00876F41"/>
    <w:p w:rsidR="00876F41" w:rsidRPr="00466C63" w:rsidRDefault="00876F41" w:rsidP="00876F41">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rsidR="00876F41" w:rsidRDefault="00876F41" w:rsidP="00876F41"/>
    <w:p w:rsidR="00876F41" w:rsidRPr="00466C63" w:rsidRDefault="00876F41" w:rsidP="00876F41">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876F41" w:rsidRPr="008F75C3" w:rsidRDefault="00876F41" w:rsidP="00876F41">
      <w:pPr>
        <w:pStyle w:val="Heading4"/>
      </w:pPr>
      <w:r>
        <w:t xml:space="preserve">And it is a drug that treats diseases and cures illnesses </w:t>
      </w:r>
    </w:p>
    <w:p w:rsidR="00876F41" w:rsidRPr="00F669DF" w:rsidRDefault="00876F41" w:rsidP="00876F41">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rsidR="00876F41" w:rsidRDefault="00876F41" w:rsidP="00876F41">
      <w:r>
        <w:t>Gene-Editing Genius</w:t>
      </w:r>
    </w:p>
    <w:p w:rsidR="00876F41" w:rsidRDefault="00876F41" w:rsidP="00876F41">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876F41" w:rsidRDefault="00876F41" w:rsidP="00876F41">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w:t>
      </w:r>
      <w:r>
        <w:lastRenderedPageBreak/>
        <w:t>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rsidR="00876F41" w:rsidRPr="0016163E" w:rsidRDefault="00876F41" w:rsidP="00876F41">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8C27C4" w:rsidRDefault="008C27C4" w:rsidP="008C27C4">
      <w:pPr>
        <w:pStyle w:val="Heading3"/>
      </w:pPr>
      <w:r>
        <w:lastRenderedPageBreak/>
        <w:t xml:space="preserve">Advantage  – Innovation </w:t>
      </w:r>
    </w:p>
    <w:p w:rsidR="008C27C4" w:rsidRPr="00790705" w:rsidRDefault="008C27C4" w:rsidP="008C27C4">
      <w:pPr>
        <w:pStyle w:val="Heading4"/>
      </w:pPr>
      <w:r>
        <w:t>Advantage  is innovation:</w:t>
      </w:r>
    </w:p>
    <w:p w:rsidR="008C27C4" w:rsidRDefault="008C27C4" w:rsidP="008C27C4">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8C27C4" w:rsidRPr="008253CA" w:rsidRDefault="008C27C4" w:rsidP="008C27C4">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rsidR="008C27C4" w:rsidRDefault="008C27C4" w:rsidP="008C27C4">
      <w:r>
        <w:t>Still Want To Patent CRISPR? Here’s What You Need To Know</w:t>
      </w:r>
    </w:p>
    <w:p w:rsidR="008C27C4" w:rsidRPr="008253CA" w:rsidRDefault="008C27C4" w:rsidP="008C27C4">
      <w:pPr>
        <w:rPr>
          <w:rStyle w:val="StyleUnderline"/>
        </w:rPr>
      </w:pPr>
      <w:r w:rsidRPr="008253CA">
        <w:rPr>
          <w:rStyle w:val="StyleUnderline"/>
        </w:rPr>
        <w:t xml:space="preserve">The biggest challenge for anyone trying to sort out CRISPR patent rights is fully understanding just how many patents there are. </w:t>
      </w:r>
    </w:p>
    <w:p w:rsidR="008C27C4" w:rsidRPr="008253CA" w:rsidRDefault="008C27C4" w:rsidP="008C27C4">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D65861">
        <w:rPr>
          <w:rStyle w:val="StyleUnderline"/>
        </w:rPr>
        <w:t xml:space="preserve">This </w:t>
      </w:r>
      <w:r w:rsidRPr="003A508A">
        <w:rPr>
          <w:rStyle w:val="StyleUnderline"/>
          <w:highlight w:val="green"/>
        </w:rPr>
        <w:t>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 xml:space="preserve">regions like China, Europe, </w:t>
      </w:r>
      <w:r w:rsidRPr="00D65861">
        <w:rPr>
          <w:rStyle w:val="StyleUnderline"/>
        </w:rPr>
        <w:t xml:space="preserve">the </w:t>
      </w:r>
      <w:r w:rsidRPr="00F738EF">
        <w:rPr>
          <w:rStyle w:val="StyleUnderline"/>
          <w:highlight w:val="green"/>
        </w:rPr>
        <w:t>UK, and Israel.</w:t>
      </w:r>
    </w:p>
    <w:p w:rsidR="008C27C4" w:rsidRPr="008253CA" w:rsidRDefault="008C27C4" w:rsidP="008C27C4">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D65861">
        <w:rPr>
          <w:rStyle w:val="Emphasis"/>
        </w:rPr>
        <w:t xml:space="preserve">is </w:t>
      </w:r>
      <w:r w:rsidRPr="00F738EF">
        <w:rPr>
          <w:rStyle w:val="Emphasis"/>
          <w:highlight w:val="green"/>
        </w:rPr>
        <w:t>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8C27C4" w:rsidRDefault="008C27C4" w:rsidP="008C27C4">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8C27C4" w:rsidRPr="00F50A3A" w:rsidRDefault="00876F41" w:rsidP="008C27C4">
      <w:pPr>
        <w:pStyle w:val="Heading4"/>
      </w:pPr>
      <w:r w:rsidRPr="00F50A3A">
        <w:t xml:space="preserve">Makes development of </w:t>
      </w:r>
      <w:r>
        <w:t>genomic medicine</w:t>
      </w:r>
      <w:r w:rsidRPr="00F50A3A">
        <w:t xml:space="preserve"> impossible </w:t>
      </w:r>
      <w:r>
        <w:t>–</w:t>
      </w:r>
      <w:r w:rsidRPr="00F50A3A">
        <w:t xml:space="preserve"> </w:t>
      </w:r>
      <w:r>
        <w:t>3 warrants:</w:t>
      </w:r>
    </w:p>
    <w:p w:rsidR="008C27C4" w:rsidRPr="004A0F83" w:rsidRDefault="008C27C4" w:rsidP="008C27C4">
      <w:pPr>
        <w:pStyle w:val="Heading4"/>
        <w:numPr>
          <w:ilvl w:val="0"/>
          <w:numId w:val="13"/>
        </w:numPr>
      </w:pPr>
      <w:r>
        <w:t xml:space="preserve">Patent disputes are imminent -- other entities and foreign governments get involved ensure </w:t>
      </w:r>
      <w:r w:rsidRPr="001B0F42">
        <w:t>conflicts</w:t>
      </w:r>
    </w:p>
    <w:p w:rsidR="008C27C4" w:rsidRPr="001C6686" w:rsidRDefault="008C27C4" w:rsidP="008C27C4">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11" w:history="1">
        <w:r w:rsidRPr="001C6686">
          <w:rPr>
            <w:rStyle w:val="Hyperlink"/>
          </w:rPr>
          <w:t>https://www.americanbar.org/groups/intellectual_property_law/publications/landslide/2017-18/january-february/crispr-new-frontier-biotechnology-innovation-digital-feature/</w:t>
        </w:r>
      </w:hyperlink>
      <w:r w:rsidRPr="001C6686">
        <w:t>] BC</w:t>
      </w:r>
    </w:p>
    <w:p w:rsidR="008C27C4" w:rsidRPr="001C6686" w:rsidRDefault="008C27C4" w:rsidP="008C27C4">
      <w:pPr>
        <w:rPr>
          <w:rStyle w:val="Emphasis"/>
        </w:rPr>
      </w:pPr>
      <w:r w:rsidRPr="003A508A">
        <w:rPr>
          <w:rStyle w:val="StyleUnderline"/>
        </w:rPr>
        <w:lastRenderedPageBreak/>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 xml:space="preserve">where </w:t>
      </w:r>
      <w:r w:rsidRPr="00D33D58">
        <w:rPr>
          <w:rStyle w:val="StyleUnderline"/>
        </w:rPr>
        <w:t xml:space="preserve">more challenges may </w:t>
      </w:r>
      <w:r w:rsidRPr="00D33D58">
        <w:rPr>
          <w:rStyle w:val="Emphasis"/>
        </w:rPr>
        <w:t>wait in the 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D65861">
        <w:rPr>
          <w:rStyle w:val="Emphasis"/>
        </w:rPr>
        <w:t xml:space="preserve">a </w:t>
      </w:r>
      <w:r w:rsidRPr="004A0F83">
        <w:rPr>
          <w:rStyle w:val="Emphasis"/>
          <w:highlight w:val="green"/>
        </w:rPr>
        <w:t>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rsidR="008C27C4" w:rsidRDefault="008C27C4" w:rsidP="008C27C4">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8C27C4" w:rsidRDefault="008C27C4" w:rsidP="008C27C4">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rsidR="006667AA" w:rsidRDefault="006667AA" w:rsidP="006667AA">
      <w:pPr>
        <w:pStyle w:val="Heading4"/>
      </w:pPr>
      <w:r>
        <w:lastRenderedPageBreak/>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8C27C4" w:rsidRPr="006F3007" w:rsidRDefault="008C27C4" w:rsidP="008C27C4">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2" w:history="1">
        <w:r w:rsidRPr="006F3007">
          <w:rPr>
            <w:rStyle w:val="Hyperlink"/>
          </w:rPr>
          <w:t>https://www.ncbi.nlm.nih.gov/pmc/articles/PMC5965580/</w:t>
        </w:r>
      </w:hyperlink>
      <w:r w:rsidRPr="006F3007">
        <w:t>] BC</w:t>
      </w:r>
    </w:p>
    <w:p w:rsidR="008C27C4" w:rsidRDefault="008C27C4" w:rsidP="008C27C4">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8C27C4" w:rsidRPr="00F05B8A" w:rsidRDefault="008C27C4" w:rsidP="008C27C4">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D65861">
        <w:rPr>
          <w:rStyle w:val="StyleUnderline"/>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8C27C4" w:rsidRDefault="008C27C4" w:rsidP="008C27C4">
      <w:r>
        <w:lastRenderedPageBreak/>
        <w:t xml:space="preserve">Second, even with some friction between universities over obtaining patents for their researchers’ work, </w:t>
      </w:r>
      <w:r w:rsidRPr="00D65861">
        <w:rPr>
          <w:rStyle w:val="Emphasis"/>
        </w:rPr>
        <w:t xml:space="preserve">it has been </w:t>
      </w:r>
      <w:r w:rsidRPr="00F738EF">
        <w:rPr>
          <w:rStyle w:val="Emphasis"/>
          <w:highlight w:val="green"/>
        </w:rPr>
        <w:t>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8C27C4" w:rsidRDefault="008C27C4" w:rsidP="008C27C4">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8C27C4" w:rsidRPr="00B84E8D" w:rsidRDefault="008C27C4" w:rsidP="008C27C4">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D65861">
        <w:rPr>
          <w:rStyle w:val="Emphasis"/>
        </w:rPr>
        <w:t xml:space="preserve">may simply be </w:t>
      </w:r>
      <w:r w:rsidRPr="003A508A">
        <w:rPr>
          <w:rStyle w:val="Emphasis"/>
          <w:highlight w:val="green"/>
        </w:rPr>
        <w:t>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D65861">
        <w:rPr>
          <w:rStyle w:val="StyleUnderline"/>
        </w:rPr>
        <w:t xml:space="preserve">expensive </w:t>
      </w:r>
      <w:r w:rsidRPr="00F738EF">
        <w:rPr>
          <w:rStyle w:val="StyleUnderline"/>
          <w:highlight w:val="green"/>
        </w:rPr>
        <w:t xml:space="preserve">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D65861">
        <w:rPr>
          <w:rStyle w:val="StyleUnderline"/>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8C27C4" w:rsidRDefault="008C27C4" w:rsidP="008C27C4">
      <w:pPr>
        <w:pStyle w:val="Heading4"/>
        <w:numPr>
          <w:ilvl w:val="0"/>
          <w:numId w:val="13"/>
        </w:numPr>
      </w:pPr>
      <w:r>
        <w:lastRenderedPageBreak/>
        <w:t>Patent disputes create fears of litigation that deter genome research and investment</w:t>
      </w:r>
    </w:p>
    <w:p w:rsidR="008C27C4" w:rsidRPr="00414A3F" w:rsidRDefault="008C27C4" w:rsidP="008C27C4">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3" w:history="1">
        <w:r w:rsidRPr="00414A3F">
          <w:rPr>
            <w:rStyle w:val="Hyperlink"/>
          </w:rPr>
          <w:t>https://www.fastcompany.com/90561762/nobel-prize-jennifer-doudna-emmanuelle-charpentier-crispr-patent-lawsuit</w:t>
        </w:r>
      </w:hyperlink>
      <w:r w:rsidRPr="00414A3F">
        <w:t>] BC</w:t>
      </w:r>
    </w:p>
    <w:p w:rsidR="008C27C4" w:rsidRDefault="008C27C4" w:rsidP="008C27C4">
      <w:r>
        <w:t>CRISPR’S UNCERTAIN FUTURE</w:t>
      </w:r>
    </w:p>
    <w:p w:rsidR="008C27C4" w:rsidRPr="00414A3F" w:rsidRDefault="008C27C4" w:rsidP="008C27C4">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8C27C4" w:rsidRDefault="008C27C4" w:rsidP="008C27C4">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8C27C4" w:rsidRPr="00414A3F" w:rsidRDefault="008C27C4" w:rsidP="008C27C4">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D65861">
        <w:rPr>
          <w:rStyle w:val="Emphasis"/>
          <w:highlight w:val="green"/>
        </w:rPr>
        <w:t>CRISPR</w:t>
      </w:r>
      <w:r w:rsidRPr="00414A3F">
        <w:rPr>
          <w:rStyle w:val="Emphasis"/>
        </w:rPr>
        <w:t xml:space="preserve"> </w:t>
      </w:r>
      <w:r w:rsidRPr="00D65861">
        <w:rPr>
          <w:rStyle w:val="Emphasis"/>
        </w:rPr>
        <w:t>Cas-9</w:t>
      </w:r>
      <w:r w:rsidRPr="00414A3F">
        <w:rPr>
          <w:rStyle w:val="Emphasis"/>
          <w:highlight w:val="green"/>
        </w:rPr>
        <w:t xml:space="preserve">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w:t>
      </w:r>
      <w:r w:rsidRPr="00D65861">
        <w:rPr>
          <w:rStyle w:val="StyleUnderline"/>
        </w:rPr>
        <w:t xml:space="preserve">a </w:t>
      </w:r>
      <w:r w:rsidRPr="00D65861">
        <w:rPr>
          <w:rStyle w:val="StyleUnderline"/>
          <w:highlight w:val="green"/>
        </w:rPr>
        <w:t>claim</w:t>
      </w:r>
      <w:r w:rsidRPr="001C7DFD">
        <w:rPr>
          <w:rStyle w:val="StyleUnderline"/>
        </w:rPr>
        <w:t xml:space="preserve">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D65861">
        <w:rPr>
          <w:rStyle w:val="Emphasis"/>
        </w:rPr>
        <w:t xml:space="preserve">may be </w:t>
      </w:r>
      <w:r w:rsidRPr="00414A3F">
        <w:rPr>
          <w:rStyle w:val="Emphasis"/>
          <w:highlight w:val="green"/>
        </w:rPr>
        <w:t>wary of pushing</w:t>
      </w:r>
      <w:r w:rsidRPr="00414A3F">
        <w:rPr>
          <w:rStyle w:val="Emphasis"/>
        </w:rPr>
        <w:t xml:space="preserve"> the technology </w:t>
      </w:r>
      <w:r w:rsidRPr="00414A3F">
        <w:rPr>
          <w:rStyle w:val="Emphasis"/>
          <w:highlight w:val="green"/>
        </w:rPr>
        <w:t>ahead</w:t>
      </w:r>
      <w:r w:rsidRPr="00414A3F">
        <w:rPr>
          <w:rStyle w:val="Emphasis"/>
        </w:rPr>
        <w:t>.</w:t>
      </w:r>
    </w:p>
    <w:p w:rsidR="008C27C4" w:rsidRPr="00414A3F" w:rsidRDefault="008C27C4" w:rsidP="008C27C4">
      <w:pPr>
        <w:rPr>
          <w:rStyle w:val="StyleUnderline"/>
        </w:rPr>
      </w:pPr>
      <w:r w:rsidRPr="00D65861">
        <w:t>“</w:t>
      </w:r>
      <w:r w:rsidRPr="00D65861">
        <w:rPr>
          <w:rStyle w:val="StyleUnderline"/>
        </w:rPr>
        <w:t xml:space="preserve">It has absolutely 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8C27C4" w:rsidRDefault="008C27C4" w:rsidP="008C27C4">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4" w:tgtFrame="_blank" w:history="1">
        <w:r w:rsidRPr="00414A3F">
          <w:rPr>
            <w:rStyle w:val="Hyperlink"/>
          </w:rPr>
          <w:t>published</w:t>
        </w:r>
      </w:hyperlink>
      <w:r w:rsidRPr="00414A3F">
        <w:t xml:space="preserve"> a way of making more precise </w:t>
      </w:r>
      <w:r w:rsidRPr="00414A3F">
        <w:lastRenderedPageBreak/>
        <w:t>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5" w:tgtFrame="_blank" w:history="1">
        <w:r w:rsidRPr="00414A3F">
          <w:rPr>
            <w:rStyle w:val="Hyperlink"/>
          </w:rPr>
          <w:t>signed a deal</w:t>
        </w:r>
      </w:hyperlink>
      <w:r w:rsidRPr="00414A3F">
        <w:t> with pharmaceutical company Biogen to implement its technology.</w:t>
      </w:r>
    </w:p>
    <w:p w:rsidR="008C27C4" w:rsidRDefault="008C27C4" w:rsidP="008C27C4">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8C27C4" w:rsidRPr="00EA6B0E" w:rsidRDefault="008C27C4" w:rsidP="008C27C4">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8C27C4" w:rsidRPr="00EB487B" w:rsidRDefault="008C27C4" w:rsidP="008C27C4">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 xml:space="preserve">communities as to the exact demarcation of patent ownership </w:t>
      </w:r>
      <w:r w:rsidRPr="004C7595">
        <w:rPr>
          <w:rStyle w:val="StyleUnderline"/>
          <w:highlight w:val="green"/>
        </w:rPr>
        <w:t>and</w:t>
      </w:r>
      <w:r w:rsidRPr="004C7595">
        <w:rPr>
          <w:rStyle w:val="StyleUnderline"/>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8C27C4" w:rsidRPr="003A508A" w:rsidRDefault="008C27C4" w:rsidP="008C27C4">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8C27C4" w:rsidRPr="003A508A" w:rsidRDefault="008C27C4" w:rsidP="008C27C4">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8C27C4" w:rsidRPr="00EB487B" w:rsidRDefault="008C27C4" w:rsidP="008C27C4">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8C27C4" w:rsidRPr="00EB487B" w:rsidRDefault="008C27C4" w:rsidP="008C27C4">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w:t>
      </w:r>
      <w:r w:rsidRPr="00EB487B">
        <w:rPr>
          <w:sz w:val="12"/>
        </w:rPr>
        <w:lastRenderedPageBreak/>
        <w:t xml:space="preserve">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8C27C4" w:rsidRPr="00EB487B" w:rsidRDefault="008C27C4" w:rsidP="008C27C4">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8C27C4" w:rsidRPr="00EB487B" w:rsidRDefault="008C27C4" w:rsidP="008C27C4">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8C27C4" w:rsidRDefault="008C27C4" w:rsidP="008C27C4">
      <w:pPr>
        <w:rPr>
          <w:sz w:val="12"/>
        </w:rPr>
      </w:pPr>
      <w:r w:rsidRPr="00EB487B">
        <w:rPr>
          <w:sz w:val="12"/>
        </w:rPr>
        <w:t xml:space="preserve">Perhaps </w:t>
      </w:r>
      <w:r w:rsidRPr="004C7595">
        <w:rPr>
          <w:rStyle w:val="StyleUnderline"/>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4C7595">
        <w:rPr>
          <w:rStyle w:val="StyleUnderline"/>
        </w:rPr>
        <w:t>What is certain, however, is the</w:t>
      </w:r>
      <w:r w:rsidRPr="001C7DFD">
        <w:rPr>
          <w:rStyle w:val="StyleUnderline"/>
        </w:rPr>
        <w:t xml:space="preserv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8C27C4" w:rsidRDefault="008C27C4" w:rsidP="008C27C4">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8C27C4" w:rsidRPr="00EC5891" w:rsidRDefault="008C27C4" w:rsidP="008C27C4">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w:t>
      </w:r>
      <w:r w:rsidRPr="00EC5891">
        <w:lastRenderedPageBreak/>
        <w:t xml:space="preserve">Editing: A New Weapon against Infectious Disease” Biocompare, 1/14/2020. </w:t>
      </w:r>
      <w:hyperlink r:id="rId16" w:history="1">
        <w:r w:rsidRPr="00EC5891">
          <w:rPr>
            <w:rStyle w:val="Hyperlink"/>
          </w:rPr>
          <w:t>https://www.biocompare.com/Editorial-Articles/559757-CRISPR-Cas-Gene-Editing-A-New-Weapon-against-Infectious-Disease/</w:t>
        </w:r>
      </w:hyperlink>
      <w:r w:rsidRPr="00EC5891">
        <w:t>] BC</w:t>
      </w:r>
    </w:p>
    <w:p w:rsidR="008C27C4" w:rsidRPr="00EC5891" w:rsidRDefault="008C27C4" w:rsidP="008C27C4">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 xml:space="preserve">global economic </w:t>
      </w:r>
      <w:r w:rsidRPr="004C7595">
        <w:rPr>
          <w:rStyle w:val="Emphasis"/>
        </w:rPr>
        <w:t>burden</w:t>
      </w:r>
      <w:r w:rsidRPr="004C7595">
        <w:rPr>
          <w:rStyle w:val="StyleUnderline"/>
        </w:rPr>
        <w:t xml:space="preserve"> due to untreatable infections</w:t>
      </w:r>
      <w:r w:rsidRPr="004C7595">
        <w:t>. T</w:t>
      </w:r>
      <w:r>
        <w:t xml:space="preserve">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8C27C4" w:rsidRDefault="008C27C4" w:rsidP="008C27C4">
      <w:r>
        <w:t>The CRISPR revolution</w:t>
      </w:r>
    </w:p>
    <w:p w:rsidR="008C27C4" w:rsidRDefault="008C27C4" w:rsidP="008C27C4">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rsidR="008C27C4" w:rsidRDefault="008C27C4" w:rsidP="008C27C4">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8C27C4" w:rsidRDefault="008C27C4" w:rsidP="008C27C4">
      <w:r>
        <w:t>Functional genomics with CRISPR to determine new antimicrobial targets</w:t>
      </w:r>
    </w:p>
    <w:p w:rsidR="008C27C4" w:rsidRPr="00EC5891" w:rsidRDefault="008C27C4" w:rsidP="008C27C4">
      <w:pPr>
        <w:rPr>
          <w:rStyle w:val="StyleUnderline"/>
        </w:rPr>
      </w:pPr>
      <w:r w:rsidRPr="004C7595">
        <w:rPr>
          <w:rStyle w:val="Emphasis"/>
        </w:rPr>
        <w:t xml:space="preserve">There is </w:t>
      </w:r>
      <w:r w:rsidRPr="00EC5891">
        <w:rPr>
          <w:rStyle w:val="Emphasis"/>
          <w:highlight w:val="green"/>
        </w:rPr>
        <w:t>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 xml:space="preserve">drugs making it to </w:t>
      </w:r>
      <w:r w:rsidRPr="004C7595">
        <w:rPr>
          <w:rStyle w:val="Emphasis"/>
        </w:rPr>
        <w:t xml:space="preserve">the </w:t>
      </w:r>
      <w:r w:rsidRPr="00EC5891">
        <w:rPr>
          <w:rStyle w:val="Emphasis"/>
          <w:highlight w:val="green"/>
        </w:rPr>
        <w:t>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4C7595">
        <w:rPr>
          <w:rStyle w:val="StyleUnderline"/>
        </w:rPr>
        <w:t xml:space="preserve">is </w:t>
      </w:r>
      <w:r w:rsidRPr="00EC5891">
        <w:rPr>
          <w:rStyle w:val="StyleUnderline"/>
          <w:highlight w:val="green"/>
        </w:rPr>
        <w:t>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 xml:space="preserve">CRISPR-Cas9 was successfully used at scale to enable high-throughput, </w:t>
      </w:r>
      <w:r w:rsidRPr="00EC5891">
        <w:rPr>
          <w:rStyle w:val="StyleUnderline"/>
        </w:rPr>
        <w:lastRenderedPageBreak/>
        <w:t>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rsidR="008C27C4" w:rsidRDefault="008C27C4" w:rsidP="008C27C4">
      <w:r>
        <w:t>CRISPR-Cas9 as a next-generation diagnostic for antimicrobial-resistance genes</w:t>
      </w:r>
    </w:p>
    <w:p w:rsidR="008C27C4" w:rsidRPr="00EC5891" w:rsidRDefault="008C27C4" w:rsidP="008C27C4">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antibiotics, </w:t>
      </w:r>
      <w:r w:rsidRPr="004C7595">
        <w:rPr>
          <w:rStyle w:val="Emphasis"/>
        </w:rPr>
        <w:t xml:space="preserve">has </w:t>
      </w:r>
      <w:r w:rsidRPr="00EC5891">
        <w:rPr>
          <w:rStyle w:val="Emphasis"/>
          <w:highlight w:val="green"/>
        </w:rPr>
        <w:t xml:space="preserve">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8C27C4" w:rsidRPr="00EC5891" w:rsidRDefault="008C27C4" w:rsidP="008C27C4">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8C27C4" w:rsidRDefault="008C27C4" w:rsidP="008C27C4">
      <w:r>
        <w:t>Selectively controlling the microbiome</w:t>
      </w:r>
    </w:p>
    <w:p w:rsidR="008C27C4" w:rsidRDefault="008C27C4" w:rsidP="008C27C4">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8C27C4" w:rsidRPr="00EC5891" w:rsidRDefault="008C27C4" w:rsidP="008C27C4">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8C27C4" w:rsidRDefault="008C27C4" w:rsidP="008C27C4">
      <w:r>
        <w:lastRenderedPageBreak/>
        <w:t>CRISPR: as nature intended?</w:t>
      </w:r>
    </w:p>
    <w:p w:rsidR="008C27C4" w:rsidRDefault="008C27C4" w:rsidP="008C27C4">
      <w:r>
        <w:t>In nature</w:t>
      </w:r>
      <w:r w:rsidRPr="004C7595">
        <w:t xml:space="preserve">, </w:t>
      </w:r>
      <w:r w:rsidRPr="004C7595">
        <w:rPr>
          <w:rStyle w:val="StyleUnderline"/>
        </w:rPr>
        <w:t>CRISPR is an endogenous bacterial system used to protect from foreign genetic material, so it makes sense that it 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An</w:t>
      </w:r>
      <w:r w:rsidRPr="004C7595">
        <w:rPr>
          <w:rStyle w:val="Emphasis"/>
        </w:rPr>
        <w:t>d not only bacteria</w:t>
      </w:r>
      <w:r w:rsidRPr="004C7595">
        <w:t>—</w:t>
      </w:r>
      <w:r w:rsidRPr="004C7595">
        <w:rPr>
          <w:rStyle w:val="StyleUnderline"/>
        </w:rPr>
        <w:t>r</w:t>
      </w:r>
      <w:r w:rsidRPr="00EC5891">
        <w:rPr>
          <w:rStyle w:val="StyleUnderline"/>
          <w:highlight w:val="green"/>
        </w:rPr>
        <w:t>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4C7595">
        <w:rPr>
          <w:rStyle w:val="StyleUnderline"/>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8C27C4" w:rsidRDefault="008C27C4" w:rsidP="008C27C4">
      <w:r>
        <w:t xml:space="preserve">The programmable nature of the CRISPR gene-editing system means that </w:t>
      </w:r>
      <w:r w:rsidRPr="00EC5891">
        <w:rPr>
          <w:rStyle w:val="Emphasis"/>
        </w:rPr>
        <w:t xml:space="preserve">as microbes continue to evolve and </w:t>
      </w:r>
      <w:r w:rsidRPr="004C7595">
        <w:rPr>
          <w:rStyle w:val="Emphasis"/>
        </w:rPr>
        <w:t>mutate, the CRISPR machinery can be quickly altered to destroy the new target as an antimicrobial drug, or detect it as a diagnostic</w:t>
      </w:r>
      <w:r w:rsidRPr="004C7595">
        <w:t>. Work will now</w:t>
      </w:r>
      <w:r>
        <w:t xml:space="preserve">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8C27C4" w:rsidRPr="00131F53" w:rsidRDefault="008C27C4" w:rsidP="008C27C4">
      <w:pPr>
        <w:pStyle w:val="Heading4"/>
      </w:pPr>
      <w:r w:rsidRPr="009A7E01">
        <w:rPr>
          <w:u w:val="single"/>
        </w:rPr>
        <w:t>Extinction</w:t>
      </w:r>
      <w:r>
        <w:t xml:space="preserve"> – </w:t>
      </w:r>
      <w:r w:rsidRPr="00131F53">
        <w:t xml:space="preserve">defense is wrong </w:t>
      </w:r>
    </w:p>
    <w:p w:rsidR="008C27C4" w:rsidRPr="00131F53" w:rsidRDefault="008C27C4" w:rsidP="008C27C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8C27C4" w:rsidRPr="00131F53" w:rsidRDefault="008C27C4" w:rsidP="008C27C4">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4C7595">
        <w:rPr>
          <w:rStyle w:val="StyleUnderline"/>
        </w:rPr>
        <w:t xml:space="preserve">human </w:t>
      </w:r>
      <w:r w:rsidRPr="006E0700">
        <w:rPr>
          <w:rStyle w:val="StyleUnderline"/>
          <w:highlight w:val="green"/>
        </w:rPr>
        <w:t>extinction</w:t>
      </w:r>
      <w:r w:rsidRPr="00131F53">
        <w:rPr>
          <w:rStyle w:val="StyleUnderline"/>
        </w:rPr>
        <w:t xml:space="preserve"> or the irreversible collapse of civilization</w:t>
      </w:r>
      <w:r w:rsidRPr="00131F53">
        <w:t xml:space="preserve">. </w:t>
      </w:r>
    </w:p>
    <w:p w:rsidR="008C27C4" w:rsidRPr="00131F53" w:rsidRDefault="008C27C4" w:rsidP="008C27C4">
      <w:r w:rsidRPr="00131F53">
        <w:rPr>
          <w:rStyle w:val="StyleUnderline"/>
        </w:rPr>
        <w:t>A skeptic would have</w:t>
      </w:r>
      <w:r w:rsidRPr="00131F53">
        <w:t xml:space="preserve"> many good </w:t>
      </w:r>
      <w:r w:rsidRPr="00131F53">
        <w:rPr>
          <w:rStyle w:val="StyleUnderline"/>
        </w:rPr>
        <w:t>reasons to think that existential risk from disease is unlikely. Suc</w:t>
      </w:r>
      <w:r w:rsidRPr="00D33D58">
        <w:rPr>
          <w:rStyle w:val="StyleUnderline"/>
        </w:rPr>
        <w:t>h</w:t>
      </w:r>
      <w:r w:rsidRPr="00131F53">
        <w:rPr>
          <w:rStyle w:val="StyleUnderline"/>
        </w:rPr>
        <w:t xml:space="preserve"> </w:t>
      </w:r>
      <w:r w:rsidRPr="00D33D58">
        <w:rPr>
          <w:rStyle w:val="StyleUnderline"/>
        </w:rPr>
        <w:t xml:space="preserve">a </w:t>
      </w:r>
      <w:r w:rsidRPr="006E0700">
        <w:rPr>
          <w:rStyle w:val="StyleUnderline"/>
          <w:highlight w:val="green"/>
        </w:rPr>
        <w:t xml:space="preserve">disease would </w:t>
      </w:r>
      <w:r w:rsidRPr="004C7595">
        <w:rPr>
          <w:rStyle w:val="StyleUnderline"/>
        </w:rPr>
        <w:t xml:space="preserve">need to </w:t>
      </w:r>
      <w:r w:rsidRPr="006E0700">
        <w:rPr>
          <w:rStyle w:val="StyleUnderline"/>
          <w:highlight w:val="green"/>
        </w:rPr>
        <w:t xml:space="preserve">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8C27C4" w:rsidRPr="00131F53" w:rsidRDefault="008C27C4" w:rsidP="008C27C4">
      <w:r w:rsidRPr="00131F53">
        <w:t xml:space="preserve">While </w:t>
      </w:r>
      <w:r w:rsidRPr="004C7595">
        <w:rPr>
          <w:rStyle w:val="StyleUnderline"/>
        </w:rPr>
        <w:t>these arguments</w:t>
      </w:r>
      <w:r w:rsidRPr="004C7595">
        <w:t xml:space="preserve"> point to a very small risk of human extinction, </w:t>
      </w:r>
      <w:r w:rsidRPr="004C7595">
        <w:rPr>
          <w:rStyle w:val="Emphasis"/>
        </w:rPr>
        <w:t>they do not rule the possibility out</w:t>
      </w:r>
      <w:r w:rsidRPr="004C7595">
        <w:t xml:space="preserve"> entirely.</w:t>
      </w:r>
      <w:r w:rsidRPr="00131F53">
        <w:t xml:space="preserve"> Although rare, </w:t>
      </w:r>
      <w:r w:rsidRPr="006E0700">
        <w:rPr>
          <w:rStyle w:val="StyleUnderline"/>
          <w:highlight w:val="green"/>
        </w:rPr>
        <w:t>there are</w:t>
      </w:r>
      <w:r w:rsidRPr="00131F53">
        <w:rPr>
          <w:rStyle w:val="StyleUnderline"/>
        </w:rPr>
        <w:t xml:space="preserve"> record</w:t>
      </w:r>
      <w:r w:rsidRPr="00D33D58">
        <w:rPr>
          <w:rStyle w:val="StyleUnderline"/>
        </w:rPr>
        <w:t>ed instances of species going extinct due to disease</w:t>
      </w:r>
      <w:r w:rsidRPr="00D33D58">
        <w:t xml:space="preserve">—primarily in amphibians, but also in 1 mammalian species of rat on Christmas Island.7,8 There </w:t>
      </w:r>
      <w:r w:rsidRPr="00D33D58">
        <w:rPr>
          <w:rStyle w:val="StyleUnderline"/>
        </w:rPr>
        <w:t>are also historical</w:t>
      </w:r>
      <w:r w:rsidRPr="00131F53">
        <w:rPr>
          <w:rStyle w:val="StyleUnderline"/>
        </w:rPr>
        <w:t xml:space="preserve">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w:t>
      </w:r>
      <w:r w:rsidRPr="00131F53">
        <w:lastRenderedPageBreak/>
        <w:t xml:space="preserve">population), Quiripi-Unquachog (95% loss of population), and theWestern Abenaki (which suffered a staggering 98% loss of population). </w:t>
      </w:r>
    </w:p>
    <w:p w:rsidR="008C27C4" w:rsidRDefault="008C27C4" w:rsidP="008C27C4">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 xml:space="preserve">might allow </w:t>
      </w:r>
      <w:r w:rsidRPr="004C7595">
        <w:rPr>
          <w:rStyle w:val="StyleUnderline"/>
        </w:rPr>
        <w:t xml:space="preserve">the </w:t>
      </w:r>
      <w:r w:rsidRPr="006E0700">
        <w:rPr>
          <w:rStyle w:val="StyleUnderline"/>
          <w:highlight w:val="green"/>
        </w:rPr>
        <w:t>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D65861" w:rsidRDefault="00D65861" w:rsidP="00D65861">
      <w:pPr>
        <w:pStyle w:val="Heading3"/>
      </w:pPr>
      <w:r>
        <w:lastRenderedPageBreak/>
        <w:t xml:space="preserve">Advantage 2 – WTO credibility </w:t>
      </w:r>
    </w:p>
    <w:p w:rsidR="00D65861" w:rsidRPr="00790705" w:rsidRDefault="00D65861" w:rsidP="00D65861">
      <w:pPr>
        <w:pStyle w:val="Heading4"/>
      </w:pPr>
      <w:r>
        <w:t>Advantage 2 is WTO cred:</w:t>
      </w:r>
    </w:p>
    <w:p w:rsidR="00D65861" w:rsidRDefault="00D65861" w:rsidP="00D65861">
      <w:pPr>
        <w:pStyle w:val="Heading4"/>
      </w:pPr>
      <w:r>
        <w:t xml:space="preserve">New EU trade restrictions on genome editing </w:t>
      </w:r>
      <w:r w:rsidRPr="0008080A">
        <w:rPr>
          <w:u w:val="single"/>
        </w:rPr>
        <w:t>contradicts</w:t>
      </w:r>
      <w:r>
        <w:t xml:space="preserve"> WTO agreements which makes future disputes inevitable </w:t>
      </w:r>
    </w:p>
    <w:p w:rsidR="00D65861" w:rsidRPr="009957C5" w:rsidRDefault="00D65861" w:rsidP="00D65861">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rsidR="00D65861" w:rsidRPr="008E0D33" w:rsidRDefault="00D65861" w:rsidP="00D65861">
      <w:pPr>
        <w:rPr>
          <w:sz w:val="12"/>
          <w:szCs w:val="12"/>
        </w:rPr>
      </w:pPr>
      <w:r w:rsidRPr="008E0D33">
        <w:rPr>
          <w:sz w:val="12"/>
          <w:szCs w:val="12"/>
        </w:rPr>
        <w:t>WTO: Committee on Sanitary and Phytosanitary Measures</w:t>
      </w:r>
    </w:p>
    <w:p w:rsidR="00D65861" w:rsidRPr="00AD4B10" w:rsidRDefault="00D65861" w:rsidP="00D6586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 xml:space="preserve">signed </w:t>
      </w:r>
      <w:r w:rsidRPr="004C7595">
        <w:rPr>
          <w:rStyle w:val="StyleUnderline"/>
        </w:rPr>
        <w:t>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 xml:space="preserve">in </w:t>
      </w:r>
      <w:r w:rsidRPr="004C7595">
        <w:rPr>
          <w:rStyle w:val="StyleUnderline"/>
        </w:rPr>
        <w:t xml:space="preserve">the </w:t>
      </w:r>
      <w:r w:rsidRPr="00B1088D">
        <w:rPr>
          <w:rStyle w:val="StyleUnderline"/>
          <w:highlight w:val="green"/>
        </w:rPr>
        <w:t>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4C7595">
        <w:rPr>
          <w:rStyle w:val="StyleUnderline"/>
        </w:rPr>
        <w:t xml:space="preserve">trade </w:t>
      </w:r>
      <w:r w:rsidRPr="00B1088D">
        <w:rPr>
          <w:rStyle w:val="StyleUnderline"/>
          <w:highlight w:val="green"/>
        </w:rPr>
        <w:t>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w:t>
      </w:r>
      <w:r w:rsidRPr="004C7595">
        <w:rPr>
          <w:rStyle w:val="Emphasis"/>
        </w:rPr>
        <w:t xml:space="preserve">d to exploit the </w:t>
      </w:r>
      <w:r w:rsidRPr="00B1088D">
        <w:rPr>
          <w:rStyle w:val="Emphasis"/>
          <w:highlight w:val="green"/>
        </w:rPr>
        <w:t>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 xml:space="preserve">about restrictions from </w:t>
      </w:r>
      <w:r w:rsidRPr="004C7595">
        <w:rPr>
          <w:rStyle w:val="Emphasis"/>
        </w:rPr>
        <w:t xml:space="preserve">the </w:t>
      </w:r>
      <w:r w:rsidRPr="00B1088D">
        <w:rPr>
          <w:rStyle w:val="Emphasis"/>
          <w:highlight w:val="green"/>
        </w:rPr>
        <w:t>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4C7595">
        <w:rPr>
          <w:rStyle w:val="Emphasis"/>
        </w:rPr>
        <w:t xml:space="preserve">The implementation </w:t>
      </w:r>
      <w:r w:rsidRPr="00B1088D">
        <w:rPr>
          <w:rStyle w:val="Emphasis"/>
          <w:highlight w:val="green"/>
        </w:rPr>
        <w:t>would lead to unjust</w:t>
      </w:r>
      <w:r w:rsidRPr="00EE028D">
        <w:rPr>
          <w:rStyle w:val="Emphasis"/>
        </w:rPr>
        <w:t xml:space="preserve">ified </w:t>
      </w:r>
      <w:r w:rsidRPr="00B1088D">
        <w:rPr>
          <w:rStyle w:val="Emphasis"/>
          <w:highlight w:val="green"/>
        </w:rPr>
        <w:t xml:space="preserve">barriers </w:t>
      </w:r>
      <w:r w:rsidRPr="004C7595">
        <w:rPr>
          <w:rStyle w:val="Emphasis"/>
        </w:rPr>
        <w:t>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4C7595">
        <w:rPr>
          <w:rStyle w:val="Emphasis"/>
        </w:rPr>
        <w:t xml:space="preserve">the </w:t>
      </w:r>
      <w:r w:rsidRPr="003A508A">
        <w:rPr>
          <w:rStyle w:val="Emphasis"/>
          <w:highlight w:val="green"/>
        </w:rPr>
        <w:t>issue stays unresolved.</w:t>
      </w:r>
    </w:p>
    <w:p w:rsidR="00D65861" w:rsidRPr="008E0D33" w:rsidRDefault="00D65861" w:rsidP="00D6586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D65861" w:rsidRPr="007413DD" w:rsidRDefault="00D65861" w:rsidP="00D6586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w:t>
      </w:r>
      <w:r w:rsidRPr="007413DD">
        <w:lastRenderedPageBreak/>
        <w:t xml:space="preserve">Chatham House 8/3/2021 </w:t>
      </w:r>
      <w:r w:rsidRPr="00E151A9">
        <w:t>https://www.chathamhouse.org/2021/08/lessons-trumps-assault-world-trade-organization</w:t>
      </w:r>
      <w:r w:rsidRPr="007413DD">
        <w:t>] BC</w:t>
      </w:r>
    </w:p>
    <w:p w:rsidR="00D65861" w:rsidRPr="002079A9" w:rsidRDefault="00D65861" w:rsidP="00D65861">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 xml:space="preserve">reason behind </w:t>
      </w:r>
      <w:r w:rsidRPr="004C7595">
        <w:rPr>
          <w:rStyle w:val="StyleUnderline"/>
        </w:rPr>
        <w:t xml:space="preserve">the </w:t>
      </w:r>
      <w:r w:rsidRPr="00B1088D">
        <w:rPr>
          <w:rStyle w:val="StyleUnderline"/>
          <w:highlight w:val="green"/>
        </w:rPr>
        <w:t>EU’s success</w:t>
      </w:r>
      <w:r w:rsidRPr="007413DD">
        <w:rPr>
          <w:rStyle w:val="StyleUnderline"/>
        </w:rPr>
        <w:t xml:space="preserve"> in taking a </w:t>
      </w:r>
      <w:r w:rsidRPr="004C7595">
        <w:rPr>
          <w:rStyle w:val="StyleUnderline"/>
        </w:rPr>
        <w:t>leadership role</w:t>
      </w:r>
      <w:r w:rsidRPr="00B1088D">
        <w:rPr>
          <w:rStyle w:val="StyleUnderline"/>
          <w:highlight w:val="green"/>
        </w:rPr>
        <w:t xml:space="preserv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 xml:space="preserve">to </w:t>
      </w:r>
      <w:r w:rsidRPr="004C7595">
        <w:rPr>
          <w:rStyle w:val="StyleUnderline"/>
        </w:rPr>
        <w:t xml:space="preserve">the </w:t>
      </w:r>
      <w:r w:rsidRPr="00B1088D">
        <w:rPr>
          <w:rStyle w:val="StyleUnderline"/>
          <w:highlight w:val="green"/>
        </w:rPr>
        <w:t>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4C7595">
        <w:rPr>
          <w:rStyle w:val="Emphasis"/>
        </w:rPr>
        <w:t xml:space="preserve">the </w:t>
      </w:r>
      <w:r w:rsidRPr="00B1088D">
        <w:rPr>
          <w:rStyle w:val="Emphasis"/>
          <w:highlight w:val="green"/>
        </w:rPr>
        <w:t xml:space="preserve">EU holds </w:t>
      </w:r>
      <w:r w:rsidRPr="004C7595">
        <w:rPr>
          <w:rStyle w:val="Emphasis"/>
        </w:rPr>
        <w:t>a lot of</w:t>
      </w:r>
      <w:r w:rsidRPr="00B1088D">
        <w:rPr>
          <w:rStyle w:val="Emphasis"/>
          <w:highlight w:val="green"/>
        </w:rPr>
        <w:t xml:space="preserve"> credibility as </w:t>
      </w:r>
      <w:r w:rsidRPr="004C7595">
        <w:rPr>
          <w:rStyle w:val="Emphasis"/>
        </w:rPr>
        <w:t>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 xml:space="preserve">tensions between </w:t>
      </w:r>
      <w:r w:rsidRPr="004C7595">
        <w:rPr>
          <w:rStyle w:val="StyleUnderline"/>
        </w:rPr>
        <w:t xml:space="preserve">the </w:t>
      </w:r>
      <w:r w:rsidRPr="00B1088D">
        <w:rPr>
          <w:rStyle w:val="StyleUnderline"/>
          <w:highlight w:val="green"/>
        </w:rPr>
        <w:t>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4C7595">
        <w:rPr>
          <w:rStyle w:val="StyleUnderline"/>
        </w:rPr>
        <w:t xml:space="preserve">the </w:t>
      </w:r>
      <w:r w:rsidRPr="00B1088D">
        <w:rPr>
          <w:rStyle w:val="StyleUnderline"/>
          <w:highlight w:val="green"/>
        </w:rPr>
        <w:t xml:space="preserve">EU is best </w:t>
      </w:r>
      <w:r w:rsidRPr="004C7595">
        <w:rPr>
          <w:rStyle w:val="StyleUnderline"/>
        </w:rPr>
        <w:t xml:space="preserve">placed </w:t>
      </w:r>
      <w:r w:rsidRPr="00B1088D">
        <w:rPr>
          <w:rStyle w:val="StyleUnderline"/>
          <w:highlight w:val="green"/>
        </w:rPr>
        <w:t>to act.</w:t>
      </w:r>
    </w:p>
    <w:p w:rsidR="00D65861" w:rsidRPr="002079A9" w:rsidRDefault="00D65861" w:rsidP="00D65861">
      <w:pPr>
        <w:rPr>
          <w:sz w:val="12"/>
          <w:szCs w:val="12"/>
        </w:rPr>
      </w:pPr>
      <w:r w:rsidRPr="002079A9">
        <w:rPr>
          <w:sz w:val="12"/>
          <w:szCs w:val="12"/>
        </w:rPr>
        <w:t>Why did we not see a stronger response from China towards US policy on the WTO under Trump?</w:t>
      </w:r>
    </w:p>
    <w:p w:rsidR="00D65861" w:rsidRPr="007413DD" w:rsidRDefault="00D65861" w:rsidP="00D65861">
      <w:pPr>
        <w:rPr>
          <w:rStyle w:val="Emphasis"/>
        </w:rPr>
      </w:pPr>
      <w:r w:rsidRPr="007413DD">
        <w:rPr>
          <w:rStyle w:val="StyleUnderline"/>
        </w:rPr>
        <w:t xml:space="preserve">When Trump came to power, </w:t>
      </w:r>
      <w:r w:rsidRPr="004C7595">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 xml:space="preserve">a follower of </w:t>
      </w:r>
      <w:r w:rsidRPr="004C7595">
        <w:rPr>
          <w:rStyle w:val="StyleUnderline"/>
        </w:rPr>
        <w:t xml:space="preserve">the </w:t>
      </w:r>
      <w:r w:rsidRPr="00B1088D">
        <w:rPr>
          <w:rStyle w:val="StyleUnderline"/>
          <w:highlight w:val="green"/>
        </w:rPr>
        <w:t>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4C7595">
        <w:rPr>
          <w:rStyle w:val="Emphasis"/>
        </w:rPr>
        <w:t xml:space="preserve">the </w:t>
      </w:r>
      <w:r w:rsidRPr="00B1088D">
        <w:rPr>
          <w:rStyle w:val="Emphasis"/>
          <w:highlight w:val="green"/>
        </w:rPr>
        <w:t>will</w:t>
      </w:r>
      <w:r w:rsidRPr="007413DD">
        <w:rPr>
          <w:rStyle w:val="Emphasis"/>
        </w:rPr>
        <w:t xml:space="preserve"> or the ability </w:t>
      </w:r>
      <w:r w:rsidRPr="00B1088D">
        <w:rPr>
          <w:rStyle w:val="Emphasis"/>
          <w:highlight w:val="green"/>
        </w:rPr>
        <w:t xml:space="preserve">to play </w:t>
      </w:r>
      <w:r w:rsidRPr="004C7595">
        <w:rPr>
          <w:rStyle w:val="Emphasis"/>
        </w:rPr>
        <w:t xml:space="preserve">the </w:t>
      </w:r>
      <w:r w:rsidRPr="00B1088D">
        <w:rPr>
          <w:rStyle w:val="Emphasis"/>
          <w:highlight w:val="green"/>
        </w:rPr>
        <w:t>same</w:t>
      </w:r>
      <w:r w:rsidRPr="007413DD">
        <w:rPr>
          <w:rStyle w:val="Emphasis"/>
        </w:rPr>
        <w:t xml:space="preserve"> kind of </w:t>
      </w:r>
      <w:r w:rsidRPr="00B1088D">
        <w:rPr>
          <w:rStyle w:val="Emphasis"/>
          <w:highlight w:val="green"/>
        </w:rPr>
        <w:t xml:space="preserve">role </w:t>
      </w:r>
      <w:r w:rsidRPr="004C7595">
        <w:rPr>
          <w:rStyle w:val="Emphasis"/>
        </w:rPr>
        <w:t>as the EU in</w:t>
      </w:r>
      <w:r w:rsidRPr="007413DD">
        <w:rPr>
          <w:rStyle w:val="Emphasis"/>
        </w:rPr>
        <w:t xml:space="preserve"> advancing system-preserving initiatives. </w:t>
      </w:r>
    </w:p>
    <w:p w:rsidR="00D65861" w:rsidRPr="007413DD" w:rsidRDefault="00D65861" w:rsidP="00D6586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4C7595">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D65861" w:rsidRPr="002079A9" w:rsidRDefault="00D65861" w:rsidP="00D65861">
      <w:pPr>
        <w:rPr>
          <w:sz w:val="12"/>
          <w:szCs w:val="12"/>
        </w:rPr>
      </w:pPr>
      <w:r w:rsidRPr="002079A9">
        <w:rPr>
          <w:sz w:val="12"/>
          <w:szCs w:val="12"/>
        </w:rPr>
        <w:t>What has this episode revealed about the strength of multilateral institutions such as the WTO, in the face of spoiling tactics from major powers?</w:t>
      </w:r>
    </w:p>
    <w:p w:rsidR="00D65861" w:rsidRPr="002079A9" w:rsidRDefault="00D65861" w:rsidP="00D65861">
      <w:pPr>
        <w:rPr>
          <w:sz w:val="12"/>
        </w:rPr>
      </w:pPr>
      <w:r w:rsidRPr="004C7595">
        <w:rPr>
          <w:rStyle w:val="Emphasis"/>
        </w:rPr>
        <w:t xml:space="preserve">The </w:t>
      </w:r>
      <w:r w:rsidRPr="00B1088D">
        <w:rPr>
          <w:rStyle w:val="Emphasis"/>
          <w:highlight w:val="green"/>
        </w:rPr>
        <w:t>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w:t>
      </w:r>
      <w:r w:rsidRPr="004C7595">
        <w:rPr>
          <w:rStyle w:val="StyleUnderline"/>
        </w:rPr>
        <w:t>,</w:t>
      </w:r>
      <w:r w:rsidRPr="007413DD">
        <w:rPr>
          <w:rStyle w:val="StyleUnderline"/>
        </w:rPr>
        <w:t xml:space="preserve">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4C7595">
        <w:rPr>
          <w:rStyle w:val="Emphasis"/>
        </w:rPr>
        <w:t xml:space="preserve">the </w:t>
      </w:r>
      <w:r w:rsidRPr="00B1088D">
        <w:rPr>
          <w:rStyle w:val="Emphasis"/>
          <w:highlight w:val="green"/>
        </w:rPr>
        <w:t>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rsidR="00D65861" w:rsidRPr="002079A9" w:rsidRDefault="00D65861" w:rsidP="00D65861">
      <w:pPr>
        <w:rPr>
          <w:sz w:val="12"/>
          <w:szCs w:val="12"/>
        </w:rPr>
      </w:pPr>
      <w:r w:rsidRPr="002079A9">
        <w:rPr>
          <w:sz w:val="12"/>
          <w:szCs w:val="12"/>
        </w:rPr>
        <w:t>What are the implications of a permanent collapse of the international trading system?</w:t>
      </w:r>
    </w:p>
    <w:p w:rsidR="00D65861" w:rsidRDefault="00D65861" w:rsidP="00D6586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 xml:space="preserve">is </w:t>
      </w:r>
      <w:r w:rsidRPr="004C7595">
        <w:rPr>
          <w:rStyle w:val="StyleUnderline"/>
        </w:rPr>
        <w:t xml:space="preserve">a </w:t>
      </w:r>
      <w:r w:rsidRPr="00B1088D">
        <w:rPr>
          <w:rStyle w:val="StyleUnderline"/>
          <w:highlight w:val="green"/>
        </w:rPr>
        <w:t>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 xml:space="preserve">The </w:t>
      </w:r>
      <w:r w:rsidRPr="003A508A">
        <w:rPr>
          <w:rStyle w:val="Emphasis"/>
        </w:rPr>
        <w:lastRenderedPageBreak/>
        <w:t>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w:t>
      </w:r>
      <w:r w:rsidRPr="004C7595">
        <w:rPr>
          <w:rStyle w:val="StyleUnderline"/>
        </w:rPr>
        <w:t xml:space="preserve">– is the </w:t>
      </w:r>
      <w:r w:rsidRPr="00B1088D">
        <w:rPr>
          <w:rStyle w:val="StyleUnderline"/>
          <w:highlight w:val="green"/>
        </w:rPr>
        <w:t>institutional foundations</w:t>
      </w:r>
      <w:r w:rsidRPr="007413DD">
        <w:rPr>
          <w:rStyle w:val="StyleUnderline"/>
        </w:rPr>
        <w:t xml:space="preserve"> of postwar economic prosperity </w:t>
      </w:r>
      <w:r w:rsidRPr="00B1088D">
        <w:rPr>
          <w:rStyle w:val="StyleUnderline"/>
          <w:highlight w:val="green"/>
        </w:rPr>
        <w:t xml:space="preserve">could unravel, throwing us </w:t>
      </w:r>
      <w:r w:rsidRPr="004C7595">
        <w:rPr>
          <w:rStyle w:val="StyleUnderline"/>
        </w:rPr>
        <w:t xml:space="preserve">back </w:t>
      </w:r>
      <w:r w:rsidRPr="00B1088D">
        <w:rPr>
          <w:rStyle w:val="StyleUnderline"/>
          <w:highlight w:val="green"/>
        </w:rPr>
        <w:t>into economic chaos and</w:t>
      </w:r>
      <w:r w:rsidRPr="007413DD">
        <w:rPr>
          <w:rStyle w:val="StyleUnderline"/>
        </w:rPr>
        <w:t xml:space="preserve"> potentially </w:t>
      </w:r>
      <w:r w:rsidRPr="00B1088D">
        <w:rPr>
          <w:rStyle w:val="StyleUnderline"/>
          <w:highlight w:val="green"/>
        </w:rPr>
        <w:t>political disorder.</w:t>
      </w:r>
    </w:p>
    <w:p w:rsidR="002862F8" w:rsidRPr="008A30B5" w:rsidRDefault="002862F8" w:rsidP="002862F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2862F8" w:rsidRPr="008A30B5" w:rsidRDefault="002862F8" w:rsidP="002862F8">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2862F8" w:rsidRPr="002079A9" w:rsidRDefault="002862F8" w:rsidP="002862F8">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2862F8" w:rsidRPr="002079A9" w:rsidRDefault="002862F8" w:rsidP="002862F8">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r>
        <w:rPr>
          <w:sz w:val="12"/>
        </w:rPr>
        <w:t>/</w:t>
      </w:r>
    </w:p>
    <w:p w:rsidR="002862F8" w:rsidRDefault="002862F8" w:rsidP="00D65861">
      <w:pPr>
        <w:rPr>
          <w:rStyle w:val="StyleUnderline"/>
        </w:rPr>
      </w:pPr>
    </w:p>
    <w:p w:rsidR="00D65861" w:rsidRPr="00AC52CC" w:rsidRDefault="006667AA" w:rsidP="00D65861">
      <w:pPr>
        <w:pStyle w:val="Heading4"/>
        <w:rPr>
          <w:rFonts w:asciiTheme="majorHAnsi" w:hAnsiTheme="majorHAnsi" w:cstheme="majorHAnsi"/>
          <w:u w:val="single"/>
        </w:rPr>
      </w:pPr>
      <w:r>
        <w:rPr>
          <w:rFonts w:asciiTheme="majorHAnsi" w:hAnsiTheme="majorHAnsi" w:cstheme="majorHAnsi"/>
        </w:rPr>
        <w:t xml:space="preserve">Independently, </w:t>
      </w:r>
      <w:r w:rsidR="00D65861">
        <w:rPr>
          <w:rFonts w:asciiTheme="majorHAnsi" w:hAnsiTheme="majorHAnsi" w:cstheme="majorHAnsi"/>
        </w:rPr>
        <w:t xml:space="preserve">Protectionism causes </w:t>
      </w:r>
      <w:r w:rsidR="00D65861" w:rsidRPr="00AC52CC">
        <w:rPr>
          <w:rFonts w:asciiTheme="majorHAnsi" w:hAnsiTheme="majorHAnsi" w:cstheme="majorHAnsi"/>
          <w:u w:val="single"/>
        </w:rPr>
        <w:t>great power competition</w:t>
      </w:r>
      <w:r w:rsidR="00D65861" w:rsidRPr="00FE51A3">
        <w:rPr>
          <w:rFonts w:asciiTheme="majorHAnsi" w:hAnsiTheme="majorHAnsi" w:cstheme="majorHAnsi"/>
        </w:rPr>
        <w:t xml:space="preserve"> </w:t>
      </w:r>
      <w:r w:rsidR="00D65861">
        <w:rPr>
          <w:rFonts w:asciiTheme="majorHAnsi" w:hAnsiTheme="majorHAnsi" w:cstheme="majorHAnsi"/>
        </w:rPr>
        <w:t>and</w:t>
      </w:r>
      <w:r w:rsidR="00D65861" w:rsidRPr="00FE51A3">
        <w:rPr>
          <w:rFonts w:asciiTheme="majorHAnsi" w:hAnsiTheme="majorHAnsi" w:cstheme="majorHAnsi"/>
        </w:rPr>
        <w:t xml:space="preserve"> </w:t>
      </w:r>
      <w:r w:rsidR="00D65861" w:rsidRPr="00AC52CC">
        <w:rPr>
          <w:rFonts w:asciiTheme="majorHAnsi" w:hAnsiTheme="majorHAnsi" w:cstheme="majorHAnsi"/>
          <w:u w:val="single"/>
        </w:rPr>
        <w:t>militarized regionalism.</w:t>
      </w:r>
    </w:p>
    <w:p w:rsidR="00D65861" w:rsidRPr="00FE51A3" w:rsidRDefault="00D65861" w:rsidP="00D6586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w:t>
      </w:r>
      <w:r w:rsidRPr="00FE51A3">
        <w:rPr>
          <w:rFonts w:asciiTheme="majorHAnsi" w:hAnsiTheme="majorHAnsi" w:cstheme="majorHAnsi"/>
        </w:rPr>
        <w:lastRenderedPageBreak/>
        <w:t xml:space="preserve">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rsidR="00D65861" w:rsidRPr="002079A9" w:rsidRDefault="00D65861" w:rsidP="00D6586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4C7595">
        <w:rPr>
          <w:rStyle w:val="Emphasis"/>
          <w:rFonts w:asciiTheme="majorHAnsi" w:hAnsiTheme="majorHAnsi" w:cstheme="majorHAnsi"/>
        </w:rPr>
        <w:t xml:space="preserve">has been </w:t>
      </w:r>
      <w:r w:rsidRPr="00B1088D">
        <w:rPr>
          <w:rStyle w:val="Emphasis"/>
          <w:rFonts w:asciiTheme="majorHAnsi" w:hAnsiTheme="majorHAnsi" w:cstheme="majorHAnsi"/>
          <w:highlight w:val="green"/>
        </w:rPr>
        <w:t xml:space="preserve">driven </w:t>
      </w:r>
      <w:r w:rsidRPr="004C7595">
        <w:rPr>
          <w:rStyle w:val="Emphasis"/>
          <w:rFonts w:asciiTheme="majorHAnsi" w:hAnsiTheme="majorHAnsi" w:cstheme="majorHAnsi"/>
        </w:rPr>
        <w:t xml:space="preserve">primarily </w:t>
      </w:r>
      <w:r w:rsidRPr="00B1088D">
        <w:rPr>
          <w:rStyle w:val="Emphasis"/>
          <w:rFonts w:asciiTheme="majorHAnsi" w:hAnsiTheme="majorHAnsi" w:cstheme="majorHAnsi"/>
          <w:highlight w:val="green"/>
        </w:rPr>
        <w:t>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 xml:space="preserve">divide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w:t>
      </w:r>
      <w:r w:rsidRPr="004C7595">
        <w:rPr>
          <w:rStyle w:val="StyleUnderline"/>
          <w:rFonts w:asciiTheme="majorHAnsi" w:hAnsiTheme="majorHAnsi" w:cstheme="majorHAnsi"/>
        </w:rPr>
        <w:t>, 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4C7595">
        <w:rPr>
          <w:rStyle w:val="Emphasis"/>
          <w:rFonts w:asciiTheme="majorHAnsi" w:hAnsiTheme="majorHAnsi" w:cstheme="majorHAnsi"/>
        </w:rPr>
        <w:t>but beca</w:t>
      </w:r>
      <w:r w:rsidRPr="00B1088D">
        <w:rPr>
          <w:rStyle w:val="Emphasis"/>
          <w:rFonts w:asciiTheme="majorHAnsi" w:hAnsiTheme="majorHAnsi" w:cstheme="majorHAnsi"/>
          <w:highlight w:val="green"/>
        </w:rPr>
        <w:t xml:space="preserve">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and, given the possibility of coercion, </w:t>
      </w:r>
      <w:r w:rsidRPr="00FE51A3">
        <w:rPr>
          <w:rStyle w:val="StyleUnderline"/>
          <w:rFonts w:asciiTheme="majorHAnsi" w:hAnsiTheme="majorHAnsi" w:cstheme="majorHAnsi"/>
        </w:rPr>
        <w:lastRenderedPageBreak/>
        <w:t>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rsidR="00D65861" w:rsidRPr="00E268B7" w:rsidRDefault="00D65861" w:rsidP="00D6586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D65861" w:rsidRPr="00D65861" w:rsidRDefault="00D65861" w:rsidP="00D65861">
      <w:pPr>
        <w:shd w:val="clear" w:color="auto" w:fill="FFFFFF"/>
        <w:spacing w:after="150" w:line="240" w:lineRule="auto"/>
        <w:rPr>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4C7595">
        <w:rPr>
          <w:rStyle w:val="Emphasis"/>
        </w:rPr>
        <w:t>humans</w:t>
      </w:r>
      <w:r w:rsidRPr="004C7595">
        <w:rPr>
          <w:rStyle w:val="StyleUnderline"/>
          <w:szCs w:val="22"/>
        </w:rPr>
        <w:t xml:space="preserve"> and large animals </w:t>
      </w:r>
      <w:r w:rsidRPr="004C7595">
        <w:rPr>
          <w:rStyle w:val="Emphasis"/>
        </w:rPr>
        <w:t>to die</w:t>
      </w:r>
      <w:r w:rsidRPr="004C7595">
        <w:rPr>
          <w:rStyle w:val="StyleUnderline"/>
          <w:szCs w:val="22"/>
        </w:rPr>
        <w:t xml:space="preserve"> from nuclear famine 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3A508A">
        <w:rPr>
          <w:rStyle w:val="StyleUnderline"/>
          <w:szCs w:val="22"/>
        </w:rPr>
        <w:t>These</w:t>
      </w:r>
      <w:r w:rsidRPr="006232C5">
        <w:rPr>
          <w:rStyle w:val="StyleUnderline"/>
          <w:szCs w:val="22"/>
        </w:rPr>
        <w:t xml:space="preserve"> </w:t>
      </w:r>
      <w:r w:rsidRPr="003A508A">
        <w:rPr>
          <w:rStyle w:val="StyleUnderline"/>
          <w:szCs w:val="22"/>
        </w:rPr>
        <w:t xml:space="preserve">mass fires, many of which would rage over large </w:t>
      </w:r>
      <w:r w:rsidRPr="003A508A">
        <w:rPr>
          <w:rStyle w:val="Emphasis"/>
        </w:rPr>
        <w:t>cities and industrial areas</w:t>
      </w:r>
      <w:r w:rsidRPr="003A508A">
        <w:rPr>
          <w:rStyle w:val="StyleUnderline"/>
          <w:szCs w:val="22"/>
        </w:rPr>
        <w:t>, would release many tens</w:t>
      </w:r>
      <w:r w:rsidRPr="006232C5">
        <w:rPr>
          <w:rStyle w:val="StyleUnderline"/>
          <w:szCs w:val="22"/>
        </w:rPr>
        <w:t xml:space="preserve">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w:t>
      </w:r>
      <w:r w:rsidRPr="004C7595">
        <w:rPr>
          <w:rStyle w:val="StyleUnderline"/>
          <w:szCs w:val="22"/>
        </w:rPr>
        <w:t xml:space="preserve">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D65861" w:rsidRPr="006232C5" w:rsidRDefault="00D65861" w:rsidP="00D6586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4C7595">
        <w:rPr>
          <w:rStyle w:val="StyleUnderline"/>
          <w:szCs w:val="22"/>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w:t>
      </w:r>
      <w:r w:rsidRPr="003A508A">
        <w:rPr>
          <w:rStyle w:val="StyleUnderline"/>
          <w:szCs w:val="22"/>
        </w:rPr>
        <w:t>the sunlight would heat the</w:t>
      </w:r>
      <w:r w:rsidRPr="006232C5">
        <w:rPr>
          <w:rStyle w:val="StyleUnderline"/>
          <w:szCs w:val="22"/>
        </w:rPr>
        <w:t xml:space="preserve"> smoke, </w:t>
      </w:r>
      <w:r w:rsidRPr="003A508A">
        <w:rPr>
          <w:rStyle w:val="StyleUnderline"/>
          <w:szCs w:val="22"/>
        </w:rPr>
        <w:t>producing a self</w:t>
      </w:r>
      <w:r w:rsidRPr="004D7AAB">
        <w:rPr>
          <w:rStyle w:val="StyleUnderline"/>
          <w:szCs w:val="22"/>
        </w:rPr>
        <w:t>-</w:t>
      </w:r>
      <w:r w:rsidRPr="00B1088D">
        <w:rPr>
          <w:rStyle w:val="StyleUnderline"/>
          <w:szCs w:val="22"/>
          <w:highlight w:val="green"/>
        </w:rPr>
        <w:t xml:space="preserve">lofting </w:t>
      </w:r>
      <w:r w:rsidRPr="003A508A">
        <w:rPr>
          <w:rStyle w:val="StyleUnderline"/>
          <w:szCs w:val="22"/>
        </w:rPr>
        <w:t xml:space="preserve">effect that </w:t>
      </w:r>
      <w:r w:rsidRPr="00B1088D">
        <w:rPr>
          <w:rStyle w:val="StyleUnderline"/>
          <w:szCs w:val="22"/>
          <w:highlight w:val="green"/>
        </w:rPr>
        <w:t>would</w:t>
      </w:r>
      <w:r w:rsidRPr="006232C5">
        <w:rPr>
          <w:rStyle w:val="StyleUnderline"/>
          <w:szCs w:val="22"/>
        </w:rPr>
        <w:t xml:space="preserve"> not only </w:t>
      </w:r>
      <w:r w:rsidRPr="00B1088D">
        <w:rPr>
          <w:rStyle w:val="StyleUnderline"/>
          <w:szCs w:val="22"/>
          <w:highlight w:val="green"/>
        </w:rPr>
        <w:t xml:space="preserve">aid </w:t>
      </w:r>
      <w:r w:rsidRPr="004C7595">
        <w:rPr>
          <w:rStyle w:val="StyleUnderline"/>
          <w:szCs w:val="22"/>
        </w:rPr>
        <w:t xml:space="preserve">the </w:t>
      </w:r>
      <w:r w:rsidRPr="00B1088D">
        <w:rPr>
          <w:rStyle w:val="StyleUnderline"/>
          <w:szCs w:val="22"/>
          <w:highlight w:val="green"/>
        </w:rPr>
        <w:t xml:space="preserve">rise of </w:t>
      </w:r>
      <w:r w:rsidRPr="004C7595">
        <w:rPr>
          <w:rStyle w:val="StyleUnderline"/>
          <w:szCs w:val="22"/>
        </w:rPr>
        <w:t xml:space="preserve">the </w:t>
      </w:r>
      <w:r w:rsidRPr="00B1088D">
        <w:rPr>
          <w:rStyle w:val="StyleUnderline"/>
          <w:szCs w:val="22"/>
          <w:highlight w:val="green"/>
        </w:rPr>
        <w:t>smoke</w:t>
      </w:r>
      <w:r w:rsidRPr="006232C5">
        <w:rPr>
          <w:rStyle w:val="StyleUnderline"/>
          <w:szCs w:val="22"/>
        </w:rPr>
        <w:t xml:space="preserve"> into the stratospher</w:t>
      </w:r>
      <w:r w:rsidRPr="003A508A">
        <w:rPr>
          <w:rStyle w:val="StyleUnderline"/>
          <w:szCs w:val="22"/>
        </w:rPr>
        <w:t xml:space="preserve">e (above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w:t>
      </w:r>
      <w:r w:rsidRPr="003A508A">
        <w:rPr>
          <w:rStyle w:val="StyleUnderline"/>
          <w:szCs w:val="22"/>
        </w:rPr>
        <w:t>more. The longevity of the smoke layer would act to</w:t>
      </w:r>
      <w:r w:rsidRPr="006232C5">
        <w:rPr>
          <w:rStyle w:val="StyleUnderline"/>
          <w:szCs w:val="22"/>
        </w:rPr>
        <w:t xml:space="preserve"> greatly </w:t>
      </w:r>
      <w:r w:rsidRPr="00B1088D">
        <w:rPr>
          <w:rStyle w:val="StyleUnderline"/>
          <w:szCs w:val="22"/>
          <w:highlight w:val="green"/>
        </w:rPr>
        <w:t xml:space="preserve">increase the severity of its effects upon </w:t>
      </w:r>
      <w:r w:rsidRPr="004C7595">
        <w:rPr>
          <w:rStyle w:val="StyleUnderline"/>
          <w:szCs w:val="22"/>
        </w:rPr>
        <w:t xml:space="preserve">the </w:t>
      </w:r>
      <w:r w:rsidRPr="00B1088D">
        <w:rPr>
          <w:rStyle w:val="StyleUnderline"/>
          <w:szCs w:val="22"/>
          <w:highlight w:val="green"/>
        </w:rPr>
        <w:t>biosphere.</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3A508A">
        <w:rPr>
          <w:rStyle w:val="Emphasis"/>
        </w:rPr>
        <w:t>Ice Age weather 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t>
      </w:r>
      <w:r w:rsidRPr="003A508A">
        <w:rPr>
          <w:rStyle w:val="StyleUnderline"/>
          <w:szCs w:val="22"/>
        </w:rPr>
        <w:t xml:space="preserve">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D65861" w:rsidRPr="006232C5" w:rsidRDefault="00D65861" w:rsidP="00D6586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D65861" w:rsidRPr="002079A9" w:rsidRDefault="00D65861" w:rsidP="00D6586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8C27C4" w:rsidRPr="0016163E" w:rsidRDefault="00D65861" w:rsidP="00D65861">
      <w:pPr>
        <w:shd w:val="clear" w:color="auto" w:fill="FFFFFF"/>
        <w:spacing w:after="150" w:line="240" w:lineRule="auto"/>
      </w:pPr>
      <w:r w:rsidRPr="006232C5">
        <w:rPr>
          <w:rStyle w:val="StyleUnderline"/>
          <w:szCs w:val="22"/>
        </w:rPr>
        <w:t xml:space="preserve">Global nuclear </w:t>
      </w:r>
      <w:r w:rsidRPr="00B1088D">
        <w:rPr>
          <w:rStyle w:val="StyleUnderline"/>
          <w:szCs w:val="22"/>
          <w:highlight w:val="green"/>
        </w:rPr>
        <w:t xml:space="preserve">famine would ensue in a setting 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 xml:space="preserve">on </w:t>
      </w:r>
      <w:r w:rsidRPr="004C7595">
        <w:rPr>
          <w:rStyle w:val="Emphasis"/>
        </w:rPr>
        <w:t xml:space="preserve">the </w:t>
      </w:r>
      <w:r w:rsidRPr="00B1088D">
        <w:rPr>
          <w:rStyle w:val="Emphasis"/>
          <w:highlight w:val="green"/>
        </w:rPr>
        <w:t>planet.</w:t>
      </w:r>
      <w:r w:rsidRPr="002079A9">
        <w:rPr>
          <w:rFonts w:eastAsia="Times New Roman"/>
          <w:sz w:val="12"/>
          <w:szCs w:val="22"/>
        </w:rPr>
        <w:t>  Would the few remaining survivors be able to survive in a radioactive, toxic environment?</w:t>
      </w:r>
    </w:p>
    <w:p w:rsidR="008C27C4" w:rsidRDefault="008C27C4" w:rsidP="008C27C4">
      <w:pPr>
        <w:pStyle w:val="Heading3"/>
      </w:pPr>
      <w:r w:rsidRPr="00651F2F">
        <w:lastRenderedPageBreak/>
        <w:t>Solvency</w:t>
      </w:r>
    </w:p>
    <w:p w:rsidR="008C27C4" w:rsidRDefault="008C27C4" w:rsidP="008C27C4">
      <w:pPr>
        <w:pStyle w:val="Heading4"/>
      </w:pPr>
      <w:r>
        <w:t>Harmonized approaches to CRISPR solve misapplication – answers any impact turn</w:t>
      </w:r>
    </w:p>
    <w:p w:rsidR="008C27C4" w:rsidRPr="00D032ED" w:rsidRDefault="008C27C4" w:rsidP="008C27C4">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rsidR="008C27C4" w:rsidRPr="00D032ED" w:rsidRDefault="008C27C4" w:rsidP="008C27C4">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8C27C4" w:rsidRPr="00D032ED" w:rsidRDefault="008C27C4" w:rsidP="008C27C4">
      <w:r w:rsidRPr="004C7595">
        <w:rPr>
          <w:rStyle w:val="StyleUnderline"/>
        </w:rPr>
        <w:t>Looking at the values held by a particular community will lead to varying results.</w:t>
      </w:r>
      <w:r w:rsidRPr="004C7595">
        <w:t xml:space="preserve"> Som</w:t>
      </w:r>
      <w:r w:rsidRPr="00D032ED">
        <w:t xml:space="preserve">e countries may value the welfare of individuals over the progression of science.83 Others argue </w:t>
      </w:r>
      <w:r w:rsidRPr="00D032ED">
        <w:rPr>
          <w:rStyle w:val="StyleUnderline"/>
        </w:rPr>
        <w:t xml:space="preserve">that because </w:t>
      </w:r>
      <w:r w:rsidRPr="004C7595">
        <w:rPr>
          <w:rStyle w:val="StyleUnderline"/>
        </w:rPr>
        <w:t xml:space="preserve">these </w:t>
      </w:r>
      <w:r w:rsidRPr="00B1088D">
        <w:rPr>
          <w:rStyle w:val="StyleUnderline"/>
          <w:highlight w:val="green"/>
        </w:rPr>
        <w:t>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8C27C4" w:rsidRPr="00D032ED" w:rsidRDefault="008C27C4" w:rsidP="008C27C4">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w:t>
      </w:r>
      <w:r w:rsidRPr="004C7595">
        <w:rPr>
          <w:rStyle w:val="StyleUnderline"/>
        </w:rPr>
        <w:t xml:space="preserve">orld </w:t>
      </w:r>
      <w:r w:rsidRPr="00B1088D">
        <w:rPr>
          <w:rStyle w:val="StyleUnderline"/>
          <w:highlight w:val="green"/>
        </w:rPr>
        <w:t>H</w:t>
      </w:r>
      <w:r w:rsidRPr="004C7595">
        <w:rPr>
          <w:rStyle w:val="StyleUnderline"/>
        </w:rPr>
        <w:t>ealth</w:t>
      </w:r>
      <w:r w:rsidRPr="00B1088D">
        <w:rPr>
          <w:rStyle w:val="StyleUnderline"/>
          <w:highlight w:val="green"/>
        </w:rPr>
        <w:t xml:space="preserve"> O</w:t>
      </w:r>
      <w:r w:rsidRPr="004C7595">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8C27C4" w:rsidRPr="00D032ED" w:rsidRDefault="008C27C4" w:rsidP="008C27C4">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4C759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 xml:space="preserve">different patent offices </w:t>
      </w:r>
      <w:r w:rsidRPr="004C7595">
        <w:rPr>
          <w:rStyle w:val="Emphasis"/>
        </w:rPr>
        <w:t>may be slightly</w:t>
      </w:r>
      <w:r w:rsidRPr="00D032ED">
        <w:rPr>
          <w:rStyle w:val="Emphasis"/>
        </w:rPr>
        <w:t xml:space="preserve">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8C27C4" w:rsidRPr="00D032ED" w:rsidRDefault="008C27C4" w:rsidP="008C27C4">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w:t>
      </w:r>
      <w:r w:rsidRPr="00D032ED">
        <w:lastRenderedPageBreak/>
        <w:t xml:space="preserve">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8C27C4" w:rsidRDefault="008C27C4" w:rsidP="008C27C4">
      <w:r w:rsidRPr="00D032ED">
        <w:t xml:space="preserve">CONCLUSION </w:t>
      </w:r>
    </w:p>
    <w:p w:rsidR="008C27C4" w:rsidRPr="00020B85" w:rsidRDefault="008C27C4" w:rsidP="008C27C4">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w:t>
      </w:r>
      <w:r w:rsidRPr="004C7595">
        <w:rPr>
          <w:rStyle w:val="StyleUnderline"/>
        </w:rPr>
        <w:t xml:space="preserve"> to dramatically varying results around the world</w:t>
      </w:r>
      <w:r w:rsidRPr="00D032ED">
        <w:rPr>
          <w:rStyle w:val="StyleUnderline"/>
        </w:rPr>
        <w:t>.</w:t>
      </w:r>
      <w:r w:rsidRPr="00D032ED">
        <w:t xml:space="preserve"> </w:t>
      </w:r>
      <w:r w:rsidRPr="004C7595">
        <w:rPr>
          <w:rStyle w:val="Emphasis"/>
        </w:rPr>
        <w:t xml:space="preserve">The need for a </w:t>
      </w:r>
      <w:r w:rsidRPr="00B1088D">
        <w:rPr>
          <w:rStyle w:val="Emphasis"/>
          <w:highlight w:val="green"/>
        </w:rPr>
        <w:t xml:space="preserve">more harmonized approach </w:t>
      </w:r>
      <w:r w:rsidRPr="004C7595">
        <w:rPr>
          <w:rStyle w:val="Emphasis"/>
        </w:rPr>
        <w:t xml:space="preserve">is present. </w:t>
      </w:r>
      <w:r w:rsidRPr="004C7595">
        <w:t>Despite</w:t>
      </w:r>
      <w:r w:rsidRPr="00D032ED">
        <w:t xml:space="preserve"> countries' general avoidance of genome and germline editing, technology has developed in such a way that </w:t>
      </w:r>
      <w:r w:rsidRPr="004C7595">
        <w:rPr>
          <w:rStyle w:val="Emphasis"/>
        </w:rPr>
        <w:t xml:space="preserve">these </w:t>
      </w:r>
      <w:r w:rsidRPr="00B1088D">
        <w:rPr>
          <w:rStyle w:val="Emphasis"/>
          <w:highlight w:val="green"/>
        </w:rPr>
        <w:t>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rsidR="00E42E4C" w:rsidRPr="008C27C4" w:rsidRDefault="00E42E4C" w:rsidP="008C27C4"/>
    <w:sectPr w:rsidR="00E42E4C" w:rsidRPr="008C2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7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14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57B"/>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862F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59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903"/>
    <w:rsid w:val="006235FB"/>
    <w:rsid w:val="00626A15"/>
    <w:rsid w:val="006379E9"/>
    <w:rsid w:val="006438CB"/>
    <w:rsid w:val="006529B9"/>
    <w:rsid w:val="00654695"/>
    <w:rsid w:val="0065500A"/>
    <w:rsid w:val="00655217"/>
    <w:rsid w:val="0065727C"/>
    <w:rsid w:val="006667A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96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6F41"/>
    <w:rsid w:val="00881D86"/>
    <w:rsid w:val="00883306"/>
    <w:rsid w:val="008904F9"/>
    <w:rsid w:val="00890E4C"/>
    <w:rsid w:val="00890E74"/>
    <w:rsid w:val="00892798"/>
    <w:rsid w:val="0089418F"/>
    <w:rsid w:val="00897C29"/>
    <w:rsid w:val="008A1A9C"/>
    <w:rsid w:val="008A4633"/>
    <w:rsid w:val="008B032E"/>
    <w:rsid w:val="008C0FA2"/>
    <w:rsid w:val="008C2342"/>
    <w:rsid w:val="008C27C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86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19017F3-E295-4742-AE94-964AF474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9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1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21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219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1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903"/>
  </w:style>
  <w:style w:type="character" w:customStyle="1" w:styleId="Heading1Char">
    <w:name w:val="Heading 1 Char"/>
    <w:aliases w:val="Pocket Char"/>
    <w:basedOn w:val="DefaultParagraphFont"/>
    <w:link w:val="Heading1"/>
    <w:uiPriority w:val="9"/>
    <w:rsid w:val="006219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90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219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219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2190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62190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21903"/>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2190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21903"/>
    <w:rPr>
      <w:color w:val="auto"/>
      <w:u w:val="none"/>
    </w:rPr>
  </w:style>
  <w:style w:type="paragraph" w:styleId="DocumentMap">
    <w:name w:val="Document Map"/>
    <w:basedOn w:val="Normal"/>
    <w:link w:val="DocumentMapChar"/>
    <w:uiPriority w:val="99"/>
    <w:semiHidden/>
    <w:unhideWhenUsed/>
    <w:rsid w:val="00621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903"/>
    <w:rPr>
      <w:rFonts w:ascii="Lucida Grande" w:hAnsi="Lucida Grande" w:cs="Lucida Grande"/>
    </w:rPr>
  </w:style>
  <w:style w:type="paragraph" w:customStyle="1" w:styleId="textbold">
    <w:name w:val="text bold"/>
    <w:basedOn w:val="Normal"/>
    <w:link w:val="Emphasis"/>
    <w:uiPriority w:val="20"/>
    <w:qFormat/>
    <w:rsid w:val="008C27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C27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autoRedefine/>
    <w:qFormat/>
    <w:rsid w:val="008C27C4"/>
    <w:rPr>
      <w:b/>
      <w:bCs/>
      <w:color w:val="404040" w:themeColor="text1" w:themeTint="BF"/>
      <w:sz w:val="26"/>
      <w:szCs w:val="26"/>
    </w:rPr>
  </w:style>
  <w:style w:type="character" w:styleId="UnresolvedMention">
    <w:name w:val="Unresolved Mention"/>
    <w:basedOn w:val="DefaultParagraphFont"/>
    <w:uiPriority w:val="99"/>
    <w:semiHidden/>
    <w:unhideWhenUsed/>
    <w:rsid w:val="008C27C4"/>
    <w:rPr>
      <w:color w:val="605E5C"/>
      <w:shd w:val="clear" w:color="auto" w:fill="E1DFDD"/>
    </w:rPr>
  </w:style>
  <w:style w:type="paragraph" w:customStyle="1" w:styleId="Emphasis1">
    <w:name w:val="Emphasis1"/>
    <w:basedOn w:val="Normal"/>
    <w:autoRedefine/>
    <w:uiPriority w:val="20"/>
    <w:qFormat/>
    <w:rsid w:val="008C27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9285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561762/nobel-prize-jennifer-doudna-emmanuelle-charpentier-crispr-patent-lawsu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59655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ocompare.com/Editorial-Articles/559757-CRISPR-Cas-Gene-Editing-A-New-Weapon-against-Infectious-Disea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bar.org/groups/intellectual_property_law/publications/landslide/2017-18/january-february/crispr-new-frontier-biotechnology-innovation-digital-feature/" TargetMode="External"/><Relationship Id="rId5" Type="http://schemas.openxmlformats.org/officeDocument/2006/relationships/numbering" Target="numbering.xml"/><Relationship Id="rId15" Type="http://schemas.openxmlformats.org/officeDocument/2006/relationships/hyperlink" Target="https://www.fiercebiotech.com/biotech/scribe-therapeutics-emerges-20m-biogen-pact-to-clear-crispr-hurdles" TargetMode="Externa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lexico.com/en/definition/crispr" TargetMode="External"/><Relationship Id="rId14" Type="http://schemas.openxmlformats.org/officeDocument/2006/relationships/hyperlink" Target="https://www.nature.com/articles/d41586-019-03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9781</Words>
  <Characters>55753</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2021-09-18T19:41:00Z</dcterms:created>
  <dcterms:modified xsi:type="dcterms:W3CDTF">2021-09-18T19:41:00Z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