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D947" w14:textId="7134EB69" w:rsidR="0056591F" w:rsidRDefault="0056591F" w:rsidP="0056591F">
      <w:pPr>
        <w:pStyle w:val="Heading1"/>
      </w:pPr>
      <w:r>
        <w:t>1NC v Stockdale AS</w:t>
      </w:r>
    </w:p>
    <w:p w14:paraId="37364A17" w14:textId="2B70A21C" w:rsidR="0056591F" w:rsidRDefault="0056591F" w:rsidP="0056591F">
      <w:pPr>
        <w:pStyle w:val="Heading2"/>
      </w:pPr>
      <w:r>
        <w:t>1NC – T</w:t>
      </w:r>
    </w:p>
    <w:p w14:paraId="38C5377D" w14:textId="77777777" w:rsidR="0056591F" w:rsidRPr="006356D7" w:rsidRDefault="0056591F" w:rsidP="0056591F">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00EE75CE" w14:textId="77777777" w:rsidR="0056591F" w:rsidRPr="006356D7" w:rsidRDefault="0056591F" w:rsidP="0056591F">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572A0693" w14:textId="77777777" w:rsidR="0056591F" w:rsidRDefault="0056591F" w:rsidP="0056591F">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24B0BBA" w14:textId="77777777" w:rsidR="0056591F" w:rsidRPr="006356D7" w:rsidRDefault="0056591F" w:rsidP="0056591F">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140D80BE" w14:textId="77777777" w:rsidR="0056591F" w:rsidRPr="006356D7" w:rsidRDefault="0056591F" w:rsidP="0056591F">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 xml:space="preserve">The Legal Status of </w:t>
      </w:r>
      <w:proofErr w:type="spellStart"/>
      <w:r w:rsidRPr="006356D7">
        <w:rPr>
          <w:szCs w:val="16"/>
        </w:rPr>
        <w:t>MegaLEO</w:t>
      </w:r>
      <w:proofErr w:type="spellEnd"/>
      <w:r w:rsidRPr="006356D7">
        <w:rPr>
          <w:szCs w:val="16"/>
        </w:rPr>
        <w:t xml:space="preserve"> Constellations and Concerns About Appropriation of Large Swaths of Earth Orbit,” Handbook of Small Satellites, 2020] JL</w:t>
      </w:r>
    </w:p>
    <w:p w14:paraId="6510A5E8" w14:textId="77777777" w:rsidR="0056591F" w:rsidRDefault="0056591F" w:rsidP="0056591F">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w:t>
      </w:r>
      <w:proofErr w:type="spellStart"/>
      <w:r w:rsidRPr="00EB152E">
        <w:rPr>
          <w:sz w:val="12"/>
        </w:rPr>
        <w:t>stationkeeping</w:t>
      </w:r>
      <w:proofErr w:type="spellEnd"/>
      <w:r w:rsidRPr="00EB152E">
        <w:rPr>
          <w:sz w:val="12"/>
        </w:rPr>
        <w:t xml:space="preserve">),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 xml:space="preserve">Would not the appropriation of outer space be an intentional, </w:t>
      </w:r>
      <w:proofErr w:type="spellStart"/>
      <w:r w:rsidRPr="00EB152E">
        <w:rPr>
          <w:rStyle w:val="StyleUnderline"/>
        </w:rPr>
        <w:t>volutional</w:t>
      </w:r>
      <w:proofErr w:type="spellEnd"/>
      <w:r w:rsidRPr="00EB152E">
        <w:rPr>
          <w:rStyle w:val="StyleUnderline"/>
        </w:rPr>
        <w:t xml:space="preserve"> act? No such intention can be found in the operators of global constellations</w:t>
      </w:r>
      <w:r w:rsidRPr="00EB152E">
        <w:rPr>
          <w:sz w:val="12"/>
        </w:rPr>
        <w:t>.</w:t>
      </w:r>
    </w:p>
    <w:p w14:paraId="4AB99E8E" w14:textId="77777777" w:rsidR="0056591F" w:rsidRDefault="0056591F" w:rsidP="0056591F">
      <w:pPr>
        <w:pStyle w:val="Heading4"/>
      </w:pPr>
      <w:r>
        <w:t>Net benefits:</w:t>
      </w:r>
    </w:p>
    <w:p w14:paraId="4E048F4B" w14:textId="77777777" w:rsidR="0056591F" w:rsidRDefault="0056591F" w:rsidP="0056591F">
      <w:pPr>
        <w:pStyle w:val="Heading4"/>
        <w:numPr>
          <w:ilvl w:val="0"/>
          <w:numId w:val="12"/>
        </w:numPr>
        <w:tabs>
          <w:tab w:val="num" w:pos="360"/>
        </w:tabs>
        <w:ind w:left="0" w:firstLine="0"/>
      </w:pPr>
      <w:r>
        <w:t xml:space="preserve">Precision – their </w:t>
      </w:r>
      <w:proofErr w:type="spellStart"/>
      <w:r>
        <w:t>interp</w:t>
      </w:r>
      <w:proofErr w:type="spellEnd"/>
      <w:r>
        <w:t xml:space="preserve"> justifies jettisoning any word in the </w:t>
      </w:r>
      <w:proofErr w:type="spellStart"/>
      <w:r>
        <w:t>rez</w:t>
      </w:r>
      <w:proofErr w:type="spellEnd"/>
      <w:r>
        <w:t xml:space="preserve">, like private actors and outer space which zeroes neg prep </w:t>
      </w:r>
      <w:r>
        <w:softHyphen/>
        <w:t xml:space="preserve">– proven by the absence of “appropriation” in the plan text </w:t>
      </w:r>
    </w:p>
    <w:p w14:paraId="1FFA04B1" w14:textId="77777777" w:rsidR="0056591F" w:rsidRDefault="0056591F" w:rsidP="0056591F">
      <w:pPr>
        <w:pStyle w:val="Heading4"/>
        <w:numPr>
          <w:ilvl w:val="0"/>
          <w:numId w:val="12"/>
        </w:numPr>
        <w:tabs>
          <w:tab w:val="num" w:pos="360"/>
        </w:tabs>
        <w:ind w:left="0" w:firstLine="0"/>
      </w:pPr>
      <w:r>
        <w:t xml:space="preserve">Limits – literally anything that takes place in space becomes topical under their </w:t>
      </w:r>
      <w:proofErr w:type="spellStart"/>
      <w:r>
        <w:t>interp</w:t>
      </w:r>
      <w:proofErr w:type="spellEnd"/>
      <w:r>
        <w:t xml:space="preserve"> – 2 physical entities can never occupy space at the same time – tourism, mining, constellations, rockets, skydiving, lunar bases, exploration, radio waves, photography – limits explosion precludes nuanced clash and privileges the </w:t>
      </w:r>
      <w:proofErr w:type="spellStart"/>
      <w:r>
        <w:t>aff</w:t>
      </w:r>
      <w:proofErr w:type="spellEnd"/>
      <w:r>
        <w:t xml:space="preserve"> by stretching pre-tournament neg prep too thin</w:t>
      </w:r>
    </w:p>
    <w:p w14:paraId="5592C8F9" w14:textId="77777777" w:rsidR="0056591F" w:rsidRDefault="0056591F" w:rsidP="0056591F">
      <w:pPr>
        <w:pStyle w:val="Heading4"/>
      </w:pPr>
      <w:r>
        <w:t xml:space="preserve">Drop the debater – indicts the whole </w:t>
      </w:r>
      <w:proofErr w:type="spellStart"/>
      <w:r>
        <w:t>aff</w:t>
      </w:r>
      <w:proofErr w:type="spellEnd"/>
      <w:r>
        <w:t xml:space="preserve"> and deters abuse</w:t>
      </w:r>
    </w:p>
    <w:p w14:paraId="7B34EE04" w14:textId="77777777" w:rsidR="0056591F" w:rsidRDefault="0056591F" w:rsidP="0056591F">
      <w:pPr>
        <w:pStyle w:val="Heading4"/>
      </w:pPr>
      <w:r>
        <w:t xml:space="preserve">Competing </w:t>
      </w:r>
      <w:proofErr w:type="spellStart"/>
      <w:r>
        <w:t>interps</w:t>
      </w:r>
      <w:proofErr w:type="spellEnd"/>
      <w:r>
        <w:t xml:space="preserve"> – reasonability invites arbitrary judge intervention and a race to the bottom</w:t>
      </w:r>
    </w:p>
    <w:p w14:paraId="389C0F6E" w14:textId="77777777" w:rsidR="0056591F" w:rsidRDefault="0056591F" w:rsidP="0056591F">
      <w:pPr>
        <w:pStyle w:val="Heading4"/>
      </w:pPr>
      <w:r>
        <w:t xml:space="preserve">No RVIs – fairness and education are logical litmus tests and incentivizes baiting abuse to win on prepped out </w:t>
      </w:r>
      <w:proofErr w:type="spellStart"/>
      <w:r>
        <w:t>counterinterps</w:t>
      </w:r>
      <w:proofErr w:type="spellEnd"/>
    </w:p>
    <w:p w14:paraId="1B6C6862" w14:textId="1652C165" w:rsidR="00030248" w:rsidRDefault="00030248" w:rsidP="00030248">
      <w:pPr>
        <w:pStyle w:val="Heading2"/>
      </w:pPr>
      <w:r>
        <w:t>1NC – CP</w:t>
      </w:r>
    </w:p>
    <w:p w14:paraId="28ED3F16" w14:textId="77777777" w:rsidR="00030248" w:rsidRPr="00623846" w:rsidRDefault="00030248" w:rsidP="00030248">
      <w:pPr>
        <w:pStyle w:val="Heading4"/>
        <w:rPr>
          <w:rFonts w:cs="Calibri"/>
        </w:rPr>
      </w:pPr>
      <w:r>
        <w:t xml:space="preserve">CP: </w:t>
      </w:r>
      <w:r>
        <w:rPr>
          <w:rFonts w:cs="Calibri"/>
        </w:rPr>
        <w:t>States besides the United States should ban</w:t>
      </w:r>
      <w:r w:rsidRPr="00623846">
        <w:rPr>
          <w:rFonts w:cs="Calibri"/>
        </w:rPr>
        <w:t xml:space="preserve"> </w:t>
      </w:r>
      <w:r>
        <w:rPr>
          <w:rFonts w:cs="Calibri"/>
        </w:rPr>
        <w:t>the appropriation of</w:t>
      </w:r>
      <w:r w:rsidRPr="00623846">
        <w:rPr>
          <w:rFonts w:cs="Calibri"/>
        </w:rPr>
        <w:t xml:space="preserve"> outer space via Large Satellite Constellations in Lower Earth Orbit</w:t>
      </w:r>
      <w:r>
        <w:rPr>
          <w:rFonts w:cs="Calibri"/>
        </w:rPr>
        <w:t>.</w:t>
      </w:r>
    </w:p>
    <w:p w14:paraId="3099ED69" w14:textId="77777777" w:rsidR="00030248" w:rsidRPr="004709C6" w:rsidRDefault="00030248" w:rsidP="00030248">
      <w:pPr>
        <w:pStyle w:val="Heading4"/>
        <w:rPr>
          <w:color w:val="FF0000"/>
        </w:rPr>
      </w:pPr>
      <w:r w:rsidRPr="00B4379B">
        <w:t xml:space="preserve">The </w:t>
      </w:r>
      <w:r>
        <w:t>United States</w:t>
      </w:r>
      <w:r w:rsidRPr="00644F3B">
        <w:t xml:space="preserve"> should</w:t>
      </w:r>
      <w:r w:rsidRPr="00B4379B">
        <w:t xml:space="preserve"> submit an environmental impact assessment of </w:t>
      </w:r>
      <w:r>
        <w:t xml:space="preserve">the </w:t>
      </w:r>
      <w:proofErr w:type="spellStart"/>
      <w:r>
        <w:rPr>
          <w:rFonts w:cs="Calibri"/>
        </w:rPr>
        <w:t>the</w:t>
      </w:r>
      <w:proofErr w:type="spellEnd"/>
      <w:r>
        <w:rPr>
          <w:rFonts w:cs="Calibri"/>
        </w:rPr>
        <w:t xml:space="preserve"> appropriation of</w:t>
      </w:r>
      <w:r w:rsidRPr="00623846">
        <w:rPr>
          <w:rFonts w:cs="Calibri"/>
        </w:rPr>
        <w:t xml:space="preserve"> outer space via Large Satellite Constellations in Lower Earth Orbit</w:t>
      </w:r>
      <w:r>
        <w:rPr>
          <w:rFonts w:cs="Calibri"/>
        </w:rPr>
        <w:t>.</w:t>
      </w:r>
      <w:r w:rsidRPr="00B4379B">
        <w:t xml:space="preserve">to the UN Office of Outer Space Affairs for public comment, modification, and approval. The United States federal government should implement the approved version of the submitted proposal. </w:t>
      </w:r>
    </w:p>
    <w:p w14:paraId="1C359463" w14:textId="77777777" w:rsidR="00030248" w:rsidRPr="00B4379B" w:rsidRDefault="00030248" w:rsidP="00030248">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4E8A5921" w14:textId="77777777" w:rsidR="00030248" w:rsidRPr="00B4379B" w:rsidRDefault="00030248" w:rsidP="00030248">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2C8A258D" w14:textId="77777777" w:rsidR="00030248" w:rsidRPr="00B4379B" w:rsidRDefault="00030248" w:rsidP="00030248">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4ACF4E8A" w14:textId="77777777" w:rsidR="00030248" w:rsidRPr="00B4379B" w:rsidRDefault="00030248" w:rsidP="00030248">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0E04E671" w14:textId="77777777" w:rsidR="00030248" w:rsidRPr="00B4379B" w:rsidRDefault="00030248" w:rsidP="00030248">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6D093C83" w14:textId="77777777" w:rsidR="00030248" w:rsidRPr="00B4379B" w:rsidRDefault="00030248" w:rsidP="00030248">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16636807" w14:textId="77777777" w:rsidR="00030248" w:rsidRPr="00B4379B" w:rsidRDefault="00030248" w:rsidP="00030248">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7E9A8086" w14:textId="77777777" w:rsidR="00030248" w:rsidRPr="00B4379B" w:rsidRDefault="00030248" w:rsidP="00030248">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0841866D" w14:textId="77777777" w:rsidR="00030248" w:rsidRPr="00B4379B" w:rsidRDefault="00030248" w:rsidP="00030248">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54CEACE2" w14:textId="77777777" w:rsidR="00030248" w:rsidRPr="00B4379B" w:rsidRDefault="00030248" w:rsidP="00030248">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04646B13" w14:textId="77777777" w:rsidR="00030248" w:rsidRPr="00030248" w:rsidRDefault="00030248" w:rsidP="00030248"/>
    <w:p w14:paraId="106958C7" w14:textId="77777777" w:rsidR="00030248" w:rsidRDefault="00030248" w:rsidP="00030248"/>
    <w:p w14:paraId="347F973F" w14:textId="77777777" w:rsidR="00030248" w:rsidRDefault="00030248" w:rsidP="00030248"/>
    <w:p w14:paraId="1DDA1445" w14:textId="36238434" w:rsidR="00030248" w:rsidRDefault="00030248" w:rsidP="00030248">
      <w:pPr>
        <w:pStyle w:val="Heading2"/>
      </w:pPr>
      <w:r>
        <w:t xml:space="preserve">1NC – DA </w:t>
      </w:r>
    </w:p>
    <w:p w14:paraId="52486060" w14:textId="77777777" w:rsidR="00030248" w:rsidRDefault="00030248" w:rsidP="00030248">
      <w:pPr>
        <w:pStyle w:val="Heading4"/>
      </w:pPr>
      <w:r>
        <w:t>China’s capitalizing on US vulnerabilities and ramping up ASAT development now – that emboldens Xi to invade Taiwan</w:t>
      </w:r>
    </w:p>
    <w:p w14:paraId="3DA61D64" w14:textId="77777777" w:rsidR="00030248" w:rsidRPr="002F7CCC" w:rsidRDefault="00030248" w:rsidP="0003024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8C248FD" w14:textId="77777777" w:rsidR="00030248" w:rsidRPr="00CD6535" w:rsidRDefault="00030248" w:rsidP="00030248">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4076EC93" w14:textId="77777777" w:rsidR="00030248" w:rsidRPr="00CD6535" w:rsidRDefault="00030248" w:rsidP="00030248">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2D5E9500" w14:textId="77777777" w:rsidR="00030248" w:rsidRPr="00CD6535" w:rsidRDefault="00030248" w:rsidP="00030248">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086F36C" w14:textId="77777777" w:rsidR="00030248" w:rsidRPr="00CD6535" w:rsidRDefault="00030248" w:rsidP="00030248">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4354894" w14:textId="77777777" w:rsidR="00030248" w:rsidRPr="00CD6535" w:rsidRDefault="00030248" w:rsidP="00030248">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B2E4782" w14:textId="77777777" w:rsidR="00030248" w:rsidRPr="00CD6535" w:rsidRDefault="00030248" w:rsidP="00030248">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797A15DF" w14:textId="77777777" w:rsidR="00030248" w:rsidRPr="00CD6535" w:rsidRDefault="00030248" w:rsidP="00030248">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5BA60F6F" w14:textId="77777777" w:rsidR="00030248" w:rsidRPr="00CD6535" w:rsidRDefault="00030248" w:rsidP="00030248">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0CAB063F" w14:textId="77777777" w:rsidR="00030248" w:rsidRPr="00CD6535" w:rsidRDefault="00030248" w:rsidP="0003024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81B481A" w14:textId="77777777" w:rsidR="00030248" w:rsidRPr="0034418B" w:rsidRDefault="00030248" w:rsidP="00030248">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69A9BD2C" w14:textId="77777777" w:rsidR="00030248" w:rsidRPr="009366CB" w:rsidRDefault="00030248" w:rsidP="00030248"/>
    <w:p w14:paraId="2FCB35E0" w14:textId="77777777" w:rsidR="00030248" w:rsidRPr="00E609DE" w:rsidRDefault="00030248" w:rsidP="00030248">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21DE93A4" w14:textId="77777777" w:rsidR="00030248" w:rsidRPr="00F74FBB" w:rsidRDefault="00030248" w:rsidP="00030248">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72D2B612" w14:textId="77777777" w:rsidR="00030248" w:rsidRPr="00F74FBB" w:rsidRDefault="00030248" w:rsidP="00030248">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189FB2EC" w14:textId="77777777" w:rsidR="00030248" w:rsidRPr="00F74FBB" w:rsidRDefault="00030248" w:rsidP="00030248">
      <w:pPr>
        <w:rPr>
          <w:sz w:val="12"/>
          <w:szCs w:val="12"/>
        </w:rPr>
      </w:pPr>
      <w:r w:rsidRPr="00F74FBB">
        <w:rPr>
          <w:sz w:val="12"/>
          <w:szCs w:val="12"/>
        </w:rPr>
        <w:t>In a non-peer-reviewed paper, Todd Humphreys and Peter Iannucci of the </w:t>
      </w:r>
      <w:proofErr w:type="spellStart"/>
      <w:r w:rsidRPr="00F74FBB">
        <w:rPr>
          <w:sz w:val="12"/>
          <w:szCs w:val="12"/>
        </w:rPr>
        <w:t>Radionavigation</w:t>
      </w:r>
      <w:proofErr w:type="spellEnd"/>
      <w:r w:rsidRPr="00F74FBB">
        <w:rPr>
          <w:sz w:val="12"/>
          <w:szCs w:val="12"/>
        </w:rPr>
        <w:t xml:space="preserve"> Laboratory at the University of Texas at Austin claim to have devised a system that uses the same satellites, piggybacking on traditional GPS signals, to deliver location precision up to 10 times as good as GPS, in a system much less prone to interference. </w:t>
      </w:r>
    </w:p>
    <w:p w14:paraId="419FCE3E" w14:textId="77777777" w:rsidR="00030248" w:rsidRPr="00F74FBB" w:rsidRDefault="00030248" w:rsidP="00030248">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2AB7F771" w14:textId="77777777" w:rsidR="00030248" w:rsidRPr="00F74FBB" w:rsidRDefault="00030248" w:rsidP="00030248">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6E9C7880" w14:textId="77777777" w:rsidR="00030248" w:rsidRPr="00F74FBB" w:rsidRDefault="00030248" w:rsidP="00030248">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03C7A729" w14:textId="77777777" w:rsidR="00030248" w:rsidRPr="00F74FBB" w:rsidRDefault="00030248" w:rsidP="00030248">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1D648FA9" w14:textId="77777777" w:rsidR="00030248" w:rsidRPr="00F74FBB" w:rsidRDefault="00030248" w:rsidP="00030248">
      <w:pPr>
        <w:rPr>
          <w:sz w:val="12"/>
          <w:szCs w:val="12"/>
        </w:rPr>
      </w:pPr>
      <w:r w:rsidRPr="00F74FBB">
        <w:rPr>
          <w:sz w:val="12"/>
          <w:szCs w:val="12"/>
        </w:rPr>
        <w:t xml:space="preserve">The concept of using LEO satellites for navigation isn't new. In fact, some of the first US spacecraft launched in the 1960s were Transit satellites orbiting at 1,100 kilometers, providing location information for Navy ships and submarines. The advantage of </w:t>
      </w:r>
      <w:proofErr w:type="gramStart"/>
      <w:r w:rsidRPr="00F74FBB">
        <w:rPr>
          <w:sz w:val="12"/>
          <w:szCs w:val="12"/>
        </w:rPr>
        <w:t>an</w:t>
      </w:r>
      <w:proofErr w:type="gramEnd"/>
      <w:r w:rsidRPr="00F74FBB">
        <w:rPr>
          <w:sz w:val="12"/>
          <w:szCs w:val="12"/>
        </w:rPr>
        <w:t xml:space="preserve"> LEO constellation is that the signals can be a thousand times stronger than GPS. The disadvantage is that each satellite can serve only a small area beneath it, so that reliable global coverage requires hundreds or even thousands of satellites. </w:t>
      </w:r>
    </w:p>
    <w:p w14:paraId="35E80FFA" w14:textId="77777777" w:rsidR="00030248" w:rsidRPr="00F74FBB" w:rsidRDefault="00030248" w:rsidP="00030248">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22B9AB89" w14:textId="77777777" w:rsidR="00030248" w:rsidRPr="00F74FBB" w:rsidRDefault="00030248" w:rsidP="00030248">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47F665B6" w14:textId="77777777" w:rsidR="00030248" w:rsidRPr="00F74FBB" w:rsidRDefault="00030248" w:rsidP="00030248">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52A8C0C5" w14:textId="77777777" w:rsidR="00030248" w:rsidRPr="00F74FBB" w:rsidRDefault="00030248" w:rsidP="00030248">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2EF8349D" w14:textId="77777777" w:rsidR="00030248" w:rsidRPr="00F74FBB" w:rsidRDefault="00030248" w:rsidP="00030248">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030725DC" w14:textId="77777777" w:rsidR="00030248" w:rsidRPr="00F74FBB" w:rsidRDefault="00030248" w:rsidP="00030248">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44440C96" w14:textId="77777777" w:rsidR="00030248" w:rsidRPr="00F74FBB" w:rsidRDefault="00030248" w:rsidP="00030248">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01A3C205" w14:textId="77777777" w:rsidR="00030248" w:rsidRPr="00F74FBB" w:rsidRDefault="00030248" w:rsidP="00030248">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0256F709" w14:textId="77777777" w:rsidR="00030248" w:rsidRPr="00F74FBB" w:rsidRDefault="00030248" w:rsidP="00030248">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5D4FD71B" w14:textId="77777777" w:rsidR="00030248" w:rsidRDefault="00030248" w:rsidP="00030248"/>
    <w:p w14:paraId="5AFC0D0B" w14:textId="77777777" w:rsidR="00030248" w:rsidRDefault="00030248" w:rsidP="00030248">
      <w:pPr>
        <w:pStyle w:val="Heading4"/>
      </w:pPr>
      <w:r>
        <w:t>Taiwan goes nuclear – the US gets drawn in</w:t>
      </w:r>
    </w:p>
    <w:p w14:paraId="128D559C" w14:textId="77777777" w:rsidR="00030248" w:rsidRPr="00D46A6D" w:rsidRDefault="00030248" w:rsidP="00030248">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531A09C1" w14:textId="77777777" w:rsidR="00030248" w:rsidRPr="00581FB9" w:rsidRDefault="00030248" w:rsidP="00030248">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28F500EA" w14:textId="77777777" w:rsidR="00030248" w:rsidRPr="00581FB9" w:rsidRDefault="00030248" w:rsidP="00030248">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5A30D5A4" w14:textId="77777777" w:rsidR="00030248" w:rsidRPr="00581FB9" w:rsidRDefault="00030248" w:rsidP="00030248">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1E80DD1B" w14:textId="77777777" w:rsidR="00030248" w:rsidRPr="00581FB9" w:rsidRDefault="00030248" w:rsidP="00030248">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50AF1732" w14:textId="77777777" w:rsidR="00030248" w:rsidRPr="00581FB9" w:rsidRDefault="00030248" w:rsidP="00030248">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6819B074" w14:textId="77777777" w:rsidR="00030248" w:rsidRPr="00581FB9" w:rsidRDefault="00030248" w:rsidP="00030248">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3C93436F" w14:textId="77777777" w:rsidR="00030248" w:rsidRPr="00581FB9" w:rsidRDefault="00030248" w:rsidP="00030248">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788EC560" w14:textId="77777777" w:rsidR="00030248" w:rsidRPr="00581FB9" w:rsidRDefault="00030248" w:rsidP="00030248">
      <w:pPr>
        <w:rPr>
          <w:sz w:val="12"/>
          <w:szCs w:val="12"/>
        </w:rPr>
      </w:pPr>
      <w:r w:rsidRPr="00581FB9">
        <w:rPr>
          <w:sz w:val="12"/>
          <w:szCs w:val="12"/>
        </w:rPr>
        <w:t>“Construction of the new infrastructure began in early 2020 and continued uninterrupted through the pandemic, underlining its priority,” the site added.</w:t>
      </w:r>
    </w:p>
    <w:p w14:paraId="1836DBBA" w14:textId="77777777" w:rsidR="00030248" w:rsidRPr="00581FB9" w:rsidRDefault="00030248" w:rsidP="00030248">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0B983F1F" w14:textId="77777777" w:rsidR="00030248" w:rsidRPr="00581FB9" w:rsidRDefault="00030248" w:rsidP="00030248">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6ABA45DA" w14:textId="77777777" w:rsidR="00030248" w:rsidRPr="00581FB9" w:rsidRDefault="00030248" w:rsidP="00030248">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0716A1E0" w14:textId="77777777" w:rsidR="00030248" w:rsidRPr="00581FB9" w:rsidRDefault="00030248" w:rsidP="00030248">
      <w:r w:rsidRPr="00581FB9">
        <w:rPr>
          <w:rStyle w:val="StyleUnderline"/>
        </w:rPr>
        <w:t>This would all be complicated by the US pledge to defend its ally in what The Economist called a “test of America’s military might and its diplomatic and political resolve</w:t>
      </w:r>
      <w:r w:rsidRPr="00581FB9">
        <w:t>”.</w:t>
      </w:r>
    </w:p>
    <w:p w14:paraId="0A4CD483" w14:textId="77777777" w:rsidR="00030248" w:rsidRPr="00581FB9" w:rsidRDefault="00030248" w:rsidP="00030248">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408159AA" w14:textId="77777777" w:rsidR="00030248" w:rsidRPr="00581FB9" w:rsidRDefault="00030248" w:rsidP="00030248">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3D59B1D0" w14:textId="77777777" w:rsidR="00030248" w:rsidRPr="00581FB9" w:rsidRDefault="00030248" w:rsidP="00030248">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35075759" w14:textId="77777777" w:rsidR="00030248" w:rsidRPr="00581FB9" w:rsidRDefault="00030248" w:rsidP="00030248">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75AEC28D" w14:textId="77777777" w:rsidR="00030248" w:rsidRPr="00581FB9" w:rsidRDefault="00030248" w:rsidP="00030248">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4C6A9787" w14:textId="77777777" w:rsidR="00030248" w:rsidRPr="00581FB9" w:rsidRDefault="00030248" w:rsidP="00030248">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3043FD12" w14:textId="77777777" w:rsidR="00030248" w:rsidRPr="00581FB9" w:rsidRDefault="00030248" w:rsidP="00030248">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3B506C03" w14:textId="77777777" w:rsidR="00030248" w:rsidRPr="00581FB9" w:rsidRDefault="00030248" w:rsidP="00030248">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174C8C14" w14:textId="77777777" w:rsidR="00030248" w:rsidRPr="00581FB9" w:rsidRDefault="00030248" w:rsidP="00030248">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418D2BA2" w14:textId="77777777" w:rsidR="00030248" w:rsidRDefault="00030248" w:rsidP="00030248">
      <w:pPr>
        <w:pStyle w:val="Heading2"/>
        <w:rPr>
          <w:rFonts w:cs="Calibri"/>
        </w:rPr>
      </w:pPr>
      <w:r w:rsidRPr="00392359">
        <w:rPr>
          <w:rFonts w:cs="Calibri"/>
        </w:rPr>
        <w:t>1</w:t>
      </w:r>
      <w:r>
        <w:rPr>
          <w:rFonts w:cs="Calibri"/>
        </w:rPr>
        <w:t>NC – DA – Short</w:t>
      </w:r>
    </w:p>
    <w:p w14:paraId="5FCFCA7B" w14:textId="77777777" w:rsidR="00030248" w:rsidRPr="00392359" w:rsidRDefault="00030248" w:rsidP="00030248">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4197A85A" w14:textId="77777777" w:rsidR="00030248" w:rsidRPr="00392359" w:rsidRDefault="00030248" w:rsidP="00030248">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Borrell said this week during a visit to Washington. But the latest round of meetings in Vienna, he said, are “certainly the last steps.”</w:t>
      </w:r>
    </w:p>
    <w:p w14:paraId="72224C19" w14:textId="77777777" w:rsidR="00030248" w:rsidRPr="00392359" w:rsidRDefault="00030248" w:rsidP="00030248">
      <w:r w:rsidRPr="00392359">
        <w:t>While there is general agreement that negotiations are reaching an end state, opinions differ widely on the likely outcome.</w:t>
      </w:r>
    </w:p>
    <w:p w14:paraId="28CE5F42" w14:textId="77777777" w:rsidR="00030248" w:rsidRPr="00392359" w:rsidRDefault="00030248" w:rsidP="00030248">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10292A57" w14:textId="77777777" w:rsidR="00030248" w:rsidRPr="00392359" w:rsidRDefault="00030248" w:rsidP="00030248">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164A0A66" w14:textId="77777777" w:rsidR="00030248" w:rsidRPr="00392359" w:rsidRDefault="00030248" w:rsidP="00030248">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317DA6C6" w14:textId="77777777" w:rsidR="00030248" w:rsidRPr="00392359" w:rsidRDefault="00030248" w:rsidP="00030248">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3C73CADA" w14:textId="77777777" w:rsidR="00030248" w:rsidRPr="00392359" w:rsidRDefault="00030248" w:rsidP="00030248">
      <w:pPr>
        <w:rPr>
          <w:rStyle w:val="Style13ptBold"/>
          <w:b w:val="0"/>
          <w:sz w:val="16"/>
        </w:rPr>
      </w:pPr>
      <w:r w:rsidRPr="00392359">
        <w:t> *The plan is legislated in the AVC (same bureau of the State Department that’s concerned with the JCPOA)</w:t>
      </w:r>
    </w:p>
    <w:p w14:paraId="4139EDA1" w14:textId="77777777" w:rsidR="00030248" w:rsidRPr="00392359" w:rsidRDefault="00030248" w:rsidP="00030248">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665E0A8F" w14:textId="77777777" w:rsidR="00030248" w:rsidRPr="00392359" w:rsidRDefault="00030248" w:rsidP="00030248">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40C7FE52" w14:textId="77777777" w:rsidR="00030248" w:rsidRPr="00392359" w:rsidRDefault="00030248" w:rsidP="00030248">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5374589E" w14:textId="77777777" w:rsidR="00030248" w:rsidRPr="00392359" w:rsidRDefault="00030248" w:rsidP="00030248">
      <w:r w:rsidRPr="00392359">
        <w:t xml:space="preserve">• </w:t>
      </w:r>
      <w:r w:rsidRPr="00392359">
        <w:rPr>
          <w:rStyle w:val="StyleUnderline"/>
        </w:rPr>
        <w:t>Develop policy and strategy for a domain that is increasingly congested, competitive, and contested</w:t>
      </w:r>
    </w:p>
    <w:p w14:paraId="31789485" w14:textId="77777777" w:rsidR="00030248" w:rsidRPr="00392359" w:rsidRDefault="00030248" w:rsidP="00030248">
      <w:pPr>
        <w:rPr>
          <w:sz w:val="12"/>
          <w:szCs w:val="12"/>
        </w:rPr>
      </w:pPr>
      <w:r w:rsidRPr="00392359">
        <w:rPr>
          <w:sz w:val="12"/>
          <w:szCs w:val="12"/>
        </w:rPr>
        <w:t>• Implement across DoD — plans, programs, doctrine, operations — and with the IC and other agencies</w:t>
      </w:r>
    </w:p>
    <w:p w14:paraId="79E6741A" w14:textId="77777777" w:rsidR="00030248" w:rsidRPr="00392359" w:rsidRDefault="00030248" w:rsidP="00030248">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1900F5B8" w14:textId="77777777" w:rsidR="00030248" w:rsidRPr="00392359" w:rsidRDefault="00030248" w:rsidP="00030248">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54DF5974" w14:textId="77777777" w:rsidR="00030248" w:rsidRDefault="00030248" w:rsidP="00030248">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777872B" w14:textId="77777777" w:rsidR="00030248" w:rsidRDefault="00030248" w:rsidP="00030248">
      <w:pPr>
        <w:rPr>
          <w:sz w:val="12"/>
        </w:rPr>
      </w:pPr>
    </w:p>
    <w:p w14:paraId="5F892FCC" w14:textId="77777777" w:rsidR="00030248" w:rsidRPr="00392359" w:rsidRDefault="00030248" w:rsidP="00030248">
      <w:pPr>
        <w:pStyle w:val="Heading4"/>
        <w:rPr>
          <w:rFonts w:cs="Calibri"/>
        </w:rPr>
      </w:pPr>
      <w:r w:rsidRPr="00392359">
        <w:rPr>
          <w:rFonts w:cs="Calibri"/>
        </w:rPr>
        <w:t>Iranian proliferation goes nuclear – causes regional war and spurs proliferation cascades across the Middle East</w:t>
      </w:r>
    </w:p>
    <w:p w14:paraId="2CFB8146" w14:textId="77777777" w:rsidR="00030248" w:rsidRPr="00392359" w:rsidRDefault="00030248" w:rsidP="00030248">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479B1DF1" w14:textId="77777777" w:rsidR="00030248" w:rsidRPr="00392359" w:rsidRDefault="00030248" w:rsidP="00030248">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24D87348" w14:textId="77777777" w:rsidR="00030248" w:rsidRPr="00392359" w:rsidRDefault="00030248" w:rsidP="00030248">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1ECB44A2" w14:textId="77777777" w:rsidR="00030248" w:rsidRPr="00392359" w:rsidRDefault="00030248" w:rsidP="00030248">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7714CC85" w14:textId="77777777" w:rsidR="00030248" w:rsidRPr="00392359" w:rsidRDefault="00030248" w:rsidP="00030248">
      <w:pPr>
        <w:rPr>
          <w:szCs w:val="16"/>
        </w:rPr>
      </w:pPr>
      <w:r w:rsidRPr="00392359">
        <w:rPr>
          <w:szCs w:val="16"/>
        </w:rPr>
        <w:t>A half-decade delay isn’t optimal, however, when the goal is achieving nuclear deterrence quickly. Thus, there is the so-called Islamabad option.</w:t>
      </w:r>
    </w:p>
    <w:p w14:paraId="73F70A11" w14:textId="77777777" w:rsidR="00030248" w:rsidRPr="00392359" w:rsidRDefault="00030248" w:rsidP="00030248">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674A22D6" w14:textId="77777777" w:rsidR="00030248" w:rsidRPr="00392359" w:rsidRDefault="00030248" w:rsidP="00030248">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222764E7" w14:textId="77777777" w:rsidR="00030248" w:rsidRPr="00392359" w:rsidRDefault="00030248" w:rsidP="00030248">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C56C0BE" w14:textId="77777777" w:rsidR="00030248" w:rsidRPr="00392359" w:rsidRDefault="00030248" w:rsidP="00030248"/>
    <w:p w14:paraId="072D162A" w14:textId="77777777" w:rsidR="00030248" w:rsidRPr="00392359" w:rsidRDefault="00030248" w:rsidP="00030248">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67B7F444" w14:textId="77777777" w:rsidR="00030248" w:rsidRPr="00392359" w:rsidRDefault="00030248" w:rsidP="00030248">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1722B896" w14:textId="77777777" w:rsidR="00030248" w:rsidRPr="00392359" w:rsidRDefault="00030248" w:rsidP="00030248">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2A100AD7" w14:textId="77777777" w:rsidR="00030248" w:rsidRPr="00392359" w:rsidRDefault="00030248" w:rsidP="00030248">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447CA45C" w14:textId="77777777" w:rsidR="00030248" w:rsidRPr="00392359" w:rsidRDefault="00030248" w:rsidP="00030248">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7CBA377B" w14:textId="77777777" w:rsidR="00030248" w:rsidRPr="00392359" w:rsidRDefault="00030248" w:rsidP="00030248">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0EEF76A1" w14:textId="77777777" w:rsidR="00030248" w:rsidRPr="00392359" w:rsidRDefault="00030248" w:rsidP="00030248">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13A6A53B" w14:textId="77777777" w:rsidR="00030248" w:rsidRPr="00392359" w:rsidRDefault="00030248" w:rsidP="00030248">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7B1D7862" w14:textId="77777777" w:rsidR="00030248" w:rsidRPr="007972B4" w:rsidRDefault="00030248" w:rsidP="00030248">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27951420" w14:textId="7FD56833" w:rsidR="00E42E4C" w:rsidRDefault="00030248" w:rsidP="00030248">
      <w:pPr>
        <w:pStyle w:val="Heading2"/>
      </w:pPr>
      <w:r>
        <w:t>Case</w:t>
      </w:r>
    </w:p>
    <w:p w14:paraId="390B653D" w14:textId="7425CDB9" w:rsidR="0056591F" w:rsidRDefault="000A2A5D" w:rsidP="0056591F">
      <w:pPr>
        <w:pStyle w:val="Heading3"/>
      </w:pPr>
      <w:r>
        <w:t>D</w:t>
      </w:r>
      <w:r w:rsidR="0056591F">
        <w:t>ebris</w:t>
      </w:r>
    </w:p>
    <w:p w14:paraId="317081DF" w14:textId="5CC46B36" w:rsidR="000A2A5D" w:rsidRPr="000A2A5D" w:rsidRDefault="00CB2333" w:rsidP="000A2A5D">
      <w:pPr>
        <w:pStyle w:val="Heading4"/>
      </w:pPr>
      <w:r>
        <w:t xml:space="preserve">No solvency— </w:t>
      </w:r>
      <w:r w:rsidR="000A2A5D">
        <w:t>Silverman 21</w:t>
      </w:r>
      <w:r>
        <w:t xml:space="preserve"> proves that E</w:t>
      </w:r>
      <w:r w:rsidR="000A2A5D">
        <w:t>lon won’t listening to the plan</w:t>
      </w:r>
      <w:r>
        <w:t xml:space="preserve"> or any agreement, means he just finds other ways to do it. </w:t>
      </w:r>
    </w:p>
    <w:p w14:paraId="014199E0" w14:textId="21A95C93" w:rsidR="0056591F" w:rsidRDefault="0056591F" w:rsidP="0056591F">
      <w:pPr>
        <w:pStyle w:val="Heading4"/>
      </w:pPr>
      <w:r>
        <w:t>No nuclear collisions— there aren’t nuclear satellites in space now</w:t>
      </w:r>
    </w:p>
    <w:p w14:paraId="79513C87" w14:textId="482DC7CA" w:rsidR="00CB2333" w:rsidRPr="00CB2333" w:rsidRDefault="00CB2333" w:rsidP="00CB2333">
      <w:pPr>
        <w:pStyle w:val="Heading4"/>
      </w:pPr>
      <w:r>
        <w:t xml:space="preserve">No china war— </w:t>
      </w:r>
      <w:proofErr w:type="spellStart"/>
      <w:r>
        <w:t>squo</w:t>
      </w:r>
      <w:proofErr w:type="spellEnd"/>
      <w:r>
        <w:t xml:space="preserve"> debris thumps and china has no </w:t>
      </w:r>
      <w:proofErr w:type="spellStart"/>
      <w:r>
        <w:t>inscentive</w:t>
      </w:r>
      <w:proofErr w:type="spellEnd"/>
      <w:r>
        <w:t xml:space="preserve"> to strike. </w:t>
      </w:r>
    </w:p>
    <w:p w14:paraId="13853BEF" w14:textId="77777777" w:rsidR="00030248" w:rsidRDefault="00030248" w:rsidP="00030248">
      <w:pPr>
        <w:pStyle w:val="Heading4"/>
      </w:pPr>
      <w:r>
        <w:t>Debris creates deterrence by raising the bar for conflict – international norms fail</w:t>
      </w:r>
    </w:p>
    <w:p w14:paraId="795900C9" w14:textId="77777777" w:rsidR="00030248" w:rsidRPr="005A5216" w:rsidRDefault="00030248" w:rsidP="00030248">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6800B5D" w14:textId="77777777" w:rsidR="00030248" w:rsidRPr="005A5216" w:rsidRDefault="00030248" w:rsidP="00030248">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940E1CD" w14:textId="77777777" w:rsidR="00030248" w:rsidRPr="005A5216" w:rsidRDefault="00030248" w:rsidP="00030248">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9234858" w14:textId="77777777" w:rsidR="00030248" w:rsidRPr="000B067A" w:rsidRDefault="00030248" w:rsidP="00030248"/>
    <w:p w14:paraId="499B2DC3" w14:textId="77777777" w:rsidR="00030248" w:rsidRPr="00100A2B" w:rsidRDefault="00030248" w:rsidP="00030248">
      <w:pPr>
        <w:pStyle w:val="Heading4"/>
      </w:pPr>
      <w:r w:rsidRPr="00100A2B">
        <w:t xml:space="preserve">Space debris creates existential deterrence and a taboo </w:t>
      </w:r>
    </w:p>
    <w:p w14:paraId="61376ADA" w14:textId="77777777" w:rsidR="00030248" w:rsidRPr="00100A2B" w:rsidRDefault="00030248" w:rsidP="00030248">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260B254F" w14:textId="77777777" w:rsidR="00030248" w:rsidRDefault="00030248" w:rsidP="00030248">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FCC8F6F" w14:textId="77777777" w:rsidR="00030248" w:rsidRDefault="00030248" w:rsidP="00030248">
      <w:pPr>
        <w:pStyle w:val="Heading4"/>
        <w:rPr>
          <w:rFonts w:cs="Arial"/>
        </w:rPr>
      </w:pPr>
      <w:r>
        <w:rPr>
          <w:rFonts w:cs="Arial"/>
        </w:rPr>
        <w:t>Orbit alteration and autonomous avoidance solve collisions – independently, Russian ASAT tests thump debris</w:t>
      </w:r>
    </w:p>
    <w:p w14:paraId="25A7753C" w14:textId="77777777" w:rsidR="00030248" w:rsidRPr="004B045E" w:rsidRDefault="00030248" w:rsidP="00030248">
      <w:pPr>
        <w:rPr>
          <w:rStyle w:val="Style13ptBold"/>
        </w:rPr>
      </w:pPr>
      <w:r>
        <w:rPr>
          <w:rStyle w:val="Style13ptBold"/>
        </w:rPr>
        <w:t xml:space="preserve">Kan 12/1 </w:t>
      </w:r>
      <w:r w:rsidRPr="004B045E">
        <w:rPr>
          <w:rStyle w:val="Style13ptBold"/>
          <w:b w:val="0"/>
          <w:bCs/>
          <w:sz w:val="16"/>
          <w:szCs w:val="16"/>
        </w:rPr>
        <w:t xml:space="preserve">[(Michael, </w:t>
      </w:r>
      <w:proofErr w:type="spellStart"/>
      <w:r w:rsidRPr="004B045E">
        <w:rPr>
          <w:szCs w:val="16"/>
        </w:rPr>
        <w:t>PCMag</w:t>
      </w:r>
      <w:proofErr w:type="spellEnd"/>
      <w:r w:rsidRPr="004B045E">
        <w:rPr>
          <w:szCs w:val="16"/>
        </w:rPr>
        <w:t xml:space="preserve"> reporter since October 2017, covers a wide variety of news topics, including consumer devices, the PC industry, cybersecurity, online communities, and gaming</w:t>
      </w:r>
      <w:r w:rsidRPr="004B045E">
        <w:rPr>
          <w:rStyle w:val="Style13ptBold"/>
          <w:b w:val="0"/>
          <w:bCs/>
          <w:sz w:val="16"/>
          <w:szCs w:val="16"/>
        </w:rPr>
        <w:t>) “</w:t>
      </w:r>
      <w:proofErr w:type="spellStart"/>
      <w:r w:rsidRPr="004B045E">
        <w:rPr>
          <w:szCs w:val="16"/>
        </w:rPr>
        <w:t>Starlink</w:t>
      </w:r>
      <w:proofErr w:type="spellEnd"/>
      <w:r w:rsidRPr="004B045E">
        <w:rPr>
          <w:szCs w:val="16"/>
        </w:rPr>
        <w:t xml:space="preserve"> Satellite Orbits Changed to Avoid Debris After Russia's Missile Test,” PC Magazine, 12/1/2021] JL</w:t>
      </w:r>
    </w:p>
    <w:p w14:paraId="24494575" w14:textId="77777777" w:rsidR="00030248" w:rsidRPr="003C2D40" w:rsidRDefault="00030248" w:rsidP="00030248">
      <w:pPr>
        <w:rPr>
          <w:sz w:val="12"/>
        </w:rPr>
      </w:pPr>
      <w:r w:rsidRPr="003C2D40">
        <w:rPr>
          <w:rStyle w:val="StyleUnderline"/>
          <w:highlight w:val="green"/>
        </w:rPr>
        <w:t>SpaceX</w:t>
      </w:r>
      <w:r w:rsidRPr="003C2D40">
        <w:rPr>
          <w:rStyle w:val="StyleUnderline"/>
        </w:rPr>
        <w:t xml:space="preserve"> has </w:t>
      </w:r>
      <w:r w:rsidRPr="003C2D40">
        <w:rPr>
          <w:rStyle w:val="Emphasis"/>
          <w:highlight w:val="green"/>
        </w:rPr>
        <w:t>altered</w:t>
      </w:r>
      <w:r w:rsidRPr="003C2D40">
        <w:rPr>
          <w:rStyle w:val="Emphasis"/>
        </w:rPr>
        <w:t xml:space="preserve"> the </w:t>
      </w:r>
      <w:r w:rsidRPr="003C2D40">
        <w:rPr>
          <w:rStyle w:val="Emphasis"/>
          <w:highlight w:val="green"/>
        </w:rPr>
        <w:t>orbits for</w:t>
      </w:r>
      <w:r w:rsidRPr="003C2D40">
        <w:rPr>
          <w:rStyle w:val="Emphasis"/>
        </w:rPr>
        <w:t xml:space="preserve"> its </w:t>
      </w:r>
      <w:proofErr w:type="spellStart"/>
      <w:r w:rsidRPr="003C2D40">
        <w:rPr>
          <w:rStyle w:val="Emphasis"/>
          <w:highlight w:val="green"/>
        </w:rPr>
        <w:fldChar w:fldCharType="begin"/>
      </w:r>
      <w:r w:rsidRPr="003C2D40">
        <w:rPr>
          <w:rStyle w:val="Emphasis"/>
          <w:highlight w:val="green"/>
        </w:rPr>
        <w:instrText xml:space="preserve"> HYPERLINK "https://www.pcmag.com/how-to/what-is-starlink-spacex-satellite-internet-service-explained" </w:instrText>
      </w:r>
      <w:r w:rsidRPr="003C2D40">
        <w:rPr>
          <w:rStyle w:val="Emphasis"/>
          <w:highlight w:val="green"/>
        </w:rPr>
        <w:fldChar w:fldCharType="separate"/>
      </w:r>
      <w:r w:rsidRPr="003C2D40">
        <w:rPr>
          <w:rStyle w:val="Emphasis"/>
          <w:highlight w:val="green"/>
        </w:rPr>
        <w:t>Starlink</w:t>
      </w:r>
      <w:proofErr w:type="spellEnd"/>
      <w:r w:rsidRPr="003C2D40">
        <w:rPr>
          <w:rStyle w:val="Emphasis"/>
          <w:highlight w:val="green"/>
        </w:rPr>
        <w:fldChar w:fldCharType="end"/>
      </w:r>
      <w:r w:rsidRPr="003C2D40">
        <w:rPr>
          <w:rStyle w:val="Emphasis"/>
        </w:rPr>
        <w:t> satellites</w:t>
      </w:r>
      <w:r w:rsidRPr="003C2D40">
        <w:rPr>
          <w:rStyle w:val="StyleUnderline"/>
        </w:rPr>
        <w:t xml:space="preserve">, likely </w:t>
      </w:r>
      <w:r w:rsidRPr="003C2D40">
        <w:rPr>
          <w:rStyle w:val="Emphasis"/>
          <w:highlight w:val="green"/>
        </w:rPr>
        <w:t>to prevent them from colliding with debris</w:t>
      </w:r>
      <w:r w:rsidRPr="003C2D40">
        <w:rPr>
          <w:rStyle w:val="StyleUnderline"/>
        </w:rPr>
        <w:t xml:space="preserve"> from Russia’s anti-satellite missile test</w:t>
      </w:r>
      <w:r w:rsidRPr="003C2D40">
        <w:rPr>
          <w:sz w:val="12"/>
        </w:rPr>
        <w:t>.</w:t>
      </w:r>
    </w:p>
    <w:p w14:paraId="29FA57FF" w14:textId="77777777" w:rsidR="00030248" w:rsidRPr="003C2D40" w:rsidRDefault="00030248" w:rsidP="00030248">
      <w:pPr>
        <w:rPr>
          <w:sz w:val="12"/>
          <w:szCs w:val="12"/>
        </w:rPr>
      </w:pPr>
      <w:r w:rsidRPr="003C2D40">
        <w:rPr>
          <w:sz w:val="12"/>
          <w:szCs w:val="12"/>
        </w:rPr>
        <w:t>On Tuesday, SpaceX CEO Elon Musk mentioned the issue after NASA abruptly delayed a spacewalk on the International Space Station due to the threat of space debris. In his </w:t>
      </w:r>
      <w:hyperlink r:id="rId11" w:tgtFrame="_blank" w:history="1">
        <w:r w:rsidRPr="003C2D40">
          <w:rPr>
            <w:rStyle w:val="Hyperlink"/>
            <w:sz w:val="12"/>
            <w:szCs w:val="12"/>
          </w:rPr>
          <w:t>tweet</w:t>
        </w:r>
      </w:hyperlink>
      <w:r w:rsidRPr="003C2D40">
        <w:rPr>
          <w:sz w:val="12"/>
          <w:szCs w:val="12"/>
        </w:rPr>
        <w:t xml:space="preserve">, Musk said: “We had to shift some </w:t>
      </w:r>
      <w:proofErr w:type="spellStart"/>
      <w:r w:rsidRPr="003C2D40">
        <w:rPr>
          <w:sz w:val="12"/>
          <w:szCs w:val="12"/>
        </w:rPr>
        <w:t>Starlink</w:t>
      </w:r>
      <w:proofErr w:type="spellEnd"/>
      <w:r w:rsidRPr="003C2D40">
        <w:rPr>
          <w:sz w:val="12"/>
          <w:szCs w:val="12"/>
        </w:rPr>
        <w:t xml:space="preserve"> satellite orbits to reduce probability of collision. Not great, but not terrible either.”</w:t>
      </w:r>
    </w:p>
    <w:p w14:paraId="040E97D9" w14:textId="77777777" w:rsidR="00030248" w:rsidRPr="003C2D40" w:rsidRDefault="00030248" w:rsidP="00030248">
      <w:pPr>
        <w:rPr>
          <w:sz w:val="12"/>
          <w:szCs w:val="12"/>
        </w:rPr>
      </w:pPr>
      <w:r w:rsidRPr="003C2D40">
        <w:rPr>
          <w:sz w:val="12"/>
          <w:szCs w:val="12"/>
        </w:rPr>
        <w:t>Musk didn’t explicitly blame the space debris on Russia’s anti-satellite missile test. Nevertheless, the “Not great, but not terrible” quote may be a subtle jab at the Russian government. The </w:t>
      </w:r>
      <w:hyperlink r:id="rId12" w:tgtFrame="_blank" w:history="1">
        <w:r w:rsidRPr="003C2D40">
          <w:rPr>
            <w:rStyle w:val="Hyperlink"/>
            <w:sz w:val="12"/>
            <w:szCs w:val="12"/>
          </w:rPr>
          <w:t>same line</w:t>
        </w:r>
      </w:hyperlink>
      <w:r w:rsidRPr="003C2D40">
        <w:rPr>
          <w:sz w:val="12"/>
          <w:szCs w:val="12"/>
        </w:rPr>
        <w:t> is used in the HBO series </w:t>
      </w:r>
      <w:r w:rsidRPr="003C2D40">
        <w:rPr>
          <w:i/>
          <w:iCs/>
          <w:sz w:val="12"/>
          <w:szCs w:val="12"/>
        </w:rPr>
        <w:t>Chernobyl</w:t>
      </w:r>
      <w:r w:rsidRPr="003C2D40">
        <w:rPr>
          <w:sz w:val="12"/>
          <w:szCs w:val="12"/>
        </w:rPr>
        <w:t>, which dramatizes the 1986 nuclear plant disaster in the Soviet Union. (In the show, a nuclear plant worker utters the line “Not great, but not terrible,” when in reality the conditions at the facility are catastrophic.)</w:t>
      </w:r>
    </w:p>
    <w:p w14:paraId="3EE41AE0" w14:textId="77777777" w:rsidR="00030248" w:rsidRPr="003C2D40" w:rsidRDefault="00030248" w:rsidP="00030248">
      <w:pPr>
        <w:rPr>
          <w:sz w:val="12"/>
        </w:rPr>
      </w:pPr>
      <w:r w:rsidRPr="003C2D40">
        <w:rPr>
          <w:sz w:val="12"/>
        </w:rPr>
        <w:t xml:space="preserve">Last month, </w:t>
      </w:r>
      <w:r w:rsidRPr="003C2D40">
        <w:rPr>
          <w:rStyle w:val="StyleUnderline"/>
        </w:rPr>
        <w:t>the US was quick to </w:t>
      </w:r>
      <w:hyperlink r:id="rId13" w:history="1">
        <w:r w:rsidRPr="003C2D40">
          <w:rPr>
            <w:rStyle w:val="StyleUnderline"/>
          </w:rPr>
          <w:t>condemn</w:t>
        </w:r>
      </w:hyperlink>
      <w:r w:rsidRPr="003C2D40">
        <w:rPr>
          <w:rStyle w:val="StyleUnderline"/>
        </w:rPr>
        <w:t> </w:t>
      </w:r>
      <w:r w:rsidRPr="003C2D40">
        <w:rPr>
          <w:rStyle w:val="Emphasis"/>
          <w:highlight w:val="green"/>
        </w:rPr>
        <w:t>Russia’s a</w:t>
      </w:r>
      <w:r w:rsidRPr="003C2D40">
        <w:rPr>
          <w:rStyle w:val="Emphasis"/>
        </w:rPr>
        <w:t>nti-</w:t>
      </w:r>
      <w:r w:rsidRPr="003C2D40">
        <w:rPr>
          <w:rStyle w:val="Emphasis"/>
          <w:highlight w:val="green"/>
        </w:rPr>
        <w:t>sat</w:t>
      </w:r>
      <w:r w:rsidRPr="003C2D40">
        <w:rPr>
          <w:rStyle w:val="Emphasis"/>
        </w:rPr>
        <w:t xml:space="preserve">ellite missile </w:t>
      </w:r>
      <w:r w:rsidRPr="003C2D40">
        <w:rPr>
          <w:rStyle w:val="Emphasis"/>
          <w:highlight w:val="green"/>
        </w:rPr>
        <w:t>test</w:t>
      </w:r>
      <w:r w:rsidRPr="003C2D40">
        <w:rPr>
          <w:rStyle w:val="StyleUnderline"/>
        </w:rPr>
        <w:t xml:space="preserve">, which involved the Kremlin sending up a missile to destroy one of its own defunct satellites. The ensuing impact </w:t>
      </w:r>
      <w:r w:rsidRPr="003C2D40">
        <w:rPr>
          <w:rStyle w:val="Emphasis"/>
          <w:highlight w:val="green"/>
        </w:rPr>
        <w:t>caused hundreds of thousands of pieces of debris</w:t>
      </w:r>
      <w:r w:rsidRPr="003C2D40">
        <w:rPr>
          <w:rStyle w:val="Emphasis"/>
        </w:rPr>
        <w:t xml:space="preserve"> to spill out into orbit</w:t>
      </w:r>
      <w:r w:rsidRPr="003C2D40">
        <w:rPr>
          <w:sz w:val="12"/>
        </w:rPr>
        <w:t>, according to the US. </w:t>
      </w:r>
    </w:p>
    <w:p w14:paraId="4FE7E24F" w14:textId="77777777" w:rsidR="00030248" w:rsidRPr="003C2D40" w:rsidRDefault="00030248" w:rsidP="00030248">
      <w:pPr>
        <w:rPr>
          <w:sz w:val="12"/>
        </w:rPr>
      </w:pPr>
      <w:r w:rsidRPr="003C2D40">
        <w:rPr>
          <w:rStyle w:val="StyleUnderline"/>
        </w:rPr>
        <w:t>Because space debris can travel up to 17,500 miles per hour, even a small artifact can cause serious damage if strikes a spacecraft or an astronaut. "</w:t>
      </w:r>
      <w:r w:rsidRPr="003C2D40">
        <w:rPr>
          <w:rStyle w:val="StyleUnderline"/>
          <w:highlight w:val="green"/>
        </w:rPr>
        <w:t>Russia's</w:t>
      </w:r>
      <w:r w:rsidRPr="003C2D40">
        <w:rPr>
          <w:rStyle w:val="StyleUnderline"/>
        </w:rPr>
        <w:t xml:space="preserve"> dangerous and irresponsible </w:t>
      </w:r>
      <w:r w:rsidRPr="003C2D40">
        <w:rPr>
          <w:rStyle w:val="StyleUnderline"/>
          <w:highlight w:val="green"/>
        </w:rPr>
        <w:t>behavior jeopardizes</w:t>
      </w:r>
      <w:r w:rsidRPr="003C2D40">
        <w:rPr>
          <w:rStyle w:val="StyleUnderline"/>
        </w:rPr>
        <w:t xml:space="preserve"> the long-term sustainability of outer </w:t>
      </w:r>
      <w:r w:rsidRPr="003C2D40">
        <w:rPr>
          <w:rStyle w:val="StyleUnderline"/>
          <w:highlight w:val="green"/>
        </w:rPr>
        <w:t>space</w:t>
      </w:r>
      <w:r w:rsidRPr="003C2D40">
        <w:rPr>
          <w:sz w:val="12"/>
        </w:rPr>
        <w:t>,” the US State Department said at the time.</w:t>
      </w:r>
    </w:p>
    <w:p w14:paraId="0DE1CFDD" w14:textId="77777777" w:rsidR="00030248" w:rsidRPr="003C2D40" w:rsidRDefault="00030248" w:rsidP="00030248">
      <w:pPr>
        <w:rPr>
          <w:sz w:val="12"/>
        </w:rPr>
      </w:pPr>
      <w:r w:rsidRPr="003C2D40">
        <w:rPr>
          <w:sz w:val="12"/>
        </w:rPr>
        <w:t>However, Russia </w:t>
      </w:r>
      <w:hyperlink r:id="rId14" w:tgtFrame="_blank" w:history="1">
        <w:r w:rsidRPr="003C2D40">
          <w:rPr>
            <w:rStyle w:val="Hyperlink"/>
            <w:sz w:val="12"/>
          </w:rPr>
          <w:t>claims</w:t>
        </w:r>
      </w:hyperlink>
      <w:r w:rsidRPr="003C2D40">
        <w:rPr>
          <w:sz w:val="12"/>
        </w:rPr>
        <w:t xml:space="preserve"> the resulting debris poses no danger to any space activity. The Kremlin also points out </w:t>
      </w:r>
      <w:r w:rsidRPr="003C2D40">
        <w:rPr>
          <w:rStyle w:val="StyleUnderline"/>
          <w:highlight w:val="green"/>
        </w:rPr>
        <w:t>other countries have</w:t>
      </w:r>
      <w:r w:rsidRPr="003C2D40">
        <w:rPr>
          <w:rStyle w:val="StyleUnderline"/>
        </w:rPr>
        <w:t xml:space="preserve"> embarked on their own anti-satellite </w:t>
      </w:r>
      <w:r w:rsidRPr="003C2D40">
        <w:rPr>
          <w:rStyle w:val="StyleUnderline"/>
          <w:highlight w:val="green"/>
        </w:rPr>
        <w:t>missile tests</w:t>
      </w:r>
      <w:r w:rsidRPr="003C2D40">
        <w:rPr>
          <w:rStyle w:val="StyleUnderline"/>
        </w:rPr>
        <w:t xml:space="preserve"> too</w:t>
      </w:r>
      <w:r w:rsidRPr="003C2D40">
        <w:rPr>
          <w:sz w:val="12"/>
        </w:rPr>
        <w:t>. </w:t>
      </w:r>
    </w:p>
    <w:p w14:paraId="2AEFF8A0" w14:textId="77777777" w:rsidR="00030248" w:rsidRPr="003C2D40" w:rsidRDefault="00030248" w:rsidP="00030248">
      <w:pPr>
        <w:rPr>
          <w:sz w:val="12"/>
        </w:rPr>
      </w:pPr>
      <w:r w:rsidRPr="003C2D40">
        <w:rPr>
          <w:rStyle w:val="StyleUnderline"/>
        </w:rPr>
        <w:t xml:space="preserve">To avoid space debris, </w:t>
      </w:r>
      <w:r w:rsidRPr="003C2D40">
        <w:rPr>
          <w:rStyle w:val="Emphasis"/>
          <w:highlight w:val="green"/>
        </w:rPr>
        <w:t>SpaceX</w:t>
      </w:r>
      <w:r w:rsidRPr="003C2D40">
        <w:rPr>
          <w:rStyle w:val="Emphasis"/>
        </w:rPr>
        <w:t xml:space="preserve"> has </w:t>
      </w:r>
      <w:r w:rsidRPr="003C2D40">
        <w:rPr>
          <w:rStyle w:val="Emphasis"/>
          <w:highlight w:val="green"/>
        </w:rPr>
        <w:t>equipped</w:t>
      </w:r>
      <w:r w:rsidRPr="003C2D40">
        <w:rPr>
          <w:rStyle w:val="Emphasis"/>
        </w:rPr>
        <w:t xml:space="preserve"> each </w:t>
      </w:r>
      <w:proofErr w:type="spellStart"/>
      <w:r w:rsidRPr="003C2D40">
        <w:rPr>
          <w:rStyle w:val="Emphasis"/>
          <w:highlight w:val="green"/>
        </w:rPr>
        <w:t>Starlink</w:t>
      </w:r>
      <w:proofErr w:type="spellEnd"/>
      <w:r w:rsidRPr="003C2D40">
        <w:rPr>
          <w:rStyle w:val="Emphasis"/>
        </w:rPr>
        <w:t xml:space="preserve"> satellite </w:t>
      </w:r>
      <w:r w:rsidRPr="003C2D40">
        <w:rPr>
          <w:rStyle w:val="Emphasis"/>
          <w:highlight w:val="green"/>
        </w:rPr>
        <w:t>with</w:t>
      </w:r>
      <w:r w:rsidRPr="003C2D40">
        <w:rPr>
          <w:rStyle w:val="Emphasis"/>
        </w:rPr>
        <w:t xml:space="preserve"> an “</w:t>
      </w:r>
      <w:r w:rsidRPr="003C2D40">
        <w:rPr>
          <w:rStyle w:val="Emphasis"/>
          <w:highlight w:val="green"/>
        </w:rPr>
        <w:t>autonomous collision avoidance</w:t>
      </w:r>
      <w:r w:rsidRPr="003C2D40">
        <w:rPr>
          <w:rStyle w:val="Emphasis"/>
        </w:rPr>
        <w:t>” system</w:t>
      </w:r>
      <w:r w:rsidRPr="003C2D40">
        <w:rPr>
          <w:rStyle w:val="StyleUnderline"/>
        </w:rPr>
        <w:t xml:space="preserve">. The same </w:t>
      </w:r>
      <w:r w:rsidRPr="003C2D40">
        <w:rPr>
          <w:rStyle w:val="StyleUnderline"/>
          <w:highlight w:val="green"/>
        </w:rPr>
        <w:t>satellites will</w:t>
      </w:r>
      <w:r w:rsidRPr="003C2D40">
        <w:rPr>
          <w:rStyle w:val="StyleUnderline"/>
        </w:rPr>
        <w:t xml:space="preserve"> eventually </w:t>
      </w:r>
      <w:r w:rsidRPr="003C2D40">
        <w:rPr>
          <w:rStyle w:val="StyleUnderline"/>
          <w:highlight w:val="green"/>
        </w:rPr>
        <w:t>descend and burn up</w:t>
      </w:r>
      <w:r w:rsidRPr="003C2D40">
        <w:rPr>
          <w:rStyle w:val="StyleUnderline"/>
        </w:rPr>
        <w:t xml:space="preserve"> in Earth’s atmosphere within one to five years if </w:t>
      </w:r>
      <w:r w:rsidRPr="003C2D40">
        <w:rPr>
          <w:rStyle w:val="StyleUnderline"/>
          <w:highlight w:val="green"/>
        </w:rPr>
        <w:t>the propulsion system</w:t>
      </w:r>
      <w:r w:rsidRPr="003C2D40">
        <w:rPr>
          <w:rStyle w:val="StyleUnderline"/>
        </w:rPr>
        <w:t xml:space="preserve"> on board ever </w:t>
      </w:r>
      <w:r w:rsidRPr="003C2D40">
        <w:rPr>
          <w:rStyle w:val="StyleUnderline"/>
          <w:highlight w:val="green"/>
        </w:rPr>
        <w:t>fails</w:t>
      </w:r>
      <w:r w:rsidRPr="003C2D40">
        <w:rPr>
          <w:sz w:val="12"/>
        </w:rPr>
        <w:t>. </w:t>
      </w:r>
    </w:p>
    <w:p w14:paraId="5321D376" w14:textId="77777777" w:rsidR="00030248" w:rsidRPr="003C2D40" w:rsidRDefault="00030248" w:rsidP="00030248"/>
    <w:p w14:paraId="53BA3EB1" w14:textId="77777777" w:rsidR="00030248" w:rsidRPr="002D7C42" w:rsidRDefault="00030248" w:rsidP="00030248">
      <w:pPr>
        <w:pStyle w:val="Heading4"/>
        <w:rPr>
          <w:rFonts w:cs="Arial"/>
        </w:rPr>
      </w:pPr>
      <w:r>
        <w:rPr>
          <w:rFonts w:cs="Arial"/>
        </w:rPr>
        <w:t>N</w:t>
      </w:r>
      <w:r w:rsidRPr="002D7C42">
        <w:rPr>
          <w:rFonts w:cs="Arial"/>
        </w:rPr>
        <w:t>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B03EA90" w14:textId="77777777" w:rsidR="00030248" w:rsidRPr="002D7C42" w:rsidRDefault="00030248" w:rsidP="00030248">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504A5D1E" w14:textId="723B4781" w:rsidR="00030248" w:rsidRDefault="00030248" w:rsidP="00030248">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2BD2C6FF" w14:textId="77777777" w:rsidR="000A2A5D" w:rsidRPr="00100A2B" w:rsidRDefault="000A2A5D" w:rsidP="000A2A5D">
      <w:pPr>
        <w:pStyle w:val="Heading4"/>
      </w:pPr>
      <w:r w:rsidRPr="00100A2B">
        <w:t xml:space="preserve">Alliances check </w:t>
      </w:r>
      <w:proofErr w:type="spellStart"/>
      <w:r w:rsidRPr="00100A2B">
        <w:t>miscalc</w:t>
      </w:r>
      <w:proofErr w:type="spellEnd"/>
      <w:r w:rsidRPr="00100A2B">
        <w:t xml:space="preserve"> – too costly</w:t>
      </w:r>
    </w:p>
    <w:p w14:paraId="5028E79F" w14:textId="77777777" w:rsidR="000A2A5D" w:rsidRPr="00100A2B" w:rsidRDefault="000A2A5D" w:rsidP="000A2A5D">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C4AA770" w14:textId="77777777" w:rsidR="000A2A5D" w:rsidRPr="00624789" w:rsidRDefault="000A2A5D" w:rsidP="000A2A5D">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67064402" w14:textId="77777777" w:rsidR="000A2A5D" w:rsidRPr="00F601E6" w:rsidRDefault="000A2A5D" w:rsidP="000A2A5D"/>
    <w:p w14:paraId="766BF623" w14:textId="77777777" w:rsidR="000A2A5D" w:rsidRDefault="000A2A5D" w:rsidP="000A2A5D"/>
    <w:p w14:paraId="26CE8EC2" w14:textId="77777777" w:rsidR="000A2A5D" w:rsidRPr="00F601E6" w:rsidRDefault="000A2A5D" w:rsidP="000A2A5D"/>
    <w:p w14:paraId="67330850" w14:textId="77777777" w:rsidR="000A2A5D" w:rsidRDefault="000A2A5D" w:rsidP="00030248"/>
    <w:p w14:paraId="6E8FFF38" w14:textId="452396B4" w:rsidR="0056591F" w:rsidRDefault="0056591F" w:rsidP="0056591F">
      <w:pPr>
        <w:pStyle w:val="Heading3"/>
      </w:pPr>
      <w:r>
        <w:t>Ozone</w:t>
      </w:r>
    </w:p>
    <w:p w14:paraId="0159409A" w14:textId="3FDC9A86" w:rsidR="0056591F" w:rsidRDefault="0056591F" w:rsidP="0056591F">
      <w:pPr>
        <w:pStyle w:val="Heading4"/>
      </w:pPr>
      <w:r>
        <w:t>Other satellites thump the ozone impact— the card is about the materials that all satellites have, means that your impact would have already happened</w:t>
      </w:r>
      <w:r w:rsidR="00CB2333">
        <w:t xml:space="preserve"> &amp; your </w:t>
      </w:r>
      <w:proofErr w:type="spellStart"/>
      <w:r w:rsidR="00CB2333">
        <w:t>ev</w:t>
      </w:r>
      <w:proofErr w:type="spellEnd"/>
      <w:r w:rsidR="00CB2333">
        <w:t xml:space="preserve"> is just about rockets, mean anything can solve. </w:t>
      </w:r>
      <w:bookmarkStart w:id="0" w:name="_GoBack"/>
      <w:bookmarkEnd w:id="0"/>
    </w:p>
    <w:p w14:paraId="62E50F41" w14:textId="5210F3D1" w:rsidR="0056591F" w:rsidRDefault="0056591F" w:rsidP="0056591F">
      <w:pPr>
        <w:pStyle w:val="Heading4"/>
      </w:pPr>
      <w:r>
        <w:t xml:space="preserve">No ozone— your </w:t>
      </w:r>
      <w:proofErr w:type="spellStart"/>
      <w:r>
        <w:t>ev</w:t>
      </w:r>
      <w:proofErr w:type="spellEnd"/>
      <w:r>
        <w:t xml:space="preserve"> is about total ozone collapse while </w:t>
      </w:r>
      <w:proofErr w:type="spellStart"/>
      <w:r>
        <w:t>starlink</w:t>
      </w:r>
      <w:proofErr w:type="spellEnd"/>
      <w:r>
        <w:t xml:space="preserve"> </w:t>
      </w:r>
      <w:proofErr w:type="spellStart"/>
      <w:r>
        <w:t>sats</w:t>
      </w:r>
      <w:proofErr w:type="spellEnd"/>
      <w:r>
        <w:t xml:space="preserve"> are only being launched from </w:t>
      </w:r>
      <w:proofErr w:type="spellStart"/>
      <w:r>
        <w:t>kennedy</w:t>
      </w:r>
      <w:proofErr w:type="spellEnd"/>
      <w:r>
        <w:t xml:space="preserve"> space station in the US.</w:t>
      </w:r>
    </w:p>
    <w:p w14:paraId="6F6667AC" w14:textId="664CCF60" w:rsidR="000A2A5D" w:rsidRPr="000A2A5D" w:rsidRDefault="000A2A5D" w:rsidP="000A2A5D">
      <w:pPr>
        <w:pStyle w:val="Heading4"/>
      </w:pPr>
      <w:r>
        <w:t>No Grossman</w:t>
      </w:r>
      <w:r>
        <w:t xml:space="preserve"> cross application— that card is about radiation from a nuclear weapon not the radiation from a spacecraft— they’re distinct. </w:t>
      </w:r>
    </w:p>
    <w:p w14:paraId="0FAB0B74" w14:textId="77777777" w:rsidR="00030248" w:rsidRPr="00821F8C" w:rsidRDefault="00030248" w:rsidP="00030248">
      <w:pPr>
        <w:pStyle w:val="Heading4"/>
      </w:pPr>
      <w:r>
        <w:t xml:space="preserve">Data not key to solve warming – and it’s not used </w:t>
      </w:r>
      <w:proofErr w:type="spellStart"/>
      <w:r>
        <w:t>anwyays</w:t>
      </w:r>
      <w:proofErr w:type="spellEnd"/>
      <w:r>
        <w:t>!</w:t>
      </w:r>
    </w:p>
    <w:p w14:paraId="2FE3137E" w14:textId="77777777" w:rsidR="00030248" w:rsidRPr="00821F8C" w:rsidRDefault="00030248" w:rsidP="00030248">
      <w:pPr>
        <w:rPr>
          <w:rFonts w:eastAsia="Calibri"/>
        </w:rPr>
      </w:pPr>
      <w:r w:rsidRPr="00821F8C">
        <w:rPr>
          <w:rFonts w:eastAsia="Calibri"/>
          <w:b/>
          <w:bCs/>
          <w:sz w:val="24"/>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356FA503" w14:textId="77777777" w:rsidR="00030248" w:rsidRPr="00821F8C" w:rsidRDefault="00030248" w:rsidP="00030248">
      <w:pPr>
        <w:rPr>
          <w:rFonts w:eastAsia="Calibri"/>
          <w:sz w:val="10"/>
        </w:rPr>
      </w:pPr>
      <w:r w:rsidRPr="00821F8C">
        <w:rPr>
          <w:rFonts w:eastAsia="Calibri"/>
          <w:u w:val="single"/>
        </w:rPr>
        <w:t xml:space="preserve">After an eighteen-month investigation, </w:t>
      </w:r>
      <w:r w:rsidRPr="00821F8C">
        <w:rPr>
          <w:rFonts w:eastAsia="Calibri"/>
          <w:highlight w:val="cyan"/>
          <w:u w:val="single"/>
        </w:rPr>
        <w:t>the Commission</w:t>
      </w:r>
      <w:r w:rsidRPr="00821F8C">
        <w:rPr>
          <w:rFonts w:eastAsia="Calibri"/>
          <w:u w:val="single"/>
        </w:rPr>
        <w:t xml:space="preserve">, made up of former heads of state, government officials, and prominent business leaders concluded that our </w:t>
      </w:r>
      <w:r w:rsidRPr="00821F8C">
        <w:rPr>
          <w:rFonts w:eastAsia="Calibri"/>
          <w:highlight w:val="cya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21F8C">
        <w:rPr>
          <w:rFonts w:eastAsia="Calibri"/>
          <w:highlight w:val="cyan"/>
          <w:u w:val="single"/>
        </w:rPr>
        <w:t>urged politicians</w:t>
      </w:r>
      <w:r w:rsidRPr="00821F8C">
        <w:rPr>
          <w:rFonts w:eastAsia="Calibri"/>
          <w:u w:val="single"/>
        </w:rPr>
        <w:t xml:space="preserve">, scientists, journalists, and ordinary citizens to rally behind the salvation of our oceans and the planet -- and </w:t>
      </w:r>
      <w:r w:rsidRPr="00821F8C">
        <w:rPr>
          <w:rFonts w:eastAsia="Calibri"/>
          <w:highlight w:val="cyan"/>
          <w:u w:val="single"/>
        </w:rPr>
        <w:t xml:space="preserve">to get the message </w:t>
      </w:r>
      <w:r w:rsidRPr="00821F8C">
        <w:rPr>
          <w:rFonts w:eastAsia="Calibri"/>
          <w:u w:val="single"/>
        </w:rPr>
        <w:t xml:space="preserve">out to others. Will getting the message out turn the tide in the battle to save the planet? I doubt it. </w:t>
      </w:r>
      <w:r w:rsidRPr="00821F8C">
        <w:rPr>
          <w:rFonts w:eastAsia="Calibri"/>
          <w:b/>
          <w:iCs/>
          <w:sz w:val="24"/>
          <w:highlight w:val="cya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821F8C">
        <w:rPr>
          <w:rFonts w:eastAsia="Calibri"/>
          <w:highlight w:val="cyan"/>
          <w:u w:val="single"/>
        </w:rPr>
        <w:t>scientists declared</w:t>
      </w:r>
      <w:r w:rsidRPr="00821F8C">
        <w:rPr>
          <w:rFonts w:eastAsia="Calibri"/>
          <w:u w:val="single"/>
        </w:rPr>
        <w:t xml:space="preserve"> that we are fast approaching the critical point of no return for climate change -- a point with </w:t>
      </w:r>
      <w:r w:rsidRPr="00821F8C">
        <w:rPr>
          <w:rFonts w:eastAsia="Calibri"/>
          <w:highlight w:val="cyan"/>
          <w:u w:val="single"/>
        </w:rPr>
        <w:t>predictable</w:t>
      </w:r>
      <w:r w:rsidRPr="00821F8C">
        <w:rPr>
          <w:rFonts w:eastAsia="Calibri"/>
          <w:u w:val="single"/>
        </w:rPr>
        <w:t xml:space="preserve"> devastating </w:t>
      </w:r>
      <w:r w:rsidRPr="00821F8C">
        <w:rPr>
          <w:rFonts w:eastAsia="Calibri"/>
          <w:highlight w:val="cyan"/>
          <w:u w:val="single"/>
        </w:rPr>
        <w:t>consequences</w:t>
      </w:r>
      <w:r w:rsidRPr="00821F8C">
        <w:rPr>
          <w:rFonts w:eastAsia="Calibri"/>
          <w:u w:val="single"/>
        </w:rPr>
        <w:t xml:space="preserve">. But </w:t>
      </w:r>
      <w:r w:rsidRPr="00821F8C">
        <w:rPr>
          <w:rFonts w:eastAsia="Calibri"/>
          <w:b/>
          <w:iCs/>
          <w:sz w:val="24"/>
          <w:highlight w:val="cyan"/>
          <w:u w:val="single"/>
        </w:rPr>
        <w:t>who is listening?</w:t>
      </w:r>
      <w:r w:rsidRPr="00821F8C">
        <w:rPr>
          <w:rFonts w:eastAsia="Calibri"/>
          <w:highlight w:val="cyan"/>
          <w:u w:val="single"/>
        </w:rPr>
        <w:t xml:space="preserve"> The public continues to be </w:t>
      </w:r>
      <w:r w:rsidRPr="00821F8C">
        <w:rPr>
          <w:rFonts w:eastAsia="Calibri"/>
          <w:b/>
          <w:iCs/>
          <w:sz w:val="24"/>
          <w:highlight w:val="cyan"/>
          <w:u w:val="single"/>
        </w:rPr>
        <w:t>frighteningly indifferent</w:t>
      </w:r>
      <w:r w:rsidRPr="00821F8C">
        <w:rPr>
          <w:rFonts w:eastAsia="Calibri"/>
          <w:highlight w:val="cya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proofErr w:type="gramStart"/>
      <w:r w:rsidRPr="00821F8C">
        <w:rPr>
          <w:rFonts w:eastAsia="Calibri"/>
          <w:sz w:val="10"/>
        </w:rPr>
        <w:t>So</w:t>
      </w:r>
      <w:proofErr w:type="gramEnd"/>
      <w:r w:rsidRPr="00821F8C">
        <w:rPr>
          <w:rFonts w:eastAsia="Calibri"/>
          <w:sz w:val="10"/>
        </w:rPr>
        <w:t xml:space="preserve"> where does this leave us? </w:t>
      </w:r>
      <w:r w:rsidRPr="00821F8C">
        <w:rPr>
          <w:rFonts w:eastAsia="Calibri"/>
          <w:u w:val="single"/>
        </w:rPr>
        <w:t xml:space="preserve">If more </w:t>
      </w:r>
      <w:r w:rsidRPr="00821F8C">
        <w:rPr>
          <w:rFonts w:eastAsia="Calibri"/>
          <w:highlight w:val="cyan"/>
          <w:u w:val="single"/>
        </w:rPr>
        <w:t xml:space="preserve">environmental studies </w:t>
      </w:r>
      <w:r w:rsidRPr="00821F8C">
        <w:rPr>
          <w:rFonts w:eastAsia="Calibri"/>
          <w:u w:val="single"/>
        </w:rPr>
        <w:t xml:space="preserve">and more alarming news </w:t>
      </w:r>
      <w:r w:rsidRPr="00821F8C">
        <w:rPr>
          <w:rFonts w:eastAsia="Calibri"/>
          <w:highlight w:val="cya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1D519A8E" w14:textId="77777777" w:rsidR="0056591F" w:rsidRPr="00194575" w:rsidRDefault="0056591F" w:rsidP="0056591F">
      <w:pPr>
        <w:pStyle w:val="Heading4"/>
        <w:rPr>
          <w:rStyle w:val="Style13ptBold"/>
          <w:b/>
          <w:bCs w:val="0"/>
        </w:rPr>
      </w:pPr>
      <w:r w:rsidRPr="00194575">
        <w:rPr>
          <w:rStyle w:val="Style13ptBold"/>
          <w:b/>
          <w:bCs w:val="0"/>
        </w:rPr>
        <w:t xml:space="preserve">The ozone is resilient and improving now: </w:t>
      </w:r>
    </w:p>
    <w:p w14:paraId="5EA2FCB8" w14:textId="77777777" w:rsidR="0056591F" w:rsidRPr="00EE198F" w:rsidRDefault="0056591F" w:rsidP="0056591F">
      <w:pPr>
        <w:rPr>
          <w:sz w:val="18"/>
          <w:szCs w:val="20"/>
        </w:rPr>
      </w:pPr>
      <w:r w:rsidRPr="00194575">
        <w:rPr>
          <w:rStyle w:val="Style13ptBold"/>
        </w:rPr>
        <w:t xml:space="preserve">Sustainability for All </w:t>
      </w:r>
      <w:proofErr w:type="spellStart"/>
      <w:r w:rsidRPr="00194575">
        <w:rPr>
          <w:rStyle w:val="Style13ptBold"/>
        </w:rPr>
        <w:t>nd</w:t>
      </w:r>
      <w:proofErr w:type="spellEnd"/>
      <w:r>
        <w:t xml:space="preserve"> </w:t>
      </w:r>
      <w:r w:rsidRPr="00EE198F">
        <w:rPr>
          <w:sz w:val="18"/>
          <w:szCs w:val="20"/>
        </w:rPr>
        <w:t xml:space="preserve">[(Sustainability for All - international organization working in partnership with the United Nations, leaders in government, the private sector, financial institutions and civil society with as goal to drive further, faster action toward the achievement of Sustainable Development Goal 7, which calls for universal access to sustainable energy by 2030, and the Paris Agreement, which calls for reducing greenhouse gas emissions to limit climate warming to below 2° Celsius) “WHY THE OZONE LAYER IS NO LONGER AT RISK” </w:t>
      </w:r>
      <w:proofErr w:type="spellStart"/>
      <w:r w:rsidRPr="00EE198F">
        <w:rPr>
          <w:sz w:val="18"/>
          <w:szCs w:val="20"/>
        </w:rPr>
        <w:t>nd</w:t>
      </w:r>
      <w:proofErr w:type="spellEnd"/>
      <w:r w:rsidRPr="00EE198F">
        <w:rPr>
          <w:sz w:val="18"/>
          <w:szCs w:val="20"/>
        </w:rPr>
        <w:t xml:space="preserve">] </w:t>
      </w:r>
    </w:p>
    <w:p w14:paraId="2DC61575" w14:textId="77777777" w:rsidR="0056591F" w:rsidRPr="00EE198F" w:rsidRDefault="0056591F" w:rsidP="0056591F">
      <w:pPr>
        <w:rPr>
          <w:sz w:val="18"/>
          <w:szCs w:val="20"/>
        </w:rPr>
      </w:pPr>
      <w:r w:rsidRPr="00EE198F">
        <w:rPr>
          <w:sz w:val="18"/>
          <w:szCs w:val="20"/>
        </w:rPr>
        <w:t xml:space="preserve">In the mid-Seventies, a group of scientists warned about the gradual destruction of the ozone layer that protects the planet from ultraviolet radiation. In 1985, an article in Nature magazine by British Antarctic Survey scientists alerted that a hole had appeared in the ozone layer over the South Pole, where the gas had been reduced by 50%. From this moment on, the hole in the ozone layer became a crucial question in the fight to conserve the environment. </w:t>
      </w:r>
    </w:p>
    <w:p w14:paraId="2331F196" w14:textId="77777777" w:rsidR="0056591F" w:rsidRDefault="0056591F" w:rsidP="0056591F">
      <w:r w:rsidRPr="00194575">
        <w:rPr>
          <w:rStyle w:val="StyleUnderline"/>
        </w:rPr>
        <w:t xml:space="preserve">Why had this </w:t>
      </w:r>
      <w:r w:rsidRPr="00194575">
        <w:rPr>
          <w:rStyle w:val="StyleUnderline"/>
          <w:highlight w:val="green"/>
        </w:rPr>
        <w:t>ozone gas diminished</w:t>
      </w:r>
      <w:r w:rsidRPr="00194575">
        <w:rPr>
          <w:rStyle w:val="StyleUnderline"/>
        </w:rPr>
        <w:t xml:space="preserve">? </w:t>
      </w:r>
      <w:r w:rsidRPr="00194575">
        <w:rPr>
          <w:rStyle w:val="StyleUnderline"/>
          <w:highlight w:val="green"/>
        </w:rPr>
        <w:t>The main cause was</w:t>
      </w:r>
      <w:r w:rsidRPr="00194575">
        <w:rPr>
          <w:rStyle w:val="StyleUnderline"/>
        </w:rPr>
        <w:t xml:space="preserve"> the growing use of chlorofluorocarbons, known as </w:t>
      </w:r>
      <w:r w:rsidRPr="00194575">
        <w:rPr>
          <w:rStyle w:val="StyleUnderline"/>
          <w:highlight w:val="green"/>
        </w:rPr>
        <w:t>CFCs,</w:t>
      </w:r>
      <w:r w:rsidRPr="00194575">
        <w:rPr>
          <w:rStyle w:val="StyleUnderline"/>
        </w:rPr>
        <w:t xml:space="preserve"> which was provoking more ozone loss than was being formed, lowering its concentration.</w:t>
      </w:r>
      <w:r>
        <w:t xml:space="preserve"> CFCs consisted of chemical substances that were used in everyday items such as refrigeration devices (domestic fridges, air conditioning, industrial freezers) and aerosols (deodorants, spray paint, insecticides, lacquers, etc.).</w:t>
      </w:r>
    </w:p>
    <w:p w14:paraId="4E0DD74A" w14:textId="77777777" w:rsidR="0056591F" w:rsidRPr="00EE198F" w:rsidRDefault="0056591F" w:rsidP="0056591F">
      <w:pPr>
        <w:rPr>
          <w:sz w:val="20"/>
          <w:szCs w:val="21"/>
        </w:rPr>
      </w:pPr>
      <w:r w:rsidRPr="00EE198F">
        <w:rPr>
          <w:sz w:val="20"/>
          <w:szCs w:val="21"/>
        </w:rPr>
        <w:t>As well as CFCs, of which 12 different types exist, there are other gases of human origin that endanger the ozone layer, such as methyl chloroform (used in paints and solvents), carbon tetrachloride (present in pesticides, fire extinguishers and bleaches) and substances made of bromine, such as halons, used, for example, to put out fires.</w:t>
      </w:r>
    </w:p>
    <w:p w14:paraId="04091CE2" w14:textId="77777777" w:rsidR="0056591F" w:rsidRPr="00EE198F" w:rsidRDefault="0056591F" w:rsidP="0056591F">
      <w:pPr>
        <w:rPr>
          <w:sz w:val="20"/>
          <w:szCs w:val="21"/>
        </w:rPr>
      </w:pPr>
      <w:r w:rsidRPr="00EE198F">
        <w:rPr>
          <w:sz w:val="20"/>
          <w:szCs w:val="21"/>
        </w:rPr>
        <w:t xml:space="preserve">Why damaging the ozone layer is </w:t>
      </w:r>
      <w:proofErr w:type="gramStart"/>
      <w:r w:rsidRPr="00EE198F">
        <w:rPr>
          <w:sz w:val="20"/>
          <w:szCs w:val="21"/>
        </w:rPr>
        <w:t>dangerous</w:t>
      </w:r>
      <w:proofErr w:type="gramEnd"/>
    </w:p>
    <w:p w14:paraId="6CA5CC43" w14:textId="77777777" w:rsidR="0056591F" w:rsidRPr="00EE198F" w:rsidRDefault="0056591F" w:rsidP="0056591F">
      <w:pPr>
        <w:rPr>
          <w:sz w:val="20"/>
          <w:szCs w:val="21"/>
        </w:rPr>
      </w:pPr>
      <w:r w:rsidRPr="00EE198F">
        <w:rPr>
          <w:sz w:val="20"/>
          <w:szCs w:val="21"/>
        </w:rPr>
        <w:t>Ozone concentration is present in 90% of the upper layers of the atmosphere and is essential for the development of life, since it filters all ultraviolet radiation. This vital function for life on earth prevents us from being over-exposed to the ultraviolet rays which will harm our health.</w:t>
      </w:r>
    </w:p>
    <w:p w14:paraId="2F9A0F17" w14:textId="77777777" w:rsidR="0056591F" w:rsidRPr="00EE198F" w:rsidRDefault="0056591F" w:rsidP="0056591F">
      <w:pPr>
        <w:rPr>
          <w:sz w:val="20"/>
          <w:szCs w:val="21"/>
        </w:rPr>
      </w:pPr>
      <w:r w:rsidRPr="00EE198F">
        <w:rPr>
          <w:sz w:val="20"/>
          <w:szCs w:val="21"/>
        </w:rPr>
        <w:t>The ozone layer protects human beings and other species from diseases such as skin cancer, melanomas, cataracts in the eyes and suppression of the immune system. Its destruction also damages crops sensitive to ultraviolet radiation.</w:t>
      </w:r>
    </w:p>
    <w:p w14:paraId="4441BCCC" w14:textId="77777777" w:rsidR="0056591F" w:rsidRPr="00EE198F" w:rsidRDefault="0056591F" w:rsidP="0056591F">
      <w:pPr>
        <w:rPr>
          <w:sz w:val="20"/>
          <w:szCs w:val="21"/>
        </w:rPr>
      </w:pPr>
      <w:r w:rsidRPr="00EE198F">
        <w:rPr>
          <w:sz w:val="20"/>
          <w:szCs w:val="21"/>
        </w:rPr>
        <w:t>Montreal Protocol, a turning point</w:t>
      </w:r>
    </w:p>
    <w:p w14:paraId="28F4B6FA" w14:textId="77777777" w:rsidR="0056591F" w:rsidRPr="00194575" w:rsidRDefault="0056591F" w:rsidP="0056591F">
      <w:pPr>
        <w:rPr>
          <w:rStyle w:val="StyleUnderline"/>
        </w:rPr>
      </w:pPr>
      <w:r w:rsidRPr="00194575">
        <w:rPr>
          <w:rStyle w:val="StyleUnderline"/>
          <w:highlight w:val="green"/>
        </w:rPr>
        <w:t>Two decades ago</w:t>
      </w:r>
      <w:r>
        <w:t xml:space="preserve">, in 1987, an international pact known as </w:t>
      </w:r>
      <w:r w:rsidRPr="00194575">
        <w:rPr>
          <w:rStyle w:val="StyleUnderline"/>
          <w:highlight w:val="green"/>
        </w:rPr>
        <w:t>the Montreal Protocol</w:t>
      </w:r>
      <w:r w:rsidRPr="00194575">
        <w:rPr>
          <w:rStyle w:val="StyleUnderline"/>
        </w:rPr>
        <w:t xml:space="preserve"> represented a milestone in global environmental policy, a </w:t>
      </w:r>
      <w:r w:rsidRPr="00194575">
        <w:rPr>
          <w:rStyle w:val="StyleUnderline"/>
          <w:highlight w:val="green"/>
        </w:rPr>
        <w:t>unanimous agreement to reduce</w:t>
      </w:r>
      <w:r w:rsidRPr="00194575">
        <w:rPr>
          <w:rStyle w:val="StyleUnderline"/>
        </w:rPr>
        <w:t xml:space="preserve"> production and consumption of the noxious </w:t>
      </w:r>
      <w:r w:rsidRPr="00194575">
        <w:rPr>
          <w:rStyle w:val="StyleUnderline"/>
          <w:highlight w:val="green"/>
        </w:rPr>
        <w:t>substances destroying the ozone layer.</w:t>
      </w:r>
    </w:p>
    <w:p w14:paraId="4F1C58A1" w14:textId="77777777" w:rsidR="0056591F" w:rsidRPr="00194575" w:rsidRDefault="0056591F" w:rsidP="0056591F">
      <w:pPr>
        <w:rPr>
          <w:rStyle w:val="StyleUnderline"/>
        </w:rPr>
      </w:pPr>
      <w:r w:rsidRPr="00194575">
        <w:rPr>
          <w:rStyle w:val="StyleUnderline"/>
        </w:rPr>
        <w:t xml:space="preserve">Why </w:t>
      </w:r>
      <w:r w:rsidRPr="00EE198F">
        <w:rPr>
          <w:rStyle w:val="Emphasis"/>
          <w:highlight w:val="green"/>
        </w:rPr>
        <w:t>the ozone layer is no longer at risk</w:t>
      </w:r>
    </w:p>
    <w:p w14:paraId="0D810117" w14:textId="77777777" w:rsidR="0056591F" w:rsidRPr="00194575" w:rsidRDefault="0056591F" w:rsidP="0056591F">
      <w:pPr>
        <w:rPr>
          <w:rStyle w:val="StyleUnderline"/>
        </w:rPr>
      </w:pPr>
      <w:r w:rsidRPr="00194575">
        <w:rPr>
          <w:rStyle w:val="StyleUnderline"/>
        </w:rPr>
        <w:t>Since</w:t>
      </w:r>
      <w:r>
        <w:t xml:space="preserve"> it entered into force in 1989, </w:t>
      </w:r>
      <w:r w:rsidRPr="00194575">
        <w:rPr>
          <w:rStyle w:val="StyleUnderline"/>
          <w:highlight w:val="green"/>
        </w:rPr>
        <w:t>CFCs have</w:t>
      </w:r>
      <w:r w:rsidRPr="00194575">
        <w:rPr>
          <w:rStyle w:val="StyleUnderline"/>
        </w:rPr>
        <w:t xml:space="preserve"> mainly </w:t>
      </w:r>
      <w:r w:rsidRPr="00194575">
        <w:rPr>
          <w:rStyle w:val="StyleUnderline"/>
          <w:highlight w:val="green"/>
        </w:rPr>
        <w:t>been replaced by HCFCs</w:t>
      </w:r>
      <w:r w:rsidRPr="00194575">
        <w:rPr>
          <w:rStyle w:val="StyleUnderline"/>
        </w:rPr>
        <w:t xml:space="preserve"> (hydrochlorofluorocarbons), </w:t>
      </w:r>
      <w:r w:rsidRPr="00194575">
        <w:rPr>
          <w:rStyle w:val="StyleUnderline"/>
          <w:highlight w:val="green"/>
        </w:rPr>
        <w:t>which</w:t>
      </w:r>
      <w:r>
        <w:t xml:space="preserve"> although these also have a negative impact on the greenhouse effect, at least they </w:t>
      </w:r>
      <w:r w:rsidRPr="00EE198F">
        <w:rPr>
          <w:rStyle w:val="Emphasis"/>
          <w:highlight w:val="green"/>
        </w:rPr>
        <w:t>do not damage the ozone layer.</w:t>
      </w:r>
    </w:p>
    <w:p w14:paraId="291398B6" w14:textId="77777777" w:rsidR="0056591F" w:rsidRDefault="0056591F" w:rsidP="0056591F">
      <w:r>
        <w:t xml:space="preserve">The Montreal Protocol is considered one of the great successes of international cooperation in fighting to conserve the </w:t>
      </w:r>
      <w:proofErr w:type="gramStart"/>
      <w:r>
        <w:t>environment, and</w:t>
      </w:r>
      <w:proofErr w:type="gramEnd"/>
      <w:r>
        <w:t xml:space="preserve"> is a clear example of how a global pact can incentivize countries to continue working together.</w:t>
      </w:r>
    </w:p>
    <w:p w14:paraId="6FD65149" w14:textId="77777777" w:rsidR="0056591F" w:rsidRPr="00194575" w:rsidRDefault="0056591F" w:rsidP="0056591F">
      <w:pPr>
        <w:rPr>
          <w:rStyle w:val="StyleUnderline"/>
        </w:rPr>
      </w:pPr>
      <w:r w:rsidRPr="00194575">
        <w:rPr>
          <w:rStyle w:val="StyleUnderline"/>
          <w:highlight w:val="green"/>
        </w:rPr>
        <w:t>The ozone layer is recovering</w:t>
      </w:r>
    </w:p>
    <w:p w14:paraId="0BF94F30" w14:textId="77777777" w:rsidR="0056591F" w:rsidRPr="00194575" w:rsidRDefault="0056591F" w:rsidP="0056591F">
      <w:pPr>
        <w:rPr>
          <w:rStyle w:val="StyleUnderline"/>
        </w:rPr>
      </w:pPr>
      <w:r>
        <w:t xml:space="preserve">Thanks to the measures adopted in the Montreal Protocol, the ozone layer is recovering. According to a report by MIT (Massachusetts Institute of Technology), </w:t>
      </w:r>
      <w:r w:rsidRPr="00194575">
        <w:rPr>
          <w:rStyle w:val="StyleUnderline"/>
          <w:highlight w:val="green"/>
        </w:rPr>
        <w:t>since the year 2000</w:t>
      </w:r>
      <w:r w:rsidRPr="00194575">
        <w:rPr>
          <w:rStyle w:val="StyleUnderline"/>
        </w:rPr>
        <w:t>, the moment at which the ozone concentration fell to its lowest in history</w:t>
      </w:r>
      <w:r w:rsidRPr="00194575">
        <w:rPr>
          <w:rStyle w:val="StyleUnderline"/>
          <w:highlight w:val="green"/>
        </w:rPr>
        <w:t xml:space="preserve">, the hole has reduced by four million square </w:t>
      </w:r>
      <w:proofErr w:type="spellStart"/>
      <w:r w:rsidRPr="00194575">
        <w:rPr>
          <w:rStyle w:val="StyleUnderline"/>
          <w:highlight w:val="green"/>
        </w:rPr>
        <w:t>kilometres</w:t>
      </w:r>
      <w:proofErr w:type="spellEnd"/>
      <w:r w:rsidRPr="00194575">
        <w:rPr>
          <w:rStyle w:val="StyleUnderline"/>
          <w:highlight w:val="green"/>
        </w:rPr>
        <w:t>.</w:t>
      </w:r>
    </w:p>
    <w:p w14:paraId="765FAD0A" w14:textId="77777777" w:rsidR="0056591F" w:rsidRPr="00194575" w:rsidRDefault="0056591F" w:rsidP="0056591F">
      <w:pPr>
        <w:rPr>
          <w:rStyle w:val="StyleUnderline"/>
        </w:rPr>
      </w:pPr>
      <w:r w:rsidRPr="00194575">
        <w:rPr>
          <w:rStyle w:val="StyleUnderline"/>
        </w:rPr>
        <w:t xml:space="preserve">The hole in the ozone layer has shrunk by four million square </w:t>
      </w:r>
      <w:proofErr w:type="spellStart"/>
      <w:r w:rsidRPr="00194575">
        <w:rPr>
          <w:rStyle w:val="StyleUnderline"/>
        </w:rPr>
        <w:t>kilometres</w:t>
      </w:r>
      <w:proofErr w:type="spellEnd"/>
      <w:r w:rsidRPr="00194575">
        <w:rPr>
          <w:rStyle w:val="StyleUnderline"/>
        </w:rPr>
        <w:t xml:space="preserve"> since 2000</w:t>
      </w:r>
    </w:p>
    <w:p w14:paraId="4F7E5936" w14:textId="77777777" w:rsidR="0056591F" w:rsidRPr="00F845FC" w:rsidRDefault="0056591F" w:rsidP="0056591F">
      <w:pPr>
        <w:rPr>
          <w:sz w:val="20"/>
          <w:szCs w:val="21"/>
        </w:rPr>
      </w:pPr>
      <w:r w:rsidRPr="00194575">
        <w:rPr>
          <w:rStyle w:val="StyleUnderline"/>
        </w:rPr>
        <w:t xml:space="preserve">The scientific community estimates that, </w:t>
      </w:r>
      <w:r w:rsidRPr="00EE198F">
        <w:rPr>
          <w:rStyle w:val="Emphasis"/>
          <w:highlight w:val="green"/>
        </w:rPr>
        <w:t>if it continues this rate of recovery, in 2050 the hole will have completely closed</w:t>
      </w:r>
      <w:r w:rsidRPr="00EE198F">
        <w:rPr>
          <w:rStyle w:val="Emphasis"/>
        </w:rPr>
        <w:t>,</w:t>
      </w:r>
      <w:r>
        <w:t xml:space="preserve"> </w:t>
      </w:r>
      <w:r w:rsidRPr="00F845FC">
        <w:rPr>
          <w:sz w:val="20"/>
          <w:szCs w:val="21"/>
        </w:rPr>
        <w:t>i.e. the concentration of ozone gas will have returned to be the same over the South Pole as before human action provoked its change.</w:t>
      </w:r>
    </w:p>
    <w:p w14:paraId="3D313AC5" w14:textId="77777777" w:rsidR="0056591F" w:rsidRPr="00F845FC" w:rsidRDefault="0056591F" w:rsidP="0056591F">
      <w:pPr>
        <w:rPr>
          <w:sz w:val="20"/>
          <w:szCs w:val="21"/>
        </w:rPr>
      </w:pPr>
      <w:r w:rsidRPr="00F845FC">
        <w:rPr>
          <w:sz w:val="20"/>
          <w:szCs w:val="21"/>
        </w:rPr>
        <w:t xml:space="preserve">Paradoxically, according to UNEP (the United Nations Environment </w:t>
      </w:r>
      <w:proofErr w:type="spellStart"/>
      <w:r w:rsidRPr="00F845FC">
        <w:rPr>
          <w:sz w:val="20"/>
          <w:szCs w:val="21"/>
        </w:rPr>
        <w:t>Programme</w:t>
      </w:r>
      <w:proofErr w:type="spellEnd"/>
      <w:r w:rsidRPr="00F845FC">
        <w:rPr>
          <w:sz w:val="20"/>
          <w:szCs w:val="21"/>
        </w:rPr>
        <w:t>), if the Montreal Protocol had not been signed, in 2050 the hole in the ozone layer would have grown ten times bigger than at the time it was discovered.</w:t>
      </w:r>
    </w:p>
    <w:p w14:paraId="24A85C5A" w14:textId="77777777" w:rsidR="0056591F" w:rsidRDefault="0056591F" w:rsidP="0056591F">
      <w:pPr>
        <w:rPr>
          <w:sz w:val="20"/>
          <w:szCs w:val="21"/>
        </w:rPr>
      </w:pPr>
      <w:r w:rsidRPr="00F845FC">
        <w:rPr>
          <w:sz w:val="20"/>
          <w:szCs w:val="21"/>
        </w:rPr>
        <w:t>To raise awareness on the importance of caring for the ozone layer, every 16 September the global community celebrates the International Day for the Preservation of the Ozone Layer.</w:t>
      </w:r>
    </w:p>
    <w:p w14:paraId="4E69D02B" w14:textId="77777777" w:rsidR="00030248" w:rsidRPr="00030248" w:rsidRDefault="00030248" w:rsidP="00030248"/>
    <w:sectPr w:rsidR="00030248" w:rsidRPr="000302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0248"/>
    <w:rsid w:val="000029E3"/>
    <w:rsid w:val="000029E8"/>
    <w:rsid w:val="00004225"/>
    <w:rsid w:val="000066CA"/>
    <w:rsid w:val="00007264"/>
    <w:rsid w:val="000076A9"/>
    <w:rsid w:val="00014FAD"/>
    <w:rsid w:val="00015D2A"/>
    <w:rsid w:val="0002490B"/>
    <w:rsid w:val="00026465"/>
    <w:rsid w:val="00030204"/>
    <w:rsid w:val="00030248"/>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A5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1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2333"/>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E8C4B"/>
  <w14:defaultImageDpi w14:val="300"/>
  <w15:docId w15:val="{1CD24586-6BF5-024A-A9E0-48F30047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3024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302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02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302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302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0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248"/>
  </w:style>
  <w:style w:type="character" w:customStyle="1" w:styleId="Heading1Char">
    <w:name w:val="Heading 1 Char"/>
    <w:aliases w:val="Pocket Char"/>
    <w:basedOn w:val="DefaultParagraphFont"/>
    <w:link w:val="Heading1"/>
    <w:uiPriority w:val="9"/>
    <w:rsid w:val="000302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024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3024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302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3024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30248"/>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03024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3024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link w:val="NoSpacing"/>
    <w:uiPriority w:val="99"/>
    <w:unhideWhenUsed/>
    <w:rsid w:val="00030248"/>
    <w:rPr>
      <w:color w:val="auto"/>
      <w:u w:val="none"/>
    </w:rPr>
  </w:style>
  <w:style w:type="paragraph" w:styleId="DocumentMap">
    <w:name w:val="Document Map"/>
    <w:basedOn w:val="Normal"/>
    <w:link w:val="DocumentMapChar"/>
    <w:uiPriority w:val="99"/>
    <w:semiHidden/>
    <w:unhideWhenUsed/>
    <w:rsid w:val="000302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0248"/>
    <w:rPr>
      <w:rFonts w:ascii="Lucida Grande" w:hAnsi="Lucida Grande" w:cs="Lucida Grande"/>
    </w:rPr>
  </w:style>
  <w:style w:type="paragraph" w:customStyle="1" w:styleId="textbold">
    <w:name w:val="text bold"/>
    <w:basedOn w:val="Normal"/>
    <w:link w:val="Emphasis"/>
    <w:uiPriority w:val="20"/>
    <w:qFormat/>
    <w:rsid w:val="0003024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0302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cmag.com/news/report-russian-anti-satellite-weapons-test-causes-dangerous-space-debr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Mg5HOnq7zD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elonmusk/status/1465761470147346435?s=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 Id="rId14" Type="http://schemas.openxmlformats.org/officeDocument/2006/relationships/hyperlink" Target="https://tass.com/science/13621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09814E-FAED-334D-AC20-73D7EA7E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9933</Words>
  <Characters>56624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2022-02-12T21:00:00Z</dcterms:created>
  <dcterms:modified xsi:type="dcterms:W3CDTF">2022-02-12T21:37:00Z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