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20CBB" w14:textId="64726F56" w:rsidR="003D10A2" w:rsidRDefault="003D10A2" w:rsidP="003D10A2">
      <w:pPr>
        <w:pStyle w:val="Heading1"/>
        <w:rPr>
          <w:lang w:val="es-ES"/>
        </w:rPr>
      </w:pPr>
      <w:r w:rsidRPr="003D10A2">
        <w:rPr>
          <w:lang w:val="es-ES"/>
        </w:rPr>
        <w:t xml:space="preserve">1NC v Monta Vista </w:t>
      </w:r>
      <w:r>
        <w:rPr>
          <w:lang w:val="es-ES"/>
        </w:rPr>
        <w:t>RD</w:t>
      </w:r>
    </w:p>
    <w:p w14:paraId="71747997" w14:textId="77777777" w:rsidR="0073708A" w:rsidRPr="00392359" w:rsidRDefault="0073708A" w:rsidP="0073708A">
      <w:pPr>
        <w:pStyle w:val="Heading4"/>
        <w:rPr>
          <w:rFonts w:cs="Calibri"/>
        </w:rPr>
      </w:pPr>
      <w:r w:rsidRPr="00392359">
        <w:rPr>
          <w:rFonts w:cs="Calibri"/>
        </w:rPr>
        <w:t>Passes now – all parties are returning to Vienna</w:t>
      </w:r>
    </w:p>
    <w:p w14:paraId="1C6986C6" w14:textId="77777777" w:rsidR="0073708A" w:rsidRPr="00392359" w:rsidRDefault="0073708A" w:rsidP="0073708A">
      <w:pPr>
        <w:rPr>
          <w:rStyle w:val="Style13ptBold"/>
        </w:rPr>
      </w:pPr>
      <w:r w:rsidRPr="00392359">
        <w:rPr>
          <w:rStyle w:val="Style13ptBold"/>
        </w:rPr>
        <w:t xml:space="preserve">RFE 2/9 </w:t>
      </w:r>
      <w:r w:rsidRPr="00392359">
        <w:rPr>
          <w:rStyle w:val="Style13ptBold"/>
          <w:b w:val="0"/>
          <w:bCs/>
          <w:sz w:val="16"/>
          <w:szCs w:val="16"/>
        </w:rPr>
        <w:t>[(Radio Free Europe, nonprofit that provides b</w:t>
      </w:r>
      <w:r w:rsidRPr="00392359">
        <w:rPr>
          <w:szCs w:val="16"/>
        </w:rPr>
        <w:t>roadcasts and reports news, information, and analysis to countries in Eastern Europe, Central Asia, Caucasus, and the Middle East</w:t>
      </w:r>
      <w:r w:rsidRPr="00392359">
        <w:rPr>
          <w:rStyle w:val="Style13ptBold"/>
          <w:b w:val="0"/>
          <w:bCs/>
          <w:sz w:val="16"/>
          <w:szCs w:val="16"/>
        </w:rPr>
        <w:t>) “</w:t>
      </w:r>
      <w:r w:rsidRPr="00392359">
        <w:rPr>
          <w:szCs w:val="16"/>
        </w:rPr>
        <w:t>U.S. Says Deal 'In Sight,' But Warns Iran That Time Is Running Out For Nuclear Deal,” 2/9/2022] JL</w:t>
      </w:r>
    </w:p>
    <w:p w14:paraId="17642995" w14:textId="77777777" w:rsidR="0073708A" w:rsidRPr="00392359" w:rsidRDefault="0073708A" w:rsidP="0073708A">
      <w:pPr>
        <w:rPr>
          <w:sz w:val="12"/>
        </w:rPr>
      </w:pPr>
      <w:r w:rsidRPr="00392359">
        <w:rPr>
          <w:sz w:val="12"/>
        </w:rPr>
        <w:t>"</w:t>
      </w:r>
      <w:r w:rsidRPr="00392359">
        <w:rPr>
          <w:rStyle w:val="Emphasis"/>
          <w:highlight w:val="green"/>
        </w:rPr>
        <w:t>A deal</w:t>
      </w:r>
      <w:r w:rsidRPr="00392359">
        <w:rPr>
          <w:rStyle w:val="Emphasis"/>
        </w:rPr>
        <w:t xml:space="preserve"> that addresses the core concerns of all sides </w:t>
      </w:r>
      <w:r w:rsidRPr="00392359">
        <w:rPr>
          <w:rStyle w:val="Emphasis"/>
          <w:highlight w:val="green"/>
        </w:rPr>
        <w:t>is in sight</w:t>
      </w:r>
      <w:r w:rsidRPr="00392359">
        <w:rPr>
          <w:rStyle w:val="StyleUnderline"/>
        </w:rPr>
        <w:t xml:space="preserve">. But </w:t>
      </w:r>
      <w:r w:rsidRPr="00392359">
        <w:rPr>
          <w:rStyle w:val="Emphasis"/>
          <w:highlight w:val="green"/>
        </w:rPr>
        <w:t>if it's not reached in the coming weeks, Iran's</w:t>
      </w:r>
      <w:r w:rsidRPr="00392359">
        <w:rPr>
          <w:rStyle w:val="Emphasis"/>
        </w:rPr>
        <w:t xml:space="preserve"> ongoing nuclear </w:t>
      </w:r>
      <w:r w:rsidRPr="00392359">
        <w:rPr>
          <w:rStyle w:val="Emphasis"/>
          <w:highlight w:val="green"/>
        </w:rPr>
        <w:t>advances will make it impossible</w:t>
      </w:r>
      <w:r w:rsidRPr="00392359">
        <w:rPr>
          <w:rStyle w:val="StyleUnderline"/>
        </w:rPr>
        <w:t xml:space="preserve"> for us to return to the JCPOA</w:t>
      </w:r>
      <w:r w:rsidRPr="00392359">
        <w:rPr>
          <w:sz w:val="12"/>
        </w:rPr>
        <w:t>," she said, using the acronym for the deal’s official name, the Joint Comprehensive Plan of Action.</w:t>
      </w:r>
    </w:p>
    <w:p w14:paraId="789BEFD3" w14:textId="77777777" w:rsidR="0073708A" w:rsidRPr="00392359" w:rsidRDefault="0073708A" w:rsidP="0073708A">
      <w:pPr>
        <w:rPr>
          <w:sz w:val="12"/>
        </w:rPr>
      </w:pPr>
      <w:r w:rsidRPr="00392359">
        <w:rPr>
          <w:sz w:val="12"/>
        </w:rPr>
        <w:t xml:space="preserve">Psaki noted that </w:t>
      </w:r>
      <w:r w:rsidRPr="00392359">
        <w:rPr>
          <w:rStyle w:val="StyleUnderline"/>
        </w:rPr>
        <w:t xml:space="preserve">Rob Malley, </w:t>
      </w:r>
      <w:r w:rsidRPr="00392359">
        <w:rPr>
          <w:rStyle w:val="StyleUnderline"/>
          <w:highlight w:val="green"/>
        </w:rPr>
        <w:t>the U.S.</w:t>
      </w:r>
      <w:r w:rsidRPr="00392359">
        <w:rPr>
          <w:rStyle w:val="StyleUnderline"/>
        </w:rPr>
        <w:t xml:space="preserve"> special </w:t>
      </w:r>
      <w:r w:rsidRPr="00392359">
        <w:rPr>
          <w:rStyle w:val="StyleUnderline"/>
          <w:highlight w:val="green"/>
        </w:rPr>
        <w:t>envoy</w:t>
      </w:r>
      <w:r w:rsidRPr="00392359">
        <w:rPr>
          <w:rStyle w:val="StyleUnderline"/>
        </w:rPr>
        <w:t xml:space="preserve"> for Iran, has </w:t>
      </w:r>
      <w:r w:rsidRPr="00392359">
        <w:rPr>
          <w:rStyle w:val="StyleUnderline"/>
          <w:highlight w:val="green"/>
        </w:rPr>
        <w:t>traveled to Vienna for indirect talks with Iran</w:t>
      </w:r>
      <w:r w:rsidRPr="00392359">
        <w:rPr>
          <w:rStyle w:val="StyleUnderline"/>
        </w:rPr>
        <w:t xml:space="preserve"> on the possibility of both sides restarting pact compliance</w:t>
      </w:r>
      <w:r w:rsidRPr="00392359">
        <w:rPr>
          <w:sz w:val="12"/>
        </w:rPr>
        <w:t>.</w:t>
      </w:r>
    </w:p>
    <w:p w14:paraId="114C626C" w14:textId="77777777" w:rsidR="0073708A" w:rsidRPr="00392359" w:rsidRDefault="0073708A" w:rsidP="0073708A">
      <w:pPr>
        <w:rPr>
          <w:sz w:val="12"/>
          <w:szCs w:val="12"/>
        </w:rPr>
      </w:pPr>
      <w:r w:rsidRPr="00392359">
        <w:rPr>
          <w:sz w:val="12"/>
          <w:szCs w:val="12"/>
        </w:rPr>
        <w:t>The Vienna negotiations -- attended by Britain, China, France, Germany, Iran, Russia, and indirectly the United States -- had broken off on January 28 to allow diplomats to return to their capitals for consultations.</w:t>
      </w:r>
    </w:p>
    <w:p w14:paraId="3A688AF2" w14:textId="77777777" w:rsidR="0073708A" w:rsidRDefault="0073708A" w:rsidP="0073708A">
      <w:pPr>
        <w:rPr>
          <w:sz w:val="12"/>
        </w:rPr>
      </w:pPr>
      <w:r w:rsidRPr="00392359">
        <w:rPr>
          <w:sz w:val="12"/>
        </w:rPr>
        <w:t xml:space="preserve">The resumption comes after </w:t>
      </w:r>
      <w:r w:rsidRPr="00392359">
        <w:rPr>
          <w:rStyle w:val="Emphasis"/>
          <w:highlight w:val="green"/>
        </w:rPr>
        <w:t>parties</w:t>
      </w:r>
      <w:r w:rsidRPr="00392359">
        <w:rPr>
          <w:rStyle w:val="Emphasis"/>
        </w:rPr>
        <w:t xml:space="preserve"> in recent weeks </w:t>
      </w:r>
      <w:r w:rsidRPr="00392359">
        <w:rPr>
          <w:rStyle w:val="Emphasis"/>
          <w:highlight w:val="green"/>
        </w:rPr>
        <w:t>cited progress</w:t>
      </w:r>
      <w:r w:rsidRPr="00392359">
        <w:rPr>
          <w:rStyle w:val="StyleUnderline"/>
        </w:rPr>
        <w:t xml:space="preserve"> in seeking to revive the 2015 accord that was supposed to prevent Iran from acquiring an atomic bomb</w:t>
      </w:r>
      <w:r w:rsidRPr="00392359">
        <w:rPr>
          <w:sz w:val="12"/>
        </w:rPr>
        <w:t>, a goal it has always denied pursuing.</w:t>
      </w:r>
    </w:p>
    <w:p w14:paraId="57A74B37" w14:textId="77777777" w:rsidR="0073708A" w:rsidRPr="00392359" w:rsidRDefault="0073708A" w:rsidP="0073708A">
      <w:pPr>
        <w:pStyle w:val="Heading4"/>
        <w:rPr>
          <w:rFonts w:cs="Calibri"/>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 </w:t>
      </w:r>
    </w:p>
    <w:p w14:paraId="47FD6D00" w14:textId="77777777" w:rsidR="0073708A" w:rsidRPr="00392359" w:rsidRDefault="0073708A" w:rsidP="0073708A">
      <w:pPr>
        <w:rPr>
          <w:rStyle w:val="Style13ptBold"/>
        </w:rPr>
      </w:pPr>
      <w:r w:rsidRPr="00392359">
        <w:rPr>
          <w:rStyle w:val="Style13ptBold"/>
        </w:rPr>
        <w:t xml:space="preserve">Barnes-Dacey 1/13 </w:t>
      </w:r>
      <w:r w:rsidRPr="00392359">
        <w:rPr>
          <w:rStyle w:val="Style13ptBold"/>
          <w:b w:val="0"/>
          <w:bCs/>
          <w:sz w:val="16"/>
          <w:szCs w:val="16"/>
        </w:rPr>
        <w:t xml:space="preserve">[(Julien, </w:t>
      </w:r>
      <w:r w:rsidRPr="00392359">
        <w:rPr>
          <w:szCs w:val="16"/>
        </w:rPr>
        <w:t>director of the Middle East &amp; North Africa programme at the European Council on Foreign Relations, works on European policy towards the wider region, with a particular focus on Syria and regional geopolitics, MA in Middle Eastern Studies from the School of Oriental and African Studies</w:t>
      </w:r>
      <w:r w:rsidRPr="00392359">
        <w:rPr>
          <w:rStyle w:val="Style13ptBold"/>
          <w:b w:val="0"/>
          <w:bCs/>
          <w:sz w:val="16"/>
          <w:szCs w:val="16"/>
        </w:rPr>
        <w:t>) “</w:t>
      </w:r>
      <w:r w:rsidRPr="00392359">
        <w:rPr>
          <w:szCs w:val="16"/>
        </w:rPr>
        <w:t>New momentum? The US, Iran, and the fate of the JCPOA,” European Council on Foreign Relations, 1/13/2022] JL</w:t>
      </w:r>
    </w:p>
    <w:p w14:paraId="604B61AE" w14:textId="77777777" w:rsidR="0073708A" w:rsidRPr="00392359" w:rsidRDefault="0073708A" w:rsidP="0073708A">
      <w:pPr>
        <w:rPr>
          <w:sz w:val="12"/>
        </w:rPr>
      </w:pPr>
      <w:r w:rsidRPr="00392359">
        <w:rPr>
          <w:rStyle w:val="Emphasis"/>
          <w:highlight w:val="green"/>
        </w:rPr>
        <w:t>Modest progress in</w:t>
      </w:r>
      <w:r w:rsidRPr="00392359">
        <w:rPr>
          <w:rStyle w:val="Emphasis"/>
        </w:rPr>
        <w:t xml:space="preserve"> recent </w:t>
      </w:r>
      <w:r w:rsidRPr="00392359">
        <w:rPr>
          <w:rStyle w:val="Emphasis"/>
          <w:highlight w:val="green"/>
        </w:rPr>
        <w:t>negotiations</w:t>
      </w:r>
      <w:r w:rsidRPr="00392359">
        <w:rPr>
          <w:rStyle w:val="StyleUnderline"/>
          <w:highlight w:val="green"/>
        </w:rPr>
        <w:t xml:space="preserve"> has provided</w:t>
      </w:r>
      <w:r w:rsidRPr="00392359">
        <w:rPr>
          <w:rStyle w:val="StyleUnderline"/>
        </w:rPr>
        <w:t xml:space="preserve"> some </w:t>
      </w:r>
      <w:r w:rsidRPr="00392359">
        <w:rPr>
          <w:rStyle w:val="Emphasis"/>
          <w:highlight w:val="green"/>
        </w:rPr>
        <w:t>optimism</w:t>
      </w:r>
      <w:r w:rsidRPr="00392359">
        <w:rPr>
          <w:rStyle w:val="StyleUnderline"/>
          <w:highlight w:val="green"/>
        </w:rPr>
        <w:t xml:space="preserve"> that the gap between</w:t>
      </w:r>
      <w:r w:rsidRPr="00392359">
        <w:rPr>
          <w:rStyle w:val="StyleUnderline"/>
        </w:rPr>
        <w:t xml:space="preserve"> the </w:t>
      </w:r>
      <w:r w:rsidRPr="00392359">
        <w:rPr>
          <w:rStyle w:val="StyleUnderline"/>
          <w:highlight w:val="green"/>
        </w:rPr>
        <w:t>parties may be narrowing</w:t>
      </w:r>
      <w:r w:rsidRPr="00392359">
        <w:rPr>
          <w:rStyle w:val="StyleUnderline"/>
        </w:rPr>
        <w:t xml:space="preserve"> for the first time since the inauguration of the hard-line Raisi administration</w:t>
      </w:r>
      <w:r w:rsidRPr="00392359">
        <w:rPr>
          <w:sz w:val="12"/>
        </w:rPr>
        <w:t xml:space="preserve"> last August. But a moment of decision looms large: the United States and Iran – the two key powers in the negotiations – need to quickly decide whether the deal merits the steps required to give them both what they want. </w:t>
      </w:r>
      <w:r w:rsidRPr="00392359">
        <w:rPr>
          <w:rStyle w:val="StyleUnderline"/>
        </w:rPr>
        <w:t xml:space="preserve">With talks in Vienna now in their eighth round, </w:t>
      </w:r>
      <w:r w:rsidRPr="00392359">
        <w:rPr>
          <w:rStyle w:val="Emphasis"/>
          <w:highlight w:val="green"/>
        </w:rPr>
        <w:t>there appears to be</w:t>
      </w:r>
      <w:r w:rsidRPr="00392359">
        <w:rPr>
          <w:rStyle w:val="Emphasis"/>
        </w:rPr>
        <w:t xml:space="preserve"> an </w:t>
      </w:r>
      <w:r w:rsidRPr="00392359">
        <w:rPr>
          <w:rStyle w:val="Emphasis"/>
          <w:highlight w:val="green"/>
        </w:rPr>
        <w:t>international commitment to</w:t>
      </w:r>
      <w:r w:rsidRPr="00392359">
        <w:rPr>
          <w:rStyle w:val="Emphasis"/>
        </w:rPr>
        <w:t xml:space="preserve"> achieving </w:t>
      </w:r>
      <w:r w:rsidRPr="00392359">
        <w:rPr>
          <w:rStyle w:val="Emphasis"/>
          <w:highlight w:val="green"/>
        </w:rPr>
        <w:t>a deal</w:t>
      </w:r>
      <w:r w:rsidRPr="00392359">
        <w:rPr>
          <w:rStyle w:val="StyleUnderline"/>
        </w:rPr>
        <w:t>, possibly via an initial interim arrangement. But the parties will have to make hard compromises</w:t>
      </w:r>
      <w:r w:rsidRPr="00392359">
        <w:rPr>
          <w:sz w:val="12"/>
        </w:rPr>
        <w:t xml:space="preserve"> on key issues related to sequencing, economic guarantees, and the roll-back of Iran’s nuclear programme before time runs out.</w:t>
      </w:r>
    </w:p>
    <w:p w14:paraId="15261807" w14:textId="46EF3165" w:rsidR="0073708A" w:rsidRPr="0073708A" w:rsidRDefault="0073708A" w:rsidP="0073708A">
      <w:pPr>
        <w:rPr>
          <w:lang w:val="es-ES"/>
        </w:rPr>
      </w:pPr>
      <w:r w:rsidRPr="00392359">
        <w:rPr>
          <w:rStyle w:val="StyleUnderline"/>
        </w:rPr>
        <w:t xml:space="preserve">The source of the </w:t>
      </w:r>
      <w:r w:rsidRPr="00392359">
        <w:rPr>
          <w:rStyle w:val="Emphasis"/>
        </w:rPr>
        <w:t>new momentum</w:t>
      </w:r>
      <w:r w:rsidRPr="00392359">
        <w:rPr>
          <w:rStyle w:val="StyleUnderline"/>
        </w:rPr>
        <w:t xml:space="preserve"> in the talks appears to be</w:t>
      </w:r>
      <w:r w:rsidRPr="00392359">
        <w:rPr>
          <w:sz w:val="12"/>
          <w:szCs w:val="12"/>
        </w:rPr>
        <w:t xml:space="preserve"> less a full-hearted embrace of the value of the deal – let alone the belief that it can be a platform for subsequent talks on wider issues – than </w:t>
      </w:r>
      <w:r w:rsidRPr="00392359">
        <w:rPr>
          <w:rStyle w:val="StyleUnderline"/>
        </w:rPr>
        <w:t>a sharpening realisation that there are no better options on the table</w:t>
      </w:r>
      <w:r w:rsidRPr="00392359">
        <w:rPr>
          <w:sz w:val="12"/>
        </w:rPr>
        <w:t xml:space="preserve">. From a Western perspective, in particular, </w:t>
      </w:r>
      <w:r w:rsidRPr="00392359">
        <w:rPr>
          <w:rStyle w:val="StyleUnderline"/>
        </w:rPr>
        <w:t xml:space="preserve">the collapse of talks would risk accelerating Iran’s move towards increased uranium enrichment, with recent discussions of </w:t>
      </w:r>
      <w:r w:rsidRPr="00392359">
        <w:rPr>
          <w:rStyle w:val="StyleUnderline"/>
          <w:highlight w:val="green"/>
        </w:rPr>
        <w:t>alternative approaches</w:t>
      </w:r>
      <w:r w:rsidRPr="00392359">
        <w:rPr>
          <w:rStyle w:val="StyleUnderline"/>
        </w:rPr>
        <w:t xml:space="preserve"> – a Plan B – </w:t>
      </w:r>
      <w:r w:rsidRPr="00392359">
        <w:rPr>
          <w:rStyle w:val="StyleUnderline"/>
          <w:highlight w:val="green"/>
        </w:rPr>
        <w:t>look</w:t>
      </w:r>
      <w:r w:rsidRPr="00392359">
        <w:rPr>
          <w:rStyle w:val="StyleUnderline"/>
        </w:rPr>
        <w:t xml:space="preserve">ing increasingly </w:t>
      </w:r>
      <w:r w:rsidRPr="00392359">
        <w:rPr>
          <w:rStyle w:val="StyleUnderline"/>
          <w:highlight w:val="green"/>
        </w:rPr>
        <w:t>hollow</w:t>
      </w:r>
      <w:r w:rsidRPr="00392359">
        <w:rPr>
          <w:sz w:val="12"/>
        </w:rPr>
        <w:t>.</w:t>
      </w:r>
      <w:bookmarkStart w:id="0" w:name="_GoBack"/>
      <w:bookmarkEnd w:id="0"/>
    </w:p>
    <w:p w14:paraId="70227F64" w14:textId="1D7CB395" w:rsidR="003D10A2" w:rsidRPr="003D10A2" w:rsidRDefault="003D10A2" w:rsidP="003D10A2">
      <w:pPr>
        <w:pStyle w:val="Heading3"/>
        <w:rPr>
          <w:lang w:val="es-ES"/>
        </w:rPr>
      </w:pPr>
      <w:r w:rsidRPr="003D10A2">
        <w:rPr>
          <w:lang w:val="es-ES"/>
        </w:rPr>
        <w:t>1NC – T</w:t>
      </w:r>
    </w:p>
    <w:p w14:paraId="767E163D" w14:textId="77777777" w:rsidR="003D10A2" w:rsidRPr="00621534" w:rsidRDefault="003D10A2" w:rsidP="003D10A2">
      <w:pPr>
        <w:pStyle w:val="Heading4"/>
        <w:rPr>
          <w:rFonts w:cs="Calibri"/>
        </w:rPr>
      </w:pPr>
      <w:r w:rsidRPr="00621534">
        <w:rPr>
          <w:rFonts w:cs="Calibri"/>
        </w:rPr>
        <w:t xml:space="preserve">Interpretation: “Appropriation of outer space” by private entities refers to the exercise of exclusive control of space. </w:t>
      </w:r>
    </w:p>
    <w:p w14:paraId="5E280630" w14:textId="77777777" w:rsidR="003D10A2" w:rsidRPr="00621534" w:rsidRDefault="003D10A2" w:rsidP="003D10A2">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40824C29" w14:textId="77777777" w:rsidR="003D10A2" w:rsidRDefault="003D10A2" w:rsidP="003D10A2">
      <w:r w:rsidRPr="00621534">
        <w:t>The issues presented in relation to the nonappropriation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1B089DF" w14:textId="77777777" w:rsidR="003D10A2" w:rsidRPr="00621534" w:rsidRDefault="003D10A2" w:rsidP="003D10A2"/>
    <w:p w14:paraId="4CA62D11" w14:textId="77777777" w:rsidR="003D10A2" w:rsidRPr="00621534" w:rsidRDefault="003D10A2" w:rsidP="003D10A2">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1E1BC516" w14:textId="77777777" w:rsidR="003D10A2" w:rsidRPr="00621534" w:rsidRDefault="003D10A2" w:rsidP="003D10A2">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2A64A3A7" w14:textId="77777777" w:rsidR="003D10A2" w:rsidRDefault="003D10A2" w:rsidP="003D10A2">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opinio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“[l]unar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r w:rsidRPr="00621534">
        <w:rPr>
          <w:rStyle w:val="Emphasis"/>
        </w:rPr>
        <w:t>Opinio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Ahbabi,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Opinio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changed its approach to the interpretation of the nonappropriation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r w:rsidRPr="002D471C">
        <w:rPr>
          <w:rStyle w:val="StyleUnderline"/>
        </w:rPr>
        <w:t>Gangale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 xml:space="preserve">[o]wnership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71E6FC28" w14:textId="77777777" w:rsidR="003D10A2" w:rsidRPr="00621534" w:rsidRDefault="003D10A2" w:rsidP="003D10A2">
      <w:pPr>
        <w:rPr>
          <w:sz w:val="12"/>
        </w:rPr>
      </w:pPr>
    </w:p>
    <w:p w14:paraId="4564771A" w14:textId="77777777" w:rsidR="003D10A2" w:rsidRPr="00621534" w:rsidRDefault="003D10A2" w:rsidP="003D10A2">
      <w:pPr>
        <w:pStyle w:val="Heading4"/>
        <w:rPr>
          <w:rFonts w:cs="Calibri"/>
        </w:rPr>
      </w:pPr>
      <w:r w:rsidRPr="00621534">
        <w:rPr>
          <w:rFonts w:cs="Calibri"/>
        </w:rPr>
        <w:t xml:space="preserve">Violation: the aff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3A3A01ED" w14:textId="77777777" w:rsidR="003D10A2" w:rsidRDefault="003D10A2" w:rsidP="003D10A2">
      <w:pPr>
        <w:pStyle w:val="Heading4"/>
        <w:rPr>
          <w:rFonts w:cs="Calibri"/>
        </w:rPr>
      </w:pPr>
      <w:r w:rsidRPr="00621534">
        <w:rPr>
          <w:rFonts w:cs="Calibri"/>
        </w:rPr>
        <w:t>Standards</w:t>
      </w:r>
      <w:r>
        <w:rPr>
          <w:rFonts w:cs="Calibri"/>
        </w:rPr>
        <w:t>:</w:t>
      </w:r>
    </w:p>
    <w:p w14:paraId="5E68C700" w14:textId="77777777" w:rsidR="003D10A2" w:rsidRDefault="003D10A2" w:rsidP="003D10A2">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74A72609" w14:textId="77777777" w:rsidR="003D10A2" w:rsidRPr="00B022EC" w:rsidRDefault="003D10A2" w:rsidP="003D10A2">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4B6B1BB5" w14:textId="77777777" w:rsidR="003D10A2" w:rsidRPr="00621534" w:rsidRDefault="003D10A2" w:rsidP="003D10A2"/>
    <w:p w14:paraId="6712D315" w14:textId="77777777" w:rsidR="003D10A2" w:rsidRPr="00621534" w:rsidRDefault="003D10A2" w:rsidP="003D10A2">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5838AEC9" w14:textId="77777777" w:rsidR="003D10A2" w:rsidRPr="00621534" w:rsidRDefault="003D10A2" w:rsidP="003D10A2">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11962CEA" w14:textId="77777777" w:rsidR="003D10A2" w:rsidRPr="00621534" w:rsidRDefault="003D10A2" w:rsidP="003D10A2">
      <w:pPr>
        <w:pStyle w:val="Heading4"/>
        <w:rPr>
          <w:rFonts w:cs="Calibri"/>
        </w:rPr>
      </w:pPr>
      <w:r w:rsidRPr="00621534">
        <w:rPr>
          <w:rFonts w:cs="Calibri"/>
        </w:rPr>
        <w:t>Use competing interps – reasonability invites arbitrar</w:t>
      </w:r>
      <w:r>
        <w:rPr>
          <w:rFonts w:cs="Calibri"/>
        </w:rPr>
        <w:t>y</w:t>
      </w:r>
      <w:r w:rsidRPr="00621534">
        <w:rPr>
          <w:rFonts w:cs="Calibri"/>
        </w:rPr>
        <w:t xml:space="preserve"> judge intervention since there’s no consensus as to what’s reasonable. </w:t>
      </w:r>
    </w:p>
    <w:p w14:paraId="4945C2F5" w14:textId="77777777" w:rsidR="003D10A2" w:rsidRPr="00E7563E" w:rsidRDefault="003D10A2" w:rsidP="003D10A2">
      <w:pPr>
        <w:pStyle w:val="Heading4"/>
      </w:pPr>
      <w:r w:rsidRPr="00E7563E">
        <w:t xml:space="preserve">No RVIs – </w:t>
      </w:r>
      <w:r>
        <w:t>fairness and education are logical litmus tests and they</w:t>
      </w:r>
      <w:r w:rsidRPr="00E7563E">
        <w:t xml:space="preserve"> incentivize baiting theory and </w:t>
      </w:r>
      <w:r>
        <w:t>prepping it out which turns substance crowdout</w:t>
      </w:r>
    </w:p>
    <w:p w14:paraId="14550274" w14:textId="77777777" w:rsidR="003D10A2" w:rsidRDefault="003D10A2" w:rsidP="003D10A2"/>
    <w:p w14:paraId="25806AF6" w14:textId="172E6CA1" w:rsidR="00E647AA" w:rsidRDefault="00E647AA" w:rsidP="00E647AA">
      <w:pPr>
        <w:pStyle w:val="Heading2"/>
        <w:rPr>
          <w:rFonts w:cs="Calibri"/>
        </w:rPr>
      </w:pPr>
      <w:r w:rsidRPr="00392359">
        <w:rPr>
          <w:rFonts w:cs="Calibri"/>
        </w:rPr>
        <w:t>1</w:t>
      </w:r>
      <w:r>
        <w:rPr>
          <w:rFonts w:cs="Calibri"/>
        </w:rPr>
        <w:t xml:space="preserve">NC – DA </w:t>
      </w:r>
    </w:p>
    <w:p w14:paraId="4A941996" w14:textId="77777777" w:rsidR="00E647AA" w:rsidRPr="00392359" w:rsidRDefault="00E647AA" w:rsidP="00E647AA">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2EA66E81" w14:textId="77777777" w:rsidR="00E647AA" w:rsidRPr="00392359" w:rsidRDefault="00E647AA" w:rsidP="00E647AA">
      <w:pPr>
        <w:rPr>
          <w:bCs/>
        </w:rPr>
      </w:pPr>
      <w:r w:rsidRPr="00392359">
        <w:rPr>
          <w:bCs/>
        </w:rPr>
        <w:t>“I don’t know if it’s one, two or three weeks,” European Union foreign policy chief Josep Borrell said this week during a visit to Washington. But the latest round of meetings in Vienna, he said, are “certainly the last steps.”</w:t>
      </w:r>
    </w:p>
    <w:p w14:paraId="41EA0AA1" w14:textId="77777777" w:rsidR="00E647AA" w:rsidRPr="00392359" w:rsidRDefault="00E647AA" w:rsidP="00E647AA">
      <w:r w:rsidRPr="00392359">
        <w:t>While there is general agreement that negotiations are reaching an end state, opinions differ widely on the likely outcome.</w:t>
      </w:r>
    </w:p>
    <w:p w14:paraId="4AA68C11" w14:textId="77777777" w:rsidR="00E647AA" w:rsidRPr="00392359" w:rsidRDefault="00E647AA" w:rsidP="00E647AA">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Kommersant,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72585040" w14:textId="77777777" w:rsidR="00E647AA" w:rsidRPr="00392359" w:rsidRDefault="00E647AA" w:rsidP="00E647AA">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410B8C8E" w14:textId="77777777" w:rsidR="00E647AA" w:rsidRPr="00392359" w:rsidRDefault="00E647AA" w:rsidP="00E647AA">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731BED3D" w14:textId="77777777" w:rsidR="00E647AA" w:rsidRPr="00392359" w:rsidRDefault="00E647AA" w:rsidP="00E647AA">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11692C35" w14:textId="77777777" w:rsidR="00E647AA" w:rsidRPr="00392359" w:rsidRDefault="00E647AA" w:rsidP="00E647AA">
      <w:pPr>
        <w:rPr>
          <w:rStyle w:val="Style13ptBold"/>
          <w:b w:val="0"/>
          <w:sz w:val="16"/>
        </w:rPr>
      </w:pPr>
      <w:r w:rsidRPr="00392359">
        <w:t> *The plan is legislated in the AVC (same bureau of the State Department that’s concerned with the JCPOA)</w:t>
      </w:r>
    </w:p>
    <w:p w14:paraId="0AD1A83A" w14:textId="77777777" w:rsidR="00E647AA" w:rsidRPr="00392359" w:rsidRDefault="00E647AA" w:rsidP="00E647AA">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282F6AAD" w14:textId="77777777" w:rsidR="00E647AA" w:rsidRPr="00392359" w:rsidRDefault="00E647AA" w:rsidP="00E647AA">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3E1C2BC4" w14:textId="77777777" w:rsidR="00E647AA" w:rsidRPr="00392359" w:rsidRDefault="00E647AA" w:rsidP="00E647AA">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59C7CB87" w14:textId="77777777" w:rsidR="00E647AA" w:rsidRPr="00392359" w:rsidRDefault="00E647AA" w:rsidP="00E647AA">
      <w:r w:rsidRPr="00392359">
        <w:t xml:space="preserve">• </w:t>
      </w:r>
      <w:r w:rsidRPr="00392359">
        <w:rPr>
          <w:rStyle w:val="StyleUnderline"/>
        </w:rPr>
        <w:t>Develop policy and strategy for a domain that is increasingly congested, competitive, and contested</w:t>
      </w:r>
    </w:p>
    <w:p w14:paraId="60D7E544" w14:textId="77777777" w:rsidR="00E647AA" w:rsidRPr="00392359" w:rsidRDefault="00E647AA" w:rsidP="00E647AA">
      <w:pPr>
        <w:rPr>
          <w:sz w:val="12"/>
          <w:szCs w:val="12"/>
        </w:rPr>
      </w:pPr>
      <w:r w:rsidRPr="00392359">
        <w:rPr>
          <w:sz w:val="12"/>
          <w:szCs w:val="12"/>
        </w:rPr>
        <w:t>• Implement across DoD — plans, programs, doctrine, operations — and with the IC and other agencies</w:t>
      </w:r>
    </w:p>
    <w:p w14:paraId="558338C5" w14:textId="77777777" w:rsidR="00E647AA" w:rsidRPr="00392359" w:rsidRDefault="00E647AA" w:rsidP="00E647AA">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2625B9F4" w14:textId="77777777" w:rsidR="00E647AA" w:rsidRPr="00392359" w:rsidRDefault="00E647AA" w:rsidP="00E647AA">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105B9E0F" w14:textId="77777777" w:rsidR="00E647AA" w:rsidRDefault="00E647AA" w:rsidP="00E647AA">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25CB65D1" w14:textId="77777777" w:rsidR="00E647AA" w:rsidRDefault="00E647AA" w:rsidP="00E647AA">
      <w:pPr>
        <w:rPr>
          <w:sz w:val="12"/>
        </w:rPr>
      </w:pPr>
    </w:p>
    <w:p w14:paraId="070DB787" w14:textId="77777777" w:rsidR="00E647AA" w:rsidRPr="00392359" w:rsidRDefault="00E647AA" w:rsidP="00E647AA">
      <w:pPr>
        <w:pStyle w:val="Heading4"/>
        <w:rPr>
          <w:rFonts w:cs="Calibri"/>
        </w:rPr>
      </w:pPr>
      <w:r w:rsidRPr="00392359">
        <w:rPr>
          <w:rFonts w:cs="Calibri"/>
        </w:rPr>
        <w:t>Iranian proliferation goes nuclear – causes regional war and spurs proliferation cascades across the Middle East</w:t>
      </w:r>
    </w:p>
    <w:p w14:paraId="34467D27" w14:textId="77777777" w:rsidR="00E647AA" w:rsidRPr="00392359" w:rsidRDefault="00E647AA" w:rsidP="00E647AA">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0F3C031C" w14:textId="77777777" w:rsidR="00E647AA" w:rsidRPr="00392359" w:rsidRDefault="00E647AA" w:rsidP="00E647AA">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0C4FF6A8" w14:textId="77777777" w:rsidR="00E647AA" w:rsidRPr="00392359" w:rsidRDefault="00E647AA" w:rsidP="00E647AA">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72B64852" w14:textId="77777777" w:rsidR="00E647AA" w:rsidRPr="00392359" w:rsidRDefault="00E647AA" w:rsidP="00E647AA">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560161F5" w14:textId="77777777" w:rsidR="00E647AA" w:rsidRPr="00392359" w:rsidRDefault="00E647AA" w:rsidP="00E647AA">
      <w:pPr>
        <w:rPr>
          <w:szCs w:val="16"/>
        </w:rPr>
      </w:pPr>
      <w:r w:rsidRPr="00392359">
        <w:rPr>
          <w:szCs w:val="16"/>
        </w:rPr>
        <w:t>A half-decade delay isn’t optimal, however, when the goal is achieving nuclear deterrence quickly. Thus, there is the so-called Islamabad option.</w:t>
      </w:r>
    </w:p>
    <w:p w14:paraId="0E17CAB3" w14:textId="77777777" w:rsidR="00E647AA" w:rsidRPr="00392359" w:rsidRDefault="00E647AA" w:rsidP="00E647AA">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41C7EE93" w14:textId="77777777" w:rsidR="00E647AA" w:rsidRPr="00392359" w:rsidRDefault="00E647AA" w:rsidP="00E647AA">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2E184410" w14:textId="77777777" w:rsidR="00E647AA" w:rsidRPr="00392359" w:rsidRDefault="00E647AA" w:rsidP="00E647AA">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73F7D84D" w14:textId="77777777" w:rsidR="00E647AA" w:rsidRPr="00392359" w:rsidRDefault="00E647AA" w:rsidP="00E647AA"/>
    <w:p w14:paraId="0631EE8C" w14:textId="77777777" w:rsidR="00E647AA" w:rsidRPr="00392359" w:rsidRDefault="00E647AA" w:rsidP="00E647AA">
      <w:pPr>
        <w:pStyle w:val="Heading4"/>
        <w:rPr>
          <w:rFonts w:cs="Calibri"/>
        </w:rPr>
      </w:pPr>
      <w:r w:rsidRPr="00392359">
        <w:rPr>
          <w:rFonts w:cs="Calibri"/>
        </w:rPr>
        <w:t>Prolif cascades undermine deterrence and cause nuclear war – this is predictive of what a multi-nuclear Middle East would look like</w:t>
      </w:r>
    </w:p>
    <w:p w14:paraId="44992BFA" w14:textId="77777777" w:rsidR="00E647AA" w:rsidRPr="00392359" w:rsidRDefault="00E647AA" w:rsidP="00E647AA">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4338FBB9" w14:textId="77777777" w:rsidR="00E647AA" w:rsidRPr="00392359" w:rsidRDefault="00E647AA" w:rsidP="00E647AA">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7C1DC33E" w14:textId="77777777" w:rsidR="00E647AA" w:rsidRPr="00392359" w:rsidRDefault="00E647AA" w:rsidP="00E647AA">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1CD815F7" w14:textId="77777777" w:rsidR="00E647AA" w:rsidRPr="00392359" w:rsidRDefault="00E647AA" w:rsidP="00E647AA">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28CF62B3" w14:textId="77777777" w:rsidR="00E647AA" w:rsidRPr="00392359" w:rsidRDefault="00E647AA" w:rsidP="00E647AA">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370A28D2" w14:textId="77777777" w:rsidR="00E647AA" w:rsidRPr="00392359" w:rsidRDefault="00E647AA" w:rsidP="00E647AA">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1BCCD82F" w14:textId="77777777" w:rsidR="00E647AA" w:rsidRPr="00392359" w:rsidRDefault="00E647AA" w:rsidP="00E647AA">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1C8E3906" w14:textId="77777777" w:rsidR="00E647AA" w:rsidRPr="007972B4" w:rsidRDefault="00E647AA" w:rsidP="00E647AA">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51336B34" w14:textId="169ACAB5" w:rsidR="003D10A2" w:rsidRPr="003D10A2" w:rsidRDefault="003D10A2" w:rsidP="003D10A2">
      <w:pPr>
        <w:autoSpaceDE w:val="0"/>
        <w:autoSpaceDN w:val="0"/>
        <w:adjustRightInd w:val="0"/>
        <w:spacing w:after="0" w:line="240" w:lineRule="auto"/>
        <w:rPr>
          <w:rFonts w:ascii="AppleSystemUIFontBold" w:hAnsi="AppleSystemUIFontBold" w:cs="AppleSystemUIFontBold"/>
          <w:b/>
          <w:bCs/>
          <w:sz w:val="26"/>
          <w:szCs w:val="26"/>
        </w:rPr>
      </w:pPr>
    </w:p>
    <w:p w14:paraId="3CA4811C" w14:textId="77777777" w:rsidR="003D10A2" w:rsidRDefault="003D10A2" w:rsidP="00E647AA">
      <w:pPr>
        <w:pStyle w:val="Heading2"/>
      </w:pPr>
      <w:r>
        <w:t>1NC – DA</w:t>
      </w:r>
    </w:p>
    <w:p w14:paraId="0DF9D323" w14:textId="77777777" w:rsidR="003D10A2" w:rsidRPr="0074704C" w:rsidRDefault="003D10A2" w:rsidP="003D10A2">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44258F86" w14:textId="77777777" w:rsidR="003D10A2" w:rsidRPr="004D6836" w:rsidRDefault="003D10A2" w:rsidP="003D10A2">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FFFEF27" w14:textId="77777777" w:rsidR="003D10A2" w:rsidRPr="00114552" w:rsidRDefault="003D10A2" w:rsidP="003D10A2">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4886A573" w14:textId="77777777" w:rsidR="003D10A2" w:rsidRPr="00114552" w:rsidRDefault="003D10A2" w:rsidP="003D10A2">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0861766" w14:textId="77777777" w:rsidR="003D10A2" w:rsidRPr="00114552" w:rsidRDefault="003D10A2" w:rsidP="003D10A2">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633C9019" w14:textId="77777777" w:rsidR="003D10A2" w:rsidRPr="00114552" w:rsidRDefault="003D10A2" w:rsidP="003D10A2">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25710C97" w14:textId="77777777" w:rsidR="003D10A2" w:rsidRPr="00114552" w:rsidRDefault="003D10A2" w:rsidP="003D10A2">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CFCB9D8" w14:textId="77777777" w:rsidR="003D10A2" w:rsidRPr="00114552" w:rsidRDefault="003D10A2" w:rsidP="003D10A2">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6728E21" w14:textId="77777777" w:rsidR="003D10A2" w:rsidRPr="00114552" w:rsidRDefault="003D10A2" w:rsidP="003D10A2">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3C348CC" w14:textId="77777777" w:rsidR="003D10A2" w:rsidRPr="00114552" w:rsidRDefault="003D10A2" w:rsidP="003D10A2">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25CCBEE2" w14:textId="77777777" w:rsidR="003D10A2" w:rsidRPr="00114552" w:rsidRDefault="003D10A2" w:rsidP="003D10A2">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3AC3B8D9" w14:textId="77777777" w:rsidR="003D10A2" w:rsidRPr="00114552" w:rsidRDefault="003D10A2" w:rsidP="003D10A2">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01972105" w14:textId="77777777" w:rsidR="003D10A2" w:rsidRPr="00114552" w:rsidRDefault="003D10A2" w:rsidP="003D10A2">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DDA7B89" w14:textId="77777777" w:rsidR="003D10A2" w:rsidRPr="00114552" w:rsidRDefault="003D10A2" w:rsidP="003D10A2">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61C1EB85" w14:textId="77777777" w:rsidR="003D10A2" w:rsidRPr="00114552" w:rsidRDefault="003D10A2" w:rsidP="003D10A2">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7752DDC" w14:textId="77777777" w:rsidR="003D10A2" w:rsidRPr="00114552" w:rsidRDefault="003D10A2" w:rsidP="003D10A2">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56D3FAB" w14:textId="77777777" w:rsidR="003D10A2" w:rsidRPr="00114552" w:rsidRDefault="003D10A2" w:rsidP="003D10A2">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1B30486F" w14:textId="77777777" w:rsidR="003D10A2" w:rsidRPr="00114552" w:rsidRDefault="003D10A2" w:rsidP="003D10A2"/>
    <w:p w14:paraId="26577E7A" w14:textId="77777777" w:rsidR="003D10A2" w:rsidRPr="00114552" w:rsidRDefault="003D10A2" w:rsidP="003D10A2"/>
    <w:p w14:paraId="059BD1FC" w14:textId="77777777" w:rsidR="003D10A2" w:rsidRDefault="003D10A2" w:rsidP="003D10A2">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45D364D9" w14:textId="77777777" w:rsidR="003D10A2" w:rsidRPr="00C460B7" w:rsidRDefault="003D10A2" w:rsidP="003D10A2">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59D0AA6D" w14:textId="77777777" w:rsidR="003D10A2" w:rsidRPr="00C460B7" w:rsidRDefault="003D10A2" w:rsidP="003D10A2">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35271062" w14:textId="77777777" w:rsidR="003D10A2" w:rsidRPr="00C460B7" w:rsidRDefault="003D10A2" w:rsidP="003D10A2">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36AC51F3" w14:textId="77777777" w:rsidR="003D10A2" w:rsidRPr="00C460B7" w:rsidRDefault="003D10A2" w:rsidP="003D10A2">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0BD0A2A9" w14:textId="77777777" w:rsidR="003D10A2" w:rsidRPr="00C460B7" w:rsidRDefault="003D10A2" w:rsidP="003D10A2">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5DFCD687" w14:textId="77777777" w:rsidR="003D10A2" w:rsidRPr="00C460B7" w:rsidRDefault="003D10A2" w:rsidP="003D10A2">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7BEEE88" w14:textId="77777777" w:rsidR="003D10A2" w:rsidRPr="00C460B7" w:rsidRDefault="003D10A2" w:rsidP="003D10A2">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2D1AA0E" w14:textId="77777777" w:rsidR="003D10A2" w:rsidRPr="00C460B7" w:rsidRDefault="003D10A2" w:rsidP="003D10A2">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40759BF9" w14:textId="77777777" w:rsidR="003D10A2" w:rsidRPr="00C460B7" w:rsidRDefault="003D10A2" w:rsidP="003D10A2">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7AED84D6" w14:textId="77777777" w:rsidR="003D10A2" w:rsidRPr="00C460B7" w:rsidRDefault="003D10A2" w:rsidP="003D10A2">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50DED5F" w14:textId="77777777" w:rsidR="003D10A2" w:rsidRPr="00C460B7" w:rsidRDefault="003D10A2" w:rsidP="003D10A2">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2581115" w14:textId="77777777" w:rsidR="003D10A2" w:rsidRPr="00C460B7" w:rsidRDefault="003D10A2" w:rsidP="003D10A2">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0794159E" w14:textId="77777777" w:rsidR="003D10A2" w:rsidRPr="00C460B7" w:rsidRDefault="003D10A2" w:rsidP="003D10A2">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570E10B6" w14:textId="77777777" w:rsidR="003D10A2" w:rsidRPr="00C460B7" w:rsidRDefault="003D10A2" w:rsidP="003D10A2">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51A3FD6F" w14:textId="77777777" w:rsidR="003D10A2" w:rsidRPr="00C460B7" w:rsidRDefault="003D10A2" w:rsidP="003D10A2">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B3E6863" w14:textId="77777777" w:rsidR="003D10A2" w:rsidRPr="00C460B7" w:rsidRDefault="003D10A2" w:rsidP="003D10A2"/>
    <w:p w14:paraId="4437685E" w14:textId="77777777" w:rsidR="003D10A2" w:rsidRDefault="003D10A2" w:rsidP="003D10A2"/>
    <w:p w14:paraId="4CCF91B2" w14:textId="2F7E85B3" w:rsidR="003D10A2" w:rsidRDefault="003D10A2" w:rsidP="003D10A2">
      <w:pPr>
        <w:pStyle w:val="Heading2"/>
      </w:pPr>
      <w:r>
        <w:t xml:space="preserve">1NC </w:t>
      </w:r>
      <w:r w:rsidR="003C731A">
        <w:t>- CP</w:t>
      </w:r>
    </w:p>
    <w:p w14:paraId="5215452F" w14:textId="77777777" w:rsidR="003D10A2" w:rsidRDefault="003D10A2" w:rsidP="003D10A2">
      <w:pPr>
        <w:pStyle w:val="Heading4"/>
      </w:pPr>
      <w:r>
        <w:t>CP: Space-faring nations should</w:t>
      </w:r>
    </w:p>
    <w:p w14:paraId="150C0F04" w14:textId="77777777" w:rsidR="003D10A2" w:rsidRDefault="003D10A2" w:rsidP="003D10A2">
      <w:pPr>
        <w:pStyle w:val="Heading4"/>
        <w:numPr>
          <w:ilvl w:val="0"/>
          <w:numId w:val="13"/>
        </w:numPr>
      </w:pPr>
      <w:r>
        <w:t>Establish a unified system of space traffic management modeled after the International Telecommunication Union</w:t>
      </w:r>
    </w:p>
    <w:p w14:paraId="0AA8D85C" w14:textId="77777777" w:rsidR="003D10A2" w:rsidRDefault="003D10A2" w:rsidP="003D10A2">
      <w:pPr>
        <w:pStyle w:val="Heading4"/>
        <w:numPr>
          <w:ilvl w:val="0"/>
          <w:numId w:val="13"/>
        </w:numPr>
      </w:pPr>
      <w:r>
        <w:t>Collaborate on techniques to track and display the location of objects in real time and AI to automate debris-avoidance maneuvers</w:t>
      </w:r>
    </w:p>
    <w:p w14:paraId="0A80F4FA" w14:textId="77777777" w:rsidR="003D10A2" w:rsidRDefault="003D10A2" w:rsidP="003D10A2">
      <w:pPr>
        <w:pStyle w:val="Heading4"/>
      </w:pPr>
      <w:r>
        <w:t>The United States Federal Government should:</w:t>
      </w:r>
    </w:p>
    <w:p w14:paraId="1042CD1A" w14:textId="77777777" w:rsidR="003D10A2" w:rsidRPr="0002601D" w:rsidRDefault="003D10A2" w:rsidP="003D10A2">
      <w:pPr>
        <w:pStyle w:val="Heading4"/>
        <w:numPr>
          <w:ilvl w:val="0"/>
          <w:numId w:val="13"/>
        </w:numPr>
      </w:pPr>
      <w:r>
        <w:t>Shift responsibility for the Space-Track catalogue to the civilian Department of Commerce, allocating necessary funds</w:t>
      </w:r>
    </w:p>
    <w:p w14:paraId="6DC30D59" w14:textId="77777777" w:rsidR="003D10A2" w:rsidRPr="00FD3507" w:rsidRDefault="003D10A2" w:rsidP="003D10A2">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6EE4044B" w14:textId="77777777" w:rsidR="003D10A2" w:rsidRPr="00FD3507" w:rsidRDefault="003D10A2" w:rsidP="003D10A2">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3C859FEA" w14:textId="77777777" w:rsidR="003D10A2" w:rsidRPr="00FD3507" w:rsidRDefault="003D10A2" w:rsidP="003D10A2">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 xml:space="preserve">an international convention, </w:t>
      </w:r>
      <w:r w:rsidRPr="00E049D1">
        <w:rPr>
          <w:rStyle w:val="Emphasis"/>
        </w:rPr>
        <w:t xml:space="preserve">through </w:t>
      </w:r>
      <w:r w:rsidRPr="00E049D1">
        <w:rPr>
          <w:rStyle w:val="Emphasis"/>
          <w:highlight w:val="green"/>
        </w:rPr>
        <w:t>which</w:t>
      </w:r>
      <w:r w:rsidRPr="00E049D1">
        <w:rPr>
          <w:rStyle w:val="Emphasis"/>
        </w:rPr>
        <w:t xml:space="preserve"> rules and technical </w:t>
      </w:r>
      <w:r w:rsidRPr="0002601D">
        <w:rPr>
          <w:rStyle w:val="Emphasis"/>
          <w:highlight w:val="green"/>
        </w:rPr>
        <w:t>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6D54B8C9" w14:textId="77777777" w:rsidR="003D10A2" w:rsidRPr="00FD3507" w:rsidRDefault="003D10A2" w:rsidP="003D10A2">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E049D1">
        <w:rPr>
          <w:rStyle w:val="StyleUnderline"/>
        </w:rPr>
        <w:t>without</w:t>
      </w:r>
      <w:r w:rsidRPr="0002601D">
        <w:rPr>
          <w:rStyle w:val="StyleUnderline"/>
        </w:rPr>
        <w:t xml:space="preserve"> sharing</w:t>
      </w:r>
      <w:r w:rsidRPr="00FD3507">
        <w:rPr>
          <w:rStyle w:val="StyleUnderline"/>
        </w:rPr>
        <w:t xml:space="preserve"> details of its </w:t>
      </w:r>
      <w:r w:rsidRPr="00E049D1">
        <w:rPr>
          <w:rStyle w:val="StyleUnderline"/>
        </w:rPr>
        <w:t>capabilities or purpose</w:t>
      </w:r>
      <w:r w:rsidRPr="00FD3507">
        <w:rPr>
          <w:rStyle w:val="StyleUnderline"/>
        </w:rPr>
        <w:t xml:space="preserve"> for being in space</w:t>
      </w:r>
      <w:r w:rsidRPr="00FD3507">
        <w:t>.</w:t>
      </w:r>
    </w:p>
    <w:p w14:paraId="6641DC9F" w14:textId="77777777" w:rsidR="003D10A2" w:rsidRPr="00FD3507" w:rsidRDefault="003D10A2" w:rsidP="003D10A2">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440571">
        <w:rPr>
          <w:rStyle w:val="Emphasis"/>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440571">
        <w:rPr>
          <w:rStyle w:val="StyleUnderline"/>
          <w:highlight w:val="green"/>
        </w:rPr>
        <w:t>because</w:t>
      </w:r>
      <w:r w:rsidRPr="00440571">
        <w:rPr>
          <w:rStyle w:val="StyleUnderline"/>
        </w:rPr>
        <w:t xml:space="preserve"> </w:t>
      </w:r>
      <w:r w:rsidRPr="00440571">
        <w:rPr>
          <w:rStyle w:val="StyleUnderline"/>
          <w:highlight w:val="green"/>
        </w:rPr>
        <w:t>Congress</w:t>
      </w:r>
      <w:r w:rsidRPr="00440571">
        <w:rPr>
          <w:rStyle w:val="StyleUnderline"/>
        </w:rPr>
        <w:t xml:space="preserve"> </w:t>
      </w:r>
      <w:r w:rsidRPr="00440571">
        <w:rPr>
          <w:rStyle w:val="StyleUnderline"/>
          <w:highlight w:val="green"/>
        </w:rPr>
        <w:t>has not allocated</w:t>
      </w:r>
      <w:r w:rsidRPr="00FD3507">
        <w:rPr>
          <w:rStyle w:val="StyleUnderline"/>
        </w:rPr>
        <w:t xml:space="preserve"> the </w:t>
      </w:r>
      <w:r w:rsidRPr="00440571">
        <w:rPr>
          <w:rStyle w:val="StyleUnderline"/>
        </w:rPr>
        <w:t xml:space="preserve">necessary </w:t>
      </w:r>
      <w:r w:rsidRPr="00440571">
        <w:rPr>
          <w:rStyle w:val="StyleUnderline"/>
          <w:highlight w:val="green"/>
        </w:rPr>
        <w:t>funds</w:t>
      </w:r>
      <w:r w:rsidRPr="00440571">
        <w:rPr>
          <w:highlight w:val="green"/>
        </w:rPr>
        <w:t>.</w:t>
      </w:r>
    </w:p>
    <w:p w14:paraId="07B9A54B" w14:textId="77777777" w:rsidR="003D10A2" w:rsidRPr="00FD3507" w:rsidRDefault="003D10A2" w:rsidP="003D10A2">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7806E670" w14:textId="77777777" w:rsidR="003D10A2" w:rsidRPr="00FD3507" w:rsidRDefault="003D10A2" w:rsidP="003D10A2">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3BC35FBB" w14:textId="77777777" w:rsidR="003D10A2" w:rsidRPr="00FD3507" w:rsidRDefault="003D10A2" w:rsidP="003D10A2">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4AF92617" w14:textId="3C77F624" w:rsidR="003D10A2" w:rsidRDefault="003D10A2" w:rsidP="003D10A2">
      <w:pPr>
        <w:pStyle w:val="Heading2"/>
      </w:pPr>
      <w:r>
        <w:t>Case</w:t>
      </w:r>
    </w:p>
    <w:p w14:paraId="08AB74A8" w14:textId="77777777" w:rsidR="00991D78" w:rsidRDefault="00991D78" w:rsidP="00991D78">
      <w:pPr>
        <w:pStyle w:val="Heading3"/>
      </w:pPr>
      <w:r>
        <w:t>Space war</w:t>
      </w:r>
    </w:p>
    <w:p w14:paraId="34A6F7B2" w14:textId="77777777" w:rsidR="00991D78" w:rsidRDefault="00991D78" w:rsidP="00991D78">
      <w:pPr>
        <w:pStyle w:val="Heading4"/>
      </w:pPr>
      <w:r>
        <w:t>I-law can’t solve space— even if your aff uphold international laws about space, it doesn’t mean you preserve the rule of international law for other domains</w:t>
      </w:r>
    </w:p>
    <w:p w14:paraId="04793704" w14:textId="77777777" w:rsidR="00991D78" w:rsidRDefault="00991D78" w:rsidP="00991D78">
      <w:pPr>
        <w:pStyle w:val="Heading4"/>
      </w:pPr>
      <w:r>
        <w:t>Can’t solve— if it violates ilaw now means its already illegal</w:t>
      </w:r>
    </w:p>
    <w:p w14:paraId="394055A4" w14:textId="0451AB6A" w:rsidR="00991D78" w:rsidRDefault="00991D78" w:rsidP="00991D78">
      <w:pPr>
        <w:pStyle w:val="Heading4"/>
      </w:pPr>
      <w:r>
        <w:t xml:space="preserve">Can’t solve &amp; public sector thumps— your ev is about nasa, they wouldn’t just stop mining once their partners go away. </w:t>
      </w:r>
    </w:p>
    <w:p w14:paraId="4C29C3AB" w14:textId="211D9CD5" w:rsidR="00991D78" w:rsidRPr="00991D78" w:rsidRDefault="00991D78" w:rsidP="00991D78">
      <w:pPr>
        <w:pStyle w:val="Heading4"/>
      </w:pPr>
      <w:r>
        <w:t xml:space="preserve">No internal link to nuclear war— just says causes hostility but not enough to actually cause war. </w:t>
      </w:r>
    </w:p>
    <w:p w14:paraId="74224F77" w14:textId="77777777" w:rsidR="00991D78" w:rsidRPr="00F22B32" w:rsidRDefault="00991D78" w:rsidP="00991D78">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34F6EBB" w14:textId="77777777" w:rsidR="00991D78" w:rsidRPr="00100A2B" w:rsidRDefault="00991D78" w:rsidP="00991D78">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957E85A" w14:textId="77777777" w:rsidR="00991D78" w:rsidRDefault="00991D78" w:rsidP="00991D78">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3C79BE87" w14:textId="77777777" w:rsidR="00991D78" w:rsidRDefault="00991D78" w:rsidP="00991D78">
      <w:pPr>
        <w:rPr>
          <w:rStyle w:val="StyleUnderline"/>
          <w:highlight w:val="green"/>
        </w:rPr>
      </w:pPr>
    </w:p>
    <w:p w14:paraId="258F285F" w14:textId="77777777" w:rsidR="00991D78" w:rsidRPr="00100A2B" w:rsidRDefault="00991D78" w:rsidP="00991D78">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000C8A80" w14:textId="77777777" w:rsidR="00991D78" w:rsidRPr="00E61BAC" w:rsidRDefault="00991D78" w:rsidP="00991D78">
      <w:pPr>
        <w:rPr>
          <w:sz w:val="12"/>
        </w:rPr>
      </w:pPr>
      <w:r w:rsidRPr="00E61BAC">
        <w:rPr>
          <w:sz w:val="12"/>
        </w:rPr>
        <w:t>.</w:t>
      </w:r>
    </w:p>
    <w:p w14:paraId="7C29F6A3" w14:textId="77777777" w:rsidR="00991D78" w:rsidRPr="00E61BAC" w:rsidRDefault="00991D78" w:rsidP="00991D78"/>
    <w:p w14:paraId="70E7B683" w14:textId="77777777" w:rsidR="00991D78" w:rsidRPr="00F601E6" w:rsidRDefault="00991D78" w:rsidP="00991D78"/>
    <w:p w14:paraId="612A96EC" w14:textId="77777777" w:rsidR="003D10A2" w:rsidRPr="003D10A2" w:rsidRDefault="003D10A2" w:rsidP="003D10A2"/>
    <w:p w14:paraId="79D28C3E" w14:textId="40D7C272" w:rsidR="003D10A2" w:rsidRDefault="003D10A2" w:rsidP="003D10A2">
      <w:pPr>
        <w:pStyle w:val="Heading3"/>
      </w:pPr>
      <w:r>
        <w:t>Debris</w:t>
      </w:r>
    </w:p>
    <w:p w14:paraId="304B7684" w14:textId="5061F390" w:rsidR="00E647AA" w:rsidRDefault="00E647AA" w:rsidP="00E647AA">
      <w:pPr>
        <w:pStyle w:val="Heading4"/>
      </w:pPr>
      <w:r>
        <w:t>No internal link to mining and weaponization</w:t>
      </w:r>
    </w:p>
    <w:p w14:paraId="58C9C410" w14:textId="3C816AFE" w:rsidR="00E647AA" w:rsidRDefault="00E647AA" w:rsidP="00E647AA">
      <w:pPr>
        <w:pStyle w:val="Heading4"/>
      </w:pPr>
      <w:r>
        <w:t xml:space="preserve">Egeli 21– </w:t>
      </w:r>
      <w:r w:rsidR="003C731A">
        <w:t>doesn’t say satellites collapse or stop working, just that they get hit, means no miscalc</w:t>
      </w:r>
    </w:p>
    <w:p w14:paraId="4BF263A5" w14:textId="48104B00" w:rsidR="003C731A" w:rsidRPr="003C731A" w:rsidRDefault="003C731A" w:rsidP="003C731A">
      <w:pPr>
        <w:pStyle w:val="Heading4"/>
      </w:pPr>
      <w:r>
        <w:t>No nuke war— no internal link between war in space coming down to earth and them launching nukes.  </w:t>
      </w:r>
    </w:p>
    <w:p w14:paraId="1D5B235B" w14:textId="77777777" w:rsidR="003D10A2" w:rsidRPr="00100A2B" w:rsidRDefault="003D10A2" w:rsidP="003D10A2">
      <w:pPr>
        <w:pStyle w:val="Heading4"/>
        <w:numPr>
          <w:ilvl w:val="0"/>
          <w:numId w:val="15"/>
        </w:numPr>
        <w:tabs>
          <w:tab w:val="num" w:pos="360"/>
        </w:tabs>
      </w:pPr>
      <w:r w:rsidRPr="00100A2B">
        <w:t xml:space="preserve">Alt cause – broad space privatization and existing debris. </w:t>
      </w:r>
    </w:p>
    <w:p w14:paraId="4C682536" w14:textId="77777777" w:rsidR="003D10A2" w:rsidRPr="00100A2B" w:rsidRDefault="003D10A2" w:rsidP="003D10A2">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52686993" w14:textId="77777777" w:rsidR="003D10A2" w:rsidRPr="00100A2B" w:rsidRDefault="003D10A2" w:rsidP="003D10A2">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0AA707E5" w14:textId="77777777" w:rsidR="003D10A2" w:rsidRPr="00100A2B" w:rsidRDefault="003D10A2" w:rsidP="003D10A2">
      <w:r w:rsidRPr="00100A2B">
        <w:t>2. Characterizing NewSpace: a step change in the space environment</w:t>
      </w:r>
    </w:p>
    <w:p w14:paraId="44E6875A" w14:textId="77777777" w:rsidR="003D10A2" w:rsidRPr="00100A2B" w:rsidRDefault="003D10A2" w:rsidP="003D10A2">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5AE35326" w14:textId="77777777" w:rsidR="003D10A2" w:rsidRPr="00100A2B" w:rsidRDefault="003D10A2" w:rsidP="003D10A2">
      <w:r w:rsidRPr="00100A2B">
        <w:t>[Table 1 Omitted]</w:t>
      </w:r>
    </w:p>
    <w:p w14:paraId="5DF9AF45" w14:textId="77777777" w:rsidR="003D10A2" w:rsidRPr="00100A2B" w:rsidRDefault="003D10A2" w:rsidP="003D10A2">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4EC5DB6F" w14:textId="77777777" w:rsidR="003D10A2" w:rsidRPr="00100A2B" w:rsidRDefault="003D10A2" w:rsidP="003D10A2">
      <w:r w:rsidRPr="00100A2B">
        <w:t>Current space safety, space surveillance, collision avoidance (COLA) and debris mitigation processes have been designed for and have evolved with the current population profile, launch rates and density of LEO space.</w:t>
      </w:r>
    </w:p>
    <w:p w14:paraId="17800459" w14:textId="77777777" w:rsidR="003D10A2" w:rsidRPr="00100A2B" w:rsidRDefault="003D10A2" w:rsidP="003D10A2">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253387B3" w14:textId="77777777" w:rsidR="003D10A2" w:rsidRPr="00100A2B" w:rsidRDefault="003D10A2" w:rsidP="003D10A2">
      <w:r w:rsidRPr="00100A2B">
        <w:t>3. Compounding effects of better SSA, more satellites, and new operational concepts</w:t>
      </w:r>
    </w:p>
    <w:p w14:paraId="44E9AECD" w14:textId="77777777" w:rsidR="003D10A2" w:rsidRPr="00100A2B" w:rsidRDefault="003D10A2" w:rsidP="003D10A2">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3E3C0F8" w14:textId="77777777" w:rsidR="003D10A2" w:rsidRPr="00100A2B" w:rsidRDefault="003D10A2" w:rsidP="003D10A2">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36EC368" w14:textId="77777777" w:rsidR="003D10A2" w:rsidRPr="00100A2B" w:rsidRDefault="003D10A2" w:rsidP="003D10A2">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2B4B5A67" w14:textId="77777777" w:rsidR="003D10A2" w:rsidRPr="00100A2B" w:rsidRDefault="003D10A2" w:rsidP="003D10A2">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04D7F14C" w14:textId="77777777" w:rsidR="003D10A2" w:rsidRPr="00100A2B" w:rsidRDefault="003D10A2" w:rsidP="003D10A2">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B5095D9" w14:textId="77777777" w:rsidR="003D10A2" w:rsidRPr="00624789" w:rsidRDefault="003D10A2" w:rsidP="003D10A2">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0D918A3D" w14:textId="77777777" w:rsidR="003D10A2" w:rsidRPr="00F22B32" w:rsidRDefault="003D10A2" w:rsidP="003D10A2">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237108EC" w14:textId="77777777" w:rsidR="003D10A2" w:rsidRPr="00100A2B" w:rsidRDefault="003D10A2" w:rsidP="003D10A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2701981" w14:textId="77777777" w:rsidR="003D10A2" w:rsidRPr="00100A2B" w:rsidRDefault="003D10A2" w:rsidP="003D10A2">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18F468C" w14:textId="77777777" w:rsidR="003D10A2" w:rsidRPr="00F22B32" w:rsidRDefault="003D10A2" w:rsidP="003D10A2">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50925D26" w14:textId="77777777" w:rsidR="003D10A2" w:rsidRPr="00100A2B" w:rsidRDefault="003D10A2" w:rsidP="003D10A2">
      <w:pPr>
        <w:rPr>
          <w:rFonts w:eastAsia="Calibri"/>
        </w:rPr>
      </w:pPr>
      <w:bookmarkStart w:id="1"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1A0C510D" w14:textId="77777777" w:rsidR="003D10A2" w:rsidRPr="00100A2B" w:rsidRDefault="003D10A2" w:rsidP="003D10A2">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58E15D2" w14:textId="77777777" w:rsidR="003D10A2" w:rsidRPr="00100A2B" w:rsidRDefault="003D10A2" w:rsidP="003D10A2">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7A75D5F" w14:textId="77777777" w:rsidR="003D10A2" w:rsidRPr="00100A2B" w:rsidRDefault="003D10A2" w:rsidP="003D10A2">
      <w:pPr>
        <w:pStyle w:val="Heading4"/>
        <w:numPr>
          <w:ilvl w:val="0"/>
          <w:numId w:val="15"/>
        </w:numPr>
        <w:tabs>
          <w:tab w:val="num" w:pos="360"/>
        </w:tabs>
      </w:pPr>
      <w:r w:rsidRPr="00100A2B">
        <w:t xml:space="preserve">Space debris creates existential deterrence and a taboo </w:t>
      </w:r>
    </w:p>
    <w:p w14:paraId="6AB5F5AD" w14:textId="77777777" w:rsidR="003D10A2" w:rsidRPr="00100A2B" w:rsidRDefault="003D10A2" w:rsidP="003D10A2">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19EEAE7" w14:textId="77777777" w:rsidR="003D10A2" w:rsidRPr="00100A2B" w:rsidRDefault="003D10A2" w:rsidP="003D10A2">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28A67FD4" w14:textId="77777777" w:rsidR="003D10A2" w:rsidRPr="00100A2B" w:rsidRDefault="003D10A2" w:rsidP="003D10A2"/>
    <w:p w14:paraId="1682AEAD" w14:textId="77777777" w:rsidR="003D10A2" w:rsidRPr="00100A2B" w:rsidRDefault="003D10A2" w:rsidP="003D10A2">
      <w:pPr>
        <w:pStyle w:val="Heading4"/>
        <w:numPr>
          <w:ilvl w:val="0"/>
          <w:numId w:val="15"/>
        </w:numPr>
        <w:tabs>
          <w:tab w:val="num" w:pos="360"/>
        </w:tabs>
      </w:pPr>
      <w:r w:rsidRPr="00100A2B">
        <w:t>Alliances check miscalc – too costly</w:t>
      </w:r>
    </w:p>
    <w:p w14:paraId="2E73E157" w14:textId="77777777" w:rsidR="003D10A2" w:rsidRPr="00100A2B" w:rsidRDefault="003D10A2" w:rsidP="003D10A2">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2E988CD1" w14:textId="77777777" w:rsidR="003D10A2" w:rsidRPr="00624789" w:rsidRDefault="003D10A2" w:rsidP="003D10A2">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2D5EE8F9" w14:textId="77777777" w:rsidR="003D10A2" w:rsidRPr="00F601E6" w:rsidRDefault="003D10A2" w:rsidP="003D10A2"/>
    <w:p w14:paraId="2D1C5108" w14:textId="77777777" w:rsidR="003D10A2" w:rsidRDefault="003D10A2" w:rsidP="003D10A2"/>
    <w:p w14:paraId="3C0127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1"/>
  </w:num>
  <w:num w:numId="14">
    <w:abstractNumId w:val="15"/>
  </w:num>
  <w:num w:numId="15">
    <w:abstractNumId w:val="13"/>
  </w:num>
  <w:num w:numId="16">
    <w:abstractNumId w:val="18"/>
  </w:num>
  <w:num w:numId="17">
    <w:abstractNumId w:val="11"/>
  </w:num>
  <w:num w:numId="18">
    <w:abstractNumId w:val="12"/>
  </w:num>
  <w:num w:numId="19">
    <w:abstractNumId w:val="20"/>
  </w:num>
  <w:num w:numId="20">
    <w:abstractNumId w:val="19"/>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10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A"/>
    <w:rsid w:val="003D10A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08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D78"/>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1C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7A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032AF"/>
  <w14:defaultImageDpi w14:val="300"/>
  <w15:docId w15:val="{235A4904-18CC-DC43-A81E-C9EE52A7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D10A2"/>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D10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3D10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D10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D10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10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0A2"/>
  </w:style>
  <w:style w:type="character" w:customStyle="1" w:styleId="Heading1Char">
    <w:name w:val="Heading 1 Char"/>
    <w:aliases w:val="Pocket Char"/>
    <w:basedOn w:val="DefaultParagraphFont"/>
    <w:link w:val="Heading1"/>
    <w:uiPriority w:val="9"/>
    <w:rsid w:val="003D10A2"/>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3D10A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D10A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3D10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10A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3D10A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3D10A2"/>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D10A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3D10A2"/>
    <w:rPr>
      <w:color w:val="auto"/>
      <w:u w:val="none"/>
    </w:rPr>
  </w:style>
  <w:style w:type="paragraph" w:styleId="DocumentMap">
    <w:name w:val="Document Map"/>
    <w:basedOn w:val="Normal"/>
    <w:link w:val="DocumentMapChar"/>
    <w:uiPriority w:val="99"/>
    <w:semiHidden/>
    <w:unhideWhenUsed/>
    <w:rsid w:val="003D10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10A2"/>
    <w:rPr>
      <w:rFonts w:ascii="Lucida Grande" w:hAnsi="Lucida Grande" w:cs="Lucida Grande"/>
    </w:rPr>
  </w:style>
  <w:style w:type="paragraph" w:styleId="ListParagraph">
    <w:name w:val="List Paragraph"/>
    <w:aliases w:val="6 font"/>
    <w:basedOn w:val="Normal"/>
    <w:uiPriority w:val="34"/>
    <w:qFormat/>
    <w:rsid w:val="003D10A2"/>
    <w:pPr>
      <w:ind w:left="720"/>
      <w:contextualSpacing/>
    </w:pPr>
  </w:style>
  <w:style w:type="paragraph" w:customStyle="1" w:styleId="Emphasis1">
    <w:name w:val="Emphasis1"/>
    <w:basedOn w:val="Normal"/>
    <w:link w:val="Emphasis"/>
    <w:autoRedefine/>
    <w:uiPriority w:val="20"/>
    <w:qFormat/>
    <w:rsid w:val="003D10A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D10A2"/>
    <w:rPr>
      <w:u w:val="single"/>
    </w:rPr>
  </w:style>
  <w:style w:type="paragraph" w:styleId="Title">
    <w:name w:val="Title"/>
    <w:aliases w:val="title,UNDERLINE,Cites and Cards,Bold Underlined,Read This,Block Heading"/>
    <w:basedOn w:val="Normal"/>
    <w:next w:val="Normal"/>
    <w:link w:val="TitleChar"/>
    <w:uiPriority w:val="6"/>
    <w:qFormat/>
    <w:rsid w:val="003D10A2"/>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3D10A2"/>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3D10A2"/>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3D10A2"/>
    <w:rPr>
      <w:color w:val="605E5C"/>
      <w:shd w:val="clear" w:color="auto" w:fill="E1DFDD"/>
    </w:rPr>
  </w:style>
  <w:style w:type="paragraph" w:styleId="NormalWeb">
    <w:name w:val="Normal (Web)"/>
    <w:basedOn w:val="Normal"/>
    <w:uiPriority w:val="99"/>
    <w:semiHidden/>
    <w:unhideWhenUsed/>
    <w:rsid w:val="003D10A2"/>
    <w:rPr>
      <w:rFonts w:ascii="Times New Roman" w:hAnsi="Times New Roman" w:cs="Times New Roman"/>
      <w:sz w:val="24"/>
    </w:rPr>
  </w:style>
  <w:style w:type="paragraph" w:customStyle="1" w:styleId="Analytic">
    <w:name w:val="Analytic"/>
    <w:basedOn w:val="Normal"/>
    <w:autoRedefine/>
    <w:qFormat/>
    <w:rsid w:val="003D10A2"/>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3D10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16F556-25C1-AC4B-8EE6-E1A57E4B4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10071</Words>
  <Characters>57411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2022-02-12T18:38:00Z</dcterms:created>
  <dcterms:modified xsi:type="dcterms:W3CDTF">2022-02-12T19:48:00Z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