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93288" w14:textId="7736E897" w:rsidR="00E42E4C" w:rsidRDefault="00166E97" w:rsidP="00166E97">
      <w:pPr>
        <w:pStyle w:val="Heading1"/>
      </w:pPr>
      <w:r>
        <w:t>1nc</w:t>
      </w:r>
    </w:p>
    <w:p w14:paraId="1085E4CA" w14:textId="1C9B090F" w:rsidR="001A758D" w:rsidRPr="001A758D" w:rsidRDefault="001A758D" w:rsidP="001A758D">
      <w:pPr>
        <w:pStyle w:val="Heading3"/>
      </w:pPr>
      <w:r>
        <w:lastRenderedPageBreak/>
        <w:t xml:space="preserve">1nc </w:t>
      </w:r>
    </w:p>
    <w:p w14:paraId="329A6D02" w14:textId="77777777" w:rsidR="001A758D" w:rsidRDefault="001A758D" w:rsidP="001A758D">
      <w:pPr>
        <w:pStyle w:val="Heading4"/>
      </w:pPr>
      <w:r>
        <w:t xml:space="preserve">Interpretation: Medicine is a drug used in prevention </w:t>
      </w:r>
    </w:p>
    <w:p w14:paraId="6954B4B3" w14:textId="77777777" w:rsidR="001A758D" w:rsidRPr="00BD6AF4" w:rsidRDefault="001A758D" w:rsidP="001A758D">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71A52219" w14:textId="77777777" w:rsidR="001A758D" w:rsidRPr="007D5A91" w:rsidRDefault="001A758D" w:rsidP="001A758D">
      <w:r w:rsidRPr="007D5A91">
        <w:t>The science or practice of the diagnosis, treatment, and prevention of disease (in technical use often taken to exclude surgery)</w:t>
      </w:r>
    </w:p>
    <w:p w14:paraId="671A0893" w14:textId="77777777" w:rsidR="001A758D" w:rsidRDefault="001A758D" w:rsidP="001A758D">
      <w:r w:rsidRPr="007D5A91">
        <w:t>‘</w:t>
      </w:r>
      <w:r w:rsidRPr="007D5A91">
        <w:rPr>
          <w:rStyle w:val="StyleUnderline"/>
        </w:rPr>
        <w:t>he made distinguished contributions to</w:t>
      </w:r>
      <w:r w:rsidRPr="007D5A91">
        <w:t xml:space="preserve"> pathology and </w:t>
      </w:r>
      <w:r w:rsidRPr="007D5A91">
        <w:rPr>
          <w:rStyle w:val="StyleUnderline"/>
        </w:rPr>
        <w:t>medicine’</w:t>
      </w:r>
    </w:p>
    <w:p w14:paraId="6CC7D407" w14:textId="77777777" w:rsidR="001A758D" w:rsidRPr="00BD6AF4" w:rsidRDefault="001A758D" w:rsidP="001A758D">
      <w:pPr>
        <w:rPr>
          <w:rStyle w:val="StyleUnderline"/>
        </w:rPr>
      </w:pPr>
      <w:r w:rsidRPr="007D5A91">
        <w:rPr>
          <w:rStyle w:val="Emphasis"/>
          <w:highlight w:val="green"/>
        </w:rPr>
        <w:t>A drug</w:t>
      </w:r>
      <w:r w:rsidRPr="007D5A91">
        <w:rPr>
          <w:rStyle w:val="Emphasis"/>
        </w:rPr>
        <w:t xml:space="preserve"> </w:t>
      </w:r>
      <w:r w:rsidRPr="007D5A91">
        <w:rPr>
          <w:rStyle w:val="StyleUnderline"/>
        </w:rPr>
        <w:t xml:space="preserve">or other preparation </w:t>
      </w:r>
      <w:r w:rsidRPr="007D5A91">
        <w:rPr>
          <w:rStyle w:val="StyleUnderline"/>
          <w:highlight w:val="green"/>
        </w:rPr>
        <w:t xml:space="preserve">for the treatment </w:t>
      </w:r>
      <w:r w:rsidRPr="00B1088D">
        <w:rPr>
          <w:rStyle w:val="StyleUnderline"/>
          <w:highlight w:val="green"/>
        </w:rPr>
        <w:t>or prevention of disease.</w:t>
      </w:r>
    </w:p>
    <w:p w14:paraId="2121E4F6" w14:textId="737988D4" w:rsidR="001A758D" w:rsidRDefault="001A758D" w:rsidP="001A758D">
      <w:r>
        <w:t>‘give her some medicine’</w:t>
      </w:r>
    </w:p>
    <w:p w14:paraId="2C5976C1" w14:textId="77777777" w:rsidR="001A758D" w:rsidRDefault="001A758D" w:rsidP="001A758D">
      <w:pPr>
        <w:pStyle w:val="Heading4"/>
      </w:pPr>
      <w:r>
        <w:t xml:space="preserve">To be a medicine a substance must meet FDA standards </w:t>
      </w:r>
    </w:p>
    <w:p w14:paraId="7F2D853A" w14:textId="77777777" w:rsidR="001A758D" w:rsidRDefault="001A758D" w:rsidP="001A758D">
      <w:r w:rsidRPr="007D5A91">
        <w:rPr>
          <w:b/>
          <w:bCs/>
          <w:sz w:val="26"/>
          <w:szCs w:val="26"/>
        </w:rPr>
        <w:t>FDA no date</w:t>
      </w:r>
      <w:r>
        <w:rPr>
          <w:sz w:val="26"/>
          <w:szCs w:val="26"/>
        </w:rPr>
        <w:t xml:space="preserve"> </w:t>
      </w:r>
      <w:r w:rsidRPr="007D5A91">
        <w:t>https://www.fda.gov/industry/regulated-products/human-drugs</w:t>
      </w:r>
    </w:p>
    <w:p w14:paraId="105D0E57" w14:textId="77777777" w:rsidR="001A758D" w:rsidRDefault="001A758D" w:rsidP="001A758D">
      <w:r>
        <w:t>What is a drug?</w:t>
      </w:r>
    </w:p>
    <w:p w14:paraId="5CFBD447" w14:textId="77777777" w:rsidR="001A758D" w:rsidRDefault="001A758D" w:rsidP="001A758D">
      <w:r w:rsidRPr="007D5A91">
        <w:rPr>
          <w:rStyle w:val="StyleUnderline"/>
          <w:highlight w:val="green"/>
        </w:rPr>
        <w:t>The FDA defines a drug</w:t>
      </w:r>
      <w:r w:rsidRPr="007D5A91">
        <w:rPr>
          <w:rStyle w:val="StyleUnderline"/>
        </w:rPr>
        <w:t>,</w:t>
      </w:r>
      <w:r>
        <w:t xml:space="preserve"> in part, </w:t>
      </w:r>
      <w:r w:rsidRPr="007D5A91">
        <w:rPr>
          <w:rStyle w:val="StyleUnderline"/>
          <w:highlight w:val="green"/>
        </w:rPr>
        <w:t>as  “intended for use in the diagnosis, cure,</w:t>
      </w:r>
      <w:r w:rsidRPr="007D5A91">
        <w:rPr>
          <w:rStyle w:val="StyleUnderline"/>
        </w:rPr>
        <w:t xml:space="preserve"> mitigation, </w:t>
      </w:r>
      <w:r w:rsidRPr="007D5A91">
        <w:rPr>
          <w:rStyle w:val="StyleUnderline"/>
          <w:highlight w:val="green"/>
        </w:rPr>
        <w:t>treatment, or prevention of disease</w:t>
      </w:r>
      <w:r w:rsidRPr="007D5A91">
        <w:rPr>
          <w:rStyle w:val="StyleUnderline"/>
        </w:rPr>
        <w:t>”</w:t>
      </w:r>
      <w:r>
        <w:t xml:space="preserve"> and “articles (other than food) intended to affect the structure or any function of the body of man or other animals.” Refer to section 201(g) of the Federal Food Drug and Cosmetic Act (FD&amp;C Act).</w:t>
      </w:r>
    </w:p>
    <w:p w14:paraId="440B9C3B" w14:textId="77777777" w:rsidR="001A758D" w:rsidRDefault="001A758D" w:rsidP="001A758D">
      <w:r>
        <w:t>The definition also includes components of drugs, such as active pharmaceutical ingredients.</w:t>
      </w:r>
    </w:p>
    <w:p w14:paraId="0C75679E" w14:textId="77777777" w:rsidR="001A758D" w:rsidRDefault="001A758D" w:rsidP="001A758D">
      <w:r>
        <w:t>If you are unsure if your product is a drug or a cosmetic, visit the Is It a Cosmetic, a Drug, or Both? (Or Is It Soap?) page for more information.</w:t>
      </w:r>
    </w:p>
    <w:p w14:paraId="0F14C642" w14:textId="77777777" w:rsidR="001A758D" w:rsidRDefault="001A758D" w:rsidP="001A758D">
      <w:r>
        <w:t>What drug requirements are verified at the time of importation?</w:t>
      </w:r>
    </w:p>
    <w:p w14:paraId="2B068BBF" w14:textId="77777777" w:rsidR="001A758D" w:rsidRPr="007D5A91" w:rsidRDefault="001A758D" w:rsidP="001A758D">
      <w:pPr>
        <w:rPr>
          <w:rStyle w:val="StyleUnderline"/>
        </w:rPr>
      </w:pPr>
      <w:r>
        <w:t xml:space="preserve">Imported </w:t>
      </w:r>
      <w:r w:rsidRPr="007D5A91">
        <w:rPr>
          <w:rStyle w:val="Emphasis"/>
          <w:highlight w:val="green"/>
        </w:rPr>
        <w:t>drugs must meet FDA’s standards for quality, safety and effectiveness</w:t>
      </w:r>
      <w:r w:rsidRPr="007D5A91">
        <w:rPr>
          <w:rStyle w:val="StyleUnderline"/>
        </w:rPr>
        <w:t>. FDA will verify compliance with the following requirements as applicable:</w:t>
      </w:r>
    </w:p>
    <w:p w14:paraId="352BF9F3" w14:textId="77777777" w:rsidR="001A758D" w:rsidRPr="007D5A91" w:rsidRDefault="001A758D" w:rsidP="001A758D">
      <w:pPr>
        <w:rPr>
          <w:rStyle w:val="StyleUnderline"/>
        </w:rPr>
      </w:pPr>
      <w:r w:rsidRPr="007D5A91">
        <w:rPr>
          <w:rStyle w:val="StyleUnderline"/>
        </w:rPr>
        <w:t>Registration</w:t>
      </w:r>
    </w:p>
    <w:p w14:paraId="7320B7C4" w14:textId="77777777" w:rsidR="001A758D" w:rsidRPr="007D5A91" w:rsidRDefault="001A758D" w:rsidP="001A758D">
      <w:pPr>
        <w:rPr>
          <w:rStyle w:val="StyleUnderline"/>
        </w:rPr>
      </w:pPr>
      <w:r w:rsidRPr="007D5A91">
        <w:rPr>
          <w:rStyle w:val="StyleUnderline"/>
        </w:rPr>
        <w:t>Listing</w:t>
      </w:r>
    </w:p>
    <w:p w14:paraId="4936C7E6" w14:textId="77777777" w:rsidR="001A758D" w:rsidRPr="007D5A91" w:rsidRDefault="001A758D" w:rsidP="001A758D">
      <w:pPr>
        <w:rPr>
          <w:rStyle w:val="StyleUnderline"/>
        </w:rPr>
      </w:pPr>
      <w:r w:rsidRPr="007D5A91">
        <w:rPr>
          <w:rStyle w:val="StyleUnderline"/>
        </w:rPr>
        <w:t>Drug application</w:t>
      </w:r>
    </w:p>
    <w:p w14:paraId="559F9965" w14:textId="77777777" w:rsidR="001A758D" w:rsidRPr="007D5A91" w:rsidRDefault="001A758D" w:rsidP="001A758D">
      <w:pPr>
        <w:rPr>
          <w:rStyle w:val="StyleUnderline"/>
        </w:rPr>
      </w:pPr>
      <w:r w:rsidRPr="007D5A91">
        <w:rPr>
          <w:rStyle w:val="StyleUnderline"/>
        </w:rPr>
        <w:t>Drug labeling</w:t>
      </w:r>
    </w:p>
    <w:p w14:paraId="66CCA589" w14:textId="18831A90" w:rsidR="001A758D" w:rsidRDefault="001A758D" w:rsidP="001A758D">
      <w:pPr>
        <w:rPr>
          <w:rStyle w:val="StyleUnderline"/>
        </w:rPr>
      </w:pPr>
      <w:r w:rsidRPr="007D5A91">
        <w:rPr>
          <w:rStyle w:val="StyleUnderline"/>
        </w:rPr>
        <w:t>Drug current good manufacturing practices (cGMPs)</w:t>
      </w:r>
    </w:p>
    <w:p w14:paraId="515DE29B" w14:textId="77777777" w:rsidR="001A758D" w:rsidRDefault="001A758D" w:rsidP="001A758D">
      <w:pPr>
        <w:pStyle w:val="Heading4"/>
      </w:pPr>
      <w:r>
        <w:t>Cannabis isn’t a medicine – they are conflating having medicinal properties with medicines</w:t>
      </w:r>
    </w:p>
    <w:p w14:paraId="19CB28C1" w14:textId="77777777" w:rsidR="001A758D" w:rsidRPr="00402922" w:rsidRDefault="001A758D" w:rsidP="001A758D">
      <w:pPr>
        <w:rPr>
          <w:rStyle w:val="Style13ptBold"/>
        </w:rPr>
      </w:pPr>
      <w:r>
        <w:rPr>
          <w:rStyle w:val="Style13ptBold"/>
        </w:rPr>
        <w:t xml:space="preserve">CDC ND </w:t>
      </w:r>
      <w:r w:rsidRPr="00402922">
        <w:t xml:space="preserve">[(Center for the Disease Control and Prevention) “Is marijuana medicine?” </w:t>
      </w:r>
      <w:hyperlink r:id="rId9" w:history="1">
        <w:r w:rsidRPr="00402922">
          <w:rPr>
            <w:rStyle w:val="Hyperlink"/>
          </w:rPr>
          <w:t>https://www.cdc.gov/marijuana/faqs/is-marijuana-medicine.html</w:t>
        </w:r>
      </w:hyperlink>
      <w:r w:rsidRPr="00402922">
        <w:t>] BC</w:t>
      </w:r>
    </w:p>
    <w:p w14:paraId="21E742CA" w14:textId="77777777" w:rsidR="001A758D" w:rsidRPr="00402922" w:rsidRDefault="001A758D" w:rsidP="001A758D">
      <w:pPr>
        <w:rPr>
          <w:rStyle w:val="Emphasis"/>
        </w:rPr>
      </w:pPr>
      <w:r w:rsidRPr="008454ED">
        <w:rPr>
          <w:rStyle w:val="Emphasis"/>
          <w:highlight w:val="green"/>
        </w:rPr>
        <w:t>Is marijuana medicine?</w:t>
      </w:r>
    </w:p>
    <w:p w14:paraId="3FFA0E95" w14:textId="77777777" w:rsidR="001A758D" w:rsidRPr="00402922" w:rsidRDefault="001A758D" w:rsidP="001A758D">
      <w:pPr>
        <w:rPr>
          <w:rStyle w:val="Emphasis"/>
        </w:rPr>
      </w:pPr>
      <w:r w:rsidRPr="00402922">
        <w:rPr>
          <w:rStyle w:val="StyleUnderline"/>
        </w:rPr>
        <w:t>The marijuana plant has chemicals that may help symptoms for some health problems.</w:t>
      </w:r>
      <w:r>
        <w:t xml:space="preserve"> More and more states are making it legal to use the plant as medicine for certain conditions. But there isn’t enough research to show that the whole plant works to treat or cure these conditions. Also, </w:t>
      </w:r>
      <w:r w:rsidRPr="008454ED">
        <w:rPr>
          <w:rStyle w:val="StyleUnderline"/>
          <w:highlight w:val="green"/>
        </w:rPr>
        <w:t>the</w:t>
      </w:r>
      <w:r>
        <w:t xml:space="preserve"> U.S. Food and Drug Administration (</w:t>
      </w:r>
      <w:r w:rsidRPr="008454ED">
        <w:rPr>
          <w:rStyle w:val="Emphasis"/>
          <w:highlight w:val="green"/>
        </w:rPr>
        <w:t>FDA</w:t>
      </w:r>
      <w:r>
        <w:t xml:space="preserve">)External </w:t>
      </w:r>
      <w:r w:rsidRPr="008454ED">
        <w:rPr>
          <w:rStyle w:val="Emphasis"/>
          <w:highlight w:val="green"/>
        </w:rPr>
        <w:t>has not</w:t>
      </w:r>
      <w:r w:rsidRPr="00402922">
        <w:rPr>
          <w:rStyle w:val="Emphasis"/>
        </w:rPr>
        <w:t xml:space="preserve"> </w:t>
      </w:r>
      <w:r w:rsidRPr="008454ED">
        <w:rPr>
          <w:rStyle w:val="Emphasis"/>
          <w:highlight w:val="green"/>
        </w:rPr>
        <w:t>recognized</w:t>
      </w:r>
      <w:r w:rsidRPr="00402922">
        <w:rPr>
          <w:rStyle w:val="Emphasis"/>
        </w:rPr>
        <w:t xml:space="preserve"> or approved </w:t>
      </w:r>
      <w:r w:rsidRPr="008454ED">
        <w:rPr>
          <w:rStyle w:val="Emphasis"/>
          <w:highlight w:val="green"/>
        </w:rPr>
        <w:t>the</w:t>
      </w:r>
      <w:r w:rsidRPr="00402922">
        <w:rPr>
          <w:rStyle w:val="Emphasis"/>
        </w:rPr>
        <w:t xml:space="preserve"> marijuana </w:t>
      </w:r>
      <w:r w:rsidRPr="008454ED">
        <w:rPr>
          <w:rStyle w:val="Emphasis"/>
          <w:highlight w:val="green"/>
        </w:rPr>
        <w:t>plant as medicine.</w:t>
      </w:r>
    </w:p>
    <w:p w14:paraId="770E43BD" w14:textId="77777777" w:rsidR="001A758D" w:rsidRDefault="001A758D" w:rsidP="001A758D">
      <w:r w:rsidRPr="00402922">
        <w:rPr>
          <w:rStyle w:val="StyleUnderline"/>
        </w:rPr>
        <w:lastRenderedPageBreak/>
        <w:t xml:space="preserve">Because marijuana is often </w:t>
      </w:r>
      <w:r w:rsidRPr="008454ED">
        <w:rPr>
          <w:rStyle w:val="StyleUnderline"/>
        </w:rPr>
        <w:t>smoked</w:t>
      </w:r>
      <w:r w:rsidRPr="00402922">
        <w:rPr>
          <w:rStyle w:val="StyleUnderline"/>
        </w:rPr>
        <w:t>, it can damage your lungs and cardiovascular system</w:t>
      </w:r>
      <w:r>
        <w:t xml:space="preserve"> (e.g., heart and blood vessels). </w:t>
      </w:r>
      <w:r w:rsidRPr="00402922">
        <w:rPr>
          <w:rStyle w:val="Emphasis"/>
        </w:rPr>
        <w:t>These and other damaging effects on the brain and body could make marijuana more harmful than helpful as a medicine.</w:t>
      </w:r>
      <w:r>
        <w:t xml:space="preserve"> </w:t>
      </w:r>
      <w:r w:rsidRPr="00402922">
        <w:rPr>
          <w:rStyle w:val="StyleUnderline"/>
        </w:rPr>
        <w:t xml:space="preserve">Another problem with marijuana as a medicine is that the </w:t>
      </w:r>
      <w:r w:rsidRPr="00402922">
        <w:rPr>
          <w:rStyle w:val="Emphasis"/>
        </w:rPr>
        <w:t>ingredients aren’t exactly the same from plant to plant</w:t>
      </w:r>
      <w:r w:rsidRPr="00402922">
        <w:rPr>
          <w:rStyle w:val="StyleUnderline"/>
        </w:rPr>
        <w:t>. There’s no way to know what kind and how much of a chemical you’re getting.</w:t>
      </w:r>
    </w:p>
    <w:p w14:paraId="7949B327" w14:textId="77777777" w:rsidR="001A758D" w:rsidRDefault="001A758D" w:rsidP="001A758D">
      <w:pPr>
        <w:pStyle w:val="Heading4"/>
      </w:pPr>
      <w:r>
        <w:t xml:space="preserve">Cannabis isn’t a medicine – </w:t>
      </w:r>
    </w:p>
    <w:p w14:paraId="1B6AC500" w14:textId="77777777" w:rsidR="001A758D" w:rsidRPr="004D657D" w:rsidRDefault="001A758D" w:rsidP="001A758D">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10" w:history="1">
        <w:r w:rsidRPr="002445E7">
          <w:rPr>
            <w:rStyle w:val="Hyperlink"/>
          </w:rPr>
          <w:t>https://www.washingtonpost.com/news/in-theory/wp/2016/04/29/5-reasons-marijuana-is-not-medicine/</w:t>
        </w:r>
      </w:hyperlink>
      <w:r w:rsidRPr="002445E7">
        <w:t>] BC</w:t>
      </w:r>
    </w:p>
    <w:p w14:paraId="6A143EC7" w14:textId="77777777" w:rsidR="001A758D" w:rsidRDefault="001A758D" w:rsidP="001A758D">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25B957D3" w14:textId="77777777" w:rsidR="001A758D" w:rsidRDefault="001A758D" w:rsidP="001A758D">
      <w:r>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526AF2F9" w14:textId="77777777" w:rsidR="001A758D" w:rsidRPr="004D657D" w:rsidRDefault="001A758D" w:rsidP="001A758D">
      <w:pPr>
        <w:rPr>
          <w:rStyle w:val="Emphasis"/>
        </w:rPr>
      </w:pPr>
      <w:r w:rsidRPr="008454ED">
        <w:rPr>
          <w:rStyle w:val="Emphasis"/>
          <w:highlight w:val="green"/>
        </w:rPr>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6BF81292" w14:textId="77777777" w:rsidR="001A758D" w:rsidRDefault="001A758D" w:rsidP="001A758D">
      <w:pPr>
        <w:pStyle w:val="ListParagraph"/>
        <w:numPr>
          <w:ilvl w:val="0"/>
          <w:numId w:val="12"/>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26ED5C42" w14:textId="77777777" w:rsidR="001A758D" w:rsidRPr="004D657D" w:rsidRDefault="001A758D" w:rsidP="001A758D">
      <w:pPr>
        <w:pStyle w:val="ListParagraph"/>
        <w:numPr>
          <w:ilvl w:val="0"/>
          <w:numId w:val="12"/>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7AF91522" w14:textId="77777777" w:rsidR="001A758D" w:rsidRPr="004D657D" w:rsidRDefault="001A758D" w:rsidP="001A758D">
      <w:pPr>
        <w:pStyle w:val="ListParagraph"/>
        <w:numPr>
          <w:ilvl w:val="0"/>
          <w:numId w:val="12"/>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40ACAC4B" w14:textId="77777777" w:rsidR="001A758D" w:rsidRPr="004D657D" w:rsidRDefault="001A758D" w:rsidP="001A758D">
      <w:pPr>
        <w:pStyle w:val="ListParagraph"/>
        <w:numPr>
          <w:ilvl w:val="0"/>
          <w:numId w:val="12"/>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 xml:space="preserve">the </w:t>
      </w:r>
      <w:r w:rsidRPr="004D657D">
        <w:rPr>
          <w:rStyle w:val="StyleUnderline"/>
        </w:rPr>
        <w:lastRenderedPageBreak/>
        <w:t>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3B5A854D" w14:textId="77777777" w:rsidR="001A758D" w:rsidRPr="009E0B8C" w:rsidRDefault="001A758D" w:rsidP="001A758D">
      <w:pPr>
        <w:pStyle w:val="ListParagraph"/>
        <w:numPr>
          <w:ilvl w:val="0"/>
          <w:numId w:val="12"/>
        </w:numPr>
        <w:rPr>
          <w:rStyle w:val="Emphasis"/>
          <w:iCs w:val="0"/>
          <w:bdr w:val="none" w:sz="0" w:space="0" w:color="auto"/>
        </w:rPr>
      </w:pPr>
      <w:r w:rsidRPr="008454ED">
        <w:rPr>
          <w:rStyle w:val="Emphasis"/>
          <w:highlight w:val="green"/>
        </w:rPr>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1AB89C76" w14:textId="77777777" w:rsidR="001A758D" w:rsidRDefault="001A758D" w:rsidP="001A758D">
      <w:pPr>
        <w:pStyle w:val="Heading4"/>
      </w:pPr>
      <w:r>
        <w:t xml:space="preserve">Prefer - </w:t>
      </w:r>
    </w:p>
    <w:p w14:paraId="37572B44" w14:textId="77777777" w:rsidR="001A758D" w:rsidRDefault="001A758D" w:rsidP="001A758D">
      <w:pPr>
        <w:pStyle w:val="Heading4"/>
        <w:numPr>
          <w:ilvl w:val="0"/>
          <w:numId w:val="14"/>
        </w:numPr>
      </w:pPr>
      <w:r>
        <w:t xml:space="preserve"> limits— expanding the topic to herbs with medicinal properties explode the topic to include </w:t>
      </w:r>
      <w:r w:rsidRPr="009E0B8C">
        <w:rPr>
          <w:u w:val="single"/>
        </w:rPr>
        <w:t>unpredictable</w:t>
      </w:r>
      <w:r>
        <w:t xml:space="preserve"> affs like chamomile, ginger, or garlic affs– makes neg prep </w:t>
      </w:r>
      <w:r w:rsidRPr="009E0B8C">
        <w:rPr>
          <w:u w:val="single"/>
        </w:rPr>
        <w:t>impossible</w:t>
      </w:r>
      <w:r>
        <w:t xml:space="preserve"> because the resolution is the only stasis point for preround prep. </w:t>
      </w:r>
    </w:p>
    <w:p w14:paraId="2623A5B9" w14:textId="77777777" w:rsidR="001A758D" w:rsidRDefault="001A758D" w:rsidP="001A758D">
      <w:pPr>
        <w:pStyle w:val="Heading4"/>
      </w:pPr>
      <w:r>
        <w:t>Medicinal herbs include –</w:t>
      </w:r>
    </w:p>
    <w:p w14:paraId="409971C4" w14:textId="77777777" w:rsidR="001A758D" w:rsidRPr="009E0B8C" w:rsidRDefault="001A758D" w:rsidP="001A758D">
      <w:pPr>
        <w:rPr>
          <w:rStyle w:val="Style13ptBold"/>
        </w:rPr>
      </w:pPr>
      <w:r>
        <w:rPr>
          <w:rStyle w:val="Style13ptBold"/>
        </w:rPr>
        <w:t xml:space="preserve">URMC ND </w:t>
      </w:r>
      <w:r w:rsidRPr="009E0B8C">
        <w:t xml:space="preserve">[(University of Rochester Medical Center) “A Guide to Common Medicinal Herbs” Health Encyclopedia, no date. </w:t>
      </w:r>
      <w:hyperlink r:id="rId11" w:history="1">
        <w:r w:rsidRPr="009E0B8C">
          <w:rPr>
            <w:rStyle w:val="Hyperlink"/>
          </w:rPr>
          <w:t>https://www.urmc.rochester.edu/encyclopedia/content.aspx?contenttypeid=1&amp;contentid=1169</w:t>
        </w:r>
      </w:hyperlink>
      <w:r w:rsidRPr="009E0B8C">
        <w:t>] BC</w:t>
      </w:r>
    </w:p>
    <w:p w14:paraId="59AE3196" w14:textId="77777777" w:rsidR="001A758D" w:rsidRPr="009E0B8C" w:rsidRDefault="001A758D" w:rsidP="001A758D">
      <w:pPr>
        <w:rPr>
          <w:rStyle w:val="Emphasis"/>
        </w:rPr>
      </w:pPr>
      <w:r w:rsidRPr="009E0B8C">
        <w:rPr>
          <w:rStyle w:val="Emphasis"/>
        </w:rPr>
        <w:t xml:space="preserve">A Guide to </w:t>
      </w:r>
      <w:r w:rsidRPr="009E0B8C">
        <w:rPr>
          <w:rStyle w:val="Emphasis"/>
          <w:highlight w:val="green"/>
        </w:rPr>
        <w:t>Common Medicinal Herbs</w:t>
      </w:r>
    </w:p>
    <w:p w14:paraId="0AB128FA" w14:textId="77777777" w:rsidR="001A758D" w:rsidRDefault="001A758D" w:rsidP="001A758D">
      <w:r>
        <w:t>Here are some common medicinal herbs. Most herbs have not been completely tested to see how well they work or to see if they interact with other herbs, supplements, medicines, or foods. Products added to herbal preparations may also cause interactions. Be aware that "natural" does not mean "safe." It's important to tell your healthcare providers about any herb or dietary supplement you are using.</w:t>
      </w:r>
    </w:p>
    <w:p w14:paraId="497DBE5C" w14:textId="77777777" w:rsidR="001A758D" w:rsidRPr="009E0B8C" w:rsidRDefault="001A758D" w:rsidP="001A758D">
      <w:pPr>
        <w:rPr>
          <w:rStyle w:val="Emphasis"/>
        </w:rPr>
      </w:pPr>
      <w:r w:rsidRPr="009E0B8C">
        <w:rPr>
          <w:rStyle w:val="Emphasis"/>
          <w:highlight w:val="green"/>
        </w:rPr>
        <w:t>Chamomile</w:t>
      </w:r>
    </w:p>
    <w:p w14:paraId="77FCAA75" w14:textId="77777777" w:rsidR="001A758D" w:rsidRDefault="001A758D" w:rsidP="001A758D">
      <w:r>
        <w:t>(Flower)</w:t>
      </w:r>
    </w:p>
    <w:p w14:paraId="33243EF2" w14:textId="77777777" w:rsidR="001A758D" w:rsidRDefault="001A758D" w:rsidP="001A758D">
      <w:r>
        <w:t xml:space="preserve">Considered by some to </w:t>
      </w:r>
      <w:r w:rsidRPr="009E0B8C">
        <w:rPr>
          <w:rStyle w:val="StyleUnderline"/>
        </w:rPr>
        <w:t>be a cure-all, chamomile is commonly used in the U.S. for anxiety and relaxation</w:t>
      </w:r>
      <w:r>
        <w:t>. It is used in Europe for wound healing and to reduce inflammation or swelling. Few studies have looked at how well it works for any condition. Chamomile is used as a tea or applied as a compress. It is considered safe by the FDA. It may increase drowsiness caused by medicines or other herbs or supplements. Chamomile may interfere with the way the body uses some medicines, causing too high a level of the medicine in some people.</w:t>
      </w:r>
    </w:p>
    <w:p w14:paraId="108F87E2" w14:textId="77777777" w:rsidR="001A758D" w:rsidRDefault="001A758D" w:rsidP="001A758D">
      <w:r>
        <w:t>Chamomile for the skin (topical) may be used to treat skin irritation from radiation cancer treatments. Chamomile in capsule form may be used to control vomiting during chemotherapy.</w:t>
      </w:r>
    </w:p>
    <w:p w14:paraId="6D5CA4E4" w14:textId="77777777" w:rsidR="001A758D" w:rsidRPr="009E0B8C" w:rsidRDefault="001A758D" w:rsidP="001A758D">
      <w:pPr>
        <w:rPr>
          <w:rStyle w:val="Emphasis"/>
        </w:rPr>
      </w:pPr>
      <w:r w:rsidRPr="009E0B8C">
        <w:rPr>
          <w:rStyle w:val="Emphasis"/>
          <w:highlight w:val="green"/>
        </w:rPr>
        <w:t>Echinacea</w:t>
      </w:r>
    </w:p>
    <w:p w14:paraId="162EBD16" w14:textId="77777777" w:rsidR="001A758D" w:rsidRDefault="001A758D" w:rsidP="001A758D">
      <w:r>
        <w:t>(Leaf, stalk, root)</w:t>
      </w:r>
    </w:p>
    <w:p w14:paraId="1A18AB05" w14:textId="77777777" w:rsidR="001A758D" w:rsidRDefault="001A758D" w:rsidP="001A758D">
      <w:r>
        <w:t xml:space="preserve">Echinacea is commonly </w:t>
      </w:r>
      <w:r w:rsidRPr="009E0B8C">
        <w:rPr>
          <w:rStyle w:val="StyleUnderline"/>
        </w:rPr>
        <w:t>used to treat or prevent colds, flu, and infections, and for wound healing</w:t>
      </w:r>
      <w:r>
        <w:t>. Many studies have looked at how well echinacea works to prevent or shorten the course of a cold, but none were conclusive. Some studies do show some benefit of using echinacea for upper respiratory infections.</w:t>
      </w:r>
    </w:p>
    <w:p w14:paraId="3F6590DE" w14:textId="77777777" w:rsidR="001A758D" w:rsidRDefault="001A758D" w:rsidP="001A758D">
      <w:r>
        <w:t>Short-term use is advised because other studies have also shown that long-term use can affect the body's immune system. Always check with your healthcare provider about any interactions with medicines that you are already taking. People allergic to plants in the daisy family may be more likely to have an allergic reaction to echinacea. The daisy family includes ragweed, chrysanthemums, marigolds, and daisies.</w:t>
      </w:r>
    </w:p>
    <w:p w14:paraId="36737B60" w14:textId="77777777" w:rsidR="001A758D" w:rsidRPr="009E0B8C" w:rsidRDefault="001A758D" w:rsidP="001A758D">
      <w:pPr>
        <w:rPr>
          <w:rStyle w:val="Emphasis"/>
        </w:rPr>
      </w:pPr>
      <w:r w:rsidRPr="009E0B8C">
        <w:rPr>
          <w:rStyle w:val="Emphasis"/>
          <w:highlight w:val="green"/>
        </w:rPr>
        <w:t>Feverfew</w:t>
      </w:r>
    </w:p>
    <w:p w14:paraId="0750ECD7" w14:textId="77777777" w:rsidR="001A758D" w:rsidRDefault="001A758D" w:rsidP="001A758D">
      <w:r>
        <w:t>(Leaf)</w:t>
      </w:r>
    </w:p>
    <w:p w14:paraId="469ABB36" w14:textId="77777777" w:rsidR="001A758D" w:rsidRDefault="001A758D" w:rsidP="001A758D">
      <w:r>
        <w:lastRenderedPageBreak/>
        <w:t xml:space="preserve">Feverfew was traditionally </w:t>
      </w:r>
      <w:r w:rsidRPr="009E0B8C">
        <w:rPr>
          <w:rStyle w:val="StyleUnderline"/>
        </w:rPr>
        <w:t>used to treat fevers</w:t>
      </w:r>
      <w:r>
        <w:t>. It is now commonly used to prevent migraines and treat arthritis. Some research has shown that certain feverfew preparations can prevent migraines. Side effects include mouth ulcers if the leaves are chewed and digestive irritation. People who suddenly stop taking feverfew for migraines may have their headaches return. Feverfew should not be used with nonsteroidal anti-inflammatory medicines because these medicines may change how well feverfew works. It should not be used with warfarin or other anticoagulant medicines.</w:t>
      </w:r>
    </w:p>
    <w:p w14:paraId="390CEEEB" w14:textId="77777777" w:rsidR="001A758D" w:rsidRPr="009E0B8C" w:rsidRDefault="001A758D" w:rsidP="001A758D">
      <w:pPr>
        <w:rPr>
          <w:rStyle w:val="Emphasis"/>
        </w:rPr>
      </w:pPr>
      <w:r w:rsidRPr="009E0B8C">
        <w:rPr>
          <w:rStyle w:val="Emphasis"/>
          <w:highlight w:val="green"/>
        </w:rPr>
        <w:t>Garlic</w:t>
      </w:r>
    </w:p>
    <w:p w14:paraId="40368137" w14:textId="77777777" w:rsidR="001A758D" w:rsidRDefault="001A758D" w:rsidP="001A758D">
      <w:r>
        <w:t>(Cloves, root)</w:t>
      </w:r>
    </w:p>
    <w:p w14:paraId="0607FEA4" w14:textId="77777777" w:rsidR="001A758D" w:rsidRDefault="001A758D" w:rsidP="001A758D">
      <w:r>
        <w:t xml:space="preserve">Garlic has been used all over the world in cooking and for its many medicinal properties. The compounds isolated from garlic have been shown to </w:t>
      </w:r>
      <w:r w:rsidRPr="009E0B8C">
        <w:rPr>
          <w:rStyle w:val="StyleUnderline"/>
        </w:rPr>
        <w:t xml:space="preserve">have antimicrobial, cardioprotective, anticancer and anti-inflammatory properties. </w:t>
      </w:r>
      <w:r>
        <w:t>These properties may play a role in the belief that garlic helps lower cholesterol and blood pressure. Unfortunately, the evidence is conflicting. The FDA considers garlic safe. But it can increase the risk of bleeding and should not be used with warfarin, a blood thinner. For the same reason, large amounts should not be taken before dental procedures or surgery.</w:t>
      </w:r>
    </w:p>
    <w:p w14:paraId="7BC07D04" w14:textId="77777777" w:rsidR="001A758D" w:rsidRPr="009E0B8C" w:rsidRDefault="001A758D" w:rsidP="001A758D">
      <w:pPr>
        <w:rPr>
          <w:rStyle w:val="Emphasis"/>
        </w:rPr>
      </w:pPr>
      <w:r w:rsidRPr="009E0B8C">
        <w:rPr>
          <w:rStyle w:val="Emphasis"/>
          <w:highlight w:val="green"/>
        </w:rPr>
        <w:t>Ginger</w:t>
      </w:r>
    </w:p>
    <w:p w14:paraId="2288FF70" w14:textId="77777777" w:rsidR="001A758D" w:rsidRDefault="001A758D" w:rsidP="001A758D">
      <w:r>
        <w:t>(Root)</w:t>
      </w:r>
    </w:p>
    <w:p w14:paraId="7CBC1E43" w14:textId="77777777" w:rsidR="001A758D" w:rsidRDefault="001A758D" w:rsidP="001A758D">
      <w:r>
        <w:t xml:space="preserve">Ginger is most commonly known as an herb </w:t>
      </w:r>
      <w:r w:rsidRPr="009E0B8C">
        <w:rPr>
          <w:rStyle w:val="StyleUnderline"/>
        </w:rPr>
        <w:t>for easing nausea and motion sickness</w:t>
      </w:r>
      <w:r>
        <w:t>. Research suggests that ginger may relieve the nausea caused by pregnancy and chemotherapy. Other areas under investigation in the use of ginger are in surgery and as an anticancer agent. It's wide range of actions may be due in part to its strong anti-inflammatory and antioxidative effects.</w:t>
      </w:r>
    </w:p>
    <w:p w14:paraId="57E1E17B" w14:textId="77777777" w:rsidR="001A758D" w:rsidRDefault="001A758D" w:rsidP="001A758D">
      <w:r>
        <w:t>Reported side effects may include bloating, gas, heartburn, and nausea in certain people.</w:t>
      </w:r>
    </w:p>
    <w:p w14:paraId="0F941051" w14:textId="77777777" w:rsidR="001A758D" w:rsidRPr="009E0B8C" w:rsidRDefault="001A758D" w:rsidP="001A758D">
      <w:pPr>
        <w:rPr>
          <w:rStyle w:val="Emphasis"/>
        </w:rPr>
      </w:pPr>
      <w:r w:rsidRPr="009E0B8C">
        <w:rPr>
          <w:rStyle w:val="Emphasis"/>
          <w:highlight w:val="green"/>
        </w:rPr>
        <w:t>Gingko</w:t>
      </w:r>
    </w:p>
    <w:p w14:paraId="3E42A4BB" w14:textId="77777777" w:rsidR="001A758D" w:rsidRDefault="001A758D" w:rsidP="001A758D">
      <w:r>
        <w:t>(Leaf)</w:t>
      </w:r>
    </w:p>
    <w:p w14:paraId="1DB66158" w14:textId="77777777" w:rsidR="001A758D" w:rsidRDefault="001A758D" w:rsidP="001A758D">
      <w:r>
        <w:t xml:space="preserve">Ginkgo leaf extract has been </w:t>
      </w:r>
      <w:r w:rsidRPr="009E0B8C">
        <w:rPr>
          <w:rStyle w:val="StyleUnderline"/>
        </w:rPr>
        <w:t>used to treat a variety of conditions such as asthma, bronchitis, fatigue, and tinnitus.</w:t>
      </w:r>
      <w:r>
        <w:t xml:space="preserve"> It is also used to improve memory and to prevent dementia and other brain disorders. Some studies have supported its slight effectiveness. But exactly how gingko works isn't understood. Only extract from leaves should be used. Seeds contain ginkgo toxin. This toxin can cause seizures and, in large amounts, death. Because some information suggests that ginkgo can increase the risk of bleeding, it should not be used with nonsteroidal anti-inflammatory medicines, anticoagulants, anticonvulsant medicines, or tricyclic antidepressants.</w:t>
      </w:r>
    </w:p>
    <w:p w14:paraId="78C1246A" w14:textId="77777777" w:rsidR="001A758D" w:rsidRPr="009E0B8C" w:rsidRDefault="001A758D" w:rsidP="001A758D">
      <w:pPr>
        <w:rPr>
          <w:rStyle w:val="Emphasis"/>
        </w:rPr>
      </w:pPr>
      <w:r w:rsidRPr="009E0B8C">
        <w:rPr>
          <w:rStyle w:val="Emphasis"/>
          <w:highlight w:val="green"/>
        </w:rPr>
        <w:t>Ginseng</w:t>
      </w:r>
    </w:p>
    <w:p w14:paraId="249EE03C" w14:textId="77777777" w:rsidR="001A758D" w:rsidRDefault="001A758D" w:rsidP="001A758D">
      <w:r>
        <w:t>(Root)</w:t>
      </w:r>
    </w:p>
    <w:p w14:paraId="7E0D1CA9" w14:textId="77777777" w:rsidR="001A758D" w:rsidRDefault="001A758D" w:rsidP="001A758D">
      <w:r>
        <w:t xml:space="preserve">Ginseng is </w:t>
      </w:r>
      <w:r w:rsidRPr="009E0B8C">
        <w:rPr>
          <w:rStyle w:val="StyleUnderline"/>
        </w:rPr>
        <w:t>used as a tonic and aphrodisiac</w:t>
      </w:r>
      <w:r>
        <w:t>, even as a cure-all. Research is uncertain how well it works, partly because of the difficulty in defining "vitality" and "quality of life." There is a large variation in the quality of ginseng sold. Side effects are high blood pressure and tachycardia. It's considered safe by the FDA. But it shouldn't be used with warfarin, heparin, nonsteroidal anti-inflammatory medicines, estrogens, corticosteroids, or digoxin. People with diabetes should not use ginseng.</w:t>
      </w:r>
    </w:p>
    <w:p w14:paraId="58116871" w14:textId="77777777" w:rsidR="001A758D" w:rsidRPr="009E0B8C" w:rsidRDefault="001A758D" w:rsidP="001A758D">
      <w:pPr>
        <w:rPr>
          <w:rStyle w:val="Emphasis"/>
        </w:rPr>
      </w:pPr>
      <w:r w:rsidRPr="009E0B8C">
        <w:rPr>
          <w:rStyle w:val="Emphasis"/>
          <w:highlight w:val="green"/>
        </w:rPr>
        <w:t>Goldenseal</w:t>
      </w:r>
    </w:p>
    <w:p w14:paraId="2EE0AA5E" w14:textId="77777777" w:rsidR="001A758D" w:rsidRDefault="001A758D" w:rsidP="001A758D">
      <w:r>
        <w:t>(Root, rhizome)</w:t>
      </w:r>
    </w:p>
    <w:p w14:paraId="7BF4A087" w14:textId="77777777" w:rsidR="001A758D" w:rsidRDefault="001A758D" w:rsidP="001A758D">
      <w:r>
        <w:t xml:space="preserve">Goldenseal is </w:t>
      </w:r>
      <w:r w:rsidRPr="009E0B8C">
        <w:rPr>
          <w:rStyle w:val="StyleUnderline"/>
        </w:rPr>
        <w:t>used to treat diarrhea and eye and skin irritations</w:t>
      </w:r>
      <w:r>
        <w:t>. It is also used as an antiseptic. It is also an unproven treatment for colds. Goldenseal contains berberine, a plant alkaloid with a long history of medicinal use in both Ayurvedic and Chinese medicine. Studies have shown that goldenseal is effective for diarrhea. But it's not recommended because it can be poisonous in high doses. It can cause skin, mouth, throat, and gastric irritation.</w:t>
      </w:r>
    </w:p>
    <w:p w14:paraId="72BF46B6" w14:textId="77777777" w:rsidR="001A758D" w:rsidRPr="009E0B8C" w:rsidRDefault="001A758D" w:rsidP="001A758D">
      <w:pPr>
        <w:rPr>
          <w:rStyle w:val="Emphasis"/>
        </w:rPr>
      </w:pPr>
      <w:r w:rsidRPr="009E0B8C">
        <w:rPr>
          <w:rStyle w:val="Emphasis"/>
          <w:highlight w:val="green"/>
        </w:rPr>
        <w:t>Milk thistle</w:t>
      </w:r>
    </w:p>
    <w:p w14:paraId="2F08B512" w14:textId="77777777" w:rsidR="001A758D" w:rsidRDefault="001A758D" w:rsidP="001A758D">
      <w:r>
        <w:t>(Fruit)</w:t>
      </w:r>
    </w:p>
    <w:p w14:paraId="7C173E3D" w14:textId="77777777" w:rsidR="001A758D" w:rsidRDefault="001A758D" w:rsidP="001A758D">
      <w:r>
        <w:lastRenderedPageBreak/>
        <w:t xml:space="preserve">Milk thistle is </w:t>
      </w:r>
      <w:r w:rsidRPr="009E0B8C">
        <w:rPr>
          <w:rStyle w:val="StyleUnderline"/>
        </w:rPr>
        <w:t>used to treat liver conditions and high cholesterol, and to reduce the growth of cancer cells</w:t>
      </w:r>
      <w:r>
        <w:t>. Milk thistle is a plant that originated in the Mediterranean region. It has been used for many different illnesses over the last several thousand years, especially liver problems. Study results are uncertain about the actual benefits of milk thistle for liver disease.</w:t>
      </w:r>
    </w:p>
    <w:p w14:paraId="22BBAE09" w14:textId="77777777" w:rsidR="001A758D" w:rsidRPr="009E0B8C" w:rsidRDefault="001A758D" w:rsidP="001A758D">
      <w:pPr>
        <w:rPr>
          <w:rStyle w:val="Emphasis"/>
        </w:rPr>
      </w:pPr>
      <w:r w:rsidRPr="009E0B8C">
        <w:rPr>
          <w:rStyle w:val="Emphasis"/>
          <w:highlight w:val="green"/>
        </w:rPr>
        <w:t>Saint John's wort</w:t>
      </w:r>
    </w:p>
    <w:p w14:paraId="15105D1F" w14:textId="77777777" w:rsidR="001A758D" w:rsidRDefault="001A758D" w:rsidP="001A758D">
      <w:r>
        <w:t>(Flower, leaf)</w:t>
      </w:r>
    </w:p>
    <w:p w14:paraId="2FD13D8A" w14:textId="77777777" w:rsidR="001A758D" w:rsidRDefault="001A758D" w:rsidP="001A758D">
      <w:r>
        <w:t xml:space="preserve">Saint John's wort is </w:t>
      </w:r>
      <w:r w:rsidRPr="009E0B8C">
        <w:rPr>
          <w:rStyle w:val="StyleUnderline"/>
        </w:rPr>
        <w:t>used as an antidepressant</w:t>
      </w:r>
      <w:r>
        <w:t>. Studies have shown that it has a small effect on mild to moderate depression over a period of about 12 weeks. But it is not clear if it is effective for severe depression. A side effect is sensitivity to light, but this is only noted in people taking large doses of the herb. St. John's has been shown to cause dangerous and possibly deadly interactions with commonly used medicines. It is very important to always talk with your healthcare provider before using this herb.</w:t>
      </w:r>
    </w:p>
    <w:p w14:paraId="0932915B" w14:textId="77777777" w:rsidR="001A758D" w:rsidRPr="009E0B8C" w:rsidRDefault="001A758D" w:rsidP="001A758D">
      <w:pPr>
        <w:rPr>
          <w:rStyle w:val="Emphasis"/>
        </w:rPr>
      </w:pPr>
      <w:r w:rsidRPr="009E0B8C">
        <w:rPr>
          <w:rStyle w:val="Emphasis"/>
          <w:highlight w:val="green"/>
        </w:rPr>
        <w:t>Saw palmetto</w:t>
      </w:r>
    </w:p>
    <w:p w14:paraId="73FF08B4" w14:textId="77777777" w:rsidR="001A758D" w:rsidRDefault="001A758D" w:rsidP="001A758D">
      <w:r>
        <w:t>(Fruit)</w:t>
      </w:r>
    </w:p>
    <w:p w14:paraId="19FDC785" w14:textId="77777777" w:rsidR="001A758D" w:rsidRDefault="001A758D" w:rsidP="001A758D">
      <w:r>
        <w:t xml:space="preserve">Saw palmetto is </w:t>
      </w:r>
      <w:r w:rsidRPr="009E0B8C">
        <w:rPr>
          <w:rStyle w:val="StyleUnderline"/>
        </w:rPr>
        <w:t>used to treat urine symptoms from benign prostatic hypertrophy</w:t>
      </w:r>
      <w:r>
        <w:t xml:space="preserve"> (BPH). But recent studies have not found it to be effective for this condition. Side effects are digestive upset and headache, both mild.</w:t>
      </w:r>
    </w:p>
    <w:p w14:paraId="37DC02F9" w14:textId="77777777" w:rsidR="001A758D" w:rsidRPr="009E0B8C" w:rsidRDefault="001A758D" w:rsidP="001A758D">
      <w:pPr>
        <w:rPr>
          <w:rStyle w:val="Emphasis"/>
        </w:rPr>
      </w:pPr>
      <w:r w:rsidRPr="009E0B8C">
        <w:rPr>
          <w:rStyle w:val="Emphasis"/>
          <w:highlight w:val="green"/>
        </w:rPr>
        <w:t>Valerian</w:t>
      </w:r>
    </w:p>
    <w:p w14:paraId="0E6AD324" w14:textId="77777777" w:rsidR="001A758D" w:rsidRDefault="001A758D" w:rsidP="001A758D">
      <w:r>
        <w:t>(Root)</w:t>
      </w:r>
    </w:p>
    <w:p w14:paraId="3332C6E6" w14:textId="77777777" w:rsidR="001A758D" w:rsidRDefault="001A758D" w:rsidP="001A758D">
      <w:r>
        <w:t xml:space="preserve">Valerian is used to </w:t>
      </w:r>
      <w:r w:rsidRPr="009E0B8C">
        <w:rPr>
          <w:rStyle w:val="StyleUnderline"/>
        </w:rPr>
        <w:t>treat sleeplessness and to reduce anxiety</w:t>
      </w:r>
      <w:r>
        <w:t xml:space="preserve">. Research suggests that valerian may be a helpful sleep aid, but the evidence is not consistent to confirm it. In the U.S., valerian is used as a flavoring for root beer and other foods. As with any medicinal herb, always talk with your healthcare provider before taking it. </w:t>
      </w:r>
    </w:p>
    <w:p w14:paraId="3E052F96" w14:textId="77777777" w:rsidR="001A758D" w:rsidRPr="004A2B20" w:rsidRDefault="001A758D" w:rsidP="001A758D">
      <w:pPr>
        <w:pStyle w:val="Heading4"/>
        <w:numPr>
          <w:ilvl w:val="0"/>
          <w:numId w:val="14"/>
        </w:numPr>
      </w:pPr>
      <w:r>
        <w:t xml:space="preserve">ground— defending non-medicines means that we lose links to core topic generics like econ or innovation DA - forces the neg to read Ks or CPs that are non-specific to the topic that destroys any clash about the topic. </w:t>
      </w:r>
    </w:p>
    <w:p w14:paraId="67FF52A6" w14:textId="77777777" w:rsidR="001A758D" w:rsidRPr="00123B47" w:rsidRDefault="001A758D" w:rsidP="001A758D">
      <w:pPr>
        <w:pStyle w:val="Heading4"/>
        <w:rPr>
          <w:rFonts w:cs="Calibri"/>
        </w:rPr>
      </w:pPr>
      <w:r w:rsidRPr="00123B47">
        <w:rPr>
          <w:rFonts w:cs="Calibri"/>
        </w:rPr>
        <w:t xml:space="preserve">Paradigm issues – </w:t>
      </w:r>
    </w:p>
    <w:p w14:paraId="49129D3F" w14:textId="77777777" w:rsidR="001A758D" w:rsidRPr="00123B47" w:rsidRDefault="001A758D" w:rsidP="001A758D">
      <w:pPr>
        <w:pStyle w:val="Heading4"/>
        <w:numPr>
          <w:ilvl w:val="0"/>
          <w:numId w:val="13"/>
        </w:numPr>
        <w:rPr>
          <w:rFonts w:cs="Calibri"/>
        </w:rPr>
      </w:pPr>
      <w:r w:rsidRPr="00123B47">
        <w:rPr>
          <w:rFonts w:cs="Calibri"/>
        </w:rPr>
        <w:t xml:space="preserve">Drop the debater – their abusive advocacy skewed the debate from the start </w:t>
      </w:r>
    </w:p>
    <w:p w14:paraId="6A2745C9" w14:textId="77777777" w:rsidR="001A758D" w:rsidRPr="00E63722" w:rsidRDefault="001A758D" w:rsidP="001A758D">
      <w:pPr>
        <w:pStyle w:val="Heading4"/>
        <w:numPr>
          <w:ilvl w:val="0"/>
          <w:numId w:val="13"/>
        </w:numPr>
        <w:rPr>
          <w:rFonts w:cs="Calibri"/>
        </w:rPr>
      </w:pPr>
      <w:r w:rsidRPr="00123B47">
        <w:rPr>
          <w:rFonts w:cs="Calibri"/>
        </w:rPr>
        <w:t>Competing interps – reasonability invites arbitrary judge intervention and a race to the bottom of questionable argumentation</w:t>
      </w:r>
    </w:p>
    <w:p w14:paraId="7FAD304B" w14:textId="77777777" w:rsidR="001A758D" w:rsidRDefault="001A758D" w:rsidP="001A758D">
      <w:pPr>
        <w:pStyle w:val="Heading4"/>
        <w:numPr>
          <w:ilvl w:val="0"/>
          <w:numId w:val="13"/>
        </w:numPr>
      </w:pPr>
      <w:r>
        <w:t xml:space="preserve">Fairness is a voter </w:t>
      </w:r>
      <w:r>
        <w:softHyphen/>
        <w:t>– necessary to determine the better debater</w:t>
      </w:r>
    </w:p>
    <w:p w14:paraId="3222AC40" w14:textId="77777777" w:rsidR="001A758D" w:rsidRDefault="001A758D" w:rsidP="001A758D">
      <w:pPr>
        <w:pStyle w:val="Heading4"/>
        <w:numPr>
          <w:ilvl w:val="0"/>
          <w:numId w:val="13"/>
        </w:numPr>
      </w:pPr>
      <w:r>
        <w:t>Education is a voter – why schools fund debate</w:t>
      </w:r>
    </w:p>
    <w:p w14:paraId="789ECF5D" w14:textId="77777777" w:rsidR="001A758D" w:rsidRPr="007D5A91" w:rsidRDefault="001A758D" w:rsidP="001A758D">
      <w:pPr>
        <w:rPr>
          <w:rStyle w:val="StyleUnderline"/>
        </w:rPr>
      </w:pPr>
    </w:p>
    <w:p w14:paraId="1A6F158C" w14:textId="77777777" w:rsidR="001A758D" w:rsidRPr="001A758D" w:rsidRDefault="001A758D" w:rsidP="001A758D"/>
    <w:p w14:paraId="0B2D556C" w14:textId="6A2EB30D" w:rsidR="00166E97" w:rsidRDefault="00166E97" w:rsidP="00166E97">
      <w:pPr>
        <w:pStyle w:val="Heading3"/>
        <w:rPr>
          <w:rStyle w:val="StyleUnderline"/>
          <w:b/>
          <w:sz w:val="32"/>
        </w:rPr>
      </w:pPr>
      <w:r>
        <w:rPr>
          <w:rStyle w:val="StyleUnderline"/>
          <w:b/>
          <w:sz w:val="32"/>
        </w:rPr>
        <w:lastRenderedPageBreak/>
        <w:t>1NC</w:t>
      </w:r>
    </w:p>
    <w:p w14:paraId="6532BE77" w14:textId="77777777" w:rsidR="00166E97" w:rsidRPr="007142A4" w:rsidRDefault="00166E97" w:rsidP="00166E97">
      <w:pPr>
        <w:pStyle w:val="Heading4"/>
        <w:rPr>
          <w:rStyle w:val="Style13ptBold"/>
          <w:rFonts w:ascii="AppleSystemUIFont" w:hAnsi="AppleSystemUIFont" w:cs="AppleSystemUIFont"/>
        </w:rPr>
      </w:pPr>
      <w:r w:rsidRPr="007142A4">
        <w:t xml:space="preserve">The Aff’s portrayal of a world with reduced IP protections as an “information commons” where medical inequality is solved by deregulation perpetuates the neoliberal myth of 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2" w:history="1">
        <w:r w:rsidRPr="007142A4">
          <w:rPr>
            <w:rStyle w:val="Hyperlink"/>
            <w:b w:val="0"/>
          </w:rPr>
          <w:t>https://scholarship.law.duke.edu/cgi/viewcontent.cgi?article=4710&amp;context=lcp</w:t>
        </w:r>
      </w:hyperlink>
      <w:r w:rsidRPr="007142A4">
        <w:rPr>
          <w:b w:val="0"/>
        </w:rPr>
        <w:t>] BC</w:t>
      </w:r>
    </w:p>
    <w:p w14:paraId="66C1B7D7" w14:textId="77777777" w:rsidR="00166E97" w:rsidRPr="00B02763" w:rsidRDefault="00166E97" w:rsidP="00166E97">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30B6A06D" w14:textId="77777777" w:rsidR="00166E97" w:rsidRPr="00B02763" w:rsidRDefault="00166E97" w:rsidP="00166E97">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69354FF6" w14:textId="77777777" w:rsidR="00166E97" w:rsidRPr="00316FE1" w:rsidRDefault="00166E97" w:rsidP="00166E97">
      <w:pPr>
        <w:rPr>
          <w:sz w:val="12"/>
          <w:szCs w:val="12"/>
        </w:rPr>
      </w:pPr>
      <w:r w:rsidRPr="00316FE1">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3D496C74" w14:textId="77777777" w:rsidR="00166E97" w:rsidRPr="001E7B4B" w:rsidRDefault="00166E97" w:rsidP="00166E97">
      <w:r w:rsidRPr="001E7B4B">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w:t>
      </w:r>
      <w:r w:rsidRPr="001E7B4B">
        <w:lastRenderedPageBreak/>
        <w:t>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44D2810C" w14:textId="77777777" w:rsidR="00166E97" w:rsidRPr="001E7B4B" w:rsidRDefault="00166E97" w:rsidP="00166E97">
      <w:r w:rsidRPr="001E7B4B">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5AAD7A35" w14:textId="77777777" w:rsidR="00166E97" w:rsidRPr="001E7B4B" w:rsidRDefault="00166E97" w:rsidP="00166E97">
      <w:r w:rsidRPr="001E7B4B">
        <w:t xml:space="preserve">III </w:t>
      </w:r>
    </w:p>
    <w:p w14:paraId="4C361CB8" w14:textId="77777777" w:rsidR="00166E97" w:rsidRPr="00B02763" w:rsidRDefault="00166E97" w:rsidP="00166E97">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52F89409" w14:textId="77777777" w:rsidR="00166E97" w:rsidRPr="00B02763" w:rsidRDefault="00166E97" w:rsidP="00166E97">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25540B44" w14:textId="77777777" w:rsidR="00166E97" w:rsidRPr="00B02763" w:rsidRDefault="00166E97" w:rsidP="00166E97">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Demsetz famously wrote in his 1967 attack on Arrow’s optimism about state production of information, “[g]overnment is a group of people.”32</w:t>
      </w:r>
    </w:p>
    <w:p w14:paraId="2440FC0F" w14:textId="77777777" w:rsidR="00166E97" w:rsidRPr="00B02763" w:rsidRDefault="00166E97" w:rsidP="00166E97">
      <w:r w:rsidRPr="00B02763">
        <w:t>Lessig, one of the progenitors of the language of the commons in the informational domain, often leads with a similar view of the state:</w:t>
      </w:r>
    </w:p>
    <w:p w14:paraId="6C128272" w14:textId="77777777" w:rsidR="00166E97" w:rsidRPr="00B02763" w:rsidRDefault="00166E97" w:rsidP="00166E97">
      <w:r w:rsidRPr="00B02763">
        <w:t>[I]f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1D2335B2" w14:textId="77777777" w:rsidR="00166E97" w:rsidRPr="00B02763" w:rsidRDefault="00166E97" w:rsidP="00166E97">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6ACF9EE4" w14:textId="77777777" w:rsidR="00166E97" w:rsidRPr="00B02763" w:rsidRDefault="00166E97" w:rsidP="00166E97">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3A0F77A1" w14:textId="77777777" w:rsidR="00166E97" w:rsidRPr="00B02763" w:rsidRDefault="00166E97" w:rsidP="00166E97">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7E6D3D6B" w14:textId="77777777" w:rsidR="00166E97" w:rsidRPr="003C2743" w:rsidRDefault="00166E97" w:rsidP="00166E97">
      <w:r w:rsidRPr="001E7B4B">
        <w:rPr>
          <w:rStyle w:val="StyleUnderline"/>
        </w:rPr>
        <w:t>There are, it must be said, few areas of law that better exemplify this problem than IP law</w:t>
      </w:r>
      <w:r w:rsidRPr="001E7B4B">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w:t>
      </w:r>
      <w:r w:rsidRPr="001E7B4B">
        <w:rPr>
          <w:rStyle w:val="StyleUnderline"/>
        </w:rPr>
        <w:lastRenderedPageBreak/>
        <w:t>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3FDA1B38" w14:textId="77777777" w:rsidR="00166E97" w:rsidRDefault="00166E97" w:rsidP="00166E97">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2D531C2B" w14:textId="77777777" w:rsidR="00166E97" w:rsidRPr="001C47F7" w:rsidRDefault="00166E97" w:rsidP="00166E97">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686C7BE1" w14:textId="77777777" w:rsidR="00166E97" w:rsidRPr="000F255C" w:rsidRDefault="00166E97" w:rsidP="00166E97">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régulation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24D953E9" w14:textId="77777777" w:rsidR="00166E97" w:rsidRPr="000F255C" w:rsidRDefault="00166E97" w:rsidP="00166E97">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4074DE12" w14:textId="77777777" w:rsidR="00166E97" w:rsidRDefault="00166E97" w:rsidP="00166E97">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lastRenderedPageBreak/>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5E783CDE" w14:textId="77777777" w:rsidR="00166E97" w:rsidRDefault="00166E97" w:rsidP="00166E97">
      <w:pPr>
        <w:rPr>
          <w:rStyle w:val="Emphasis"/>
        </w:rPr>
      </w:pPr>
    </w:p>
    <w:p w14:paraId="45C3F2CE" w14:textId="77777777" w:rsidR="00166E97" w:rsidRPr="00891558" w:rsidRDefault="00166E97" w:rsidP="00166E97">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0946A0BB" w14:textId="77777777" w:rsidR="00166E97" w:rsidRPr="00891558" w:rsidRDefault="00166E97" w:rsidP="00166E97">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7590DBE1" w14:textId="77777777" w:rsidR="00166E97" w:rsidRPr="00891558" w:rsidRDefault="00166E97" w:rsidP="00166E97">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51503E8C" w14:textId="77777777" w:rsidR="00166E97" w:rsidRPr="00891558" w:rsidRDefault="00166E97" w:rsidP="00166E97">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0E7C6BC9" w14:textId="77777777" w:rsidR="00166E97" w:rsidRPr="00891558" w:rsidRDefault="00166E97" w:rsidP="00166E97">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563FB936" w14:textId="77777777" w:rsidR="00166E97" w:rsidRDefault="00166E97" w:rsidP="00166E97">
      <w:pPr>
        <w:rPr>
          <w:rStyle w:val="StyleUnderline"/>
        </w:rPr>
      </w:pPr>
      <w:bookmarkStart w:id="0" w:name="_Hlk534886325"/>
      <w:r w:rsidRPr="00891558">
        <w:lastRenderedPageBreak/>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65B1397C" w14:textId="77777777" w:rsidR="00166E97" w:rsidRPr="00891558" w:rsidRDefault="00166E97" w:rsidP="00166E97">
      <w:pPr>
        <w:rPr>
          <w:u w:val="single"/>
        </w:rPr>
      </w:pPr>
    </w:p>
    <w:p w14:paraId="5AF74753" w14:textId="77777777" w:rsidR="00166E97" w:rsidRDefault="00166E97" w:rsidP="00166E97">
      <w:pPr>
        <w:pStyle w:val="Heading4"/>
      </w:pPr>
      <w:r>
        <w:t xml:space="preserve">The alternative is a global socialist movement that ends globalization </w:t>
      </w:r>
    </w:p>
    <w:p w14:paraId="5B782FF7" w14:textId="77777777" w:rsidR="00166E97" w:rsidRPr="001D112E" w:rsidRDefault="00166E97" w:rsidP="00166E97">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3" w:history="1">
        <w:r w:rsidRPr="001D112E">
          <w:rPr>
            <w:rStyle w:val="Hyperlink"/>
          </w:rPr>
          <w:t>https://www.opendemocracy.net/en/oureconomy/battle-seattle-20-years-later-its-time-revival/</w:t>
        </w:r>
      </w:hyperlink>
      <w:r w:rsidRPr="001D112E">
        <w:t>] BC</w:t>
      </w:r>
    </w:p>
    <w:p w14:paraId="2CD4F764" w14:textId="77777777" w:rsidR="00166E97" w:rsidRPr="001E7F4F" w:rsidRDefault="00166E97" w:rsidP="00166E97">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012376F2" w14:textId="77777777" w:rsidR="00166E97" w:rsidRPr="001E7F4F" w:rsidRDefault="00166E97" w:rsidP="00166E97">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4896DD8F" w14:textId="77777777" w:rsidR="00166E97" w:rsidRPr="007C4FD7" w:rsidRDefault="00166E97" w:rsidP="00166E97">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EBE80E7" w14:textId="77777777" w:rsidR="00166E97" w:rsidRPr="007C4FD7" w:rsidRDefault="00166E97" w:rsidP="00166E97">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4D640DEF" w14:textId="77777777" w:rsidR="00166E97" w:rsidRPr="007C4FD7" w:rsidRDefault="00166E97" w:rsidP="00166E97">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127778DF" w14:textId="77777777" w:rsidR="00166E97" w:rsidRDefault="00166E97" w:rsidP="00166E97">
      <w:r>
        <w:t>Globalization and its dissent</w:t>
      </w:r>
    </w:p>
    <w:p w14:paraId="0C64BDD5" w14:textId="77777777" w:rsidR="00166E97" w:rsidRPr="001007F9" w:rsidRDefault="00166E97" w:rsidP="00166E97">
      <w:pPr>
        <w:rPr>
          <w:rStyle w:val="Emphasis"/>
        </w:rPr>
      </w:pPr>
      <w:r w:rsidRPr="007C4FD7">
        <w:rPr>
          <w:rStyle w:val="StyleUnderline"/>
        </w:rPr>
        <w:lastRenderedPageBreak/>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0FD35E69" w14:textId="77777777" w:rsidR="00166E97" w:rsidRPr="001007F9" w:rsidRDefault="00166E97" w:rsidP="00166E97">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3AD9A74E" w14:textId="77777777" w:rsidR="00166E97" w:rsidRDefault="00166E97" w:rsidP="00166E97">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4AF427EA" w14:textId="77777777" w:rsidR="00166E97" w:rsidRDefault="00166E97" w:rsidP="00166E97">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13AC07EA" w14:textId="77777777" w:rsidR="00166E97" w:rsidRPr="001007F9" w:rsidRDefault="00166E97" w:rsidP="00166E97">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49B84F8F" w14:textId="77777777" w:rsidR="00166E97" w:rsidRDefault="00166E97" w:rsidP="00166E97">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3ED0F997" w14:textId="77777777" w:rsidR="00166E97" w:rsidRDefault="00166E97" w:rsidP="00166E97">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 xml:space="preserve">Big-tentism led to a dilution of demands and paved the way for </w:t>
      </w:r>
      <w:r w:rsidRPr="001007F9">
        <w:rPr>
          <w:rStyle w:val="StyleUnderline"/>
        </w:rPr>
        <w:lastRenderedPageBreak/>
        <w:t>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7203EB1F" w14:textId="77777777" w:rsidR="00166E97" w:rsidRDefault="00166E97" w:rsidP="00166E97">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1B5FF93A" w14:textId="77777777" w:rsidR="00166E97" w:rsidRPr="001007F9" w:rsidRDefault="00166E97" w:rsidP="00166E97">
      <w:pPr>
        <w:rPr>
          <w:rStyle w:val="Emphasis"/>
        </w:rPr>
      </w:pPr>
      <w:r w:rsidRPr="001007F9">
        <w:rPr>
          <w:rStyle w:val="Emphasis"/>
        </w:rPr>
        <w:t>A call for revival</w:t>
      </w:r>
    </w:p>
    <w:p w14:paraId="4BE8EE60" w14:textId="77777777" w:rsidR="00166E97" w:rsidRPr="001007F9" w:rsidRDefault="00166E97" w:rsidP="00166E97">
      <w:pPr>
        <w:rPr>
          <w:rStyle w:val="Emphasis"/>
        </w:rPr>
      </w:pPr>
      <w:r w:rsidRPr="005B78F6">
        <w:rPr>
          <w:rStyle w:val="Emphasis"/>
          <w:highlight w:val="green"/>
        </w:rPr>
        <w:t>It’s time to rekindle the flame.</w:t>
      </w:r>
    </w:p>
    <w:p w14:paraId="420DBD94" w14:textId="77777777" w:rsidR="00166E97" w:rsidRPr="001007F9" w:rsidRDefault="00166E97" w:rsidP="00166E97">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242EB567" w14:textId="77777777" w:rsidR="00166E97" w:rsidRDefault="00166E97" w:rsidP="00166E97">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2EF1F3B4" w14:textId="77777777" w:rsidR="00166E97" w:rsidRPr="001D112E" w:rsidRDefault="00166E97" w:rsidP="00166E97">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identify the global nature of our challenge, and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131F1E94" w14:textId="77777777" w:rsidR="00166E97" w:rsidRPr="001D112E" w:rsidRDefault="00166E97" w:rsidP="00166E97">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2BE4D39B" w14:textId="77777777" w:rsidR="00166E97" w:rsidRPr="001D112E" w:rsidRDefault="00166E97" w:rsidP="00166E97">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Bernie Sanders and Yanis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0496B1DC" w14:textId="77777777" w:rsidR="00166E97" w:rsidRPr="001D112E" w:rsidRDefault="00166E97" w:rsidP="00166E97">
      <w:pPr>
        <w:rPr>
          <w:rStyle w:val="StyleUnderline"/>
        </w:rPr>
      </w:pPr>
      <w:r>
        <w:lastRenderedPageBreak/>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24320284" w14:textId="77777777" w:rsidR="00166E97" w:rsidRPr="001D112E" w:rsidRDefault="00166E97" w:rsidP="00166E97">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2D974145" w14:textId="77777777" w:rsidR="00166E97" w:rsidRPr="001D112E" w:rsidRDefault="00166E97" w:rsidP="00166E97">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1EAFBA34" w14:textId="7F82C72D" w:rsidR="00166E97" w:rsidRDefault="00166E97" w:rsidP="00166E97">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0D5EAAA5" w14:textId="11100F13" w:rsidR="00166E97" w:rsidRDefault="00166E97" w:rsidP="00166E97">
      <w:pPr>
        <w:pStyle w:val="Heading3"/>
      </w:pPr>
      <w:r>
        <w:lastRenderedPageBreak/>
        <w:t>1nc</w:t>
      </w:r>
    </w:p>
    <w:p w14:paraId="5C2E3DD7" w14:textId="77777777" w:rsidR="005A3C96" w:rsidRDefault="005A3C96" w:rsidP="005A3C96">
      <w:pPr>
        <w:pStyle w:val="Heading4"/>
        <w:rPr>
          <w:rFonts w:asciiTheme="majorHAnsi" w:hAnsiTheme="majorHAnsi" w:cstheme="majorHAnsi"/>
        </w:rPr>
      </w:pPr>
      <w:r>
        <w:t xml:space="preserve">Counter plan text: </w:t>
      </w:r>
      <w:r>
        <w:rPr>
          <w:rFonts w:asciiTheme="majorHAnsi" w:hAnsiTheme="majorHAnsi" w:cstheme="majorHAnsi"/>
        </w:rPr>
        <w:t>T</w:t>
      </w:r>
      <w:r w:rsidRPr="008F7758">
        <w:rPr>
          <w:rFonts w:asciiTheme="majorHAnsi" w:hAnsiTheme="majorHAnsi" w:cstheme="majorHAnsi"/>
        </w:rPr>
        <w:t>he member nations of the World Trade Organization ought to</w:t>
      </w:r>
      <w:r>
        <w:rPr>
          <w:rFonts w:asciiTheme="majorHAnsi" w:hAnsiTheme="majorHAnsi" w:cstheme="majorHAnsi"/>
        </w:rPr>
        <w:t xml:space="preserve"> </w:t>
      </w:r>
    </w:p>
    <w:p w14:paraId="75075504" w14:textId="77777777" w:rsidR="005A3C96" w:rsidRPr="004E15B7" w:rsidRDefault="005A3C96" w:rsidP="005A3C96">
      <w:pPr>
        <w:pStyle w:val="Heading4"/>
        <w:numPr>
          <w:ilvl w:val="0"/>
          <w:numId w:val="15"/>
        </w:numPr>
        <w:tabs>
          <w:tab w:val="num" w:pos="360"/>
        </w:tabs>
        <w:ind w:left="360"/>
        <w:rPr>
          <w:rFonts w:asciiTheme="majorHAnsi" w:hAnsiTheme="majorHAnsi" w:cstheme="majorHAnsi"/>
        </w:rPr>
      </w:pPr>
      <w:r w:rsidRPr="004E15B7">
        <w:rPr>
          <w:rFonts w:asciiTheme="majorHAnsi" w:hAnsiTheme="majorHAnsi" w:cstheme="majorHAnsi"/>
        </w:rPr>
        <w:t>limit prescription opioids by implementing prescription drug monitoring programs and prescriber limits</w:t>
      </w:r>
    </w:p>
    <w:p w14:paraId="35557A95" w14:textId="77777777" w:rsidR="005A3C96" w:rsidRPr="004E15B7" w:rsidRDefault="005A3C96" w:rsidP="005A3C96">
      <w:pPr>
        <w:pStyle w:val="Heading4"/>
        <w:numPr>
          <w:ilvl w:val="0"/>
          <w:numId w:val="15"/>
        </w:numPr>
        <w:tabs>
          <w:tab w:val="num" w:pos="360"/>
        </w:tabs>
        <w:ind w:left="360"/>
        <w:rPr>
          <w:rFonts w:asciiTheme="majorHAnsi" w:hAnsiTheme="majorHAnsi" w:cstheme="majorHAnsi"/>
        </w:rPr>
      </w:pPr>
      <w:r w:rsidRPr="004E15B7">
        <w:t xml:space="preserve">reduce the flow of illicit opioids by communicating with law enforcement, public health professionals and first responders about distribution patterns </w:t>
      </w:r>
    </w:p>
    <w:p w14:paraId="2B4C70FC" w14:textId="77777777" w:rsidR="005A3C96" w:rsidRPr="005A3C96" w:rsidRDefault="005A3C96" w:rsidP="005A3C96">
      <w:pPr>
        <w:pStyle w:val="Heading4"/>
        <w:numPr>
          <w:ilvl w:val="0"/>
          <w:numId w:val="15"/>
        </w:numPr>
        <w:tabs>
          <w:tab w:val="num" w:pos="360"/>
        </w:tabs>
        <w:ind w:left="360"/>
        <w:rPr>
          <w:rFonts w:asciiTheme="majorHAnsi" w:hAnsiTheme="majorHAnsi" w:cstheme="majorHAnsi"/>
          <w:b w:val="0"/>
          <w:bCs w:val="0"/>
        </w:rPr>
      </w:pPr>
      <w:r w:rsidRPr="004E15B7">
        <w:rPr>
          <w:rFonts w:ascii="AppleSystemUIFont" w:hAnsi="AppleSystemUIFont" w:cs="AppleSystemUIFont"/>
        </w:rPr>
        <w:t xml:space="preserve">Promote treatment by </w:t>
      </w:r>
      <w:r w:rsidRPr="005A3C96">
        <w:rPr>
          <w:rFonts w:ascii="AppleSystemUIFont" w:hAnsi="AppleSystemUIFont" w:cs="AppleSystemUIFont"/>
        </w:rPr>
        <w:t>increasing funding for medication assisted treatment and needle exchange programs</w:t>
      </w:r>
    </w:p>
    <w:p w14:paraId="57CBB430" w14:textId="631546DF" w:rsidR="00166E97" w:rsidRPr="00166E97" w:rsidRDefault="00166E97" w:rsidP="00166E97">
      <w:r w:rsidRPr="005A3C96">
        <w:rPr>
          <w:b/>
          <w:bCs/>
          <w:sz w:val="26"/>
          <w:szCs w:val="26"/>
        </w:rPr>
        <w:t xml:space="preserve">Young and Durak 19 </w:t>
      </w:r>
      <w:r>
        <w:t>[(Christine, former fellow) (</w:t>
      </w:r>
      <w:r w:rsidR="009E7C5F">
        <w:t>Abigail, Former Center Coordinator)</w:t>
      </w:r>
      <w:r w:rsidR="009E7C5F" w:rsidRPr="009E7C5F">
        <w:t xml:space="preserve"> https://www.brookings.edu/policy2020/votervital/how-do-we-tackle-the-opioid-crisis/</w:t>
      </w:r>
      <w:r>
        <w:t xml:space="preserve">] </w:t>
      </w:r>
      <w:r w:rsidR="009E7C5F">
        <w:t>RR</w:t>
      </w:r>
    </w:p>
    <w:p w14:paraId="7044AEAA" w14:textId="0C71EDE4" w:rsidR="00166E97" w:rsidRPr="00166E97" w:rsidRDefault="00166E97" w:rsidP="00166E97">
      <w:pPr>
        <w:rPr>
          <w:rStyle w:val="StyleUnderline"/>
        </w:rPr>
      </w:pPr>
      <w:r w:rsidRPr="009E7C5F">
        <w:rPr>
          <w:rStyle w:val="StyleUnderline"/>
        </w:rPr>
        <w:t>Addressing a public health crisis of this magnitude is a complex undertaking</w:t>
      </w:r>
      <w:r>
        <w:t xml:space="preserve">. </w:t>
      </w:r>
      <w:r w:rsidRPr="009E7C5F">
        <w:rPr>
          <w:rStyle w:val="StyleUnderline"/>
          <w:highlight w:val="green"/>
        </w:rPr>
        <w:t>Policymakers</w:t>
      </w:r>
      <w:r w:rsidRPr="00166E97">
        <w:rPr>
          <w:rStyle w:val="StyleUnderline"/>
        </w:rPr>
        <w:t xml:space="preserve"> can </w:t>
      </w:r>
      <w:r w:rsidRPr="009E7C5F">
        <w:rPr>
          <w:rStyle w:val="StyleUnderline"/>
          <w:highlight w:val="green"/>
        </w:rPr>
        <w:t>work to prevent people</w:t>
      </w:r>
      <w:r w:rsidRPr="00166E97">
        <w:rPr>
          <w:rStyle w:val="StyleUnderline"/>
        </w:rPr>
        <w:t xml:space="preserve"> </w:t>
      </w:r>
      <w:r w:rsidRPr="009E7C5F">
        <w:rPr>
          <w:rStyle w:val="StyleUnderline"/>
          <w:highlight w:val="green"/>
        </w:rPr>
        <w:t>from</w:t>
      </w:r>
      <w:r w:rsidRPr="00166E97">
        <w:rPr>
          <w:rStyle w:val="StyleUnderline"/>
        </w:rPr>
        <w:t xml:space="preserve"> </w:t>
      </w:r>
      <w:r w:rsidRPr="009E7C5F">
        <w:rPr>
          <w:rStyle w:val="StyleUnderline"/>
          <w:highlight w:val="green"/>
        </w:rPr>
        <w:t>becoming addicted to</w:t>
      </w:r>
      <w:r w:rsidRPr="00166E97">
        <w:rPr>
          <w:rStyle w:val="StyleUnderline"/>
        </w:rPr>
        <w:t xml:space="preserve"> </w:t>
      </w:r>
      <w:r w:rsidRPr="009E7C5F">
        <w:rPr>
          <w:rStyle w:val="StyleUnderline"/>
          <w:highlight w:val="green"/>
        </w:rPr>
        <w:t>opioids</w:t>
      </w:r>
      <w:r>
        <w:t xml:space="preserve"> and to help people who are already misusing opioids to treat their addiction and minimize the risk of death or other harm. In general, </w:t>
      </w:r>
      <w:r w:rsidRPr="00166E97">
        <w:rPr>
          <w:rStyle w:val="StyleUnderline"/>
        </w:rPr>
        <w:t xml:space="preserve">there are </w:t>
      </w:r>
      <w:r w:rsidRPr="009E7C5F">
        <w:rPr>
          <w:rStyle w:val="StyleUnderline"/>
          <w:highlight w:val="green"/>
        </w:rPr>
        <w:t>four</w:t>
      </w:r>
      <w:r w:rsidRPr="00166E97">
        <w:rPr>
          <w:rStyle w:val="StyleUnderline"/>
        </w:rPr>
        <w:t xml:space="preserve"> kinds of </w:t>
      </w:r>
      <w:r w:rsidRPr="009E7C5F">
        <w:rPr>
          <w:rStyle w:val="StyleUnderline"/>
          <w:highlight w:val="green"/>
        </w:rPr>
        <w:t>strategies:</w:t>
      </w:r>
    </w:p>
    <w:p w14:paraId="578D6441" w14:textId="09C008C4" w:rsidR="00166E97" w:rsidRPr="00166E97" w:rsidRDefault="00166E97" w:rsidP="00166E97">
      <w:pPr>
        <w:rPr>
          <w:rStyle w:val="Emphasis"/>
        </w:rPr>
      </w:pPr>
      <w:r w:rsidRPr="009E7C5F">
        <w:rPr>
          <w:rStyle w:val="Emphasis"/>
          <w:highlight w:val="green"/>
        </w:rPr>
        <w:t>Limiting prescription opioids</w:t>
      </w:r>
    </w:p>
    <w:p w14:paraId="0C9F8FC5" w14:textId="271CFEE0" w:rsidR="00166E97" w:rsidRDefault="00166E97" w:rsidP="00166E97">
      <w:r>
        <w:t xml:space="preserve">For the last 15 years, </w:t>
      </w:r>
      <w:r w:rsidRPr="009E7C5F">
        <w:rPr>
          <w:rStyle w:val="StyleUnderline"/>
          <w:highlight w:val="green"/>
        </w:rPr>
        <w:t>physicians</w:t>
      </w:r>
      <w:r w:rsidRPr="00166E97">
        <w:rPr>
          <w:rStyle w:val="StyleUnderline"/>
        </w:rPr>
        <w:t xml:space="preserve"> have been </w:t>
      </w:r>
      <w:r w:rsidRPr="009E7C5F">
        <w:rPr>
          <w:rStyle w:val="StyleUnderline"/>
          <w:highlight w:val="green"/>
        </w:rPr>
        <w:t>prescribing opioids at high rates</w:t>
      </w:r>
      <w:r>
        <w:t xml:space="preserve">. In a handful of states, </w:t>
      </w:r>
      <w:r w:rsidRPr="00166E97">
        <w:rPr>
          <w:rStyle w:val="StyleUnderline"/>
        </w:rPr>
        <w:t>there is more than one opioid prescription per person each year.</w:t>
      </w:r>
      <w:r>
        <w:t xml:space="preserve"> </w:t>
      </w:r>
      <w:r w:rsidRPr="00166E97">
        <w:rPr>
          <w:rStyle w:val="StyleUnderline"/>
        </w:rPr>
        <w:t>Some overprescribing is the result of “pill mills”—unethical providers who write prescriptions with indifference to clinical need.</w:t>
      </w:r>
      <w:r>
        <w:t xml:space="preserve"> Other times, patients may be visiting multiple prescribers to seek prescription opioids. And in still other cases, providers may be using prescription opioids to combat pain when other treatments, smaller quantities, or less potent drugs may suffice.</w:t>
      </w:r>
    </w:p>
    <w:p w14:paraId="24005BD1" w14:textId="1E6AAFA5" w:rsidR="00166E97" w:rsidRPr="00166E97" w:rsidRDefault="00166E97" w:rsidP="00166E97">
      <w:pPr>
        <w:rPr>
          <w:rStyle w:val="StyleUnderline"/>
        </w:rPr>
      </w:pPr>
      <w:r w:rsidRPr="00166E97">
        <w:rPr>
          <w:rStyle w:val="StyleUnderline"/>
        </w:rPr>
        <w:t>The overuse of prescription opioids fuels the epidemic in two ways</w:t>
      </w:r>
      <w:r>
        <w:t xml:space="preserve">. </w:t>
      </w:r>
      <w:r w:rsidRPr="009E7C5F">
        <w:rPr>
          <w:rStyle w:val="StyleUnderline"/>
        </w:rPr>
        <w:t xml:space="preserve">First, </w:t>
      </w:r>
      <w:r w:rsidRPr="009E7C5F">
        <w:rPr>
          <w:rStyle w:val="StyleUnderline"/>
          <w:highlight w:val="green"/>
        </w:rPr>
        <w:t>it introduces patients</w:t>
      </w:r>
      <w:r>
        <w:t xml:space="preserve"> (even when taking these drugs as prescribed) </w:t>
      </w:r>
      <w:r w:rsidRPr="00166E97">
        <w:rPr>
          <w:rStyle w:val="StyleUnderline"/>
        </w:rPr>
        <w:t xml:space="preserve">to </w:t>
      </w:r>
      <w:r w:rsidRPr="009E7C5F">
        <w:rPr>
          <w:rStyle w:val="StyleUnderline"/>
          <w:highlight w:val="green"/>
        </w:rPr>
        <w:t>an addictive</w:t>
      </w:r>
      <w:r w:rsidRPr="00166E97">
        <w:rPr>
          <w:rStyle w:val="StyleUnderline"/>
        </w:rPr>
        <w:t xml:space="preserve"> </w:t>
      </w:r>
      <w:r w:rsidRPr="009E7C5F">
        <w:rPr>
          <w:rStyle w:val="StyleUnderline"/>
          <w:highlight w:val="green"/>
        </w:rPr>
        <w:t>substance</w:t>
      </w:r>
      <w:r>
        <w:t xml:space="preserve">, which creates the risk of subsequently developing opioid use disorder. </w:t>
      </w:r>
      <w:r w:rsidRPr="00166E97">
        <w:rPr>
          <w:rStyle w:val="StyleUnderline"/>
        </w:rPr>
        <w:t xml:space="preserve">Second, </w:t>
      </w:r>
      <w:r w:rsidRPr="009E7C5F">
        <w:rPr>
          <w:rStyle w:val="StyleUnderline"/>
          <w:highlight w:val="green"/>
        </w:rPr>
        <w:t>it creates a flow of opioids</w:t>
      </w:r>
      <w:r w:rsidRPr="00166E97">
        <w:rPr>
          <w:rStyle w:val="StyleUnderline"/>
        </w:rPr>
        <w:t xml:space="preserve"> that can be diverted from their intended purpose.</w:t>
      </w:r>
    </w:p>
    <w:p w14:paraId="73A6F30A" w14:textId="7DE0FF5D" w:rsidR="00166E97" w:rsidRPr="00166E97" w:rsidRDefault="00166E97" w:rsidP="00166E97">
      <w:pPr>
        <w:rPr>
          <w:rStyle w:val="StyleUnderline"/>
        </w:rPr>
      </w:pPr>
      <w:r>
        <w:t xml:space="preserve">Therefore, </w:t>
      </w:r>
      <w:r w:rsidRPr="009E7C5F">
        <w:rPr>
          <w:highlight w:val="green"/>
        </w:rPr>
        <w:t>policymakers</w:t>
      </w:r>
      <w:r>
        <w:t xml:space="preserve"> </w:t>
      </w:r>
      <w:r w:rsidRPr="00166E97">
        <w:rPr>
          <w:rStyle w:val="StyleUnderline"/>
        </w:rPr>
        <w:t xml:space="preserve">can </w:t>
      </w:r>
      <w:r w:rsidRPr="009E7C5F">
        <w:rPr>
          <w:rStyle w:val="StyleUnderline"/>
          <w:highlight w:val="green"/>
        </w:rPr>
        <w:t>take actions that reduce</w:t>
      </w:r>
      <w:r w:rsidRPr="00166E97">
        <w:rPr>
          <w:rStyle w:val="StyleUnderline"/>
        </w:rPr>
        <w:t xml:space="preserve"> opportunities for misuse of </w:t>
      </w:r>
      <w:r w:rsidRPr="009E7C5F">
        <w:rPr>
          <w:rStyle w:val="StyleUnderline"/>
          <w:highlight w:val="green"/>
        </w:rPr>
        <w:t xml:space="preserve">prescription opioids. </w:t>
      </w:r>
      <w:r w:rsidRPr="009E7C5F">
        <w:rPr>
          <w:rStyle w:val="StyleUnderline"/>
        </w:rPr>
        <w:t>These</w:t>
      </w:r>
      <w:r w:rsidRPr="00166E97">
        <w:rPr>
          <w:rStyle w:val="StyleUnderline"/>
        </w:rPr>
        <w:t xml:space="preserve"> include:</w:t>
      </w:r>
    </w:p>
    <w:p w14:paraId="66C6B06E" w14:textId="77777777" w:rsidR="00166E97" w:rsidRDefault="00166E97" w:rsidP="00166E97">
      <w:r>
        <w:t>Prescription Drug Monitoring Programs (</w:t>
      </w:r>
      <w:r w:rsidRPr="009E7C5F">
        <w:rPr>
          <w:rStyle w:val="StyleUnderline"/>
          <w:highlight w:val="green"/>
        </w:rPr>
        <w:t>PDMPs</w:t>
      </w:r>
      <w:r w:rsidRPr="00166E97">
        <w:rPr>
          <w:rStyle w:val="StyleUnderline"/>
        </w:rPr>
        <w:t>)</w:t>
      </w:r>
      <w:r>
        <w:t>. 49 states and the District of Columbia have established a PDMP, a statewide database that shows every opioid prescription. Health care providers can check (or be required to check) this database before writing a prescription, allowing them to see if the patient has received opioids from other doctors.</w:t>
      </w:r>
    </w:p>
    <w:p w14:paraId="6F6B5814" w14:textId="77777777" w:rsidR="00166E97" w:rsidRDefault="00166E97" w:rsidP="00166E97">
      <w:r w:rsidRPr="009E7C5F">
        <w:rPr>
          <w:rStyle w:val="StyleUnderline"/>
          <w:highlight w:val="green"/>
        </w:rPr>
        <w:t>Prescriber limits</w:t>
      </w:r>
      <w:r w:rsidRPr="00166E97">
        <w:rPr>
          <w:rStyle w:val="StyleUnderline"/>
        </w:rPr>
        <w:t>.</w:t>
      </w:r>
      <w:r>
        <w:t xml:space="preserve"> In 2016 the  federal government released guidelines for prescribing opioids for chronic pain outside of active cancer treatment, palliative care, and end-of-life care. Consistent with these guidelines, many states have made it unlawful for providers in many circumstances to write opioid prescriptions that exceed a particular strength or that span longer than a few days or weeks.</w:t>
      </w:r>
    </w:p>
    <w:p w14:paraId="041EFB98" w14:textId="77777777" w:rsidR="00166E97" w:rsidRDefault="00166E97" w:rsidP="00166E97">
      <w:r w:rsidRPr="009E7C5F">
        <w:rPr>
          <w:rStyle w:val="StyleUnderline"/>
          <w:highlight w:val="green"/>
        </w:rPr>
        <w:t>Law enforcement</w:t>
      </w:r>
      <w:r w:rsidRPr="00166E97">
        <w:rPr>
          <w:rStyle w:val="StyleUnderline"/>
        </w:rPr>
        <w:t>.</w:t>
      </w:r>
      <w:r>
        <w:t xml:space="preserve"> Cracking down on “pill mills” and other unethical and illegal overprescribing behavior by health care providers can have a major impact on the volume of prescription opioids.</w:t>
      </w:r>
    </w:p>
    <w:p w14:paraId="33A6A14E" w14:textId="77777777" w:rsidR="00166E97" w:rsidRDefault="00166E97" w:rsidP="00166E97">
      <w:r w:rsidRPr="009E7C5F">
        <w:rPr>
          <w:rStyle w:val="StyleUnderline"/>
          <w:highlight w:val="green"/>
        </w:rPr>
        <w:t>Stakeholder education</w:t>
      </w:r>
      <w:r>
        <w:t>. Provider education can emphasize the appropriate and limited role of opioids. Similarly, insurance companies can be encouraged to cover non-drug pain therapies and to monitor their own data for early warning signs of opioid misuse or prescriber misconduct.</w:t>
      </w:r>
    </w:p>
    <w:p w14:paraId="45F7DFE1" w14:textId="3BB19C5B" w:rsidR="00166E97" w:rsidRDefault="00166E97" w:rsidP="00166E97">
      <w:r w:rsidRPr="00166E97">
        <w:rPr>
          <w:rStyle w:val="StyleUnderline"/>
        </w:rPr>
        <w:lastRenderedPageBreak/>
        <w:t>All of these strategies must balance opioids’ valuable benefits in pain control against the risk of misuse</w:t>
      </w:r>
      <w:r>
        <w:t>. Policymakers should always be cognizant of the possibility that they could enact too many or the wrong kinds of restrictions and leave patients unnecessarily struggling with unman</w:t>
      </w:r>
      <w:r>
        <w:lastRenderedPageBreak/>
        <w:t>aged pain.</w:t>
      </w:r>
    </w:p>
    <w:p w14:paraId="328D3DB1" w14:textId="27C8156B" w:rsidR="00166E97" w:rsidRPr="00166E97" w:rsidRDefault="00166E97" w:rsidP="00166E97">
      <w:pPr>
        <w:rPr>
          <w:rStyle w:val="Emphasis"/>
        </w:rPr>
      </w:pPr>
      <w:r w:rsidRPr="009E7C5F">
        <w:rPr>
          <w:rStyle w:val="Emphasis"/>
          <w:highlight w:val="green"/>
        </w:rPr>
        <w:t>Reducing the flow of illicit opioids</w:t>
      </w:r>
    </w:p>
    <w:p w14:paraId="49602954" w14:textId="41EA72DA" w:rsidR="00166E97" w:rsidRDefault="00166E97" w:rsidP="00166E97">
      <w:r>
        <w:t xml:space="preserve">Many </w:t>
      </w:r>
      <w:r w:rsidRPr="009E7C5F">
        <w:rPr>
          <w:rStyle w:val="StyleUnderline"/>
          <w:highlight w:val="green"/>
        </w:rPr>
        <w:t>opioid deaths are associated with illicit opioids</w:t>
      </w:r>
      <w:r w:rsidRPr="00166E97">
        <w:rPr>
          <w:rStyle w:val="StyleUnderline"/>
        </w:rPr>
        <w:t xml:space="preserve"> like heroin and illegally produced fentanyl</w:t>
      </w:r>
      <w:r>
        <w:t>. (Fentanyl, in particular, is an extremely potent and deadly opioid, and its use is on the rise.)   Although there are no simple solutions, many communities have invested in funding for law enforcement efforts that target large scale opioid distribution.</w:t>
      </w:r>
    </w:p>
    <w:p w14:paraId="6D4A03E2" w14:textId="5A44EBE3" w:rsidR="00166E97" w:rsidRDefault="00166E97" w:rsidP="00166E97">
      <w:r w:rsidRPr="00166E97">
        <w:rPr>
          <w:rStyle w:val="StyleUnderline"/>
        </w:rPr>
        <w:t>Collaborative efforts that work across borders and jurisdictions are necessary to share up-to-date information</w:t>
      </w:r>
      <w:r>
        <w:t>. The federal government has helped facilitate intelligence sharing across agencies, which can help federal, state, and local law enforcement identify and respond to emerging trends. Federal law enforcement agencies have also brought cases against major drug trafficking organizations using this shared information.</w:t>
      </w:r>
    </w:p>
    <w:p w14:paraId="1B983A70" w14:textId="211A4360" w:rsidR="00166E97" w:rsidRPr="00166E97" w:rsidRDefault="00166E97" w:rsidP="00166E97">
      <w:pPr>
        <w:rPr>
          <w:rStyle w:val="StyleUnderline"/>
        </w:rPr>
      </w:pPr>
      <w:r w:rsidRPr="00166E97">
        <w:rPr>
          <w:rStyle w:val="StyleUnderline"/>
        </w:rPr>
        <w:t xml:space="preserve">In addition, </w:t>
      </w:r>
      <w:r w:rsidRPr="009E7C5F">
        <w:rPr>
          <w:rStyle w:val="StyleUnderline"/>
          <w:highlight w:val="green"/>
        </w:rPr>
        <w:t>communication among law enforcement</w:t>
      </w:r>
      <w:r w:rsidRPr="00166E97">
        <w:rPr>
          <w:rStyle w:val="StyleUnderline"/>
        </w:rPr>
        <w:t xml:space="preserve">, public health professionals, and first responders </w:t>
      </w:r>
      <w:r w:rsidRPr="009E7C5F">
        <w:rPr>
          <w:rStyle w:val="StyleUnderline"/>
          <w:highlight w:val="green"/>
        </w:rPr>
        <w:t>about distribution</w:t>
      </w:r>
      <w:r w:rsidRPr="00166E97">
        <w:rPr>
          <w:rStyle w:val="StyleUnderline"/>
        </w:rPr>
        <w:t xml:space="preserve"> patterns </w:t>
      </w:r>
      <w:r w:rsidRPr="009E7C5F">
        <w:rPr>
          <w:rStyle w:val="StyleUnderline"/>
          <w:highlight w:val="green"/>
        </w:rPr>
        <w:t>can help target public</w:t>
      </w:r>
      <w:r w:rsidRPr="00166E97">
        <w:rPr>
          <w:rStyle w:val="StyleUnderline"/>
        </w:rPr>
        <w:t xml:space="preserve"> </w:t>
      </w:r>
      <w:r w:rsidRPr="009E7C5F">
        <w:rPr>
          <w:rStyle w:val="StyleUnderline"/>
          <w:highlight w:val="green"/>
        </w:rPr>
        <w:t>health efforts.</w:t>
      </w:r>
    </w:p>
    <w:p w14:paraId="2960493B" w14:textId="07978089" w:rsidR="00166E97" w:rsidRPr="00166E97" w:rsidRDefault="00166E97" w:rsidP="00166E97">
      <w:pPr>
        <w:rPr>
          <w:rStyle w:val="Emphasis"/>
        </w:rPr>
      </w:pPr>
      <w:r w:rsidRPr="009E7C5F">
        <w:rPr>
          <w:rStyle w:val="Emphasis"/>
          <w:highlight w:val="green"/>
        </w:rPr>
        <w:t>Promoting treatment</w:t>
      </w:r>
    </w:p>
    <w:p w14:paraId="335851A1" w14:textId="5A2AC642" w:rsidR="00166E97" w:rsidRDefault="00166E97" w:rsidP="00166E97">
      <w:r w:rsidRPr="00166E97">
        <w:rPr>
          <w:rStyle w:val="StyleUnderline"/>
        </w:rPr>
        <w:t xml:space="preserve">A </w:t>
      </w:r>
      <w:r w:rsidRPr="009E7C5F">
        <w:rPr>
          <w:rStyle w:val="StyleUnderline"/>
          <w:highlight w:val="green"/>
        </w:rPr>
        <w:t>variety of treatment options exist</w:t>
      </w:r>
      <w:r w:rsidRPr="00166E97">
        <w:rPr>
          <w:rStyle w:val="StyleUnderline"/>
        </w:rPr>
        <w:t xml:space="preserve"> to help people already suffering from opioid use disorder.</w:t>
      </w:r>
      <w:r>
        <w:t xml:space="preserve"> Experts believe that the most effective treatment for many people will be “medication assisted treatment,” or MAT. MAT involves taking one or more drugs that are intended prevent opioid misuse. </w:t>
      </w:r>
      <w:r w:rsidRPr="00166E97">
        <w:rPr>
          <w:rStyle w:val="StyleUnderline"/>
        </w:rPr>
        <w:t xml:space="preserve">These </w:t>
      </w:r>
      <w:r w:rsidRPr="009E7C5F">
        <w:rPr>
          <w:rStyle w:val="StyleUnderline"/>
          <w:highlight w:val="green"/>
        </w:rPr>
        <w:t>drugs can reduce cravings</w:t>
      </w:r>
      <w:r w:rsidRPr="00166E97">
        <w:rPr>
          <w:rStyle w:val="StyleUnderline"/>
        </w:rPr>
        <w:t xml:space="preserve"> for opioid misuse or prevent opioids from causing a “high.”</w:t>
      </w:r>
      <w:r>
        <w:t xml:space="preserve"> (Some of the drugs involved in MAT are themselves opioids.) MAT also involves structured counseling and other support.</w:t>
      </w:r>
    </w:p>
    <w:p w14:paraId="6658E3BD" w14:textId="3604BE8C" w:rsidR="00166E97" w:rsidRPr="00166E97" w:rsidRDefault="00166E97" w:rsidP="00166E97">
      <w:pPr>
        <w:rPr>
          <w:rStyle w:val="StyleUnderline"/>
        </w:rPr>
      </w:pPr>
      <w:r>
        <w:t xml:space="preserve">Only </w:t>
      </w:r>
      <w:r w:rsidRPr="00166E97">
        <w:rPr>
          <w:rStyle w:val="StyleUnderline"/>
        </w:rPr>
        <w:t>17.5% of people who could benefit from specialized treatment for prescription opioid use disorder received it in 2016</w:t>
      </w:r>
      <w:r>
        <w:t xml:space="preserve">. </w:t>
      </w:r>
      <w:r w:rsidRPr="00166E97">
        <w:rPr>
          <w:rStyle w:val="StyleUnderline"/>
        </w:rPr>
        <w:t xml:space="preserve">Obstacles to treatment include lack of insurance coverage for treatment, difficulty finding a provider, and patients’ unwillingness to begin treatment. </w:t>
      </w:r>
      <w:r w:rsidRPr="009E7C5F">
        <w:rPr>
          <w:rStyle w:val="StyleUnderline"/>
          <w:highlight w:val="green"/>
        </w:rPr>
        <w:t>Strategies to promote</w:t>
      </w:r>
      <w:r w:rsidRPr="00166E97">
        <w:rPr>
          <w:rStyle w:val="StyleUnderline"/>
        </w:rPr>
        <w:t xml:space="preserve"> </w:t>
      </w:r>
      <w:r w:rsidRPr="009E7C5F">
        <w:rPr>
          <w:rStyle w:val="StyleUnderline"/>
          <w:highlight w:val="green"/>
        </w:rPr>
        <w:t>treatment include:</w:t>
      </w:r>
    </w:p>
    <w:p w14:paraId="7B25BFD2" w14:textId="77777777" w:rsidR="00166E97" w:rsidRDefault="00166E97" w:rsidP="00166E97">
      <w:r w:rsidRPr="009E7C5F">
        <w:rPr>
          <w:rStyle w:val="StyleUnderline"/>
          <w:highlight w:val="green"/>
        </w:rPr>
        <w:t>Medicaid expansion</w:t>
      </w:r>
      <w:r w:rsidRPr="00166E97">
        <w:rPr>
          <w:rStyle w:val="StyleUnderline"/>
        </w:rPr>
        <w:t>.</w:t>
      </w:r>
      <w:r>
        <w:t xml:space="preserve"> In states that have expanded Medicaid under the Affordable Care Act , any low-income individual can enroll in Medicaid, where they will have coverage for a wide variety of opioid treatment options. Many studies have linked Medicaid expansion to improved take-up of MAT therapies. Therefore, in states that have not yet expanded, Medicaid expansion can help many people access treatment.</w:t>
      </w:r>
    </w:p>
    <w:p w14:paraId="723CC649" w14:textId="77777777" w:rsidR="00166E97" w:rsidRDefault="00166E97" w:rsidP="00166E97">
      <w:r w:rsidRPr="009E7C5F">
        <w:rPr>
          <w:rStyle w:val="StyleUnderline"/>
          <w:highlight w:val="green"/>
        </w:rPr>
        <w:t>Payments for opioid treatment</w:t>
      </w:r>
      <w:r w:rsidRPr="00166E97">
        <w:rPr>
          <w:rStyle w:val="StyleUnderline"/>
        </w:rPr>
        <w:t>.</w:t>
      </w:r>
      <w:r>
        <w:t xml:space="preserve"> Policymakers can also provide funding for opioid treatment for people who are uninsured or underinsured. This can include supporting treatment directly (like paying for MAT therapies) or subsidizing services like housing support that can make treatment more successful.</w:t>
      </w:r>
    </w:p>
    <w:p w14:paraId="208FC70C" w14:textId="77777777" w:rsidR="00166E97" w:rsidRDefault="00166E97" w:rsidP="00166E97">
      <w:r w:rsidRPr="009E7C5F">
        <w:rPr>
          <w:rStyle w:val="StyleUnderline"/>
          <w:highlight w:val="green"/>
        </w:rPr>
        <w:t>Expanding treatment capacity</w:t>
      </w:r>
      <w:r w:rsidRPr="00166E97">
        <w:rPr>
          <w:rStyle w:val="StyleUnderline"/>
        </w:rPr>
        <w:t>.</w:t>
      </w:r>
      <w:r>
        <w:t xml:space="preserve"> Communities can invest in training providers to treat opioid use disorder or supporting the development of new treatment facilities or modalities. Policymakers may also wish to consider updates to policies about how physicians can become certified to prescribe MAT.</w:t>
      </w:r>
    </w:p>
    <w:p w14:paraId="46D3D9D2" w14:textId="77777777" w:rsidR="00166E97" w:rsidRDefault="00166E97" w:rsidP="00166E97">
      <w:r w:rsidRPr="009E7C5F">
        <w:rPr>
          <w:rStyle w:val="StyleUnderline"/>
          <w:highlight w:val="green"/>
        </w:rPr>
        <w:t>Peer support.</w:t>
      </w:r>
      <w:r>
        <w:t xml:space="preserve"> There are many successful models of peer support interventions where people in treatment help encourage others with opioid use disorder initiate treatment and offer support throughout recovery. Peer supports can bridge the gap between the clinical treatment setting and everyd</w:t>
      </w:r>
      <w:r>
        <w:lastRenderedPageBreak/>
        <w:t>ay life.</w:t>
      </w:r>
    </w:p>
    <w:p w14:paraId="48582B8C" w14:textId="77777777" w:rsidR="00166E97" w:rsidRDefault="00166E97" w:rsidP="00166E97">
      <w:r w:rsidRPr="009E7C5F">
        <w:rPr>
          <w:rStyle w:val="StyleUnderline"/>
          <w:highlight w:val="green"/>
        </w:rPr>
        <w:t>Treatment and the criminal justice system</w:t>
      </w:r>
      <w:r>
        <w:t>. The federal government has also recently released new guidance to states on MAT in the criminal justice system, suggesting that criminal justice agencies may choose to provide MAT in-house, or partner with community-based providers to deliver treatment to voluntary participants in custody. Establishing relationships with community-based providers can help ensure continuity of care once individuals have been released from incarceration.</w:t>
      </w:r>
    </w:p>
    <w:p w14:paraId="78C80A54" w14:textId="6F0EE243" w:rsidR="00166E97" w:rsidRDefault="00166E97" w:rsidP="00166E97">
      <w:r w:rsidRPr="00166E97">
        <w:rPr>
          <w:rStyle w:val="StyleUnderline"/>
        </w:rPr>
        <w:t>The federal government has provided significant grants to states</w:t>
      </w:r>
      <w:r>
        <w:t xml:space="preserve">, and states and local communities are also investing their own resources in these kinds of treatment strategies. Policymakers may also recognize that injury and death </w:t>
      </w:r>
      <w:r>
        <w:lastRenderedPageBreak/>
        <w:t xml:space="preserve">associated with </w:t>
      </w:r>
      <w:r w:rsidRPr="00166E97">
        <w:rPr>
          <w:rStyle w:val="StyleUnderline"/>
        </w:rPr>
        <w:t>opioid use has been concentrated in communities experiencing lower rates of economic growth</w:t>
      </w:r>
      <w:r>
        <w:t>, which can help target treatment investments.</w:t>
      </w:r>
    </w:p>
    <w:p w14:paraId="3BBC2A7C" w14:textId="290B29A4" w:rsidR="00166E97" w:rsidRPr="00166E97" w:rsidRDefault="00166E97" w:rsidP="00166E97">
      <w:pPr>
        <w:rPr>
          <w:rStyle w:val="Emphasis"/>
        </w:rPr>
      </w:pPr>
      <w:r w:rsidRPr="009E7C5F">
        <w:rPr>
          <w:rStyle w:val="Emphasis"/>
          <w:highlight w:val="green"/>
        </w:rPr>
        <w:t>Reducing harm</w:t>
      </w:r>
    </w:p>
    <w:p w14:paraId="486D5D79" w14:textId="2C493173" w:rsidR="00166E97" w:rsidRPr="00166E97" w:rsidRDefault="00166E97" w:rsidP="00166E97">
      <w:pPr>
        <w:rPr>
          <w:rStyle w:val="StyleUnderline"/>
        </w:rPr>
      </w:pPr>
      <w:r w:rsidRPr="00166E97">
        <w:rPr>
          <w:rStyle w:val="StyleUnderline"/>
        </w:rPr>
        <w:t xml:space="preserve">Finally, </w:t>
      </w:r>
      <w:r w:rsidRPr="009E7C5F">
        <w:rPr>
          <w:rStyle w:val="StyleUnderline"/>
          <w:highlight w:val="green"/>
        </w:rPr>
        <w:t>policymakers can also focus on “harm reduction</w:t>
      </w:r>
      <w:r w:rsidRPr="00166E97">
        <w:rPr>
          <w:rStyle w:val="StyleUnderline"/>
        </w:rPr>
        <w:t xml:space="preserve">” – that is, </w:t>
      </w:r>
      <w:r w:rsidRPr="009E7C5F">
        <w:rPr>
          <w:rStyle w:val="StyleUnderline"/>
          <w:highlight w:val="green"/>
        </w:rPr>
        <w:t>mitigating the risk that opioid use disorder</w:t>
      </w:r>
      <w:r w:rsidRPr="00166E97">
        <w:rPr>
          <w:rStyle w:val="StyleUnderline"/>
        </w:rPr>
        <w:t xml:space="preserve"> will </w:t>
      </w:r>
      <w:r w:rsidRPr="009E7C5F">
        <w:rPr>
          <w:rStyle w:val="StyleUnderline"/>
          <w:highlight w:val="green"/>
        </w:rPr>
        <w:t>cause</w:t>
      </w:r>
      <w:r w:rsidRPr="00166E97">
        <w:rPr>
          <w:rStyle w:val="StyleUnderline"/>
        </w:rPr>
        <w:t xml:space="preserve"> illness</w:t>
      </w:r>
      <w:r w:rsidRPr="009E7C5F">
        <w:rPr>
          <w:rStyle w:val="StyleUnderline"/>
          <w:highlight w:val="green"/>
        </w:rPr>
        <w:t>, injury</w:t>
      </w:r>
      <w:r w:rsidRPr="00166E97">
        <w:rPr>
          <w:rStyle w:val="StyleUnderline"/>
        </w:rPr>
        <w:t>, or death. T</w:t>
      </w:r>
      <w:r w:rsidRPr="009E7C5F">
        <w:rPr>
          <w:rStyle w:val="StyleUnderline"/>
          <w:highlight w:val="green"/>
        </w:rPr>
        <w:t>his</w:t>
      </w:r>
      <w:r w:rsidRPr="00166E97">
        <w:rPr>
          <w:rStyle w:val="StyleUnderline"/>
        </w:rPr>
        <w:t xml:space="preserve"> </w:t>
      </w:r>
      <w:r w:rsidRPr="009E7C5F">
        <w:rPr>
          <w:rStyle w:val="StyleUnderline"/>
          <w:highlight w:val="green"/>
        </w:rPr>
        <w:t>includes:</w:t>
      </w:r>
    </w:p>
    <w:p w14:paraId="26A7BCC8" w14:textId="77777777" w:rsidR="00166E97" w:rsidRDefault="00166E97" w:rsidP="00166E97">
      <w:r w:rsidRPr="009E7C5F">
        <w:rPr>
          <w:rStyle w:val="StyleUnderline"/>
          <w:highlight w:val="green"/>
        </w:rPr>
        <w:t>Naloxone</w:t>
      </w:r>
      <w:r w:rsidRPr="00166E97">
        <w:rPr>
          <w:rStyle w:val="StyleUnderline"/>
        </w:rPr>
        <w:t>.</w:t>
      </w:r>
      <w:r>
        <w:t xml:space="preserve"> One of the most important tools is broad availability of naloxone, a drug that can immediately reverse the effects of an opioid overdose. Making naloxone widely available to first responders (including police officers) and to individuals can dramatically reduce the risk of death from overdose.</w:t>
      </w:r>
    </w:p>
    <w:p w14:paraId="0C02059F" w14:textId="77777777" w:rsidR="00166E97" w:rsidRDefault="00166E97" w:rsidP="00166E97">
      <w:r w:rsidRPr="009E7C5F">
        <w:rPr>
          <w:rStyle w:val="StyleUnderline"/>
          <w:highlight w:val="green"/>
        </w:rPr>
        <w:t>Prisons and jails.</w:t>
      </w:r>
      <w:r>
        <w:t xml:space="preserve"> Individuals recently released from prison are 40 times more likely than others to die of opioid overdose. Making naloxone available to individuals about to be released from incarceration can be a particularly impactful harm reduction strategy.</w:t>
      </w:r>
    </w:p>
    <w:p w14:paraId="5E429CFF" w14:textId="449E6ABF" w:rsidR="00166E97" w:rsidRPr="00166E97" w:rsidRDefault="00166E97" w:rsidP="00166E97">
      <w:r w:rsidRPr="009E7C5F">
        <w:rPr>
          <w:rStyle w:val="StyleUnderline"/>
          <w:highlight w:val="green"/>
        </w:rPr>
        <w:t>Needle exchange</w:t>
      </w:r>
      <w:r w:rsidRPr="00166E97">
        <w:rPr>
          <w:rStyle w:val="StyleUnderline"/>
        </w:rPr>
        <w:t>.</w:t>
      </w:r>
      <w:r>
        <w:t xml:space="preserve"> Opioid misuse often involves intravenous drug use, which can lead to transmission of infections like HIV and Hepatitis C. Making clean needles available can reduce the risk of these diseases, and can connect drug users with vital health care services. Needle exchange programs can also link individuals with opioid use disorder to treatment services when they are ready to seek treatment.</w:t>
      </w:r>
    </w:p>
    <w:p w14:paraId="6A6FD53D" w14:textId="77777777" w:rsidR="00166E97" w:rsidRPr="00166E97" w:rsidRDefault="00166E97" w:rsidP="00166E97">
      <w:bookmarkStart w:id="1" w:name="_GoBack"/>
      <w:bookmarkEnd w:id="1"/>
    </w:p>
    <w:sectPr w:rsidR="00166E97" w:rsidRPr="00166E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041EB"/>
    <w:multiLevelType w:val="hybridMultilevel"/>
    <w:tmpl w:val="FBC2E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8F6786"/>
    <w:multiLevelType w:val="hybridMultilevel"/>
    <w:tmpl w:val="5E3A4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6E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B2F"/>
    <w:rsid w:val="000D6ED8"/>
    <w:rsid w:val="000D717B"/>
    <w:rsid w:val="00100B28"/>
    <w:rsid w:val="00117316"/>
    <w:rsid w:val="001209B4"/>
    <w:rsid w:val="00166E97"/>
    <w:rsid w:val="001761FC"/>
    <w:rsid w:val="00182655"/>
    <w:rsid w:val="001840F2"/>
    <w:rsid w:val="00185134"/>
    <w:rsid w:val="001856C6"/>
    <w:rsid w:val="00191B5F"/>
    <w:rsid w:val="00192487"/>
    <w:rsid w:val="00193416"/>
    <w:rsid w:val="00195073"/>
    <w:rsid w:val="0019668D"/>
    <w:rsid w:val="001A25FD"/>
    <w:rsid w:val="001A5371"/>
    <w:rsid w:val="001A72C7"/>
    <w:rsid w:val="001A758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71C"/>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C9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C5F"/>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FEE64"/>
  <w14:defaultImageDpi w14:val="300"/>
  <w15:docId w15:val="{B8ABD9B3-F0E4-B14C-BEC4-BCB5BCEB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D4B2F"/>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D4B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4B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4B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D4B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4B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4B2F"/>
  </w:style>
  <w:style w:type="character" w:customStyle="1" w:styleId="Heading1Char">
    <w:name w:val="Heading 1 Char"/>
    <w:aliases w:val="Pocket Char"/>
    <w:basedOn w:val="DefaultParagraphFont"/>
    <w:link w:val="Heading1"/>
    <w:uiPriority w:val="9"/>
    <w:rsid w:val="000D4B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4B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4B2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D4B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D4B2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D4B2F"/>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B"/>
    <w:basedOn w:val="DefaultParagraphFont"/>
    <w:link w:val="textbold"/>
    <w:uiPriority w:val="20"/>
    <w:qFormat/>
    <w:rsid w:val="000D4B2F"/>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D4B2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D4B2F"/>
    <w:rPr>
      <w:color w:val="auto"/>
      <w:u w:val="none"/>
    </w:rPr>
  </w:style>
  <w:style w:type="paragraph" w:styleId="DocumentMap">
    <w:name w:val="Document Map"/>
    <w:basedOn w:val="Normal"/>
    <w:link w:val="DocumentMapChar"/>
    <w:uiPriority w:val="99"/>
    <w:semiHidden/>
    <w:unhideWhenUsed/>
    <w:rsid w:val="000D4B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4B2F"/>
    <w:rPr>
      <w:rFonts w:ascii="Lucida Grande" w:hAnsi="Lucida Grande" w:cs="Lucida Grand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66E9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66E9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166E9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1A7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democracy.net/en/oureconomy/battle-seattle-20-years-later-its-time-reviv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duke.edu/cgi/viewcontent.cgi?article=4710&amp;context=lc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mc.rochester.edu/encyclopedia/content.aspx?contenttypeid=1&amp;contentid=116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ashingtonpost.com/news/in-theory/wp/2016/04/29/5-reasons-marijuana-is-not-medicine/"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4A13E12-D698-C844-AE33-DC4A3498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27</Pages>
  <Words>7904</Words>
  <Characters>45054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5</cp:revision>
  <dcterms:created xsi:type="dcterms:W3CDTF">2021-09-05T17:48:00Z</dcterms:created>
  <dcterms:modified xsi:type="dcterms:W3CDTF">2021-09-05T19:58:00Z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