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9592" w14:textId="77777777" w:rsidR="004C16A1" w:rsidRDefault="004C16A1" w:rsidP="004C16A1">
      <w:pPr>
        <w:pStyle w:val="Heading1"/>
      </w:pPr>
      <w:r>
        <w:t xml:space="preserve">Genomic Medicines AC </w:t>
      </w:r>
    </w:p>
    <w:p w14:paraId="0150D6F0" w14:textId="362698E6" w:rsidR="004C16A1" w:rsidRDefault="004C16A1" w:rsidP="004C16A1">
      <w:pPr>
        <w:pStyle w:val="Heading2"/>
      </w:pPr>
      <w:r>
        <w:t>AC</w:t>
      </w:r>
    </w:p>
    <w:p w14:paraId="155260F3" w14:textId="77777777" w:rsidR="004C16A1" w:rsidRDefault="004C16A1" w:rsidP="004C16A1">
      <w:pPr>
        <w:pStyle w:val="Heading3"/>
      </w:pPr>
      <w:r>
        <w:t xml:space="preserve">Advantage 1 – Innovation </w:t>
      </w:r>
    </w:p>
    <w:p w14:paraId="145E00C1" w14:textId="77777777" w:rsidR="004C16A1" w:rsidRPr="00790705" w:rsidRDefault="004C16A1" w:rsidP="004C16A1">
      <w:pPr>
        <w:pStyle w:val="Heading4"/>
      </w:pPr>
      <w:r>
        <w:t>Advantage 1 is innovation:</w:t>
      </w:r>
    </w:p>
    <w:p w14:paraId="754FAD1C" w14:textId="77777777" w:rsidR="004C16A1" w:rsidRDefault="004C16A1" w:rsidP="004C16A1">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0CB10E30" w14:textId="77777777" w:rsidR="004C16A1" w:rsidRPr="008253CA" w:rsidRDefault="004C16A1" w:rsidP="004C16A1">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7F79FECE" w14:textId="77777777" w:rsidR="004C16A1" w:rsidRPr="008C3C7E" w:rsidRDefault="004C16A1" w:rsidP="004C16A1">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06312DF5" w14:textId="77777777" w:rsidR="004C16A1" w:rsidRPr="008253CA" w:rsidRDefault="004C16A1" w:rsidP="004C16A1">
      <w:pPr>
        <w:rPr>
          <w:rStyle w:val="StyleUnderline"/>
        </w:rPr>
      </w:pPr>
      <w:r w:rsidRPr="008253CA">
        <w:rPr>
          <w:rStyle w:val="StyleUnderline"/>
        </w:rPr>
        <w:t xml:space="preserve">The biggest challenge for anyone trying to sort out CRISPR patent rights is fully understanding just how many patents there are. </w:t>
      </w:r>
    </w:p>
    <w:p w14:paraId="27BCD311" w14:textId="77777777" w:rsidR="004C16A1" w:rsidRPr="008253CA" w:rsidRDefault="004C16A1" w:rsidP="004C16A1">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11F9FC75" w14:textId="77777777" w:rsidR="004C16A1" w:rsidRPr="008253CA" w:rsidRDefault="004C16A1" w:rsidP="004C16A1">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9D0C44">
        <w:rPr>
          <w:rStyle w:val="Emphasis"/>
        </w:rPr>
        <w:t>new patents are filed at a rate of 200 per month.</w:t>
      </w:r>
    </w:p>
    <w:p w14:paraId="3E56E0B5" w14:textId="77777777" w:rsidR="004C16A1" w:rsidRDefault="004C16A1" w:rsidP="004C16A1">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 xml:space="preserve">When the </w:t>
      </w:r>
      <w:r w:rsidRPr="004C16A1">
        <w:rPr>
          <w:sz w:val="12"/>
        </w:rPr>
        <w:t>dust settles—if it does at all—</w:t>
      </w:r>
      <w:r w:rsidRPr="004C16A1">
        <w:rPr>
          <w:rStyle w:val="StyleUnderline"/>
        </w:rPr>
        <w:t>the hope is that CRISPR technology will be accessible for a wide range of applications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25F74F2E" w14:textId="77777777" w:rsidR="004C16A1" w:rsidRDefault="004C16A1" w:rsidP="004C16A1">
      <w:pPr>
        <w:rPr>
          <w:rStyle w:val="Emphasis"/>
        </w:rPr>
      </w:pPr>
    </w:p>
    <w:p w14:paraId="1BA55FDF" w14:textId="77777777" w:rsidR="004C16A1" w:rsidRDefault="004C16A1" w:rsidP="004C16A1">
      <w:pPr>
        <w:pStyle w:val="Heading4"/>
      </w:pPr>
      <w:r w:rsidRPr="00F50A3A">
        <w:t xml:space="preserve">Makes development of </w:t>
      </w:r>
      <w:r>
        <w:t>genomic medicine</w:t>
      </w:r>
      <w:r w:rsidRPr="00F50A3A">
        <w:t xml:space="preserve"> impossible </w:t>
      </w:r>
      <w:r>
        <w:t>–</w:t>
      </w:r>
      <w:r w:rsidRPr="00F50A3A">
        <w:t xml:space="preserve"> </w:t>
      </w:r>
      <w:r>
        <w:t>3 warrants:</w:t>
      </w:r>
    </w:p>
    <w:p w14:paraId="325B9E6B" w14:textId="77777777" w:rsidR="004C16A1" w:rsidRPr="008C3C7E" w:rsidRDefault="004C16A1" w:rsidP="004C16A1"/>
    <w:p w14:paraId="7FD92F61" w14:textId="77777777" w:rsidR="004C16A1" w:rsidRPr="004A0F83" w:rsidRDefault="004C16A1" w:rsidP="004C16A1">
      <w:pPr>
        <w:pStyle w:val="Heading4"/>
        <w:numPr>
          <w:ilvl w:val="0"/>
          <w:numId w:val="13"/>
        </w:numPr>
      </w:pPr>
      <w:r>
        <w:t xml:space="preserve">Patent disputes are imminent -- new entities and foreign governments getting involved ensures </w:t>
      </w:r>
      <w:r w:rsidRPr="001B0F42">
        <w:t>conflict</w:t>
      </w:r>
    </w:p>
    <w:p w14:paraId="49FBAB80" w14:textId="77777777" w:rsidR="004C16A1" w:rsidRPr="001C6686" w:rsidRDefault="004C16A1" w:rsidP="004C16A1">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56EF32BA" w14:textId="77777777" w:rsidR="004C16A1" w:rsidRPr="001C6686" w:rsidRDefault="004C16A1" w:rsidP="004C16A1">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3179F29F" w14:textId="77777777" w:rsidR="004C16A1" w:rsidRPr="008C3C7E" w:rsidRDefault="004C16A1" w:rsidP="004C16A1">
      <w:pPr>
        <w:rPr>
          <w:sz w:val="12"/>
        </w:rPr>
      </w:pPr>
      <w:r w:rsidRPr="00B52D35">
        <w:rPr>
          <w:rStyle w:val="StyleUnderline"/>
        </w:rPr>
        <w:t>Additional</w:t>
      </w:r>
      <w:r w:rsidRPr="001C6686">
        <w:rPr>
          <w:rStyle w:val="StyleUnderline"/>
        </w:rPr>
        <w:t xml:space="preserve"> </w:t>
      </w:r>
      <w:r w:rsidRPr="00B52D35">
        <w:rPr>
          <w:rStyle w:val="StyleUnderline"/>
          <w:highlight w:val="green"/>
        </w:rPr>
        <w:t>CRISPR disputes</w:t>
      </w:r>
      <w:r w:rsidRPr="00B52D35">
        <w:rPr>
          <w:rStyle w:val="StyleUnderline"/>
        </w:rPr>
        <w:t xml:space="preserve"> will </w:t>
      </w:r>
      <w:r w:rsidRPr="00B52D35">
        <w:rPr>
          <w:rStyle w:val="StyleUnderline"/>
          <w:highlight w:val="green"/>
        </w:rPr>
        <w:t>happen 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52D35">
        <w:rPr>
          <w:rStyle w:val="StyleUnderline"/>
        </w:rPr>
        <w:t>EPO’s</w:t>
      </w:r>
      <w:r w:rsidRPr="00B52D35">
        <w:rPr>
          <w:sz w:val="12"/>
        </w:rPr>
        <w:t>) Opposition Division (</w:t>
      </w:r>
      <w:r w:rsidRPr="00B52D35">
        <w:rPr>
          <w:rStyle w:val="StyleUnderline"/>
        </w:rPr>
        <w:t>OD</w:t>
      </w:r>
      <w:r w:rsidRPr="00B52D35">
        <w:rPr>
          <w:sz w:val="12"/>
        </w:rPr>
        <w:t>) will kick things</w:t>
      </w:r>
      <w:r w:rsidRPr="008C3C7E">
        <w:rPr>
          <w:sz w:val="12"/>
        </w:rPr>
        <w:t xml:space="preserve">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2E5D8A91" w14:textId="77777777" w:rsidR="004C16A1" w:rsidRDefault="004C16A1" w:rsidP="004C16A1">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5599971E" w14:textId="77777777" w:rsidR="004C16A1" w:rsidRPr="008C3C7E" w:rsidRDefault="004C16A1" w:rsidP="004C16A1">
      <w:pPr>
        <w:rPr>
          <w:sz w:val="12"/>
        </w:rPr>
      </w:pPr>
    </w:p>
    <w:p w14:paraId="00474DD1" w14:textId="77777777" w:rsidR="004C16A1" w:rsidRDefault="004C16A1" w:rsidP="004C16A1">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4A80FE54" w14:textId="77777777" w:rsidR="004C16A1" w:rsidRPr="006F3007" w:rsidRDefault="004C16A1" w:rsidP="004C16A1">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51A9A738" w14:textId="77777777" w:rsidR="004C16A1" w:rsidRPr="008C3C7E" w:rsidRDefault="004C16A1" w:rsidP="004C16A1">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7480FB3D" w14:textId="77777777" w:rsidR="004C16A1" w:rsidRPr="00F05B8A" w:rsidRDefault="004C16A1" w:rsidP="004C16A1">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52D35">
        <w:rPr>
          <w:rStyle w:val="StyleUnderline"/>
        </w:rPr>
        <w:t>Universities may simply be unwilling to enter into such agreements in the first instance, or, perhaps more perniciously, discourage their faculty from informally developing such networks</w:t>
      </w:r>
      <w:r w:rsidRPr="00B52D35">
        <w:rPr>
          <w:sz w:val="12"/>
        </w:rPr>
        <w:t>.26 While the empirical evidence for such a diminish</w:t>
      </w:r>
      <w:r w:rsidRPr="008C3C7E">
        <w:rPr>
          <w:sz w:val="12"/>
        </w:rPr>
        <w:t xml:space="preserve">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13334295" w14:textId="77777777" w:rsidR="004C16A1" w:rsidRPr="008C3C7E" w:rsidRDefault="004C16A1" w:rsidP="004C16A1">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w:t>
      </w:r>
      <w:r w:rsidRPr="004C16A1">
        <w:rPr>
          <w:rStyle w:val="Emphasis"/>
        </w:rPr>
        <w:t>—until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 xml:space="preserve">patent disputes are costly, </w:t>
      </w:r>
      <w:r w:rsidRPr="004C16A1">
        <w:rPr>
          <w:rStyle w:val="Emphasis"/>
          <w:highlight w:val="green"/>
        </w:rPr>
        <w:t>high stakes, and high profile</w:t>
      </w:r>
      <w:r w:rsidRPr="004C16A1">
        <w:rPr>
          <w:sz w:val="12"/>
          <w:highlight w:val="green"/>
        </w:rPr>
        <w:t>.</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52D35">
        <w:rPr>
          <w:rStyle w:val="StyleUnderline"/>
        </w:rPr>
        <w:t>and potentially 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308E0581" w14:textId="77777777" w:rsidR="004C16A1" w:rsidRPr="008C3C7E" w:rsidRDefault="004C16A1" w:rsidP="004C16A1">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5375E241" w14:textId="77777777" w:rsidR="004C16A1" w:rsidRDefault="004C16A1" w:rsidP="004C16A1">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6C75C0E3" w14:textId="77777777" w:rsidR="004C16A1" w:rsidRPr="00B84E8D" w:rsidRDefault="004C16A1" w:rsidP="004C16A1">
      <w:pPr>
        <w:rPr>
          <w:rStyle w:val="Emphasis"/>
        </w:rPr>
      </w:pPr>
    </w:p>
    <w:p w14:paraId="7C75A62B" w14:textId="77777777" w:rsidR="004C16A1" w:rsidRDefault="004C16A1" w:rsidP="004C16A1">
      <w:pPr>
        <w:pStyle w:val="Heading4"/>
        <w:numPr>
          <w:ilvl w:val="0"/>
          <w:numId w:val="13"/>
        </w:numPr>
      </w:pPr>
      <w:r>
        <w:t>Patent disputes create fears of litigation that deter genome research and investment</w:t>
      </w:r>
    </w:p>
    <w:p w14:paraId="4874BA6E" w14:textId="77777777" w:rsidR="004C16A1" w:rsidRPr="00414A3F" w:rsidRDefault="004C16A1" w:rsidP="004C16A1">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4120DCB6" w14:textId="77777777" w:rsidR="004C16A1" w:rsidRPr="001E3FBC" w:rsidRDefault="004C16A1" w:rsidP="004C16A1">
      <w:pPr>
        <w:rPr>
          <w:sz w:val="12"/>
          <w:szCs w:val="12"/>
        </w:rPr>
      </w:pPr>
      <w:r w:rsidRPr="001E3FBC">
        <w:rPr>
          <w:sz w:val="12"/>
          <w:szCs w:val="12"/>
        </w:rPr>
        <w:t>CRISPR’S UNCERTAIN FUTURE</w:t>
      </w:r>
    </w:p>
    <w:p w14:paraId="24C00849" w14:textId="77777777" w:rsidR="004C16A1" w:rsidRPr="00414A3F" w:rsidRDefault="004C16A1" w:rsidP="004C16A1">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760AAE02" w14:textId="77777777" w:rsidR="004C16A1" w:rsidRPr="001E3FBC" w:rsidRDefault="004C16A1" w:rsidP="004C16A1">
      <w:pPr>
        <w:rPr>
          <w:sz w:val="12"/>
        </w:rPr>
      </w:pPr>
      <w:r w:rsidRPr="001E3FBC">
        <w:rPr>
          <w:sz w:val="12"/>
        </w:rPr>
        <w:t xml:space="preserve">“We’re mindful that that </w:t>
      </w:r>
      <w:r w:rsidRPr="00B1088D">
        <w:rPr>
          <w:rStyle w:val="Emphasis"/>
          <w:highlight w:val="green"/>
        </w:rPr>
        <w:t xml:space="preserve">litigation </w:t>
      </w:r>
      <w:r w:rsidRPr="00B52D35">
        <w:rPr>
          <w:rStyle w:val="Emphasis"/>
        </w:rPr>
        <w:t xml:space="preserve">is going to </w:t>
      </w:r>
      <w:r w:rsidRPr="00B1088D">
        <w:rPr>
          <w:rStyle w:val="Emphasis"/>
          <w:highlight w:val="green"/>
        </w:rPr>
        <w:t>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12C28C99" w14:textId="77777777" w:rsidR="004C16A1" w:rsidRPr="00414A3F" w:rsidRDefault="004C16A1" w:rsidP="004C16A1">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4C16A1">
        <w:rPr>
          <w:rStyle w:val="StyleUnderline"/>
        </w:rPr>
        <w:t xml:space="preserve">litigation may be shifting </w:t>
      </w:r>
      <w:r w:rsidRPr="004F266C">
        <w:rPr>
          <w:rStyle w:val="StyleUnderline"/>
        </w:rPr>
        <w:t xml:space="preserve">gene-editing </w:t>
      </w:r>
      <w:r w:rsidRPr="004C16A1">
        <w:rPr>
          <w:rStyle w:val="StyleUnderline"/>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9D0C44">
        <w:rPr>
          <w:rStyle w:val="StyleUnderline"/>
        </w:rPr>
        <w:t>It’s not as precise as some scientists would like,</w:t>
      </w:r>
      <w:r w:rsidRPr="00414A3F">
        <w:rPr>
          <w:rStyle w:val="StyleUnderline"/>
        </w:rPr>
        <w:t xml:space="preserve"> and it can have unanticipated effects outside of the desired outcome.</w:t>
      </w:r>
      <w:r w:rsidRPr="001E3FBC">
        <w:rPr>
          <w:sz w:val="12"/>
        </w:rPr>
        <w:t xml:space="preserve"> </w:t>
      </w:r>
      <w:r w:rsidRPr="004C16A1">
        <w:rPr>
          <w:rStyle w:val="StyleUnderline"/>
        </w:rPr>
        <w:t>Scientists who don’t already have a claim to the CRISPR Cas-9 system may be more inclined to seek out other gene-editing 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4C988573" w14:textId="77777777" w:rsidR="004C16A1" w:rsidRPr="00414A3F" w:rsidRDefault="004C16A1" w:rsidP="004C16A1">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9D0C44">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12446BA4" w14:textId="77777777" w:rsidR="004C16A1" w:rsidRPr="001E3FBC" w:rsidRDefault="004C16A1" w:rsidP="004C16A1">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65E22467" w14:textId="77777777" w:rsidR="004C16A1" w:rsidRDefault="004C16A1" w:rsidP="004C16A1"/>
    <w:p w14:paraId="2F9B7B9B" w14:textId="77777777" w:rsidR="004C16A1" w:rsidRDefault="004C16A1" w:rsidP="004C16A1">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7AE1AA45" w14:textId="77777777" w:rsidR="004C16A1" w:rsidRPr="00EA6B0E" w:rsidRDefault="004C16A1" w:rsidP="004C16A1">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3E4E056A" w14:textId="77777777" w:rsidR="004C16A1" w:rsidRPr="00EB487B" w:rsidRDefault="004C16A1" w:rsidP="004C16A1">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 xml:space="preserve">patent ownership and </w:t>
      </w:r>
      <w:r w:rsidRPr="004C16A1">
        <w:rPr>
          <w:rStyle w:val="StyleUnderline"/>
        </w:rPr>
        <w:t>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52328029" w14:textId="77777777" w:rsidR="004C16A1" w:rsidRPr="00EB487B" w:rsidRDefault="004C16A1" w:rsidP="004C16A1">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766B77C3" w14:textId="77777777" w:rsidR="004C16A1" w:rsidRPr="00EB487B" w:rsidRDefault="004C16A1" w:rsidP="004C16A1">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13DE7000" w14:textId="77777777" w:rsidR="004C16A1" w:rsidRPr="00EB487B" w:rsidRDefault="004C16A1" w:rsidP="004C16A1">
      <w:pPr>
        <w:rPr>
          <w:sz w:val="12"/>
        </w:rPr>
      </w:pPr>
      <w:r w:rsidRPr="00B1088D">
        <w:rPr>
          <w:rStyle w:val="StyleUnderline"/>
          <w:highlight w:val="green"/>
        </w:rPr>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77B62BA" w14:textId="77777777" w:rsidR="004C16A1" w:rsidRPr="00EB487B" w:rsidRDefault="004C16A1" w:rsidP="004C16A1">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33875249" w14:textId="77777777" w:rsidR="004C16A1" w:rsidRPr="00EB487B" w:rsidRDefault="004C16A1" w:rsidP="004C16A1">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696C96C1" w14:textId="77777777" w:rsidR="004C16A1" w:rsidRPr="00EB487B" w:rsidRDefault="004C16A1" w:rsidP="004C16A1">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9D0C44">
        <w:rPr>
          <w:rStyle w:val="StyleUnderline"/>
        </w:rPr>
        <w:t>China’s State Intellectual Property Office</w:t>
      </w:r>
      <w:r w:rsidRPr="009D0C44">
        <w:rPr>
          <w:sz w:val="12"/>
        </w:rPr>
        <w:t xml:space="preserve"> (now renamed National Intellectual Property Administration or CNIPA) </w:t>
      </w:r>
      <w:r w:rsidRPr="009D0C44">
        <w:rPr>
          <w:rStyle w:val="StyleUnderline"/>
        </w:rPr>
        <w:t>granted UC a patent for its CRISPR technology, and the European Patent Office</w:t>
      </w:r>
      <w:r w:rsidRPr="009D0C44">
        <w:rPr>
          <w:sz w:val="12"/>
        </w:rPr>
        <w:t xml:space="preserve"> (EPO) </w:t>
      </w:r>
      <w:r w:rsidRPr="009D0C44">
        <w:rPr>
          <w:rStyle w:val="StyleUnderline"/>
        </w:rPr>
        <w:t>granted UC a patent for use CRISPR-Cas9</w:t>
      </w:r>
      <w:r w:rsidRPr="009D0C44">
        <w:rPr>
          <w:sz w:val="12"/>
        </w:rPr>
        <w:t xml:space="preserve"> in both prokaryotic and eukaryotic organisms. </w:t>
      </w:r>
      <w:r w:rsidRPr="009D0C44">
        <w:rPr>
          <w:rStyle w:val="StyleUnderline"/>
        </w:rPr>
        <w:t>The EPO subsequently rescinded a patent grant it had issued to the 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9D0C44">
        <w:rPr>
          <w:rStyle w:val="StyleUnderline"/>
          <w:highlight w:val="green"/>
        </w:rPr>
        <w:t>the EPO’s rulings</w:t>
      </w:r>
      <w:r w:rsidRPr="00EB487B">
        <w:rPr>
          <w:rStyle w:val="StyleUnderline"/>
        </w:rPr>
        <w:t xml:space="preserve">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05E05AF6" w14:textId="77777777" w:rsidR="004C16A1" w:rsidRDefault="004C16A1" w:rsidP="004C16A1">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in order </w:t>
      </w:r>
      <w:r w:rsidRPr="00B1088D">
        <w:rPr>
          <w:rStyle w:val="Emphasis"/>
          <w:highlight w:val="green"/>
        </w:rPr>
        <w:t>to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0B0E319D" w14:textId="77777777" w:rsidR="004C16A1" w:rsidRDefault="004C16A1" w:rsidP="004C16A1">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3A9207E3" w14:textId="77777777" w:rsidR="004C16A1" w:rsidRPr="00EC5891" w:rsidRDefault="004C16A1" w:rsidP="004C16A1">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0F455D9E" w14:textId="77777777" w:rsidR="004C16A1" w:rsidRPr="00EC5891" w:rsidRDefault="004C16A1" w:rsidP="004C16A1">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73253B2E" w14:textId="77777777" w:rsidR="004C16A1" w:rsidRPr="00790705" w:rsidRDefault="004C16A1" w:rsidP="004C16A1">
      <w:pPr>
        <w:rPr>
          <w:sz w:val="12"/>
          <w:szCs w:val="12"/>
        </w:rPr>
      </w:pPr>
      <w:r w:rsidRPr="00790705">
        <w:rPr>
          <w:sz w:val="12"/>
          <w:szCs w:val="12"/>
        </w:rPr>
        <w:t>The CRISPR revolution</w:t>
      </w:r>
    </w:p>
    <w:p w14:paraId="765C4A2B" w14:textId="77777777" w:rsidR="004C16A1" w:rsidRPr="00790705" w:rsidRDefault="004C16A1" w:rsidP="004C16A1">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1088D">
        <w:rPr>
          <w:sz w:val="12"/>
          <w:highlight w:val="green"/>
        </w:rPr>
        <w:t>.</w:t>
      </w:r>
    </w:p>
    <w:p w14:paraId="4D965A91" w14:textId="77777777" w:rsidR="004C16A1" w:rsidRPr="00790705" w:rsidRDefault="004C16A1" w:rsidP="004C16A1">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1C1D4BC3" w14:textId="77777777" w:rsidR="004C16A1" w:rsidRDefault="004C16A1" w:rsidP="004C16A1">
      <w:r>
        <w:t>Functional genomics with CRISPR to determine new antimicrobial targets</w:t>
      </w:r>
    </w:p>
    <w:p w14:paraId="2AF03E93" w14:textId="77777777" w:rsidR="004C16A1" w:rsidRPr="00EC5891" w:rsidRDefault="004C16A1" w:rsidP="004C16A1">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4C16A1">
        <w:rPr>
          <w:sz w:val="12"/>
        </w:rPr>
        <w:t xml:space="preserve">. </w:t>
      </w:r>
      <w:r w:rsidRPr="004C16A1">
        <w:rPr>
          <w:rStyle w:val="StyleUnderline"/>
        </w:rPr>
        <w:t>Understanding host-pathogen mechanisms that govern how microbes induce pathogenesis is crucial for identifying new targets for rapid drug discovery and vaccine development</w:t>
      </w:r>
      <w:r w:rsidRPr="004C16A1">
        <w:rPr>
          <w:sz w:val="12"/>
        </w:rPr>
        <w:t xml:space="preserve">. Soon after its debut, </w:t>
      </w:r>
      <w:r w:rsidRPr="004C16A1">
        <w:rPr>
          <w:rStyle w:val="StyleUnderline"/>
        </w:rPr>
        <w:t>CRISPR-Cas9 was applie</w:t>
      </w:r>
      <w:r w:rsidRPr="00EC5891">
        <w:rPr>
          <w:rStyle w:val="StyleUnderline"/>
        </w:rPr>
        <w:t>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gramStart"/>
      <w:r w:rsidRPr="00EC5891">
        <w:rPr>
          <w:rStyle w:val="StyleUnderline"/>
        </w:rPr>
        <w:t>S.aureus</w:t>
      </w:r>
      <w:proofErr w:type="gramEnd"/>
      <w:r w:rsidRPr="00EC5891">
        <w:rPr>
          <w:rStyle w:val="StyleUnderline"/>
        </w:rPr>
        <w:t xml:space="preserve"> causes cytotoxicity and genes involved in host-cell dependencies from Zika virus.3,4</w:t>
      </w:r>
    </w:p>
    <w:p w14:paraId="5D9D52DC" w14:textId="77777777" w:rsidR="004C16A1" w:rsidRPr="00790705" w:rsidRDefault="004C16A1" w:rsidP="004C16A1">
      <w:pPr>
        <w:rPr>
          <w:sz w:val="12"/>
          <w:szCs w:val="12"/>
        </w:rPr>
      </w:pPr>
      <w:r w:rsidRPr="00790705">
        <w:rPr>
          <w:sz w:val="12"/>
          <w:szCs w:val="12"/>
        </w:rPr>
        <w:t>CRISPR-Cas9 as a next-generation diagnostic for antimicrobial-resistance genes</w:t>
      </w:r>
    </w:p>
    <w:p w14:paraId="7780AA5E" w14:textId="77777777" w:rsidR="004C16A1" w:rsidRPr="00EC5891" w:rsidRDefault="004C16A1" w:rsidP="004C16A1">
      <w:pPr>
        <w:rPr>
          <w:rStyle w:val="StyleUnderline"/>
        </w:rPr>
      </w:pPr>
      <w:r w:rsidRPr="00790705">
        <w:rPr>
          <w:sz w:val="12"/>
        </w:rPr>
        <w:t xml:space="preserve">Since the discovery of penicillin in 1928, </w:t>
      </w:r>
      <w:r w:rsidRPr="009D0C44">
        <w:rPr>
          <w:rStyle w:val="StyleUnderline"/>
        </w:rPr>
        <w:t>antibiotics have been the main treatment against bacterial infections, reducing</w:t>
      </w:r>
      <w:r w:rsidRPr="009D0C44">
        <w:rPr>
          <w:rStyle w:val="Emphasis"/>
        </w:rPr>
        <w:t xml:space="preserve"> mortality and significantly improving life expectancy</w:t>
      </w:r>
      <w:r w:rsidRPr="00EC5891">
        <w:rPr>
          <w:rStyle w:val="Emphasis"/>
        </w:rPr>
        <w:t xml:space="preserve"> the world over.</w:t>
      </w:r>
      <w:r w:rsidRPr="00790705">
        <w:rPr>
          <w:sz w:val="12"/>
        </w:rPr>
        <w:t xml:space="preserve"> </w:t>
      </w:r>
      <w:r w:rsidRPr="004C16A1">
        <w:rPr>
          <w:rStyle w:val="StyleUnderline"/>
        </w:rPr>
        <w:t xml:space="preserve">But the ability of </w:t>
      </w:r>
      <w:r w:rsidRPr="009D0C44">
        <w:rPr>
          <w:rStyle w:val="StyleUnderline"/>
        </w:rPr>
        <w:t>microbes to rapidly mutate and share genetic information</w:t>
      </w:r>
      <w:r w:rsidRPr="009D0C44">
        <w:rPr>
          <w:sz w:val="12"/>
        </w:rPr>
        <w:t xml:space="preserve">, as well as the overprescription of antibiotics, </w:t>
      </w:r>
      <w:r w:rsidRPr="009D0C44">
        <w:rPr>
          <w:rStyle w:val="Emphasis"/>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9D0C44">
        <w:rPr>
          <w:rStyle w:val="Emphasis"/>
          <w:highlight w:val="green"/>
        </w:rPr>
        <w:t>antibiotic r</w:t>
      </w:r>
      <w:r w:rsidRPr="00B1088D">
        <w:rPr>
          <w:rStyle w:val="Emphasis"/>
          <w:highlight w:val="green"/>
        </w:rPr>
        <w:t xml:space="preserve">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 xml:space="preserve">700,000 deaths </w:t>
      </w:r>
      <w:r w:rsidRPr="004C16A1">
        <w:rPr>
          <w:rStyle w:val="Emphasis"/>
        </w:rPr>
        <w:t>per year</w:t>
      </w:r>
      <w:r w:rsidRPr="004C16A1">
        <w:rPr>
          <w:sz w:val="12"/>
        </w:rPr>
        <w:t>,</w:t>
      </w:r>
      <w:r w:rsidRPr="00B1088D">
        <w:rPr>
          <w:sz w:val="12"/>
          <w:highlight w:val="green"/>
        </w:rPr>
        <w:t xml:space="preserve"> </w:t>
      </w:r>
      <w:r w:rsidRPr="00B1088D">
        <w:rPr>
          <w:rStyle w:val="StyleUnderline"/>
          <w:highlight w:val="green"/>
        </w:rPr>
        <w:t xml:space="preserve">which </w:t>
      </w:r>
      <w:r w:rsidRPr="004C16A1">
        <w:rPr>
          <w:rStyle w:val="StyleUnderline"/>
        </w:rPr>
        <w:t>could</w:t>
      </w:r>
      <w:r w:rsidRPr="00B1088D">
        <w:rPr>
          <w:rStyle w:val="StyleUnderline"/>
          <w:highlight w:val="green"/>
        </w:rPr>
        <w:t xml:space="preserve">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E14E04C" w14:textId="77777777" w:rsidR="004C16A1" w:rsidRPr="00EC5891" w:rsidRDefault="004C16A1" w:rsidP="004C16A1">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4C16A1">
        <w:rPr>
          <w:rStyle w:val="StyleUnderline"/>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21ED78BC" w14:textId="77777777" w:rsidR="004C16A1" w:rsidRPr="00790705" w:rsidRDefault="004C16A1" w:rsidP="004C16A1">
      <w:pPr>
        <w:rPr>
          <w:sz w:val="12"/>
          <w:szCs w:val="12"/>
        </w:rPr>
      </w:pPr>
      <w:r w:rsidRPr="00790705">
        <w:rPr>
          <w:sz w:val="12"/>
          <w:szCs w:val="12"/>
        </w:rPr>
        <w:t>Selectively controlling the microbiome</w:t>
      </w:r>
    </w:p>
    <w:p w14:paraId="2E3D95D2" w14:textId="77777777" w:rsidR="004C16A1" w:rsidRPr="00790705" w:rsidRDefault="004C16A1" w:rsidP="004C16A1">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4C16A1">
        <w:rPr>
          <w:rStyle w:val="StyleUnderline"/>
        </w:rPr>
        <w:t>treatment with broad-spectrum antibiotics to destroy pathogens also kills the “good” bacteria, upsetting</w:t>
      </w:r>
      <w:r w:rsidRPr="00EC5891">
        <w:rPr>
          <w:rStyle w:val="StyleUnderline"/>
        </w:rPr>
        <w:t xml:space="preserve">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0BA964BF" w14:textId="77777777" w:rsidR="004C16A1" w:rsidRPr="00EC5891" w:rsidRDefault="004C16A1" w:rsidP="004C16A1">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7C8AA37D" w14:textId="77777777" w:rsidR="004C16A1" w:rsidRPr="00790705" w:rsidRDefault="004C16A1" w:rsidP="004C16A1">
      <w:pPr>
        <w:rPr>
          <w:sz w:val="12"/>
          <w:szCs w:val="12"/>
        </w:rPr>
      </w:pPr>
      <w:r w:rsidRPr="00790705">
        <w:rPr>
          <w:sz w:val="12"/>
          <w:szCs w:val="12"/>
        </w:rPr>
        <w:t>CRISPR: as nature intended?</w:t>
      </w:r>
    </w:p>
    <w:p w14:paraId="6DAEE3C6" w14:textId="77777777" w:rsidR="004C16A1" w:rsidRPr="00790705" w:rsidRDefault="004C16A1" w:rsidP="004C16A1">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fight infectious </w:t>
      </w:r>
      <w:r w:rsidRPr="00B1088D">
        <w:rPr>
          <w:rStyle w:val="StyleUnderline"/>
          <w:highlight w:val="green"/>
        </w:rPr>
        <w:t>disease</w:t>
      </w:r>
      <w:r w:rsidRPr="00790705">
        <w:rPr>
          <w:sz w:val="12"/>
        </w:rPr>
        <w:t xml:space="preserve">. </w:t>
      </w:r>
      <w:r w:rsidRPr="00EC5891">
        <w:rPr>
          <w:rStyle w:val="Emphasis"/>
        </w:rPr>
        <w:t xml:space="preserve">And </w:t>
      </w:r>
      <w:r w:rsidRPr="00B52D35">
        <w:rPr>
          <w:rStyle w:val="Emphasis"/>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69651C63" w14:textId="77777777" w:rsidR="004C16A1" w:rsidRDefault="004C16A1" w:rsidP="004C16A1">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w:t>
      </w:r>
      <w:proofErr w:type="gramStart"/>
      <w:r w:rsidRPr="00EC5891">
        <w:rPr>
          <w:rStyle w:val="Emphasis"/>
        </w:rPr>
        <w:t>drug, or</w:t>
      </w:r>
      <w:proofErr w:type="gramEnd"/>
      <w:r w:rsidRPr="00EC5891">
        <w:rPr>
          <w:rStyle w:val="Emphasis"/>
        </w:rPr>
        <w:t xml:space="preserve">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66FEECBC" w14:textId="77777777" w:rsidR="004C16A1" w:rsidRPr="00790705" w:rsidRDefault="004C16A1" w:rsidP="004C16A1">
      <w:pPr>
        <w:rPr>
          <w:sz w:val="12"/>
        </w:rPr>
      </w:pPr>
    </w:p>
    <w:p w14:paraId="5CCCE247" w14:textId="77777777" w:rsidR="004C16A1" w:rsidRPr="00131F53" w:rsidRDefault="004C16A1" w:rsidP="004C16A1">
      <w:pPr>
        <w:pStyle w:val="Heading4"/>
      </w:pPr>
      <w:r w:rsidRPr="009A7E01">
        <w:rPr>
          <w:u w:val="single"/>
        </w:rPr>
        <w:t>Extinction</w:t>
      </w:r>
      <w:r>
        <w:t xml:space="preserve"> – </w:t>
      </w:r>
      <w:r w:rsidRPr="00131F53">
        <w:t xml:space="preserve">defense is wrong </w:t>
      </w:r>
    </w:p>
    <w:p w14:paraId="3B11B2E8" w14:textId="77777777" w:rsidR="004C16A1" w:rsidRPr="00131F53" w:rsidRDefault="004C16A1" w:rsidP="004C16A1">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1094473" w14:textId="77777777" w:rsidR="004C16A1" w:rsidRPr="00790705" w:rsidRDefault="004C16A1" w:rsidP="004C16A1">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4B93C545" w14:textId="77777777" w:rsidR="004C16A1" w:rsidRPr="00790705" w:rsidRDefault="004C16A1" w:rsidP="004C16A1">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7F03CB91" w14:textId="77777777" w:rsidR="004C16A1" w:rsidRPr="00790705" w:rsidRDefault="004C16A1" w:rsidP="004C16A1">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4FA58245" w14:textId="77777777" w:rsidR="004C16A1" w:rsidRPr="00657E66" w:rsidRDefault="004C16A1" w:rsidP="004C16A1">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388A5706" w14:textId="77777777" w:rsidR="004C16A1" w:rsidRDefault="004C16A1" w:rsidP="004C16A1">
      <w:pPr>
        <w:pStyle w:val="Heading3"/>
      </w:pPr>
      <w:r>
        <w:t xml:space="preserve">Advantage 2 – WTO credibility </w:t>
      </w:r>
    </w:p>
    <w:p w14:paraId="2E395FD1" w14:textId="77777777" w:rsidR="004C16A1" w:rsidRPr="00790705" w:rsidRDefault="004C16A1" w:rsidP="004C16A1">
      <w:pPr>
        <w:pStyle w:val="Heading4"/>
      </w:pPr>
      <w:r>
        <w:t>Advantage 2 is WTO cred:</w:t>
      </w:r>
    </w:p>
    <w:p w14:paraId="6A1D9836" w14:textId="77777777" w:rsidR="004C16A1" w:rsidRDefault="004C16A1" w:rsidP="004C16A1">
      <w:pPr>
        <w:pStyle w:val="Heading4"/>
      </w:pPr>
      <w:r>
        <w:t xml:space="preserve">New EU trade restrictions on genome editing </w:t>
      </w:r>
      <w:r w:rsidRPr="0008080A">
        <w:rPr>
          <w:u w:val="single"/>
        </w:rPr>
        <w:t>contradicts</w:t>
      </w:r>
      <w:r>
        <w:t xml:space="preserve"> WTO agreements which makes future disputes inevitable </w:t>
      </w:r>
    </w:p>
    <w:p w14:paraId="0C652DCE" w14:textId="77777777" w:rsidR="004C16A1" w:rsidRPr="009957C5" w:rsidRDefault="004C16A1" w:rsidP="004C16A1">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209AF7AD" w14:textId="77777777" w:rsidR="004C16A1" w:rsidRPr="008E0D33" w:rsidRDefault="004C16A1" w:rsidP="004C16A1">
      <w:pPr>
        <w:rPr>
          <w:sz w:val="12"/>
          <w:szCs w:val="12"/>
        </w:rPr>
      </w:pPr>
      <w:r w:rsidRPr="008E0D33">
        <w:rPr>
          <w:sz w:val="12"/>
          <w:szCs w:val="12"/>
        </w:rPr>
        <w:t>WTO: Committee on Sanitary and Phytosanitary Measures</w:t>
      </w:r>
    </w:p>
    <w:p w14:paraId="741C7865" w14:textId="77777777" w:rsidR="004C16A1" w:rsidRPr="00AD4B10" w:rsidRDefault="004C16A1" w:rsidP="004C16A1">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0514E5">
        <w:rPr>
          <w:rStyle w:val="StyleUnderline"/>
        </w:rPr>
        <w:t>Deregulation of genome editing 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0514E5">
        <w:rPr>
          <w:rStyle w:val="StyleUnderline"/>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0514E5">
        <w:rPr>
          <w:rStyle w:val="Emphasis"/>
        </w:rPr>
        <w:t>Without any changes in European legislation</w:t>
      </w:r>
      <w:r w:rsidRPr="00B1088D">
        <w:rPr>
          <w:rStyle w:val="Emphasis"/>
          <w:highlight w:val="green"/>
        </w:rPr>
        <w:t xml:space="preserve"> the issue stays</w:t>
      </w:r>
      <w:r w:rsidRPr="00EE028D">
        <w:rPr>
          <w:rStyle w:val="Emphasis"/>
        </w:rPr>
        <w:t xml:space="preserve"> </w:t>
      </w:r>
      <w:r w:rsidRPr="00B1088D">
        <w:rPr>
          <w:rStyle w:val="Emphasis"/>
          <w:highlight w:val="green"/>
        </w:rPr>
        <w:t>unresolved</w:t>
      </w:r>
      <w:r w:rsidRPr="00EE028D">
        <w:rPr>
          <w:rStyle w:val="Emphasis"/>
        </w:rPr>
        <w:t>.</w:t>
      </w:r>
    </w:p>
    <w:p w14:paraId="03439EA6" w14:textId="77777777" w:rsidR="004C16A1" w:rsidRPr="008E0D33" w:rsidRDefault="004C16A1" w:rsidP="004C16A1">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542A05C5" w14:textId="77777777" w:rsidR="004C16A1" w:rsidRPr="007413DD" w:rsidRDefault="004C16A1" w:rsidP="004C16A1">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6B2C2AA3" w14:textId="77777777" w:rsidR="004C16A1" w:rsidRPr="002079A9" w:rsidRDefault="004C16A1" w:rsidP="004C16A1">
      <w:pPr>
        <w:rPr>
          <w:sz w:val="12"/>
        </w:rPr>
      </w:pPr>
      <w:r w:rsidRPr="004C16A1">
        <w:rPr>
          <w:rStyle w:val="StyleUnderline"/>
        </w:rPr>
        <w:t xml:space="preserve">The main reason behind the </w:t>
      </w:r>
      <w:r w:rsidRPr="00E73CDB">
        <w:rPr>
          <w:rStyle w:val="StyleUnderline"/>
          <w:highlight w:val="green"/>
        </w:rPr>
        <w:t>EU’s success in</w:t>
      </w:r>
      <w:r w:rsidRPr="004C16A1">
        <w:rPr>
          <w:rStyle w:val="StyleUnderline"/>
        </w:rPr>
        <w:t xml:space="preserve"> taking a leadership role is its willingness to put forward </w:t>
      </w:r>
      <w:r w:rsidRPr="00E73CDB">
        <w:rPr>
          <w:rStyle w:val="StyleUnderline"/>
          <w:highlight w:val="green"/>
        </w:rPr>
        <w:t>a</w:t>
      </w:r>
      <w:r w:rsidRPr="004C16A1">
        <w:rPr>
          <w:rStyle w:val="StyleUnderline"/>
        </w:rPr>
        <w:t xml:space="preserve"> concrete </w:t>
      </w:r>
      <w:r w:rsidRPr="00E73CDB">
        <w:rPr>
          <w:rStyle w:val="StyleUnderline"/>
          <w:highlight w:val="green"/>
        </w:rPr>
        <w:t>solution</w:t>
      </w:r>
      <w:r w:rsidRPr="004C16A1">
        <w:rPr>
          <w:rStyle w:val="StyleUnderline"/>
        </w:rPr>
        <w:t xml:space="preserve">, however temporary, </w:t>
      </w:r>
      <w:r w:rsidRPr="00E73CDB">
        <w:rPr>
          <w:rStyle w:val="StyleUnderline"/>
          <w:highlight w:val="green"/>
        </w:rPr>
        <w:t>to the</w:t>
      </w:r>
      <w:r w:rsidRPr="004C16A1">
        <w:rPr>
          <w:rStyle w:val="StyleUnderline"/>
        </w:rPr>
        <w:t xml:space="preserve"> </w:t>
      </w:r>
      <w:r w:rsidRPr="00E73CDB">
        <w:rPr>
          <w:rStyle w:val="StyleUnderline"/>
          <w:highlight w:val="green"/>
        </w:rPr>
        <w:t>appellate</w:t>
      </w:r>
      <w:r w:rsidRPr="004C16A1">
        <w:rPr>
          <w:rStyle w:val="StyleUnderline"/>
        </w:rPr>
        <w:t xml:space="preserve"> body </w:t>
      </w:r>
      <w:r w:rsidRPr="00E73CDB">
        <w:rPr>
          <w:rStyle w:val="StyleUnderline"/>
          <w:highlight w:val="green"/>
        </w:rPr>
        <w:t>crisis.</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186C986B" w14:textId="77777777" w:rsidR="004C16A1" w:rsidRPr="002079A9" w:rsidRDefault="004C16A1" w:rsidP="004C16A1">
      <w:pPr>
        <w:rPr>
          <w:sz w:val="12"/>
          <w:szCs w:val="12"/>
        </w:rPr>
      </w:pPr>
      <w:r w:rsidRPr="002079A9">
        <w:rPr>
          <w:sz w:val="12"/>
          <w:szCs w:val="12"/>
        </w:rPr>
        <w:t>Why did we not see a stronger response from China towards US policy on the WTO under Trump?</w:t>
      </w:r>
    </w:p>
    <w:p w14:paraId="191FF540" w14:textId="77777777" w:rsidR="004C16A1" w:rsidRPr="007413DD" w:rsidRDefault="004C16A1" w:rsidP="004C16A1">
      <w:pPr>
        <w:rPr>
          <w:rStyle w:val="Emphasis"/>
        </w:rPr>
      </w:pPr>
      <w:r w:rsidRPr="007413DD">
        <w:rPr>
          <w:rStyle w:val="StyleUnderline"/>
        </w:rPr>
        <w:t xml:space="preserve">When Trump came to power, </w:t>
      </w:r>
      <w:r w:rsidRPr="00B1088D">
        <w:rPr>
          <w:rStyle w:val="StyleUnderline"/>
          <w:highlight w:val="green"/>
        </w:rPr>
        <w:t xml:space="preserve">China tried to present itself as </w:t>
      </w:r>
      <w:r w:rsidRPr="00F61B86">
        <w:rPr>
          <w:rStyle w:val="StyleUnderline"/>
        </w:rPr>
        <w:t>a country</w:t>
      </w:r>
      <w:r w:rsidRPr="007413DD">
        <w:rPr>
          <w:rStyle w:val="StyleUnderline"/>
        </w:rPr>
        <w:t xml:space="preserve"> that was </w:t>
      </w:r>
      <w:r w:rsidRPr="00F61B86">
        <w:rPr>
          <w:rStyle w:val="StyleUnderline"/>
        </w:rPr>
        <w:t>going to</w:t>
      </w:r>
      <w:r w:rsidRPr="007413DD">
        <w:rPr>
          <w:rStyle w:val="StyleUnderline"/>
        </w:rPr>
        <w:t xml:space="preserve"> step in and </w:t>
      </w:r>
      <w:r w:rsidRPr="00F61B86">
        <w:rPr>
          <w:rStyle w:val="StyleUnderline"/>
        </w:rPr>
        <w:t xml:space="preserve">play </w:t>
      </w:r>
      <w:r w:rsidRPr="00F61B86">
        <w:rPr>
          <w:rStyle w:val="StyleUnderline"/>
          <w:highlight w:val="green"/>
        </w:rPr>
        <w:t>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7A104A73" w14:textId="77777777" w:rsidR="004C16A1" w:rsidRPr="007413DD" w:rsidRDefault="004C16A1" w:rsidP="004C16A1">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5E051270" w14:textId="77777777" w:rsidR="004C16A1" w:rsidRPr="002079A9" w:rsidRDefault="004C16A1" w:rsidP="004C16A1">
      <w:pPr>
        <w:rPr>
          <w:sz w:val="12"/>
          <w:szCs w:val="12"/>
        </w:rPr>
      </w:pPr>
      <w:r w:rsidRPr="002079A9">
        <w:rPr>
          <w:sz w:val="12"/>
          <w:szCs w:val="12"/>
        </w:rPr>
        <w:t>What has this episode revealed about the strength of multilateral institutions such as the WTO, in the face of spoiling tactics from major powers?</w:t>
      </w:r>
    </w:p>
    <w:p w14:paraId="03A14BDA" w14:textId="77777777" w:rsidR="004C16A1" w:rsidRPr="002079A9" w:rsidRDefault="004C16A1" w:rsidP="004C16A1">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4C16A1">
        <w:rPr>
          <w:rStyle w:val="StyleUnderline"/>
        </w:rPr>
        <w:t xml:space="preserve">the fundamental vulnerability </w:t>
      </w:r>
      <w:r w:rsidRPr="00B1088D">
        <w:rPr>
          <w:rStyle w:val="StyleUnderline"/>
          <w:highlight w:val="green"/>
        </w:rPr>
        <w:t>i</w:t>
      </w:r>
      <w:r w:rsidRPr="004C16A1">
        <w:rPr>
          <w:rStyle w:val="StyleUnderline"/>
        </w:rPr>
        <w:t>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5DE792A8" w14:textId="77777777" w:rsidR="004C16A1" w:rsidRPr="002079A9" w:rsidRDefault="004C16A1" w:rsidP="004C16A1">
      <w:pPr>
        <w:rPr>
          <w:sz w:val="12"/>
          <w:szCs w:val="12"/>
        </w:rPr>
      </w:pPr>
      <w:r w:rsidRPr="002079A9">
        <w:rPr>
          <w:sz w:val="12"/>
          <w:szCs w:val="12"/>
        </w:rPr>
        <w:t>What are the implications of a permanent collapse of the international trading system?</w:t>
      </w:r>
    </w:p>
    <w:p w14:paraId="17F2142B" w14:textId="77777777" w:rsidR="004C16A1" w:rsidRDefault="004C16A1" w:rsidP="004C16A1">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0514E5">
        <w:rPr>
          <w:rStyle w:val="StyleUnderline"/>
        </w:rPr>
        <w:t>The danger now</w:t>
      </w:r>
      <w:r w:rsidRPr="007413DD">
        <w:rPr>
          <w:rStyle w:val="StyleUnderline"/>
        </w:rPr>
        <w:t xml:space="preserve"> – if those rules become meaningless and unenforceable – </w:t>
      </w:r>
      <w:r w:rsidRPr="000514E5">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0514E5">
        <w:rPr>
          <w:rStyle w:val="StyleUnderline"/>
        </w:rPr>
        <w:t>could</w:t>
      </w:r>
      <w:r w:rsidRPr="00B1088D">
        <w:rPr>
          <w:rStyle w:val="StyleUnderline"/>
          <w:highlight w:val="green"/>
        </w:rPr>
        <w:t xml:space="preserve"> unravel, throwing us back into economic chaos and</w:t>
      </w:r>
      <w:r w:rsidRPr="007413DD">
        <w:rPr>
          <w:rStyle w:val="StyleUnderline"/>
        </w:rPr>
        <w:t xml:space="preserve"> potentially </w:t>
      </w:r>
      <w:r w:rsidRPr="00B1088D">
        <w:rPr>
          <w:rStyle w:val="StyleUnderline"/>
          <w:highlight w:val="green"/>
        </w:rPr>
        <w:t>political disorder.</w:t>
      </w:r>
    </w:p>
    <w:p w14:paraId="3CFC86FE" w14:textId="77777777" w:rsidR="004C16A1" w:rsidRPr="008A30B5" w:rsidRDefault="004C16A1" w:rsidP="004C16A1">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3ED3A227" w14:textId="77777777" w:rsidR="004C16A1" w:rsidRPr="008A30B5" w:rsidRDefault="004C16A1" w:rsidP="004C16A1">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580090E0" w14:textId="77777777" w:rsidR="004C16A1" w:rsidRPr="002079A9" w:rsidRDefault="004C16A1" w:rsidP="004C16A1">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 w:val="22"/>
          <w:szCs w:val="22"/>
          <w:highlight w:val="green"/>
          <w:u w:val="single"/>
        </w:rPr>
        <w:t>If leaders</w:t>
      </w:r>
      <w:r w:rsidRPr="002079A9">
        <w:rPr>
          <w:sz w:val="12"/>
        </w:rPr>
        <w:t xml:space="preserve"> on either side of the Atlantic </w:t>
      </w:r>
      <w:r w:rsidRPr="00B1088D">
        <w:rPr>
          <w:b/>
          <w:sz w:val="22"/>
          <w:szCs w:val="22"/>
          <w:highlight w:val="green"/>
          <w:u w:val="single"/>
        </w:rPr>
        <w:t xml:space="preserve">begin to </w:t>
      </w:r>
      <w:r w:rsidRPr="002079A9">
        <w:rPr>
          <w:b/>
          <w:sz w:val="22"/>
          <w:szCs w:val="22"/>
          <w:u w:val="single"/>
        </w:rPr>
        <w:t xml:space="preserve">seriously </w:t>
      </w:r>
      <w:r w:rsidRPr="00B1088D">
        <w:rPr>
          <w:b/>
          <w:iCs/>
          <w:sz w:val="22"/>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 w:val="22"/>
          <w:szCs w:val="22"/>
          <w:highlight w:val="green"/>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F61B86">
        <w:rPr>
          <w:b/>
          <w:sz w:val="22"/>
          <w:szCs w:val="22"/>
          <w:u w:val="single"/>
        </w:rPr>
        <w:t xml:space="preserve">Such </w:t>
      </w:r>
      <w:r w:rsidRPr="00B1088D">
        <w:rPr>
          <w:b/>
          <w:sz w:val="22"/>
          <w:szCs w:val="22"/>
          <w:highlight w:val="green"/>
          <w:u w:val="single"/>
        </w:rPr>
        <w:t xml:space="preserve">a </w:t>
      </w:r>
      <w:r w:rsidRPr="00F61B86">
        <w:rPr>
          <w:b/>
          <w:sz w:val="22"/>
          <w:szCs w:val="22"/>
          <w:u w:val="single"/>
        </w:rPr>
        <w:t xml:space="preserve">dangerous </w:t>
      </w:r>
      <w:r w:rsidRPr="00B1088D">
        <w:rPr>
          <w:b/>
          <w:sz w:val="22"/>
          <w:szCs w:val="22"/>
          <w:highlight w:val="green"/>
          <w:u w:val="single"/>
        </w:rPr>
        <w:t xml:space="preserve">shift </w:t>
      </w:r>
      <w:r w:rsidRPr="00F61B86">
        <w:rPr>
          <w:b/>
          <w:sz w:val="22"/>
          <w:szCs w:val="22"/>
          <w:u w:val="single"/>
        </w:rPr>
        <w:t>could h</w:t>
      </w:r>
      <w:r w:rsidRPr="00B1088D">
        <w:rPr>
          <w:b/>
          <w:sz w:val="22"/>
          <w:szCs w:val="22"/>
          <w:highlight w:val="green"/>
          <w:u w:val="single"/>
        </w:rPr>
        <w:t xml:space="preserve">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28C2D1FE" w14:textId="77777777" w:rsidR="004C16A1" w:rsidRDefault="004C16A1" w:rsidP="004C16A1">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 xml:space="preserve">The greatest risk is </w:t>
      </w:r>
      <w:r w:rsidRPr="009D0C44">
        <w:rPr>
          <w:rStyle w:val="StyleUnderline"/>
        </w:rPr>
        <w:t>not that a territorial dispute</w:t>
      </w:r>
      <w:r w:rsidRPr="002079A9">
        <w:rPr>
          <w:rStyle w:val="StyleUnderline"/>
        </w:rPr>
        <w:t xml:space="preserve"> leads to war under present circumstances </w:t>
      </w:r>
      <w:r w:rsidRPr="009D0C44">
        <w:rPr>
          <w:rStyle w:val="StyleUnderline"/>
        </w:rPr>
        <w:t xml:space="preserve">but that </w:t>
      </w:r>
      <w:r w:rsidRPr="00B1088D">
        <w:rPr>
          <w:rStyle w:val="StyleUnderline"/>
          <w:highlight w:val="green"/>
        </w:rPr>
        <w:t>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54FED756" w14:textId="77777777" w:rsidR="004C16A1" w:rsidRPr="002079A9" w:rsidRDefault="004C16A1" w:rsidP="004C16A1">
      <w:pPr>
        <w:rPr>
          <w:sz w:val="12"/>
        </w:rPr>
      </w:pPr>
    </w:p>
    <w:p w14:paraId="4F97E4D2" w14:textId="77777777" w:rsidR="004C16A1" w:rsidRPr="00AC52CC" w:rsidRDefault="004C16A1" w:rsidP="004C16A1">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11321952" w14:textId="77777777" w:rsidR="004C16A1" w:rsidRPr="00FE51A3" w:rsidRDefault="004C16A1" w:rsidP="004C16A1">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4A0207C6" w14:textId="77777777" w:rsidR="004C16A1" w:rsidRDefault="004C16A1" w:rsidP="004C16A1">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w:t>
      </w:r>
      <w:proofErr w:type="gramStart"/>
      <w:r w:rsidRPr="002079A9">
        <w:rPr>
          <w:rFonts w:asciiTheme="majorHAnsi" w:hAnsiTheme="majorHAnsi" w:cstheme="majorHAnsi"/>
          <w:sz w:val="12"/>
        </w:rPr>
        <w:t>it</w:t>
      </w:r>
      <w:proofErr w:type="gramEnd"/>
      <w:r w:rsidRPr="002079A9">
        <w:rPr>
          <w:rFonts w:asciiTheme="majorHAnsi" w:hAnsiTheme="majorHAnsi" w:cstheme="majorHAnsi"/>
          <w:sz w:val="12"/>
        </w:rPr>
        <w:t xml:space="preserve">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4AF11E7B" w14:textId="77777777" w:rsidR="004C16A1" w:rsidRPr="002079A9" w:rsidRDefault="004C16A1" w:rsidP="004C16A1">
      <w:pPr>
        <w:rPr>
          <w:rFonts w:asciiTheme="majorHAnsi" w:hAnsiTheme="majorHAnsi" w:cstheme="majorHAnsi"/>
          <w:sz w:val="12"/>
        </w:rPr>
      </w:pPr>
    </w:p>
    <w:p w14:paraId="1F2B2F93" w14:textId="77777777" w:rsidR="004C16A1" w:rsidRPr="00E268B7" w:rsidRDefault="004C16A1" w:rsidP="004C16A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6CCDA8A" w14:textId="77777777" w:rsidR="004C16A1" w:rsidRDefault="004C16A1" w:rsidP="004C16A1">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BE8CC8F" w14:textId="77777777" w:rsidR="004C16A1" w:rsidRPr="002079A9" w:rsidRDefault="004C16A1" w:rsidP="004C16A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7CFC370D"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miles. These</w:t>
      </w:r>
      <w:r w:rsidRPr="006232C5">
        <w:rPr>
          <w:rStyle w:val="StyleUnderline"/>
          <w:szCs w:val="22"/>
        </w:rPr>
        <w:t xml:space="preserve"> mass </w:t>
      </w:r>
      <w:r w:rsidRPr="00B1088D">
        <w:rPr>
          <w:rStyle w:val="StyleUnderline"/>
          <w:szCs w:val="22"/>
          <w:highlight w:val="green"/>
        </w:rPr>
        <w:t>fires</w:t>
      </w:r>
      <w:r w:rsidRPr="006232C5">
        <w:rPr>
          <w:rStyle w:val="StyleUnderline"/>
          <w:szCs w:val="22"/>
        </w:rPr>
        <w:t xml:space="preserve">, many of which </w:t>
      </w:r>
      <w:r w:rsidRPr="00B1088D">
        <w:rPr>
          <w:rStyle w:val="StyleUnderline"/>
          <w:szCs w:val="22"/>
          <w:highlight w:val="green"/>
        </w:rPr>
        <w:t>would rage over</w:t>
      </w:r>
      <w:r w:rsidRPr="006232C5">
        <w:rPr>
          <w:rStyle w:val="StyleUnderline"/>
          <w:szCs w:val="22"/>
        </w:rPr>
        <w:t xml:space="preserve"> large </w:t>
      </w:r>
      <w:r w:rsidRPr="00B1088D">
        <w:rPr>
          <w:rStyle w:val="Emphasis"/>
          <w:highlight w:val="green"/>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72D8FB42" w14:textId="77777777" w:rsidR="004C16A1" w:rsidRPr="006232C5" w:rsidRDefault="004C16A1" w:rsidP="004C16A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B1088D">
        <w:rPr>
          <w:rStyle w:val="StyleUnderline"/>
          <w:szCs w:val="22"/>
          <w:highlight w:val="green"/>
        </w:rPr>
        <w:t xml:space="preserve">the </w:t>
      </w:r>
      <w:r w:rsidRPr="00B1088D">
        <w:rPr>
          <w:rStyle w:val="Emphasis"/>
          <w:highlight w:val="green"/>
        </w:rPr>
        <w:t>most recent</w:t>
      </w:r>
      <w:r w:rsidRPr="006232C5">
        <w:rPr>
          <w:rStyle w:val="Emphasis"/>
        </w:rPr>
        <w:t xml:space="preserve"> peer-reviewed </w:t>
      </w:r>
      <w:r w:rsidRPr="00B1088D">
        <w:rPr>
          <w:rStyle w:val="Emphasis"/>
          <w:highlight w:val="green"/>
        </w:rPr>
        <w:t>studies</w:t>
      </w:r>
      <w:r w:rsidRPr="006232C5">
        <w:rPr>
          <w:rStyle w:val="StyleUnderline"/>
          <w:szCs w:val="22"/>
        </w:rPr>
        <w:t xml:space="preserve"> on nuclear winter </w:t>
      </w:r>
      <w:r w:rsidRPr="00B1088D">
        <w:rPr>
          <w:rStyle w:val="StyleUnderline"/>
          <w:szCs w:val="22"/>
          <w:highlight w:val="green"/>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B1088D">
        <w:rPr>
          <w:rStyle w:val="StyleUnderline"/>
          <w:szCs w:val="22"/>
          <w:highlight w:val="green"/>
        </w:rPr>
        <w:t xml:space="preserve">(above cloud level, 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B1088D">
        <w:rPr>
          <w:rStyle w:val="StyleUnderline"/>
          <w:szCs w:val="22"/>
          <w:highlight w:val="green"/>
        </w:rPr>
        <w:t>The longevity of the smoke layer would</w:t>
      </w:r>
      <w:r w:rsidRPr="006232C5">
        <w:rPr>
          <w:rStyle w:val="StyleUnderline"/>
          <w:szCs w:val="22"/>
        </w:rPr>
        <w:t xml:space="preserve"> act to greatly </w:t>
      </w:r>
      <w:r w:rsidRPr="00B1088D">
        <w:rPr>
          <w:rStyle w:val="StyleUnderline"/>
          <w:szCs w:val="22"/>
          <w:highlight w:val="green"/>
        </w:rPr>
        <w:t>increase the severity of its effects upon the biosphere.</w:t>
      </w:r>
    </w:p>
    <w:p w14:paraId="092C17D4"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7B9AD570" w14:textId="77777777" w:rsidR="004C16A1" w:rsidRPr="006232C5" w:rsidRDefault="004C16A1" w:rsidP="004C16A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DFB1714" w14:textId="77777777" w:rsidR="004C16A1" w:rsidRPr="002079A9" w:rsidRDefault="004C16A1" w:rsidP="004C16A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4B161F6"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B1088D">
        <w:rPr>
          <w:rStyle w:val="StyleUnderline"/>
          <w:szCs w:val="22"/>
          <w:highlight w:val="green"/>
        </w:rPr>
        <w:t xml:space="preserve">in which the </w:t>
      </w:r>
      <w:r w:rsidRPr="00B1088D">
        <w:rPr>
          <w:rStyle w:val="Emphasis"/>
          <w:highlight w:val="green"/>
        </w:rPr>
        <w:t>infrastructure</w:t>
      </w:r>
      <w:r w:rsidRPr="00B1088D">
        <w:rPr>
          <w:rStyle w:val="StyleUnderline"/>
          <w:szCs w:val="22"/>
          <w:highlight w:val="green"/>
        </w:rPr>
        <w:t xml:space="preserve"> of</w:t>
      </w:r>
      <w:r w:rsidRPr="00E911F4">
        <w:rPr>
          <w:rStyle w:val="StyleUnderline"/>
          <w:szCs w:val="22"/>
        </w:rPr>
        <w:t xml:space="preserve"> the combatant </w:t>
      </w:r>
      <w:r w:rsidRPr="00B1088D">
        <w:rPr>
          <w:rStyle w:val="StyleUnderline"/>
          <w:szCs w:val="22"/>
          <w:highlight w:val="green"/>
        </w:rPr>
        <w:t>nations has been</w:t>
      </w:r>
      <w:r w:rsidRPr="006232C5">
        <w:rPr>
          <w:rStyle w:val="StyleUnderline"/>
          <w:szCs w:val="22"/>
        </w:rPr>
        <w:t xml:space="preserve"> totally </w:t>
      </w:r>
      <w:r w:rsidRPr="00B1088D">
        <w:rPr>
          <w:rStyle w:val="Emphasis"/>
          <w:highlight w:val="green"/>
        </w:rPr>
        <w:t>destroyed</w:t>
      </w:r>
      <w:r w:rsidRPr="00B1088D">
        <w:rPr>
          <w:rStyle w:val="StyleUnderline"/>
          <w:szCs w:val="22"/>
          <w:highlight w:val="green"/>
        </w:rPr>
        <w:t xml:space="preserve">, 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7CA9AB0D" w14:textId="77777777" w:rsidR="002A4D76" w:rsidRDefault="002A4D76" w:rsidP="002A4D76">
      <w:pPr>
        <w:pStyle w:val="Heading3"/>
      </w:pPr>
      <w:r w:rsidRPr="00651F2F">
        <w:t>Solvency</w:t>
      </w:r>
    </w:p>
    <w:p w14:paraId="1413FE26" w14:textId="77777777" w:rsidR="002A4D76" w:rsidRPr="001B0F42" w:rsidRDefault="002A4D76" w:rsidP="002A4D76">
      <w:pPr>
        <w:pStyle w:val="Heading4"/>
      </w:pPr>
      <w:r>
        <w:t xml:space="preserve">Plan: Member nations of the World Trade Organization should reduce IP protections on genomic medicines. </w:t>
      </w:r>
    </w:p>
    <w:p w14:paraId="6D62FF0E" w14:textId="77777777" w:rsidR="002A4D76" w:rsidRDefault="002A4D76" w:rsidP="002A4D76">
      <w:pPr>
        <w:pStyle w:val="Heading4"/>
      </w:pPr>
      <w:r>
        <w:t>Harmonized approaches to CRISPR solve misapplication – answers any impact turn</w:t>
      </w:r>
    </w:p>
    <w:p w14:paraId="09DFA3DE" w14:textId="77777777" w:rsidR="002A4D76" w:rsidRPr="00D032ED" w:rsidRDefault="002A4D76" w:rsidP="002A4D76">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w:t>
      </w:r>
      <w:proofErr w:type="gramStart"/>
      <w:r w:rsidRPr="00D032ED">
        <w:t>“ Intellectual</w:t>
      </w:r>
      <w:proofErr w:type="gramEnd"/>
      <w:r w:rsidRPr="00D032ED">
        <w:t xml:space="preserve"> Property Breif, </w:t>
      </w:r>
      <w:r>
        <w:t xml:space="preserve">2019 </w:t>
      </w:r>
      <w:r w:rsidRPr="00D032ED">
        <w:t xml:space="preserve"> </w:t>
      </w:r>
      <w:r w:rsidRPr="00E151A9">
        <w:t>https://digitalcommons.wcl.american.edu/ipbrief/vol10/iss1/2/</w:t>
      </w:r>
      <w:r w:rsidRPr="00D032ED">
        <w:t>] RR</w:t>
      </w:r>
    </w:p>
    <w:p w14:paraId="639E1ECA" w14:textId="77777777" w:rsidR="002A4D76" w:rsidRPr="00D032ED" w:rsidRDefault="002A4D76" w:rsidP="002A4D76">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44100C7D" w14:textId="77777777" w:rsidR="002A4D76" w:rsidRPr="00D032ED" w:rsidRDefault="002A4D76" w:rsidP="002A4D76">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36BC00D6" w14:textId="77777777" w:rsidR="002A4D76" w:rsidRPr="00D032ED" w:rsidRDefault="002A4D76" w:rsidP="002A4D76">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6578DB05" w14:textId="77777777" w:rsidR="002A4D76" w:rsidRPr="00D032ED" w:rsidRDefault="002A4D76" w:rsidP="002A4D76">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68774161" w14:textId="77777777" w:rsidR="002A4D76" w:rsidRPr="00D032ED" w:rsidRDefault="002A4D76" w:rsidP="002A4D76">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42141C07" w14:textId="77777777" w:rsidR="002A4D76" w:rsidRDefault="002A4D76" w:rsidP="002A4D76">
      <w:r w:rsidRPr="00D032ED">
        <w:t xml:space="preserve">CONCLUSION </w:t>
      </w:r>
    </w:p>
    <w:p w14:paraId="188400B4" w14:textId="77777777" w:rsidR="002A4D76" w:rsidRPr="00020B85" w:rsidRDefault="002A4D76" w:rsidP="002A4D76">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5E09A4FC" w14:textId="77777777" w:rsidR="002A4D76" w:rsidRPr="00EE74D2" w:rsidRDefault="002A4D76" w:rsidP="002A4D76">
      <w:bookmarkStart w:id="0" w:name="_GoBack"/>
      <w:bookmarkEnd w:id="0"/>
    </w:p>
    <w:p w14:paraId="4407F268" w14:textId="77777777" w:rsidR="004C16A1" w:rsidRPr="00977EB1" w:rsidRDefault="004C16A1" w:rsidP="004C16A1"/>
    <w:p w14:paraId="7FEB6A07" w14:textId="77777777" w:rsidR="004C16A1" w:rsidRPr="007413DD" w:rsidRDefault="004C16A1" w:rsidP="004C16A1">
      <w:pPr>
        <w:rPr>
          <w:rStyle w:val="StyleUnderline"/>
        </w:rPr>
      </w:pPr>
    </w:p>
    <w:p w14:paraId="771B3C2E" w14:textId="77777777" w:rsidR="000514E5" w:rsidRPr="00FB3429" w:rsidRDefault="000514E5" w:rsidP="000514E5">
      <w:pPr>
        <w:pStyle w:val="Heading3"/>
        <w:rPr>
          <w:color w:val="000000" w:themeColor="text1"/>
        </w:rPr>
      </w:pPr>
      <w:r w:rsidRPr="00FB3429">
        <w:rPr>
          <w:color w:val="000000" w:themeColor="text1"/>
        </w:rPr>
        <w:t>Framing</w:t>
      </w:r>
    </w:p>
    <w:p w14:paraId="6AE09989" w14:textId="77777777" w:rsidR="000514E5" w:rsidRPr="00FB3429" w:rsidRDefault="000514E5" w:rsidP="000514E5">
      <w:pPr>
        <w:keepNext/>
        <w:keepLines/>
        <w:spacing w:before="40" w:after="0"/>
        <w:outlineLvl w:val="3"/>
        <w:rPr>
          <w:rFonts w:eastAsiaTheme="majorEastAsia"/>
          <w:b/>
          <w:bCs/>
          <w:color w:val="000000" w:themeColor="text1"/>
          <w:sz w:val="26"/>
          <w:szCs w:val="26"/>
        </w:rPr>
      </w:pPr>
      <w:r w:rsidRPr="00FB3429">
        <w:rPr>
          <w:rFonts w:eastAsiaTheme="majorEastAsia"/>
          <w:b/>
          <w:bCs/>
          <w:color w:val="000000" w:themeColor="text1"/>
          <w:sz w:val="26"/>
          <w:szCs w:val="26"/>
        </w:rPr>
        <w:t>The standard is maximizing expected wellbeing</w:t>
      </w:r>
    </w:p>
    <w:p w14:paraId="456EFB1B" w14:textId="77777777" w:rsidR="000514E5" w:rsidRPr="00FB3429" w:rsidRDefault="000514E5" w:rsidP="000514E5">
      <w:pPr>
        <w:keepNext/>
        <w:keepLines/>
        <w:spacing w:before="40" w:after="0"/>
        <w:outlineLvl w:val="3"/>
        <w:rPr>
          <w:rFonts w:eastAsiaTheme="majorEastAsia"/>
          <w:b/>
          <w:bCs/>
          <w:color w:val="000000" w:themeColor="text1"/>
          <w:sz w:val="26"/>
          <w:szCs w:val="26"/>
        </w:rPr>
      </w:pPr>
      <w:r w:rsidRPr="00FB3429">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DA408A9" w14:textId="77777777" w:rsidR="000514E5" w:rsidRPr="00FB3429" w:rsidRDefault="000514E5" w:rsidP="000514E5">
      <w:pPr>
        <w:rPr>
          <w:color w:val="000000" w:themeColor="text1"/>
        </w:rPr>
      </w:pPr>
      <w:r w:rsidRPr="00FB3429">
        <w:rPr>
          <w:b/>
          <w:color w:val="000000" w:themeColor="text1"/>
          <w:sz w:val="26"/>
        </w:rPr>
        <w:t>Moen 16</w:t>
      </w:r>
      <w:r w:rsidRPr="00FB3429">
        <w:rPr>
          <w:color w:val="000000" w:themeColor="text1"/>
        </w:rPr>
        <w:t xml:space="preserve"> [Ole Martin Moen, Research Fellow in Philosophy at University of Oslo “An Argument for Hedonism” Journal of Value Inquiry (Springer), 50 (2) 2016: 267–281] SJDI</w:t>
      </w:r>
    </w:p>
    <w:p w14:paraId="28ED0AAC" w14:textId="77777777" w:rsidR="000514E5" w:rsidRPr="00FB3429" w:rsidRDefault="000514E5" w:rsidP="000514E5">
      <w:pPr>
        <w:rPr>
          <w:color w:val="000000" w:themeColor="text1"/>
        </w:rPr>
      </w:pPr>
      <w:r w:rsidRPr="00FB3429">
        <w:rPr>
          <w:color w:val="000000" w:themeColor="text1"/>
        </w:rPr>
        <w:t xml:space="preserve">Let us start by observing, empirically, that </w:t>
      </w:r>
      <w:r w:rsidRPr="00FB3429">
        <w:rPr>
          <w:rStyle w:val="StyleUnderline"/>
          <w:color w:val="000000" w:themeColor="text1"/>
        </w:rPr>
        <w:t xml:space="preserve">a widely shared judgment about intrinsic value and disvalue is that </w:t>
      </w:r>
      <w:r w:rsidRPr="00F1091A">
        <w:rPr>
          <w:rStyle w:val="StyleUnderline"/>
          <w:color w:val="000000" w:themeColor="text1"/>
          <w:highlight w:val="green"/>
        </w:rPr>
        <w:t xml:space="preserve">pleasure is intrinsically </w:t>
      </w:r>
      <w:proofErr w:type="gramStart"/>
      <w:r w:rsidRPr="00F1091A">
        <w:rPr>
          <w:rStyle w:val="StyleUnderline"/>
          <w:color w:val="000000" w:themeColor="text1"/>
          <w:highlight w:val="green"/>
        </w:rPr>
        <w:t>valuable</w:t>
      </w:r>
      <w:proofErr w:type="gramEnd"/>
      <w:r w:rsidRPr="00F1091A">
        <w:rPr>
          <w:rStyle w:val="StyleUnderline"/>
          <w:color w:val="000000" w:themeColor="text1"/>
          <w:highlight w:val="green"/>
        </w:rPr>
        <w:t xml:space="preserve"> and pain is intrinsically disvaluable</w:t>
      </w:r>
      <w:r w:rsidRPr="00FB3429">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FB3429">
        <w:rPr>
          <w:b/>
          <w:color w:val="000000" w:themeColor="text1"/>
          <w:u w:val="single"/>
        </w:rPr>
        <w:t>.</w:t>
      </w:r>
      <w:r w:rsidRPr="00FB3429">
        <w:rPr>
          <w:color w:val="000000" w:themeColor="text1"/>
        </w:rPr>
        <w:t xml:space="preserve"> This inclusion makes intuitive sense, moreover, for </w:t>
      </w:r>
      <w:r w:rsidRPr="00F1091A">
        <w:rPr>
          <w:rStyle w:val="StyleUnderline"/>
          <w:color w:val="000000" w:themeColor="text1"/>
          <w:highlight w:val="green"/>
        </w:rPr>
        <w:t>there is something undeniably good about</w:t>
      </w:r>
      <w:r w:rsidRPr="00FB3429">
        <w:rPr>
          <w:rStyle w:val="StyleUnderline"/>
          <w:color w:val="000000" w:themeColor="text1"/>
        </w:rPr>
        <w:t xml:space="preserve"> the way </w:t>
      </w:r>
      <w:r w:rsidRPr="00F1091A">
        <w:rPr>
          <w:rStyle w:val="StyleUnderline"/>
          <w:color w:val="000000" w:themeColor="text1"/>
          <w:highlight w:val="green"/>
        </w:rPr>
        <w:t>pleasure</w:t>
      </w:r>
      <w:r w:rsidRPr="00FB3429">
        <w:rPr>
          <w:rStyle w:val="StyleUnderline"/>
          <w:color w:val="000000" w:themeColor="text1"/>
        </w:rPr>
        <w:t xml:space="preserve"> feels </w:t>
      </w:r>
      <w:r w:rsidRPr="00F1091A">
        <w:rPr>
          <w:rStyle w:val="StyleUnderline"/>
          <w:color w:val="000000" w:themeColor="text1"/>
          <w:highlight w:val="green"/>
        </w:rPr>
        <w:t>and something undeniably bad about</w:t>
      </w:r>
      <w:r w:rsidRPr="00FB3429">
        <w:rPr>
          <w:rStyle w:val="StyleUnderline"/>
          <w:color w:val="000000" w:themeColor="text1"/>
        </w:rPr>
        <w:t xml:space="preserve"> the way </w:t>
      </w:r>
      <w:r w:rsidRPr="00F1091A">
        <w:rPr>
          <w:rStyle w:val="StyleUnderline"/>
          <w:color w:val="000000" w:themeColor="text1"/>
          <w:highlight w:val="green"/>
        </w:rPr>
        <w:t>pain</w:t>
      </w:r>
      <w:r w:rsidRPr="00FB3429">
        <w:rPr>
          <w:rStyle w:val="StyleUnderline"/>
          <w:color w:val="000000" w:themeColor="text1"/>
        </w:rPr>
        <w:t xml:space="preserve"> feels, and neither the goodness of pleasure nor the badness of pain seems to be exhausted by the further effects that these experiences might have.</w:t>
      </w:r>
      <w:r w:rsidRPr="00FB3429">
        <w:rPr>
          <w:color w:val="000000" w:themeColor="text1"/>
        </w:rPr>
        <w:t xml:space="preserve"> “Pleasure” and “pain” are here understood inclusively, as encompassing anything hedonically positive and anything hedonically negative.2 </w:t>
      </w:r>
      <w:r w:rsidRPr="00FB3429">
        <w:rPr>
          <w:rStyle w:val="StyleUnderline"/>
          <w:color w:val="000000" w:themeColor="text1"/>
        </w:rPr>
        <w:t xml:space="preserve">The special </w:t>
      </w:r>
      <w:r w:rsidRPr="00F1091A">
        <w:rPr>
          <w:rStyle w:val="StyleUnderline"/>
          <w:color w:val="000000" w:themeColor="text1"/>
          <w:highlight w:val="green"/>
        </w:rPr>
        <w:t>value statuses of pleasure and pain are manifested in how we treat</w:t>
      </w:r>
      <w:r w:rsidRPr="00FB3429">
        <w:rPr>
          <w:rStyle w:val="StyleUnderline"/>
          <w:color w:val="000000" w:themeColor="text1"/>
        </w:rPr>
        <w:t xml:space="preserve"> these </w:t>
      </w:r>
      <w:r w:rsidRPr="00F1091A">
        <w:rPr>
          <w:rStyle w:val="StyleUnderline"/>
          <w:color w:val="000000" w:themeColor="text1"/>
          <w:highlight w:val="green"/>
        </w:rPr>
        <w:t>experiences in</w:t>
      </w:r>
      <w:r w:rsidRPr="00FB3429">
        <w:rPr>
          <w:rStyle w:val="StyleUnderline"/>
          <w:color w:val="000000" w:themeColor="text1"/>
        </w:rPr>
        <w:t xml:space="preserve"> our </w:t>
      </w:r>
      <w:r w:rsidRPr="00F1091A">
        <w:rPr>
          <w:rStyle w:val="StyleUnderline"/>
          <w:color w:val="000000" w:themeColor="text1"/>
          <w:highlight w:val="green"/>
        </w:rPr>
        <w:t>everyday reasoning</w:t>
      </w:r>
      <w:r w:rsidRPr="00FB3429">
        <w:rPr>
          <w:rStyle w:val="StyleUnderline"/>
          <w:color w:val="000000" w:themeColor="text1"/>
        </w:rPr>
        <w:t xml:space="preserve"> about values</w:t>
      </w:r>
      <w:r w:rsidRPr="00FB3429">
        <w:rPr>
          <w:b/>
          <w:color w:val="000000" w:themeColor="text1"/>
          <w:u w:val="single"/>
        </w:rPr>
        <w:t>.</w:t>
      </w:r>
      <w:r w:rsidRPr="00FB3429">
        <w:rPr>
          <w:color w:val="000000" w:themeColor="text1"/>
        </w:rPr>
        <w:t xml:space="preserve"> If you tell me that you are heading for the convenience store, </w:t>
      </w:r>
      <w:r w:rsidRPr="00FB3429">
        <w:rPr>
          <w:rStyle w:val="StyleUnderline"/>
          <w:color w:val="000000" w:themeColor="text1"/>
        </w:rPr>
        <w:t>I might ask: “What for?” This is a reasonable question, for when you go to the convenience store you usually do so</w:t>
      </w:r>
      <w:r w:rsidRPr="00FB3429">
        <w:rPr>
          <w:color w:val="000000" w:themeColor="text1"/>
        </w:rPr>
        <w:t xml:space="preserve">, not merely for the sake of going to the convenience store, but </w:t>
      </w:r>
      <w:r w:rsidRPr="00FB3429">
        <w:rPr>
          <w:rStyle w:val="StyleUnderline"/>
          <w:color w:val="000000" w:themeColor="text1"/>
        </w:rPr>
        <w:t>for the sake of achieving something further that you deem to be valuable</w:t>
      </w:r>
      <w:r w:rsidRPr="00FB3429">
        <w:rPr>
          <w:b/>
          <w:color w:val="000000" w:themeColor="text1"/>
          <w:u w:val="single"/>
        </w:rPr>
        <w:t>.</w:t>
      </w:r>
      <w:r w:rsidRPr="00FB3429">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B3429">
        <w:rPr>
          <w:rStyle w:val="StyleUnderline"/>
          <w:color w:val="000000" w:themeColor="text1"/>
        </w:rPr>
        <w:t xml:space="preserve">If </w:t>
      </w:r>
      <w:proofErr w:type="gramStart"/>
      <w:r w:rsidRPr="00FB3429">
        <w:rPr>
          <w:rStyle w:val="StyleUnderline"/>
          <w:color w:val="000000" w:themeColor="text1"/>
        </w:rPr>
        <w:t>I</w:t>
      </w:r>
      <w:proofErr w:type="gramEnd"/>
      <w:r w:rsidRPr="00FB3429">
        <w:rPr>
          <w:rStyle w:val="StyleUnderline"/>
          <w:color w:val="000000" w:themeColor="text1"/>
        </w:rPr>
        <w:t xml:space="preserve"> then proceed by asking “But what is the pleasure of drinking the soda good for?” the discussion is likely to reach an awkward end. The reason is that the </w:t>
      </w:r>
      <w:r w:rsidRPr="00F1091A">
        <w:rPr>
          <w:rStyle w:val="StyleUnderline"/>
          <w:color w:val="000000" w:themeColor="text1"/>
          <w:highlight w:val="green"/>
        </w:rPr>
        <w:t>pleasure is not good for anything further</w:t>
      </w:r>
      <w:r w:rsidRPr="00FB3429">
        <w:rPr>
          <w:rStyle w:val="StyleUnderline"/>
          <w:color w:val="000000" w:themeColor="text1"/>
        </w:rPr>
        <w:t>; it is simply that for which going to the convenience store and buying the soda is good.</w:t>
      </w:r>
      <w:r w:rsidRPr="00FB3429">
        <w:rPr>
          <w:color w:val="000000" w:themeColor="text1"/>
        </w:rPr>
        <w:t>3 As Aristotle observes</w:t>
      </w:r>
      <w:r w:rsidRPr="00FB3429">
        <w:rPr>
          <w:b/>
          <w:color w:val="000000" w:themeColor="text1"/>
          <w:u w:val="single"/>
        </w:rPr>
        <w:t xml:space="preserve">: </w:t>
      </w:r>
      <w:r w:rsidRPr="00FB3429">
        <w:rPr>
          <w:rStyle w:val="StyleUnderline"/>
          <w:color w:val="000000" w:themeColor="text1"/>
        </w:rPr>
        <w:t>“We never ask [a man] what his end is in being pleased, because we assume that pleasure is choice worthy in itself.”</w:t>
      </w:r>
      <w:r w:rsidRPr="00FB3429">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8BF22B5" w14:textId="77777777" w:rsidR="000514E5" w:rsidRPr="00FB3429" w:rsidRDefault="000514E5" w:rsidP="000514E5">
      <w:pPr>
        <w:keepNext/>
        <w:keepLines/>
        <w:spacing w:before="40" w:after="0"/>
        <w:outlineLvl w:val="3"/>
        <w:rPr>
          <w:rFonts w:eastAsiaTheme="majorEastAsia"/>
          <w:b/>
          <w:bCs/>
          <w:color w:val="000000" w:themeColor="text1"/>
          <w:sz w:val="26"/>
          <w:szCs w:val="26"/>
        </w:rPr>
      </w:pPr>
      <w:r w:rsidRPr="00FB3429">
        <w:rPr>
          <w:rFonts w:eastAsiaTheme="majorEastAsia"/>
          <w:b/>
          <w:bCs/>
          <w:color w:val="000000" w:themeColor="text1"/>
          <w:sz w:val="26"/>
          <w:szCs w:val="26"/>
        </w:rPr>
        <w:t xml:space="preserve">Moreover, </w:t>
      </w:r>
      <w:r w:rsidRPr="00FB3429">
        <w:rPr>
          <w:rFonts w:eastAsiaTheme="majorEastAsia"/>
          <w:b/>
          <w:bCs/>
          <w:i/>
          <w:color w:val="000000" w:themeColor="text1"/>
          <w:sz w:val="26"/>
          <w:szCs w:val="26"/>
        </w:rPr>
        <w:t>only</w:t>
      </w:r>
      <w:r w:rsidRPr="00FB3429">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7A33266" w14:textId="77777777" w:rsidR="000514E5" w:rsidRPr="00FB3429" w:rsidRDefault="000514E5" w:rsidP="000514E5">
      <w:pPr>
        <w:rPr>
          <w:color w:val="000000" w:themeColor="text1"/>
        </w:rPr>
      </w:pPr>
      <w:r w:rsidRPr="00FB3429">
        <w:rPr>
          <w:b/>
          <w:color w:val="000000" w:themeColor="text1"/>
          <w:sz w:val="26"/>
        </w:rPr>
        <w:t>Moen 16</w:t>
      </w:r>
      <w:r w:rsidRPr="00FB3429">
        <w:rPr>
          <w:color w:val="000000" w:themeColor="text1"/>
        </w:rPr>
        <w:t xml:space="preserve"> [Ole Martin Moen, Research Fellow in Philosophy at University of Oslo “An Argument for Hedonism” Journal of Value Inquiry (Springer), 50 (2) 2016: 267–281] SJDI</w:t>
      </w:r>
    </w:p>
    <w:p w14:paraId="5AD1592E" w14:textId="77777777" w:rsidR="000514E5" w:rsidRPr="00FB3429" w:rsidRDefault="000514E5" w:rsidP="000514E5">
      <w:pPr>
        <w:rPr>
          <w:color w:val="000000" w:themeColor="text1"/>
        </w:rPr>
      </w:pPr>
      <w:r w:rsidRPr="00FB3429">
        <w:rPr>
          <w:color w:val="000000" w:themeColor="text1"/>
        </w:rPr>
        <w:t xml:space="preserve">I think several things should be said in response to Moore’s challenge to hedonists. First, </w:t>
      </w:r>
      <w:r w:rsidRPr="00FB3429">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FB3429">
        <w:rPr>
          <w:color w:val="000000" w:themeColor="text1"/>
        </w:rPr>
        <w:t xml:space="preserve"> Possibly, this could be done through thought experiments analogous to those employed in the previous section. Second, </w:t>
      </w:r>
      <w:r w:rsidRPr="00FB3429">
        <w:rPr>
          <w:b/>
          <w:color w:val="000000" w:themeColor="text1"/>
          <w:sz w:val="24"/>
          <w:u w:val="single"/>
        </w:rPr>
        <w:t xml:space="preserve">there is something peculiar about the list of </w:t>
      </w:r>
      <w:r w:rsidRPr="00F1091A">
        <w:rPr>
          <w:b/>
          <w:color w:val="000000" w:themeColor="text1"/>
          <w:sz w:val="24"/>
          <w:highlight w:val="green"/>
          <w:u w:val="single"/>
        </w:rPr>
        <w:t xml:space="preserve">additional </w:t>
      </w:r>
      <w:r w:rsidRPr="00FB3429">
        <w:rPr>
          <w:b/>
          <w:color w:val="000000" w:themeColor="text1"/>
          <w:sz w:val="24"/>
          <w:u w:val="single"/>
        </w:rPr>
        <w:t xml:space="preserve">intrinsic </w:t>
      </w:r>
      <w:r w:rsidRPr="00F1091A">
        <w:rPr>
          <w:b/>
          <w:color w:val="000000" w:themeColor="text1"/>
          <w:sz w:val="24"/>
          <w:highlight w:val="green"/>
          <w:u w:val="single"/>
        </w:rPr>
        <w:t>values</w:t>
      </w:r>
      <w:r w:rsidRPr="00FB3429">
        <w:rPr>
          <w:color w:val="000000" w:themeColor="text1"/>
        </w:rPr>
        <w:t xml:space="preserve"> that counts in hedonism’s favor</w:t>
      </w:r>
      <w:r w:rsidRPr="00FB3429">
        <w:rPr>
          <w:b/>
          <w:color w:val="000000" w:themeColor="text1"/>
          <w:u w:val="single"/>
        </w:rPr>
        <w:t xml:space="preserve">: </w:t>
      </w:r>
      <w:r w:rsidRPr="00FB3429">
        <w:rPr>
          <w:b/>
          <w:color w:val="000000" w:themeColor="text1"/>
          <w:sz w:val="24"/>
          <w:u w:val="single"/>
        </w:rPr>
        <w:t xml:space="preserve">the listed values </w:t>
      </w:r>
      <w:r w:rsidRPr="00F1091A">
        <w:rPr>
          <w:b/>
          <w:color w:val="000000" w:themeColor="text1"/>
          <w:sz w:val="24"/>
          <w:highlight w:val="green"/>
          <w:u w:val="single"/>
        </w:rPr>
        <w:t xml:space="preserve">have a </w:t>
      </w:r>
      <w:r w:rsidRPr="00FB3429">
        <w:rPr>
          <w:b/>
          <w:color w:val="000000" w:themeColor="text1"/>
          <w:sz w:val="24"/>
          <w:u w:val="single"/>
        </w:rPr>
        <w:t xml:space="preserve">strong </w:t>
      </w:r>
      <w:r w:rsidRPr="00F1091A">
        <w:rPr>
          <w:b/>
          <w:color w:val="000000" w:themeColor="text1"/>
          <w:sz w:val="24"/>
          <w:highlight w:val="green"/>
          <w:u w:val="single"/>
        </w:rPr>
        <w:t>tendency to be</w:t>
      </w:r>
      <w:r w:rsidRPr="00FB3429">
        <w:rPr>
          <w:b/>
          <w:color w:val="000000" w:themeColor="text1"/>
          <w:sz w:val="24"/>
          <w:u w:val="single"/>
        </w:rPr>
        <w:t xml:space="preserve"> well </w:t>
      </w:r>
      <w:r w:rsidRPr="00F1091A">
        <w:rPr>
          <w:b/>
          <w:color w:val="000000" w:themeColor="text1"/>
          <w:sz w:val="24"/>
          <w:highlight w:val="green"/>
          <w:u w:val="single"/>
        </w:rPr>
        <w:t>explained as</w:t>
      </w:r>
      <w:r w:rsidRPr="00FB3429">
        <w:rPr>
          <w:b/>
          <w:color w:val="000000" w:themeColor="text1"/>
          <w:sz w:val="24"/>
          <w:u w:val="single"/>
        </w:rPr>
        <w:t xml:space="preserve"> things </w:t>
      </w:r>
      <w:r w:rsidRPr="00F1091A">
        <w:rPr>
          <w:b/>
          <w:color w:val="000000" w:themeColor="text1"/>
          <w:sz w:val="24"/>
          <w:highlight w:val="green"/>
          <w:u w:val="single"/>
        </w:rPr>
        <w:t>that help promote pleasure and avert pain</w:t>
      </w:r>
      <w:r w:rsidRPr="00FB3429">
        <w:rPr>
          <w:b/>
          <w:color w:val="000000" w:themeColor="text1"/>
          <w:u w:val="single"/>
        </w:rPr>
        <w:t>.</w:t>
      </w:r>
      <w:r w:rsidRPr="00FB3429">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F1091A">
        <w:rPr>
          <w:b/>
          <w:color w:val="000000" w:themeColor="text1"/>
          <w:sz w:val="24"/>
          <w:highlight w:val="green"/>
          <w:u w:val="single"/>
        </w:rPr>
        <w:t>wisdom, freedom</w:t>
      </w:r>
      <w:r w:rsidRPr="00FB3429">
        <w:rPr>
          <w:b/>
          <w:color w:val="000000" w:themeColor="text1"/>
          <w:sz w:val="24"/>
          <w:u w:val="single"/>
        </w:rPr>
        <w:t xml:space="preserve">, peace, </w:t>
      </w:r>
      <w:r w:rsidRPr="00F1091A">
        <w:rPr>
          <w:b/>
          <w:color w:val="000000" w:themeColor="text1"/>
          <w:sz w:val="24"/>
          <w:highlight w:val="green"/>
          <w:u w:val="single"/>
        </w:rPr>
        <w:t>and securit</w:t>
      </w:r>
      <w:r w:rsidRPr="00FB3429">
        <w:rPr>
          <w:b/>
          <w:color w:val="000000" w:themeColor="text1"/>
          <w:sz w:val="24"/>
          <w:u w:val="single"/>
        </w:rPr>
        <w:t xml:space="preserve">y, although they are perhaps not themselves pleasurable, </w:t>
      </w:r>
      <w:r w:rsidRPr="00F1091A">
        <w:rPr>
          <w:b/>
          <w:color w:val="000000" w:themeColor="text1"/>
          <w:sz w:val="24"/>
          <w:highlight w:val="green"/>
          <w:u w:val="single"/>
        </w:rPr>
        <w:t>are important means to achieve a happy life</w:t>
      </w:r>
      <w:r w:rsidRPr="00FB3429">
        <w:rPr>
          <w:b/>
          <w:color w:val="000000" w:themeColor="text1"/>
          <w:sz w:val="24"/>
          <w:u w:val="single"/>
        </w:rPr>
        <w:t>, and as such, they are things that hedonists would value highly.</w:t>
      </w:r>
      <w:r w:rsidRPr="00FB3429">
        <w:rPr>
          <w:color w:val="000000" w:themeColor="text1"/>
          <w:sz w:val="24"/>
        </w:rPr>
        <w:t xml:space="preserve"> </w:t>
      </w:r>
      <w:r w:rsidRPr="00FB3429">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FB3429">
        <w:rPr>
          <w:b/>
          <w:color w:val="000000" w:themeColor="text1"/>
          <w:u w:val="single"/>
        </w:rPr>
        <w:t>.</w:t>
      </w:r>
      <w:r w:rsidRPr="00FB3429">
        <w:rPr>
          <w:color w:val="000000" w:themeColor="text1"/>
        </w:rPr>
        <w:t xml:space="preserve"> To a very large extent, the intrinsic values suggested by pluralists tend to be hedonic instrumental values. Indeed, </w:t>
      </w:r>
      <w:proofErr w:type="gramStart"/>
      <w:r w:rsidRPr="00FB3429">
        <w:rPr>
          <w:color w:val="000000" w:themeColor="text1"/>
        </w:rPr>
        <w:t>pluralists’</w:t>
      </w:r>
      <w:proofErr w:type="gramEnd"/>
      <w:r w:rsidRPr="00FB3429">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FB3429">
        <w:rPr>
          <w:b/>
          <w:color w:val="000000" w:themeColor="text1"/>
          <w:sz w:val="24"/>
          <w:u w:val="single"/>
        </w:rPr>
        <w:t>the suggested non-hedonic intrinsic values are potentially explainable by appeal to just pleasure and pain</w:t>
      </w:r>
      <w:r w:rsidRPr="00FB3429">
        <w:rPr>
          <w:color w:val="000000" w:themeColor="text1"/>
        </w:rPr>
        <w:t xml:space="preserve"> (which, following my argument in the previous chapter, we should accept as intrinsically valuable and disvaluable), </w:t>
      </w:r>
      <w:r w:rsidRPr="00FB3429">
        <w:rPr>
          <w:b/>
          <w:color w:val="000000" w:themeColor="text1"/>
          <w:sz w:val="24"/>
          <w:u w:val="single"/>
        </w:rPr>
        <w:t>then—by appeal to Occam’s razor—</w:t>
      </w:r>
      <w:r w:rsidRPr="00F1091A">
        <w:rPr>
          <w:b/>
          <w:color w:val="000000" w:themeColor="text1"/>
          <w:sz w:val="24"/>
          <w:highlight w:val="green"/>
          <w:u w:val="single"/>
        </w:rPr>
        <w:t>we have</w:t>
      </w:r>
      <w:r w:rsidRPr="00FB3429">
        <w:rPr>
          <w:b/>
          <w:color w:val="000000" w:themeColor="text1"/>
          <w:sz w:val="24"/>
          <w:u w:val="single"/>
        </w:rPr>
        <w:t xml:space="preserve"> at least </w:t>
      </w:r>
      <w:r w:rsidRPr="00F1091A">
        <w:rPr>
          <w:b/>
          <w:color w:val="000000" w:themeColor="text1"/>
          <w:sz w:val="24"/>
          <w:highlight w:val="green"/>
          <w:u w:val="single"/>
        </w:rPr>
        <w:t>a pro tanto reason to resist</w:t>
      </w:r>
      <w:r w:rsidRPr="00FB3429">
        <w:rPr>
          <w:b/>
          <w:color w:val="000000" w:themeColor="text1"/>
          <w:sz w:val="24"/>
          <w:u w:val="single"/>
        </w:rPr>
        <w:t xml:space="preserve"> the introduction of </w:t>
      </w:r>
      <w:r w:rsidRPr="00F1091A">
        <w:rPr>
          <w:b/>
          <w:color w:val="000000" w:themeColor="text1"/>
          <w:sz w:val="24"/>
          <w:highlight w:val="green"/>
          <w:u w:val="single"/>
        </w:rPr>
        <w:t>any further intrinsic values</w:t>
      </w:r>
      <w:r w:rsidRPr="00FB3429">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FB3429">
        <w:rPr>
          <w:color w:val="000000" w:themeColor="text1"/>
          <w:sz w:val="24"/>
        </w:rPr>
        <w:t xml:space="preserve"> </w:t>
      </w:r>
      <w:r w:rsidRPr="00FB3429">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FB3429">
        <w:rPr>
          <w:b/>
          <w:color w:val="000000" w:themeColor="text1"/>
          <w:u w:val="single"/>
        </w:rPr>
        <w:t>.</w:t>
      </w:r>
      <w:r w:rsidRPr="00FB3429">
        <w:rPr>
          <w:color w:val="000000" w:themeColor="text1"/>
        </w:rPr>
        <w:t xml:space="preserve"> The challenge can be phrased as the following question: </w:t>
      </w:r>
      <w:r w:rsidRPr="00FB3429">
        <w:rPr>
          <w:b/>
          <w:color w:val="000000" w:themeColor="text1"/>
          <w:sz w:val="24"/>
          <w:u w:val="single"/>
        </w:rPr>
        <w:t>If the non-hedonic values suggested by pluralists are truly intrinsic values in their own right, then why do they tend to point toward pleasure and away from pain?</w:t>
      </w:r>
      <w:r w:rsidRPr="00FB3429">
        <w:rPr>
          <w:color w:val="000000" w:themeColor="text1"/>
        </w:rPr>
        <w:t>27</w:t>
      </w:r>
    </w:p>
    <w:p w14:paraId="2C5729A8" w14:textId="77777777" w:rsidR="000514E5" w:rsidRPr="00FB3429" w:rsidRDefault="000514E5" w:rsidP="000514E5">
      <w:pPr>
        <w:keepNext/>
        <w:keepLines/>
        <w:spacing w:before="40"/>
        <w:outlineLvl w:val="3"/>
        <w:rPr>
          <w:rFonts w:eastAsia="Yu Gothic Light"/>
          <w:b/>
          <w:bCs/>
          <w:color w:val="000000" w:themeColor="text1"/>
          <w:sz w:val="24"/>
        </w:rPr>
      </w:pPr>
      <w:r w:rsidRPr="00FB3429">
        <w:rPr>
          <w:rFonts w:eastAsia="Yu Gothic Light"/>
          <w:b/>
          <w:bCs/>
          <w:color w:val="000000" w:themeColor="text1"/>
          <w:sz w:val="26"/>
          <w:szCs w:val="26"/>
        </w:rPr>
        <w:t>Moral uncertainty means preventing extinction should be our highest priority.</w:t>
      </w:r>
      <w:r w:rsidRPr="00FB3429">
        <w:rPr>
          <w:rFonts w:eastAsia="Yu Gothic Light"/>
          <w:b/>
          <w:bCs/>
          <w:color w:val="000000" w:themeColor="text1"/>
          <w:szCs w:val="26"/>
        </w:rPr>
        <w:br/>
      </w:r>
      <w:r w:rsidRPr="00FB3429">
        <w:rPr>
          <w:rFonts w:eastAsia="Yu Mincho"/>
          <w:b/>
          <w:color w:val="000000" w:themeColor="text1"/>
          <w:sz w:val="26"/>
        </w:rPr>
        <w:t>Bostrom 12</w:t>
      </w:r>
      <w:r w:rsidRPr="00FB3429">
        <w:rPr>
          <w:rFonts w:eastAsia="Yu Mincho"/>
          <w:color w:val="000000" w:themeColor="text1"/>
          <w:szCs w:val="22"/>
        </w:rPr>
        <w:t xml:space="preserve"> [Nick Bostrom. Faculty of Philosophy &amp; Oxford Martin School University of Oxford. “Existential Risk Prevention as Global Priority.” Global Policy (2012)]</w:t>
      </w:r>
      <w:r w:rsidRPr="00FB3429">
        <w:rPr>
          <w:rFonts w:eastAsia="Yu Mincho"/>
          <w:color w:val="000000" w:themeColor="text1"/>
          <w:szCs w:val="22"/>
        </w:rPr>
        <w:br/>
      </w:r>
      <w:r w:rsidRPr="00FB3429">
        <w:rPr>
          <w:rFonts w:eastAsia="Yu Mincho"/>
          <w:color w:val="000000" w:themeColor="text1"/>
        </w:rPr>
        <w:t>These reflections on</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moral uncertainty suggest </w:t>
      </w:r>
      <w:r w:rsidRPr="00FB3429">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FB3429">
        <w:rPr>
          <w:rFonts w:eastAsia="Yu Mincho"/>
          <w:color w:val="000000" w:themeColor="text1"/>
        </w:rPr>
        <w:t>elaborate.¶</w:t>
      </w:r>
      <w:proofErr w:type="gramEnd"/>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Our present</w:t>
      </w:r>
      <w:r w:rsidRPr="00FB3429">
        <w:rPr>
          <w:rFonts w:eastAsia="Yu Mincho"/>
          <w:b/>
          <w:color w:val="000000" w:themeColor="text1"/>
          <w:sz w:val="24"/>
          <w:u w:val="single"/>
        </w:rPr>
        <w:t xml:space="preserve"> understanding of </w:t>
      </w:r>
      <w:r w:rsidRPr="00F1091A">
        <w:rPr>
          <w:rFonts w:eastAsia="Yu Mincho"/>
          <w:b/>
          <w:color w:val="000000" w:themeColor="text1"/>
          <w:sz w:val="24"/>
          <w:highlight w:val="green"/>
          <w:u w:val="single"/>
        </w:rPr>
        <w:t xml:space="preserve">axiology might </w:t>
      </w:r>
      <w:r w:rsidRPr="00FB3429">
        <w:rPr>
          <w:rFonts w:eastAsia="Yu Mincho"/>
          <w:color w:val="000000" w:themeColor="text1"/>
        </w:rPr>
        <w:t>well</w:t>
      </w:r>
      <w:r w:rsidRPr="00F1091A">
        <w:rPr>
          <w:rFonts w:eastAsia="Yu Mincho"/>
          <w:b/>
          <w:color w:val="000000" w:themeColor="text1"/>
          <w:sz w:val="24"/>
          <w:highlight w:val="green"/>
          <w:u w:val="single"/>
        </w:rPr>
        <w:t xml:space="preserve"> be confused. </w:t>
      </w:r>
      <w:r w:rsidRPr="00FB3429">
        <w:rPr>
          <w:rFonts w:eastAsia="Yu Mincho"/>
          <w:b/>
          <w:color w:val="000000" w:themeColor="text1"/>
          <w:sz w:val="24"/>
          <w:u w:val="single"/>
        </w:rPr>
        <w:t xml:space="preserve">We may not </w:t>
      </w:r>
      <w:r w:rsidRPr="00FB3429">
        <w:rPr>
          <w:rFonts w:eastAsia="Yu Mincho"/>
          <w:color w:val="000000" w:themeColor="text1"/>
        </w:rPr>
        <w:t>now</w:t>
      </w:r>
      <w:r w:rsidRPr="00FB3429">
        <w:rPr>
          <w:rFonts w:eastAsia="Yu Mincho"/>
          <w:b/>
          <w:color w:val="000000" w:themeColor="text1"/>
          <w:sz w:val="24"/>
          <w:u w:val="single"/>
        </w:rPr>
        <w:t xml:space="preserve"> </w:t>
      </w:r>
      <w:r w:rsidRPr="00FB3429">
        <w:rPr>
          <w:rFonts w:eastAsia="Yu Mincho"/>
          <w:color w:val="000000" w:themeColor="text1"/>
        </w:rPr>
        <w:t>know — at least not in concrete detail — what outcomes would count as a big win for humanity; we might not even yet</w:t>
      </w:r>
      <w:r w:rsidRPr="00FB3429">
        <w:rPr>
          <w:rFonts w:eastAsia="Yu Mincho"/>
          <w:b/>
          <w:color w:val="000000" w:themeColor="text1"/>
          <w:sz w:val="24"/>
          <w:u w:val="single"/>
        </w:rPr>
        <w:t xml:space="preserve"> be able to imagine the best ends </w:t>
      </w:r>
      <w:r w:rsidRPr="00FB3429">
        <w:rPr>
          <w:rFonts w:eastAsia="Yu Mincho"/>
          <w:color w:val="000000" w:themeColor="text1"/>
        </w:rPr>
        <w:t>of our journey.</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If we are </w:t>
      </w:r>
      <w:r w:rsidRPr="00FB3429">
        <w:rPr>
          <w:rFonts w:eastAsia="Yu Mincho"/>
          <w:color w:val="000000" w:themeColor="text1"/>
        </w:rPr>
        <w:t>indeed</w:t>
      </w:r>
      <w:r w:rsidRPr="00FB3429">
        <w:rPr>
          <w:rFonts w:eastAsia="Yu Mincho"/>
          <w:b/>
          <w:color w:val="000000" w:themeColor="text1"/>
          <w:sz w:val="24"/>
          <w:u w:val="single"/>
        </w:rPr>
        <w:t xml:space="preserve"> </w:t>
      </w:r>
      <w:r w:rsidRPr="00FB3429">
        <w:rPr>
          <w:rFonts w:eastAsia="Yu Mincho"/>
          <w:color w:val="000000" w:themeColor="text1"/>
        </w:rPr>
        <w:t>profoundly</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uncertain </w:t>
      </w:r>
      <w:r w:rsidRPr="00FB3429">
        <w:rPr>
          <w:rFonts w:eastAsia="Yu Mincho"/>
          <w:color w:val="000000" w:themeColor="text1"/>
        </w:rPr>
        <w:t>about our ultimate aims,</w:t>
      </w:r>
      <w:r w:rsidRPr="00FB3429">
        <w:rPr>
          <w:rFonts w:eastAsia="Yu Mincho"/>
          <w:b/>
          <w:color w:val="000000" w:themeColor="text1"/>
          <w:sz w:val="24"/>
          <w:u w:val="single"/>
        </w:rPr>
        <w:t xml:space="preserve"> </w:t>
      </w:r>
      <w:r w:rsidRPr="00FB3429">
        <w:rPr>
          <w:rFonts w:eastAsia="Yu Mincho"/>
          <w:color w:val="000000" w:themeColor="text1"/>
        </w:rPr>
        <w:t>then we should recognize that</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there is a great</w:t>
      </w:r>
      <w:r w:rsidRPr="00FB3429">
        <w:rPr>
          <w:rFonts w:eastAsia="Yu Mincho"/>
          <w:b/>
          <w:color w:val="000000" w:themeColor="text1"/>
          <w:sz w:val="24"/>
          <w:u w:val="single"/>
        </w:rPr>
        <w:t xml:space="preserve"> </w:t>
      </w:r>
      <w:r w:rsidRPr="00FB3429">
        <w:rPr>
          <w:rFonts w:eastAsia="Yu Mincho"/>
          <w:color w:val="000000" w:themeColor="text1"/>
        </w:rPr>
        <w:t>option</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value in preserving </w:t>
      </w:r>
      <w:r w:rsidRPr="00FB3429">
        <w:rPr>
          <w:rFonts w:eastAsia="Yu Mincho"/>
          <w:color w:val="000000" w:themeColor="text1"/>
        </w:rPr>
        <w:t>— and ideally improving —</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our ability to recognize value and</w:t>
      </w:r>
      <w:r w:rsidRPr="00F1091A">
        <w:rPr>
          <w:rFonts w:eastAsia="Yu Mincho"/>
          <w:color w:val="000000" w:themeColor="text1"/>
          <w:highlight w:val="green"/>
        </w:rPr>
        <w:t xml:space="preserve"> </w:t>
      </w:r>
      <w:r w:rsidRPr="00FB3429">
        <w:rPr>
          <w:rFonts w:eastAsia="Yu Mincho"/>
          <w:color w:val="000000" w:themeColor="text1"/>
        </w:rPr>
        <w:t xml:space="preserve">to </w:t>
      </w:r>
      <w:r w:rsidRPr="00F1091A">
        <w:rPr>
          <w:rFonts w:eastAsia="Yu Mincho"/>
          <w:b/>
          <w:color w:val="000000" w:themeColor="text1"/>
          <w:sz w:val="24"/>
          <w:highlight w:val="green"/>
          <w:u w:val="single"/>
        </w:rPr>
        <w:t xml:space="preserve">steer the future accordingly. Ensuring </w:t>
      </w:r>
      <w:r w:rsidRPr="00FB3429">
        <w:rPr>
          <w:rFonts w:eastAsia="Yu Mincho"/>
          <w:color w:val="000000" w:themeColor="text1"/>
        </w:rPr>
        <w:t>that</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there will be a future </w:t>
      </w:r>
      <w:r w:rsidRPr="00FB3429">
        <w:rPr>
          <w:rFonts w:eastAsia="Yu Mincho"/>
          <w:color w:val="000000" w:themeColor="text1"/>
        </w:rPr>
        <w:t>version of</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humanity </w:t>
      </w:r>
      <w:r w:rsidRPr="00FB3429">
        <w:rPr>
          <w:rFonts w:eastAsia="Yu Mincho"/>
          <w:color w:val="000000" w:themeColor="text1"/>
        </w:rPr>
        <w:t>with great powers and a propensity to use them wisely</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is </w:t>
      </w:r>
      <w:r w:rsidRPr="00FB3429">
        <w:rPr>
          <w:rFonts w:eastAsia="Yu Mincho"/>
          <w:color w:val="000000" w:themeColor="text1"/>
        </w:rPr>
        <w:t>plausibly</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the best way </w:t>
      </w:r>
      <w:r w:rsidRPr="00FB3429">
        <w:rPr>
          <w:rFonts w:eastAsia="Yu Mincho"/>
          <w:color w:val="000000" w:themeColor="text1"/>
        </w:rPr>
        <w:t>available to us</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to increase </w:t>
      </w:r>
      <w:r w:rsidRPr="00FB3429">
        <w:rPr>
          <w:rFonts w:eastAsia="Yu Mincho"/>
          <w:b/>
          <w:color w:val="000000" w:themeColor="text1"/>
          <w:sz w:val="24"/>
          <w:u w:val="single"/>
        </w:rPr>
        <w:t xml:space="preserve">the probability that the </w:t>
      </w:r>
      <w:r w:rsidRPr="00F1091A">
        <w:rPr>
          <w:rFonts w:eastAsia="Yu Mincho"/>
          <w:b/>
          <w:color w:val="000000" w:themeColor="text1"/>
          <w:sz w:val="24"/>
          <w:highlight w:val="green"/>
          <w:u w:val="single"/>
        </w:rPr>
        <w:t xml:space="preserve">future </w:t>
      </w:r>
      <w:r w:rsidRPr="00FB3429">
        <w:rPr>
          <w:rFonts w:eastAsia="Yu Mincho"/>
          <w:b/>
          <w:color w:val="000000" w:themeColor="text1"/>
          <w:sz w:val="24"/>
          <w:u w:val="single"/>
        </w:rPr>
        <w:t xml:space="preserve">will contain </w:t>
      </w:r>
      <w:r w:rsidRPr="00FB3429">
        <w:rPr>
          <w:rFonts w:eastAsia="Yu Mincho"/>
          <w:color w:val="000000" w:themeColor="text1"/>
        </w:rPr>
        <w:t>a lot of</w:t>
      </w:r>
      <w:r w:rsidRPr="00FB3429">
        <w:rPr>
          <w:rFonts w:eastAsia="Yu Mincho"/>
          <w:b/>
          <w:color w:val="000000" w:themeColor="text1"/>
          <w:sz w:val="24"/>
          <w:u w:val="single"/>
        </w:rPr>
        <w:t xml:space="preserve"> </w:t>
      </w:r>
      <w:r w:rsidRPr="00F1091A">
        <w:rPr>
          <w:rFonts w:eastAsia="Yu Mincho"/>
          <w:b/>
          <w:color w:val="000000" w:themeColor="text1"/>
          <w:sz w:val="24"/>
          <w:highlight w:val="green"/>
          <w:u w:val="single"/>
        </w:rPr>
        <w:t xml:space="preserve">value. </w:t>
      </w:r>
      <w:r w:rsidRPr="00FB3429">
        <w:rPr>
          <w:rFonts w:eastAsia="Yu Mincho"/>
          <w:color w:val="000000" w:themeColor="text1"/>
        </w:rPr>
        <w:t>To do this, we must prevent any existential catastrophe</w:t>
      </w:r>
      <w:r w:rsidRPr="00FB3429">
        <w:rPr>
          <w:rFonts w:eastAsia="Yu Mincho"/>
          <w:color w:val="000000" w:themeColor="text1"/>
          <w:sz w:val="24"/>
        </w:rPr>
        <w:t>.</w:t>
      </w:r>
    </w:p>
    <w:p w14:paraId="26E5D3BF" w14:textId="77777777" w:rsidR="000514E5" w:rsidRPr="00FB3429" w:rsidRDefault="000514E5" w:rsidP="000514E5">
      <w:pPr>
        <w:keepNext/>
        <w:keepLines/>
        <w:spacing w:before="40"/>
        <w:outlineLvl w:val="3"/>
        <w:rPr>
          <w:rFonts w:eastAsiaTheme="majorEastAsia"/>
          <w:b/>
          <w:bCs/>
          <w:color w:val="000000" w:themeColor="text1"/>
          <w:sz w:val="26"/>
          <w:szCs w:val="26"/>
        </w:rPr>
      </w:pPr>
      <w:r w:rsidRPr="00FB3429">
        <w:rPr>
          <w:rFonts w:eastAsiaTheme="majorEastAsia"/>
          <w:b/>
          <w:bCs/>
          <w:color w:val="000000" w:themeColor="text1"/>
          <w:sz w:val="26"/>
          <w:szCs w:val="26"/>
        </w:rPr>
        <w:t>Reducing the risk of extinction is always priority number one. </w:t>
      </w:r>
      <w:r w:rsidRPr="00FB3429">
        <w:rPr>
          <w:rFonts w:eastAsiaTheme="majorEastAsia"/>
          <w:b/>
          <w:bCs/>
          <w:color w:val="000000" w:themeColor="text1"/>
          <w:sz w:val="26"/>
          <w:szCs w:val="26"/>
        </w:rPr>
        <w:br/>
      </w:r>
      <w:r w:rsidRPr="00FB3429">
        <w:rPr>
          <w:b/>
          <w:color w:val="000000" w:themeColor="text1"/>
          <w:sz w:val="26"/>
          <w:szCs w:val="26"/>
        </w:rPr>
        <w:t>Bostrom 12</w:t>
      </w:r>
      <w:r w:rsidRPr="00FB3429">
        <w:rPr>
          <w:color w:val="000000" w:themeColor="text1"/>
        </w:rPr>
        <w:t xml:space="preserve"> [Faculty of Philosophy and Oxford Martin School, University of Oxford.], Existential Risk Prevention as Global Priority.  Forthcoming book (Global Policy). MP. http://www.existenti...org/concept.pdf</w:t>
      </w:r>
      <w:r w:rsidRPr="00FB3429">
        <w:rPr>
          <w:rFonts w:eastAsiaTheme="majorEastAsia"/>
          <w:b/>
          <w:bCs/>
          <w:color w:val="000000" w:themeColor="text1"/>
          <w:sz w:val="26"/>
          <w:szCs w:val="26"/>
        </w:rPr>
        <w:br/>
      </w:r>
      <w:r w:rsidRPr="00FB3429">
        <w:rPr>
          <w:color w:val="000000" w:themeColor="text1"/>
        </w:rPr>
        <w:t>Even if we use the most conservative of these estimates, which entirely ignores the   possibility of space colonization and software minds,</w:t>
      </w:r>
      <w:r w:rsidRPr="00FB3429">
        <w:rPr>
          <w:color w:val="000000" w:themeColor="text1"/>
          <w:sz w:val="26"/>
          <w:szCs w:val="26"/>
        </w:rPr>
        <w:t xml:space="preserve"> </w:t>
      </w:r>
      <w:r w:rsidRPr="00FB3429">
        <w:rPr>
          <w:b/>
          <w:bCs/>
          <w:color w:val="000000" w:themeColor="text1"/>
          <w:sz w:val="24"/>
          <w:u w:val="single"/>
        </w:rPr>
        <w:t xml:space="preserve">we find that the expected loss of an </w:t>
      </w:r>
      <w:r w:rsidRPr="00F1091A">
        <w:rPr>
          <w:b/>
          <w:bCs/>
          <w:color w:val="000000" w:themeColor="text1"/>
          <w:sz w:val="24"/>
          <w:highlight w:val="green"/>
          <w:u w:val="single"/>
        </w:rPr>
        <w:t>existential   catastrophe is greater than</w:t>
      </w:r>
      <w:r w:rsidRPr="00FB3429">
        <w:rPr>
          <w:b/>
          <w:bCs/>
          <w:color w:val="000000" w:themeColor="text1"/>
          <w:sz w:val="24"/>
          <w:u w:val="single"/>
        </w:rPr>
        <w:t xml:space="preserve"> the value of </w:t>
      </w:r>
      <w:r w:rsidRPr="00F1091A">
        <w:rPr>
          <w:b/>
          <w:bCs/>
          <w:color w:val="000000" w:themeColor="text1"/>
          <w:sz w:val="24"/>
          <w:highlight w:val="green"/>
          <w:u w:val="single"/>
        </w:rPr>
        <w:t>10^16 human lives</w:t>
      </w:r>
      <w:r w:rsidRPr="00F1091A">
        <w:rPr>
          <w:color w:val="000000" w:themeColor="text1"/>
          <w:sz w:val="24"/>
          <w:highlight w:val="green"/>
        </w:rPr>
        <w:t>.</w:t>
      </w:r>
      <w:r w:rsidRPr="00FB3429">
        <w:rPr>
          <w:color w:val="000000" w:themeColor="text1"/>
          <w:sz w:val="24"/>
        </w:rPr>
        <w:t xml:space="preserve">  </w:t>
      </w:r>
      <w:r w:rsidRPr="00FB3429">
        <w:rPr>
          <w:b/>
          <w:bCs/>
          <w:color w:val="000000" w:themeColor="text1"/>
          <w:sz w:val="24"/>
          <w:u w:val="single"/>
        </w:rPr>
        <w:t xml:space="preserve">This implies that </w:t>
      </w:r>
      <w:r w:rsidRPr="00F1091A">
        <w:rPr>
          <w:b/>
          <w:bCs/>
          <w:color w:val="000000" w:themeColor="text1"/>
          <w:sz w:val="24"/>
          <w:highlight w:val="green"/>
          <w:u w:val="single"/>
        </w:rPr>
        <w:t xml:space="preserve">the </w:t>
      </w:r>
      <w:r w:rsidRPr="00FB3429">
        <w:rPr>
          <w:b/>
          <w:bCs/>
          <w:color w:val="000000" w:themeColor="text1"/>
          <w:sz w:val="24"/>
          <w:u w:val="single"/>
        </w:rPr>
        <w:t xml:space="preserve">expected </w:t>
      </w:r>
      <w:r w:rsidRPr="00F1091A">
        <w:rPr>
          <w:b/>
          <w:bCs/>
          <w:color w:val="000000" w:themeColor="text1"/>
          <w:sz w:val="24"/>
          <w:highlight w:val="green"/>
          <w:u w:val="single"/>
        </w:rPr>
        <w:t xml:space="preserve">value of   reducing existential risk by </w:t>
      </w:r>
      <w:r w:rsidRPr="00FB3429">
        <w:rPr>
          <w:b/>
          <w:bCs/>
          <w:color w:val="000000" w:themeColor="text1"/>
          <w:sz w:val="24"/>
          <w:u w:val="single"/>
        </w:rPr>
        <w:t xml:space="preserve">a mere </w:t>
      </w:r>
      <w:r w:rsidRPr="00F1091A">
        <w:rPr>
          <w:b/>
          <w:bCs/>
          <w:color w:val="000000" w:themeColor="text1"/>
          <w:sz w:val="24"/>
          <w:highlight w:val="green"/>
          <w:u w:val="single"/>
        </w:rPr>
        <w:t>one millionth of one percentage point is</w:t>
      </w:r>
      <w:r w:rsidRPr="00FB3429">
        <w:rPr>
          <w:b/>
          <w:bCs/>
          <w:color w:val="000000" w:themeColor="text1"/>
          <w:sz w:val="24"/>
          <w:u w:val="single"/>
        </w:rPr>
        <w:t xml:space="preserve"> at least </w:t>
      </w:r>
      <w:r w:rsidRPr="00F1091A">
        <w:rPr>
          <w:b/>
          <w:bCs/>
          <w:color w:val="000000" w:themeColor="text1"/>
          <w:sz w:val="24"/>
          <w:highlight w:val="green"/>
          <w:u w:val="single"/>
        </w:rPr>
        <w:t>a hundred times the   value of a million human lives</w:t>
      </w:r>
      <w:r w:rsidRPr="00FB3429">
        <w:rPr>
          <w:b/>
          <w:bCs/>
          <w:color w:val="000000" w:themeColor="text1"/>
          <w:sz w:val="24"/>
          <w:u w:val="single"/>
        </w:rPr>
        <w:t>.</w:t>
      </w:r>
      <w:r w:rsidRPr="00FB3429">
        <w:rPr>
          <w:color w:val="000000" w:themeColor="text1"/>
          <w:sz w:val="24"/>
        </w:rPr>
        <w:t> </w:t>
      </w:r>
      <w:r w:rsidRPr="00FB3429">
        <w:rPr>
          <w:color w:val="000000" w:themeColor="text1"/>
          <w:sz w:val="26"/>
          <w:szCs w:val="26"/>
        </w:rPr>
        <w:t xml:space="preserve"> </w:t>
      </w:r>
      <w:r w:rsidRPr="00FB3429">
        <w:rPr>
          <w:color w:val="000000" w:themeColor="text1"/>
        </w:rPr>
        <w:t xml:space="preserve">The more technologically comprehensive estimate of </w:t>
      </w:r>
      <w:proofErr w:type="gramStart"/>
      <w:r w:rsidRPr="00FB3429">
        <w:rPr>
          <w:color w:val="000000" w:themeColor="text1"/>
        </w:rPr>
        <w:t>10  54</w:t>
      </w:r>
      <w:proofErr w:type="gramEnd"/>
      <w:r w:rsidRPr="00FB3429">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FB3429">
        <w:rPr>
          <w:b/>
          <w:bCs/>
          <w:color w:val="000000" w:themeColor="text1"/>
          <w:sz w:val="24"/>
          <w:u w:val="single" w:color="1E1E1E"/>
        </w:rPr>
        <w:t xml:space="preserve">One might consequently argue that </w:t>
      </w:r>
      <w:r w:rsidRPr="00F1091A">
        <w:rPr>
          <w:b/>
          <w:bCs/>
          <w:color w:val="000000" w:themeColor="text1"/>
          <w:sz w:val="24"/>
          <w:highlight w:val="green"/>
          <w:u w:val="single" w:color="1E1E1E"/>
        </w:rPr>
        <w:t>even the tiniest reduction of existential risk has a</w:t>
      </w:r>
      <w:r w:rsidRPr="00FB3429">
        <w:rPr>
          <w:b/>
          <w:bCs/>
          <w:color w:val="000000" w:themeColor="text1"/>
          <w:sz w:val="24"/>
          <w:u w:val="single" w:color="1E1E1E"/>
        </w:rPr>
        <w:t xml:space="preserve">n   expected </w:t>
      </w:r>
      <w:r w:rsidRPr="00F1091A">
        <w:rPr>
          <w:b/>
          <w:bCs/>
          <w:color w:val="000000" w:themeColor="text1"/>
          <w:sz w:val="24"/>
          <w:highlight w:val="green"/>
          <w:u w:val="single" w:color="1E1E1E"/>
        </w:rPr>
        <w:t>value greater than</w:t>
      </w:r>
      <w:r w:rsidRPr="00FB3429">
        <w:rPr>
          <w:b/>
          <w:bCs/>
          <w:color w:val="000000" w:themeColor="text1"/>
          <w:sz w:val="24"/>
          <w:u w:val="single" w:color="1E1E1E"/>
        </w:rPr>
        <w:t xml:space="preserve"> that of</w:t>
      </w:r>
      <w:r w:rsidRPr="00F1091A">
        <w:rPr>
          <w:b/>
          <w:bCs/>
          <w:color w:val="000000" w:themeColor="text1"/>
          <w:sz w:val="24"/>
          <w:highlight w:val="green"/>
          <w:u w:val="single" w:color="1E1E1E"/>
        </w:rPr>
        <w:t xml:space="preserve"> the definite provision of </w:t>
      </w:r>
      <w:r w:rsidRPr="00FB3429">
        <w:rPr>
          <w:b/>
          <w:bCs/>
          <w:color w:val="000000" w:themeColor="text1"/>
          <w:sz w:val="24"/>
          <w:u w:val="single" w:color="1E1E1E"/>
        </w:rPr>
        <w:t xml:space="preserve">any ordinary good, such as the direct   benefit of </w:t>
      </w:r>
      <w:r w:rsidRPr="00F1091A">
        <w:rPr>
          <w:b/>
          <w:bCs/>
          <w:color w:val="000000" w:themeColor="text1"/>
          <w:sz w:val="24"/>
          <w:highlight w:val="green"/>
          <w:u w:val="single" w:color="1E1E1E"/>
        </w:rPr>
        <w:t>saving 1 billion lives</w:t>
      </w:r>
      <w:r w:rsidRPr="00F1091A">
        <w:rPr>
          <w:b/>
          <w:bCs/>
          <w:color w:val="000000" w:themeColor="text1"/>
          <w:sz w:val="26"/>
          <w:szCs w:val="26"/>
          <w:highlight w:val="green"/>
          <w:u w:val="single" w:color="1E1E1E"/>
        </w:rPr>
        <w:t>.</w:t>
      </w:r>
      <w:r w:rsidRPr="00FB3429">
        <w:rPr>
          <w:color w:val="000000" w:themeColor="text1"/>
          <w:sz w:val="26"/>
          <w:szCs w:val="26"/>
          <w:u w:color="1E1E1E"/>
        </w:rPr>
        <w:t xml:space="preserve">  </w:t>
      </w:r>
      <w:r w:rsidRPr="00FB3429">
        <w:rPr>
          <w:color w:val="000000" w:themeColor="text1"/>
        </w:rPr>
        <w:t xml:space="preserve">And, further, that the absolute value of the indirect effect of saving </w:t>
      </w:r>
      <w:proofErr w:type="gramStart"/>
      <w:r w:rsidRPr="00FB3429">
        <w:rPr>
          <w:color w:val="000000" w:themeColor="text1"/>
        </w:rPr>
        <w:t>1  billion</w:t>
      </w:r>
      <w:proofErr w:type="gramEnd"/>
      <w:r w:rsidRPr="00FB3429">
        <w:rPr>
          <w:color w:val="000000" w:themeColor="text1"/>
        </w:rPr>
        <w:t xml:space="preserve"> lives on the total cumulative amount of existential riskâ€”positive or negativeâ€”is almost   certainly larger than the positive value of the direct benefit of such an action.</w:t>
      </w:r>
      <w:r w:rsidRPr="00FB3429">
        <w:rPr>
          <w:color w:val="000000" w:themeColor="text1"/>
          <w:sz w:val="26"/>
          <w:szCs w:val="26"/>
          <w:u w:color="1E1E1E"/>
        </w:rPr>
        <w:t xml:space="preserve">  </w:t>
      </w:r>
    </w:p>
    <w:p w14:paraId="59F90553" w14:textId="77777777" w:rsidR="000514E5" w:rsidRPr="00F601E6" w:rsidRDefault="000514E5" w:rsidP="000514E5"/>
    <w:p w14:paraId="414E312C" w14:textId="77777777" w:rsidR="000514E5" w:rsidRPr="00F601E6" w:rsidRDefault="000514E5" w:rsidP="000514E5"/>
    <w:p w14:paraId="6FC12DAA" w14:textId="77777777" w:rsidR="000514E5" w:rsidRPr="00F601E6" w:rsidRDefault="000514E5" w:rsidP="000514E5"/>
    <w:p w14:paraId="4CF8116D" w14:textId="77777777" w:rsidR="00E42E4C" w:rsidRPr="00F601E6" w:rsidRDefault="00E42E4C" w:rsidP="000514E5">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6"/>
  </w:num>
  <w:num w:numId="17">
    <w:abstractNumId w:val="42"/>
  </w:num>
  <w:num w:numId="18">
    <w:abstractNumId w:val="20"/>
  </w:num>
  <w:num w:numId="19">
    <w:abstractNumId w:val="29"/>
  </w:num>
  <w:num w:numId="20">
    <w:abstractNumId w:val="39"/>
  </w:num>
  <w:num w:numId="21">
    <w:abstractNumId w:val="15"/>
  </w:num>
  <w:num w:numId="22">
    <w:abstractNumId w:val="22"/>
  </w:num>
  <w:num w:numId="23">
    <w:abstractNumId w:val="43"/>
  </w:num>
  <w:num w:numId="24">
    <w:abstractNumId w:val="47"/>
  </w:num>
  <w:num w:numId="25">
    <w:abstractNumId w:val="38"/>
  </w:num>
  <w:num w:numId="26">
    <w:abstractNumId w:val="11"/>
  </w:num>
  <w:num w:numId="27">
    <w:abstractNumId w:val="19"/>
  </w:num>
  <w:num w:numId="28">
    <w:abstractNumId w:val="35"/>
  </w:num>
  <w:num w:numId="29">
    <w:abstractNumId w:val="32"/>
  </w:num>
  <w:num w:numId="30">
    <w:abstractNumId w:val="41"/>
  </w:num>
  <w:num w:numId="31">
    <w:abstractNumId w:val="27"/>
  </w:num>
  <w:num w:numId="32">
    <w:abstractNumId w:val="13"/>
  </w:num>
  <w:num w:numId="33">
    <w:abstractNumId w:val="26"/>
  </w:num>
  <w:num w:numId="34">
    <w:abstractNumId w:val="37"/>
  </w:num>
  <w:num w:numId="35">
    <w:abstractNumId w:val="18"/>
  </w:num>
  <w:num w:numId="36">
    <w:abstractNumId w:val="40"/>
  </w:num>
  <w:num w:numId="37">
    <w:abstractNumId w:val="31"/>
  </w:num>
  <w:num w:numId="38">
    <w:abstractNumId w:val="34"/>
  </w:num>
  <w:num w:numId="39">
    <w:abstractNumId w:val="24"/>
  </w:num>
  <w:num w:numId="40">
    <w:abstractNumId w:val="45"/>
  </w:num>
  <w:num w:numId="41">
    <w:abstractNumId w:val="21"/>
  </w:num>
  <w:num w:numId="42">
    <w:abstractNumId w:val="25"/>
  </w:num>
  <w:num w:numId="43">
    <w:abstractNumId w:val="36"/>
  </w:num>
  <w:num w:numId="44">
    <w:abstractNumId w:val="33"/>
  </w:num>
  <w:num w:numId="45">
    <w:abstractNumId w:val="44"/>
  </w:num>
  <w:num w:numId="46">
    <w:abstractNumId w:val="12"/>
  </w:num>
  <w:num w:numId="47">
    <w:abstractNumId w:val="23"/>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1"/>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16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4E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7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6A1"/>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C44"/>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9A4"/>
    <w:rsid w:val="00B0505F"/>
    <w:rsid w:val="00B05C2D"/>
    <w:rsid w:val="00B12933"/>
    <w:rsid w:val="00B12B88"/>
    <w:rsid w:val="00B137E0"/>
    <w:rsid w:val="00B13BC8"/>
    <w:rsid w:val="00B24662"/>
    <w:rsid w:val="00B3569C"/>
    <w:rsid w:val="00B43676"/>
    <w:rsid w:val="00B52D3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3D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CD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4D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61B8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4E977E"/>
  <w14:defaultImageDpi w14:val="300"/>
  <w15:docId w15:val="{46CE85B3-542D-8F44-A4E9-C33012C3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2A4D76"/>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2A4D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A4D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A4D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A4D7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C16A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A4D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4D76"/>
  </w:style>
  <w:style w:type="character" w:customStyle="1" w:styleId="Heading1Char">
    <w:name w:val="Heading 1 Char"/>
    <w:aliases w:val="Pocket Char"/>
    <w:basedOn w:val="DefaultParagraphFont"/>
    <w:link w:val="Heading1"/>
    <w:uiPriority w:val="9"/>
    <w:rsid w:val="002A4D7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A4D7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A4D7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A4D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A4D7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2A4D76"/>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2A4D76"/>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2A4D7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A4D76"/>
    <w:rPr>
      <w:color w:val="auto"/>
      <w:u w:val="none"/>
    </w:rPr>
  </w:style>
  <w:style w:type="paragraph" w:styleId="DocumentMap">
    <w:name w:val="Document Map"/>
    <w:basedOn w:val="Normal"/>
    <w:link w:val="DocumentMapChar"/>
    <w:uiPriority w:val="99"/>
    <w:semiHidden/>
    <w:unhideWhenUsed/>
    <w:rsid w:val="002A4D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4D76"/>
    <w:rPr>
      <w:rFonts w:ascii="Lucida Grande" w:hAnsi="Lucida Grande" w:cs="Lucida Grande"/>
    </w:rPr>
  </w:style>
  <w:style w:type="character" w:customStyle="1" w:styleId="Heading5Char">
    <w:name w:val="Heading 5 Char"/>
    <w:basedOn w:val="DefaultParagraphFont"/>
    <w:link w:val="Heading5"/>
    <w:uiPriority w:val="9"/>
    <w:semiHidden/>
    <w:rsid w:val="004C16A1"/>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C16A1"/>
    <w:rPr>
      <w:b/>
      <w:bCs/>
      <w:color w:val="404040" w:themeColor="text1" w:themeTint="BF"/>
      <w:sz w:val="26"/>
      <w:szCs w:val="26"/>
    </w:rPr>
  </w:style>
  <w:style w:type="paragraph" w:customStyle="1" w:styleId="textbold">
    <w:name w:val="text bold"/>
    <w:basedOn w:val="Normal"/>
    <w:link w:val="Emphasis"/>
    <w:uiPriority w:val="20"/>
    <w:qFormat/>
    <w:rsid w:val="004C16A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4C16A1"/>
    <w:rPr>
      <w:color w:val="605E5C"/>
      <w:shd w:val="clear" w:color="auto" w:fill="E1DFDD"/>
    </w:rPr>
  </w:style>
  <w:style w:type="paragraph" w:customStyle="1" w:styleId="Emphasis1">
    <w:name w:val="Emphasis1"/>
    <w:basedOn w:val="Normal"/>
    <w:autoRedefine/>
    <w:uiPriority w:val="20"/>
    <w:qFormat/>
    <w:rsid w:val="004C16A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4C16A1"/>
    <w:rPr>
      <w:b/>
      <w:bCs/>
    </w:rPr>
  </w:style>
  <w:style w:type="character" w:customStyle="1" w:styleId="hbold">
    <w:name w:val="hbold"/>
    <w:basedOn w:val="DefaultParagraphFont"/>
    <w:rsid w:val="004C16A1"/>
  </w:style>
  <w:style w:type="paragraph" w:styleId="ListParagraph">
    <w:name w:val="List Paragraph"/>
    <w:basedOn w:val="Normal"/>
    <w:uiPriority w:val="34"/>
    <w:qFormat/>
    <w:rsid w:val="004C16A1"/>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C16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C16A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C16A1"/>
    <w:rPr>
      <w:b/>
      <w:bCs/>
      <w:strike w:val="0"/>
      <w:dstrike w:val="0"/>
      <w:sz w:val="24"/>
      <w:u w:val="none"/>
      <w:effect w:val="none"/>
    </w:rPr>
  </w:style>
  <w:style w:type="character" w:customStyle="1" w:styleId="m489902567989944824gmail-style13ptbold">
    <w:name w:val="m_489902567989944824gmail-style13ptbold"/>
    <w:basedOn w:val="DefaultParagraphFont"/>
    <w:rsid w:val="004C16A1"/>
  </w:style>
  <w:style w:type="character" w:customStyle="1" w:styleId="m489902567989944824gmail-styleunderline">
    <w:name w:val="m_489902567989944824gmail-styleunderline"/>
    <w:basedOn w:val="DefaultParagraphFont"/>
    <w:rsid w:val="004C16A1"/>
  </w:style>
  <w:style w:type="character" w:customStyle="1" w:styleId="TitleChar">
    <w:name w:val="Title Char"/>
    <w:aliases w:val="Cites and Cards Char,UNDERLINE Char,Bold Underlined Char,Block Heading Char,title Char,Read This Char"/>
    <w:link w:val="Title"/>
    <w:uiPriority w:val="1"/>
    <w:qFormat/>
    <w:rsid w:val="004C16A1"/>
    <w:rPr>
      <w:bCs/>
      <w:sz w:val="20"/>
      <w:u w:val="single"/>
    </w:rPr>
  </w:style>
  <w:style w:type="paragraph" w:styleId="Title">
    <w:name w:val="Title"/>
    <w:aliases w:val="Cites and Cards,UNDERLINE,Bold Underlined,Block Heading,title,Read This"/>
    <w:basedOn w:val="Normal"/>
    <w:next w:val="Normal"/>
    <w:link w:val="TitleChar"/>
    <w:uiPriority w:val="1"/>
    <w:qFormat/>
    <w:rsid w:val="004C16A1"/>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4C16A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69C0A2-0923-D24F-8EC8-40EA90FA6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1</Pages>
  <Words>10747</Words>
  <Characters>61260</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5</cp:revision>
  <dcterms:created xsi:type="dcterms:W3CDTF">2021-09-04T03:08:00Z</dcterms:created>
  <dcterms:modified xsi:type="dcterms:W3CDTF">2021-09-04T14:07:00Z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