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CA847" w14:textId="24F452F9" w:rsidR="00795EA9" w:rsidRPr="004D5367" w:rsidRDefault="00795EA9" w:rsidP="00795EA9">
      <w:pPr>
        <w:pStyle w:val="Heading2"/>
        <w:rPr>
          <w:rFonts w:cs="Calibri"/>
        </w:rPr>
      </w:pPr>
      <w:r w:rsidRPr="004D5367">
        <w:rPr>
          <w:rFonts w:cs="Calibri"/>
        </w:rPr>
        <w:t>1NC – </w:t>
      </w:r>
      <w:r w:rsidR="00314407" w:rsidRPr="004D5367">
        <w:rPr>
          <w:rFonts w:cs="Calibri"/>
        </w:rPr>
        <w:t>CP</w:t>
      </w:r>
    </w:p>
    <w:p w14:paraId="4706E085" w14:textId="309B2AAE" w:rsidR="00795EA9" w:rsidRDefault="00795EA9" w:rsidP="00795EA9">
      <w:pPr>
        <w:pStyle w:val="Heading4"/>
        <w:rPr>
          <w:rFonts w:cs="Calibri"/>
        </w:rPr>
      </w:pPr>
      <w:r w:rsidRPr="004D5367">
        <w:rPr>
          <w:rFonts w:cs="Calibri"/>
        </w:rPr>
        <w:t>CP: The appropriation of outer space by private entities except for within the Islamic Republic of Iran is unjust.</w:t>
      </w:r>
    </w:p>
    <w:p w14:paraId="4CA43DFD" w14:textId="77777777" w:rsidR="009612B7" w:rsidRDefault="009612B7" w:rsidP="009612B7">
      <w:pPr>
        <w:pStyle w:val="Heading4"/>
      </w:pPr>
      <w:r>
        <w:t>through the production of space debris by private entities is unjust.</w:t>
      </w:r>
    </w:p>
    <w:p w14:paraId="4BC12B3A" w14:textId="77777777" w:rsidR="009612B7" w:rsidRPr="009612B7" w:rsidRDefault="009612B7" w:rsidP="009612B7"/>
    <w:p w14:paraId="6DE02DD9" w14:textId="77777777" w:rsidR="00795EA9" w:rsidRPr="004D5367" w:rsidRDefault="00795EA9" w:rsidP="00795EA9">
      <w:pPr>
        <w:pStyle w:val="Heading4"/>
        <w:rPr>
          <w:rFonts w:cs="Calibri"/>
          <w:b w:val="0"/>
          <w:bCs w:val="0"/>
        </w:rPr>
      </w:pPr>
      <w:r w:rsidRPr="004D5367">
        <w:rPr>
          <w:rFonts w:cs="Calibri"/>
        </w:rPr>
        <w:t>JCPOA passes now – </w:t>
      </w:r>
      <w:r w:rsidRPr="004D5367">
        <w:rPr>
          <w:rFonts w:cs="Calibri"/>
          <w:u w:val="single"/>
        </w:rPr>
        <w:t>international unity</w:t>
      </w:r>
      <w:r w:rsidRPr="004D5367">
        <w:rPr>
          <w:rFonts w:cs="Calibri"/>
        </w:rPr>
        <w:t xml:space="preserve"> and </w:t>
      </w:r>
      <w:r w:rsidRPr="004D5367">
        <w:rPr>
          <w:rFonts w:cs="Calibri"/>
          <w:u w:val="single"/>
        </w:rPr>
        <w:t>focus</w:t>
      </w:r>
      <w:r w:rsidRPr="004D5367">
        <w:rPr>
          <w:rFonts w:cs="Calibri"/>
        </w:rPr>
        <w:t xml:space="preserve"> are key</w:t>
      </w:r>
      <w:r w:rsidRPr="004D5367">
        <w:rPr>
          <w:rStyle w:val="Style13ptBold"/>
          <w:rFonts w:cs="Calibri"/>
        </w:rPr>
        <w:br/>
      </w:r>
      <w:r w:rsidRPr="004D5367">
        <w:rPr>
          <w:rStyle w:val="Style13ptBold"/>
          <w:rFonts w:cs="Calibri"/>
          <w:b/>
          <w:bCs w:val="0"/>
        </w:rPr>
        <w:t xml:space="preserve">DeYoung 2/10 </w:t>
      </w:r>
      <w:r w:rsidRPr="004D5367">
        <w:rPr>
          <w:rStyle w:val="Style13ptBold"/>
          <w:rFonts w:cs="Calibri"/>
          <w:sz w:val="16"/>
          <w:szCs w:val="16"/>
        </w:rPr>
        <w:t>[(Karen, Associate editor and senior national security correspondent for The Washington Post)</w:t>
      </w:r>
      <w:r w:rsidRPr="004D5367">
        <w:rPr>
          <w:rStyle w:val="Style13ptBold"/>
          <w:rFonts w:cs="Calibri"/>
          <w:b/>
          <w:bCs w:val="0"/>
          <w:sz w:val="16"/>
          <w:szCs w:val="16"/>
        </w:rPr>
        <w:t xml:space="preserve"> </w:t>
      </w:r>
      <w:r w:rsidRPr="004D5367">
        <w:rPr>
          <w:rStyle w:val="Emphasis"/>
          <w:b/>
          <w:bCs w:val="0"/>
          <w:highlight w:val="green"/>
        </w:rPr>
        <w:t>“Iran</w:t>
      </w:r>
      <w:r w:rsidRPr="004D5367">
        <w:rPr>
          <w:rStyle w:val="Emphasis"/>
          <w:b/>
          <w:bCs w:val="0"/>
        </w:rPr>
        <w:t xml:space="preserve"> nuclear </w:t>
      </w:r>
      <w:r w:rsidRPr="004D5367">
        <w:rPr>
          <w:rStyle w:val="Emphasis"/>
          <w:b/>
          <w:bCs w:val="0"/>
          <w:highlight w:val="green"/>
        </w:rPr>
        <w:t>talks head toward finish line, but outcome is unclear”</w:t>
      </w:r>
      <w:r w:rsidRPr="004D5367">
        <w:rPr>
          <w:rStyle w:val="Style13ptBold"/>
          <w:rFonts w:cs="Calibri"/>
          <w:sz w:val="16"/>
          <w:szCs w:val="16"/>
        </w:rPr>
        <w:t>, The Washington Post, 02/10/2022]</w:t>
      </w:r>
      <w:r w:rsidRPr="004D5367">
        <w:rPr>
          <w:rStyle w:val="Style13ptBold"/>
          <w:rFonts w:cs="Calibri"/>
          <w:b/>
          <w:bCs w:val="0"/>
        </w:rPr>
        <w:br/>
      </w:r>
      <w:r w:rsidRPr="004D5367">
        <w:rPr>
          <w:rStyle w:val="StyleUnderline"/>
          <w:rFonts w:cs="Calibri"/>
          <w:b/>
          <w:bCs w:val="0"/>
          <w:highlight w:val="green"/>
        </w:rPr>
        <w:t>Talks</w:t>
      </w:r>
      <w:r w:rsidRPr="004D5367">
        <w:rPr>
          <w:rStyle w:val="StyleUnderline"/>
          <w:rFonts w:cs="Calibri"/>
          <w:b/>
          <w:bCs w:val="0"/>
        </w:rPr>
        <w:t xml:space="preserve"> between Iran and world powers over revitalizing the Iran nuclear agreement </w:t>
      </w:r>
      <w:r w:rsidRPr="004D5367">
        <w:rPr>
          <w:rStyle w:val="StyleUnderline"/>
          <w:rFonts w:cs="Calibri"/>
          <w:b/>
          <w:bCs w:val="0"/>
          <w:highlight w:val="green"/>
        </w:rPr>
        <w:t>have reached their final stage</w:t>
      </w:r>
      <w:r w:rsidRPr="004D5367">
        <w:rPr>
          <w:rStyle w:val="StyleUnderline"/>
          <w:rFonts w:cs="Calibri"/>
          <w:b/>
          <w:bCs w:val="0"/>
        </w:rPr>
        <w:t xml:space="preserve"> and are expected to conclude one way or the other by the end of this month</w:t>
      </w:r>
      <w:r w:rsidRPr="004D5367">
        <w:rPr>
          <w:rFonts w:cs="Calibri"/>
          <w:b w:val="0"/>
          <w:bCs w:val="0"/>
          <w:sz w:val="22"/>
          <w:szCs w:val="22"/>
        </w:rPr>
        <w:t xml:space="preserve">, </w:t>
      </w:r>
      <w:r w:rsidRPr="004D5367">
        <w:rPr>
          <w:rFonts w:cs="Calibri"/>
          <w:b w:val="0"/>
          <w:bCs w:val="0"/>
          <w:sz w:val="16"/>
          <w:szCs w:val="16"/>
        </w:rPr>
        <w:t>according to participants.</w:t>
      </w:r>
    </w:p>
    <w:p w14:paraId="4C4BCE60" w14:textId="77777777" w:rsidR="00795EA9" w:rsidRPr="004D5367" w:rsidRDefault="00795EA9" w:rsidP="00795EA9">
      <w:pPr>
        <w:rPr>
          <w:bCs/>
        </w:rPr>
      </w:pPr>
      <w:r w:rsidRPr="004D5367">
        <w:rPr>
          <w:bCs/>
        </w:rPr>
        <w:t>“I don’t know if it’s one, two or three weeks,” European Union foreign policy chief Josep Borrell said this week during a visit to Washington. But the latest round of meetings in Vienna, he said, are “certainly the last steps.”</w:t>
      </w:r>
    </w:p>
    <w:p w14:paraId="13390C20" w14:textId="77777777" w:rsidR="00795EA9" w:rsidRPr="004D5367" w:rsidRDefault="00795EA9" w:rsidP="00795EA9">
      <w:r w:rsidRPr="004D5367">
        <w:t>While there is general agreement that negotiations are reaching an end state, opinions differ widely on the likely outcome.</w:t>
      </w:r>
    </w:p>
    <w:p w14:paraId="0E92D389" w14:textId="77777777" w:rsidR="00795EA9" w:rsidRPr="004D5367" w:rsidRDefault="00795EA9" w:rsidP="00795EA9">
      <w:pPr>
        <w:rPr>
          <w:rStyle w:val="Emphasis"/>
        </w:rPr>
      </w:pPr>
      <w:r w:rsidRPr="004D5367">
        <w:rPr>
          <w:rStyle w:val="StyleUnderline"/>
          <w:highlight w:val="green"/>
        </w:rPr>
        <w:t>Russia’s representative</w:t>
      </w:r>
      <w:r w:rsidRPr="004D5367">
        <w:t xml:space="preserve">, Mikhail Ulyanov, who </w:t>
      </w:r>
      <w:r w:rsidRPr="004D5367">
        <w:rPr>
          <w:rStyle w:val="StyleUnderline"/>
        </w:rPr>
        <w:t xml:space="preserve">has </w:t>
      </w:r>
      <w:r w:rsidRPr="004D5367">
        <w:rPr>
          <w:rStyle w:val="StyleUnderline"/>
          <w:highlight w:val="green"/>
        </w:rPr>
        <w:t>adopted a</w:t>
      </w:r>
      <w:r w:rsidRPr="004D5367">
        <w:rPr>
          <w:rStyle w:val="StyleUnderline"/>
        </w:rPr>
        <w:t xml:space="preserve"> generally </w:t>
      </w:r>
      <w:r w:rsidRPr="004D5367">
        <w:rPr>
          <w:rStyle w:val="StyleUnderline"/>
          <w:highlight w:val="green"/>
        </w:rPr>
        <w:t>optimistic tone</w:t>
      </w:r>
      <w:r w:rsidRPr="004D5367">
        <w:t xml:space="preserve"> since the talks started in April, said last week that negotiations should conclude “as soon as possible, preferably this month.” </w:t>
      </w:r>
      <w:r w:rsidRPr="004D5367">
        <w:rPr>
          <w:rStyle w:val="StyleUnderline"/>
          <w:highlight w:val="green"/>
        </w:rPr>
        <w:t>The talks</w:t>
      </w:r>
      <w:r w:rsidRPr="004D5367">
        <w:t xml:space="preserve">, he said in an interview with the Russian news outlet Kommersant, had come “a long way” and </w:t>
      </w:r>
      <w:r w:rsidRPr="004D5367">
        <w:rPr>
          <w:rStyle w:val="StyleUnderline"/>
          <w:highlight w:val="green"/>
        </w:rPr>
        <w:t xml:space="preserve">were </w:t>
      </w:r>
      <w:r w:rsidRPr="004D5367">
        <w:rPr>
          <w:rStyle w:val="Emphasis"/>
        </w:rPr>
        <w:t xml:space="preserve">“very </w:t>
      </w:r>
      <w:r w:rsidRPr="004D5367">
        <w:rPr>
          <w:rStyle w:val="Emphasis"/>
          <w:highlight w:val="green"/>
        </w:rPr>
        <w:t>close to achieving” success.</w:t>
      </w:r>
    </w:p>
    <w:p w14:paraId="31C9F32E" w14:textId="77777777" w:rsidR="00795EA9" w:rsidRPr="004D5367" w:rsidRDefault="00795EA9" w:rsidP="00795EA9">
      <w:pPr>
        <w:rPr>
          <w:rStyle w:val="Style13ptBold"/>
          <w:b w:val="0"/>
          <w:sz w:val="22"/>
        </w:rPr>
      </w:pPr>
      <w:r w:rsidRPr="004D5367">
        <w:rPr>
          <w:rStyle w:val="StyleUnderline"/>
          <w:highlight w:val="green"/>
        </w:rPr>
        <w:t>A s</w:t>
      </w:r>
      <w:r w:rsidRPr="004D5367">
        <w:rPr>
          <w:rStyle w:val="StyleUnderline"/>
        </w:rPr>
        <w:t xml:space="preserve">enior </w:t>
      </w:r>
      <w:r w:rsidRPr="004D5367">
        <w:rPr>
          <w:rStyle w:val="StyleUnderline"/>
          <w:highlight w:val="green"/>
        </w:rPr>
        <w:t>U.S. official</w:t>
      </w:r>
      <w:r w:rsidRPr="004D5367">
        <w:t xml:space="preserve">, however, </w:t>
      </w:r>
      <w:r w:rsidRPr="004D5367">
        <w:rPr>
          <w:rStyle w:val="StyleUnderline"/>
          <w:highlight w:val="green"/>
        </w:rPr>
        <w:t xml:space="preserve">noted that </w:t>
      </w:r>
      <w:r w:rsidRPr="004D5367">
        <w:rPr>
          <w:rStyle w:val="StyleUnderline"/>
        </w:rPr>
        <w:t xml:space="preserve">major issues on the table remain unresolved. </w:t>
      </w:r>
      <w:r w:rsidRPr="004D5367">
        <w:rPr>
          <w:rStyle w:val="StyleUnderline"/>
          <w:highlight w:val="green"/>
        </w:rPr>
        <w:t>Negotiations are both “closer than we have been to a deal,”</w:t>
      </w:r>
      <w:r w:rsidRPr="004D5367">
        <w:rPr>
          <w:rStyle w:val="StyleUnderline"/>
        </w:rPr>
        <w:t xml:space="preserve"> in that some progress has been made, </w:t>
      </w:r>
      <w:r w:rsidRPr="004D5367">
        <w:rPr>
          <w:rStyle w:val="StyleUnderline"/>
          <w:highlight w:val="green"/>
        </w:rPr>
        <w:t>and “closer than we have been to breakdown,”</w:t>
      </w:r>
      <w:r w:rsidRPr="004D5367">
        <w:rPr>
          <w:rStyle w:val="StyleUnderline"/>
        </w:rPr>
        <w:t xml:space="preserve"> as time for agreement runs out</w:t>
      </w:r>
      <w:r w:rsidRPr="004D5367">
        <w:t xml:space="preserve">, the official said. </w:t>
      </w:r>
      <w:r w:rsidRPr="004D5367">
        <w:rPr>
          <w:rStyle w:val="Emphasis"/>
          <w:highlight w:val="green"/>
        </w:rPr>
        <w:t>“Both outcomes are</w:t>
      </w:r>
      <w:r w:rsidRPr="004D5367">
        <w:rPr>
          <w:rStyle w:val="Emphasis"/>
        </w:rPr>
        <w:t xml:space="preserve"> still very </w:t>
      </w:r>
      <w:r w:rsidRPr="004D5367">
        <w:rPr>
          <w:rStyle w:val="Emphasis"/>
          <w:highlight w:val="green"/>
        </w:rPr>
        <w:t>possible,”</w:t>
      </w:r>
      <w:r w:rsidRPr="004D5367">
        <w:t xml:space="preserve"> said the official, speaking on the condition of anonymity to comment on the sensitive diplomacy.</w:t>
      </w:r>
    </w:p>
    <w:p w14:paraId="2B82FF55" w14:textId="77777777" w:rsidR="00795EA9" w:rsidRPr="004D5367" w:rsidRDefault="00795EA9" w:rsidP="00795EA9"/>
    <w:p w14:paraId="5B8A2EA1" w14:textId="77777777" w:rsidR="00795EA9" w:rsidRPr="004D5367" w:rsidRDefault="00795EA9" w:rsidP="00795EA9">
      <w:pPr>
        <w:pStyle w:val="Heading4"/>
        <w:rPr>
          <w:rStyle w:val="Style13ptBold"/>
          <w:rFonts w:cs="Calibri"/>
          <w:b/>
          <w:bCs w:val="0"/>
        </w:rPr>
      </w:pPr>
      <w:r w:rsidRPr="004D5367">
        <w:rPr>
          <w:rStyle w:val="Style13ptBold"/>
          <w:rFonts w:cs="Calibri"/>
          <w:b/>
          <w:bCs w:val="0"/>
        </w:rPr>
        <w:t xml:space="preserve">Iran won’t make any more concessions – Trump axing the previous agreement </w:t>
      </w:r>
      <w:r w:rsidRPr="004D5367">
        <w:rPr>
          <w:rStyle w:val="Style13ptBold"/>
          <w:rFonts w:cs="Calibri"/>
          <w:b/>
          <w:bCs w:val="0"/>
          <w:u w:val="single"/>
        </w:rPr>
        <w:t>zeroed</w:t>
      </w:r>
      <w:r w:rsidRPr="004D5367">
        <w:rPr>
          <w:rStyle w:val="Style13ptBold"/>
          <w:rFonts w:cs="Calibri"/>
          <w:b/>
          <w:bCs w:val="0"/>
        </w:rPr>
        <w:t xml:space="preserve"> US leverage    </w:t>
      </w:r>
    </w:p>
    <w:p w14:paraId="5F2BACA7" w14:textId="77777777" w:rsidR="00795EA9" w:rsidRPr="004D5367" w:rsidRDefault="00795EA9" w:rsidP="00795EA9">
      <w:pPr>
        <w:shd w:val="clear" w:color="auto" w:fill="FFFFFF"/>
        <w:spacing w:after="345"/>
        <w:textAlignment w:val="baseline"/>
        <w:rPr>
          <w:b/>
          <w:szCs w:val="22"/>
          <w:u w:val="single"/>
        </w:rPr>
      </w:pPr>
      <w:r w:rsidRPr="004D5367">
        <w:rPr>
          <w:rStyle w:val="Style13ptBold"/>
        </w:rPr>
        <w:t xml:space="preserve">Tirone, Sykes, and Motevalli 2/7 </w:t>
      </w:r>
      <w:r w:rsidRPr="004D5367">
        <w:rPr>
          <w:rStyle w:val="Style13ptBold"/>
          <w:b w:val="0"/>
          <w:bCs/>
          <w:sz w:val="16"/>
          <w:szCs w:val="16"/>
        </w:rPr>
        <w:t>[(Jonathan, Reporter)(Patrick, Breaking news editor covering Middle East issues)(Golnar, Reporter) “U.S., Iranian Overtures Create Optimism as Nuclear Talks Renew”, Bloomberg, 02/07/2022]</w:t>
      </w:r>
      <w:r w:rsidRPr="004D5367">
        <w:rPr>
          <w:rStyle w:val="StyleUnderline"/>
          <w:szCs w:val="22"/>
        </w:rPr>
        <w:br/>
      </w:r>
      <w:r w:rsidRPr="004D5367">
        <w:rPr>
          <w:rStyle w:val="StyleUnderline"/>
          <w:szCs w:val="22"/>
          <w:highlight w:val="green"/>
        </w:rPr>
        <w:t>Confidence-building gestures</w:t>
      </w:r>
      <w:r w:rsidRPr="004D5367">
        <w:rPr>
          <w:rStyle w:val="StyleUnderline"/>
          <w:szCs w:val="22"/>
        </w:rPr>
        <w:t xml:space="preserve"> by the U.S. and Iran </w:t>
      </w:r>
      <w:r w:rsidRPr="004D5367">
        <w:rPr>
          <w:rStyle w:val="StyleUnderline"/>
          <w:szCs w:val="22"/>
          <w:highlight w:val="green"/>
        </w:rPr>
        <w:t xml:space="preserve">have generated new </w:t>
      </w:r>
      <w:r w:rsidRPr="004D5367">
        <w:rPr>
          <w:rStyle w:val="Emphasis"/>
          <w:szCs w:val="22"/>
          <w:highlight w:val="green"/>
        </w:rPr>
        <w:t>optimism</w:t>
      </w:r>
      <w:r w:rsidRPr="004D5367">
        <w:rPr>
          <w:rStyle w:val="StyleUnderline"/>
          <w:szCs w:val="22"/>
          <w:highlight w:val="green"/>
        </w:rPr>
        <w:t xml:space="preserve"> that the sides are </w:t>
      </w:r>
      <w:r w:rsidRPr="004D5367">
        <w:rPr>
          <w:rStyle w:val="Emphasis"/>
          <w:szCs w:val="22"/>
          <w:highlight w:val="green"/>
        </w:rPr>
        <w:t>inching</w:t>
      </w:r>
      <w:r w:rsidRPr="004D5367">
        <w:rPr>
          <w:rStyle w:val="StyleUnderline"/>
          <w:szCs w:val="22"/>
          <w:highlight w:val="green"/>
        </w:rPr>
        <w:t xml:space="preserve"> toward</w:t>
      </w:r>
      <w:r w:rsidRPr="004D5367">
        <w:rPr>
          <w:rStyle w:val="StyleUnderline"/>
          <w:szCs w:val="22"/>
        </w:rPr>
        <w:t xml:space="preserve"> the resuscitation of </w:t>
      </w:r>
      <w:r w:rsidRPr="004D5367">
        <w:rPr>
          <w:rStyle w:val="StyleUnderline"/>
          <w:szCs w:val="22"/>
          <w:highlight w:val="green"/>
        </w:rPr>
        <w:t>a</w:t>
      </w:r>
      <w:r w:rsidRPr="004D5367">
        <w:rPr>
          <w:rStyle w:val="StyleUnderline"/>
          <w:szCs w:val="22"/>
        </w:rPr>
        <w:t xml:space="preserve"> </w:t>
      </w:r>
      <w:r w:rsidRPr="004D5367">
        <w:rPr>
          <w:rStyle w:val="Emphasis"/>
          <w:szCs w:val="22"/>
        </w:rPr>
        <w:t xml:space="preserve">nuclear </w:t>
      </w:r>
      <w:r w:rsidRPr="004D5367">
        <w:rPr>
          <w:rStyle w:val="Emphasis"/>
          <w:szCs w:val="22"/>
          <w:highlight w:val="green"/>
        </w:rPr>
        <w:t>deal</w:t>
      </w:r>
      <w:r w:rsidRPr="004D5367">
        <w:rPr>
          <w:color w:val="000000"/>
          <w:szCs w:val="22"/>
        </w:rPr>
        <w:t xml:space="preserve"> that could enable the Persian Gulf nation’s return to world energy markets. </w:t>
      </w:r>
    </w:p>
    <w:p w14:paraId="298B7E87" w14:textId="77777777" w:rsidR="00795EA9" w:rsidRPr="004D5367" w:rsidRDefault="00795EA9" w:rsidP="00795EA9">
      <w:pPr>
        <w:shd w:val="clear" w:color="auto" w:fill="FFFFFF"/>
        <w:textAlignment w:val="baseline"/>
        <w:rPr>
          <w:rStyle w:val="StyleUnderline"/>
          <w:szCs w:val="22"/>
        </w:rPr>
      </w:pPr>
      <w:r w:rsidRPr="004D5367">
        <w:rPr>
          <w:color w:val="000000"/>
          <w:szCs w:val="22"/>
        </w:rPr>
        <w:t>Talks will resume on Tuesday in Vienna, </w:t>
      </w:r>
      <w:r w:rsidRPr="004D5367">
        <w:t>a week later than planned</w:t>
      </w:r>
      <w:r w:rsidRPr="004D5367">
        <w:rPr>
          <w:color w:val="000000"/>
          <w:szCs w:val="22"/>
        </w:rPr>
        <w:t xml:space="preserve">. Since diplomats last met in January, </w:t>
      </w:r>
      <w:r w:rsidRPr="004D5367">
        <w:rPr>
          <w:rStyle w:val="StyleUnderline"/>
          <w:szCs w:val="22"/>
          <w:highlight w:val="green"/>
        </w:rPr>
        <w:t>the U.S. has restored</w:t>
      </w:r>
      <w:r w:rsidRPr="004D5367">
        <w:rPr>
          <w:rStyle w:val="StyleUnderline"/>
          <w:szCs w:val="22"/>
        </w:rPr>
        <w:t xml:space="preserve"> sanctions </w:t>
      </w:r>
      <w:r w:rsidRPr="004D5367">
        <w:rPr>
          <w:rStyle w:val="StyleUnderline"/>
          <w:szCs w:val="22"/>
          <w:highlight w:val="green"/>
        </w:rPr>
        <w:t>waivers that will allow countries to cooperate with Iran on civilian</w:t>
      </w:r>
      <w:r w:rsidRPr="004D5367">
        <w:rPr>
          <w:rStyle w:val="StyleUnderline"/>
          <w:szCs w:val="22"/>
        </w:rPr>
        <w:t xml:space="preserve"> nuclear </w:t>
      </w:r>
      <w:r w:rsidRPr="004D5367">
        <w:rPr>
          <w:rStyle w:val="StyleUnderline"/>
          <w:szCs w:val="22"/>
          <w:highlight w:val="green"/>
        </w:rPr>
        <w:t>projects. The Islamic Republic has</w:t>
      </w:r>
      <w:r w:rsidRPr="004D5367">
        <w:rPr>
          <w:rStyle w:val="StyleUnderline"/>
          <w:szCs w:val="22"/>
        </w:rPr>
        <w:t xml:space="preserve"> meanwhile </w:t>
      </w:r>
      <w:r w:rsidRPr="004D5367">
        <w:rPr>
          <w:rStyle w:val="StyleUnderline"/>
          <w:szCs w:val="22"/>
          <w:highlight w:val="green"/>
        </w:rPr>
        <w:t>closed down a controversial facility</w:t>
      </w:r>
      <w:r w:rsidRPr="004D5367">
        <w:rPr>
          <w:rStyle w:val="StyleUnderline"/>
          <w:szCs w:val="22"/>
        </w:rPr>
        <w:t xml:space="preserve"> and consolidated production at internationally monitored sites. </w:t>
      </w:r>
    </w:p>
    <w:p w14:paraId="6781BE2F" w14:textId="77777777" w:rsidR="00795EA9" w:rsidRPr="004D5367" w:rsidRDefault="00795EA9" w:rsidP="00795EA9">
      <w:pPr>
        <w:rPr>
          <w:rStyle w:val="StyleUnderline"/>
          <w:szCs w:val="22"/>
        </w:rPr>
      </w:pPr>
    </w:p>
    <w:p w14:paraId="7769F34D" w14:textId="77777777" w:rsidR="00795EA9" w:rsidRPr="004D5367" w:rsidRDefault="00795EA9" w:rsidP="00795EA9">
      <w:pPr>
        <w:rPr>
          <w:rStyle w:val="Emphasis"/>
          <w:szCs w:val="22"/>
        </w:rPr>
      </w:pPr>
      <w:r w:rsidRPr="004D5367">
        <w:rPr>
          <w:color w:val="000000"/>
          <w:szCs w:val="22"/>
          <w:shd w:val="clear" w:color="auto" w:fill="FFFFFF"/>
        </w:rPr>
        <w:lastRenderedPageBreak/>
        <w:t xml:space="preserve">The developments “should facilitate technical discussions necessary to support talks,” diplomats from France, Germany and the U.K. wrote in an emailed statement. </w:t>
      </w:r>
      <w:r w:rsidRPr="004D5367">
        <w:rPr>
          <w:rStyle w:val="Emphasis"/>
          <w:szCs w:val="22"/>
          <w:highlight w:val="green"/>
        </w:rPr>
        <w:t>“We have very little time left.”</w:t>
      </w:r>
    </w:p>
    <w:p w14:paraId="36A7D632" w14:textId="77777777" w:rsidR="00795EA9" w:rsidRPr="004D5367" w:rsidRDefault="00795EA9" w:rsidP="00795EA9">
      <w:pPr>
        <w:shd w:val="clear" w:color="auto" w:fill="FFFFFF"/>
        <w:spacing w:before="345" w:after="345"/>
        <w:textAlignment w:val="baseline"/>
        <w:rPr>
          <w:color w:val="000000"/>
          <w:szCs w:val="22"/>
        </w:rPr>
      </w:pPr>
      <w:r w:rsidRPr="004D5367">
        <w:rPr>
          <w:rStyle w:val="StyleUnderline"/>
          <w:szCs w:val="22"/>
          <w:highlight w:val="green"/>
        </w:rPr>
        <w:t>Iran has said the</w:t>
      </w:r>
      <w:r w:rsidRPr="004D5367">
        <w:rPr>
          <w:rStyle w:val="StyleUnderline"/>
          <w:szCs w:val="22"/>
        </w:rPr>
        <w:t xml:space="preserve"> restoration of the sanctions </w:t>
      </w:r>
      <w:r w:rsidRPr="004D5367">
        <w:rPr>
          <w:rStyle w:val="StyleUnderline"/>
          <w:szCs w:val="22"/>
          <w:highlight w:val="green"/>
        </w:rPr>
        <w:t>waivers</w:t>
      </w:r>
      <w:r w:rsidRPr="004D5367">
        <w:rPr>
          <w:rStyle w:val="StyleUnderline"/>
          <w:highlight w:val="green"/>
        </w:rPr>
        <w:t>, scrapped after the Trump administration pulled out of the</w:t>
      </w:r>
      <w:r w:rsidRPr="004D5367">
        <w:rPr>
          <w:rStyle w:val="StyleUnderline"/>
        </w:rPr>
        <w:t xml:space="preserve"> nuclear </w:t>
      </w:r>
      <w:r w:rsidRPr="004D5367">
        <w:rPr>
          <w:rStyle w:val="StyleUnderline"/>
          <w:highlight w:val="green"/>
        </w:rPr>
        <w:t>pact</w:t>
      </w:r>
      <w:r w:rsidRPr="004D5367">
        <w:rPr>
          <w:rStyle w:val="StyleUnderline"/>
        </w:rPr>
        <w:t xml:space="preserve"> in 2018, </w:t>
      </w:r>
      <w:r w:rsidRPr="004D5367">
        <w:rPr>
          <w:rStyle w:val="StyleUnderline"/>
          <w:highlight w:val="green"/>
        </w:rPr>
        <w:t xml:space="preserve">were </w:t>
      </w:r>
      <w:r w:rsidRPr="004D5367">
        <w:rPr>
          <w:rStyle w:val="Emphasis"/>
          <w:highlight w:val="green"/>
        </w:rPr>
        <w:t>“good but not enough.”</w:t>
      </w:r>
      <w:r w:rsidRPr="004D5367">
        <w:t xml:space="preserve"> </w:t>
      </w:r>
      <w:r w:rsidRPr="004D5367">
        <w:rPr>
          <w:color w:val="000000"/>
          <w:szCs w:val="22"/>
        </w:rPr>
        <w:t>Even so, Iranian Foreign Ministry spokesman Saeed Khatibzadeh spoke positively about the return to talks, which have proceeded in fits and starts since April. </w:t>
      </w:r>
    </w:p>
    <w:p w14:paraId="5FD11481" w14:textId="77777777" w:rsidR="00795EA9" w:rsidRPr="004D5367" w:rsidRDefault="00795EA9" w:rsidP="00795EA9">
      <w:pPr>
        <w:shd w:val="clear" w:color="auto" w:fill="FFFFFF"/>
        <w:spacing w:before="345" w:after="345"/>
        <w:textAlignment w:val="baseline"/>
        <w:rPr>
          <w:color w:val="000000"/>
          <w:szCs w:val="22"/>
        </w:rPr>
      </w:pPr>
      <w:r w:rsidRPr="004D5367">
        <w:rPr>
          <w:color w:val="000000"/>
          <w:szCs w:val="22"/>
        </w:rPr>
        <w:t xml:space="preserve">“We’ve made considerable advances in different areas of the negotiations including ideas on guarantees that have been raised and written down,” Khatibzadeh said. </w:t>
      </w:r>
      <w:r w:rsidRPr="004D5367">
        <w:rPr>
          <w:rStyle w:val="StyleUnderline"/>
        </w:rPr>
        <w:t xml:space="preserve">Iranian </w:t>
      </w:r>
      <w:r w:rsidRPr="004D5367">
        <w:rPr>
          <w:rStyle w:val="StyleUnderline"/>
          <w:highlight w:val="green"/>
        </w:rPr>
        <w:t>officials were pursuing a guarantee the U.S. won’t abandon the deal</w:t>
      </w:r>
      <w:r w:rsidRPr="004D5367">
        <w:rPr>
          <w:rStyle w:val="StyleUnderline"/>
        </w:rPr>
        <w:t xml:space="preserve"> again </w:t>
      </w:r>
      <w:r w:rsidRPr="004D5367">
        <w:rPr>
          <w:rStyle w:val="StyleUnderline"/>
          <w:highlight w:val="green"/>
        </w:rPr>
        <w:t>in the future</w:t>
      </w:r>
      <w:r w:rsidRPr="004D5367">
        <w:rPr>
          <w:rStyle w:val="StyleUnderline"/>
        </w:rPr>
        <w:t>,</w:t>
      </w:r>
      <w:r w:rsidRPr="004D5367">
        <w:rPr>
          <w:color w:val="000000"/>
          <w:szCs w:val="22"/>
        </w:rPr>
        <w:t xml:space="preserve"> and demanding some form of sanctions-removal verification process, he said. </w:t>
      </w:r>
    </w:p>
    <w:p w14:paraId="730C789E" w14:textId="77777777" w:rsidR="00795EA9" w:rsidRPr="004D5367" w:rsidRDefault="00795EA9" w:rsidP="00795EA9">
      <w:pPr>
        <w:rPr>
          <w:szCs w:val="22"/>
        </w:rPr>
      </w:pPr>
      <w:r w:rsidRPr="004D5367">
        <w:rPr>
          <w:szCs w:val="22"/>
        </w:rPr>
        <w:t>Without Nuclear Deal, How Close Is Iran to a Bomb?</w:t>
      </w:r>
    </w:p>
    <w:p w14:paraId="407C4AD9" w14:textId="77777777" w:rsidR="00795EA9" w:rsidRPr="004D5367" w:rsidRDefault="00795EA9" w:rsidP="00795EA9">
      <w:pPr>
        <w:shd w:val="clear" w:color="auto" w:fill="FFFFFF"/>
        <w:spacing w:before="345" w:after="345"/>
        <w:textAlignment w:val="baseline"/>
        <w:rPr>
          <w:color w:val="000000"/>
          <w:szCs w:val="22"/>
        </w:rPr>
      </w:pPr>
      <w:r w:rsidRPr="004D5367">
        <w:rPr>
          <w:rStyle w:val="StyleUnderline"/>
          <w:szCs w:val="22"/>
          <w:highlight w:val="green"/>
        </w:rPr>
        <w:t>Washington and its European allies have</w:t>
      </w:r>
      <w:r w:rsidRPr="004D5367">
        <w:rPr>
          <w:rStyle w:val="StyleUnderline"/>
          <w:szCs w:val="22"/>
        </w:rPr>
        <w:t xml:space="preserve"> tended to be less upbeat than Tehran in their assessment of the negotiations</w:t>
      </w:r>
      <w:r w:rsidRPr="004D5367">
        <w:rPr>
          <w:color w:val="000000"/>
          <w:szCs w:val="22"/>
        </w:rPr>
        <w:t xml:space="preserve"> and have expressed concern about how Iran’s nuclear program can be effectively hemmed in given its substantial advances over the past two years. After the Trump administration jettisoned the pact and reapplied U.S. penalties that crippled its vital oil exports, Iran gradually enriched uranium closer to the levels needed for nuclear weapons. </w:t>
      </w:r>
    </w:p>
    <w:p w14:paraId="7B502DA3" w14:textId="77777777" w:rsidR="00795EA9" w:rsidRPr="004D5367" w:rsidRDefault="00795EA9" w:rsidP="00795EA9">
      <w:pPr>
        <w:shd w:val="clear" w:color="auto" w:fill="FFFFFF"/>
        <w:textAlignment w:val="baseline"/>
        <w:rPr>
          <w:color w:val="000000"/>
          <w:szCs w:val="22"/>
        </w:rPr>
      </w:pPr>
      <w:r w:rsidRPr="004D5367">
        <w:rPr>
          <w:rStyle w:val="StyleUnderline"/>
          <w:szCs w:val="22"/>
        </w:rPr>
        <w:t xml:space="preserve">The U.S. has </w:t>
      </w:r>
      <w:r w:rsidRPr="004D5367">
        <w:rPr>
          <w:rStyle w:val="StyleUnderline"/>
          <w:szCs w:val="22"/>
          <w:highlight w:val="green"/>
        </w:rPr>
        <w:t>been warning</w:t>
      </w:r>
      <w:r w:rsidRPr="004D5367">
        <w:rPr>
          <w:rStyle w:val="StyleUnderline"/>
          <w:szCs w:val="22"/>
        </w:rPr>
        <w:t> since July </w:t>
      </w:r>
      <w:r w:rsidRPr="004D5367">
        <w:rPr>
          <w:rStyle w:val="StyleUnderline"/>
          <w:szCs w:val="22"/>
          <w:highlight w:val="green"/>
        </w:rPr>
        <w:t>that time is running out</w:t>
      </w:r>
      <w:r w:rsidRPr="004D5367">
        <w:rPr>
          <w:rStyle w:val="StyleUnderline"/>
          <w:szCs w:val="22"/>
        </w:rPr>
        <w:t xml:space="preserve"> to salvage the agreement</w:t>
      </w:r>
      <w:r w:rsidRPr="004D5367">
        <w:rPr>
          <w:color w:val="000000"/>
          <w:szCs w:val="22"/>
        </w:rPr>
        <w:t>, which restrained Tehran’s nuclear activities in exchange for sanctions relief. Since the U.S. pullout, Iran has been gradually enriching uranium closer to the levels needed for nuclear weapons. </w:t>
      </w:r>
    </w:p>
    <w:p w14:paraId="4DF3B901" w14:textId="77777777" w:rsidR="00795EA9" w:rsidRPr="004D5367" w:rsidRDefault="00795EA9" w:rsidP="00795EA9">
      <w:pPr>
        <w:rPr>
          <w:szCs w:val="22"/>
        </w:rPr>
      </w:pPr>
    </w:p>
    <w:p w14:paraId="1A0D3FB2" w14:textId="77777777" w:rsidR="00795EA9" w:rsidRPr="004D5367" w:rsidRDefault="00795EA9" w:rsidP="00795EA9">
      <w:pPr>
        <w:rPr>
          <w:szCs w:val="22"/>
        </w:rPr>
      </w:pPr>
      <w:r w:rsidRPr="004D5367">
        <w:rPr>
          <w:rStyle w:val="StyleUnderline"/>
          <w:szCs w:val="22"/>
          <w:highlight w:val="green"/>
        </w:rPr>
        <w:t>China</w:t>
      </w:r>
      <w:r w:rsidRPr="004D5367">
        <w:rPr>
          <w:rStyle w:val="StyleUnderline"/>
          <w:szCs w:val="22"/>
        </w:rPr>
        <w:t xml:space="preserve">, one of the parties to the 2015 agreement, </w:t>
      </w:r>
      <w:r w:rsidRPr="004D5367">
        <w:rPr>
          <w:rStyle w:val="StyleUnderline"/>
          <w:szCs w:val="22"/>
          <w:highlight w:val="green"/>
        </w:rPr>
        <w:t xml:space="preserve">said the negotiations are at a </w:t>
      </w:r>
      <w:r w:rsidRPr="004D5367">
        <w:rPr>
          <w:rStyle w:val="Emphasis"/>
          <w:szCs w:val="22"/>
          <w:highlight w:val="green"/>
        </w:rPr>
        <w:t>“critical juncture,”</w:t>
      </w:r>
      <w:r w:rsidRPr="004D5367">
        <w:rPr>
          <w:color w:val="000000"/>
          <w:szCs w:val="22"/>
          <w:shd w:val="clear" w:color="auto" w:fill="FFFFFF"/>
        </w:rPr>
        <w:t xml:space="preserve"> according to a statement by Foreign Ministry spokesman Zhao Lijian on Monday. </w:t>
      </w:r>
    </w:p>
    <w:p w14:paraId="09514B76" w14:textId="77777777" w:rsidR="00795EA9" w:rsidRPr="004D5367" w:rsidRDefault="00795EA9" w:rsidP="00795EA9"/>
    <w:p w14:paraId="0EC89F66" w14:textId="77777777" w:rsidR="00795EA9" w:rsidRPr="004D5367" w:rsidRDefault="00795EA9" w:rsidP="00795EA9">
      <w:pPr>
        <w:pStyle w:val="Heading4"/>
        <w:rPr>
          <w:rFonts w:cs="Calibri"/>
        </w:rPr>
      </w:pPr>
      <w:r w:rsidRPr="004D5367">
        <w:rPr>
          <w:rFonts w:cs="Calibri"/>
        </w:rPr>
        <w:t xml:space="preserve">The plan kills Iranian support for JCPOA – private space capabilities are a key focus for Raisi </w:t>
      </w:r>
    </w:p>
    <w:p w14:paraId="4197C201" w14:textId="77777777" w:rsidR="00795EA9" w:rsidRPr="004D5367" w:rsidRDefault="00795EA9" w:rsidP="00795EA9">
      <w:pPr>
        <w:rPr>
          <w:rStyle w:val="StyleUnderline"/>
          <w:b w:val="0"/>
          <w:u w:val="none"/>
        </w:rPr>
      </w:pPr>
      <w:r w:rsidRPr="004D5367">
        <w:rPr>
          <w:rStyle w:val="Style13ptBold"/>
        </w:rPr>
        <w:t xml:space="preserve">Larson and Lewis 21 </w:t>
      </w:r>
      <w:r w:rsidRPr="004D5367">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4D5367">
        <w:br/>
        <w:t xml:space="preserve">Western press reporting on the first 100 days of Iran’s new hardline president, Ebrahim Raisi, has naturally focused on his impact on Iran’s nuclear and missile programs. But </w:t>
      </w:r>
      <w:r w:rsidRPr="004D5367">
        <w:rPr>
          <w:rStyle w:val="StyleUnderline"/>
          <w:highlight w:val="green"/>
        </w:rPr>
        <w:t xml:space="preserve">in Iran, officials refer to </w:t>
      </w:r>
      <w:r w:rsidRPr="004D5367">
        <w:rPr>
          <w:rStyle w:val="StyleUnderline"/>
        </w:rPr>
        <w:t>three</w:t>
      </w:r>
      <w:r w:rsidRPr="004D5367">
        <w:t xml:space="preserve">, not </w:t>
      </w:r>
      <w:r w:rsidRPr="004D5367">
        <w:rPr>
          <w:rStyle w:val="StyleUnderline"/>
          <w:highlight w:val="green"/>
        </w:rPr>
        <w:t>two, “power-creating”</w:t>
      </w:r>
      <w:r w:rsidRPr="004D5367">
        <w:t xml:space="preserve"> (eghtedar-saz) </w:t>
      </w:r>
      <w:r w:rsidRPr="004D5367">
        <w:rPr>
          <w:rStyle w:val="StyleUnderline"/>
          <w:highlight w:val="green"/>
        </w:rPr>
        <w:t>industries: nuclear</w:t>
      </w:r>
      <w:r w:rsidRPr="004D5367">
        <w:rPr>
          <w:rStyle w:val="StyleUnderline"/>
        </w:rPr>
        <w:t xml:space="preserve">, missiles, </w:t>
      </w:r>
      <w:r w:rsidRPr="004D5367">
        <w:rPr>
          <w:rStyle w:val="StyleUnderline"/>
          <w:highlight w:val="green"/>
        </w:rPr>
        <w:t xml:space="preserve">and </w:t>
      </w:r>
      <w:r w:rsidRPr="004D5367">
        <w:rPr>
          <w:rStyle w:val="Emphasis"/>
          <w:highlight w:val="green"/>
        </w:rPr>
        <w:t>space.</w:t>
      </w:r>
      <w:r w:rsidRPr="004D5367">
        <w:rPr>
          <w:rStyle w:val="StyleUnderline"/>
          <w:highlight w:val="green"/>
        </w:rPr>
        <w:t xml:space="preserve"> And it is space, </w:t>
      </w:r>
      <w:r w:rsidRPr="004D5367">
        <w:rPr>
          <w:rStyle w:val="Emphasis"/>
          <w:highlight w:val="green"/>
        </w:rPr>
        <w:t>more so than</w:t>
      </w:r>
      <w:r w:rsidRPr="004D5367">
        <w:rPr>
          <w:rStyle w:val="Emphasis"/>
        </w:rPr>
        <w:t xml:space="preserve"> either </w:t>
      </w:r>
      <w:r w:rsidRPr="004D5367">
        <w:rPr>
          <w:rStyle w:val="Emphasis"/>
          <w:highlight w:val="green"/>
        </w:rPr>
        <w:t>nuclear</w:t>
      </w:r>
      <w:r w:rsidRPr="004D5367">
        <w:rPr>
          <w:rStyle w:val="Emphasis"/>
        </w:rPr>
        <w:t xml:space="preserve"> or missiles</w:t>
      </w:r>
      <w:r w:rsidRPr="004D5367">
        <w:rPr>
          <w:rStyle w:val="StyleUnderline"/>
        </w:rPr>
        <w:t xml:space="preserve">, </w:t>
      </w:r>
      <w:r w:rsidRPr="004D5367">
        <w:rPr>
          <w:rStyle w:val="StyleUnderline"/>
          <w:highlight w:val="green"/>
        </w:rPr>
        <w:t>where Raisi has focused his</w:t>
      </w:r>
      <w:r w:rsidRPr="004D5367">
        <w:rPr>
          <w:rStyle w:val="StyleUnderline"/>
        </w:rPr>
        <w:t xml:space="preserve"> early public </w:t>
      </w:r>
      <w:r w:rsidRPr="004D5367">
        <w:rPr>
          <w:rStyle w:val="StyleUnderline"/>
          <w:highlight w:val="green"/>
        </w:rPr>
        <w:t>efforts</w:t>
      </w:r>
      <w:r w:rsidRPr="004D5367">
        <w:rPr>
          <w:rStyle w:val="StyleUnderline"/>
        </w:rPr>
        <w:t>.</w:t>
      </w:r>
      <w:r w:rsidRPr="004D5367">
        <w:t xml:space="preserve"> And it is </w:t>
      </w:r>
      <w:r w:rsidRPr="004D5367">
        <w:rPr>
          <w:rStyle w:val="StyleUnderline"/>
          <w:highlight w:val="green"/>
        </w:rPr>
        <w:t>Iran’s moves in space</w:t>
      </w:r>
      <w:r w:rsidRPr="004D5367">
        <w:t xml:space="preserve"> that </w:t>
      </w:r>
      <w:r w:rsidRPr="004D5367">
        <w:rPr>
          <w:rStyle w:val="StyleUnderline"/>
          <w:highlight w:val="green"/>
        </w:rPr>
        <w:t>will</w:t>
      </w:r>
      <w:r w:rsidRPr="004D5367">
        <w:t xml:space="preserve"> probably </w:t>
      </w:r>
      <w:r w:rsidRPr="004D5367">
        <w:rPr>
          <w:rStyle w:val="StyleUnderline"/>
          <w:highlight w:val="green"/>
        </w:rPr>
        <w:t>present</w:t>
      </w:r>
      <w:r w:rsidRPr="004D5367">
        <w:rPr>
          <w:rStyle w:val="StyleUnderline"/>
        </w:rPr>
        <w:t xml:space="preserve"> President Joe </w:t>
      </w:r>
      <w:r w:rsidRPr="004D5367">
        <w:rPr>
          <w:rStyle w:val="StyleUnderline"/>
          <w:highlight w:val="green"/>
        </w:rPr>
        <w:t xml:space="preserve">Biden with the </w:t>
      </w:r>
      <w:r w:rsidRPr="004D5367">
        <w:rPr>
          <w:rStyle w:val="Emphasis"/>
          <w:highlight w:val="green"/>
        </w:rPr>
        <w:t>first challenge</w:t>
      </w:r>
      <w:r w:rsidRPr="004D5367">
        <w:rPr>
          <w:rStyle w:val="StyleUnderline"/>
          <w:highlight w:val="green"/>
        </w:rPr>
        <w:t xml:space="preserve"> of the post-nuclear deal era.</w:t>
      </w:r>
    </w:p>
    <w:p w14:paraId="75FA71CF" w14:textId="77777777" w:rsidR="00795EA9" w:rsidRPr="004D5367" w:rsidRDefault="00795EA9" w:rsidP="00795EA9">
      <w:pPr>
        <w:rPr>
          <w:rStyle w:val="StyleUnderline"/>
        </w:rPr>
      </w:pPr>
      <w:r w:rsidRPr="004D5367">
        <w:t xml:space="preserve">In his first 100 days, </w:t>
      </w:r>
      <w:r w:rsidRPr="004D5367">
        <w:rPr>
          <w:rStyle w:val="StyleUnderline"/>
        </w:rPr>
        <w:t>Raisi has moved to place his imprint by reinvigorating Iran’s space program</w:t>
      </w:r>
      <w:r w:rsidRPr="004D5367">
        <w:t xml:space="preserve">, the results of which will be visible in the coming months and years. Raisi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4D5367">
        <w:rPr>
          <w:rStyle w:val="StyleUnderline"/>
          <w:highlight w:val="green"/>
        </w:rPr>
        <w:t>Iran is</w:t>
      </w:r>
      <w:r w:rsidRPr="004D5367">
        <w:rPr>
          <w:rStyle w:val="StyleUnderline"/>
        </w:rPr>
        <w:t xml:space="preserve"> also </w:t>
      </w:r>
      <w:r w:rsidRPr="004D5367">
        <w:rPr>
          <w:rStyle w:val="StyleUnderline"/>
          <w:highlight w:val="green"/>
        </w:rPr>
        <w:t>deeply committed to the economic</w:t>
      </w:r>
      <w:r w:rsidRPr="004D5367">
        <w:rPr>
          <w:rStyle w:val="StyleUnderline"/>
        </w:rPr>
        <w:t xml:space="preserve">, military, and security </w:t>
      </w:r>
      <w:r w:rsidRPr="004D5367">
        <w:rPr>
          <w:rStyle w:val="StyleUnderline"/>
          <w:highlight w:val="green"/>
        </w:rPr>
        <w:t>uses of outer space.</w:t>
      </w:r>
    </w:p>
    <w:p w14:paraId="23ECFD0D" w14:textId="77777777" w:rsidR="00795EA9" w:rsidRPr="004D5367" w:rsidRDefault="00795EA9" w:rsidP="00795EA9">
      <w:r w:rsidRPr="004D5367">
        <w:lastRenderedPageBreak/>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14:paraId="55B49019" w14:textId="77777777" w:rsidR="00795EA9" w:rsidRPr="004D5367" w:rsidRDefault="00795EA9" w:rsidP="00795EA9">
      <w:r w:rsidRPr="004D5367">
        <w:t>Raisi Moves to Revive Iran’s Space Programs</w:t>
      </w:r>
    </w:p>
    <w:p w14:paraId="0B08E7A7" w14:textId="77777777" w:rsidR="00795EA9" w:rsidRPr="004D5367" w:rsidRDefault="00795EA9" w:rsidP="00795EA9">
      <w:r w:rsidRPr="004D5367">
        <w:rPr>
          <w:rStyle w:val="StyleUnderline"/>
        </w:rPr>
        <w:t xml:space="preserve">Raisi is very publicly attempting to reinvigorate an Iranian space program that has been struggling in recent years. His new communications minister has criticized the state of the space program left by his predecessor </w:t>
      </w:r>
      <w:r w:rsidRPr="004D5367">
        <w:t xml:space="preserve">— he called it “sorrowful” and “backwards” and sacked the head of the Iranian Space Agency. Raisi chaired a meeting of the Supreme Space Council — the country’s highest-level space policymaking organization — which had not met for more than a decade. At that meeting, Raisi committed Iran to launching more satellites into low earth orbit and reaching geostationary orbit by 2026. </w:t>
      </w:r>
    </w:p>
    <w:p w14:paraId="6FAB999A" w14:textId="77777777" w:rsidR="00795EA9" w:rsidRPr="004D5367" w:rsidRDefault="00795EA9" w:rsidP="00795EA9">
      <w:r w:rsidRPr="004D5367">
        <w:rPr>
          <w:rStyle w:val="StyleUnderline"/>
          <w:highlight w:val="green"/>
        </w:rPr>
        <w:t>Iran has two space programs: a state space program</w:t>
      </w:r>
      <w:r w:rsidRPr="004D5367">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4D5367">
        <w:rPr>
          <w:rStyle w:val="StyleUnderline"/>
          <w:highlight w:val="green"/>
        </w:rPr>
        <w:t xml:space="preserve">and increasingly, </w:t>
      </w:r>
      <w:r w:rsidRPr="004D5367">
        <w:rPr>
          <w:rStyle w:val="Emphasis"/>
          <w:highlight w:val="green"/>
        </w:rPr>
        <w:t>Iran’s private sector.</w:t>
      </w:r>
      <w:r w:rsidRPr="004D5367">
        <w:t xml:space="preserve"> We use the phrase “state” space program rather than “civilian” because Iran’s military is fully integrated into this program.</w:t>
      </w:r>
    </w:p>
    <w:p w14:paraId="2530A208" w14:textId="77777777" w:rsidR="00795EA9" w:rsidRPr="004D5367" w:rsidRDefault="00795EA9" w:rsidP="00795EA9"/>
    <w:p w14:paraId="55C4D4C3" w14:textId="77777777" w:rsidR="00795EA9" w:rsidRPr="004D5367" w:rsidRDefault="00795EA9" w:rsidP="00795EA9">
      <w:pPr>
        <w:pStyle w:val="Heading4"/>
        <w:rPr>
          <w:rFonts w:cs="Calibri"/>
        </w:rPr>
      </w:pPr>
      <w:r w:rsidRPr="004D5367">
        <w:rPr>
          <w:rFonts w:cs="Calibri"/>
        </w:rPr>
        <w:t>Iranian proliferation goes nuclear – causes regional war and spurs proliferation cascades across the Middle East</w:t>
      </w:r>
    </w:p>
    <w:p w14:paraId="7B231E18" w14:textId="77777777" w:rsidR="00795EA9" w:rsidRPr="004D5367" w:rsidRDefault="00795EA9" w:rsidP="00795EA9">
      <w:r w:rsidRPr="004D5367">
        <w:rPr>
          <w:rStyle w:val="Style13ptBold"/>
        </w:rPr>
        <w:t>Chilton and Hoshovsky 20</w:t>
      </w:r>
      <w:r w:rsidRPr="004D5367">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w:t>
      </w:r>
      <w:hyperlink r:id="rId9" w:history="1">
        <w:r w:rsidRPr="004D5367">
          <w:rPr>
            <w:rStyle w:val="Hyperlink"/>
          </w:rPr>
          <w:t>https://www.defensenews.com/opinion/commentary/2020/02/13/avoiding-a-nuclear-arms-race-in-the-middle-east/</w:t>
        </w:r>
      </w:hyperlink>
      <w:r w:rsidRPr="004D5367">
        <w:t>] TDI</w:t>
      </w:r>
    </w:p>
    <w:p w14:paraId="0D467615" w14:textId="77777777" w:rsidR="00795EA9" w:rsidRPr="004D5367" w:rsidRDefault="00795EA9" w:rsidP="00795EA9">
      <w:r w:rsidRPr="004D5367">
        <w:t xml:space="preserve">This raises two immediate concerns. First, </w:t>
      </w:r>
      <w:r w:rsidRPr="004D5367">
        <w:rPr>
          <w:b/>
          <w:bCs/>
          <w:szCs w:val="22"/>
          <w:u w:val="single"/>
        </w:rPr>
        <w:t>should Iran race for the bomb</w:t>
      </w:r>
      <w:r w:rsidRPr="004D5367">
        <w:rPr>
          <w:b/>
          <w:bCs/>
          <w:szCs w:val="22"/>
        </w:rPr>
        <w:t xml:space="preserve">, </w:t>
      </w:r>
      <w:r w:rsidRPr="004D5367">
        <w:rPr>
          <w:b/>
          <w:bCs/>
          <w:szCs w:val="22"/>
          <w:u w:val="single"/>
        </w:rPr>
        <w:t>it is</w:t>
      </w:r>
      <w:r w:rsidRPr="004D5367">
        <w:rPr>
          <w:u w:val="single"/>
        </w:rPr>
        <w:t xml:space="preserve"> </w:t>
      </w:r>
      <w:r w:rsidRPr="004D5367">
        <w:rPr>
          <w:rStyle w:val="Emphasis"/>
        </w:rPr>
        <w:t xml:space="preserve">almost inevitable that the </w:t>
      </w:r>
      <w:r w:rsidRPr="004D5367">
        <w:rPr>
          <w:rStyle w:val="Emphasis"/>
          <w:highlight w:val="green"/>
        </w:rPr>
        <w:t>United States and</w:t>
      </w:r>
      <w:r w:rsidRPr="004D5367">
        <w:rPr>
          <w:rStyle w:val="Emphasis"/>
        </w:rPr>
        <w:t xml:space="preserve">/or </w:t>
      </w:r>
      <w:r w:rsidRPr="004D5367">
        <w:rPr>
          <w:rStyle w:val="Emphasis"/>
          <w:highlight w:val="green"/>
        </w:rPr>
        <w:t>Israel</w:t>
      </w:r>
      <w:r w:rsidRPr="004D5367">
        <w:rPr>
          <w:rStyle w:val="Emphasis"/>
        </w:rPr>
        <w:t xml:space="preserve"> will take </w:t>
      </w:r>
      <w:r w:rsidRPr="004D5367">
        <w:rPr>
          <w:rStyle w:val="Emphasis"/>
          <w:highlight w:val="green"/>
        </w:rPr>
        <w:t>preventative military action</w:t>
      </w:r>
      <w:r w:rsidRPr="004D5367">
        <w:rPr>
          <w:u w:val="single"/>
        </w:rPr>
        <w:t xml:space="preserve"> </w:t>
      </w:r>
      <w:r w:rsidRPr="004D5367">
        <w:rPr>
          <w:b/>
          <w:bCs/>
          <w:szCs w:val="22"/>
          <w:u w:val="single"/>
        </w:rPr>
        <w:t>to stop it from crossing that fateful threshold</w:t>
      </w:r>
      <w:r w:rsidRPr="004D5367">
        <w:t xml:space="preserve">. </w:t>
      </w:r>
      <w:r w:rsidRPr="004D5367">
        <w:rPr>
          <w:rStyle w:val="StyleUnderline"/>
        </w:rPr>
        <w:t xml:space="preserve">This </w:t>
      </w:r>
      <w:r w:rsidRPr="004D5367">
        <w:rPr>
          <w:rStyle w:val="StyleUnderline"/>
          <w:highlight w:val="green"/>
        </w:rPr>
        <w:t xml:space="preserve">could easily </w:t>
      </w:r>
      <w:r w:rsidRPr="004D5367">
        <w:rPr>
          <w:rStyle w:val="Emphasis"/>
          <w:highlight w:val="green"/>
        </w:rPr>
        <w:t>spiral into a regional war</w:t>
      </w:r>
      <w:r w:rsidRPr="004D5367">
        <w:rPr>
          <w:rStyle w:val="StyleUnderline"/>
          <w:highlight w:val="green"/>
        </w:rPr>
        <w:t xml:space="preserve"> as Iran activates</w:t>
      </w:r>
      <w:r w:rsidRPr="004D5367">
        <w:rPr>
          <w:rStyle w:val="StyleUnderline"/>
        </w:rPr>
        <w:t xml:space="preserve"> its various </w:t>
      </w:r>
      <w:r w:rsidRPr="004D5367">
        <w:rPr>
          <w:rStyle w:val="StyleUnderline"/>
          <w:highlight w:val="green"/>
        </w:rPr>
        <w:t xml:space="preserve">proxy forces </w:t>
      </w:r>
      <w:r w:rsidRPr="004D5367">
        <w:rPr>
          <w:rStyle w:val="StyleUnderline"/>
        </w:rPr>
        <w:t>against the United States and its allies</w:t>
      </w:r>
      <w:r w:rsidRPr="004D5367">
        <w:t>.</w:t>
      </w:r>
    </w:p>
    <w:p w14:paraId="632CC4BD" w14:textId="77777777" w:rsidR="00795EA9" w:rsidRPr="004D5367" w:rsidRDefault="00795EA9" w:rsidP="00795EA9">
      <w:pPr>
        <w:rPr>
          <w:b/>
          <w:bCs/>
          <w:szCs w:val="22"/>
        </w:rPr>
      </w:pPr>
      <w:r w:rsidRPr="004D5367">
        <w:t xml:space="preserve">Second, </w:t>
      </w:r>
      <w:r w:rsidRPr="004D5367">
        <w:rPr>
          <w:b/>
          <w:bCs/>
          <w:szCs w:val="22"/>
          <w:u w:val="single"/>
        </w:rPr>
        <w:t xml:space="preserve">an Iranian </w:t>
      </w:r>
      <w:r w:rsidRPr="004D5367">
        <w:rPr>
          <w:b/>
          <w:bCs/>
          <w:szCs w:val="22"/>
          <w:highlight w:val="green"/>
          <w:u w:val="single"/>
        </w:rPr>
        <w:t>nuclear breakout</w:t>
      </w:r>
      <w:r w:rsidRPr="004D5367">
        <w:rPr>
          <w:b/>
          <w:bCs/>
          <w:szCs w:val="22"/>
          <w:u w:val="single"/>
        </w:rPr>
        <w:t xml:space="preserve"> attempt </w:t>
      </w:r>
      <w:r w:rsidRPr="004D5367">
        <w:rPr>
          <w:b/>
          <w:bCs/>
          <w:szCs w:val="22"/>
          <w:highlight w:val="green"/>
          <w:u w:val="single"/>
        </w:rPr>
        <w:t>could</w:t>
      </w:r>
      <w:r w:rsidRPr="004D5367">
        <w:rPr>
          <w:highlight w:val="green"/>
          <w:u w:val="single"/>
        </w:rPr>
        <w:t xml:space="preserve"> </w:t>
      </w:r>
      <w:r w:rsidRPr="004D5367">
        <w:rPr>
          <w:rStyle w:val="Emphasis"/>
          <w:highlight w:val="green"/>
        </w:rPr>
        <w:t>spur</w:t>
      </w:r>
      <w:r w:rsidRPr="004D5367">
        <w:rPr>
          <w:rStyle w:val="Emphasis"/>
        </w:rPr>
        <w:t xml:space="preserve"> </w:t>
      </w:r>
      <w:r w:rsidRPr="004D5367">
        <w:rPr>
          <w:rStyle w:val="Emphasis"/>
          <w:highlight w:val="green"/>
        </w:rPr>
        <w:t>a proliferation cascade throughout the Middle East</w:t>
      </w:r>
      <w:r w:rsidRPr="004D5367">
        <w:t xml:space="preserve">, </w:t>
      </w:r>
      <w:r w:rsidRPr="004D5367">
        <w:rPr>
          <w:b/>
          <w:bCs/>
          <w:szCs w:val="22"/>
          <w:u w:val="single"/>
        </w:rPr>
        <w:t>beginning with Saudi Arabia</w:t>
      </w:r>
      <w:r w:rsidRPr="004D5367">
        <w:rPr>
          <w:b/>
          <w:bCs/>
          <w:szCs w:val="22"/>
        </w:rPr>
        <w:t>.</w:t>
      </w:r>
    </w:p>
    <w:p w14:paraId="478480F1" w14:textId="77777777" w:rsidR="00795EA9" w:rsidRPr="004D5367" w:rsidRDefault="00795EA9" w:rsidP="00795EA9">
      <w:r w:rsidRPr="004D5367">
        <w:t xml:space="preserve">Mohammed bin Salman, </w:t>
      </w:r>
      <w:r w:rsidRPr="004D5367">
        <w:rPr>
          <w:b/>
          <w:bCs/>
          <w:szCs w:val="22"/>
          <w:u w:val="single"/>
        </w:rPr>
        <w:t>the Saudi crown prince</w:t>
      </w:r>
      <w:r w:rsidRPr="004D5367">
        <w:rPr>
          <w:b/>
          <w:bCs/>
          <w:szCs w:val="22"/>
        </w:rPr>
        <w:t xml:space="preserve">, </w:t>
      </w:r>
      <w:r w:rsidRPr="004D5367">
        <w:rPr>
          <w:b/>
          <w:bCs/>
          <w:szCs w:val="22"/>
          <w:u w:val="single"/>
        </w:rPr>
        <w:t xml:space="preserve">openly stated in 2018 that </w:t>
      </w:r>
      <w:r w:rsidRPr="004D5367">
        <w:rPr>
          <w:b/>
          <w:bCs/>
          <w:szCs w:val="22"/>
          <w:highlight w:val="green"/>
          <w:u w:val="single"/>
        </w:rPr>
        <w:t>if Iran developed nuclear weapons</w:t>
      </w:r>
      <w:r w:rsidRPr="004D5367">
        <w:rPr>
          <w:highlight w:val="green"/>
        </w:rPr>
        <w:t xml:space="preserve">, </w:t>
      </w:r>
      <w:r w:rsidRPr="004D5367">
        <w:rPr>
          <w:rStyle w:val="Emphasis"/>
          <w:highlight w:val="green"/>
        </w:rPr>
        <w:t>Riyadh would quickly “follow suit.”</w:t>
      </w:r>
      <w:r w:rsidRPr="004D5367">
        <w:t xml:space="preserve"> </w:t>
      </w:r>
      <w:r w:rsidRPr="004D5367">
        <w:rPr>
          <w:b/>
          <w:bCs/>
          <w:szCs w:val="22"/>
          <w:u w:val="single"/>
        </w:rPr>
        <w:t xml:space="preserve">One suggested approach would see </w:t>
      </w:r>
      <w:r w:rsidRPr="004D5367">
        <w:rPr>
          <w:b/>
          <w:bCs/>
          <w:szCs w:val="22"/>
          <w:highlight w:val="green"/>
          <w:u w:val="single"/>
        </w:rPr>
        <w:t xml:space="preserve">Saudi Arabia purchase a nuclear </w:t>
      </w:r>
      <w:r w:rsidRPr="004D5367">
        <w:rPr>
          <w:b/>
          <w:bCs/>
          <w:szCs w:val="22"/>
          <w:u w:val="single"/>
        </w:rPr>
        <w:t xml:space="preserve">power </w:t>
      </w:r>
      <w:r w:rsidRPr="004D5367">
        <w:rPr>
          <w:b/>
          <w:bCs/>
          <w:szCs w:val="22"/>
          <w:highlight w:val="green"/>
          <w:u w:val="single"/>
        </w:rPr>
        <w:t xml:space="preserve">reactor from a major supplier </w:t>
      </w:r>
      <w:r w:rsidRPr="004D5367">
        <w:rPr>
          <w:b/>
          <w:bCs/>
          <w:szCs w:val="22"/>
          <w:u w:val="single"/>
        </w:rPr>
        <w:t xml:space="preserve">like South Korea </w:t>
      </w:r>
      <w:r w:rsidRPr="004D5367">
        <w:rPr>
          <w:b/>
          <w:bCs/>
          <w:szCs w:val="22"/>
          <w:highlight w:val="green"/>
          <w:u w:val="single"/>
        </w:rPr>
        <w:t>and then build a reprocessing plant that would yield</w:t>
      </w:r>
      <w:r w:rsidRPr="004D5367">
        <w:rPr>
          <w:b/>
          <w:bCs/>
          <w:szCs w:val="22"/>
          <w:u w:val="single"/>
        </w:rPr>
        <w:t xml:space="preserve"> enough </w:t>
      </w:r>
      <w:r w:rsidRPr="004D5367">
        <w:rPr>
          <w:b/>
          <w:bCs/>
          <w:szCs w:val="22"/>
          <w:highlight w:val="green"/>
          <w:u w:val="single"/>
        </w:rPr>
        <w:t>weapons-grade plutonium</w:t>
      </w:r>
      <w:r w:rsidRPr="004D5367">
        <w:rPr>
          <w:b/>
          <w:bCs/>
          <w:szCs w:val="22"/>
          <w:u w:val="single"/>
        </w:rPr>
        <w:t xml:space="preserve"> in five years</w:t>
      </w:r>
      <w:r w:rsidRPr="004D5367">
        <w:t>.</w:t>
      </w:r>
    </w:p>
    <w:p w14:paraId="4153882D" w14:textId="77777777" w:rsidR="00795EA9" w:rsidRPr="004D5367" w:rsidRDefault="00795EA9" w:rsidP="00795EA9">
      <w:pPr>
        <w:rPr>
          <w:szCs w:val="16"/>
        </w:rPr>
      </w:pPr>
      <w:r w:rsidRPr="004D5367">
        <w:rPr>
          <w:szCs w:val="16"/>
        </w:rPr>
        <w:t>A half-decade delay isn’t optimal, however, when the goal is achieving nuclear deterrence quickly. Thus, there is the so-called Islamabad option.</w:t>
      </w:r>
    </w:p>
    <w:p w14:paraId="3C9BEC08" w14:textId="77777777" w:rsidR="00795EA9" w:rsidRPr="004D5367" w:rsidRDefault="00795EA9" w:rsidP="00795EA9">
      <w:pPr>
        <w:rPr>
          <w:b/>
          <w:bCs/>
          <w:szCs w:val="22"/>
        </w:rPr>
      </w:pPr>
      <w:r w:rsidRPr="004D5367">
        <w:t xml:space="preserve">This refers to Riyadh’s role in financing Pakistan’s nuclear weapons program and an alleged commitment from Islamabad that it would repay the favor. While </w:t>
      </w:r>
      <w:r w:rsidRPr="004D5367">
        <w:rPr>
          <w:rStyle w:val="StyleUnderline"/>
        </w:rPr>
        <w:t>Pakistan</w:t>
      </w:r>
      <w:r w:rsidRPr="004D5367">
        <w:t xml:space="preserve">i </w:t>
      </w:r>
      <w:r w:rsidRPr="004D5367">
        <w:rPr>
          <w:rStyle w:val="StyleUnderline"/>
        </w:rPr>
        <w:t>and Saudi</w:t>
      </w:r>
      <w:r w:rsidRPr="004D5367">
        <w:t xml:space="preserve"> officials have denied any such understanding, </w:t>
      </w:r>
      <w:r w:rsidRPr="004D5367">
        <w:rPr>
          <w:b/>
          <w:bCs/>
          <w:szCs w:val="22"/>
          <w:u w:val="single"/>
        </w:rPr>
        <w:t xml:space="preserve">there is the possibility that the two could work out an arrangement where </w:t>
      </w:r>
      <w:r w:rsidRPr="004D5367">
        <w:rPr>
          <w:b/>
          <w:bCs/>
          <w:szCs w:val="22"/>
          <w:highlight w:val="green"/>
          <w:u w:val="single"/>
        </w:rPr>
        <w:t xml:space="preserve">Islamabad could deploy some of its nuclear arsenal on Saudi soil </w:t>
      </w:r>
      <w:r w:rsidRPr="004D5367">
        <w:rPr>
          <w:b/>
          <w:bCs/>
          <w:szCs w:val="22"/>
          <w:u w:val="single"/>
        </w:rPr>
        <w:t>following a successful Iranian breakout</w:t>
      </w:r>
      <w:r w:rsidRPr="004D5367">
        <w:rPr>
          <w:b/>
          <w:bCs/>
          <w:szCs w:val="22"/>
        </w:rPr>
        <w:t>.</w:t>
      </w:r>
    </w:p>
    <w:p w14:paraId="44BAC5E6" w14:textId="77777777" w:rsidR="00795EA9" w:rsidRPr="004D5367" w:rsidRDefault="00795EA9" w:rsidP="00795EA9">
      <w:pPr>
        <w:rPr>
          <w:szCs w:val="16"/>
        </w:rPr>
      </w:pPr>
      <w:r w:rsidRPr="004D5367">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4C46DDF9" w14:textId="77777777" w:rsidR="00795EA9" w:rsidRPr="004D5367" w:rsidRDefault="00795EA9" w:rsidP="00795EA9">
      <w:r w:rsidRPr="004D5367">
        <w:rPr>
          <w:b/>
          <w:bCs/>
          <w:szCs w:val="22"/>
          <w:u w:val="single"/>
        </w:rPr>
        <w:t>If Saudi Arabia acquires nuclear weapons</w:t>
      </w:r>
      <w:r w:rsidRPr="004D5367">
        <w:t xml:space="preserve">, </w:t>
      </w:r>
      <w:r w:rsidRPr="004D5367">
        <w:rPr>
          <w:rStyle w:val="Emphasis"/>
        </w:rPr>
        <w:t xml:space="preserve">many believe </w:t>
      </w:r>
      <w:r w:rsidRPr="004D5367">
        <w:rPr>
          <w:rStyle w:val="Emphasis"/>
          <w:highlight w:val="green"/>
        </w:rPr>
        <w:t>Turkey would follow suit</w:t>
      </w:r>
      <w:r w:rsidRPr="004D5367">
        <w:t xml:space="preserve">. Last September, Turkish President Recep Tayyip </w:t>
      </w:r>
      <w:r w:rsidRPr="004D5367">
        <w:rPr>
          <w:b/>
          <w:bCs/>
          <w:szCs w:val="22"/>
          <w:highlight w:val="green"/>
          <w:u w:val="single"/>
        </w:rPr>
        <w:t xml:space="preserve">Erdogan declared that he “cannot accept” the argument from Western nations that Turkey should not be </w:t>
      </w:r>
      <w:r w:rsidRPr="004D5367">
        <w:rPr>
          <w:b/>
          <w:bCs/>
          <w:szCs w:val="22"/>
          <w:highlight w:val="green"/>
          <w:u w:val="single"/>
        </w:rPr>
        <w:lastRenderedPageBreak/>
        <w:t>allowed to attain nuclear weapons</w:t>
      </w:r>
      <w:r w:rsidRPr="004D5367">
        <w:rPr>
          <w:b/>
          <w:bCs/>
          <w:szCs w:val="22"/>
        </w:rPr>
        <w:t>.</w:t>
      </w:r>
      <w:r w:rsidRPr="004D5367">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55BE75FE" w14:textId="77777777" w:rsidR="00795EA9" w:rsidRPr="004D5367" w:rsidRDefault="00795EA9" w:rsidP="00795EA9"/>
    <w:p w14:paraId="06C177A1" w14:textId="77777777" w:rsidR="00795EA9" w:rsidRPr="004D5367" w:rsidRDefault="00795EA9" w:rsidP="00795EA9">
      <w:pPr>
        <w:pStyle w:val="Heading4"/>
        <w:rPr>
          <w:rFonts w:cs="Calibri"/>
        </w:rPr>
      </w:pPr>
      <w:r w:rsidRPr="004D5367">
        <w:rPr>
          <w:rFonts w:cs="Calibri"/>
        </w:rPr>
        <w:t>Prolif cascades undermine deterrence and cause nuclear war – this is predictive of what a multi-nuclear Middle East would look like</w:t>
      </w:r>
    </w:p>
    <w:p w14:paraId="4717139C" w14:textId="77777777" w:rsidR="00795EA9" w:rsidRPr="004D5367" w:rsidRDefault="00795EA9" w:rsidP="00795EA9">
      <w:r w:rsidRPr="004D5367">
        <w:rPr>
          <w:rStyle w:val="Style13ptBold"/>
        </w:rPr>
        <w:t>Krepinevich 13</w:t>
      </w:r>
      <w:r w:rsidRPr="004D5367">
        <w:t xml:space="preserve"> – [(Dr. Andrew F, the President of the Center for Strategic and Budgetary Assessments) “Critical Mass: Nuclear Proliferation in the Middle East,” 2013, </w:t>
      </w:r>
      <w:hyperlink r:id="rId10" w:history="1">
        <w:r w:rsidRPr="004D5367">
          <w:rPr>
            <w:rStyle w:val="Hyperlink"/>
          </w:rPr>
          <w:t>https://csbaonline.org/uploads/documents/Nuclear-Proliferation-in-the-Middle-East.pdf</w:t>
        </w:r>
      </w:hyperlink>
      <w:r w:rsidRPr="004D5367">
        <w:t>] TDI</w:t>
      </w:r>
    </w:p>
    <w:p w14:paraId="5B582362" w14:textId="77777777" w:rsidR="00795EA9" w:rsidRPr="004D5367" w:rsidRDefault="00795EA9" w:rsidP="00795EA9">
      <w:r w:rsidRPr="004D5367">
        <w:t xml:space="preserve">As more countries over time develop nuclear capabilities and build up their nuclear arsenals, </w:t>
      </w:r>
      <w:r w:rsidRPr="004D5367">
        <w:rPr>
          <w:rStyle w:val="StyleUnderline"/>
        </w:rPr>
        <w:t xml:space="preserve">the </w:t>
      </w:r>
      <w:r w:rsidRPr="004D5367">
        <w:rPr>
          <w:rStyle w:val="StyleUnderline"/>
          <w:highlight w:val="green"/>
        </w:rPr>
        <w:t>competition will evolve</w:t>
      </w:r>
      <w:r w:rsidRPr="004D5367">
        <w:rPr>
          <w:rStyle w:val="StyleUnderline"/>
        </w:rPr>
        <w:t xml:space="preserve"> from an Israeli-Iranian affair </w:t>
      </w:r>
      <w:r w:rsidRPr="004D5367">
        <w:rPr>
          <w:rStyle w:val="StyleUnderline"/>
          <w:highlight w:val="green"/>
        </w:rPr>
        <w:t xml:space="preserve">to a </w:t>
      </w:r>
      <w:r w:rsidRPr="004D5367">
        <w:rPr>
          <w:rStyle w:val="Emphasis"/>
          <w:highlight w:val="green"/>
        </w:rPr>
        <w:t>multi-state rivalry</w:t>
      </w:r>
      <w:r w:rsidRPr="004D5367">
        <w:t xml:space="preserve">. For illustrative purposes </w:t>
      </w:r>
      <w:r w:rsidRPr="004D5367">
        <w:rPr>
          <w:b/>
          <w:bCs/>
          <w:szCs w:val="22"/>
          <w:u w:val="single"/>
        </w:rPr>
        <w:t xml:space="preserve">we will </w:t>
      </w:r>
      <w:r w:rsidRPr="004D5367">
        <w:rPr>
          <w:b/>
          <w:bCs/>
          <w:szCs w:val="22"/>
          <w:highlight w:val="green"/>
          <w:u w:val="single"/>
        </w:rPr>
        <w:t>assume that</w:t>
      </w:r>
      <w:r w:rsidRPr="004D5367">
        <w:rPr>
          <w:b/>
          <w:bCs/>
          <w:szCs w:val="22"/>
          <w:highlight w:val="green"/>
        </w:rPr>
        <w:t xml:space="preserve"> </w:t>
      </w:r>
      <w:r w:rsidRPr="004D5367">
        <w:t xml:space="preserve">in the 2025-2030 timeframe, </w:t>
      </w:r>
      <w:r w:rsidRPr="004D5367">
        <w:rPr>
          <w:b/>
          <w:bCs/>
          <w:szCs w:val="22"/>
          <w:highlight w:val="green"/>
          <w:u w:val="single"/>
        </w:rPr>
        <w:t>Iran</w:t>
      </w:r>
      <w:r w:rsidRPr="004D5367">
        <w:rPr>
          <w:highlight w:val="green"/>
        </w:rPr>
        <w:t xml:space="preserve">, </w:t>
      </w:r>
      <w:r w:rsidRPr="004D5367">
        <w:rPr>
          <w:b/>
          <w:bCs/>
          <w:szCs w:val="22"/>
          <w:highlight w:val="green"/>
          <w:u w:val="single"/>
        </w:rPr>
        <w:t>Saudi Arabia</w:t>
      </w:r>
      <w:r w:rsidRPr="004D5367">
        <w:rPr>
          <w:b/>
          <w:bCs/>
          <w:szCs w:val="22"/>
          <w:highlight w:val="green"/>
        </w:rPr>
        <w:t xml:space="preserve">, </w:t>
      </w:r>
      <w:r w:rsidRPr="004D5367">
        <w:rPr>
          <w:b/>
          <w:bCs/>
          <w:szCs w:val="22"/>
          <w:highlight w:val="green"/>
          <w:u w:val="single"/>
        </w:rPr>
        <w:t>Turkey</w:t>
      </w:r>
      <w:r w:rsidRPr="004D5367">
        <w:rPr>
          <w:b/>
          <w:bCs/>
          <w:szCs w:val="22"/>
          <w:highlight w:val="green"/>
        </w:rPr>
        <w:t xml:space="preserve">, </w:t>
      </w:r>
      <w:r w:rsidRPr="004D5367">
        <w:rPr>
          <w:b/>
          <w:bCs/>
          <w:szCs w:val="22"/>
          <w:highlight w:val="green"/>
          <w:u w:val="single"/>
        </w:rPr>
        <w:t>and perhaps Egypt</w:t>
      </w:r>
      <w:r w:rsidRPr="004D5367">
        <w:rPr>
          <w:highlight w:val="green"/>
        </w:rPr>
        <w:t xml:space="preserve"> </w:t>
      </w:r>
      <w:r w:rsidRPr="004D5367">
        <w:t xml:space="preserve">and/or Iraq </w:t>
      </w:r>
      <w:r w:rsidRPr="004D5367">
        <w:rPr>
          <w:b/>
          <w:bCs/>
          <w:szCs w:val="22"/>
          <w:highlight w:val="green"/>
          <w:u w:val="single"/>
        </w:rPr>
        <w:t>have nuclear arsenals</w:t>
      </w:r>
      <w:r w:rsidRPr="004D5367">
        <w:rPr>
          <w:highlight w:val="green"/>
        </w:rPr>
        <w:t xml:space="preserve"> </w:t>
      </w:r>
      <w:r w:rsidRPr="004D5367">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5F524D07" w14:textId="77777777" w:rsidR="00795EA9" w:rsidRPr="004D5367" w:rsidRDefault="00795EA9" w:rsidP="00795EA9">
      <w:r w:rsidRPr="004D5367">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4D5367">
        <w:rPr>
          <w:b/>
          <w:bCs/>
          <w:szCs w:val="22"/>
          <w:u w:val="single"/>
        </w:rPr>
        <w:t xml:space="preserve">many </w:t>
      </w:r>
      <w:r w:rsidRPr="004D5367">
        <w:rPr>
          <w:rStyle w:val="Emphasis"/>
          <w:highlight w:val="green"/>
        </w:rPr>
        <w:t>Cold War-era metrics</w:t>
      </w:r>
      <w:r w:rsidRPr="004D5367">
        <w:rPr>
          <w:u w:val="single"/>
        </w:rPr>
        <w:t xml:space="preserve"> </w:t>
      </w:r>
      <w:r w:rsidRPr="004D5367">
        <w:rPr>
          <w:b/>
          <w:bCs/>
          <w:szCs w:val="22"/>
          <w:u w:val="single"/>
        </w:rPr>
        <w:t xml:space="preserve">for assessing the competition and gauging where it might be headed </w:t>
      </w:r>
      <w:r w:rsidRPr="004D5367">
        <w:rPr>
          <w:rStyle w:val="Emphasis"/>
        </w:rPr>
        <w:t>appear to be of little utility</w:t>
      </w:r>
      <w:r w:rsidRPr="004D5367">
        <w:t xml:space="preserve">; in fact, </w:t>
      </w:r>
      <w:r w:rsidRPr="004D5367">
        <w:rPr>
          <w:b/>
          <w:bCs/>
          <w:szCs w:val="22"/>
          <w:u w:val="single"/>
        </w:rPr>
        <w:t xml:space="preserve">they may actually </w:t>
      </w:r>
      <w:r w:rsidRPr="004D5367">
        <w:rPr>
          <w:b/>
          <w:bCs/>
          <w:szCs w:val="22"/>
          <w:highlight w:val="green"/>
          <w:u w:val="single"/>
        </w:rPr>
        <w:t>prove misleading and dangerous</w:t>
      </w:r>
      <w:r w:rsidRPr="004D5367">
        <w:t xml:space="preserve">. The same can be said of those looking to apply Cold War-era arms control metrics as a way of keeping the peace in general and avoiding nuclear use in particular. </w:t>
      </w:r>
    </w:p>
    <w:p w14:paraId="7361EAFE" w14:textId="77777777" w:rsidR="00795EA9" w:rsidRPr="004D5367" w:rsidRDefault="00795EA9" w:rsidP="00795EA9">
      <w:r w:rsidRPr="004D5367">
        <w:rPr>
          <w:b/>
          <w:bCs/>
          <w:szCs w:val="22"/>
          <w:u w:val="single"/>
        </w:rPr>
        <w:t>During the Cold War</w:t>
      </w:r>
      <w:r w:rsidRPr="004D5367">
        <w:rPr>
          <w:b/>
          <w:bCs/>
          <w:szCs w:val="22"/>
        </w:rPr>
        <w:t xml:space="preserve">, </w:t>
      </w:r>
      <w:r w:rsidRPr="004D5367">
        <w:rPr>
          <w:b/>
          <w:bCs/>
          <w:szCs w:val="22"/>
          <w:u w:val="single"/>
        </w:rPr>
        <w:t>many nuclear strategists came to view nuclear parity</w:t>
      </w:r>
      <w:r w:rsidRPr="004D5367">
        <w:rPr>
          <w:b/>
          <w:bCs/>
          <w:szCs w:val="22"/>
        </w:rPr>
        <w:t xml:space="preserve"> </w:t>
      </w:r>
      <w:r w:rsidRPr="004D5367">
        <w:t xml:space="preserve">(the possession of roughly equivalent arsenals capable of inflicting roughly equivalent levels of destruction) </w:t>
      </w:r>
      <w:r w:rsidRPr="004D5367">
        <w:rPr>
          <w:b/>
          <w:bCs/>
          <w:szCs w:val="22"/>
          <w:u w:val="single"/>
        </w:rPr>
        <w:t>between the United States and the Soviet Union as stabilizing</w:t>
      </w:r>
      <w:r w:rsidRPr="004D5367">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0E81103B" w14:textId="77777777" w:rsidR="00795EA9" w:rsidRPr="004D5367" w:rsidRDefault="00795EA9" w:rsidP="00795EA9">
      <w:pPr>
        <w:rPr>
          <w:b/>
          <w:bCs/>
          <w:szCs w:val="22"/>
        </w:rPr>
      </w:pPr>
      <w:r w:rsidRPr="004D5367">
        <w:rPr>
          <w:b/>
          <w:bCs/>
          <w:szCs w:val="22"/>
          <w:u w:val="single"/>
        </w:rPr>
        <w:t>In a Middle Eastern “n-player” competition</w:t>
      </w:r>
      <w:r w:rsidRPr="004D5367">
        <w:rPr>
          <w:b/>
          <w:bCs/>
          <w:szCs w:val="22"/>
        </w:rPr>
        <w:t xml:space="preserve">, </w:t>
      </w:r>
      <w:r w:rsidRPr="004D5367">
        <w:rPr>
          <w:b/>
          <w:bCs/>
          <w:szCs w:val="22"/>
          <w:u w:val="single"/>
        </w:rPr>
        <w:t xml:space="preserve">all nuclear powers would be </w:t>
      </w:r>
      <w:r w:rsidRPr="004D5367">
        <w:rPr>
          <w:rStyle w:val="Emphasis"/>
        </w:rPr>
        <w:t>challenged to establish an “assured destruction” capability</w:t>
      </w:r>
      <w:r w:rsidRPr="004D5367">
        <w:rPr>
          <w:u w:val="single"/>
        </w:rPr>
        <w:t xml:space="preserve"> </w:t>
      </w:r>
      <w:r w:rsidRPr="004D5367">
        <w:rPr>
          <w:b/>
          <w:bCs/>
          <w:szCs w:val="22"/>
          <w:u w:val="single"/>
        </w:rPr>
        <w:t>against all the other regional nuclear powers</w:t>
      </w:r>
      <w:r w:rsidRPr="004D5367">
        <w:t xml:space="preserve">, another Cold War desideratum, </w:t>
      </w:r>
      <w:r w:rsidRPr="004D5367">
        <w:rPr>
          <w:b/>
          <w:bCs/>
          <w:szCs w:val="22"/>
          <w:u w:val="single"/>
        </w:rPr>
        <w:t>given their relatively modest economies</w:t>
      </w:r>
      <w:r w:rsidRPr="004D5367">
        <w:rPr>
          <w:b/>
          <w:bCs/>
          <w:szCs w:val="22"/>
        </w:rPr>
        <w:t xml:space="preserve">. </w:t>
      </w:r>
      <w:r w:rsidRPr="004D5367">
        <w:rPr>
          <w:b/>
          <w:bCs/>
          <w:szCs w:val="22"/>
          <w:u w:val="single"/>
        </w:rPr>
        <w:t xml:space="preserve">An “assured destruction” capability in </w:t>
      </w:r>
      <w:r w:rsidRPr="004D5367">
        <w:rPr>
          <w:b/>
          <w:bCs/>
          <w:szCs w:val="22"/>
          <w:highlight w:val="green"/>
          <w:u w:val="single"/>
        </w:rPr>
        <w:t xml:space="preserve">an n-state competition would require that each state have weapons sufficient to survive an initial attack by all potential rivals and still be able to devastate </w:t>
      </w:r>
      <w:r w:rsidRPr="004D5367">
        <w:rPr>
          <w:b/>
          <w:bCs/>
          <w:szCs w:val="22"/>
          <w:u w:val="single"/>
        </w:rPr>
        <w:t xml:space="preserve">the countries of all </w:t>
      </w:r>
      <w:r w:rsidRPr="004D5367">
        <w:rPr>
          <w:b/>
          <w:bCs/>
          <w:szCs w:val="22"/>
          <w:highlight w:val="green"/>
          <w:u w:val="single"/>
        </w:rPr>
        <w:t>attackers</w:t>
      </w:r>
      <w:r w:rsidRPr="004D5367">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4D5367">
        <w:rPr>
          <w:b/>
          <w:bCs/>
          <w:szCs w:val="22"/>
          <w:u w:val="single"/>
        </w:rPr>
        <w:t>A decapitation strike could preclude an “assured destruction” retaliatory strike even if sufficient weapons survive to execute one</w:t>
      </w:r>
      <w:r w:rsidRPr="004D5367">
        <w:rPr>
          <w:b/>
          <w:bCs/>
          <w:szCs w:val="22"/>
        </w:rPr>
        <w:t xml:space="preserve">. </w:t>
      </w:r>
    </w:p>
    <w:p w14:paraId="085867F3" w14:textId="77777777" w:rsidR="00795EA9" w:rsidRPr="004D5367" w:rsidRDefault="00795EA9" w:rsidP="00795EA9">
      <w:pPr>
        <w:rPr>
          <w:b/>
          <w:bCs/>
          <w:szCs w:val="22"/>
        </w:rPr>
      </w:pPr>
      <w:r w:rsidRPr="004D5367">
        <w:rPr>
          <w:b/>
          <w:bCs/>
          <w:szCs w:val="22"/>
          <w:highlight w:val="green"/>
          <w:u w:val="single"/>
        </w:rPr>
        <w:t>This</w:t>
      </w:r>
      <w:r w:rsidRPr="004D5367">
        <w:rPr>
          <w:b/>
          <w:bCs/>
          <w:szCs w:val="22"/>
          <w:highlight w:val="green"/>
        </w:rPr>
        <w:t>,</w:t>
      </w:r>
      <w:r w:rsidRPr="004D5367">
        <w:rPr>
          <w:b/>
          <w:bCs/>
          <w:szCs w:val="22"/>
        </w:rPr>
        <w:t xml:space="preserve"> </w:t>
      </w:r>
      <w:r w:rsidRPr="004D5367">
        <w:rPr>
          <w:b/>
          <w:bCs/>
          <w:szCs w:val="22"/>
          <w:u w:val="single"/>
        </w:rPr>
        <w:t>in turn</w:t>
      </w:r>
      <w:r w:rsidRPr="004D5367">
        <w:rPr>
          <w:b/>
          <w:bCs/>
          <w:szCs w:val="22"/>
        </w:rPr>
        <w:t xml:space="preserve">, </w:t>
      </w:r>
      <w:r w:rsidRPr="004D5367">
        <w:rPr>
          <w:rStyle w:val="Emphasis"/>
          <w:highlight w:val="green"/>
        </w:rPr>
        <w:t>raises the possibility of a “catalytic” war</w:t>
      </w:r>
      <w:r w:rsidRPr="004D5367">
        <w:rPr>
          <w:b/>
          <w:bCs/>
          <w:szCs w:val="22"/>
        </w:rPr>
        <w:t>—</w:t>
      </w:r>
      <w:r w:rsidRPr="004D5367">
        <w:rPr>
          <w:b/>
          <w:bCs/>
          <w:szCs w:val="22"/>
          <w:u w:val="single"/>
        </w:rPr>
        <w:t xml:space="preserve">one that is </w:t>
      </w:r>
      <w:r w:rsidRPr="004D5367">
        <w:rPr>
          <w:b/>
          <w:bCs/>
          <w:szCs w:val="22"/>
          <w:highlight w:val="green"/>
          <w:u w:val="single"/>
        </w:rPr>
        <w:t>initiated</w:t>
      </w:r>
      <w:r w:rsidRPr="004D5367">
        <w:rPr>
          <w:b/>
          <w:bCs/>
          <w:szCs w:val="22"/>
          <w:u w:val="single"/>
        </w:rPr>
        <w:t xml:space="preserve"> between two states </w:t>
      </w:r>
      <w:r w:rsidRPr="004D5367">
        <w:rPr>
          <w:b/>
          <w:bCs/>
          <w:szCs w:val="22"/>
          <w:highlight w:val="green"/>
          <w:u w:val="single"/>
        </w:rPr>
        <w:t>by a third party</w:t>
      </w:r>
      <w:r w:rsidRPr="004D5367">
        <w:rPr>
          <w:b/>
          <w:bCs/>
          <w:szCs w:val="22"/>
          <w:highlight w:val="green"/>
        </w:rPr>
        <w:t>.</w:t>
      </w:r>
      <w:r w:rsidRPr="004D5367">
        <w:rPr>
          <w:b/>
          <w:bCs/>
          <w:szCs w:val="22"/>
        </w:rPr>
        <w:t xml:space="preserve"> </w:t>
      </w:r>
      <w:r w:rsidRPr="004D5367">
        <w:rPr>
          <w:b/>
          <w:bCs/>
          <w:szCs w:val="22"/>
          <w:u w:val="single"/>
        </w:rPr>
        <w:t>Given a proliferated Middle East as described above</w:t>
      </w:r>
      <w:r w:rsidRPr="004D5367">
        <w:rPr>
          <w:b/>
          <w:bCs/>
          <w:szCs w:val="22"/>
        </w:rPr>
        <w:t xml:space="preserve">, </w:t>
      </w:r>
      <w:r w:rsidRPr="004D5367">
        <w:rPr>
          <w:b/>
          <w:bCs/>
          <w:szCs w:val="22"/>
          <w:u w:val="single"/>
        </w:rPr>
        <w:t xml:space="preserve">the chances that </w:t>
      </w:r>
      <w:r w:rsidRPr="004D5367">
        <w:rPr>
          <w:b/>
          <w:bCs/>
          <w:szCs w:val="22"/>
          <w:highlight w:val="green"/>
          <w:u w:val="single"/>
        </w:rPr>
        <w:t>a regime would incorrectly attribute the source of an attack</w:t>
      </w:r>
      <w:r w:rsidRPr="004D5367">
        <w:rPr>
          <w:b/>
          <w:bCs/>
          <w:szCs w:val="22"/>
          <w:u w:val="single"/>
        </w:rPr>
        <w:t xml:space="preserve"> cannot be easily dismissed</w:t>
      </w:r>
      <w:r w:rsidRPr="004D5367">
        <w:rPr>
          <w:b/>
          <w:bCs/>
          <w:szCs w:val="22"/>
        </w:rPr>
        <w:t xml:space="preserve">. </w:t>
      </w:r>
      <w:r w:rsidRPr="004D5367">
        <w:rPr>
          <w:b/>
          <w:bCs/>
          <w:szCs w:val="22"/>
          <w:u w:val="single"/>
        </w:rPr>
        <w:t xml:space="preserve">To the extent </w:t>
      </w:r>
      <w:r w:rsidRPr="004D5367">
        <w:rPr>
          <w:rStyle w:val="Emphasis"/>
          <w:highlight w:val="green"/>
        </w:rPr>
        <w:t>cyber weapons</w:t>
      </w:r>
      <w:r w:rsidRPr="004D5367">
        <w:rPr>
          <w:rStyle w:val="Emphasis"/>
        </w:rPr>
        <w:t xml:space="preserve"> can </w:t>
      </w:r>
      <w:r w:rsidRPr="004D5367">
        <w:rPr>
          <w:rStyle w:val="Emphasis"/>
          <w:highlight w:val="green"/>
        </w:rPr>
        <w:t>introduce false information</w:t>
      </w:r>
      <w:r w:rsidRPr="004D5367">
        <w:rPr>
          <w:highlight w:val="green"/>
          <w:u w:val="single"/>
        </w:rPr>
        <w:t xml:space="preserve"> </w:t>
      </w:r>
      <w:r w:rsidRPr="004D5367">
        <w:rPr>
          <w:b/>
          <w:bCs/>
          <w:szCs w:val="22"/>
          <w:u w:val="single"/>
        </w:rPr>
        <w:t>into a state’s decision-making process</w:t>
      </w:r>
      <w:r w:rsidRPr="004D5367">
        <w:rPr>
          <w:b/>
          <w:bCs/>
          <w:szCs w:val="22"/>
        </w:rPr>
        <w:t xml:space="preserve">, </w:t>
      </w:r>
      <w:r w:rsidRPr="004D5367">
        <w:rPr>
          <w:b/>
          <w:bCs/>
          <w:szCs w:val="22"/>
          <w:u w:val="single"/>
        </w:rPr>
        <w:t>the risks of catalytic war only increase</w:t>
      </w:r>
      <w:r w:rsidRPr="004D5367">
        <w:rPr>
          <w:b/>
          <w:bCs/>
          <w:szCs w:val="22"/>
        </w:rPr>
        <w:t xml:space="preserve">. </w:t>
      </w:r>
    </w:p>
    <w:p w14:paraId="429897D0" w14:textId="77777777" w:rsidR="00795EA9" w:rsidRPr="004D5367" w:rsidRDefault="00795EA9" w:rsidP="00795EA9">
      <w:r w:rsidRPr="004D5367">
        <w:t xml:space="preserve">Further complicating matters, </w:t>
      </w:r>
      <w:r w:rsidRPr="004D5367">
        <w:rPr>
          <w:b/>
          <w:bCs/>
          <w:szCs w:val="22"/>
          <w:highlight w:val="green"/>
          <w:u w:val="single"/>
        </w:rPr>
        <w:t>the early warning requiremen</w:t>
      </w:r>
      <w:r w:rsidRPr="004D5367">
        <w:rPr>
          <w:b/>
          <w:bCs/>
          <w:szCs w:val="22"/>
          <w:u w:val="single"/>
        </w:rPr>
        <w:t>t following a proliferation cascade could be multidirectional</w:t>
      </w:r>
      <w:r w:rsidRPr="004D5367">
        <w:rPr>
          <w:b/>
          <w:bCs/>
          <w:szCs w:val="22"/>
        </w:rPr>
        <w:t xml:space="preserve">, </w:t>
      </w:r>
      <w:r w:rsidRPr="004D5367">
        <w:rPr>
          <w:b/>
          <w:bCs/>
          <w:szCs w:val="22"/>
          <w:u w:val="single"/>
        </w:rPr>
        <w:t>and at some point perhaps 360 degrees</w:t>
      </w:r>
      <w:r w:rsidRPr="004D5367">
        <w:t xml:space="preserve">, especially if nuclear rivals begin deploying a portion of their nuclear forces at sea. </w:t>
      </w:r>
      <w:r w:rsidRPr="004D5367">
        <w:rPr>
          <w:b/>
          <w:bCs/>
          <w:szCs w:val="22"/>
          <w:u w:val="single"/>
        </w:rPr>
        <w:t xml:space="preserve">Early warning requirements </w:t>
      </w:r>
      <w:r w:rsidRPr="004D5367">
        <w:rPr>
          <w:b/>
          <w:bCs/>
          <w:szCs w:val="22"/>
          <w:highlight w:val="green"/>
          <w:u w:val="single"/>
        </w:rPr>
        <w:t>would be stressed</w:t>
      </w:r>
      <w:r w:rsidRPr="004D5367">
        <w:rPr>
          <w:b/>
          <w:bCs/>
          <w:szCs w:val="22"/>
          <w:u w:val="single"/>
        </w:rPr>
        <w:t xml:space="preserve"> even further</w:t>
      </w:r>
      <w:r w:rsidRPr="004D5367">
        <w:rPr>
          <w:b/>
          <w:bCs/>
          <w:szCs w:val="22"/>
        </w:rPr>
        <w:t xml:space="preserve"> </w:t>
      </w:r>
      <w:r w:rsidRPr="004D5367">
        <w:t xml:space="preserve">(and the costs of such a system increase correspondingly) </w:t>
      </w:r>
      <w:r w:rsidRPr="004D5367">
        <w:rPr>
          <w:b/>
          <w:bCs/>
          <w:szCs w:val="22"/>
          <w:u w:val="single"/>
        </w:rPr>
        <w:t>if a neighboring state</w:t>
      </w:r>
      <w:r w:rsidRPr="004D5367">
        <w:rPr>
          <w:b/>
          <w:bCs/>
          <w:szCs w:val="22"/>
        </w:rPr>
        <w:t xml:space="preserve"> </w:t>
      </w:r>
      <w:r w:rsidRPr="004D5367">
        <w:t xml:space="preserve">(e.g., </w:t>
      </w:r>
      <w:r w:rsidRPr="004D5367">
        <w:lastRenderedPageBreak/>
        <w:t xml:space="preserve">Iran in the case of Turkey or Iraq; Turkey in the case of Israel; etc.) </w:t>
      </w:r>
      <w:r w:rsidRPr="004D5367">
        <w:rPr>
          <w:b/>
          <w:bCs/>
          <w:szCs w:val="22"/>
          <w:u w:val="single"/>
        </w:rPr>
        <w:t>were to acquire nuclear weapons</w:t>
      </w:r>
      <w:r w:rsidRPr="004D5367">
        <w:t xml:space="preserve">. In this case warning times would be even more compressed than in an Israeli-Iranian competition. Owing to its proximity to Iran, </w:t>
      </w:r>
      <w:r w:rsidRPr="004D5367">
        <w:rPr>
          <w:b/>
          <w:bCs/>
          <w:szCs w:val="22"/>
          <w:highlight w:val="green"/>
          <w:u w:val="single"/>
        </w:rPr>
        <w:t>Saudi Arabia</w:t>
      </w:r>
      <w:r w:rsidRPr="004D5367">
        <w:t xml:space="preserve">, for example, </w:t>
      </w:r>
      <w:r w:rsidRPr="004D5367">
        <w:rPr>
          <w:b/>
          <w:bCs/>
          <w:szCs w:val="22"/>
          <w:highlight w:val="green"/>
          <w:u w:val="single"/>
        </w:rPr>
        <w:t xml:space="preserve">could have less than five minutes to react to an Iranian ballistic missile attack </w:t>
      </w:r>
      <w:r w:rsidRPr="004D5367">
        <w:rPr>
          <w:b/>
          <w:bCs/>
          <w:szCs w:val="22"/>
          <w:u w:val="single"/>
        </w:rPr>
        <w:t>no matter how advanced its early warning and command and control systems are</w:t>
      </w:r>
      <w:r w:rsidRPr="004D5367">
        <w:rPr>
          <w:b/>
          <w:bCs/>
          <w:szCs w:val="22"/>
        </w:rPr>
        <w:t xml:space="preserve">. </w:t>
      </w:r>
    </w:p>
    <w:p w14:paraId="7304EBCA" w14:textId="77777777" w:rsidR="00795EA9" w:rsidRPr="004D5367" w:rsidRDefault="00795EA9" w:rsidP="00795EA9">
      <w:r w:rsidRPr="004D5367">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4D5367">
        <w:rPr>
          <w:b/>
          <w:bCs/>
          <w:szCs w:val="22"/>
          <w:highlight w:val="green"/>
          <w:u w:val="single"/>
        </w:rPr>
        <w:t>States</w:t>
      </w:r>
      <w:r w:rsidRPr="004D5367">
        <w:rPr>
          <w:b/>
          <w:bCs/>
          <w:szCs w:val="22"/>
          <w:u w:val="single"/>
        </w:rPr>
        <w:t xml:space="preserve"> might be tempted to </w:t>
      </w:r>
      <w:r w:rsidRPr="004D5367">
        <w:rPr>
          <w:b/>
          <w:bCs/>
          <w:szCs w:val="22"/>
          <w:highlight w:val="green"/>
          <w:u w:val="single"/>
        </w:rPr>
        <w:t>adopt a launch-on-warning posture</w:t>
      </w:r>
      <w:r w:rsidRPr="004D5367">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4D5367">
        <w:rPr>
          <w:b/>
          <w:bCs/>
          <w:szCs w:val="22"/>
          <w:u w:val="single"/>
        </w:rPr>
        <w:t>Absent a highly resilient command and control system</w:t>
      </w:r>
      <w:r w:rsidRPr="004D5367">
        <w:rPr>
          <w:b/>
          <w:bCs/>
          <w:szCs w:val="22"/>
        </w:rPr>
        <w:t xml:space="preserve">, </w:t>
      </w:r>
      <w:r w:rsidRPr="004D5367">
        <w:rPr>
          <w:rStyle w:val="StyleUnderline"/>
          <w:highlight w:val="green"/>
        </w:rPr>
        <w:t>a state’s ability to launch a retaliatory</w:t>
      </w:r>
      <w:r w:rsidRPr="004D5367">
        <w:rPr>
          <w:b/>
          <w:bCs/>
          <w:szCs w:val="22"/>
          <w:u w:val="single"/>
        </w:rPr>
        <w:t xml:space="preserve"> nuclear </w:t>
      </w:r>
      <w:r w:rsidRPr="004D5367">
        <w:rPr>
          <w:b/>
          <w:bCs/>
          <w:szCs w:val="22"/>
          <w:highlight w:val="green"/>
          <w:u w:val="single"/>
        </w:rPr>
        <w:t xml:space="preserve">strike </w:t>
      </w:r>
      <w:r w:rsidRPr="004D5367">
        <w:rPr>
          <w:rStyle w:val="Emphasis"/>
          <w:highlight w:val="green"/>
        </w:rPr>
        <w:t>may require nuclear release authority to be diffused to lower-level commanders</w:t>
      </w:r>
      <w:r w:rsidRPr="004D5367">
        <w:t xml:space="preserve">. But again, absent an effective early warning system it may not be possible to determine the attack source with confidence in a region with multiple nuclear powers. </w:t>
      </w:r>
    </w:p>
    <w:p w14:paraId="4E02550B" w14:textId="59A718A5" w:rsidR="00E42E4C" w:rsidRPr="004D5367" w:rsidRDefault="00E42E4C" w:rsidP="00F601E6"/>
    <w:p w14:paraId="3692720D" w14:textId="5C0F6716" w:rsidR="00780D07" w:rsidRPr="004D5367" w:rsidRDefault="00780D07" w:rsidP="00780D07">
      <w:pPr>
        <w:pStyle w:val="Heading2"/>
        <w:rPr>
          <w:rFonts w:cs="Calibri"/>
        </w:rPr>
      </w:pPr>
      <w:r w:rsidRPr="004D5367">
        <w:rPr>
          <w:rFonts w:cs="Calibri"/>
        </w:rPr>
        <w:lastRenderedPageBreak/>
        <w:t>1NC – DA</w:t>
      </w:r>
    </w:p>
    <w:p w14:paraId="2B2E2960" w14:textId="77777777" w:rsidR="00780D07" w:rsidRPr="004D5367" w:rsidRDefault="00780D07" w:rsidP="00780D07">
      <w:pPr>
        <w:pStyle w:val="Heading4"/>
        <w:rPr>
          <w:rFonts w:cs="Calibri"/>
        </w:rPr>
      </w:pPr>
      <w:r w:rsidRPr="004D5367">
        <w:rPr>
          <w:rFonts w:cs="Calibri"/>
        </w:rPr>
        <w:t>Xi is consolidating unprecedented political power – that’s only possible with strong PLA support</w:t>
      </w:r>
    </w:p>
    <w:p w14:paraId="24F61ABF" w14:textId="77777777" w:rsidR="00780D07" w:rsidRPr="004D5367" w:rsidRDefault="00780D07" w:rsidP="00780D07">
      <w:pPr>
        <w:rPr>
          <w:rStyle w:val="Style13ptBold"/>
        </w:rPr>
      </w:pPr>
      <w:r w:rsidRPr="004D5367">
        <w:rPr>
          <w:rStyle w:val="Style13ptBold"/>
        </w:rPr>
        <w:t xml:space="preserve">Chang 21 </w:t>
      </w:r>
      <w:r w:rsidRPr="004D5367">
        <w:rPr>
          <w:rStyle w:val="Style13ptBold"/>
          <w:b w:val="0"/>
          <w:bCs/>
          <w:sz w:val="16"/>
          <w:szCs w:val="16"/>
        </w:rPr>
        <w:t xml:space="preserve">[(Gordon, columnist, author and lawyer, </w:t>
      </w:r>
      <w:r w:rsidRPr="004D5367">
        <w:rPr>
          <w:szCs w:val="16"/>
        </w:rPr>
        <w:t>has given briefings at the National Intelligence Council, the CIA, and the State Department</w:t>
      </w:r>
      <w:r w:rsidRPr="004D5367">
        <w:rPr>
          <w:rStyle w:val="Style13ptBold"/>
          <w:b w:val="0"/>
          <w:bCs/>
          <w:sz w:val="16"/>
          <w:szCs w:val="16"/>
        </w:rPr>
        <w:t>, JD from Cornell Law School) “</w:t>
      </w:r>
      <w:r w:rsidRPr="004D5367">
        <w:rPr>
          <w:szCs w:val="16"/>
        </w:rPr>
        <w:t>China Is Becoming a Military State,” Newsweek, 1/14/2021] JL</w:t>
      </w:r>
    </w:p>
    <w:p w14:paraId="106CE72F" w14:textId="77777777" w:rsidR="00780D07" w:rsidRPr="004D5367" w:rsidRDefault="00780D07" w:rsidP="00780D07">
      <w:pPr>
        <w:rPr>
          <w:sz w:val="12"/>
        </w:rPr>
      </w:pPr>
      <w:r w:rsidRPr="004D5367">
        <w:rPr>
          <w:sz w:val="12"/>
        </w:rPr>
        <w:t xml:space="preserve">At this moment, </w:t>
      </w:r>
      <w:r w:rsidRPr="004D5367">
        <w:rPr>
          <w:rStyle w:val="StyleUnderline"/>
          <w:highlight w:val="green"/>
        </w:rPr>
        <w:t>the Communist Party is taking</w:t>
      </w:r>
      <w:r w:rsidRPr="004D5367">
        <w:rPr>
          <w:rStyle w:val="StyleUnderline"/>
        </w:rPr>
        <w:t xml:space="preserve"> back </w:t>
      </w:r>
      <w:r w:rsidRPr="004D5367">
        <w:rPr>
          <w:rStyle w:val="StyleUnderline"/>
          <w:highlight w:val="green"/>
        </w:rPr>
        <w:t>power from all others in society</w:t>
      </w:r>
      <w:r w:rsidRPr="004D5367">
        <w:rPr>
          <w:rStyle w:val="StyleUnderline"/>
        </w:rPr>
        <w:t xml:space="preserve">, including the State Council, and </w:t>
      </w:r>
      <w:r w:rsidRPr="004D5367">
        <w:rPr>
          <w:rStyle w:val="Emphasis"/>
          <w:highlight w:val="green"/>
        </w:rPr>
        <w:t>the military is gaining influence inside Party circles</w:t>
      </w:r>
      <w:r w:rsidRPr="004D5367">
        <w:rPr>
          <w:sz w:val="12"/>
        </w:rPr>
        <w:t>.</w:t>
      </w:r>
    </w:p>
    <w:p w14:paraId="3CEDA8BA" w14:textId="77777777" w:rsidR="00780D07" w:rsidRPr="004D5367" w:rsidRDefault="00780D07" w:rsidP="00780D07">
      <w:r w:rsidRPr="004D5367">
        <w:rPr>
          <w:rStyle w:val="StyleUnderline"/>
        </w:rPr>
        <w:t>Why is the People's Liberation Army making a comeback? The answer lies in succession politics</w:t>
      </w:r>
      <w:r w:rsidRPr="004D5367">
        <w:t>.</w:t>
      </w:r>
    </w:p>
    <w:p w14:paraId="046EB952" w14:textId="77777777" w:rsidR="00780D07" w:rsidRPr="004D5367" w:rsidRDefault="00780D07" w:rsidP="00780D07">
      <w:pPr>
        <w:rPr>
          <w:sz w:val="12"/>
        </w:rPr>
      </w:pPr>
      <w:r w:rsidRPr="004D5367">
        <w:rPr>
          <w:rStyle w:val="StyleUnderline"/>
        </w:rPr>
        <w:t>Xi Jinping was selected the top leader because he was not identified with any of the main factional groupings</w:t>
      </w:r>
      <w:r w:rsidRPr="004D5367">
        <w:rPr>
          <w:sz w:val="12"/>
        </w:rPr>
        <w:t xml:space="preserve">—like the Communist Youth League of Hu Jintao or the Shanghai Gang of Jiang—that dominated Party politics. </w:t>
      </w:r>
      <w:r w:rsidRPr="004D5367">
        <w:rPr>
          <w:rStyle w:val="StyleUnderline"/>
        </w:rPr>
        <w:t>Xi, in short, was the least unacceptable choice to the Party's squabbling factional elders</w:t>
      </w:r>
      <w:r w:rsidRPr="004D5367">
        <w:rPr>
          <w:sz w:val="12"/>
        </w:rPr>
        <w:t>.</w:t>
      </w:r>
    </w:p>
    <w:p w14:paraId="26C838C9" w14:textId="77777777" w:rsidR="00780D07" w:rsidRPr="004D5367" w:rsidRDefault="00780D07" w:rsidP="00780D07">
      <w:pPr>
        <w:rPr>
          <w:sz w:val="12"/>
        </w:rPr>
      </w:pPr>
      <w:r w:rsidRPr="004D5367">
        <w:rPr>
          <w:rStyle w:val="StyleUnderline"/>
        </w:rPr>
        <w:t>Xi</w:t>
      </w:r>
      <w:r w:rsidRPr="004D5367">
        <w:rPr>
          <w:sz w:val="12"/>
        </w:rPr>
        <w:t xml:space="preserve">, once chosen, apparently decided that in order to rule, he </w:t>
      </w:r>
      <w:r w:rsidRPr="004D5367">
        <w:rPr>
          <w:rStyle w:val="StyleUnderline"/>
        </w:rPr>
        <w:t>needed a base, so he made certain officers the core of his support</w:t>
      </w:r>
      <w:r w:rsidRPr="004D5367">
        <w:rPr>
          <w:sz w:val="12"/>
        </w:rPr>
        <w:t xml:space="preserve">. As longtime China watcher Willy Lam told Reuters in 2013, </w:t>
      </w:r>
      <w:r w:rsidRPr="004D5367">
        <w:rPr>
          <w:rStyle w:val="Emphasis"/>
          <w:highlight w:val="green"/>
        </w:rPr>
        <w:t>Xi</w:t>
      </w:r>
      <w:r w:rsidRPr="004D5367">
        <w:rPr>
          <w:rStyle w:val="Emphasis"/>
        </w:rPr>
        <w:t xml:space="preserve"> Jinping's </w:t>
      </w:r>
      <w:r w:rsidRPr="004D5367">
        <w:rPr>
          <w:rStyle w:val="Emphasis"/>
          <w:highlight w:val="green"/>
        </w:rPr>
        <w:t>faction is the military</w:t>
      </w:r>
      <w:r w:rsidRPr="004D5367">
        <w:rPr>
          <w:sz w:val="12"/>
        </w:rPr>
        <w:t>.</w:t>
      </w:r>
    </w:p>
    <w:p w14:paraId="6A37411F" w14:textId="77777777" w:rsidR="00780D07" w:rsidRPr="004D5367" w:rsidRDefault="00780D07" w:rsidP="00780D07">
      <w:pPr>
        <w:rPr>
          <w:sz w:val="12"/>
        </w:rPr>
      </w:pPr>
      <w:r w:rsidRPr="004D5367">
        <w:rPr>
          <w:sz w:val="12"/>
        </w:rPr>
        <w:t xml:space="preserve">And </w:t>
      </w:r>
      <w:r w:rsidRPr="004D5367">
        <w:rPr>
          <w:rStyle w:val="Emphasis"/>
          <w:highlight w:val="green"/>
        </w:rPr>
        <w:t>with the help of the military, Xi has accumulated</w:t>
      </w:r>
      <w:r w:rsidRPr="004D5367">
        <w:rPr>
          <w:rStyle w:val="Emphasis"/>
        </w:rPr>
        <w:t xml:space="preserve"> almost </w:t>
      </w:r>
      <w:r w:rsidRPr="004D5367">
        <w:rPr>
          <w:rStyle w:val="Emphasis"/>
          <w:highlight w:val="green"/>
        </w:rPr>
        <w:t>unprecedented</w:t>
      </w:r>
      <w:r w:rsidRPr="004D5367">
        <w:rPr>
          <w:rStyle w:val="Emphasis"/>
        </w:rPr>
        <w:t xml:space="preserve"> political </w:t>
      </w:r>
      <w:r w:rsidRPr="004D5367">
        <w:rPr>
          <w:rStyle w:val="Emphasis"/>
          <w:highlight w:val="green"/>
        </w:rPr>
        <w:t>power,</w:t>
      </w:r>
      <w:r w:rsidRPr="004D5367">
        <w:rPr>
          <w:rStyle w:val="Emphasis"/>
        </w:rPr>
        <w:t xml:space="preserve"> ending the Party's two-decade-old consensus-driven system and replacing it with one-man rule</w:t>
      </w:r>
      <w:r w:rsidRPr="004D5367">
        <w:rPr>
          <w:sz w:val="12"/>
        </w:rPr>
        <w:t>.</w:t>
      </w:r>
    </w:p>
    <w:p w14:paraId="64CA34C0" w14:textId="77777777" w:rsidR="00780D07" w:rsidRPr="004D5367" w:rsidRDefault="00780D07" w:rsidP="00780D07">
      <w:pPr>
        <w:rPr>
          <w:sz w:val="12"/>
        </w:rPr>
      </w:pPr>
      <w:r w:rsidRPr="004D5367">
        <w:rPr>
          <w:sz w:val="12"/>
        </w:rPr>
        <w:t xml:space="preserve">As Wang, a professor at the Georgia Institute of Technology, notes, </w:t>
      </w:r>
      <w:r w:rsidRPr="004D5367">
        <w:rPr>
          <w:rStyle w:val="StyleUnderline"/>
        </w:rPr>
        <w:t>Xi, with the amendments to the National Defense Law, is demonstrating his power of "leading everything and everyone</w:t>
      </w:r>
      <w:r w:rsidRPr="004D5367">
        <w:rPr>
          <w:sz w:val="12"/>
        </w:rPr>
        <w:t xml:space="preserve">." He is wrapping that effort in a "rule by law" move that is </w:t>
      </w:r>
      <w:r w:rsidRPr="004D5367">
        <w:rPr>
          <w:rStyle w:val="StyleUnderline"/>
        </w:rPr>
        <w:t>formalizing his perch at the top of the Chinese political system</w:t>
      </w:r>
      <w:r w:rsidRPr="004D5367">
        <w:rPr>
          <w:sz w:val="12"/>
        </w:rPr>
        <w:t>.</w:t>
      </w:r>
    </w:p>
    <w:p w14:paraId="3C569892" w14:textId="77777777" w:rsidR="00780D07" w:rsidRPr="004D5367" w:rsidRDefault="00780D07" w:rsidP="00780D07">
      <w:pPr>
        <w:rPr>
          <w:sz w:val="12"/>
        </w:rPr>
      </w:pPr>
      <w:r w:rsidRPr="004D5367">
        <w:rPr>
          <w:rStyle w:val="StyleUnderline"/>
        </w:rPr>
        <w:t xml:space="preserve">How is Xi using his newfound power? There is a hint in the </w:t>
      </w:r>
      <w:r w:rsidRPr="004D5367">
        <w:rPr>
          <w:rStyle w:val="StyleUnderline"/>
          <w:highlight w:val="green"/>
        </w:rPr>
        <w:t>National Defense Law amendments</w:t>
      </w:r>
      <w:r w:rsidRPr="004D5367">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4D5367">
        <w:rPr>
          <w:rStyle w:val="StyleUnderline"/>
        </w:rPr>
        <w:t>the changes "</w:t>
      </w:r>
      <w:r w:rsidRPr="004D5367">
        <w:rPr>
          <w:rStyle w:val="StyleUnderline"/>
          <w:highlight w:val="green"/>
        </w:rPr>
        <w:t>point to China's ambition to achieve 'whole nation'</w:t>
      </w:r>
      <w:r w:rsidRPr="004D5367">
        <w:rPr>
          <w:rStyle w:val="StyleUnderline"/>
        </w:rPr>
        <w:t xml:space="preserve"> levels of </w:t>
      </w:r>
      <w:r w:rsidRPr="004D5367">
        <w:rPr>
          <w:rStyle w:val="StyleUnderline"/>
          <w:highlight w:val="green"/>
        </w:rPr>
        <w:t>military mobilization</w:t>
      </w:r>
      <w:r w:rsidRPr="004D5367">
        <w:rPr>
          <w:rStyle w:val="StyleUnderline"/>
        </w:rPr>
        <w:t xml:space="preserve"> to fight wars, and give the CMC formal power to control the future Chinese capabilities</w:t>
      </w:r>
      <w:r w:rsidRPr="004D5367">
        <w:rPr>
          <w:sz w:val="12"/>
        </w:rPr>
        <w:t xml:space="preserve"> for global military intervention."</w:t>
      </w:r>
    </w:p>
    <w:p w14:paraId="6127E550" w14:textId="77777777" w:rsidR="00780D07" w:rsidRPr="004D5367" w:rsidRDefault="00780D07" w:rsidP="00780D07">
      <w:pPr>
        <w:rPr>
          <w:sz w:val="12"/>
          <w:szCs w:val="12"/>
        </w:rPr>
      </w:pPr>
      <w:r w:rsidRPr="004D5367">
        <w:rPr>
          <w:sz w:val="12"/>
          <w:szCs w:val="12"/>
        </w:rPr>
        <w:t>"The revised National Defense Law also embodies the concept that everyone should be involved in national defense," reports the Communist Party's </w:t>
      </w:r>
      <w:r w:rsidRPr="004D5367">
        <w:rPr>
          <w:i/>
          <w:iCs/>
          <w:sz w:val="12"/>
          <w:szCs w:val="12"/>
        </w:rPr>
        <w:t>Global Times</w:t>
      </w:r>
      <w:r w:rsidRPr="004D5367">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52952AD1" w14:textId="77777777" w:rsidR="00780D07" w:rsidRPr="004D5367" w:rsidRDefault="00780D07" w:rsidP="00780D07">
      <w:pPr>
        <w:rPr>
          <w:sz w:val="12"/>
        </w:rPr>
      </w:pPr>
      <w:r w:rsidRPr="004D5367">
        <w:rPr>
          <w:sz w:val="12"/>
        </w:rPr>
        <w:t xml:space="preserve">That sounds like </w:t>
      </w:r>
      <w:r w:rsidRPr="004D5367">
        <w:rPr>
          <w:rStyle w:val="StyleUnderline"/>
        </w:rPr>
        <w:t xml:space="preserve">Xi </w:t>
      </w:r>
      <w:r w:rsidRPr="004D5367">
        <w:rPr>
          <w:sz w:val="12"/>
        </w:rPr>
        <w:t>is getting ready to pick even more fights with neighbors—and perhaps the United States. On January 5, he </w:t>
      </w:r>
      <w:r w:rsidRPr="004D5367">
        <w:rPr>
          <w:rStyle w:val="StyleUnderline"/>
        </w:rPr>
        <w:t>ordered People's Liberation Army generals and admirals to be prepared to "act at any second</w:t>
      </w:r>
      <w:r w:rsidRPr="004D5367">
        <w:rPr>
          <w:sz w:val="12"/>
        </w:rPr>
        <w:t>."</w:t>
      </w:r>
    </w:p>
    <w:p w14:paraId="3F987E53" w14:textId="77777777" w:rsidR="00780D07" w:rsidRPr="004D5367" w:rsidRDefault="00780D07" w:rsidP="00780D07">
      <w:pPr>
        <w:rPr>
          <w:sz w:val="12"/>
        </w:rPr>
      </w:pPr>
      <w:r w:rsidRPr="004D5367">
        <w:rPr>
          <w:sz w:val="12"/>
        </w:rPr>
        <w:t>Why would Xi want to start a war? "</w:t>
      </w:r>
      <w:r w:rsidRPr="004D5367">
        <w:rPr>
          <w:rStyle w:val="StyleUnderline"/>
        </w:rPr>
        <w:t xml:space="preserve">This is really </w:t>
      </w:r>
      <w:r w:rsidRPr="004D5367">
        <w:rPr>
          <w:rStyle w:val="StyleUnderline"/>
          <w:highlight w:val="green"/>
        </w:rPr>
        <w:t>indicative of</w:t>
      </w:r>
      <w:r w:rsidRPr="004D5367">
        <w:rPr>
          <w:rStyle w:val="StyleUnderline"/>
        </w:rPr>
        <w:t xml:space="preserve"> there being instability in China, and Mr. </w:t>
      </w:r>
      <w:r w:rsidRPr="004D5367">
        <w:rPr>
          <w:rStyle w:val="StyleUnderline"/>
          <w:highlight w:val="green"/>
        </w:rPr>
        <w:t>Xi</w:t>
      </w:r>
      <w:r w:rsidRPr="004D5367">
        <w:rPr>
          <w:rStyle w:val="StyleUnderline"/>
        </w:rPr>
        <w:t xml:space="preserve"> </w:t>
      </w:r>
      <w:r w:rsidRPr="004D5367">
        <w:rPr>
          <w:rStyle w:val="StyleUnderline"/>
          <w:highlight w:val="green"/>
        </w:rPr>
        <w:t>seeking to consolidate power</w:t>
      </w:r>
      <w:r w:rsidRPr="004D5367">
        <w:rPr>
          <w:rStyle w:val="StyleUnderline"/>
        </w:rPr>
        <w:t xml:space="preserve"> around himself</w:t>
      </w:r>
      <w:r w:rsidRPr="004D5367">
        <w:rPr>
          <w:sz w:val="12"/>
        </w:rPr>
        <w:t>. ...</w:t>
      </w:r>
      <w:r w:rsidRPr="004D5367">
        <w:rPr>
          <w:rStyle w:val="StyleUnderline"/>
          <w:highlight w:val="green"/>
        </w:rPr>
        <w:t>The</w:t>
      </w:r>
      <w:r w:rsidRPr="004D5367">
        <w:rPr>
          <w:rStyle w:val="StyleUnderline"/>
        </w:rPr>
        <w:t xml:space="preserve"> new National Defense </w:t>
      </w:r>
      <w:r w:rsidRPr="004D5367">
        <w:rPr>
          <w:rStyle w:val="StyleUnderline"/>
          <w:highlight w:val="green"/>
        </w:rPr>
        <w:t>Law</w:t>
      </w:r>
      <w:r w:rsidRPr="004D5367">
        <w:rPr>
          <w:rStyle w:val="StyleUnderline"/>
        </w:rPr>
        <w:t xml:space="preserve"> essentially </w:t>
      </w:r>
      <w:r w:rsidRPr="004D5367">
        <w:rPr>
          <w:rStyle w:val="StyleUnderline"/>
          <w:highlight w:val="green"/>
        </w:rPr>
        <w:t>removes the alternative power base</w:t>
      </w:r>
      <w:r w:rsidRPr="004D5367">
        <w:rPr>
          <w:rStyle w:val="StyleUnderline"/>
        </w:rPr>
        <w:t xml:space="preserve"> of the premier of the State Council, in this case Li Keqiang, from interfering with Mr. Xi's own power ambitions</w:t>
      </w:r>
      <w:r w:rsidRPr="004D5367">
        <w:rPr>
          <w:sz w:val="12"/>
        </w:rPr>
        <w:t xml:space="preserve">," said Charles Burton of the Ottawa-based Macdonald-Laurier Institute to John Batchelor, the radio host, earlier this month. As Burton noted, </w:t>
      </w:r>
      <w:r w:rsidRPr="004D5367">
        <w:rPr>
          <w:rStyle w:val="StyleUnderline"/>
        </w:rPr>
        <w:t>the amendments to the National Defense Law undermine Premier Li Keqiang, the head of the State Council and long-standing rival to Xi</w:t>
      </w:r>
      <w:r w:rsidRPr="004D5367">
        <w:rPr>
          <w:sz w:val="12"/>
        </w:rPr>
        <w:t>.</w:t>
      </w:r>
    </w:p>
    <w:p w14:paraId="58330D4B" w14:textId="77777777" w:rsidR="00780D07" w:rsidRPr="004D5367" w:rsidRDefault="00780D07" w:rsidP="00780D07">
      <w:pPr>
        <w:rPr>
          <w:sz w:val="12"/>
        </w:rPr>
      </w:pPr>
      <w:r w:rsidRPr="004D5367">
        <w:rPr>
          <w:sz w:val="12"/>
        </w:rPr>
        <w:lastRenderedPageBreak/>
        <w:t xml:space="preserve">"I think </w:t>
      </w:r>
      <w:r w:rsidRPr="004D5367">
        <w:rPr>
          <w:rStyle w:val="StyleUnderline"/>
          <w:highlight w:val="green"/>
        </w:rPr>
        <w:t>this</w:t>
      </w:r>
      <w:r w:rsidRPr="004D5367">
        <w:rPr>
          <w:rStyle w:val="StyleUnderline"/>
        </w:rPr>
        <w:t xml:space="preserve"> really </w:t>
      </w:r>
      <w:r w:rsidRPr="004D5367">
        <w:rPr>
          <w:rStyle w:val="StyleUnderline"/>
          <w:highlight w:val="green"/>
        </w:rPr>
        <w:t>gives the green light for him to dispatch the military on any pretext</w:t>
      </w:r>
      <w:r w:rsidRPr="004D5367">
        <w:rPr>
          <w:rStyle w:val="StyleUnderline"/>
        </w:rPr>
        <w:t xml:space="preserve"> that he feels is necessary to defend his power</w:t>
      </w:r>
      <w:r w:rsidRPr="004D5367">
        <w:rPr>
          <w:sz w:val="12"/>
        </w:rPr>
        <w:t>," Burton says. "</w:t>
      </w:r>
      <w:r w:rsidRPr="004D5367">
        <w:rPr>
          <w:rStyle w:val="Emphasis"/>
          <w:highlight w:val="green"/>
        </w:rPr>
        <w:t>China is becoming a military state</w:t>
      </w:r>
      <w:r w:rsidRPr="004D5367">
        <w:rPr>
          <w:sz w:val="12"/>
        </w:rPr>
        <w:t>."</w:t>
      </w:r>
    </w:p>
    <w:p w14:paraId="3991D99A" w14:textId="77777777" w:rsidR="00780D07" w:rsidRPr="004D5367" w:rsidRDefault="00780D07" w:rsidP="00780D07">
      <w:pPr>
        <w:rPr>
          <w:sz w:val="12"/>
        </w:rPr>
      </w:pPr>
    </w:p>
    <w:p w14:paraId="2B55BD3E" w14:textId="77777777" w:rsidR="00780D07" w:rsidRPr="004D5367" w:rsidRDefault="00780D07" w:rsidP="00780D07">
      <w:pPr>
        <w:pStyle w:val="Heading4"/>
        <w:rPr>
          <w:rFonts w:cs="Calibri"/>
        </w:rPr>
      </w:pPr>
      <w:r w:rsidRPr="004D5367">
        <w:rPr>
          <w:rFonts w:cs="Calibri"/>
        </w:rPr>
        <w:t>The plan alienates the PLA – they percieve space dominance as key to military strength – independently, space cooperation forces fights</w:t>
      </w:r>
    </w:p>
    <w:p w14:paraId="1349B444" w14:textId="77777777" w:rsidR="00780D07" w:rsidRPr="004D5367" w:rsidRDefault="00780D07" w:rsidP="00780D07">
      <w:r w:rsidRPr="004D5367">
        <w:t xml:space="preserve">Dean </w:t>
      </w:r>
      <w:r w:rsidRPr="004D5367">
        <w:rPr>
          <w:rStyle w:val="Style13ptBold"/>
        </w:rPr>
        <w:t>Cheng 19</w:t>
      </w:r>
      <w:r w:rsidRPr="004D5367">
        <w:t>, Senior Research Fellow graduated from Princeton with a BA in politics and MIT, Asian Studies Center, 4/9/19, “Prospects for U.S.-China Space Cooperation”, https://www.heritage.org/testimony/prospects-us-china-space-cooperation</w:t>
      </w:r>
    </w:p>
    <w:p w14:paraId="0D9545C9" w14:textId="77777777" w:rsidR="00780D07" w:rsidRPr="004D5367" w:rsidRDefault="00780D07" w:rsidP="00780D07">
      <w:r w:rsidRPr="004D5367">
        <w:t xml:space="preserve">Moreover, </w:t>
      </w:r>
      <w:r w:rsidRPr="004D5367">
        <w:rPr>
          <w:rStyle w:val="StyleUnderline"/>
          <w:highlight w:val="green"/>
        </w:rPr>
        <w:t>in keeping with the</w:t>
      </w:r>
      <w:r w:rsidRPr="004D5367">
        <w:rPr>
          <w:rStyle w:val="StyleUnderline"/>
        </w:rPr>
        <w:t xml:space="preserve"> Chinese </w:t>
      </w:r>
      <w:r w:rsidRPr="004D5367">
        <w:rPr>
          <w:rStyle w:val="StyleUnderline"/>
          <w:highlight w:val="green"/>
        </w:rPr>
        <w:t>memory of the</w:t>
      </w:r>
      <w:r w:rsidRPr="004D5367">
        <w:rPr>
          <w:highlight w:val="green"/>
        </w:rPr>
        <w:t xml:space="preserve"> </w:t>
      </w:r>
      <w:r w:rsidRPr="004D5367">
        <w:rPr>
          <w:rStyle w:val="Emphasis"/>
          <w:highlight w:val="green"/>
        </w:rPr>
        <w:t>“Century of Humiliation,”</w:t>
      </w:r>
      <w:r w:rsidRPr="004D5367">
        <w:rPr>
          <w:highlight w:val="green"/>
        </w:rPr>
        <w:t xml:space="preserve"> </w:t>
      </w:r>
      <w:r w:rsidRPr="004D5367">
        <w:rPr>
          <w:rStyle w:val="StyleUnderline"/>
          <w:highlight w:val="green"/>
        </w:rPr>
        <w:t xml:space="preserve">Beijing will want </w:t>
      </w:r>
      <w:r w:rsidRPr="004D5367">
        <w:rPr>
          <w:rStyle w:val="StyleUnderline"/>
        </w:rPr>
        <w:t xml:space="preserve">any cooperative venture to be, at a minimum, on </w:t>
      </w:r>
      <w:r w:rsidRPr="004D5367">
        <w:rPr>
          <w:rStyle w:val="StyleUnderline"/>
          <w:highlight w:val="green"/>
        </w:rPr>
        <w:t>a</w:t>
      </w:r>
      <w:r w:rsidRPr="004D5367">
        <w:rPr>
          <w:highlight w:val="green"/>
        </w:rPr>
        <w:t xml:space="preserve"> </w:t>
      </w:r>
      <w:r w:rsidRPr="004D5367">
        <w:rPr>
          <w:rStyle w:val="Emphasis"/>
          <w:highlight w:val="green"/>
        </w:rPr>
        <w:t>co-equal basis</w:t>
      </w:r>
      <w:r w:rsidRPr="004D5367">
        <w:t>.</w:t>
      </w:r>
      <w:r w:rsidRPr="004D5367">
        <w:rPr>
          <w:rStyle w:val="StyleUnderline"/>
        </w:rPr>
        <w:t xml:space="preserve"> For the PRC to be treated as anything other than a full member in any program or effort would smack of the</w:t>
      </w:r>
      <w:r w:rsidRPr="004D5367">
        <w:t xml:space="preserve"> </w:t>
      </w:r>
      <w:r w:rsidRPr="004D5367">
        <w:rPr>
          <w:rStyle w:val="Emphasis"/>
        </w:rPr>
        <w:t>“unequal treaties”</w:t>
      </w:r>
      <w:r w:rsidRPr="004D5367">
        <w:t xml:space="preserve"> </w:t>
      </w:r>
      <w:r w:rsidRPr="004D5367">
        <w:rPr>
          <w:rStyle w:val="StyleUnderline"/>
        </w:rPr>
        <w:t>that marked China’s interactions with the rest of the world between 1839 and 1949.</w:t>
      </w:r>
      <w:r w:rsidRPr="004D5367">
        <w:t xml:space="preserve"> For the same reason, </w:t>
      </w:r>
      <w:r w:rsidRPr="004D5367">
        <w:rPr>
          <w:rStyle w:val="StyleUnderline"/>
          <w:highlight w:val="green"/>
        </w:rPr>
        <w:t>China has</w:t>
      </w:r>
      <w:r w:rsidRPr="004D5367">
        <w:rPr>
          <w:rStyle w:val="StyleUnderline"/>
        </w:rPr>
        <w:t xml:space="preserve"> generally </w:t>
      </w:r>
      <w:r w:rsidRPr="004D5367">
        <w:rPr>
          <w:rStyle w:val="StyleUnderline"/>
          <w:highlight w:val="green"/>
        </w:rPr>
        <w:t>been reluctant to join any</w:t>
      </w:r>
      <w:r w:rsidRPr="004D5367">
        <w:rPr>
          <w:rStyle w:val="StyleUnderline"/>
        </w:rPr>
        <w:t xml:space="preserve"> organization or </w:t>
      </w:r>
      <w:r w:rsidRPr="004D5367">
        <w:rPr>
          <w:rStyle w:val="StyleUnderline"/>
          <w:highlight w:val="green"/>
        </w:rPr>
        <w:t>regime</w:t>
      </w:r>
      <w:r w:rsidRPr="004D5367">
        <w:rPr>
          <w:rStyle w:val="StyleUnderline"/>
        </w:rPr>
        <w:t xml:space="preserve"> in which it was not party to negotiating. </w:t>
      </w:r>
      <w:r w:rsidRPr="004D5367">
        <w:rPr>
          <w:rStyle w:val="StyleUnderline"/>
          <w:highlight w:val="green"/>
        </w:rPr>
        <w:t>For the CCP, whose</w:t>
      </w:r>
      <w:r w:rsidRPr="004D5367">
        <w:rPr>
          <w:rStyle w:val="StyleUnderline"/>
        </w:rPr>
        <w:t xml:space="preserve"> political </w:t>
      </w:r>
      <w:r w:rsidRPr="004D5367">
        <w:rPr>
          <w:rStyle w:val="StyleUnderline"/>
          <w:highlight w:val="green"/>
        </w:rPr>
        <w:t>legitimacy rests</w:t>
      </w:r>
      <w:r w:rsidRPr="004D5367">
        <w:rPr>
          <w:rStyle w:val="StyleUnderline"/>
        </w:rPr>
        <w:t xml:space="preserve">, in part, </w:t>
      </w:r>
      <w:r w:rsidRPr="004D5367">
        <w:rPr>
          <w:rStyle w:val="StyleUnderline"/>
          <w:highlight w:val="green"/>
        </w:rPr>
        <w:t>on the idea</w:t>
      </w:r>
      <w:r w:rsidRPr="004D5367">
        <w:rPr>
          <w:rStyle w:val="StyleUnderline"/>
        </w:rPr>
        <w:t xml:space="preserve"> that </w:t>
      </w:r>
      <w:r w:rsidRPr="004D5367">
        <w:rPr>
          <w:rStyle w:val="StyleUnderline"/>
          <w:highlight w:val="green"/>
        </w:rPr>
        <w:t>it</w:t>
      </w:r>
      <w:r w:rsidRPr="004D5367">
        <w:rPr>
          <w:rStyle w:val="StyleUnderline"/>
        </w:rPr>
        <w:t xml:space="preserve"> has </w:t>
      </w:r>
      <w:r w:rsidRPr="004D5367">
        <w:rPr>
          <w:rStyle w:val="StyleUnderline"/>
          <w:highlight w:val="green"/>
        </w:rPr>
        <w:t>restored</w:t>
      </w:r>
      <w:r w:rsidRPr="004D5367">
        <w:rPr>
          <w:rStyle w:val="StyleUnderline"/>
        </w:rPr>
        <w:t xml:space="preserve"> </w:t>
      </w:r>
      <w:r w:rsidRPr="004D5367">
        <w:rPr>
          <w:rStyle w:val="StyleUnderline"/>
          <w:highlight w:val="green"/>
        </w:rPr>
        <w:t>Chinese pride</w:t>
      </w:r>
      <w:r w:rsidRPr="004D5367">
        <w:rPr>
          <w:rStyle w:val="StyleUnderline"/>
        </w:rPr>
        <w:t xml:space="preserve"> and greatness, this </w:t>
      </w:r>
      <w:r w:rsidRPr="004D5367">
        <w:rPr>
          <w:rStyle w:val="StyleUnderline"/>
          <w:highlight w:val="green"/>
        </w:rPr>
        <w:t xml:space="preserve">is likely to be a </w:t>
      </w:r>
      <w:r w:rsidRPr="004D5367">
        <w:rPr>
          <w:rStyle w:val="Emphasis"/>
          <w:highlight w:val="green"/>
        </w:rPr>
        <w:t>significant part of any calculation</w:t>
      </w:r>
      <w:r w:rsidRPr="004D5367">
        <w:rPr>
          <w:rStyle w:val="Emphasis"/>
        </w:rPr>
        <w:t>.</w:t>
      </w:r>
    </w:p>
    <w:p w14:paraId="32A2E286" w14:textId="77777777" w:rsidR="00780D07" w:rsidRPr="004D5367" w:rsidRDefault="00780D07" w:rsidP="00780D07">
      <w:pPr>
        <w:rPr>
          <w:szCs w:val="16"/>
        </w:rPr>
      </w:pPr>
      <w:r w:rsidRPr="004D5367">
        <w:rPr>
          <w:szCs w:val="16"/>
        </w:rPr>
        <w:t xml:space="preserve">At the same time, </w:t>
      </w:r>
      <w:r w:rsidRPr="004D5367">
        <w:rPr>
          <w:rStyle w:val="Emphasis"/>
          <w:highlight w:val="green"/>
        </w:rPr>
        <w:t>space</w:t>
      </w:r>
      <w:r w:rsidRPr="004D5367">
        <w:rPr>
          <w:rStyle w:val="Emphasis"/>
        </w:rPr>
        <w:t xml:space="preserve"> is now a sector that </w:t>
      </w:r>
      <w:r w:rsidRPr="004D5367">
        <w:rPr>
          <w:rStyle w:val="Emphasis"/>
          <w:highlight w:val="green"/>
        </w:rPr>
        <w:t>enjoys significant political support</w:t>
      </w:r>
      <w:r w:rsidRPr="004D5367">
        <w:rPr>
          <w:rStyle w:val="Emphasis"/>
        </w:rPr>
        <w:t xml:space="preserve"> within the Chinese political system</w:t>
      </w:r>
      <w:r w:rsidRPr="004D5367">
        <w:rPr>
          <w:szCs w:val="16"/>
        </w:rPr>
        <w:t xml:space="preserve">. Based on their writings, </w:t>
      </w:r>
      <w:r w:rsidRPr="004D5367">
        <w:rPr>
          <w:rStyle w:val="StyleUnderline"/>
          <w:highlight w:val="green"/>
        </w:rPr>
        <w:t>the PLA is</w:t>
      </w:r>
      <w:r w:rsidRPr="004D5367">
        <w:rPr>
          <w:rStyle w:val="StyleUnderline"/>
        </w:rPr>
        <w:t xml:space="preserve"> clearly </w:t>
      </w:r>
      <w:r w:rsidRPr="004D5367">
        <w:rPr>
          <w:rStyle w:val="StyleUnderline"/>
          <w:highlight w:val="green"/>
        </w:rPr>
        <w:t>intent upon</w:t>
      </w:r>
      <w:r w:rsidRPr="004D5367">
        <w:rPr>
          <w:rStyle w:val="StyleUnderline"/>
        </w:rPr>
        <w:t xml:space="preserve"> developing the ability to establish “</w:t>
      </w:r>
      <w:r w:rsidRPr="004D5367">
        <w:rPr>
          <w:rStyle w:val="StyleUnderline"/>
          <w:highlight w:val="green"/>
        </w:rPr>
        <w:t>space dominance</w:t>
      </w:r>
      <w:r w:rsidRPr="004D5367">
        <w:rPr>
          <w:szCs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w:t>
      </w:r>
      <w:r w:rsidRPr="004D5367">
        <w:rPr>
          <w:rStyle w:val="StyleUnderline"/>
        </w:rPr>
        <w:t xml:space="preserve">no accident that China’s commercial airliner development effort tapped the top leadership of China’s </w:t>
      </w:r>
      <w:r w:rsidRPr="004D5367">
        <w:rPr>
          <w:rStyle w:val="StyleUnderline"/>
          <w:highlight w:val="green"/>
        </w:rPr>
        <w:t>aerospace</w:t>
      </w:r>
      <w:r w:rsidRPr="004D5367">
        <w:rPr>
          <w:rStyle w:val="StyleUnderline"/>
        </w:rPr>
        <w:t xml:space="preserve"> corporations for managerial and design talent</w:t>
      </w:r>
      <w:r w:rsidRPr="004D5367">
        <w:rPr>
          <w:szCs w:val="16"/>
        </w:rPr>
        <w:t xml:space="preserve">.[9] From a bureaucratic perspective, </w:t>
      </w:r>
      <w:r w:rsidRPr="004D5367">
        <w:rPr>
          <w:rStyle w:val="StyleUnderline"/>
        </w:rPr>
        <w:t xml:space="preserve">this </w:t>
      </w:r>
      <w:r w:rsidRPr="004D5367">
        <w:rPr>
          <w:rStyle w:val="StyleUnderline"/>
          <w:highlight w:val="green"/>
        </w:rPr>
        <w:t xml:space="preserve">is a </w:t>
      </w:r>
      <w:r w:rsidRPr="004D5367">
        <w:rPr>
          <w:rStyle w:val="Emphasis"/>
          <w:highlight w:val="green"/>
        </w:rPr>
        <w:t>powerful lobby</w:t>
      </w:r>
      <w:r w:rsidRPr="004D5367">
        <w:rPr>
          <w:rStyle w:val="StyleUnderline"/>
        </w:rPr>
        <w:t>, intent on preserving its interests.¶ China’s space efforts should therefore be seen as political, as much as military or economic, statements</w:t>
      </w:r>
      <w:r w:rsidRPr="004D5367">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D5367">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D5367">
        <w:rPr>
          <w:rStyle w:val="Emphasis"/>
        </w:rPr>
        <w:t xml:space="preserve">), </w:t>
      </w:r>
      <w:r w:rsidRPr="004D5367">
        <w:rPr>
          <w:rStyle w:val="Emphasis"/>
          <w:highlight w:val="green"/>
        </w:rPr>
        <w:t>it becomes less clear</w:t>
      </w:r>
      <w:r w:rsidRPr="004D5367">
        <w:rPr>
          <w:rStyle w:val="Emphasis"/>
        </w:rPr>
        <w:t xml:space="preserve"> as to </w:t>
      </w:r>
      <w:r w:rsidRPr="004D5367">
        <w:rPr>
          <w:rStyle w:val="Emphasis"/>
          <w:highlight w:val="green"/>
        </w:rPr>
        <w:t>why China would</w:t>
      </w:r>
      <w:r w:rsidRPr="004D5367">
        <w:rPr>
          <w:rStyle w:val="Emphasis"/>
        </w:rPr>
        <w:t xml:space="preserve"> necessarily want to </w:t>
      </w:r>
      <w:r w:rsidRPr="004D5367">
        <w:rPr>
          <w:rStyle w:val="Emphasis"/>
          <w:highlight w:val="green"/>
        </w:rPr>
        <w:t>cooperate</w:t>
      </w:r>
      <w:r w:rsidRPr="004D5367">
        <w:rPr>
          <w:rStyle w:val="Emphasis"/>
        </w:rPr>
        <w:t xml:space="preserve"> with other countries </w:t>
      </w:r>
      <w:r w:rsidRPr="004D5367">
        <w:rPr>
          <w:rStyle w:val="Emphasis"/>
          <w:highlight w:val="green"/>
        </w:rPr>
        <w:t>on anything other than its own terms</w:t>
      </w:r>
      <w:r w:rsidRPr="004D5367">
        <w:rPr>
          <w:szCs w:val="16"/>
        </w:rPr>
        <w:t>.¶ Prospects for Cooperation</w:t>
      </w:r>
    </w:p>
    <w:p w14:paraId="2DD8F27E" w14:textId="77777777" w:rsidR="00780D07" w:rsidRPr="004D5367" w:rsidRDefault="00780D07" w:rsidP="00780D07">
      <w:pPr>
        <w:rPr>
          <w:rStyle w:val="StyleUnderline"/>
        </w:rPr>
      </w:pPr>
      <w:r w:rsidRPr="004D5367">
        <w:t>Within this context, then, the prospects for meaningful cooperation with the PRC in the area of space would seem to be extremely limited</w:t>
      </w:r>
      <w:r w:rsidRPr="004D5367">
        <w:rPr>
          <w:rStyle w:val="StyleUnderline"/>
        </w:rPr>
        <w:t xml:space="preserve">. </w:t>
      </w:r>
      <w:r w:rsidRPr="004D5367">
        <w:rPr>
          <w:rStyle w:val="StyleUnderline"/>
          <w:highlight w:val="green"/>
        </w:rPr>
        <w:t>China’s past experience of major</w:t>
      </w:r>
      <w:r w:rsidRPr="004D5367">
        <w:rPr>
          <w:rStyle w:val="StyleUnderline"/>
        </w:rPr>
        <w:t xml:space="preserve"> high-technology </w:t>
      </w:r>
      <w:r w:rsidRPr="004D5367">
        <w:rPr>
          <w:rStyle w:val="StyleUnderline"/>
          <w:highlight w:val="green"/>
        </w:rPr>
        <w:t>cooperative ventures</w:t>
      </w:r>
      <w:r w:rsidRPr="004D5367">
        <w:t xml:space="preserve"> (</w:t>
      </w:r>
      <w:r w:rsidRPr="004D5367">
        <w:rPr>
          <w:rStyle w:val="StyleUnderline"/>
        </w:rPr>
        <w:t>Sino–Soviet cooperation in the 1950s, U.S.–China cooperation in the 1980s until Tiananmen</w:t>
      </w:r>
      <w:r w:rsidRPr="004D5367">
        <w:t xml:space="preserve">, </w:t>
      </w:r>
      <w:r w:rsidRPr="004D5367">
        <w:rPr>
          <w:rStyle w:val="StyleUnderline"/>
        </w:rPr>
        <w:t>and</w:t>
      </w:r>
      <w:r w:rsidRPr="004D5367">
        <w:t xml:space="preserve"> </w:t>
      </w:r>
      <w:r w:rsidRPr="004D5367">
        <w:rPr>
          <w:rStyle w:val="StyleUnderline"/>
        </w:rPr>
        <w:t>Sino–European space cooperation on the Galileo satellite program</w:t>
      </w:r>
      <w:r w:rsidRPr="004D5367">
        <w:t>)</w:t>
      </w:r>
      <w:r w:rsidRPr="004D5367">
        <w:rPr>
          <w:rStyle w:val="StyleUnderline"/>
        </w:rPr>
        <w:t xml:space="preserve"> </w:t>
      </w:r>
      <w:r w:rsidRPr="004D5367">
        <w:rPr>
          <w:rStyle w:val="StyleUnderline"/>
          <w:highlight w:val="green"/>
        </w:rPr>
        <w:t>is</w:t>
      </w:r>
      <w:r w:rsidRPr="004D5367">
        <w:rPr>
          <w:rStyle w:val="StyleUnderline"/>
        </w:rPr>
        <w:t xml:space="preserve"> an</w:t>
      </w:r>
      <w:r w:rsidRPr="004D5367">
        <w:t xml:space="preserve"> </w:t>
      </w:r>
      <w:r w:rsidRPr="004D5367">
        <w:rPr>
          <w:rStyle w:val="Emphasis"/>
          <w:highlight w:val="green"/>
        </w:rPr>
        <w:t>unhappy</w:t>
      </w:r>
      <w:r w:rsidRPr="004D5367">
        <w:rPr>
          <w:rStyle w:val="Emphasis"/>
        </w:rPr>
        <w:t xml:space="preserve"> one</w:t>
      </w:r>
      <w:r w:rsidRPr="004D5367">
        <w:rPr>
          <w:rStyle w:val="StyleUnderline"/>
        </w:rPr>
        <w:t>, at best.</w:t>
      </w:r>
      <w:r w:rsidRPr="004D5367">
        <w:t xml:space="preserve"> </w:t>
      </w:r>
      <w:r w:rsidRPr="004D5367">
        <w:rPr>
          <w:rStyle w:val="StyleUnderline"/>
        </w:rPr>
        <w:t>The failure of the joint Russian–Chinese Phobos–Grunt mission is likely seen in Beijing as</w:t>
      </w:r>
      <w:r w:rsidRPr="004D5367">
        <w:rPr>
          <w:rStyle w:val="Emphasis"/>
        </w:rPr>
        <w:t xml:space="preserve"> further evidence</w:t>
      </w:r>
      <w:r w:rsidRPr="004D5367">
        <w:rPr>
          <w:rStyle w:val="StyleUnderline"/>
        </w:rPr>
        <w:t xml:space="preserve"> that </w:t>
      </w:r>
      <w:r w:rsidRPr="004D5367">
        <w:rPr>
          <w:rStyle w:val="StyleUnderline"/>
          <w:highlight w:val="green"/>
        </w:rPr>
        <w:t xml:space="preserve">a </w:t>
      </w:r>
      <w:r w:rsidRPr="004D5367">
        <w:rPr>
          <w:rStyle w:val="Emphasis"/>
          <w:highlight w:val="green"/>
        </w:rPr>
        <w:t>“go-it-alone”</w:t>
      </w:r>
      <w:r w:rsidRPr="004D5367">
        <w:rPr>
          <w:rStyle w:val="StyleUnderline"/>
          <w:highlight w:val="green"/>
        </w:rPr>
        <w:t xml:space="preserve"> approach is preferable.</w:t>
      </w:r>
    </w:p>
    <w:p w14:paraId="76DB8E02" w14:textId="77777777" w:rsidR="00780D07" w:rsidRPr="004D5367" w:rsidRDefault="00780D07" w:rsidP="00780D07">
      <w:r w:rsidRPr="004D5367">
        <w:rPr>
          <w:rStyle w:val="StyleUnderline"/>
          <w:highlight w:val="green"/>
        </w:rPr>
        <w:t>Nor is it clear</w:t>
      </w:r>
      <w:r w:rsidRPr="004D5367">
        <w:rPr>
          <w:rStyle w:val="StyleUnderline"/>
        </w:rPr>
        <w:t xml:space="preserve"> that</w:t>
      </w:r>
      <w:r w:rsidRPr="004D5367">
        <w:t xml:space="preserve">, </w:t>
      </w:r>
      <w:r w:rsidRPr="004D5367">
        <w:rPr>
          <w:rStyle w:val="StyleUnderline"/>
        </w:rPr>
        <w:t xml:space="preserve">bureaucratically, </w:t>
      </w:r>
      <w:r w:rsidRPr="004D5367">
        <w:rPr>
          <w:rStyle w:val="StyleUnderline"/>
          <w:highlight w:val="green"/>
        </w:rPr>
        <w:t>there is</w:t>
      </w:r>
      <w:r w:rsidRPr="004D5367">
        <w:t xml:space="preserve"> significant </w:t>
      </w:r>
      <w:r w:rsidRPr="004D5367">
        <w:rPr>
          <w:rStyle w:val="StyleUnderline"/>
          <w:highlight w:val="green"/>
        </w:rPr>
        <w:t>interest from</w:t>
      </w:r>
      <w:r w:rsidRPr="004D5367">
        <w:rPr>
          <w:highlight w:val="green"/>
        </w:rPr>
        <w:t xml:space="preserve"> </w:t>
      </w:r>
      <w:r w:rsidRPr="004D5367">
        <w:rPr>
          <w:rStyle w:val="Emphasis"/>
          <w:highlight w:val="green"/>
        </w:rPr>
        <w:t>key players</w:t>
      </w:r>
      <w:r w:rsidRPr="004D5367">
        <w:rPr>
          <w:highlight w:val="green"/>
        </w:rPr>
        <w:t xml:space="preserve"> </w:t>
      </w:r>
      <w:r w:rsidRPr="004D5367">
        <w:rPr>
          <w:rStyle w:val="StyleUnderline"/>
        </w:rPr>
        <w:t xml:space="preserve">such as the PLA or the military industrial complex </w:t>
      </w:r>
      <w:r w:rsidRPr="004D5367">
        <w:rPr>
          <w:rStyle w:val="StyleUnderline"/>
          <w:highlight w:val="green"/>
        </w:rPr>
        <w:t>in expanding cooperation</w:t>
      </w:r>
      <w:r w:rsidRPr="004D5367">
        <w:t xml:space="preserve">.[10]  </w:t>
      </w:r>
      <w:r w:rsidRPr="004D5367">
        <w:rPr>
          <w:rStyle w:val="StyleUnderline"/>
        </w:rPr>
        <w:t>Moreover</w:t>
      </w:r>
      <w:r w:rsidRPr="004D5367">
        <w:t xml:space="preserve">, </w:t>
      </w:r>
      <w:r w:rsidRPr="004D5367">
        <w:rPr>
          <w:rStyle w:val="StyleUnderline"/>
          <w:highlight w:val="green"/>
        </w:rPr>
        <w:t>as long as</w:t>
      </w:r>
      <w:r w:rsidRPr="004D5367">
        <w:rPr>
          <w:rStyle w:val="StyleUnderline"/>
        </w:rPr>
        <w:t xml:space="preserve"> China’s economy continues to expand, and the</w:t>
      </w:r>
      <w:r w:rsidRPr="004D5367">
        <w:t xml:space="preserve"> </w:t>
      </w:r>
      <w:r w:rsidRPr="004D5367">
        <w:rPr>
          <w:rStyle w:val="Emphasis"/>
        </w:rPr>
        <w:t xml:space="preserve">top political </w:t>
      </w:r>
      <w:r w:rsidRPr="004D5367">
        <w:rPr>
          <w:rStyle w:val="Emphasis"/>
          <w:highlight w:val="green"/>
        </w:rPr>
        <w:t>leadership</w:t>
      </w:r>
      <w:r w:rsidRPr="004D5367">
        <w:rPr>
          <w:highlight w:val="green"/>
        </w:rPr>
        <w:t xml:space="preserve"> </w:t>
      </w:r>
      <w:r w:rsidRPr="004D5367">
        <w:rPr>
          <w:rStyle w:val="StyleUnderline"/>
          <w:highlight w:val="green"/>
        </w:rPr>
        <w:t>values space</w:t>
      </w:r>
      <w:r w:rsidRPr="004D5367">
        <w:rPr>
          <w:rStyle w:val="StyleUnderline"/>
        </w:rPr>
        <w:t xml:space="preserve"> efforts</w:t>
      </w:r>
      <w:r w:rsidRPr="004D5367">
        <w:rPr>
          <w:rStyle w:val="StyleUnderline"/>
          <w:highlight w:val="green"/>
        </w:rPr>
        <w:t>, there is little prospect of</w:t>
      </w:r>
      <w:r w:rsidRPr="004D5367">
        <w:rPr>
          <w:rStyle w:val="StyleUnderline"/>
        </w:rPr>
        <w:t xml:space="preserve"> a reduction in space expenditures</w:t>
      </w:r>
      <w:r w:rsidRPr="004D5367">
        <w:t>—</w:t>
      </w:r>
      <w:r w:rsidRPr="004D5367">
        <w:rPr>
          <w:rStyle w:val="StyleUnderline"/>
        </w:rPr>
        <w:t xml:space="preserve">making </w:t>
      </w:r>
      <w:r w:rsidRPr="004D5367">
        <w:rPr>
          <w:rStyle w:val="StyleUnderline"/>
          <w:highlight w:val="green"/>
        </w:rPr>
        <w:t>international cooperation</w:t>
      </w:r>
      <w:r w:rsidRPr="004D5367">
        <w:rPr>
          <w:rStyle w:val="StyleUnderline"/>
        </w:rPr>
        <w:t xml:space="preserve"> far less urgent for the PRC than most other spacefaring states.</w:t>
      </w:r>
    </w:p>
    <w:p w14:paraId="5FE3D271" w14:textId="77777777" w:rsidR="00780D07" w:rsidRPr="004D5367" w:rsidRDefault="00780D07" w:rsidP="00780D07">
      <w:r w:rsidRPr="004D5367">
        <w:t xml:space="preserve">If </w:t>
      </w:r>
      <w:r w:rsidRPr="004D5367">
        <w:rPr>
          <w:rStyle w:val="StyleUnderline"/>
          <w:highlight w:val="green"/>
        </w:rPr>
        <w:t xml:space="preserve">there is likely to be limited enthusiasm </w:t>
      </w:r>
      <w:r w:rsidRPr="004D5367">
        <w:rPr>
          <w:rStyle w:val="StyleUnderline"/>
        </w:rPr>
        <w:t>for cooperation in Chinese circles</w:t>
      </w:r>
      <w:r w:rsidRPr="004D5367">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20D32A9" w14:textId="77777777" w:rsidR="00780D07" w:rsidRPr="004D5367" w:rsidRDefault="00780D07" w:rsidP="00780D07">
      <w:pPr>
        <w:pStyle w:val="Heading4"/>
        <w:rPr>
          <w:rFonts w:cs="Calibri"/>
        </w:rPr>
      </w:pPr>
      <w:r w:rsidRPr="004D5367">
        <w:rPr>
          <w:rFonts w:cs="Calibri"/>
        </w:rPr>
        <w:t>The private sector is key</w:t>
      </w:r>
    </w:p>
    <w:p w14:paraId="0F5D4FAB" w14:textId="77777777" w:rsidR="00780D07" w:rsidRPr="004D5367" w:rsidRDefault="00780D07" w:rsidP="00780D07">
      <w:pPr>
        <w:rPr>
          <w:rStyle w:val="StyleUnderline"/>
          <w:color w:val="FF0000"/>
          <w:sz w:val="26"/>
          <w:u w:val="none"/>
        </w:rPr>
      </w:pPr>
      <w:r w:rsidRPr="004D5367">
        <w:rPr>
          <w:rStyle w:val="Style13ptBold"/>
        </w:rPr>
        <w:t>Patel 21</w:t>
      </w:r>
      <w:r w:rsidRPr="004D5367">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9C61789" w14:textId="77777777" w:rsidR="00780D07" w:rsidRPr="004D5367" w:rsidRDefault="00780D07" w:rsidP="00780D07">
      <w:pPr>
        <w:rPr>
          <w:rStyle w:val="Emphasis"/>
        </w:rPr>
      </w:pPr>
      <w:r w:rsidRPr="004D5367">
        <w:rPr>
          <w:sz w:val="12"/>
        </w:rPr>
        <w:t xml:space="preserve">At first glance, </w:t>
      </w:r>
      <w:r w:rsidRPr="004D5367">
        <w:rPr>
          <w:rStyle w:val="StyleUnderline"/>
        </w:rPr>
        <w:t xml:space="preserve">the </w:t>
      </w:r>
      <w:r w:rsidRPr="004D5367">
        <w:rPr>
          <w:rStyle w:val="StyleUnderline"/>
          <w:highlight w:val="green"/>
        </w:rPr>
        <w:t>Ceres-1</w:t>
      </w:r>
      <w:r w:rsidRPr="004D5367">
        <w:rPr>
          <w:rStyle w:val="StyleUnderline"/>
        </w:rPr>
        <w:t xml:space="preserve"> launch might seem unremarkable</w:t>
      </w:r>
      <w:r w:rsidRPr="004D5367">
        <w:rPr>
          <w:sz w:val="12"/>
        </w:rPr>
        <w:t>. Ceres-1</w:t>
      </w:r>
      <w:r w:rsidRPr="004D5367">
        <w:rPr>
          <w:rStyle w:val="StyleUnderline"/>
        </w:rPr>
        <w:t xml:space="preserve">, however, wasn’t built and launched by China’s national program. </w:t>
      </w:r>
      <w:r w:rsidRPr="004D5367">
        <w:rPr>
          <w:rStyle w:val="Emphasis"/>
        </w:rPr>
        <w:t xml:space="preserve">It </w:t>
      </w:r>
      <w:r w:rsidRPr="004D5367">
        <w:rPr>
          <w:rStyle w:val="Emphasis"/>
          <w:highlight w:val="green"/>
        </w:rPr>
        <w:t>was</w:t>
      </w:r>
      <w:r w:rsidRPr="004D5367">
        <w:rPr>
          <w:rStyle w:val="Emphasis"/>
        </w:rPr>
        <w:t xml:space="preserve"> a commercial rocket</w:t>
      </w:r>
      <w:r w:rsidRPr="004D5367">
        <w:rPr>
          <w:sz w:val="12"/>
        </w:rPr>
        <w:t xml:space="preserve">—only </w:t>
      </w:r>
      <w:r w:rsidRPr="004D5367">
        <w:rPr>
          <w:rStyle w:val="StyleUnderline"/>
        </w:rPr>
        <w:t>the second from a Chinese company ever to go into space</w:t>
      </w:r>
      <w:r w:rsidRPr="004D5367">
        <w:rPr>
          <w:sz w:val="12"/>
        </w:rPr>
        <w:t>. And the launch happened less than three years after the company was founded.</w:t>
      </w:r>
      <w:r w:rsidRPr="004D5367">
        <w:rPr>
          <w:rStyle w:val="Emphasis"/>
        </w:rPr>
        <w:t xml:space="preserve"> The achievement is </w:t>
      </w:r>
      <w:r w:rsidRPr="004D5367">
        <w:rPr>
          <w:rStyle w:val="Emphasis"/>
          <w:highlight w:val="green"/>
        </w:rPr>
        <w:t>a milestone for</w:t>
      </w:r>
      <w:r w:rsidRPr="004D5367">
        <w:rPr>
          <w:rStyle w:val="Emphasis"/>
        </w:rPr>
        <w:t xml:space="preserve"> </w:t>
      </w:r>
      <w:r w:rsidRPr="004D5367">
        <w:rPr>
          <w:rStyle w:val="Emphasis"/>
          <w:highlight w:val="green"/>
        </w:rPr>
        <w:t>China’s</w:t>
      </w:r>
      <w:r w:rsidRPr="004D5367">
        <w:rPr>
          <w:rStyle w:val="Emphasis"/>
        </w:rPr>
        <w:t xml:space="preserve"> fledgling—but </w:t>
      </w:r>
      <w:r w:rsidRPr="004D5367">
        <w:rPr>
          <w:rStyle w:val="Emphasis"/>
          <w:highlight w:val="green"/>
        </w:rPr>
        <w:t>rapidly growing</w:t>
      </w:r>
      <w:r w:rsidRPr="004D5367">
        <w:rPr>
          <w:rStyle w:val="Emphasis"/>
        </w:rPr>
        <w:t>—</w:t>
      </w:r>
      <w:r w:rsidRPr="004D5367">
        <w:rPr>
          <w:rStyle w:val="Emphasis"/>
          <w:highlight w:val="green"/>
        </w:rPr>
        <w:t>private space industry, a</w:t>
      </w:r>
      <w:r w:rsidRPr="004D5367">
        <w:rPr>
          <w:rStyle w:val="Emphasis"/>
        </w:rPr>
        <w:t xml:space="preserve">n increasingly </w:t>
      </w:r>
      <w:r w:rsidRPr="004D5367">
        <w:rPr>
          <w:rStyle w:val="Emphasis"/>
          <w:highlight w:val="green"/>
        </w:rPr>
        <w:t>critical part of the</w:t>
      </w:r>
      <w:r w:rsidRPr="004D5367">
        <w:rPr>
          <w:rStyle w:val="Emphasis"/>
        </w:rPr>
        <w:t xml:space="preserve"> </w:t>
      </w:r>
      <w:r w:rsidRPr="004D5367">
        <w:rPr>
          <w:rStyle w:val="Emphasis"/>
          <w:highlight w:val="green"/>
        </w:rPr>
        <w:t>country’s quest to dethrone the US</w:t>
      </w:r>
      <w:r w:rsidRPr="004D5367">
        <w:rPr>
          <w:rStyle w:val="Emphasis"/>
        </w:rPr>
        <w:t xml:space="preserve"> as the world’s preeminent space power.</w:t>
      </w:r>
    </w:p>
    <w:p w14:paraId="0F819008" w14:textId="77777777" w:rsidR="00780D07" w:rsidRPr="004D5367" w:rsidRDefault="00780D07" w:rsidP="00780D07">
      <w:pPr>
        <w:rPr>
          <w:rStyle w:val="StyleUnderline"/>
        </w:rPr>
      </w:pPr>
      <w:r w:rsidRPr="004D5367">
        <w:rPr>
          <w:rStyle w:val="StyleUnderline"/>
        </w:rPr>
        <w:t xml:space="preserve">The rivalry between the US and China, whose space program has surged over the last two decades, is what most people mean when they refer to the </w:t>
      </w:r>
      <w:r w:rsidRPr="004D5367">
        <w:rPr>
          <w:rStyle w:val="Emphasis"/>
        </w:rPr>
        <w:t>21st-century's space race</w:t>
      </w:r>
      <w:r w:rsidRPr="004D5367">
        <w:rPr>
          <w:rStyle w:val="StyleUnderline"/>
        </w:rPr>
        <w:t>. China is set to build a new space station later this year and will likely attempt to send its taikonauts to the moon before the decade ends</w:t>
      </w:r>
      <w:r w:rsidRPr="004D5367">
        <w:t xml:space="preserve">. </w:t>
      </w:r>
      <w:r w:rsidRPr="004D5367">
        <w:rPr>
          <w:rStyle w:val="Emphasis"/>
        </w:rPr>
        <w:t>But these big-picture projects represent just one aspect of the country’s space ambitions</w:t>
      </w:r>
      <w:r w:rsidRPr="004D5367">
        <w:t xml:space="preserve">. </w:t>
      </w:r>
      <w:r w:rsidRPr="004D5367">
        <w:rPr>
          <w:rStyle w:val="StyleUnderline"/>
        </w:rPr>
        <w:t xml:space="preserve">Increasingly, </w:t>
      </w:r>
      <w:r w:rsidRPr="004D5367">
        <w:rPr>
          <w:rStyle w:val="StyleUnderline"/>
          <w:highlight w:val="green"/>
        </w:rPr>
        <w:t xml:space="preserve">the focus is now on </w:t>
      </w:r>
      <w:r w:rsidRPr="004D5367">
        <w:rPr>
          <w:rStyle w:val="Emphasis"/>
          <w:highlight w:val="green"/>
        </w:rPr>
        <w:t>the commercial space industry</w:t>
      </w:r>
      <w:r w:rsidRPr="004D5367">
        <w:rPr>
          <w:rStyle w:val="Emphasis"/>
        </w:rPr>
        <w:t xml:space="preserve"> as well</w:t>
      </w:r>
      <w:r w:rsidRPr="004D5367">
        <w:rPr>
          <w:rStyle w:val="StyleUnderline"/>
        </w:rPr>
        <w:t xml:space="preserve">. The nation's growing private space business is less focused on bringing prestige and glory to the nation and more concerned with </w:t>
      </w:r>
      <w:r w:rsidRPr="004D5367">
        <w:rPr>
          <w:rStyle w:val="Emphasis"/>
        </w:rPr>
        <w:t>reducing the cost of spaceflight</w:t>
      </w:r>
      <w:r w:rsidRPr="004D5367">
        <w:rPr>
          <w:rStyle w:val="StyleUnderline"/>
        </w:rPr>
        <w:t xml:space="preserve">, </w:t>
      </w:r>
      <w:r w:rsidRPr="004D5367">
        <w:rPr>
          <w:rStyle w:val="Emphasis"/>
        </w:rPr>
        <w:t>increasing its international influence</w:t>
      </w:r>
      <w:r w:rsidRPr="004D5367">
        <w:rPr>
          <w:rStyle w:val="StyleUnderline"/>
        </w:rPr>
        <w:t>—and making money.</w:t>
      </w:r>
    </w:p>
    <w:p w14:paraId="787F2B4A" w14:textId="77777777" w:rsidR="00780D07" w:rsidRPr="004D5367" w:rsidRDefault="00780D07" w:rsidP="00780D07">
      <w:pPr>
        <w:rPr>
          <w:sz w:val="12"/>
        </w:rPr>
      </w:pPr>
      <w:r w:rsidRPr="004D5367">
        <w:rPr>
          <w:sz w:val="12"/>
        </w:rPr>
        <w:t>“</w:t>
      </w:r>
      <w:r w:rsidRPr="004D5367">
        <w:rPr>
          <w:rStyle w:val="StyleUnderline"/>
          <w:highlight w:val="green"/>
        </w:rPr>
        <w:t>The state is</w:t>
      </w:r>
      <w:r w:rsidRPr="004D5367">
        <w:rPr>
          <w:rStyle w:val="StyleUnderline"/>
        </w:rPr>
        <w:t xml:space="preserve"> really great at large, ambitious projects like going to the moon or developing a large reconnaissance satellite</w:t>
      </w:r>
      <w:r w:rsidRPr="004D5367">
        <w:rPr>
          <w:sz w:val="12"/>
        </w:rPr>
        <w:t>,” says Lincoln Hines, a Cornell University researcher who focuses on Chinese foreign policy. “</w:t>
      </w:r>
      <w:r w:rsidRPr="004D5367">
        <w:rPr>
          <w:rStyle w:val="StyleUnderline"/>
        </w:rPr>
        <w:t xml:space="preserve">But it’s </w:t>
      </w:r>
      <w:r w:rsidRPr="004D5367">
        <w:rPr>
          <w:rStyle w:val="StyleUnderline"/>
          <w:highlight w:val="green"/>
        </w:rPr>
        <w:t>not</w:t>
      </w:r>
      <w:r w:rsidRPr="004D5367">
        <w:rPr>
          <w:rStyle w:val="StyleUnderline"/>
        </w:rPr>
        <w:t xml:space="preserve"> </w:t>
      </w:r>
      <w:r w:rsidRPr="004D5367">
        <w:rPr>
          <w:rStyle w:val="Emphasis"/>
          <w:highlight w:val="green"/>
        </w:rPr>
        <w:t>responsive to meeting market needs</w:t>
      </w:r>
      <w:r w:rsidRPr="004D5367">
        <w:rPr>
          <w:sz w:val="12"/>
        </w:rPr>
        <w:t xml:space="preserve">”—one big way to encourage rapid technological growth and innovation. </w:t>
      </w:r>
      <w:r w:rsidRPr="004D5367">
        <w:rPr>
          <w:rStyle w:val="StyleUnderline"/>
        </w:rPr>
        <w:t xml:space="preserve">“I think the government thinks its commercial space sector can be </w:t>
      </w:r>
      <w:r w:rsidRPr="004D5367">
        <w:rPr>
          <w:rStyle w:val="Emphasis"/>
        </w:rPr>
        <w:t>complementary to the state</w:t>
      </w:r>
      <w:r w:rsidRPr="004D5367">
        <w:rPr>
          <w:sz w:val="12"/>
        </w:rPr>
        <w:t>,” he says.</w:t>
      </w:r>
    </w:p>
    <w:p w14:paraId="41ACB26A" w14:textId="77777777" w:rsidR="00780D07" w:rsidRPr="004D5367" w:rsidRDefault="00780D07" w:rsidP="00780D07">
      <w:pPr>
        <w:rPr>
          <w:rStyle w:val="StyleUnderline"/>
        </w:rPr>
      </w:pPr>
      <w:r w:rsidRPr="004D5367">
        <w:rPr>
          <w:sz w:val="12"/>
        </w:rPr>
        <w:t xml:space="preserve">What are the market needs that Hines is referring to? Satellites, and rockets that can launch them into orbit. </w:t>
      </w:r>
      <w:r w:rsidRPr="004D5367">
        <w:rPr>
          <w:rStyle w:val="StyleUnderline"/>
        </w:rPr>
        <w:t xml:space="preserve">The space industry is undergoing a renaissance thanks to two big trends spurred by </w:t>
      </w:r>
      <w:r w:rsidRPr="004D5367">
        <w:rPr>
          <w:rStyle w:val="StyleUnderline"/>
          <w:highlight w:val="green"/>
        </w:rPr>
        <w:t>the commercial industry:</w:t>
      </w:r>
      <w:r w:rsidRPr="004D5367">
        <w:rPr>
          <w:rStyle w:val="StyleUnderline"/>
        </w:rPr>
        <w:t xml:space="preserve"> we </w:t>
      </w:r>
      <w:r w:rsidRPr="004D5367">
        <w:rPr>
          <w:rStyle w:val="StyleUnderline"/>
          <w:highlight w:val="green"/>
        </w:rPr>
        <w:t>can make satellites</w:t>
      </w:r>
      <w:r w:rsidRPr="004D5367">
        <w:rPr>
          <w:rStyle w:val="StyleUnderline"/>
        </w:rPr>
        <w:t xml:space="preserve"> for less money by making them smaller and using off-the-shelf hardware; </w:t>
      </w:r>
      <w:r w:rsidRPr="004D5367">
        <w:rPr>
          <w:rStyle w:val="StyleUnderline"/>
          <w:highlight w:val="green"/>
        </w:rPr>
        <w:t>and</w:t>
      </w:r>
      <w:r w:rsidRPr="004D5367">
        <w:rPr>
          <w:rStyle w:val="StyleUnderline"/>
        </w:rPr>
        <w:t xml:space="preserve"> we can also make </w:t>
      </w:r>
      <w:r w:rsidRPr="004D5367">
        <w:rPr>
          <w:rStyle w:val="StyleUnderline"/>
          <w:highlight w:val="green"/>
        </w:rPr>
        <w:t>rockets for less money</w:t>
      </w:r>
      <w:r w:rsidRPr="004D5367">
        <w:rPr>
          <w:rStyle w:val="StyleUnderline"/>
        </w:rPr>
        <w:t>, by using less costly materials or reusing boosters after they’ve already flown</w:t>
      </w:r>
      <w:r w:rsidRPr="004D5367">
        <w:rPr>
          <w:sz w:val="12"/>
        </w:rPr>
        <w:t xml:space="preserve"> (which SpaceX pioneered with its Falcon 9). </w:t>
      </w:r>
      <w:r w:rsidRPr="004D5367">
        <w:rPr>
          <w:rStyle w:val="StyleUnderline"/>
        </w:rPr>
        <w:t xml:space="preserve">These trends mean it is now cheaper to send stuff into space, and the services and data that satellites can offer have come down in price accordingly. </w:t>
      </w:r>
    </w:p>
    <w:p w14:paraId="19456227" w14:textId="77777777" w:rsidR="00780D07" w:rsidRPr="004D5367" w:rsidRDefault="00780D07" w:rsidP="00780D07">
      <w:pPr>
        <w:rPr>
          <w:rStyle w:val="Emphasis"/>
        </w:rPr>
      </w:pPr>
      <w:r w:rsidRPr="004D5367">
        <w:rPr>
          <w:rStyle w:val="Emphasis"/>
          <w:highlight w:val="green"/>
        </w:rPr>
        <w:t>China has seen an opportunity</w:t>
      </w:r>
      <w:r w:rsidRPr="004D5367">
        <w:rPr>
          <w:sz w:val="12"/>
        </w:rPr>
        <w:t xml:space="preserve">. A 2017 report by Bank of America Merrill Lynch estimates that </w:t>
      </w:r>
      <w:r w:rsidRPr="004D5367">
        <w:rPr>
          <w:rStyle w:val="StyleUnderline"/>
        </w:rPr>
        <w:t>the space industry could be worth up to $2.7 trillion by 2030</w:t>
      </w:r>
      <w:r w:rsidRPr="004D5367">
        <w:rPr>
          <w:sz w:val="12"/>
        </w:rPr>
        <w:t xml:space="preserve">. </w:t>
      </w:r>
      <w:r w:rsidRPr="004D5367">
        <w:rPr>
          <w:rStyle w:val="StyleUnderline"/>
        </w:rPr>
        <w:t xml:space="preserve">Setting foot on the moon and establishing a lunar colony might be a statement of national power, but securing a share of such a highly lucrative business is perhaps even more </w:t>
      </w:r>
      <w:r w:rsidRPr="004D5367">
        <w:rPr>
          <w:rStyle w:val="Emphasis"/>
          <w:highlight w:val="green"/>
        </w:rPr>
        <w:t>important to the country’s future.</w:t>
      </w:r>
      <w:r w:rsidRPr="004D5367">
        <w:rPr>
          <w:rStyle w:val="Emphasis"/>
        </w:rPr>
        <w:t xml:space="preserve"> </w:t>
      </w:r>
    </w:p>
    <w:p w14:paraId="15D33D40" w14:textId="77777777" w:rsidR="00780D07" w:rsidRPr="004D5367" w:rsidRDefault="00780D07" w:rsidP="00780D07">
      <w:pPr>
        <w:rPr>
          <w:sz w:val="12"/>
        </w:rPr>
      </w:pPr>
      <w:r w:rsidRPr="004D5367">
        <w:rPr>
          <w:sz w:val="12"/>
        </w:rPr>
        <w:t xml:space="preserve">“In the future, </w:t>
      </w:r>
      <w:r w:rsidRPr="004D5367">
        <w:rPr>
          <w:rStyle w:val="Emphasis"/>
        </w:rPr>
        <w:t>there will be tens of thousands of satellites waiting to launch, which is a major opportunity for Galactic Energy</w:t>
      </w:r>
      <w:r w:rsidRPr="004D5367">
        <w:rPr>
          <w:sz w:val="12"/>
        </w:rPr>
        <w:t>” says Wu Yue, a company spokesperson.</w:t>
      </w:r>
    </w:p>
    <w:p w14:paraId="63E173E0" w14:textId="77777777" w:rsidR="00780D07" w:rsidRPr="004D5367" w:rsidRDefault="00780D07" w:rsidP="00780D07">
      <w:pPr>
        <w:rPr>
          <w:rStyle w:val="StyleUnderline"/>
        </w:rPr>
      </w:pPr>
      <w:r w:rsidRPr="004D5367">
        <w:rPr>
          <w:sz w:val="12"/>
        </w:rPr>
        <w:t xml:space="preserve">The problem is, </w:t>
      </w:r>
      <w:r w:rsidRPr="004D5367">
        <w:rPr>
          <w:rStyle w:val="StyleUnderline"/>
        </w:rPr>
        <w:t>China has to make up decades’ worth of ground lost to the West.</w:t>
      </w:r>
    </w:p>
    <w:p w14:paraId="5B2737FB" w14:textId="77777777" w:rsidR="00780D07" w:rsidRPr="004D5367" w:rsidRDefault="00780D07" w:rsidP="00780D07">
      <w:pPr>
        <w:rPr>
          <w:sz w:val="12"/>
        </w:rPr>
      </w:pPr>
    </w:p>
    <w:p w14:paraId="0A9B8FB3" w14:textId="77777777" w:rsidR="00780D07" w:rsidRPr="004D5367" w:rsidRDefault="00780D07" w:rsidP="00780D07">
      <w:pPr>
        <w:pStyle w:val="Heading4"/>
        <w:rPr>
          <w:rFonts w:cs="Calibri"/>
          <w:u w:val="single"/>
        </w:rPr>
      </w:pPr>
      <w:r w:rsidRPr="004D5367">
        <w:rPr>
          <w:rFonts w:cs="Calibri"/>
        </w:rPr>
        <w:t xml:space="preserve">That factionalizes the CCP and emboldens challenges to Xi – the PLA is increasingly powerful and </w:t>
      </w:r>
      <w:r w:rsidRPr="004D5367">
        <w:rPr>
          <w:rFonts w:cs="Calibri"/>
          <w:u w:val="single"/>
        </w:rPr>
        <w:t>not unconditionally subservient</w:t>
      </w:r>
    </w:p>
    <w:p w14:paraId="0CE46EA4" w14:textId="77777777" w:rsidR="00780D07" w:rsidRPr="004D5367" w:rsidRDefault="00780D07" w:rsidP="00780D07">
      <w:pPr>
        <w:rPr>
          <w:szCs w:val="16"/>
        </w:rPr>
      </w:pPr>
      <w:r w:rsidRPr="004D5367">
        <w:rPr>
          <w:rStyle w:val="Style13ptBold"/>
        </w:rPr>
        <w:t xml:space="preserve">Simpson 16 </w:t>
      </w:r>
      <w:r w:rsidRPr="004D5367">
        <w:rPr>
          <w:rStyle w:val="Style13ptBold"/>
          <w:b w:val="0"/>
          <w:bCs/>
          <w:sz w:val="16"/>
          <w:szCs w:val="16"/>
        </w:rPr>
        <w:t xml:space="preserve">[(Kurtis, </w:t>
      </w:r>
      <w:r w:rsidRPr="004D5367">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4D5367">
        <w:rPr>
          <w:rStyle w:val="Style13ptBold"/>
          <w:b w:val="0"/>
          <w:bCs/>
          <w:sz w:val="16"/>
          <w:szCs w:val="16"/>
        </w:rPr>
        <w:t>) “</w:t>
      </w:r>
      <w:r w:rsidRPr="004D5367">
        <w:rPr>
          <w:szCs w:val="16"/>
        </w:rPr>
        <w:t>China’s Re-Emergence: Assessing Civilian-Military Relations In Contemporary Era – Analysis,” Eurasia Review, 12/21/2016] JL</w:t>
      </w:r>
    </w:p>
    <w:p w14:paraId="32754E4A" w14:textId="77777777" w:rsidR="00780D07" w:rsidRPr="004D5367" w:rsidRDefault="00780D07" w:rsidP="00780D07">
      <w:pPr>
        <w:rPr>
          <w:sz w:val="12"/>
        </w:rPr>
      </w:pPr>
      <w:r w:rsidRPr="004D5367">
        <w:rPr>
          <w:rStyle w:val="StyleUnderline"/>
        </w:rPr>
        <w:t xml:space="preserve">Paralleling </w:t>
      </w:r>
      <w:r w:rsidRPr="004D5367">
        <w:rPr>
          <w:rStyle w:val="Emphasis"/>
        </w:rPr>
        <w:t>divided loyalties</w:t>
      </w:r>
      <w:r w:rsidRPr="004D5367">
        <w:rPr>
          <w:rStyle w:val="StyleUnderline"/>
        </w:rPr>
        <w:t xml:space="preserve"> </w:t>
      </w:r>
      <w:r w:rsidRPr="004D5367">
        <w:rPr>
          <w:rStyle w:val="StyleUnderline"/>
          <w:highlight w:val="green"/>
        </w:rPr>
        <w:t>between</w:t>
      </w:r>
      <w:r w:rsidRPr="004D5367">
        <w:rPr>
          <w:rStyle w:val="StyleUnderline"/>
        </w:rPr>
        <w:t xml:space="preserve"> Chinese </w:t>
      </w:r>
      <w:r w:rsidRPr="004D5367">
        <w:rPr>
          <w:rStyle w:val="StyleUnderline"/>
          <w:highlight w:val="green"/>
        </w:rPr>
        <w:t>Party, military and government bodies</w:t>
      </w:r>
      <w:r w:rsidRPr="004D5367">
        <w:rPr>
          <w:rStyle w:val="StyleUnderline"/>
        </w:rPr>
        <w:t xml:space="preserve">, one must also recognize that within each, </w:t>
      </w:r>
      <w:r w:rsidRPr="004D5367">
        <w:rPr>
          <w:rStyle w:val="Emphasis"/>
          <w:highlight w:val="green"/>
        </w:rPr>
        <w:t>factions exist</w:t>
      </w:r>
      <w:r w:rsidRPr="004D5367">
        <w:rPr>
          <w:rStyle w:val="StyleUnderline"/>
        </w:rPr>
        <w:t>, based upon generational, personal, professional, geographic, or institutional allegiances</w:t>
      </w:r>
      <w:r w:rsidRPr="004D5367">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4D5367">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4D5367">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4D5367">
        <w:rPr>
          <w:rStyle w:val="StyleUnderline"/>
          <w:highlight w:val="green"/>
        </w:rPr>
        <w:t>the military’s influence</w:t>
      </w:r>
      <w:r w:rsidRPr="004D5367">
        <w:rPr>
          <w:rStyle w:val="StyleUnderline"/>
        </w:rPr>
        <w:t xml:space="preserve">, on the whole, </w:t>
      </w:r>
      <w:r w:rsidRPr="004D5367">
        <w:rPr>
          <w:rStyle w:val="StyleUnderline"/>
          <w:highlight w:val="green"/>
        </w:rPr>
        <w:t>is increasing, and the Party’s</w:t>
      </w:r>
      <w:r w:rsidRPr="004D5367">
        <w:rPr>
          <w:rStyle w:val="StyleUnderline"/>
        </w:rPr>
        <w:t xml:space="preserve"> control </w:t>
      </w:r>
      <w:r w:rsidRPr="004D5367">
        <w:rPr>
          <w:rStyle w:val="StyleUnderline"/>
          <w:highlight w:val="green"/>
        </w:rPr>
        <w:t>decreasing</w:t>
      </w:r>
      <w:r w:rsidRPr="004D5367">
        <w:rPr>
          <w:sz w:val="12"/>
        </w:rPr>
        <w:t>.</w:t>
      </w:r>
    </w:p>
    <w:p w14:paraId="59493603" w14:textId="77777777" w:rsidR="00780D07" w:rsidRPr="004D5367" w:rsidRDefault="00780D07" w:rsidP="00780D07">
      <w:r w:rsidRPr="004D5367">
        <w:rPr>
          <w:rStyle w:val="StyleUnderline"/>
        </w:rPr>
        <w:t>On one level, the Party clearly controls the military as the Central Military Commission or CMC (the highest military oversight body in the PRC) is chaired by a civilian, President Xi Jinping</w:t>
      </w:r>
      <w:r w:rsidRPr="004D5367">
        <w:t>. Moreover, the PLAs representation on formal political decision-making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68A9F5B7" w14:textId="77777777" w:rsidR="00780D07" w:rsidRPr="004D5367" w:rsidRDefault="00780D07" w:rsidP="00780D07">
      <w:r w:rsidRPr="004D5367">
        <w:t xml:space="preserve">In a similar vein, other methods of Party influence, as exercised through political commissars, party committees, and discipline inspection commissions are no longer empowered to enforce the ideological dictates of a paramount leader. </w:t>
      </w:r>
      <w:r w:rsidRPr="004D5367">
        <w:rPr>
          <w:rStyle w:val="StyleUnderline"/>
        </w:rPr>
        <w:t xml:space="preserve">In the face of </w:t>
      </w:r>
      <w:r w:rsidRPr="004D5367">
        <w:rPr>
          <w:rStyle w:val="Emphasis"/>
        </w:rPr>
        <w:t>diffuse reporting chains</w:t>
      </w:r>
      <w:r w:rsidRPr="004D5367">
        <w:rPr>
          <w:rStyle w:val="StyleUnderline"/>
        </w:rPr>
        <w:t xml:space="preserve">, </w:t>
      </w:r>
      <w:r w:rsidRPr="004D5367">
        <w:rPr>
          <w:rStyle w:val="Emphasis"/>
        </w:rPr>
        <w:t>competing allegiances</w:t>
      </w:r>
      <w:r w:rsidRPr="004D5367">
        <w:rPr>
          <w:rStyle w:val="StyleUnderline"/>
        </w:rPr>
        <w:t xml:space="preserve">, and often effective </w:t>
      </w:r>
      <w:r w:rsidRPr="004D5367">
        <w:rPr>
          <w:rStyle w:val="Emphasis"/>
        </w:rPr>
        <w:t>socialization</w:t>
      </w:r>
      <w:r w:rsidRPr="004D5367">
        <w:rPr>
          <w:rStyle w:val="StyleUnderline"/>
        </w:rPr>
        <w:t xml:space="preserve"> by the military units they are supposed to be watching over, most do not provide the Party guardian and guidance function once so pervasive</w:t>
      </w:r>
      <w:r w:rsidRPr="004D5367">
        <w:t>.</w:t>
      </w:r>
    </w:p>
    <w:p w14:paraId="5B446B82" w14:textId="77777777" w:rsidR="00780D07" w:rsidRPr="004D5367" w:rsidRDefault="00780D07" w:rsidP="00780D07">
      <w:pPr>
        <w:rPr>
          <w:sz w:val="12"/>
        </w:rPr>
      </w:pPr>
      <w:r w:rsidRPr="004D5367">
        <w:rPr>
          <w:sz w:val="12"/>
        </w:rPr>
        <w:t>While perhaps overstated, Paltiel’s observation that “…</w:t>
      </w:r>
      <w:r w:rsidRPr="004D5367">
        <w:rPr>
          <w:rStyle w:val="StyleUnderline"/>
        </w:rPr>
        <w:t>China’s energies over the past century and half have given the military a prominent and even dominant role in the state, preempting civilian control and inhibiting the exercise of constitutional authority</w:t>
      </w:r>
      <w:r w:rsidRPr="004D5367">
        <w:rPr>
          <w:sz w:val="12"/>
        </w:rPr>
        <w:t xml:space="preserve">” is likely now truer than ever before in history.22 While still loyal to the party as an institution, </w:t>
      </w:r>
      <w:r w:rsidRPr="004D5367">
        <w:rPr>
          <w:rStyle w:val="Emphasis"/>
          <w:highlight w:val="green"/>
        </w:rPr>
        <w:t>the PLA is not unconditionally subservient</w:t>
      </w:r>
      <w:r w:rsidRPr="004D5367">
        <w:rPr>
          <w:rStyle w:val="Emphasis"/>
        </w:rPr>
        <w:t xml:space="preserve"> to a particular leader</w:t>
      </w:r>
      <w:r w:rsidRPr="004D5367">
        <w:rPr>
          <w:sz w:val="12"/>
        </w:rPr>
        <w:t xml:space="preserve"> </w:t>
      </w:r>
      <w:r w:rsidRPr="004D5367">
        <w:rPr>
          <w:rStyle w:val="StyleUnderline"/>
        </w:rPr>
        <w:t>and retains the resources to enter the political arena</w:t>
      </w:r>
      <w:r w:rsidRPr="004D5367">
        <w:rPr>
          <w:sz w:val="12"/>
        </w:rPr>
        <w:t xml:space="preserve"> if (at the highest levels) a decision is made to do so.</w:t>
      </w:r>
    </w:p>
    <w:p w14:paraId="6ADD47FF" w14:textId="77777777" w:rsidR="00780D07" w:rsidRPr="004D5367" w:rsidRDefault="00780D07" w:rsidP="00780D07">
      <w:pPr>
        <w:rPr>
          <w:sz w:val="12"/>
        </w:rPr>
      </w:pPr>
      <w:r w:rsidRPr="004D5367">
        <w:rPr>
          <w:rStyle w:val="StyleUnderline"/>
        </w:rPr>
        <w:t>The civilian-military trend lines evident in China since the end of the Cultural Revolution affirm that the symbiotic nature of the Party-PLA relationship has morphed in important respects since the late 1960s</w:t>
      </w:r>
      <w:r w:rsidRPr="004D5367">
        <w:rPr>
          <w:sz w:val="12"/>
        </w:rPr>
        <w:t xml:space="preserve">. The promotion of professionalism, a reduced role for ideological indoctrination, </w:t>
      </w:r>
      <w:r w:rsidRPr="004D5367">
        <w:rPr>
          <w:rStyle w:val="StyleUnderline"/>
        </w:rPr>
        <w:t>an increasing bifurcation of civil-military elites</w:t>
      </w:r>
      <w:r w:rsidRPr="004D5367">
        <w:rPr>
          <w:sz w:val="12"/>
        </w:rPr>
        <w:t xml:space="preserve">, and growing state powers (complete with divided loyalties and continued factionalism) </w:t>
      </w:r>
      <w:r w:rsidRPr="004D5367">
        <w:rPr>
          <w:rStyle w:val="StyleUnderline"/>
        </w:rPr>
        <w:t>has complicated the political landscape informing how the CCP interacts with the PLA</w:t>
      </w:r>
      <w:r w:rsidRPr="004D5367">
        <w:rPr>
          <w:sz w:val="12"/>
        </w:rPr>
        <w:t xml:space="preserve">. If, as postulated, </w:t>
      </w:r>
      <w:r w:rsidRPr="004D5367">
        <w:rPr>
          <w:rStyle w:val="StyleUnderline"/>
        </w:rPr>
        <w:t xml:space="preserve">we have moved from a fused, ‘dual role elite’ model to one of ‘conditional compliance’ in which </w:t>
      </w:r>
      <w:r w:rsidRPr="004D5367">
        <w:rPr>
          <w:rStyle w:val="Emphasis"/>
          <w:highlight w:val="green"/>
        </w:rPr>
        <w:t>the military</w:t>
      </w:r>
      <w:r w:rsidRPr="004D5367">
        <w:rPr>
          <w:rStyle w:val="Emphasis"/>
        </w:rPr>
        <w:t xml:space="preserve"> actually </w:t>
      </w:r>
      <w:r w:rsidRPr="004D5367">
        <w:rPr>
          <w:rStyle w:val="Emphasis"/>
          <w:highlight w:val="green"/>
        </w:rPr>
        <w:t>holds a preponderance of</w:t>
      </w:r>
      <w:r w:rsidRPr="004D5367">
        <w:rPr>
          <w:rStyle w:val="Emphasis"/>
        </w:rPr>
        <w:t xml:space="preserve"> the </w:t>
      </w:r>
      <w:r w:rsidRPr="004D5367">
        <w:rPr>
          <w:rStyle w:val="Emphasis"/>
          <w:highlight w:val="green"/>
        </w:rPr>
        <w:t>power</w:t>
      </w:r>
      <w:r w:rsidRPr="004D5367">
        <w:rPr>
          <w:rStyle w:val="Emphasis"/>
        </w:rPr>
        <w:t xml:space="preserve"> capabilities</w:t>
      </w:r>
      <w:r w:rsidRPr="004D5367">
        <w:rPr>
          <w:rStyle w:val="StyleUnderline"/>
        </w:rPr>
        <w:t xml:space="preserve"> </w:t>
      </w:r>
      <w:r w:rsidRPr="004D5367">
        <w:rPr>
          <w:rStyle w:val="StyleUnderline"/>
          <w:highlight w:val="green"/>
        </w:rPr>
        <w:t>and</w:t>
      </w:r>
      <w:r w:rsidRPr="004D5367">
        <w:rPr>
          <w:rStyle w:val="StyleUnderline"/>
        </w:rPr>
        <w:t xml:space="preserve"> where </w:t>
      </w:r>
      <w:r w:rsidRPr="004D5367">
        <w:rPr>
          <w:rStyle w:val="StyleUnderline"/>
          <w:highlight w:val="green"/>
        </w:rPr>
        <w:t>its interests are satisfied through concessions, bargaining, and pay-offs</w:t>
      </w:r>
      <w:r w:rsidRPr="004D5367">
        <w:rPr>
          <w:rStyle w:val="StyleUnderline"/>
        </w:rPr>
        <w:t>, empirical evidence should reflect this</w:t>
      </w:r>
      <w:r w:rsidRPr="004D5367">
        <w:rPr>
          <w:sz w:val="12"/>
        </w:rPr>
        <w:t>. A review of China’s three major leadership changes since the transition from the revolutionary ‘Old Guard’ to the modern technocrats confirms this.</w:t>
      </w:r>
    </w:p>
    <w:p w14:paraId="461FDF72" w14:textId="77777777" w:rsidR="00780D07" w:rsidRPr="004D5367" w:rsidRDefault="00780D07" w:rsidP="00780D07">
      <w:pPr>
        <w:rPr>
          <w:sz w:val="12"/>
          <w:szCs w:val="12"/>
        </w:rPr>
      </w:pPr>
      <w:r w:rsidRPr="004D5367">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4FCC0223" w14:textId="77777777" w:rsidR="00780D07" w:rsidRPr="004D5367" w:rsidRDefault="00780D07" w:rsidP="00780D07">
      <w:pPr>
        <w:rPr>
          <w:sz w:val="12"/>
          <w:szCs w:val="12"/>
        </w:rPr>
      </w:pPr>
      <w:r w:rsidRPr="004D5367">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607ADDDE" w14:textId="77777777" w:rsidR="00780D07" w:rsidRPr="004D5367" w:rsidRDefault="00780D07" w:rsidP="00780D07">
      <w:pPr>
        <w:rPr>
          <w:sz w:val="12"/>
          <w:szCs w:val="12"/>
        </w:rPr>
      </w:pPr>
      <w:r w:rsidRPr="004D5367">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649E6FBA" w14:textId="77777777" w:rsidR="00780D07" w:rsidRPr="004D5367" w:rsidRDefault="00780D07" w:rsidP="00780D07">
      <w:pPr>
        <w:rPr>
          <w:sz w:val="12"/>
          <w:szCs w:val="12"/>
        </w:rPr>
      </w:pPr>
      <w:r w:rsidRPr="004D5367">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2D3129DC" w14:textId="77777777" w:rsidR="00780D07" w:rsidRPr="004D5367" w:rsidRDefault="00780D07" w:rsidP="00780D07">
      <w:pPr>
        <w:rPr>
          <w:sz w:val="12"/>
          <w:szCs w:val="12"/>
        </w:rPr>
      </w:pPr>
      <w:r w:rsidRPr="004D5367">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521F96FE" w14:textId="77777777" w:rsidR="00780D07" w:rsidRPr="004D5367" w:rsidRDefault="00780D07" w:rsidP="00780D07">
      <w:pPr>
        <w:rPr>
          <w:sz w:val="12"/>
        </w:rPr>
      </w:pPr>
      <w:r w:rsidRPr="004D5367">
        <w:rPr>
          <w:sz w:val="12"/>
        </w:rPr>
        <w:t xml:space="preserve">Xi Jinping’s rise to power in 2012, while replicating the ‘horse-trading’ of Jiang and Hu, marks a fundamental departure in leadership style. Often described as a transformative leader, </w:t>
      </w:r>
      <w:r w:rsidRPr="004D5367">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4D5367">
        <w:rPr>
          <w:sz w:val="12"/>
        </w:rPr>
        <w:t>, which includes a major restructuring of the economy, government, administration, and military.</w:t>
      </w:r>
    </w:p>
    <w:p w14:paraId="20F05F59" w14:textId="77777777" w:rsidR="00780D07" w:rsidRPr="004D5367" w:rsidRDefault="00780D07" w:rsidP="00780D07">
      <w:pPr>
        <w:rPr>
          <w:sz w:val="12"/>
        </w:rPr>
      </w:pPr>
      <w:r w:rsidRPr="004D5367">
        <w:rPr>
          <w:sz w:val="12"/>
        </w:rPr>
        <w:t xml:space="preserve">Nicknamed “the gun and the knife” as a slight for his attempts to simultaneously control the army, police, spies, and the ‘graft busters,’ </w:t>
      </w:r>
      <w:r w:rsidRPr="004D5367">
        <w:rPr>
          <w:rStyle w:val="StyleUnderline"/>
          <w:highlight w:val="green"/>
        </w:rPr>
        <w:t>Xi’s</w:t>
      </w:r>
      <w:r w:rsidRPr="004D5367">
        <w:rPr>
          <w:rStyle w:val="StyleUnderline"/>
        </w:rPr>
        <w:t xml:space="preserve"> power appears uncontested at present. Nevertheless, </w:t>
      </w:r>
      <w:r w:rsidRPr="004D5367">
        <w:rPr>
          <w:rStyle w:val="Emphasis"/>
        </w:rPr>
        <w:t>he is also viewed as ‘</w:t>
      </w:r>
      <w:r w:rsidRPr="004D5367">
        <w:rPr>
          <w:rStyle w:val="Emphasis"/>
          <w:highlight w:val="green"/>
        </w:rPr>
        <w:t>pushing the envelope</w:t>
      </w:r>
      <w:r w:rsidRPr="004D5367">
        <w:rPr>
          <w:rStyle w:val="Emphasis"/>
        </w:rPr>
        <w:t xml:space="preserve"> too far’ </w:t>
      </w:r>
      <w:r w:rsidRPr="004D5367">
        <w:rPr>
          <w:rStyle w:val="Emphasis"/>
          <w:highlight w:val="green"/>
        </w:rPr>
        <w:t>and endangering the equilibrium</w:t>
      </w:r>
      <w:r w:rsidRPr="004D5367">
        <w:rPr>
          <w:rStyle w:val="Emphasis"/>
        </w:rPr>
        <w:t xml:space="preserve"> which has been established </w:t>
      </w:r>
      <w:r w:rsidRPr="004D5367">
        <w:rPr>
          <w:rStyle w:val="Emphasis"/>
          <w:highlight w:val="green"/>
        </w:rPr>
        <w:t>between the Party and PLA</w:t>
      </w:r>
      <w:r w:rsidRPr="004D5367">
        <w:rPr>
          <w:rStyle w:val="Emphasis"/>
        </w:rPr>
        <w:t xml:space="preserve"> over the past 25 years</w:t>
      </w:r>
      <w:r w:rsidRPr="004D5367">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4D5367">
        <w:rPr>
          <w:rStyle w:val="StyleUnderline"/>
        </w:rPr>
        <w:t>His open attacks of political ‘enemies’</w:t>
      </w:r>
      <w:r w:rsidRPr="004D5367">
        <w:rPr>
          <w:sz w:val="12"/>
        </w:rPr>
        <w:t xml:space="preserve"> (most notably Zhou Yongkang, a Politburo Standing Committee member and former security czar) </w:t>
      </w:r>
      <w:r w:rsidRPr="004D5367">
        <w:rPr>
          <w:rStyle w:val="StyleUnderline"/>
        </w:rPr>
        <w:t>breeds fear among almost every senior official, all of whom are vulnerable on some point</w:t>
      </w:r>
      <w:r w:rsidRPr="004D5367">
        <w:rPr>
          <w:sz w:val="12"/>
        </w:rPr>
        <w:t xml:space="preserve">. Equally true, </w:t>
      </w:r>
      <w:r w:rsidRPr="004D5367">
        <w:rPr>
          <w:rStyle w:val="StyleUnderline"/>
        </w:rPr>
        <w:t>an unprecedented anti-corruption campaign is inciting comrades to turn on comrades</w:t>
      </w:r>
      <w:r w:rsidRPr="004D5367">
        <w:rPr>
          <w:sz w:val="12"/>
        </w:rPr>
        <w:t>, not unlike a massive game of prisoner’s dilemma.</w:t>
      </w:r>
    </w:p>
    <w:p w14:paraId="4086A157" w14:textId="77777777" w:rsidR="00780D07" w:rsidRPr="004D5367" w:rsidRDefault="00780D07" w:rsidP="00780D07">
      <w:pPr>
        <w:rPr>
          <w:sz w:val="12"/>
        </w:rPr>
      </w:pPr>
      <w:r w:rsidRPr="004D5367">
        <w:rPr>
          <w:sz w:val="12"/>
        </w:rPr>
        <w:t xml:space="preserve">Nowhere is the pressure for reform greater than in the PLA. </w:t>
      </w:r>
      <w:r w:rsidRPr="004D5367">
        <w:rPr>
          <w:rStyle w:val="StyleUnderline"/>
        </w:rPr>
        <w:t>Xi advocates administering the army with strictness and austerity, promoting frugality and obedience</w:t>
      </w:r>
      <w:r w:rsidRPr="004D5367">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4D5367">
        <w:rPr>
          <w:rStyle w:val="StyleUnderline"/>
        </w:rPr>
        <w:t>Select military regions (those opposite Taiwan and adjacent to the South China Seas) and commanders from those regions are witnessing favoritism and promotion at the expense of others</w:t>
      </w:r>
      <w:r w:rsidRPr="004D5367">
        <w:rPr>
          <w:sz w:val="12"/>
        </w:rPr>
        <w:t xml:space="preserve">. Moreover, </w:t>
      </w:r>
      <w:r w:rsidRPr="004D5367">
        <w:rPr>
          <w:rStyle w:val="StyleUnderline"/>
        </w:rPr>
        <w:t>a new “CMC Chairmanship Responsibility System” has been instituted, which directly calls into question the support of some of Xi’s senior-most generals</w:t>
      </w:r>
      <w:r w:rsidRPr="004D5367">
        <w:rPr>
          <w:sz w:val="12"/>
        </w:rPr>
        <w:t>.</w:t>
      </w:r>
    </w:p>
    <w:p w14:paraId="07E84F71" w14:textId="77777777" w:rsidR="00780D07" w:rsidRPr="004D5367" w:rsidRDefault="00780D07" w:rsidP="00780D07">
      <w:pPr>
        <w:rPr>
          <w:sz w:val="12"/>
        </w:rPr>
      </w:pPr>
      <w:r w:rsidRPr="004D5367">
        <w:rPr>
          <w:sz w:val="12"/>
        </w:rPr>
        <w:t xml:space="preserve">A ‘hardliner’ by nature, </w:t>
      </w:r>
      <w:r w:rsidRPr="004D5367">
        <w:rPr>
          <w:rStyle w:val="StyleUnderline"/>
        </w:rPr>
        <w:t>Xi recognizes that he must earn the support of the PLA</w:t>
      </w:r>
      <w:r w:rsidRPr="004D5367">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4D5367">
        <w:rPr>
          <w:rStyle w:val="StyleUnderline"/>
          <w:highlight w:val="green"/>
        </w:rPr>
        <w:t>Should the PLA</w:t>
      </w:r>
      <w:r w:rsidRPr="004D5367">
        <w:rPr>
          <w:rStyle w:val="StyleUnderline"/>
        </w:rPr>
        <w:t xml:space="preserve"> come to </w:t>
      </w:r>
      <w:r w:rsidRPr="004D5367">
        <w:rPr>
          <w:rStyle w:val="StyleUnderline"/>
          <w:highlight w:val="green"/>
        </w:rPr>
        <w:t xml:space="preserve">believe they are not first in line for government largess, </w:t>
      </w:r>
      <w:r w:rsidRPr="004D5367">
        <w:rPr>
          <w:rStyle w:val="Emphasis"/>
          <w:highlight w:val="green"/>
        </w:rPr>
        <w:t>support for Xi could erode very quickly</w:t>
      </w:r>
      <w:r w:rsidRPr="004D5367">
        <w:rPr>
          <w:sz w:val="12"/>
        </w:rPr>
        <w:t>.29</w:t>
      </w:r>
    </w:p>
    <w:p w14:paraId="763C4471" w14:textId="77777777" w:rsidR="00780D07" w:rsidRPr="004D5367" w:rsidRDefault="00780D07" w:rsidP="00780D07">
      <w:pPr>
        <w:pStyle w:val="Heading4"/>
        <w:rPr>
          <w:rFonts w:cs="Calibri"/>
        </w:rPr>
      </w:pPr>
      <w:r w:rsidRPr="004D5367">
        <w:rPr>
          <w:rFonts w:cs="Calibri"/>
        </w:rPr>
        <w:t>CCP instability collapses the international order – extinction</w:t>
      </w:r>
    </w:p>
    <w:p w14:paraId="011A8B35" w14:textId="77777777" w:rsidR="00780D07" w:rsidRPr="004D5367" w:rsidRDefault="00780D07" w:rsidP="00780D07">
      <w:pPr>
        <w:rPr>
          <w:rStyle w:val="Style13ptBold"/>
          <w:b w:val="0"/>
          <w:bCs/>
        </w:rPr>
      </w:pPr>
      <w:r w:rsidRPr="004D5367">
        <w:rPr>
          <w:rStyle w:val="Style13ptBold"/>
        </w:rPr>
        <w:t xml:space="preserve">Perkinson 12 </w:t>
      </w:r>
      <w:r w:rsidRPr="004D5367">
        <w:rPr>
          <w:rStyle w:val="Style13ptBold"/>
          <w:b w:val="0"/>
          <w:bCs/>
          <w:sz w:val="16"/>
          <w:szCs w:val="16"/>
        </w:rPr>
        <w:t>[(Jessica, MA in international affairs from American University) “</w:t>
      </w:r>
      <w:r w:rsidRPr="004D5367">
        <w:rPr>
          <w:bCs/>
          <w:szCs w:val="16"/>
        </w:rPr>
        <w:t>The Potential for Instability in the PRC: How the Doomsday Theory Misses the Mark,” American University School of International Service, 2012] JL</w:t>
      </w:r>
    </w:p>
    <w:p w14:paraId="725B0FF2" w14:textId="77777777" w:rsidR="00780D07" w:rsidRPr="004D5367" w:rsidRDefault="00780D07" w:rsidP="00780D07">
      <w:pPr>
        <w:rPr>
          <w:sz w:val="12"/>
        </w:rPr>
      </w:pPr>
      <w:r w:rsidRPr="004D5367">
        <w:rPr>
          <w:rStyle w:val="StyleUnderline"/>
          <w:highlight w:val="green"/>
        </w:rPr>
        <w:t>Should the CCP undergo</w:t>
      </w:r>
      <w:r w:rsidRPr="004D5367">
        <w:rPr>
          <w:rStyle w:val="StyleUnderline"/>
        </w:rPr>
        <w:t xml:space="preserve"> some sort of </w:t>
      </w:r>
      <w:r w:rsidRPr="004D5367">
        <w:rPr>
          <w:rStyle w:val="StyleUnderline"/>
          <w:highlight w:val="green"/>
        </w:rPr>
        <w:t>dramatic transformation</w:t>
      </w:r>
      <w:r w:rsidRPr="004D5367">
        <w:rPr>
          <w:sz w:val="12"/>
        </w:rPr>
        <w:t xml:space="preserve"> – whether that be significant reform or complete collapse, as some radical China scholars predict2 – </w:t>
      </w:r>
      <w:r w:rsidRPr="004D5367">
        <w:rPr>
          <w:rStyle w:val="StyleUnderline"/>
          <w:highlight w:val="green"/>
        </w:rPr>
        <w:t xml:space="preserve">the </w:t>
      </w:r>
      <w:r w:rsidRPr="004D5367">
        <w:rPr>
          <w:rStyle w:val="Emphasis"/>
          <w:highlight w:val="green"/>
        </w:rPr>
        <w:t>implications for</w:t>
      </w:r>
      <w:r w:rsidRPr="004D5367">
        <w:rPr>
          <w:rStyle w:val="Emphasis"/>
        </w:rPr>
        <w:t xml:space="preserve"> international and US national </w:t>
      </w:r>
      <w:r w:rsidRPr="004D5367">
        <w:rPr>
          <w:rStyle w:val="Emphasis"/>
          <w:highlight w:val="green"/>
        </w:rPr>
        <w:t>security are vast</w:t>
      </w:r>
      <w:r w:rsidRPr="004D5367">
        <w:rPr>
          <w:sz w:val="12"/>
        </w:rPr>
        <w:t xml:space="preserve">. Not only does China and </w:t>
      </w:r>
      <w:r w:rsidRPr="004D5367">
        <w:rPr>
          <w:rStyle w:val="StyleUnderline"/>
        </w:rPr>
        <w:t xml:space="preserve">the stability of </w:t>
      </w:r>
      <w:r w:rsidRPr="004D5367">
        <w:rPr>
          <w:rStyle w:val="StyleUnderline"/>
          <w:highlight w:val="green"/>
        </w:rPr>
        <w:t xml:space="preserve">the CCP play a significant role in the maintenance of </w:t>
      </w:r>
      <w:r w:rsidRPr="004D5367">
        <w:rPr>
          <w:rStyle w:val="Emphasis"/>
          <w:highlight w:val="green"/>
        </w:rPr>
        <w:t>peace in</w:t>
      </w:r>
      <w:r w:rsidRPr="004D5367">
        <w:rPr>
          <w:rStyle w:val="Emphasis"/>
        </w:rPr>
        <w:t xml:space="preserve"> the </w:t>
      </w:r>
      <w:r w:rsidRPr="004D5367">
        <w:rPr>
          <w:rStyle w:val="Emphasis"/>
          <w:highlight w:val="green"/>
        </w:rPr>
        <w:t>East Asia</w:t>
      </w:r>
      <w:r w:rsidRPr="004D5367">
        <w:rPr>
          <w:rStyle w:val="Emphasis"/>
        </w:rPr>
        <w:t>n region</w:t>
      </w:r>
      <w:r w:rsidRPr="004D5367">
        <w:rPr>
          <w:sz w:val="12"/>
        </w:rPr>
        <w:t xml:space="preserve">, but </w:t>
      </w:r>
      <w:r w:rsidRPr="004D5367">
        <w:rPr>
          <w:rStyle w:val="StyleUnderline"/>
        </w:rPr>
        <w:t xml:space="preserve">China is also relied upon by many members of the international community for foreign direct investment, economic stability and trade. China plays a key role in maintaining stability </w:t>
      </w:r>
      <w:r w:rsidRPr="004D5367">
        <w:rPr>
          <w:rStyle w:val="StyleUnderline"/>
          <w:highlight w:val="green"/>
        </w:rPr>
        <w:t>on the K</w:t>
      </w:r>
      <w:r w:rsidRPr="004D5367">
        <w:rPr>
          <w:rStyle w:val="StyleUnderline"/>
        </w:rPr>
        <w:t xml:space="preserve">orean </w:t>
      </w:r>
      <w:r w:rsidRPr="004D5367">
        <w:rPr>
          <w:rStyle w:val="StyleUnderline"/>
          <w:highlight w:val="green"/>
        </w:rPr>
        <w:t>P</w:t>
      </w:r>
      <w:r w:rsidRPr="004D5367">
        <w:rPr>
          <w:rStyle w:val="StyleUnderline"/>
        </w:rPr>
        <w:t xml:space="preserve">eninsula as one of North Korea’s only allies, </w:t>
      </w:r>
      <w:r w:rsidRPr="004D5367">
        <w:rPr>
          <w:rStyle w:val="StyleUnderline"/>
          <w:highlight w:val="green"/>
        </w:rPr>
        <w:t>and</w:t>
      </w:r>
      <w:r w:rsidRPr="004D5367">
        <w:rPr>
          <w:sz w:val="12"/>
        </w:rPr>
        <w:t xml:space="preserve"> it is argued that instability within the Chinese government could also lead to instability in the already sensitive military and political situation </w:t>
      </w:r>
      <w:r w:rsidRPr="004D5367">
        <w:rPr>
          <w:rStyle w:val="StyleUnderline"/>
        </w:rPr>
        <w:t xml:space="preserve">across the </w:t>
      </w:r>
      <w:r w:rsidRPr="004D5367">
        <w:rPr>
          <w:rStyle w:val="StyleUnderline"/>
          <w:highlight w:val="green"/>
        </w:rPr>
        <w:t>Taiwan</w:t>
      </w:r>
      <w:r w:rsidRPr="004D5367">
        <w:rPr>
          <w:rStyle w:val="StyleUnderline"/>
        </w:rPr>
        <w:t xml:space="preserve"> Strait</w:t>
      </w:r>
      <w:r w:rsidRPr="004D5367">
        <w:rPr>
          <w:sz w:val="12"/>
        </w:rPr>
        <w:t xml:space="preserve">. For the United States, the effect of instability within the CCP would be widespread and dramatic. </w:t>
      </w:r>
      <w:r w:rsidRPr="004D5367">
        <w:rPr>
          <w:rStyle w:val="StyleUnderline"/>
          <w:highlight w:val="green"/>
        </w:rPr>
        <w:t>As the</w:t>
      </w:r>
      <w:r w:rsidRPr="004D5367">
        <w:rPr>
          <w:rStyle w:val="StyleUnderline"/>
        </w:rPr>
        <w:t xml:space="preserve"> United States’ </w:t>
      </w:r>
      <w:r w:rsidRPr="004D5367">
        <w:rPr>
          <w:rStyle w:val="Emphasis"/>
          <w:highlight w:val="green"/>
        </w:rPr>
        <w:t>largest holder of</w:t>
      </w:r>
      <w:r w:rsidRPr="004D5367">
        <w:rPr>
          <w:rStyle w:val="Emphasis"/>
        </w:rPr>
        <w:t xml:space="preserve"> US </w:t>
      </w:r>
      <w:r w:rsidRPr="004D5367">
        <w:rPr>
          <w:rStyle w:val="Emphasis"/>
          <w:highlight w:val="green"/>
        </w:rPr>
        <w:t>treasury securities</w:t>
      </w:r>
      <w:r w:rsidRPr="004D5367">
        <w:rPr>
          <w:rStyle w:val="StyleUnderline"/>
        </w:rPr>
        <w:t>, instability or collapse of the CCP could threaten the stability of the already volatile economic situation in the US</w:t>
      </w:r>
      <w:r w:rsidRPr="004D5367">
        <w:rPr>
          <w:sz w:val="12"/>
        </w:rPr>
        <w:t xml:space="preserve">. In addition, </w:t>
      </w:r>
      <w:r w:rsidRPr="004D5367">
        <w:rPr>
          <w:rStyle w:val="StyleUnderline"/>
          <w:highlight w:val="green"/>
        </w:rPr>
        <w:t xml:space="preserve">China is the </w:t>
      </w:r>
      <w:r w:rsidRPr="004D5367">
        <w:rPr>
          <w:rStyle w:val="Emphasis"/>
          <w:highlight w:val="green"/>
        </w:rPr>
        <w:t>largest trading partner of a number of countries</w:t>
      </w:r>
      <w:r w:rsidRPr="004D5367">
        <w:rPr>
          <w:rStyle w:val="StyleUnderline"/>
        </w:rPr>
        <w:t xml:space="preserve">, including the US, and </w:t>
      </w:r>
      <w:r w:rsidRPr="004D5367">
        <w:rPr>
          <w:rStyle w:val="StyleUnderline"/>
          <w:highlight w:val="green"/>
        </w:rPr>
        <w:t>the US is reliant upon its</w:t>
      </w:r>
      <w:r w:rsidRPr="004D5367">
        <w:rPr>
          <w:rStyle w:val="StyleUnderline"/>
        </w:rPr>
        <w:t xml:space="preserve"> market of inexpensive </w:t>
      </w:r>
      <w:r w:rsidRPr="004D5367">
        <w:rPr>
          <w:rStyle w:val="StyleUnderline"/>
          <w:highlight w:val="green"/>
        </w:rPr>
        <w:t>goods</w:t>
      </w:r>
      <w:r w:rsidRPr="004D5367">
        <w:rPr>
          <w:rStyle w:val="StyleUnderline"/>
        </w:rPr>
        <w:t xml:space="preserve"> to feed demand within the US</w:t>
      </w:r>
      <w:r w:rsidRPr="004D5367">
        <w:rPr>
          <w:sz w:val="12"/>
        </w:rPr>
        <w:t>.</w:t>
      </w:r>
    </w:p>
    <w:p w14:paraId="2A7FB0C0" w14:textId="77777777" w:rsidR="00780D07" w:rsidRPr="004D5367" w:rsidRDefault="00780D07" w:rsidP="00780D07">
      <w:pPr>
        <w:rPr>
          <w:sz w:val="12"/>
        </w:rPr>
      </w:pPr>
      <w:r w:rsidRPr="004D5367">
        <w:rPr>
          <w:sz w:val="12"/>
        </w:rPr>
        <w:t xml:space="preserve">It is with this in mind that China scholars within the United States and around the world should be studying this phenomenon, because </w:t>
      </w:r>
      <w:r w:rsidRPr="004D5367">
        <w:rPr>
          <w:rStyle w:val="StyleUnderline"/>
        </w:rPr>
        <w:t>the potential for reform, instability or even collapse of the CCP is of critical importance to the stability of the international order as a whole</w:t>
      </w:r>
      <w:r w:rsidRPr="004D5367">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7FAC8219" w14:textId="77777777" w:rsidR="00780D07" w:rsidRPr="004D5367" w:rsidRDefault="00780D07" w:rsidP="00780D07">
      <w:pPr>
        <w:pStyle w:val="Heading4"/>
        <w:rPr>
          <w:rFonts w:cs="Calibri"/>
        </w:rPr>
      </w:pPr>
      <w:r w:rsidRPr="004D5367">
        <w:rPr>
          <w:rFonts w:cs="Calibri"/>
        </w:rPr>
        <w:t xml:space="preserve">Independently, Xi will lash out to preserve cred in the SCS – US draw-in ensures extinction </w:t>
      </w:r>
    </w:p>
    <w:p w14:paraId="1807FCCF" w14:textId="77777777" w:rsidR="00780D07" w:rsidRPr="004D5367" w:rsidRDefault="00780D07" w:rsidP="00780D07">
      <w:pPr>
        <w:rPr>
          <w:rStyle w:val="Style13ptBold"/>
        </w:rPr>
      </w:pPr>
      <w:r w:rsidRPr="004D5367">
        <w:rPr>
          <w:rStyle w:val="Style13ptBold"/>
        </w:rPr>
        <w:t xml:space="preserve">Mastro 20 </w:t>
      </w:r>
      <w:r w:rsidRPr="004D5367">
        <w:rPr>
          <w:rStyle w:val="Style13ptBold"/>
          <w:b w:val="0"/>
          <w:bCs/>
          <w:sz w:val="16"/>
          <w:szCs w:val="16"/>
        </w:rPr>
        <w:t xml:space="preserve">[(Oriana Skylar, </w:t>
      </w:r>
      <w:r w:rsidRPr="004D5367">
        <w:rPr>
          <w:szCs w:val="16"/>
        </w:rPr>
        <w:t>Assistant Professor of Security Studies at Georgetown University's Edmund A. Walsh School of Foreign Service, Resident Scholar at the American Enterprise Institute</w:t>
      </w:r>
      <w:r w:rsidRPr="004D5367">
        <w:rPr>
          <w:rStyle w:val="Style13ptBold"/>
          <w:b w:val="0"/>
          <w:bCs/>
          <w:sz w:val="16"/>
          <w:szCs w:val="16"/>
        </w:rPr>
        <w:t>) “</w:t>
      </w:r>
      <w:r w:rsidRPr="004D5367">
        <w:rPr>
          <w:szCs w:val="16"/>
        </w:rPr>
        <w:t>Military Confrontation in the South China Sea,” Council on Foreign Relations, 5/21/2020] JL</w:t>
      </w:r>
    </w:p>
    <w:p w14:paraId="057A5144" w14:textId="77777777" w:rsidR="00780D07" w:rsidRPr="004D5367" w:rsidRDefault="00780D07" w:rsidP="00780D07">
      <w:pPr>
        <w:rPr>
          <w:sz w:val="12"/>
        </w:rPr>
      </w:pPr>
      <w:r w:rsidRPr="004D5367">
        <w:rPr>
          <w:rStyle w:val="StyleUnderline"/>
        </w:rPr>
        <w:t xml:space="preserve">The risk of a military confrontation in the </w:t>
      </w:r>
      <w:r w:rsidRPr="004D5367">
        <w:rPr>
          <w:rStyle w:val="Emphasis"/>
        </w:rPr>
        <w:t>South China Sea</w:t>
      </w:r>
      <w:r w:rsidRPr="004D5367">
        <w:rPr>
          <w:rStyle w:val="StyleUnderline"/>
        </w:rPr>
        <w:t xml:space="preserve"> involving the United States and China could rise significantly</w:t>
      </w:r>
      <w:r w:rsidRPr="004D5367">
        <w:rPr>
          <w:sz w:val="12"/>
        </w:rPr>
        <w:t xml:space="preserve"> in the next eighteen months, particularly if their relationship continues to deteriorate as a result of ongoing trade frictions and recriminations over the novel coronavirus pandemic. Since 2009, </w:t>
      </w:r>
      <w:r w:rsidRPr="004D5367">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4D5367">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4D5367">
        <w:rPr>
          <w:rStyle w:val="StyleUnderline"/>
        </w:rPr>
        <w:t>It would be wrong to assume that China</w:t>
      </w:r>
      <w:r w:rsidRPr="004D5367">
        <w:rPr>
          <w:sz w:val="12"/>
        </w:rPr>
        <w:t xml:space="preserve"> is satisfied with the gains it has made or that it </w:t>
      </w:r>
      <w:r w:rsidRPr="004D5367">
        <w:rPr>
          <w:rStyle w:val="StyleUnderline"/>
        </w:rPr>
        <w:t>would refrain from using more aggressive tactics in the future</w:t>
      </w:r>
      <w:r w:rsidRPr="004D5367">
        <w:rPr>
          <w:sz w:val="12"/>
        </w:rPr>
        <w:t xml:space="preserve">. Plausible </w:t>
      </w:r>
      <w:r w:rsidRPr="004D5367">
        <w:rPr>
          <w:rStyle w:val="Emphasis"/>
          <w:highlight w:val="green"/>
        </w:rPr>
        <w:t>changes to China’s domestic situation</w:t>
      </w:r>
      <w:r w:rsidRPr="004D5367">
        <w:rPr>
          <w:rStyle w:val="StyleUnderline"/>
        </w:rPr>
        <w:t xml:space="preserve"> or to the international environment could </w:t>
      </w:r>
      <w:r w:rsidRPr="004D5367">
        <w:rPr>
          <w:rStyle w:val="StyleUnderline"/>
          <w:highlight w:val="green"/>
        </w:rPr>
        <w:t>create incentives</w:t>
      </w:r>
      <w:r w:rsidRPr="004D5367">
        <w:rPr>
          <w:rStyle w:val="StyleUnderline"/>
        </w:rPr>
        <w:t xml:space="preserve"> for China’s leadership </w:t>
      </w:r>
      <w:r w:rsidRPr="004D5367">
        <w:rPr>
          <w:rStyle w:val="StyleUnderline"/>
          <w:highlight w:val="green"/>
        </w:rPr>
        <w:t xml:space="preserve">to adopt a </w:t>
      </w:r>
      <w:r w:rsidRPr="004D5367">
        <w:rPr>
          <w:rStyle w:val="Emphasis"/>
          <w:highlight w:val="green"/>
        </w:rPr>
        <w:t>more provocative strategy in the S</w:t>
      </w:r>
      <w:r w:rsidRPr="004D5367">
        <w:rPr>
          <w:rStyle w:val="Emphasis"/>
        </w:rPr>
        <w:t xml:space="preserve">outh </w:t>
      </w:r>
      <w:r w:rsidRPr="004D5367">
        <w:rPr>
          <w:rStyle w:val="Emphasis"/>
          <w:highlight w:val="green"/>
        </w:rPr>
        <w:t>C</w:t>
      </w:r>
      <w:r w:rsidRPr="004D5367">
        <w:rPr>
          <w:rStyle w:val="Emphasis"/>
        </w:rPr>
        <w:t xml:space="preserve">hina </w:t>
      </w:r>
      <w:r w:rsidRPr="004D5367">
        <w:rPr>
          <w:rStyle w:val="Emphasis"/>
          <w:highlight w:val="green"/>
        </w:rPr>
        <w:t>S</w:t>
      </w:r>
      <w:r w:rsidRPr="004D5367">
        <w:rPr>
          <w:rStyle w:val="Emphasis"/>
        </w:rPr>
        <w:t>ea</w:t>
      </w:r>
      <w:r w:rsidRPr="004D5367">
        <w:rPr>
          <w:rStyle w:val="StyleUnderline"/>
        </w:rPr>
        <w:t xml:space="preserve"> </w:t>
      </w:r>
      <w:r w:rsidRPr="004D5367">
        <w:rPr>
          <w:rStyle w:val="StyleUnderline"/>
          <w:highlight w:val="green"/>
        </w:rPr>
        <w:t>that would increase the risk of</w:t>
      </w:r>
      <w:r w:rsidRPr="004D5367">
        <w:rPr>
          <w:rStyle w:val="StyleUnderline"/>
        </w:rPr>
        <w:t xml:space="preserve"> a </w:t>
      </w:r>
      <w:r w:rsidRPr="004D5367">
        <w:rPr>
          <w:rStyle w:val="Emphasis"/>
          <w:highlight w:val="green"/>
        </w:rPr>
        <w:t>military confrontation</w:t>
      </w:r>
      <w:r w:rsidRPr="004D5367">
        <w:rPr>
          <w:sz w:val="12"/>
        </w:rPr>
        <w:t>.</w:t>
      </w:r>
    </w:p>
    <w:p w14:paraId="408C5CCB" w14:textId="77777777" w:rsidR="00780D07" w:rsidRPr="004D5367" w:rsidRDefault="00780D07" w:rsidP="00780D07">
      <w:pPr>
        <w:rPr>
          <w:sz w:val="12"/>
        </w:rPr>
      </w:pPr>
      <w:r w:rsidRPr="004D5367">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4D5367">
        <w:rPr>
          <w:rStyle w:val="Emphasis"/>
          <w:highlight w:val="green"/>
        </w:rPr>
        <w:t>The U</w:t>
      </w:r>
      <w:r w:rsidRPr="004D5367">
        <w:rPr>
          <w:rStyle w:val="Emphasis"/>
        </w:rPr>
        <w:t xml:space="preserve">nited </w:t>
      </w:r>
      <w:r w:rsidRPr="004D5367">
        <w:rPr>
          <w:rStyle w:val="Emphasis"/>
          <w:highlight w:val="green"/>
        </w:rPr>
        <w:t>S</w:t>
      </w:r>
      <w:r w:rsidRPr="004D5367">
        <w:rPr>
          <w:rStyle w:val="Emphasis"/>
        </w:rPr>
        <w:t xml:space="preserve">tates </w:t>
      </w:r>
      <w:r w:rsidRPr="004D5367">
        <w:rPr>
          <w:rStyle w:val="Emphasis"/>
          <w:highlight w:val="green"/>
        </w:rPr>
        <w:t>is</w:t>
      </w:r>
      <w:r w:rsidRPr="004D5367">
        <w:rPr>
          <w:rStyle w:val="Emphasis"/>
        </w:rPr>
        <w:t xml:space="preserve"> also </w:t>
      </w:r>
      <w:r w:rsidRPr="004D5367">
        <w:rPr>
          <w:rStyle w:val="Emphasis"/>
          <w:highlight w:val="green"/>
        </w:rPr>
        <w:t>at risk of being drawn in</w:t>
      </w:r>
      <w:r w:rsidRPr="004D5367">
        <w:rPr>
          <w:rStyle w:val="Emphasis"/>
        </w:rPr>
        <w:t>to a military conflict</w:t>
      </w:r>
      <w:r w:rsidRPr="004D5367">
        <w:rPr>
          <w:rStyle w:val="StyleUnderline"/>
        </w:rPr>
        <w:t xml:space="preserve"> with China in this region </w:t>
      </w:r>
      <w:r w:rsidRPr="004D5367">
        <w:rPr>
          <w:rStyle w:val="StyleUnderline"/>
          <w:highlight w:val="green"/>
        </w:rPr>
        <w:t>as a result of</w:t>
      </w:r>
      <w:r w:rsidRPr="004D5367">
        <w:rPr>
          <w:rStyle w:val="StyleUnderline"/>
        </w:rPr>
        <w:t xml:space="preserve"> U.S. defense treaty </w:t>
      </w:r>
      <w:r w:rsidRPr="004D5367">
        <w:rPr>
          <w:rStyle w:val="StyleUnderline"/>
          <w:highlight w:val="green"/>
        </w:rPr>
        <w:t>obligations to</w:t>
      </w:r>
      <w:r w:rsidRPr="004D5367">
        <w:rPr>
          <w:rStyle w:val="StyleUnderline"/>
        </w:rPr>
        <w:t xml:space="preserve"> at least one of the claimants to the contested territory, </w:t>
      </w:r>
      <w:r w:rsidRPr="004D5367">
        <w:rPr>
          <w:rStyle w:val="StyleUnderline"/>
          <w:highlight w:val="green"/>
        </w:rPr>
        <w:t>the Philippines</w:t>
      </w:r>
      <w:r w:rsidRPr="004D5367">
        <w:rPr>
          <w:rStyle w:val="StyleUnderline"/>
        </w:rPr>
        <w:t>. China’s ability to control this waterway would be a significant step toward displacing the United States from the Indo-Pacific region</w:t>
      </w:r>
      <w:r w:rsidRPr="004D5367">
        <w:rPr>
          <w:sz w:val="12"/>
        </w:rPr>
        <w:t xml:space="preserve">, expanding its economic influence, and generally reordering the region in its favor. </w:t>
      </w:r>
      <w:r w:rsidRPr="004D5367">
        <w:rPr>
          <w:rStyle w:val="StyleUnderline"/>
        </w:rPr>
        <w:t xml:space="preserve">Preventing China from doing so is the central objective of the U.S. National Security Strategy and the reason </w:t>
      </w:r>
      <w:r w:rsidRPr="004D5367">
        <w:rPr>
          <w:rStyle w:val="StyleUnderline"/>
          <w:highlight w:val="green"/>
        </w:rPr>
        <w:t>the</w:t>
      </w:r>
      <w:r w:rsidRPr="004D5367">
        <w:rPr>
          <w:rStyle w:val="StyleUnderline"/>
        </w:rPr>
        <w:t xml:space="preserve"> </w:t>
      </w:r>
      <w:r w:rsidRPr="004D5367">
        <w:rPr>
          <w:rStyle w:val="StyleUnderline"/>
          <w:highlight w:val="green"/>
        </w:rPr>
        <w:t>Indo-Pacific is</w:t>
      </w:r>
      <w:r w:rsidRPr="004D5367">
        <w:rPr>
          <w:rStyle w:val="StyleUnderline"/>
        </w:rPr>
        <w:t xml:space="preserve"> the U.S. </w:t>
      </w:r>
      <w:r w:rsidRPr="004D5367">
        <w:rPr>
          <w:rStyle w:val="StyleUnderline"/>
          <w:highlight w:val="green"/>
        </w:rPr>
        <w:t>military’s main theater</w:t>
      </w:r>
      <w:r w:rsidRPr="004D5367">
        <w:rPr>
          <w:rStyle w:val="StyleUnderline"/>
        </w:rPr>
        <w:t xml:space="preserve"> of operations</w:t>
      </w:r>
      <w:r w:rsidRPr="004D5367">
        <w:rPr>
          <w:sz w:val="12"/>
        </w:rPr>
        <w:t>. For these reasons, the United States should seek ways to prevent Chinese expansion, ideally while avoiding a dangerous confrontation and being prepared to deftly manage any crises should they arise.</w:t>
      </w:r>
    </w:p>
    <w:p w14:paraId="63D0AF56" w14:textId="77777777" w:rsidR="00780D07" w:rsidRPr="004D5367" w:rsidRDefault="00780D07" w:rsidP="00780D07">
      <w:pPr>
        <w:rPr>
          <w:sz w:val="12"/>
        </w:rPr>
      </w:pPr>
      <w:r w:rsidRPr="004D5367">
        <w:rPr>
          <w:rStyle w:val="StyleUnderline"/>
        </w:rPr>
        <w:t xml:space="preserve">China considers the majority of </w:t>
      </w:r>
      <w:r w:rsidRPr="004D5367">
        <w:rPr>
          <w:rStyle w:val="StyleUnderline"/>
          <w:highlight w:val="green"/>
        </w:rPr>
        <w:t>the S</w:t>
      </w:r>
      <w:r w:rsidRPr="004D5367">
        <w:rPr>
          <w:rStyle w:val="StyleUnderline"/>
        </w:rPr>
        <w:t xml:space="preserve">outh </w:t>
      </w:r>
      <w:r w:rsidRPr="004D5367">
        <w:rPr>
          <w:rStyle w:val="StyleUnderline"/>
          <w:highlight w:val="green"/>
        </w:rPr>
        <w:t>C</w:t>
      </w:r>
      <w:r w:rsidRPr="004D5367">
        <w:rPr>
          <w:rStyle w:val="StyleUnderline"/>
        </w:rPr>
        <w:t xml:space="preserve">hina </w:t>
      </w:r>
      <w:r w:rsidRPr="004D5367">
        <w:rPr>
          <w:rStyle w:val="StyleUnderline"/>
          <w:highlight w:val="green"/>
        </w:rPr>
        <w:t>S</w:t>
      </w:r>
      <w:r w:rsidRPr="004D5367">
        <w:rPr>
          <w:rStyle w:val="StyleUnderline"/>
        </w:rPr>
        <w:t xml:space="preserve">ea to be an inalienable part of its territory. Exercising full sovereignty over this area </w:t>
      </w:r>
      <w:r w:rsidRPr="004D5367">
        <w:rPr>
          <w:rStyle w:val="StyleUnderline"/>
          <w:highlight w:val="green"/>
        </w:rPr>
        <w:t>is a core component of</w:t>
      </w:r>
      <w:r w:rsidRPr="004D5367">
        <w:rPr>
          <w:rStyle w:val="StyleUnderline"/>
        </w:rPr>
        <w:t xml:space="preserve"> President </w:t>
      </w:r>
      <w:r w:rsidRPr="004D5367">
        <w:rPr>
          <w:rStyle w:val="StyleUnderline"/>
          <w:highlight w:val="green"/>
        </w:rPr>
        <w:t>Xi</w:t>
      </w:r>
      <w:r w:rsidRPr="004D5367">
        <w:rPr>
          <w:rStyle w:val="StyleUnderline"/>
        </w:rPr>
        <w:t xml:space="preserve"> Jinping’s “</w:t>
      </w:r>
      <w:r w:rsidRPr="004D5367">
        <w:rPr>
          <w:rStyle w:val="StyleUnderline"/>
          <w:highlight w:val="green"/>
        </w:rPr>
        <w:t>China Dream</w:t>
      </w:r>
      <w:r w:rsidRPr="004D5367">
        <w:rPr>
          <w:rStyle w:val="StyleUnderline"/>
        </w:rPr>
        <w:t>.” China does not accept or respect the sovereignty claims of Brunei, Indonesia, Malaysia, the Philippines, Taiwan, or Vietnam</w:t>
      </w:r>
      <w:r w:rsidRPr="004D5367">
        <w:rPr>
          <w:sz w:val="12"/>
        </w:rPr>
        <w:t xml:space="preserve"> in this region. Although China has been cautious in pressing its claims thus far, three developments could convince Xi that China should be more assertive.</w:t>
      </w:r>
    </w:p>
    <w:p w14:paraId="57E35D0B" w14:textId="77777777" w:rsidR="00780D07" w:rsidRPr="004D5367" w:rsidRDefault="00780D07" w:rsidP="00780D07">
      <w:pPr>
        <w:rPr>
          <w:sz w:val="12"/>
        </w:rPr>
      </w:pPr>
      <w:r w:rsidRPr="004D5367">
        <w:rPr>
          <w:rStyle w:val="StyleUnderline"/>
          <w:highlight w:val="green"/>
        </w:rPr>
        <w:t>Xi could</w:t>
      </w:r>
      <w:r w:rsidRPr="004D5367">
        <w:rPr>
          <w:rStyle w:val="StyleUnderline"/>
        </w:rPr>
        <w:t xml:space="preserve"> feel compelled to </w:t>
      </w:r>
      <w:r w:rsidRPr="004D5367">
        <w:rPr>
          <w:rStyle w:val="StyleUnderline"/>
          <w:highlight w:val="green"/>
        </w:rPr>
        <w:t>accelerate his timeline</w:t>
      </w:r>
      <w:r w:rsidRPr="004D5367">
        <w:rPr>
          <w:rStyle w:val="StyleUnderline"/>
        </w:rPr>
        <w:t xml:space="preserve"> in the South China Sea </w:t>
      </w:r>
      <w:r w:rsidRPr="004D5367">
        <w:rPr>
          <w:rStyle w:val="StyleUnderline"/>
          <w:highlight w:val="green"/>
        </w:rPr>
        <w:t>to maintain his</w:t>
      </w:r>
      <w:r w:rsidRPr="004D5367">
        <w:rPr>
          <w:rStyle w:val="StyleUnderline"/>
        </w:rPr>
        <w:t xml:space="preserve"> consolidated </w:t>
      </w:r>
      <w:r w:rsidRPr="004D5367">
        <w:rPr>
          <w:rStyle w:val="StyleUnderline"/>
          <w:highlight w:val="green"/>
        </w:rPr>
        <w:t>position within the C</w:t>
      </w:r>
      <w:r w:rsidRPr="004D5367">
        <w:rPr>
          <w:rStyle w:val="StyleUnderline"/>
        </w:rPr>
        <w:t xml:space="preserve">hinese </w:t>
      </w:r>
      <w:r w:rsidRPr="004D5367">
        <w:rPr>
          <w:rStyle w:val="StyleUnderline"/>
          <w:highlight w:val="green"/>
        </w:rPr>
        <w:t>C</w:t>
      </w:r>
      <w:r w:rsidRPr="004D5367">
        <w:rPr>
          <w:rStyle w:val="StyleUnderline"/>
        </w:rPr>
        <w:t xml:space="preserve">ommunist </w:t>
      </w:r>
      <w:r w:rsidRPr="004D5367">
        <w:rPr>
          <w:rStyle w:val="StyleUnderline"/>
          <w:highlight w:val="green"/>
        </w:rPr>
        <w:t>P</w:t>
      </w:r>
      <w:r w:rsidRPr="004D5367">
        <w:rPr>
          <w:rStyle w:val="StyleUnderline"/>
        </w:rPr>
        <w:t>arty</w:t>
      </w:r>
      <w:r w:rsidRPr="004D5367">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4D5367">
        <w:rPr>
          <w:rStyle w:val="StyleUnderline"/>
        </w:rPr>
        <w:t xml:space="preserve">with expectations that the first stage of China’s military modernization efforts will be completed in 2020, Xi could become </w:t>
      </w:r>
      <w:r w:rsidRPr="004D5367">
        <w:rPr>
          <w:rStyle w:val="StyleUnderline"/>
          <w:highlight w:val="green"/>
        </w:rPr>
        <w:t>more confident that China would succeed</w:t>
      </w:r>
      <w:r w:rsidRPr="004D5367">
        <w:rPr>
          <w:rStyle w:val="StyleUnderline"/>
        </w:rPr>
        <w:t xml:space="preserve"> in pressing its claims militarily</w:t>
      </w:r>
      <w:r w:rsidRPr="004D5367">
        <w:rPr>
          <w:sz w:val="12"/>
        </w:rPr>
        <w:t>, especially if the United States is distracted internally with managing the coronavirus pandemic or its aftermath.</w:t>
      </w:r>
    </w:p>
    <w:p w14:paraId="7A695944" w14:textId="58A624BB" w:rsidR="00780D07" w:rsidRPr="004D5367" w:rsidRDefault="00780D07" w:rsidP="00F601E6"/>
    <w:p w14:paraId="78DBF50B" w14:textId="143CB7C7" w:rsidR="00045663" w:rsidRPr="004D5367" w:rsidRDefault="00045663" w:rsidP="00045663">
      <w:pPr>
        <w:pStyle w:val="Heading2"/>
        <w:rPr>
          <w:rFonts w:cs="Calibri"/>
        </w:rPr>
      </w:pPr>
      <w:r w:rsidRPr="004D5367">
        <w:rPr>
          <w:rFonts w:cs="Calibri"/>
        </w:rPr>
        <w:t>1NC – </w:t>
      </w:r>
      <w:r w:rsidR="00FD29BE" w:rsidRPr="004D5367">
        <w:rPr>
          <w:rFonts w:cs="Calibri"/>
        </w:rPr>
        <w:t>DA</w:t>
      </w:r>
    </w:p>
    <w:p w14:paraId="77353260" w14:textId="0687EDAD" w:rsidR="00222225" w:rsidRPr="004D5367" w:rsidRDefault="00222225" w:rsidP="00222225">
      <w:pPr>
        <w:pStyle w:val="Heading4"/>
        <w:rPr>
          <w:rFonts w:cs="Calibri"/>
        </w:rPr>
      </w:pPr>
      <w:r w:rsidRPr="004D5367">
        <w:rPr>
          <w:rFonts w:cs="Calibri"/>
        </w:rPr>
        <w:t>CP: States should</w:t>
      </w:r>
    </w:p>
    <w:p w14:paraId="7863111A" w14:textId="27B5C3BE" w:rsidR="00314407" w:rsidRPr="004D5367" w:rsidRDefault="00222225" w:rsidP="00222225">
      <w:pPr>
        <w:pStyle w:val="Heading4"/>
        <w:numPr>
          <w:ilvl w:val="0"/>
          <w:numId w:val="13"/>
        </w:numPr>
        <w:rPr>
          <w:rFonts w:cs="Calibri"/>
        </w:rPr>
      </w:pPr>
      <w:r w:rsidRPr="004D5367">
        <w:rPr>
          <w:rFonts w:cs="Calibri"/>
        </w:rPr>
        <w:t>Ban the mining of asteroids for water except by private entities</w:t>
      </w:r>
    </w:p>
    <w:p w14:paraId="032304DA" w14:textId="3378845C" w:rsidR="00222225" w:rsidRPr="004D5367" w:rsidRDefault="00222225" w:rsidP="00222225">
      <w:pPr>
        <w:pStyle w:val="Heading4"/>
        <w:numPr>
          <w:ilvl w:val="0"/>
          <w:numId w:val="13"/>
        </w:numPr>
        <w:rPr>
          <w:rFonts w:cs="Calibri"/>
        </w:rPr>
      </w:pPr>
      <w:r w:rsidRPr="004D5367">
        <w:rPr>
          <w:rFonts w:cs="Calibri"/>
        </w:rPr>
        <w:t>Substantially fund private-sector mining of asteroids for water</w:t>
      </w:r>
    </w:p>
    <w:p w14:paraId="20B46644" w14:textId="77777777" w:rsidR="00045663" w:rsidRPr="004D5367" w:rsidRDefault="00045663" w:rsidP="00045663">
      <w:pPr>
        <w:pStyle w:val="Heading4"/>
        <w:rPr>
          <w:rFonts w:cs="Calibri"/>
          <w:u w:val="single"/>
        </w:rPr>
      </w:pPr>
      <w:r w:rsidRPr="004D5367">
        <w:rPr>
          <w:rFonts w:cs="Calibri"/>
        </w:rPr>
        <w:t xml:space="preserve">Climate change makes water shortages inevitable – that causes </w:t>
      </w:r>
      <w:r w:rsidRPr="004D5367">
        <w:rPr>
          <w:rFonts w:cs="Calibri"/>
          <w:u w:val="single"/>
        </w:rPr>
        <w:t>hydro-political conflict escalation</w:t>
      </w:r>
      <w:r w:rsidRPr="004D5367">
        <w:rPr>
          <w:rFonts w:cs="Calibri"/>
        </w:rPr>
        <w:t xml:space="preserve"> which goes </w:t>
      </w:r>
      <w:r w:rsidRPr="004D5367">
        <w:rPr>
          <w:rFonts w:cs="Calibri"/>
          <w:u w:val="single"/>
        </w:rPr>
        <w:t>nuclear</w:t>
      </w:r>
    </w:p>
    <w:p w14:paraId="43C3FBD8" w14:textId="77777777" w:rsidR="00045663" w:rsidRPr="004D5367" w:rsidRDefault="00045663" w:rsidP="00045663">
      <w:pPr>
        <w:rPr>
          <w:rStyle w:val="Style13ptBold"/>
          <w:sz w:val="16"/>
          <w:szCs w:val="16"/>
        </w:rPr>
      </w:pPr>
      <w:r w:rsidRPr="004D5367">
        <w:rPr>
          <w:rStyle w:val="Style13ptBold"/>
        </w:rPr>
        <w:t xml:space="preserve">Jamail 19 </w:t>
      </w:r>
      <w:r w:rsidRPr="004D5367">
        <w:rPr>
          <w:rStyle w:val="Style13ptBold"/>
          <w:b w:val="0"/>
          <w:bCs/>
          <w:sz w:val="16"/>
          <w:szCs w:val="16"/>
        </w:rPr>
        <w:t xml:space="preserve">[(Dahr, </w:t>
      </w:r>
      <w:r w:rsidRPr="004D5367">
        <w:rPr>
          <w:szCs w:val="16"/>
        </w:rPr>
        <w:t>writes for </w:t>
      </w:r>
      <w:r w:rsidRPr="004D5367">
        <w:rPr>
          <w:i/>
          <w:iCs/>
          <w:szCs w:val="16"/>
        </w:rPr>
        <w:t>Truthout</w:t>
      </w:r>
      <w:r w:rsidRPr="004D5367">
        <w:rPr>
          <w:szCs w:val="16"/>
        </w:rPr>
        <w:t> about climate change issues, recipient of the 2008 Martha Gellhorn Prize for Journalism, frequent guest on </w:t>
      </w:r>
      <w:r w:rsidRPr="004D5367">
        <w:rPr>
          <w:i/>
          <w:iCs/>
          <w:szCs w:val="16"/>
        </w:rPr>
        <w:t>Democracy Now!</w:t>
      </w:r>
      <w:r w:rsidRPr="004D5367">
        <w:rPr>
          <w:rStyle w:val="Style13ptBold"/>
          <w:b w:val="0"/>
          <w:bCs/>
          <w:sz w:val="16"/>
          <w:szCs w:val="16"/>
        </w:rPr>
        <w:t>) “</w:t>
      </w:r>
      <w:r w:rsidRPr="004D5367">
        <w:rPr>
          <w:szCs w:val="16"/>
        </w:rPr>
        <w:t>The World Is on the Brink of Widespread Water Wars,” Truth Out, 2/11/2019] JL</w:t>
      </w:r>
    </w:p>
    <w:p w14:paraId="50A16FB3" w14:textId="77777777" w:rsidR="00045663" w:rsidRPr="004D5367" w:rsidRDefault="00045663" w:rsidP="00045663">
      <w:pPr>
        <w:rPr>
          <w:sz w:val="12"/>
        </w:rPr>
      </w:pPr>
      <w:r w:rsidRPr="004D5367">
        <w:rPr>
          <w:sz w:val="12"/>
        </w:rPr>
        <w:t xml:space="preserve">Mark’s words should be a call to attention, and a call to action. The plight of farmers in Australia illustrates a larger reality: </w:t>
      </w:r>
      <w:r w:rsidRPr="004D5367">
        <w:rPr>
          <w:rStyle w:val="StyleUnderline"/>
          <w:highlight w:val="green"/>
        </w:rPr>
        <w:t>As</w:t>
      </w:r>
      <w:r w:rsidRPr="004D5367">
        <w:rPr>
          <w:rStyle w:val="StyleUnderline"/>
        </w:rPr>
        <w:t xml:space="preserve"> planetary </w:t>
      </w:r>
      <w:r w:rsidRPr="004D5367">
        <w:rPr>
          <w:rStyle w:val="StyleUnderline"/>
          <w:highlight w:val="green"/>
        </w:rPr>
        <w:t>temp</w:t>
      </w:r>
      <w:r w:rsidRPr="004D5367">
        <w:rPr>
          <w:rStyle w:val="StyleUnderline"/>
        </w:rPr>
        <w:t>erature</w:t>
      </w:r>
      <w:r w:rsidRPr="004D5367">
        <w:rPr>
          <w:rStyle w:val="StyleUnderline"/>
          <w:highlight w:val="green"/>
        </w:rPr>
        <w:t>s</w:t>
      </w:r>
      <w:r w:rsidRPr="004D5367">
        <w:rPr>
          <w:rStyle w:val="StyleUnderline"/>
        </w:rPr>
        <w:t xml:space="preserve"> continue to </w:t>
      </w:r>
      <w:r w:rsidRPr="004D5367">
        <w:rPr>
          <w:rStyle w:val="StyleUnderline"/>
          <w:highlight w:val="green"/>
        </w:rPr>
        <w:t>increase and rainfall patterns shift</w:t>
      </w:r>
      <w:r w:rsidRPr="004D5367">
        <w:rPr>
          <w:rStyle w:val="StyleUnderline"/>
        </w:rPr>
        <w:t xml:space="preserve"> due to human-caused climate disruption, our ability to grow crops and have enough drinking water will become increasingly challenged, and the outlook is only going to worsen</w:t>
      </w:r>
      <w:r w:rsidRPr="004D5367">
        <w:rPr>
          <w:sz w:val="12"/>
        </w:rPr>
        <w:t>.</w:t>
      </w:r>
    </w:p>
    <w:p w14:paraId="5C4704E3" w14:textId="77777777" w:rsidR="00045663" w:rsidRPr="004D5367" w:rsidRDefault="00045663" w:rsidP="00045663">
      <w:pPr>
        <w:rPr>
          <w:sz w:val="12"/>
        </w:rPr>
      </w:pPr>
      <w:r w:rsidRPr="004D5367">
        <w:rPr>
          <w:rStyle w:val="StyleUnderline"/>
          <w:highlight w:val="green"/>
        </w:rPr>
        <w:t>The</w:t>
      </w:r>
      <w:r w:rsidRPr="004D5367">
        <w:rPr>
          <w:rStyle w:val="StyleUnderline"/>
        </w:rPr>
        <w:t xml:space="preserve"> most recent United Nations </w:t>
      </w:r>
      <w:r w:rsidRPr="004D5367">
        <w:rPr>
          <w:rStyle w:val="StyleUnderline"/>
          <w:highlight w:val="green"/>
        </w:rPr>
        <w:t>I</w:t>
      </w:r>
      <w:r w:rsidRPr="004D5367">
        <w:rPr>
          <w:rStyle w:val="StyleUnderline"/>
        </w:rPr>
        <w:t xml:space="preserve">ntergovernmental </w:t>
      </w:r>
      <w:r w:rsidRPr="004D5367">
        <w:rPr>
          <w:rStyle w:val="StyleUnderline"/>
          <w:highlight w:val="green"/>
        </w:rPr>
        <w:t>P</w:t>
      </w:r>
      <w:r w:rsidRPr="004D5367">
        <w:rPr>
          <w:rStyle w:val="StyleUnderline"/>
        </w:rPr>
        <w:t xml:space="preserve">anel on </w:t>
      </w:r>
      <w:r w:rsidRPr="004D5367">
        <w:rPr>
          <w:rStyle w:val="StyleUnderline"/>
          <w:highlight w:val="green"/>
        </w:rPr>
        <w:t>C</w:t>
      </w:r>
      <w:r w:rsidRPr="004D5367">
        <w:rPr>
          <w:rStyle w:val="StyleUnderline"/>
        </w:rPr>
        <w:t xml:space="preserve">limate </w:t>
      </w:r>
      <w:r w:rsidRPr="004D5367">
        <w:rPr>
          <w:rStyle w:val="StyleUnderline"/>
          <w:highlight w:val="green"/>
        </w:rPr>
        <w:t>C</w:t>
      </w:r>
      <w:r w:rsidRPr="004D5367">
        <w:rPr>
          <w:rStyle w:val="StyleUnderline"/>
        </w:rPr>
        <w:t>hange report </w:t>
      </w:r>
      <w:r w:rsidRPr="004D5367">
        <w:rPr>
          <w:rStyle w:val="StyleUnderline"/>
          <w:highlight w:val="green"/>
        </w:rPr>
        <w:t>warned of</w:t>
      </w:r>
      <w:r w:rsidRPr="004D5367">
        <w:rPr>
          <w:rStyle w:val="StyleUnderline"/>
        </w:rPr>
        <w:t xml:space="preserve"> </w:t>
      </w:r>
      <w:r w:rsidRPr="004D5367">
        <w:rPr>
          <w:rStyle w:val="StyleUnderline"/>
          <w:highlight w:val="green"/>
        </w:rPr>
        <w:t>increasing</w:t>
      </w:r>
      <w:r w:rsidRPr="004D5367">
        <w:rPr>
          <w:rStyle w:val="StyleUnderline"/>
        </w:rPr>
        <w:t xml:space="preserve">ly intense </w:t>
      </w:r>
      <w:r w:rsidRPr="004D5367">
        <w:rPr>
          <w:rStyle w:val="Emphasis"/>
          <w:highlight w:val="green"/>
        </w:rPr>
        <w:t>droughts</w:t>
      </w:r>
      <w:r w:rsidRPr="004D5367">
        <w:rPr>
          <w:rStyle w:val="StyleUnderline"/>
          <w:highlight w:val="green"/>
        </w:rPr>
        <w:t xml:space="preserve"> and </w:t>
      </w:r>
      <w:r w:rsidRPr="004D5367">
        <w:rPr>
          <w:rStyle w:val="Emphasis"/>
          <w:highlight w:val="green"/>
        </w:rPr>
        <w:t>mass water shortages</w:t>
      </w:r>
      <w:r w:rsidRPr="004D5367">
        <w:rPr>
          <w:sz w:val="12"/>
        </w:rPr>
        <w:t xml:space="preserve"> around large swaths of the globe.</w:t>
      </w:r>
    </w:p>
    <w:p w14:paraId="2B9350A8" w14:textId="77777777" w:rsidR="00045663" w:rsidRPr="004D5367" w:rsidRDefault="00045663" w:rsidP="00045663">
      <w:pPr>
        <w:rPr>
          <w:sz w:val="12"/>
        </w:rPr>
      </w:pPr>
      <w:r w:rsidRPr="004D5367">
        <w:rPr>
          <w:sz w:val="12"/>
        </w:rPr>
        <w:t xml:space="preserve">But </w:t>
      </w:r>
      <w:r w:rsidRPr="004D5367">
        <w:rPr>
          <w:rStyle w:val="StyleUnderline"/>
        </w:rPr>
        <w:t>even more conservative organizations have been sounding the alarm</w:t>
      </w:r>
      <w:r w:rsidRPr="004D5367">
        <w:rPr>
          <w:sz w:val="12"/>
        </w:rPr>
        <w:t>. “</w:t>
      </w:r>
      <w:r w:rsidRPr="004D5367">
        <w:rPr>
          <w:rStyle w:val="Emphasis"/>
          <w:highlight w:val="green"/>
        </w:rPr>
        <w:t>Water insecurity could multiply the risk of conflict</w:t>
      </w:r>
      <w:r w:rsidRPr="004D5367">
        <w:rPr>
          <w:sz w:val="12"/>
        </w:rPr>
        <w:t xml:space="preserve">,” warns one of the World Bank’s reports on the issue. </w:t>
      </w:r>
      <w:r w:rsidRPr="004D5367">
        <w:rPr>
          <w:rStyle w:val="StyleUnderline"/>
        </w:rPr>
        <w:t>“</w:t>
      </w:r>
      <w:r w:rsidRPr="004D5367">
        <w:rPr>
          <w:rStyle w:val="StyleUnderline"/>
          <w:highlight w:val="green"/>
        </w:rPr>
        <w:t>Food price spikes</w:t>
      </w:r>
      <w:r w:rsidRPr="004D5367">
        <w:rPr>
          <w:rStyle w:val="StyleUnderline"/>
        </w:rPr>
        <w:t xml:space="preserve"> caused by droughts can </w:t>
      </w:r>
      <w:r w:rsidRPr="004D5367">
        <w:rPr>
          <w:rStyle w:val="StyleUnderline"/>
          <w:highlight w:val="green"/>
        </w:rPr>
        <w:t>inflame latent conflicts</w:t>
      </w:r>
      <w:r w:rsidRPr="004D5367">
        <w:rPr>
          <w:rStyle w:val="StyleUnderline"/>
        </w:rPr>
        <w:t xml:space="preserve"> and drive migration. Where economic growth is impacted by rainfall, episodes of droughts and floods have generated waves of migration and spikes in violence</w:t>
      </w:r>
      <w:r w:rsidRPr="004D5367">
        <w:rPr>
          <w:sz w:val="12"/>
        </w:rPr>
        <w:t xml:space="preserve"> within countries.”</w:t>
      </w:r>
    </w:p>
    <w:p w14:paraId="4D8A0EDA" w14:textId="77777777" w:rsidR="00045663" w:rsidRPr="004D5367" w:rsidRDefault="00045663" w:rsidP="00045663">
      <w:pPr>
        <w:rPr>
          <w:sz w:val="12"/>
        </w:rPr>
      </w:pPr>
      <w:r w:rsidRPr="004D5367">
        <w:rPr>
          <w:sz w:val="12"/>
        </w:rPr>
        <w:t xml:space="preserve">Meanwhile, </w:t>
      </w:r>
      <w:r w:rsidRPr="004D5367">
        <w:rPr>
          <w:rStyle w:val="StyleUnderline"/>
        </w:rPr>
        <w:t>a study published in the journal Global Environmental Change, looked at how “</w:t>
      </w:r>
      <w:r w:rsidRPr="004D5367">
        <w:rPr>
          <w:rStyle w:val="StyleUnderline"/>
          <w:highlight w:val="green"/>
        </w:rPr>
        <w:t>hydro-political issues</w:t>
      </w:r>
      <w:r w:rsidRPr="004D5367">
        <w:rPr>
          <w:sz w:val="12"/>
        </w:rPr>
        <w:t xml:space="preserve">” — including tensions and potential conflicts — </w:t>
      </w:r>
      <w:r w:rsidRPr="004D5367">
        <w:rPr>
          <w:rStyle w:val="StyleUnderline"/>
          <w:highlight w:val="green"/>
        </w:rPr>
        <w:t>could play out</w:t>
      </w:r>
      <w:r w:rsidRPr="004D5367">
        <w:rPr>
          <w:rStyle w:val="StyleUnderline"/>
        </w:rPr>
        <w:t xml:space="preserve"> in countries expected to experience water shortages coupled </w:t>
      </w:r>
      <w:r w:rsidRPr="004D5367">
        <w:rPr>
          <w:rStyle w:val="StyleUnderline"/>
          <w:highlight w:val="green"/>
        </w:rPr>
        <w:t>with high populations and pre-existing</w:t>
      </w:r>
      <w:r w:rsidRPr="004D5367">
        <w:rPr>
          <w:rStyle w:val="StyleUnderline"/>
        </w:rPr>
        <w:t xml:space="preserve"> geopolitical </w:t>
      </w:r>
      <w:r w:rsidRPr="004D5367">
        <w:rPr>
          <w:rStyle w:val="StyleUnderline"/>
          <w:highlight w:val="green"/>
        </w:rPr>
        <w:t>tensions</w:t>
      </w:r>
      <w:r w:rsidRPr="004D5367">
        <w:rPr>
          <w:sz w:val="12"/>
        </w:rPr>
        <w:t>.</w:t>
      </w:r>
    </w:p>
    <w:p w14:paraId="4468A885" w14:textId="77777777" w:rsidR="00045663" w:rsidRPr="004D5367" w:rsidRDefault="00045663" w:rsidP="00045663">
      <w:pPr>
        <w:rPr>
          <w:sz w:val="12"/>
        </w:rPr>
      </w:pPr>
      <w:r w:rsidRPr="004D5367">
        <w:rPr>
          <w:sz w:val="12"/>
        </w:rPr>
        <w:t xml:space="preserve">The study warned that these </w:t>
      </w:r>
      <w:r w:rsidRPr="004D5367">
        <w:rPr>
          <w:rStyle w:val="StyleUnderline"/>
        </w:rPr>
        <w:t xml:space="preserve">factors could combine to increase the likelihood of water-related tensions </w:t>
      </w:r>
      <w:r w:rsidRPr="004D5367">
        <w:rPr>
          <w:sz w:val="12"/>
        </w:rPr>
        <w:t xml:space="preserve">— potentially </w:t>
      </w:r>
      <w:r w:rsidRPr="004D5367">
        <w:rPr>
          <w:rStyle w:val="StyleUnderline"/>
          <w:highlight w:val="green"/>
        </w:rPr>
        <w:t>escalating</w:t>
      </w:r>
      <w:r w:rsidRPr="004D5367">
        <w:rPr>
          <w:rStyle w:val="StyleUnderline"/>
        </w:rPr>
        <w:t xml:space="preserve"> into </w:t>
      </w:r>
      <w:r w:rsidRPr="004D5367">
        <w:rPr>
          <w:rStyle w:val="StyleUnderline"/>
          <w:highlight w:val="green"/>
        </w:rPr>
        <w:t>armed conflict</w:t>
      </w:r>
      <w:r w:rsidRPr="004D5367">
        <w:rPr>
          <w:sz w:val="12"/>
        </w:rPr>
        <w:t xml:space="preserve"> in cross-boundary river basins in places around the world </w:t>
      </w:r>
      <w:r w:rsidRPr="004D5367">
        <w:rPr>
          <w:rStyle w:val="StyleUnderline"/>
          <w:highlight w:val="green"/>
        </w:rPr>
        <w:t>by</w:t>
      </w:r>
      <w:r w:rsidRPr="004D5367">
        <w:rPr>
          <w:sz w:val="12"/>
        </w:rPr>
        <w:t xml:space="preserve"> 74.9 to </w:t>
      </w:r>
      <w:r w:rsidRPr="004D5367">
        <w:rPr>
          <w:rStyle w:val="StyleUnderline"/>
          <w:highlight w:val="green"/>
        </w:rPr>
        <w:t>95 percent</w:t>
      </w:r>
      <w:r w:rsidRPr="004D5367">
        <w:rPr>
          <w:sz w:val="12"/>
        </w:rPr>
        <w:t xml:space="preserve">. This means that in some places </w:t>
      </w:r>
      <w:r w:rsidRPr="004D5367">
        <w:rPr>
          <w:rStyle w:val="StyleUnderline"/>
        </w:rPr>
        <w:t>conflict is</w:t>
      </w:r>
      <w:r w:rsidRPr="004D5367">
        <w:rPr>
          <w:sz w:val="12"/>
        </w:rPr>
        <w:t xml:space="preserve"> practically </w:t>
      </w:r>
      <w:r w:rsidRPr="004D5367">
        <w:rPr>
          <w:rStyle w:val="StyleUnderline"/>
        </w:rPr>
        <w:t>guaranteed</w:t>
      </w:r>
      <w:r w:rsidRPr="004D5367">
        <w:rPr>
          <w:sz w:val="12"/>
        </w:rPr>
        <w:t>.</w:t>
      </w:r>
    </w:p>
    <w:p w14:paraId="7E15E2A9" w14:textId="77777777" w:rsidR="00045663" w:rsidRPr="004D5367" w:rsidRDefault="00045663" w:rsidP="00045663">
      <w:pPr>
        <w:rPr>
          <w:sz w:val="14"/>
        </w:rPr>
      </w:pPr>
      <w:r w:rsidRPr="004D5367">
        <w:rPr>
          <w:rStyle w:val="StyleUnderline"/>
        </w:rPr>
        <w:t xml:space="preserve">These areas include regions situated around primary rivers </w:t>
      </w:r>
      <w:r w:rsidRPr="004D5367">
        <w:rPr>
          <w:rStyle w:val="StyleUnderline"/>
          <w:highlight w:val="green"/>
        </w:rPr>
        <w:t>in Asia</w:t>
      </w:r>
      <w:r w:rsidRPr="004D5367">
        <w:rPr>
          <w:rStyle w:val="StyleUnderline"/>
        </w:rPr>
        <w:t xml:space="preserve"> and </w:t>
      </w:r>
      <w:r w:rsidRPr="004D5367">
        <w:rPr>
          <w:rStyle w:val="StyleUnderline"/>
          <w:highlight w:val="green"/>
        </w:rPr>
        <w:t>North Africa</w:t>
      </w:r>
      <w:r w:rsidRPr="004D5367">
        <w:rPr>
          <w:rStyle w:val="StyleUnderline"/>
        </w:rPr>
        <w:t>. Noted rivers include the Tigris and Euphrates, the Indus, the Nile, and the Ganges-Brahmaputra</w:t>
      </w:r>
      <w:r w:rsidRPr="004D5367">
        <w:rPr>
          <w:sz w:val="14"/>
        </w:rPr>
        <w:t>.</w:t>
      </w:r>
    </w:p>
    <w:p w14:paraId="28A56043" w14:textId="77777777" w:rsidR="00045663" w:rsidRPr="004D5367" w:rsidRDefault="00045663" w:rsidP="00045663">
      <w:pPr>
        <w:rPr>
          <w:sz w:val="12"/>
        </w:rPr>
      </w:pPr>
      <w:r w:rsidRPr="004D5367">
        <w:rPr>
          <w:sz w:val="12"/>
        </w:rPr>
        <w:t xml:space="preserve">Consider the fact that </w:t>
      </w:r>
      <w:r w:rsidRPr="004D5367">
        <w:rPr>
          <w:rStyle w:val="StyleUnderline"/>
        </w:rPr>
        <w:t xml:space="preserve">11 countries share </w:t>
      </w:r>
      <w:r w:rsidRPr="004D5367">
        <w:rPr>
          <w:rStyle w:val="StyleUnderline"/>
          <w:highlight w:val="green"/>
        </w:rPr>
        <w:t>the Nile River basin</w:t>
      </w:r>
      <w:r w:rsidRPr="004D5367">
        <w:rPr>
          <w:rStyle w:val="StyleUnderline"/>
        </w:rPr>
        <w:t>: Egypt, Burundi, Kenya, Eritrea, Ethiopia, Uganda, Rwanda, Sudan, South Sudan, Tanzania and the Democratic Republic of Congo</w:t>
      </w:r>
      <w:r w:rsidRPr="004D5367">
        <w:rPr>
          <w:sz w:val="12"/>
        </w:rPr>
        <w:t xml:space="preserve">. All told, more than </w:t>
      </w:r>
      <w:r w:rsidRPr="004D5367">
        <w:rPr>
          <w:rStyle w:val="StyleUnderline"/>
        </w:rPr>
        <w:t>300 million people already live in these countries</w:t>
      </w:r>
      <w:r w:rsidRPr="004D5367">
        <w:rPr>
          <w:sz w:val="12"/>
        </w:rPr>
        <w:t xml:space="preserve">, — a number that is projected to double in the coming decades, while </w:t>
      </w:r>
      <w:r w:rsidRPr="004D5367">
        <w:rPr>
          <w:rStyle w:val="StyleUnderline"/>
        </w:rPr>
        <w:t>the amount of available water will continue to shrink due to climate change</w:t>
      </w:r>
      <w:r w:rsidRPr="004D5367">
        <w:rPr>
          <w:sz w:val="12"/>
        </w:rPr>
        <w:t>.</w:t>
      </w:r>
    </w:p>
    <w:p w14:paraId="6B6AAF59" w14:textId="77777777" w:rsidR="00045663" w:rsidRPr="004D5367" w:rsidRDefault="00045663" w:rsidP="00045663">
      <w:pPr>
        <w:rPr>
          <w:sz w:val="12"/>
        </w:rPr>
      </w:pPr>
      <w:r w:rsidRPr="004D5367">
        <w:rPr>
          <w:rStyle w:val="StyleUnderline"/>
        </w:rPr>
        <w:t xml:space="preserve">For those in the US thinking these potential conflicts will only occur in distant lands — think again. The study also warned of a very high chance of these “hydro-political interactions” in portions of </w:t>
      </w:r>
      <w:r w:rsidRPr="004D5367">
        <w:rPr>
          <w:rStyle w:val="StyleUnderline"/>
          <w:highlight w:val="green"/>
        </w:rPr>
        <w:t>the</w:t>
      </w:r>
      <w:r w:rsidRPr="004D5367">
        <w:rPr>
          <w:rStyle w:val="StyleUnderline"/>
        </w:rPr>
        <w:t xml:space="preserve"> </w:t>
      </w:r>
      <w:r w:rsidRPr="004D5367">
        <w:rPr>
          <w:rStyle w:val="Emphasis"/>
        </w:rPr>
        <w:t xml:space="preserve">southwestern </w:t>
      </w:r>
      <w:r w:rsidRPr="004D5367">
        <w:rPr>
          <w:rStyle w:val="Emphasis"/>
          <w:highlight w:val="green"/>
        </w:rPr>
        <w:t>US and</w:t>
      </w:r>
      <w:r w:rsidRPr="004D5367">
        <w:rPr>
          <w:rStyle w:val="Emphasis"/>
        </w:rPr>
        <w:t xml:space="preserve"> northern </w:t>
      </w:r>
      <w:r w:rsidRPr="004D5367">
        <w:rPr>
          <w:rStyle w:val="Emphasis"/>
          <w:highlight w:val="green"/>
        </w:rPr>
        <w:t>Mexico</w:t>
      </w:r>
      <w:r w:rsidRPr="004D5367">
        <w:rPr>
          <w:rStyle w:val="StyleUnderline"/>
        </w:rPr>
        <w:t>, around the Colorado River</w:t>
      </w:r>
      <w:r w:rsidRPr="004D5367">
        <w:rPr>
          <w:sz w:val="12"/>
        </w:rPr>
        <w:t>.</w:t>
      </w:r>
    </w:p>
    <w:p w14:paraId="76D5CE55" w14:textId="77777777" w:rsidR="00045663" w:rsidRPr="004D5367" w:rsidRDefault="00045663" w:rsidP="00045663">
      <w:pPr>
        <w:rPr>
          <w:sz w:val="12"/>
        </w:rPr>
      </w:pPr>
      <w:r w:rsidRPr="004D5367">
        <w:rPr>
          <w:sz w:val="12"/>
        </w:rPr>
        <w:t xml:space="preserve">Potential </w:t>
      </w:r>
      <w:r w:rsidRPr="004D5367">
        <w:rPr>
          <w:rStyle w:val="StyleUnderline"/>
        </w:rPr>
        <w:t xml:space="preserve">tensions are particularly worrisome in </w:t>
      </w:r>
      <w:r w:rsidRPr="004D5367">
        <w:rPr>
          <w:rStyle w:val="StyleUnderline"/>
          <w:highlight w:val="green"/>
        </w:rPr>
        <w:t>India and Pakistan</w:t>
      </w:r>
      <w:r w:rsidRPr="004D5367">
        <w:rPr>
          <w:sz w:val="12"/>
        </w:rPr>
        <w:t xml:space="preserve">, which are already rivals when it comes to water resources. For now, </w:t>
      </w:r>
      <w:r w:rsidRPr="004D5367">
        <w:rPr>
          <w:rStyle w:val="StyleUnderline"/>
        </w:rPr>
        <w:t>these two countries have an agreement</w:t>
      </w:r>
      <w:r w:rsidRPr="004D5367">
        <w:rPr>
          <w:sz w:val="12"/>
        </w:rPr>
        <w:t xml:space="preserve">, albeit a strained one, over the Indus River and the sharing of its water, by way of </w:t>
      </w:r>
      <w:r w:rsidRPr="004D5367">
        <w:rPr>
          <w:rStyle w:val="StyleUnderline"/>
        </w:rPr>
        <w:t>the 1960 Indus Water Treaty</w:t>
      </w:r>
      <w:r w:rsidRPr="004D5367">
        <w:rPr>
          <w:sz w:val="12"/>
        </w:rPr>
        <w:t>.</w:t>
      </w:r>
    </w:p>
    <w:p w14:paraId="03598D64" w14:textId="77777777" w:rsidR="00045663" w:rsidRPr="004D5367" w:rsidRDefault="00045663" w:rsidP="00045663">
      <w:pPr>
        <w:rPr>
          <w:sz w:val="12"/>
        </w:rPr>
      </w:pPr>
      <w:r w:rsidRPr="004D5367">
        <w:rPr>
          <w:sz w:val="12"/>
        </w:rPr>
        <w:t xml:space="preserve">However, </w:t>
      </w:r>
      <w:r w:rsidRPr="004D5367">
        <w:rPr>
          <w:rStyle w:val="StyleUnderline"/>
          <w:highlight w:val="green"/>
        </w:rPr>
        <w:t>water claims have been central to their</w:t>
      </w:r>
      <w:r w:rsidRPr="004D5367">
        <w:rPr>
          <w:rStyle w:val="StyleUnderline"/>
        </w:rPr>
        <w:t xml:space="preserve"> ongoing, burning </w:t>
      </w:r>
      <w:r w:rsidRPr="004D5367">
        <w:rPr>
          <w:rStyle w:val="StyleUnderline"/>
          <w:highlight w:val="green"/>
        </w:rPr>
        <w:t>dispute over</w:t>
      </w:r>
      <w:r w:rsidRPr="004D5367">
        <w:rPr>
          <w:rStyle w:val="StyleUnderline"/>
        </w:rPr>
        <w:t xml:space="preserve"> the </w:t>
      </w:r>
      <w:r w:rsidRPr="004D5367">
        <w:rPr>
          <w:rStyle w:val="StyleUnderline"/>
          <w:highlight w:val="green"/>
        </w:rPr>
        <w:t>Kashmir</w:t>
      </w:r>
      <w:r w:rsidRPr="004D5367">
        <w:rPr>
          <w:rStyle w:val="StyleUnderline"/>
        </w:rPr>
        <w:t xml:space="preserve"> region, a flashpoint area there for more than 60 years</w:t>
      </w:r>
      <w:r w:rsidRPr="004D5367">
        <w:rPr>
          <w:sz w:val="12"/>
        </w:rPr>
        <w:t xml:space="preserve"> and counting.</w:t>
      </w:r>
    </w:p>
    <w:p w14:paraId="1D91E835" w14:textId="77777777" w:rsidR="00045663" w:rsidRPr="004D5367" w:rsidRDefault="00045663" w:rsidP="00045663">
      <w:pPr>
        <w:rPr>
          <w:sz w:val="12"/>
        </w:rPr>
      </w:pPr>
      <w:r w:rsidRPr="004D5367">
        <w:rPr>
          <w:rStyle w:val="StyleUnderline"/>
        </w:rPr>
        <w:t>The aforementioned treaty is now more strained than ever</w:t>
      </w:r>
      <w:r w:rsidRPr="004D5367">
        <w:rPr>
          <w:sz w:val="12"/>
        </w:rPr>
        <w:t>, as Pakistan accuses India of limiting its water supply and violating the treaty by placing dams over various rivers that flow from Kashmir into Pakistan.</w:t>
      </w:r>
    </w:p>
    <w:p w14:paraId="0185F98C" w14:textId="77777777" w:rsidR="00045663" w:rsidRPr="004D5367" w:rsidRDefault="00045663" w:rsidP="00045663">
      <w:pPr>
        <w:rPr>
          <w:sz w:val="12"/>
        </w:rPr>
      </w:pPr>
      <w:r w:rsidRPr="004D5367">
        <w:rPr>
          <w:sz w:val="12"/>
        </w:rPr>
        <w:t xml:space="preserve">In fact, </w:t>
      </w:r>
      <w:r w:rsidRPr="004D5367">
        <w:rPr>
          <w:rStyle w:val="StyleUnderline"/>
        </w:rPr>
        <w:t xml:space="preserve">a 2018 report from the International Monetary Fund ranked Pakistan third among countries facing severe water shortages. This is largely </w:t>
      </w:r>
      <w:r w:rsidRPr="004D5367">
        <w:rPr>
          <w:rStyle w:val="StyleUnderline"/>
          <w:highlight w:val="green"/>
        </w:rPr>
        <w:t>due to</w:t>
      </w:r>
      <w:r w:rsidRPr="004D5367">
        <w:rPr>
          <w:rStyle w:val="StyleUnderline"/>
        </w:rPr>
        <w:t xml:space="preserve"> the </w:t>
      </w:r>
      <w:r w:rsidRPr="004D5367">
        <w:rPr>
          <w:rStyle w:val="StyleUnderline"/>
          <w:highlight w:val="green"/>
        </w:rPr>
        <w:t>rapid melting of glaciers in the Himalaya</w:t>
      </w:r>
      <w:r w:rsidRPr="004D5367">
        <w:rPr>
          <w:rStyle w:val="StyleUnderline"/>
        </w:rPr>
        <w:t xml:space="preserve"> that are the source of much of the water for the Indus</w:t>
      </w:r>
      <w:r w:rsidRPr="004D5367">
        <w:rPr>
          <w:sz w:val="12"/>
        </w:rPr>
        <w:t>.</w:t>
      </w:r>
    </w:p>
    <w:p w14:paraId="0BC31D7F" w14:textId="77777777" w:rsidR="00045663" w:rsidRPr="004D5367" w:rsidRDefault="00045663" w:rsidP="00045663">
      <w:pPr>
        <w:rPr>
          <w:sz w:val="12"/>
        </w:rPr>
      </w:pPr>
      <w:r w:rsidRPr="004D5367">
        <w:rPr>
          <w:sz w:val="12"/>
        </w:rPr>
        <w:t xml:space="preserve">To provide an idea of how quickly water resources are diminishing in both countries, statistics from Pakistan’s Islamabad Chamber of Commerce and Industry from 2018 show that </w:t>
      </w:r>
      <w:r w:rsidRPr="004D5367">
        <w:rPr>
          <w:rStyle w:val="StyleUnderline"/>
        </w:rPr>
        <w:t>water availability (per capita in cubic meters per year) shrank from 5,260 in 1951, to 940 in 2015</w:t>
      </w:r>
      <w:r w:rsidRPr="004D5367">
        <w:rPr>
          <w:sz w:val="12"/>
        </w:rPr>
        <w:t>, and are projected to shrink to 860 by just 2025.</w:t>
      </w:r>
    </w:p>
    <w:p w14:paraId="574F3600" w14:textId="77777777" w:rsidR="00045663" w:rsidRPr="004D5367" w:rsidRDefault="00045663" w:rsidP="00045663">
      <w:pPr>
        <w:rPr>
          <w:sz w:val="12"/>
        </w:rPr>
      </w:pPr>
      <w:r w:rsidRPr="004D5367">
        <w:rPr>
          <w:rStyle w:val="StyleUnderline"/>
        </w:rPr>
        <w:t>In India, the crisis is hardly better</w:t>
      </w:r>
      <w:r w:rsidRPr="004D5367">
        <w:rPr>
          <w:sz w:val="12"/>
        </w:rPr>
        <w:t xml:space="preserve">. According to that country’s Ministry of Statistics (2016) and the Indian Ministry of Water Resources (2010), </w:t>
      </w:r>
      <w:r w:rsidRPr="004D5367">
        <w:rPr>
          <w:rStyle w:val="StyleUnderline"/>
        </w:rPr>
        <w:t>the per capita available water in cubic meters per year was 5,177 in 1951, and 1,474 in 2015</w:t>
      </w:r>
      <w:r w:rsidRPr="004D5367">
        <w:rPr>
          <w:sz w:val="12"/>
        </w:rPr>
        <w:t>, and is projected to shrink to 1,341 in 2025.</w:t>
      </w:r>
    </w:p>
    <w:p w14:paraId="14D7916E" w14:textId="77777777" w:rsidR="00045663" w:rsidRPr="004D5367" w:rsidRDefault="00045663" w:rsidP="00045663">
      <w:pPr>
        <w:rPr>
          <w:sz w:val="12"/>
        </w:rPr>
      </w:pPr>
      <w:r w:rsidRPr="004D5367">
        <w:rPr>
          <w:rStyle w:val="StyleUnderline"/>
        </w:rPr>
        <w:t xml:space="preserve">Both of these countries are nuclear powers. Given the dire projections of water availability as climate change progresses, </w:t>
      </w:r>
      <w:r w:rsidRPr="004D5367">
        <w:rPr>
          <w:rStyle w:val="Emphasis"/>
        </w:rPr>
        <w:t xml:space="preserve">nightmare scenarios of </w:t>
      </w:r>
      <w:r w:rsidRPr="004D5367">
        <w:rPr>
          <w:rStyle w:val="Emphasis"/>
          <w:highlight w:val="green"/>
        </w:rPr>
        <w:t>water wars that</w:t>
      </w:r>
      <w:r w:rsidRPr="004D5367">
        <w:rPr>
          <w:rStyle w:val="Emphasis"/>
        </w:rPr>
        <w:t xml:space="preserve"> could </w:t>
      </w:r>
      <w:r w:rsidRPr="004D5367">
        <w:rPr>
          <w:rStyle w:val="Emphasis"/>
          <w:highlight w:val="green"/>
        </w:rPr>
        <w:t>spark nuclear exchanges are</w:t>
      </w:r>
      <w:r w:rsidRPr="004D5367">
        <w:rPr>
          <w:rStyle w:val="Emphasis"/>
        </w:rPr>
        <w:t xml:space="preserve"> now</w:t>
      </w:r>
      <w:r w:rsidRPr="004D5367">
        <w:rPr>
          <w:sz w:val="12"/>
        </w:rPr>
        <w:t xml:space="preserve"> becoming </w:t>
      </w:r>
      <w:r w:rsidRPr="004D5367">
        <w:rPr>
          <w:rStyle w:val="Emphasis"/>
          <w:highlight w:val="green"/>
        </w:rPr>
        <w:t>possible</w:t>
      </w:r>
      <w:r w:rsidRPr="004D5367">
        <w:rPr>
          <w:sz w:val="12"/>
        </w:rPr>
        <w:t>.</w:t>
      </w:r>
    </w:p>
    <w:p w14:paraId="2CF2E8A7" w14:textId="77777777" w:rsidR="00045663" w:rsidRPr="004D5367" w:rsidRDefault="00045663" w:rsidP="00045663"/>
    <w:p w14:paraId="7DD41147" w14:textId="77777777" w:rsidR="00045663" w:rsidRPr="004D5367" w:rsidRDefault="00045663" w:rsidP="00045663"/>
    <w:p w14:paraId="4BA7BCFD" w14:textId="77777777" w:rsidR="00045663" w:rsidRPr="004D5367" w:rsidRDefault="00045663" w:rsidP="00045663">
      <w:pPr>
        <w:pStyle w:val="Heading4"/>
        <w:rPr>
          <w:rFonts w:cs="Calibri"/>
        </w:rPr>
      </w:pPr>
      <w:r w:rsidRPr="004D5367">
        <w:rPr>
          <w:rFonts w:cs="Calibri"/>
        </w:rPr>
        <w:t xml:space="preserve">Asteroid mining solves water access – only NEOs are sufficiently </w:t>
      </w:r>
      <w:r w:rsidRPr="004D5367">
        <w:rPr>
          <w:rFonts w:cs="Calibri"/>
          <w:u w:val="single"/>
        </w:rPr>
        <w:t>proximate</w:t>
      </w:r>
      <w:r w:rsidRPr="004D5367">
        <w:rPr>
          <w:rFonts w:cs="Calibri"/>
        </w:rPr>
        <w:t xml:space="preserve"> and </w:t>
      </w:r>
      <w:r w:rsidRPr="004D5367">
        <w:rPr>
          <w:rFonts w:cs="Calibri"/>
          <w:u w:val="single"/>
        </w:rPr>
        <w:t>hydrated</w:t>
      </w:r>
      <w:r w:rsidRPr="004D5367">
        <w:rPr>
          <w:rFonts w:cs="Calibri"/>
        </w:rPr>
        <w:t xml:space="preserve"> – independently, storing launch fuel on asteroids reduces space debris – turns case</w:t>
      </w:r>
    </w:p>
    <w:p w14:paraId="7D0A1AD6" w14:textId="77777777" w:rsidR="00045663" w:rsidRPr="004D5367" w:rsidRDefault="00045663" w:rsidP="00045663">
      <w:pPr>
        <w:rPr>
          <w:rStyle w:val="Style13ptBold"/>
        </w:rPr>
      </w:pPr>
      <w:r w:rsidRPr="004D5367">
        <w:rPr>
          <w:rStyle w:val="Style13ptBold"/>
        </w:rPr>
        <w:t xml:space="preserve">Tillman 19 </w:t>
      </w:r>
      <w:r w:rsidRPr="004D5367">
        <w:rPr>
          <w:rStyle w:val="Style13ptBold"/>
          <w:b w:val="0"/>
          <w:bCs/>
          <w:sz w:val="16"/>
          <w:szCs w:val="16"/>
        </w:rPr>
        <w:t xml:space="preserve">[(Nola Taylor, has been published in </w:t>
      </w:r>
      <w:r w:rsidRPr="004D5367">
        <w:rPr>
          <w:szCs w:val="16"/>
        </w:rPr>
        <w:t>Astronomy, Sky &amp; Telescope, Scientific American, New Scientist, Science News (AAS), Space.com, and Astrobiology magazine, BA in Astrophysics</w:t>
      </w:r>
      <w:r w:rsidRPr="004D5367">
        <w:rPr>
          <w:rStyle w:val="Style13ptBold"/>
          <w:b w:val="0"/>
          <w:bCs/>
          <w:sz w:val="16"/>
          <w:szCs w:val="16"/>
        </w:rPr>
        <w:t>) “</w:t>
      </w:r>
      <w:r w:rsidRPr="004D5367">
        <w:rPr>
          <w:szCs w:val="16"/>
        </w:rPr>
        <w:t>Tons of Water in Asteroids Could Fuel Satellites, Space Exploration,” Space, 9/29/2019] JL</w:t>
      </w:r>
    </w:p>
    <w:p w14:paraId="07B47749" w14:textId="77777777" w:rsidR="00045663" w:rsidRPr="004D5367" w:rsidRDefault="00045663" w:rsidP="00045663">
      <w:r w:rsidRPr="004D5367">
        <w:rPr>
          <w:rStyle w:val="StyleUnderline"/>
        </w:rPr>
        <w:t xml:space="preserve">When it comes to mining space </w:t>
      </w:r>
      <w:r w:rsidRPr="004D5367">
        <w:rPr>
          <w:rStyle w:val="StyleUnderline"/>
          <w:highlight w:val="green"/>
        </w:rPr>
        <w:t xml:space="preserve">for water, </w:t>
      </w:r>
      <w:r w:rsidRPr="004D5367">
        <w:rPr>
          <w:rStyle w:val="Emphasis"/>
          <w:highlight w:val="green"/>
        </w:rPr>
        <w:t>the best target</w:t>
      </w:r>
      <w:r w:rsidRPr="004D5367">
        <w:rPr>
          <w:rStyle w:val="StyleUnderline"/>
          <w:highlight w:val="green"/>
        </w:rPr>
        <w:t xml:space="preserve"> may</w:t>
      </w:r>
      <w:r w:rsidRPr="004D5367">
        <w:rPr>
          <w:rStyle w:val="StyleUnderline"/>
        </w:rPr>
        <w:t xml:space="preserve"> not be the moon: Entrepreneurs' richest options are likely to </w:t>
      </w:r>
      <w:r w:rsidRPr="004D5367">
        <w:rPr>
          <w:rStyle w:val="StyleUnderline"/>
          <w:highlight w:val="green"/>
        </w:rPr>
        <w:t>be </w:t>
      </w:r>
      <w:r w:rsidRPr="004D5367">
        <w:rPr>
          <w:rStyle w:val="Emphasis"/>
          <w:highlight w:val="green"/>
        </w:rPr>
        <w:t>asteroids</w:t>
      </w:r>
      <w:r w:rsidRPr="004D5367">
        <w:rPr>
          <w:rStyle w:val="StyleUnderline"/>
        </w:rPr>
        <w:t> that are larger and closer to Earth</w:t>
      </w:r>
      <w:r w:rsidRPr="004D5367">
        <w:t>.</w:t>
      </w:r>
    </w:p>
    <w:p w14:paraId="3150E298" w14:textId="77777777" w:rsidR="00045663" w:rsidRPr="004D5367" w:rsidRDefault="00045663" w:rsidP="00045663">
      <w:pPr>
        <w:rPr>
          <w:sz w:val="12"/>
        </w:rPr>
      </w:pPr>
      <w:r w:rsidRPr="004D5367">
        <w:rPr>
          <w:sz w:val="12"/>
        </w:rPr>
        <w:t xml:space="preserve">A recent study suggested that </w:t>
      </w:r>
      <w:r w:rsidRPr="004D5367">
        <w:rPr>
          <w:rStyle w:val="StyleUnderline"/>
        </w:rPr>
        <w:t xml:space="preserve">roughly </w:t>
      </w:r>
      <w:r w:rsidRPr="004D5367">
        <w:rPr>
          <w:rStyle w:val="StyleUnderline"/>
          <w:highlight w:val="green"/>
        </w:rPr>
        <w:t>1,000</w:t>
      </w:r>
      <w:r w:rsidRPr="004D5367">
        <w:rPr>
          <w:rStyle w:val="StyleUnderline"/>
        </w:rPr>
        <w:t xml:space="preserve"> water-rich, or </w:t>
      </w:r>
      <w:r w:rsidRPr="004D5367">
        <w:rPr>
          <w:rStyle w:val="StyleUnderline"/>
          <w:highlight w:val="green"/>
        </w:rPr>
        <w:t>hydrated, asteroids near our planet are easier to reach than the lunar surface</w:t>
      </w:r>
      <w:r w:rsidRPr="004D5367">
        <w:rPr>
          <w:rStyle w:val="StyleUnderline"/>
        </w:rPr>
        <w:t xml:space="preserve"> is. While most of these space rocks are only a few feet in size, more than 25 of them should be large enough to each provide significant water</w:t>
      </w:r>
      <w:r w:rsidRPr="004D5367">
        <w:rPr>
          <w:sz w:val="12"/>
        </w:rPr>
        <w:t xml:space="preserve">. Altogether, </w:t>
      </w:r>
      <w:r w:rsidRPr="004D5367">
        <w:rPr>
          <w:rStyle w:val="StyleUnderline"/>
        </w:rPr>
        <w:t xml:space="preserve">the water locked in these asteroids should be </w:t>
      </w:r>
      <w:r w:rsidRPr="004D5367">
        <w:rPr>
          <w:rStyle w:val="StyleUnderline"/>
          <w:highlight w:val="green"/>
        </w:rPr>
        <w:t>enough to fill</w:t>
      </w:r>
      <w:r w:rsidRPr="004D5367">
        <w:rPr>
          <w:rStyle w:val="StyleUnderline"/>
        </w:rPr>
        <w:t xml:space="preserve"> somewhere around </w:t>
      </w:r>
      <w:r w:rsidRPr="004D5367">
        <w:rPr>
          <w:rStyle w:val="StyleUnderline"/>
          <w:highlight w:val="green"/>
        </w:rPr>
        <w:t>320,000 Olympic</w:t>
      </w:r>
      <w:r w:rsidRPr="004D5367">
        <w:rPr>
          <w:rStyle w:val="StyleUnderline"/>
        </w:rPr>
        <w:t xml:space="preserve">s-size swimming </w:t>
      </w:r>
      <w:r w:rsidRPr="004D5367">
        <w:rPr>
          <w:rStyle w:val="StyleUnderline"/>
          <w:highlight w:val="green"/>
        </w:rPr>
        <w:t>pools</w:t>
      </w:r>
      <w:r w:rsidRPr="004D5367">
        <w:rPr>
          <w:sz w:val="12"/>
        </w:rPr>
        <w:t xml:space="preserve"> — significantly more than the amount of water locked up at the lunar poles, the new research suggested.</w:t>
      </w:r>
    </w:p>
    <w:p w14:paraId="0711A81B" w14:textId="77777777" w:rsidR="00045663" w:rsidRPr="004D5367" w:rsidRDefault="00045663" w:rsidP="00045663">
      <w:pPr>
        <w:rPr>
          <w:sz w:val="12"/>
        </w:rPr>
      </w:pPr>
      <w:r w:rsidRPr="004D5367">
        <w:rPr>
          <w:rStyle w:val="StyleUnderline"/>
        </w:rPr>
        <w:t>Because asteroids are small, they have less gravity than Earth or the moon do, which makes them easier destinations to land on and lift off from</w:t>
      </w:r>
      <w:r w:rsidRPr="004D536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4D5367">
        <w:rPr>
          <w:rStyle w:val="StyleUnderline"/>
        </w:rPr>
        <w:t>Asteroid mining could also fuel human exploration, saving the expense of launching fuel from Earth</w:t>
      </w:r>
      <w:r w:rsidRPr="004D5367">
        <w:rPr>
          <w:sz w:val="12"/>
        </w:rPr>
        <w:t>. In both cases, would-be space-rock miners will need to figure out how to free the water trapped in hydrated minerals on these asteroids.</w:t>
      </w:r>
    </w:p>
    <w:p w14:paraId="4B6AC0D7" w14:textId="77777777" w:rsidR="00045663" w:rsidRPr="004D5367" w:rsidRDefault="00045663" w:rsidP="00045663">
      <w:pPr>
        <w:rPr>
          <w:sz w:val="12"/>
        </w:rPr>
      </w:pPr>
      <w:r w:rsidRPr="004D5367">
        <w:rPr>
          <w:sz w:val="12"/>
        </w:rPr>
        <w:t>"</w:t>
      </w:r>
      <w:r w:rsidRPr="004D5367">
        <w:rPr>
          <w:rStyle w:val="StyleUnderline"/>
        </w:rPr>
        <w:t>Most of the hydrated material in the near-Earth population is contained in the largest few hydrated objects</w:t>
      </w:r>
      <w:r w:rsidRPr="004D5367">
        <w:rPr>
          <w:sz w:val="12"/>
        </w:rPr>
        <w:t xml:space="preserve">," Andrew Rivkin, an asteroid researcher at Johns Hopkins University Applied Physics Research Laboratory in Maryland, told Space.com. Rivkin is the lead author on the paper, which estimated that </w:t>
      </w:r>
      <w:r w:rsidRPr="004D5367">
        <w:rPr>
          <w:rStyle w:val="StyleUnderline"/>
        </w:rPr>
        <w:t>near Earth asteroids could contain more easily accessible water than the lunar poles</w:t>
      </w:r>
      <w:r w:rsidRPr="004D5367">
        <w:rPr>
          <w:sz w:val="12"/>
        </w:rPr>
        <w:t>.</w:t>
      </w:r>
    </w:p>
    <w:p w14:paraId="5974D850" w14:textId="77777777" w:rsidR="00045663" w:rsidRPr="004D5367" w:rsidRDefault="00045663" w:rsidP="00045663">
      <w:pPr>
        <w:rPr>
          <w:sz w:val="12"/>
        </w:rPr>
      </w:pPr>
      <w:r w:rsidRPr="004D5367">
        <w:rPr>
          <w:sz w:val="12"/>
        </w:rPr>
        <w:t xml:space="preserve">According to the United Nations Office for Outer Space Affairs, </w:t>
      </w:r>
      <w:r w:rsidRPr="004D5367">
        <w:rPr>
          <w:rStyle w:val="Emphasis"/>
          <w:highlight w:val="green"/>
        </w:rPr>
        <w:t>more than 5,200</w:t>
      </w:r>
      <w:r w:rsidRPr="004D5367">
        <w:rPr>
          <w:rStyle w:val="Emphasis"/>
        </w:rPr>
        <w:t xml:space="preserve"> of the </w:t>
      </w:r>
      <w:r w:rsidRPr="004D5367">
        <w:rPr>
          <w:rStyle w:val="Emphasis"/>
          <w:highlight w:val="green"/>
        </w:rPr>
        <w:t>objects launched into space are still in orbit</w:t>
      </w:r>
      <w:r w:rsidRPr="004D5367">
        <w:rPr>
          <w:rStyle w:val="StyleUnderline"/>
        </w:rPr>
        <w:t xml:space="preserve"> today. While some continue to function, the bulk of them buzz uselessly over our heads every day. They carry fuel on board, and when they run out, </w:t>
      </w:r>
      <w:r w:rsidRPr="004D5367">
        <w:rPr>
          <w:rStyle w:val="Emphasis"/>
          <w:highlight w:val="green"/>
        </w:rPr>
        <w:t>they</w:t>
      </w:r>
      <w:r w:rsidRPr="004D5367">
        <w:t xml:space="preserve"> </w:t>
      </w:r>
      <w:r w:rsidRPr="004D5367">
        <w:rPr>
          <w:sz w:val="12"/>
          <w:szCs w:val="12"/>
        </w:rPr>
        <w:t xml:space="preserve">are either lowered into destructive orbits or left to </w:t>
      </w:r>
      <w:r w:rsidRPr="004D5367">
        <w:rPr>
          <w:rStyle w:val="Emphasis"/>
          <w:highlight w:val="green"/>
        </w:rPr>
        <w:t>become space junk</w:t>
      </w:r>
      <w:r w:rsidRPr="004D5367">
        <w:rPr>
          <w:sz w:val="12"/>
        </w:rPr>
        <w:t>, useless debris with the potential to cause enormous problems for working satellites. </w:t>
      </w:r>
      <w:r w:rsidRPr="004D5367">
        <w:rPr>
          <w:rStyle w:val="Emphasis"/>
          <w:highlight w:val="green"/>
        </w:rPr>
        <w:t>Refueling sat</w:t>
      </w:r>
      <w:r w:rsidRPr="004D5367">
        <w:rPr>
          <w:rStyle w:val="Emphasis"/>
        </w:rPr>
        <w:t>ellite</w:t>
      </w:r>
      <w:r w:rsidRPr="004D5367">
        <w:rPr>
          <w:rStyle w:val="Emphasis"/>
          <w:highlight w:val="green"/>
        </w:rPr>
        <w:t>s in space could change that</w:t>
      </w:r>
      <w:r w:rsidRPr="004D5367">
        <w:rPr>
          <w:rStyle w:val="Emphasis"/>
        </w:rPr>
        <w:t xml:space="preserve"> model, </w:t>
      </w:r>
      <w:r w:rsidRPr="004D5367">
        <w:rPr>
          <w:rStyle w:val="Emphasis"/>
          <w:highlight w:val="green"/>
        </w:rPr>
        <w:t>replacing it with long-lived, productive orbiters</w:t>
      </w:r>
      <w:r w:rsidRPr="004D5367">
        <w:rPr>
          <w:sz w:val="12"/>
        </w:rPr>
        <w:t>.</w:t>
      </w:r>
    </w:p>
    <w:p w14:paraId="729B5797" w14:textId="77777777" w:rsidR="00045663" w:rsidRPr="004D5367" w:rsidRDefault="00045663" w:rsidP="00045663">
      <w:pPr>
        <w:rPr>
          <w:sz w:val="12"/>
        </w:rPr>
      </w:pPr>
      <w:r w:rsidRPr="004D5367">
        <w:rPr>
          <w:sz w:val="12"/>
        </w:rPr>
        <w:t>"</w:t>
      </w:r>
      <w:r w:rsidRPr="004D5367">
        <w:rPr>
          <w:rStyle w:val="StyleUnderline"/>
          <w:highlight w:val="green"/>
        </w:rPr>
        <w:t>It's easier to bring fuel from asteroids to g</w:t>
      </w:r>
      <w:r w:rsidRPr="004D5367">
        <w:rPr>
          <w:rStyle w:val="StyleUnderline"/>
        </w:rPr>
        <w:t>eo</w:t>
      </w:r>
      <w:r w:rsidRPr="004D5367">
        <w:rPr>
          <w:rStyle w:val="StyleUnderline"/>
          <w:highlight w:val="green"/>
        </w:rPr>
        <w:t>s</w:t>
      </w:r>
      <w:r w:rsidRPr="004D5367">
        <w:rPr>
          <w:rStyle w:val="StyleUnderline"/>
        </w:rPr>
        <w:t xml:space="preserve">ynchronous </w:t>
      </w:r>
      <w:r w:rsidRPr="004D5367">
        <w:rPr>
          <w:rStyle w:val="StyleUnderline"/>
          <w:highlight w:val="green"/>
        </w:rPr>
        <w:t>o</w:t>
      </w:r>
      <w:r w:rsidRPr="004D5367">
        <w:rPr>
          <w:rStyle w:val="StyleUnderline"/>
        </w:rPr>
        <w:t xml:space="preserve">rbit </w:t>
      </w:r>
      <w:r w:rsidRPr="004D5367">
        <w:rPr>
          <w:rStyle w:val="StyleUnderline"/>
          <w:highlight w:val="green"/>
        </w:rPr>
        <w:t>than</w:t>
      </w:r>
      <w:r w:rsidRPr="004D5367">
        <w:rPr>
          <w:rStyle w:val="StyleUnderline"/>
        </w:rPr>
        <w:t xml:space="preserve"> from the surface of the </w:t>
      </w:r>
      <w:r w:rsidRPr="004D5367">
        <w:rPr>
          <w:rStyle w:val="StyleUnderline"/>
          <w:highlight w:val="green"/>
        </w:rPr>
        <w:t>Earth</w:t>
      </w:r>
      <w:r w:rsidRPr="004D5367">
        <w:rPr>
          <w:sz w:val="12"/>
        </w:rPr>
        <w:t xml:space="preserve">," Rivkin said. "If </w:t>
      </w:r>
      <w:r w:rsidRPr="004D5367">
        <w:rPr>
          <w:rStyle w:val="StyleUnderline"/>
        </w:rPr>
        <w:t>such a supply line</w:t>
      </w:r>
      <w:r w:rsidRPr="004D5367">
        <w:rPr>
          <w:sz w:val="12"/>
        </w:rPr>
        <w:t xml:space="preserve"> could be established, it </w:t>
      </w:r>
      <w:r w:rsidRPr="004D5367">
        <w:rPr>
          <w:rStyle w:val="StyleUnderline"/>
        </w:rPr>
        <w:t>could make asteroid mining very profitable</w:t>
      </w:r>
      <w:r w:rsidRPr="004D5367">
        <w:rPr>
          <w:sz w:val="12"/>
        </w:rPr>
        <w:t>."</w:t>
      </w:r>
    </w:p>
    <w:p w14:paraId="4C7C3696" w14:textId="77777777" w:rsidR="00045663" w:rsidRPr="004D5367" w:rsidRDefault="00045663" w:rsidP="00045663">
      <w:pPr>
        <w:rPr>
          <w:sz w:val="12"/>
          <w:szCs w:val="12"/>
        </w:rPr>
      </w:pPr>
      <w:r w:rsidRPr="004D536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544706B6" w14:textId="77777777" w:rsidR="00045663" w:rsidRPr="004D5367" w:rsidRDefault="00045663" w:rsidP="00045663">
      <w:pPr>
        <w:rPr>
          <w:sz w:val="12"/>
        </w:rPr>
      </w:pPr>
      <w:r w:rsidRPr="004D5367">
        <w:rPr>
          <w:sz w:val="12"/>
        </w:rPr>
        <w:t xml:space="preserve">Instead, </w:t>
      </w:r>
      <w:r w:rsidRPr="004D536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4D5367">
        <w:rPr>
          <w:sz w:val="12"/>
        </w:rPr>
        <w:t xml:space="preserve">, which means the authors felt confident assuming that </w:t>
      </w:r>
      <w:r w:rsidRPr="004D5367">
        <w:rPr>
          <w:rStyle w:val="Emphasis"/>
        </w:rPr>
        <w:t>all Ch asteroids carry</w:t>
      </w:r>
      <w:r w:rsidRPr="004D5367">
        <w:rPr>
          <w:sz w:val="12"/>
        </w:rPr>
        <w:t xml:space="preserve"> this rocky </w:t>
      </w:r>
      <w:r w:rsidRPr="004D5367">
        <w:rPr>
          <w:rStyle w:val="Emphasis"/>
        </w:rPr>
        <w:t>water</w:t>
      </w:r>
      <w:r w:rsidRPr="004D5367">
        <w:rPr>
          <w:sz w:val="12"/>
        </w:rPr>
        <w:t>. </w:t>
      </w:r>
    </w:p>
    <w:p w14:paraId="43D95560" w14:textId="77777777" w:rsidR="00045663" w:rsidRPr="004D5367" w:rsidRDefault="00045663" w:rsidP="00045663">
      <w:pPr>
        <w:rPr>
          <w:sz w:val="12"/>
        </w:rPr>
      </w:pPr>
      <w:r w:rsidRPr="004D5367">
        <w:rPr>
          <w:sz w:val="12"/>
        </w:rPr>
        <w:t xml:space="preserve">Based on meteorite falls, a previous study estimated that </w:t>
      </w:r>
      <w:r w:rsidRPr="004D5367">
        <w:rPr>
          <w:rStyle w:val="StyleUnderline"/>
        </w:rPr>
        <w:t>Ch asteroids could make up nearly 10% of the near-Earth objects</w:t>
      </w:r>
      <w:r w:rsidRPr="004D5367">
        <w:rPr>
          <w:sz w:val="12"/>
        </w:rPr>
        <w:t> (NEOs). With this information, the researchers determined that there are between 26 and 80 such objects that are hydrated and larger than 0.62 miles (1 km) across.</w:t>
      </w:r>
    </w:p>
    <w:p w14:paraId="03AD14E0" w14:textId="77777777" w:rsidR="00045663" w:rsidRPr="004D5367" w:rsidRDefault="00045663" w:rsidP="00045663">
      <w:pPr>
        <w:rPr>
          <w:sz w:val="12"/>
          <w:szCs w:val="12"/>
        </w:rPr>
      </w:pPr>
      <w:r w:rsidRPr="004D536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2206966A" w14:textId="77777777" w:rsidR="00045663" w:rsidRPr="004D5367" w:rsidRDefault="00045663" w:rsidP="00045663">
      <w:pPr>
        <w:rPr>
          <w:sz w:val="12"/>
          <w:szCs w:val="12"/>
        </w:rPr>
      </w:pPr>
      <w:r w:rsidRPr="004D536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71C52D75" w14:textId="77777777" w:rsidR="00045663" w:rsidRPr="004D5367" w:rsidRDefault="00045663" w:rsidP="00045663">
      <w:pPr>
        <w:rPr>
          <w:sz w:val="12"/>
          <w:szCs w:val="12"/>
        </w:rPr>
      </w:pPr>
      <w:r w:rsidRPr="004D536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346DD040" w14:textId="77777777" w:rsidR="00045663" w:rsidRPr="004D5367" w:rsidRDefault="00045663" w:rsidP="00045663">
      <w:pPr>
        <w:rPr>
          <w:sz w:val="12"/>
        </w:rPr>
      </w:pPr>
      <w:r w:rsidRPr="004D536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4D5367">
        <w:rPr>
          <w:sz w:val="12"/>
        </w:rPr>
        <w:t> because their low gravity will require less fuel to escape from, but they will produce less water overall, and Rivkin expects that the handful of larger space rocks will be the first targets.</w:t>
      </w:r>
    </w:p>
    <w:p w14:paraId="30B7C435" w14:textId="2E418C5A" w:rsidR="00045663" w:rsidRPr="004D5367" w:rsidRDefault="00045663" w:rsidP="00045663">
      <w:pPr>
        <w:rPr>
          <w:sz w:val="12"/>
        </w:rPr>
      </w:pPr>
      <w:r w:rsidRPr="004D5367">
        <w:rPr>
          <w:sz w:val="12"/>
        </w:rPr>
        <w:t xml:space="preserve">"It seems likely that </w:t>
      </w:r>
      <w:r w:rsidRPr="004D5367">
        <w:rPr>
          <w:rStyle w:val="StyleUnderline"/>
        </w:rPr>
        <w:t xml:space="preserve">the plan for these </w:t>
      </w:r>
      <w:r w:rsidRPr="004D5367">
        <w:rPr>
          <w:rStyle w:val="StyleUnderline"/>
          <w:highlight w:val="green"/>
        </w:rPr>
        <w:t>companies will</w:t>
      </w:r>
      <w:r w:rsidRPr="004D5367">
        <w:rPr>
          <w:rStyle w:val="StyleUnderline"/>
        </w:rPr>
        <w:t xml:space="preserve"> be to </w:t>
      </w:r>
      <w:r w:rsidRPr="004D5367">
        <w:rPr>
          <w:rStyle w:val="StyleUnderline"/>
          <w:highlight w:val="green"/>
        </w:rPr>
        <w:t>find the largest accessible asteroid with mineable material</w:t>
      </w:r>
      <w:r w:rsidRPr="004D5367">
        <w:rPr>
          <w:rStyle w:val="StyleUnderline"/>
        </w:rPr>
        <w:t xml:space="preserve"> with the expectation </w:t>
      </w:r>
      <w:r w:rsidRPr="004D5367">
        <w:rPr>
          <w:rStyle w:val="StyleUnderline"/>
          <w:highlight w:val="green"/>
        </w:rPr>
        <w:t>that</w:t>
      </w:r>
      <w:r w:rsidRPr="004D5367">
        <w:rPr>
          <w:rStyle w:val="StyleUnderline"/>
        </w:rPr>
        <w:t xml:space="preserve"> it </w:t>
      </w:r>
      <w:r w:rsidRPr="004D5367">
        <w:rPr>
          <w:rStyle w:val="StyleUnderline"/>
          <w:highlight w:val="green"/>
        </w:rPr>
        <w:t>will be</w:t>
      </w:r>
      <w:r w:rsidRPr="004D5367">
        <w:rPr>
          <w:rStyle w:val="StyleUnderline"/>
        </w:rPr>
        <w:t xml:space="preserve"> more </w:t>
      </w:r>
      <w:r w:rsidRPr="004D5367">
        <w:rPr>
          <w:rStyle w:val="StyleUnderline"/>
          <w:highlight w:val="green"/>
        </w:rPr>
        <w:t>cost-effective</w:t>
      </w:r>
      <w:r w:rsidRPr="004D5367">
        <w:rPr>
          <w:sz w:val="12"/>
        </w:rPr>
        <w:t xml:space="preserve"> than chasing down a large number of smaller objects," Rivkin said. "How 'accessible' and 'mineable material' and 'cost-effective' are defined by each company is to be seen."</w:t>
      </w:r>
    </w:p>
    <w:p w14:paraId="14EEE0D3" w14:textId="77777777" w:rsidR="00045663" w:rsidRPr="004D5367" w:rsidRDefault="00045663" w:rsidP="00045663"/>
    <w:p w14:paraId="5CC01551" w14:textId="61D958C9" w:rsidR="00AF0FA2" w:rsidRPr="004D5367" w:rsidRDefault="00AF0FA2" w:rsidP="00AF0FA2">
      <w:pPr>
        <w:pStyle w:val="Heading2"/>
        <w:rPr>
          <w:rFonts w:cs="Calibri"/>
        </w:rPr>
      </w:pPr>
      <w:r w:rsidRPr="004D5367">
        <w:rPr>
          <w:rFonts w:cs="Calibri"/>
        </w:rPr>
        <w:t>1NC – Case</w:t>
      </w:r>
    </w:p>
    <w:p w14:paraId="6A300503" w14:textId="73FCBF35" w:rsidR="00CA3FEB" w:rsidRPr="004D5367" w:rsidRDefault="00CA3FEB" w:rsidP="00CA3FEB">
      <w:pPr>
        <w:pStyle w:val="Heading3"/>
        <w:rPr>
          <w:rFonts w:cs="Calibri"/>
        </w:rPr>
      </w:pPr>
      <w:r w:rsidRPr="004D5367">
        <w:rPr>
          <w:rFonts w:cs="Calibri"/>
        </w:rPr>
        <w:t>1NC – Framework</w:t>
      </w:r>
    </w:p>
    <w:p w14:paraId="165A048E" w14:textId="126D23E0" w:rsidR="00361BFC" w:rsidRPr="004D5367" w:rsidRDefault="007D5A83" w:rsidP="00361BFC">
      <w:pPr>
        <w:pStyle w:val="Heading4"/>
        <w:rPr>
          <w:rFonts w:cs="Calibri"/>
          <w:b w:val="0"/>
        </w:rPr>
      </w:pPr>
      <w:r w:rsidRPr="004D5367">
        <w:rPr>
          <w:rStyle w:val="Style13ptBold"/>
          <w:rFonts w:cs="Calibri"/>
          <w:b/>
          <w:bCs w:val="0"/>
        </w:rPr>
        <w:t>Conceding that TJFs come first</w:t>
      </w:r>
      <w:r w:rsidR="00617C4E" w:rsidRPr="004D5367">
        <w:rPr>
          <w:rStyle w:val="Style13ptBold"/>
          <w:rFonts w:cs="Calibri"/>
          <w:b/>
          <w:bCs w:val="0"/>
        </w:rPr>
        <w:t xml:space="preserve"> because fairness and education are prerequisites to debating:</w:t>
      </w:r>
    </w:p>
    <w:p w14:paraId="5DB64FDD" w14:textId="3CF21631" w:rsidR="007D5A83" w:rsidRPr="007D5A83" w:rsidRDefault="007D5A83" w:rsidP="007D5A83">
      <w:pPr>
        <w:pStyle w:val="Heading4"/>
        <w:numPr>
          <w:ilvl w:val="0"/>
          <w:numId w:val="15"/>
        </w:numPr>
        <w:rPr>
          <w:rFonts w:cs="Calibri"/>
          <w:b w:val="0"/>
        </w:rPr>
      </w:pPr>
      <w:r w:rsidRPr="007D5A83">
        <w:rPr>
          <w:rFonts w:cs="Calibri"/>
        </w:rPr>
        <w:t>Accessibility – every impact matters under util</w:t>
      </w:r>
      <w:r w:rsidR="004F6A1D" w:rsidRPr="004D5367">
        <w:rPr>
          <w:rFonts w:cs="Calibri"/>
        </w:rPr>
        <w:t xml:space="preserve">, cost benefit analysis is intuitive, </w:t>
      </w:r>
      <w:r w:rsidRPr="007D5A83">
        <w:rPr>
          <w:rFonts w:cs="Calibri"/>
        </w:rPr>
        <w:t>and it doesn’t require journal access or arcane knowledge –</w:t>
      </w:r>
      <w:r w:rsidR="004F6A1D" w:rsidRPr="004D5367">
        <w:rPr>
          <w:rFonts w:cs="Calibri"/>
        </w:rPr>
        <w:t>anyone who’s ever made a decision can weigh pros and cons, it takes a summer of camp to understand Kant –</w:t>
      </w:r>
      <w:r w:rsidRPr="007D5A83">
        <w:rPr>
          <w:rFonts w:cs="Calibri"/>
        </w:rPr>
        <w:t xml:space="preserve"> anything can function as an impact </w:t>
      </w:r>
      <w:r w:rsidR="00EA49CE" w:rsidRPr="004D5367">
        <w:rPr>
          <w:rFonts w:cs="Calibri"/>
        </w:rPr>
        <w:t xml:space="preserve">under util </w:t>
      </w:r>
      <w:r w:rsidRPr="007D5A83">
        <w:rPr>
          <w:rFonts w:cs="Calibri"/>
        </w:rPr>
        <w:t xml:space="preserve">which </w:t>
      </w:r>
      <w:r w:rsidR="004F6A1D" w:rsidRPr="004D5367">
        <w:rPr>
          <w:rFonts w:cs="Calibri"/>
        </w:rPr>
        <w:t>straight turns</w:t>
      </w:r>
      <w:r w:rsidRPr="007D5A83">
        <w:rPr>
          <w:rFonts w:cs="Calibri"/>
        </w:rPr>
        <w:t xml:space="preserve"> your offense</w:t>
      </w:r>
    </w:p>
    <w:p w14:paraId="55A5C707" w14:textId="018CF569" w:rsidR="00EA49CE" w:rsidRPr="004D5367" w:rsidRDefault="004F6A1D" w:rsidP="004F6A1D">
      <w:pPr>
        <w:pStyle w:val="Heading4"/>
        <w:numPr>
          <w:ilvl w:val="0"/>
          <w:numId w:val="15"/>
        </w:numPr>
        <w:rPr>
          <w:rFonts w:cs="Calibri"/>
        </w:rPr>
      </w:pPr>
      <w:r w:rsidRPr="004D5367">
        <w:rPr>
          <w:rFonts w:cs="Calibri"/>
        </w:rPr>
        <w:t>Ground and t</w:t>
      </w:r>
      <w:r w:rsidR="007D5A83" w:rsidRPr="007D5A83">
        <w:rPr>
          <w:rFonts w:cs="Calibri"/>
        </w:rPr>
        <w:t xml:space="preserve">opic lit – it’s </w:t>
      </w:r>
      <w:r w:rsidR="00361BFC" w:rsidRPr="004D5367">
        <w:rPr>
          <w:rFonts w:cs="Calibri"/>
        </w:rPr>
        <w:t xml:space="preserve">all </w:t>
      </w:r>
      <w:r w:rsidR="007D5A83" w:rsidRPr="007D5A83">
        <w:rPr>
          <w:rFonts w:cs="Calibri"/>
        </w:rPr>
        <w:t xml:space="preserve">in the context of consequences because policymakers use util – real world </w:t>
      </w:r>
      <w:r w:rsidR="00EA49CE" w:rsidRPr="004D5367">
        <w:rPr>
          <w:rFonts w:cs="Calibri"/>
        </w:rPr>
        <w:t xml:space="preserve">education </w:t>
      </w:r>
      <w:r w:rsidR="007D5A83" w:rsidRPr="007D5A83">
        <w:rPr>
          <w:rFonts w:cs="Calibri"/>
        </w:rPr>
        <w:t>outweighs – only terminal impact to d</w:t>
      </w:r>
      <w:r w:rsidR="007D5A83" w:rsidRPr="004D5367">
        <w:rPr>
          <w:rFonts w:cs="Calibri"/>
        </w:rPr>
        <w:t>ebate</w:t>
      </w:r>
    </w:p>
    <w:p w14:paraId="421D89B9" w14:textId="77777777" w:rsidR="007D5A83" w:rsidRPr="004D5367" w:rsidRDefault="007D5A83" w:rsidP="007D5A83">
      <w:pPr>
        <w:rPr>
          <w:rStyle w:val="Style13ptBold"/>
        </w:rPr>
      </w:pPr>
      <w:r w:rsidRPr="004D5367">
        <w:rPr>
          <w:rStyle w:val="Style13ptBold"/>
        </w:rPr>
        <w:t xml:space="preserve">LBL - </w:t>
      </w:r>
    </w:p>
    <w:p w14:paraId="02394804" w14:textId="0FB97D1D" w:rsidR="007D5A83" w:rsidRPr="004D5367" w:rsidRDefault="007D5A83" w:rsidP="007B295F">
      <w:pPr>
        <w:pStyle w:val="ListParagraph"/>
        <w:numPr>
          <w:ilvl w:val="0"/>
          <w:numId w:val="16"/>
        </w:numPr>
        <w:rPr>
          <w:rStyle w:val="Style13ptBold"/>
        </w:rPr>
      </w:pPr>
      <w:r w:rsidRPr="004D5367">
        <w:rPr>
          <w:rStyle w:val="Style13ptBold"/>
        </w:rPr>
        <w:t xml:space="preserve">Disclosure, open ev, backfiles, and prep groups solves </w:t>
      </w:r>
      <w:r w:rsidR="007B295F" w:rsidRPr="004D5367">
        <w:rPr>
          <w:rStyle w:val="Style13ptBold"/>
        </w:rPr>
        <w:t>disparities</w:t>
      </w:r>
    </w:p>
    <w:p w14:paraId="424054C2" w14:textId="3B33B081" w:rsidR="007D5A83" w:rsidRPr="004D5367" w:rsidRDefault="007B295F" w:rsidP="007D5A83">
      <w:pPr>
        <w:pStyle w:val="ListParagraph"/>
        <w:numPr>
          <w:ilvl w:val="0"/>
          <w:numId w:val="16"/>
        </w:numPr>
        <w:rPr>
          <w:b/>
          <w:sz w:val="26"/>
        </w:rPr>
      </w:pPr>
      <w:r w:rsidRPr="004D5367">
        <w:rPr>
          <w:rStyle w:val="Style13ptBold"/>
        </w:rPr>
        <w:t xml:space="preserve">Obviously debaters need prep to win with Kant – answers to carded framework objections, contention turns, and good debaters answer DAs substantively </w:t>
      </w:r>
    </w:p>
    <w:p w14:paraId="4F719366" w14:textId="1291A75D" w:rsidR="00CA3FEB" w:rsidRPr="004D5367" w:rsidRDefault="00CA3FEB" w:rsidP="00CA3FEB">
      <w:pPr>
        <w:pStyle w:val="Heading3"/>
        <w:rPr>
          <w:rFonts w:cs="Calibri"/>
        </w:rPr>
      </w:pPr>
      <w:r w:rsidRPr="004D5367">
        <w:rPr>
          <w:rFonts w:cs="Calibri"/>
        </w:rPr>
        <w:t>1NC – Contention</w:t>
      </w:r>
    </w:p>
    <w:p w14:paraId="78CE475D" w14:textId="03B0AC20" w:rsidR="000315B6" w:rsidRPr="004D5367" w:rsidRDefault="000315B6" w:rsidP="000315B6">
      <w:pPr>
        <w:pStyle w:val="Heading4"/>
        <w:rPr>
          <w:rFonts w:cs="Calibri"/>
        </w:rPr>
      </w:pPr>
      <w:r w:rsidRPr="004D5367">
        <w:rPr>
          <w:rFonts w:cs="Calibri"/>
        </w:rPr>
        <w:t>They don’t solve – their contention says appropriation is bad, but the plan just imposes a fee</w:t>
      </w:r>
      <w:r w:rsidR="00D43136" w:rsidRPr="004D5367">
        <w:rPr>
          <w:rFonts w:cs="Calibri"/>
        </w:rPr>
        <w:t xml:space="preserve"> – doesn’t prevent</w:t>
      </w:r>
      <w:r w:rsidRPr="004D5367">
        <w:rPr>
          <w:rFonts w:cs="Calibri"/>
        </w:rPr>
        <w:t xml:space="preserve"> the acquisition of space</w:t>
      </w:r>
      <w:r w:rsidR="00D43136" w:rsidRPr="004D5367">
        <w:rPr>
          <w:rFonts w:cs="Calibri"/>
        </w:rPr>
        <w:t xml:space="preserve"> property</w:t>
      </w:r>
    </w:p>
    <w:p w14:paraId="06ED5C13" w14:textId="18D0F026" w:rsidR="00CA3FEB" w:rsidRDefault="000315B6" w:rsidP="00CA3FEB">
      <w:pPr>
        <w:pStyle w:val="Heading3"/>
        <w:rPr>
          <w:rFonts w:cs="Calibri"/>
        </w:rPr>
      </w:pPr>
      <w:r w:rsidRPr="004D5367">
        <w:rPr>
          <w:rFonts w:cs="Calibri"/>
        </w:rPr>
        <w:t>1</w:t>
      </w:r>
      <w:r w:rsidR="00CA3FEB" w:rsidRPr="004D5367">
        <w:rPr>
          <w:rFonts w:cs="Calibri"/>
        </w:rPr>
        <w:t>NC – Debris</w:t>
      </w:r>
    </w:p>
    <w:p w14:paraId="02958077" w14:textId="77777777" w:rsidR="00401635" w:rsidRDefault="00401635" w:rsidP="00401635">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Yes 1ar theory but reasonability and drop the arg – disincentives going all in on theory too early which kills topic ed and checks 2ar judge psychology -it’s not about bright lines but the tradeoff of sacrificing substance – crowdout impact turns race to the bottom – drop the arg solves deterrence because debaters won’t read unwinnable positions</w:t>
      </w:r>
    </w:p>
    <w:p w14:paraId="2299A5B1" w14:textId="77777777" w:rsidR="00401635" w:rsidRPr="00401635" w:rsidRDefault="00401635" w:rsidP="00401635"/>
    <w:p w14:paraId="4C99299D" w14:textId="3ED2407D" w:rsidR="000315B6" w:rsidRPr="004D5367" w:rsidRDefault="000315B6" w:rsidP="00CA3FEB">
      <w:pPr>
        <w:pStyle w:val="Heading4"/>
        <w:numPr>
          <w:ilvl w:val="0"/>
          <w:numId w:val="14"/>
        </w:numPr>
        <w:tabs>
          <w:tab w:val="num" w:pos="360"/>
        </w:tabs>
        <w:ind w:left="0" w:firstLine="0"/>
        <w:rPr>
          <w:rFonts w:cs="Calibri"/>
        </w:rPr>
      </w:pPr>
      <w:r w:rsidRPr="004D5367">
        <w:rPr>
          <w:rFonts w:cs="Calibri"/>
        </w:rPr>
        <w:t xml:space="preserve">Top level – either orbital use fees don’t solve </w:t>
      </w:r>
      <w:r w:rsidR="003038A9">
        <w:rPr>
          <w:rFonts w:cs="Calibri"/>
        </w:rPr>
        <w:t>– wealthy actors like SpaceX will just suck it up and pay – vote neg on presumption – or the aff is functionally whole rez</w:t>
      </w:r>
    </w:p>
    <w:p w14:paraId="3C4FDEAA" w14:textId="0AB7EA03" w:rsidR="00CA3FEB" w:rsidRPr="004D5367" w:rsidRDefault="00CA3FEB" w:rsidP="00CA3FEB">
      <w:pPr>
        <w:pStyle w:val="Heading4"/>
        <w:numPr>
          <w:ilvl w:val="0"/>
          <w:numId w:val="14"/>
        </w:numPr>
        <w:tabs>
          <w:tab w:val="num" w:pos="360"/>
        </w:tabs>
        <w:ind w:left="0" w:firstLine="0"/>
        <w:rPr>
          <w:rFonts w:cs="Calibri"/>
        </w:rPr>
      </w:pPr>
      <w:r w:rsidRPr="004D5367">
        <w:rPr>
          <w:rFonts w:cs="Calibri"/>
        </w:rPr>
        <w:t>Debris creates deterrence by raising the bar for conflict – international norms fail</w:t>
      </w:r>
    </w:p>
    <w:p w14:paraId="5F1DECEF" w14:textId="77777777" w:rsidR="00CA3FEB" w:rsidRPr="004D5367" w:rsidRDefault="00CA3FEB" w:rsidP="00CA3FEB">
      <w:pPr>
        <w:rPr>
          <w:rStyle w:val="Style13ptBold"/>
          <w:b w:val="0"/>
          <w:bCs/>
        </w:rPr>
      </w:pPr>
      <w:r w:rsidRPr="004D5367">
        <w:rPr>
          <w:rStyle w:val="Style13ptBold"/>
        </w:rPr>
        <w:t xml:space="preserve">Miller 7/31 </w:t>
      </w:r>
      <w:r w:rsidRPr="004D5367">
        <w:rPr>
          <w:rStyle w:val="Style13ptBold"/>
          <w:b w:val="0"/>
          <w:bCs/>
          <w:sz w:val="16"/>
          <w:szCs w:val="16"/>
        </w:rPr>
        <w:t xml:space="preserve">[(Gregory, </w:t>
      </w:r>
      <w:r w:rsidRPr="004D5367">
        <w:rPr>
          <w:szCs w:val="16"/>
        </w:rPr>
        <w:t>Chair of the Department of Space Power at the Air Command and Staff College, Ph.D. in Political Science from The Ohio State University</w:t>
      </w:r>
      <w:r w:rsidRPr="004D5367">
        <w:rPr>
          <w:rStyle w:val="Style13ptBold"/>
          <w:b w:val="0"/>
          <w:bCs/>
          <w:sz w:val="16"/>
          <w:szCs w:val="16"/>
        </w:rPr>
        <w:t>) “</w:t>
      </w:r>
      <w:r w:rsidRPr="004D5367">
        <w:rPr>
          <w:szCs w:val="16"/>
        </w:rPr>
        <w:t>Deterrence by Debris: The Downside to Cleaning up Space,” Space Policy, 7/31/2021] JL</w:t>
      </w:r>
    </w:p>
    <w:p w14:paraId="1A176A1D" w14:textId="77777777" w:rsidR="00CA3FEB" w:rsidRPr="004D5367" w:rsidRDefault="00CA3FEB" w:rsidP="00CA3FEB">
      <w:pPr>
        <w:rPr>
          <w:sz w:val="12"/>
        </w:rPr>
      </w:pPr>
      <w:r w:rsidRPr="004D5367">
        <w:rPr>
          <w:sz w:val="12"/>
        </w:rPr>
        <w:t xml:space="preserve">The danger of kinetic strikes increasing orbital debris is a common theme in the literature, but </w:t>
      </w:r>
      <w:r w:rsidRPr="004D5367">
        <w:rPr>
          <w:rStyle w:val="StyleUnderline"/>
        </w:rPr>
        <w:t>the positive deterrent effects of some debris are often overlooked</w:t>
      </w:r>
      <w:r w:rsidRPr="004D5367">
        <w:rPr>
          <w:sz w:val="12"/>
        </w:rPr>
        <w:t xml:space="preserve">. The </w:t>
      </w:r>
      <w:r w:rsidRPr="004D5367">
        <w:rPr>
          <w:rStyle w:val="Emphasis"/>
          <w:highlight w:val="green"/>
        </w:rPr>
        <w:t>debris</w:t>
      </w:r>
      <w:r w:rsidRPr="004D5367">
        <w:rPr>
          <w:rStyle w:val="Emphasis"/>
        </w:rPr>
        <w:t xml:space="preserve"> resulting from destroyed satellites, or other space objects, </w:t>
      </w:r>
      <w:r w:rsidRPr="004D5367">
        <w:rPr>
          <w:rStyle w:val="Emphasis"/>
          <w:highlight w:val="green"/>
        </w:rPr>
        <w:t>creates a deterrent</w:t>
      </w:r>
      <w:r w:rsidRPr="004D5367">
        <w:rPr>
          <w:rStyle w:val="Emphasis"/>
        </w:rPr>
        <w:t xml:space="preserve"> effect</w:t>
      </w:r>
      <w:r w:rsidRPr="004D5367">
        <w:rPr>
          <w:rStyle w:val="StyleUnderline"/>
        </w:rPr>
        <w:t xml:space="preserve"> </w:t>
      </w:r>
      <w:r w:rsidRPr="004D5367">
        <w:rPr>
          <w:rStyle w:val="StyleUnderline"/>
          <w:highlight w:val="green"/>
        </w:rPr>
        <w:t>on actors who might otherwise violate</w:t>
      </w:r>
      <w:r w:rsidRPr="004D5367">
        <w:rPr>
          <w:rStyle w:val="StyleUnderline"/>
        </w:rPr>
        <w:t xml:space="preserve"> international </w:t>
      </w:r>
      <w:r w:rsidRPr="004D5367">
        <w:rPr>
          <w:rStyle w:val="StyleUnderline"/>
          <w:highlight w:val="green"/>
        </w:rPr>
        <w:t>norms and strike</w:t>
      </w:r>
      <w:r w:rsidRPr="004D5367">
        <w:rPr>
          <w:rStyle w:val="StyleUnderline"/>
        </w:rPr>
        <w:t xml:space="preserve"> at objects in space, either </w:t>
      </w:r>
      <w:r w:rsidRPr="004D5367">
        <w:rPr>
          <w:rStyle w:val="StyleUnderline"/>
          <w:highlight w:val="green"/>
        </w:rPr>
        <w:t>to test</w:t>
      </w:r>
      <w:r w:rsidRPr="004D5367">
        <w:rPr>
          <w:rStyle w:val="StyleUnderline"/>
        </w:rPr>
        <w:t xml:space="preserve"> their </w:t>
      </w:r>
      <w:r w:rsidRPr="004D5367">
        <w:rPr>
          <w:rStyle w:val="StyleUnderline"/>
          <w:highlight w:val="green"/>
        </w:rPr>
        <w:t>capabilities or as</w:t>
      </w:r>
      <w:r w:rsidRPr="004D5367">
        <w:rPr>
          <w:rStyle w:val="StyleUnderline"/>
        </w:rPr>
        <w:t xml:space="preserve"> an act of </w:t>
      </w:r>
      <w:r w:rsidRPr="004D5367">
        <w:rPr>
          <w:rStyle w:val="StyleUnderline"/>
          <w:highlight w:val="green"/>
        </w:rPr>
        <w:t>hostilities</w:t>
      </w:r>
      <w:r w:rsidRPr="004D5367">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D5367">
        <w:rPr>
          <w:rStyle w:val="StyleUnderline"/>
          <w:highlight w:val="green"/>
        </w:rPr>
        <w:t>debris can increase</w:t>
      </w:r>
      <w:r w:rsidRPr="004D5367">
        <w:rPr>
          <w:rStyle w:val="StyleUnderline"/>
        </w:rPr>
        <w:t xml:space="preserve"> the </w:t>
      </w:r>
      <w:r w:rsidRPr="004D5367">
        <w:rPr>
          <w:rStyle w:val="StyleUnderline"/>
          <w:highlight w:val="green"/>
        </w:rPr>
        <w:t>future costs to the aggressor, even if their initial attack succeeds</w:t>
      </w:r>
      <w:r w:rsidRPr="004D5367">
        <w:rPr>
          <w:rStyle w:val="StyleUnderline"/>
        </w:rPr>
        <w:t>, and thus it has a similar restraining effect on certain behavior</w:t>
      </w:r>
      <w:r w:rsidRPr="004D5367">
        <w:rPr>
          <w:sz w:val="12"/>
        </w:rPr>
        <w:t xml:space="preserve">. Like the automated response of the U.S. tripwire in West Germany, </w:t>
      </w:r>
      <w:r w:rsidRPr="004D5367">
        <w:rPr>
          <w:rStyle w:val="StyleUnderline"/>
        </w:rPr>
        <w:t>the threat that debris can pose to state interests acts as a form of deterrence</w:t>
      </w:r>
      <w:r w:rsidRPr="004D5367">
        <w:rPr>
          <w:sz w:val="12"/>
        </w:rPr>
        <w:t xml:space="preserve">, at least to prevent some actors from taking certain types of actions. </w:t>
      </w:r>
      <w:r w:rsidRPr="004D5367">
        <w:rPr>
          <w:rStyle w:val="Emphasis"/>
          <w:highlight w:val="green"/>
        </w:rPr>
        <w:t>Removing the danger of debris will weaken</w:t>
      </w:r>
      <w:r w:rsidRPr="004D5367">
        <w:rPr>
          <w:rStyle w:val="Emphasis"/>
        </w:rPr>
        <w:t xml:space="preserve"> that </w:t>
      </w:r>
      <w:r w:rsidRPr="004D5367">
        <w:rPr>
          <w:rStyle w:val="Emphasis"/>
          <w:highlight w:val="green"/>
        </w:rPr>
        <w:t>restraint and</w:t>
      </w:r>
      <w:r w:rsidRPr="004D5367">
        <w:rPr>
          <w:rStyle w:val="Emphasis"/>
        </w:rPr>
        <w:t xml:space="preserve"> thus weaken </w:t>
      </w:r>
      <w:r w:rsidRPr="004D5367">
        <w:rPr>
          <w:rStyle w:val="Emphasis"/>
          <w:highlight w:val="green"/>
        </w:rPr>
        <w:t>deterrence, making ASAT tests and hostile actions</w:t>
      </w:r>
      <w:r w:rsidRPr="004D5367">
        <w:rPr>
          <w:rStyle w:val="Emphasis"/>
        </w:rPr>
        <w:t xml:space="preserve"> in space </w:t>
      </w:r>
      <w:r w:rsidRPr="004D5367">
        <w:rPr>
          <w:rStyle w:val="Emphasis"/>
          <w:highlight w:val="green"/>
        </w:rPr>
        <w:t>more likely</w:t>
      </w:r>
      <w:r w:rsidRPr="004D5367">
        <w:rPr>
          <w:sz w:val="12"/>
        </w:rPr>
        <w:t xml:space="preserve">. </w:t>
      </w:r>
    </w:p>
    <w:p w14:paraId="0F4E937C" w14:textId="77777777" w:rsidR="00CA3FEB" w:rsidRPr="004D5367" w:rsidRDefault="00CA3FEB" w:rsidP="00CA3FEB">
      <w:pPr>
        <w:rPr>
          <w:sz w:val="12"/>
        </w:rPr>
      </w:pPr>
      <w:r w:rsidRPr="004D5367">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D5367">
        <w:rPr>
          <w:rStyle w:val="StyleUnderline"/>
        </w:rPr>
        <w:t xml:space="preserve">there are </w:t>
      </w:r>
      <w:r w:rsidRPr="004D5367">
        <w:rPr>
          <w:rStyle w:val="StyleUnderline"/>
          <w:highlight w:val="green"/>
        </w:rPr>
        <w:t>international norms</w:t>
      </w:r>
      <w:r w:rsidRPr="004D5367">
        <w:rPr>
          <w:sz w:val="12"/>
          <w:szCs w:val="12"/>
        </w:rPr>
        <w:t xml:space="preserve"> (informal but expected rules of behavior) </w:t>
      </w:r>
      <w:r w:rsidRPr="004D5367">
        <w:rPr>
          <w:rStyle w:val="StyleUnderline"/>
        </w:rPr>
        <w:t>against the weaponization of space</w:t>
      </w:r>
      <w:r w:rsidRPr="004D5367">
        <w:rPr>
          <w:sz w:val="12"/>
        </w:rPr>
        <w:t xml:space="preserve">. But these </w:t>
      </w:r>
      <w:r w:rsidRPr="004D5367">
        <w:rPr>
          <w:rStyle w:val="StyleUnderline"/>
        </w:rPr>
        <w:t xml:space="preserve">norms </w:t>
      </w:r>
      <w:r w:rsidRPr="004D5367">
        <w:rPr>
          <w:rStyle w:val="StyleUnderline"/>
          <w:highlight w:val="green"/>
        </w:rPr>
        <w:t>seem to be in decline</w:t>
      </w:r>
      <w:r w:rsidRPr="004D5367">
        <w:rPr>
          <w:sz w:val="12"/>
        </w:rPr>
        <w:t xml:space="preserve"> [31], and </w:t>
      </w:r>
      <w:r w:rsidRPr="004D5367">
        <w:rPr>
          <w:rStyle w:val="StyleUnderline"/>
        </w:rPr>
        <w:t>such norms only deter a state from engaging in certain types of behavior if the state cares about following norms</w:t>
      </w:r>
      <w:r w:rsidRPr="004D5367">
        <w:rPr>
          <w:sz w:val="12"/>
        </w:rPr>
        <w:t xml:space="preserve">, if it cares about how states perceive its behavior, or if it believes other states are willing to enforce the norms. </w:t>
      </w:r>
      <w:r w:rsidRPr="004D5367">
        <w:rPr>
          <w:rStyle w:val="StyleUnderline"/>
        </w:rPr>
        <w:t xml:space="preserve">The beauty of </w:t>
      </w:r>
      <w:r w:rsidRPr="004D5367">
        <w:rPr>
          <w:rStyle w:val="Emphasis"/>
          <w:highlight w:val="green"/>
        </w:rPr>
        <w:t>debris as a deterrent</w:t>
      </w:r>
      <w:r w:rsidRPr="004D5367">
        <w:rPr>
          <w:rStyle w:val="StyleUnderline"/>
        </w:rPr>
        <w:t xml:space="preserve"> is that it </w:t>
      </w:r>
      <w:r w:rsidRPr="004D5367">
        <w:rPr>
          <w:rStyle w:val="Emphasis"/>
          <w:highlight w:val="green"/>
        </w:rPr>
        <w:t>does not rely</w:t>
      </w:r>
      <w:r w:rsidRPr="004D5367">
        <w:rPr>
          <w:rStyle w:val="Emphasis"/>
        </w:rPr>
        <w:t xml:space="preserve"> on the </w:t>
      </w:r>
      <w:r w:rsidRPr="004D5367">
        <w:rPr>
          <w:rStyle w:val="Emphasis"/>
          <w:highlight w:val="green"/>
        </w:rPr>
        <w:t>enforcement</w:t>
      </w:r>
      <w:r w:rsidRPr="004D5367">
        <w:rPr>
          <w:rStyle w:val="Emphasis"/>
        </w:rPr>
        <w:t xml:space="preserve"> of norms </w:t>
      </w:r>
      <w:r w:rsidRPr="004D5367">
        <w:rPr>
          <w:rStyle w:val="Emphasis"/>
          <w:highlight w:val="green"/>
        </w:rPr>
        <w:t>or</w:t>
      </w:r>
      <w:r w:rsidRPr="004D5367">
        <w:rPr>
          <w:rStyle w:val="Emphasis"/>
        </w:rPr>
        <w:t xml:space="preserve"> the </w:t>
      </w:r>
      <w:r w:rsidRPr="004D5367">
        <w:rPr>
          <w:rStyle w:val="Emphasis"/>
          <w:highlight w:val="green"/>
        </w:rPr>
        <w:t>credibility</w:t>
      </w:r>
      <w:r w:rsidRPr="004D5367">
        <w:rPr>
          <w:rStyle w:val="Emphasis"/>
        </w:rPr>
        <w:t xml:space="preserve"> of states to succeed</w:t>
      </w:r>
      <w:r w:rsidRPr="004D5367">
        <w:rPr>
          <w:sz w:val="12"/>
        </w:rPr>
        <w:t>.</w:t>
      </w:r>
    </w:p>
    <w:p w14:paraId="547CB152" w14:textId="77777777" w:rsidR="00CA3FEB" w:rsidRPr="004D5367" w:rsidRDefault="00CA3FEB" w:rsidP="00CA3FEB"/>
    <w:p w14:paraId="2792B5F4" w14:textId="77777777" w:rsidR="00CA3FEB" w:rsidRPr="004D5367" w:rsidRDefault="00CA3FEB" w:rsidP="00CA3FEB"/>
    <w:p w14:paraId="425B21D0" w14:textId="77777777" w:rsidR="00CA3FEB" w:rsidRPr="004D5367" w:rsidRDefault="00CA3FEB" w:rsidP="00CA3FEB"/>
    <w:p w14:paraId="59BD5786" w14:textId="18C937EB" w:rsidR="00796416" w:rsidRDefault="00796416" w:rsidP="00CA3FEB">
      <w:pPr>
        <w:pStyle w:val="ListParagraph"/>
        <w:keepNext/>
        <w:keepLines/>
        <w:numPr>
          <w:ilvl w:val="0"/>
          <w:numId w:val="14"/>
        </w:numPr>
        <w:spacing w:before="200"/>
        <w:ind w:left="360"/>
        <w:outlineLvl w:val="3"/>
        <w:rPr>
          <w:rFonts w:eastAsia="Malgun Gothic"/>
          <w:b/>
          <w:iCs/>
          <w:sz w:val="26"/>
        </w:rPr>
      </w:pPr>
      <w:r>
        <w:rPr>
          <w:rFonts w:eastAsia="Malgun Gothic"/>
          <w:b/>
          <w:iCs/>
          <w:sz w:val="26"/>
        </w:rPr>
        <w:t xml:space="preserve">No brightline for Kessler – their ev </w:t>
      </w:r>
      <w:r w:rsidR="0091459F">
        <w:rPr>
          <w:rFonts w:eastAsia="Malgun Gothic"/>
          <w:b/>
          <w:iCs/>
          <w:sz w:val="26"/>
        </w:rPr>
        <w:t xml:space="preserve">just says </w:t>
      </w:r>
      <w:r>
        <w:rPr>
          <w:rFonts w:eastAsia="Malgun Gothic"/>
          <w:b/>
          <w:iCs/>
          <w:sz w:val="26"/>
        </w:rPr>
        <w:t>collisions increase, but their internal links rely on literally zeroing all satellites</w:t>
      </w:r>
    </w:p>
    <w:p w14:paraId="3D2D100A" w14:textId="77141D84" w:rsidR="00CA3FEB" w:rsidRPr="004D5367" w:rsidRDefault="00CA3FEB" w:rsidP="00CA3FEB">
      <w:pPr>
        <w:pStyle w:val="ListParagraph"/>
        <w:keepNext/>
        <w:keepLines/>
        <w:numPr>
          <w:ilvl w:val="0"/>
          <w:numId w:val="14"/>
        </w:numPr>
        <w:spacing w:before="200"/>
        <w:ind w:left="360"/>
        <w:outlineLvl w:val="3"/>
        <w:rPr>
          <w:rFonts w:eastAsia="Malgun Gothic"/>
          <w:b/>
          <w:iCs/>
          <w:sz w:val="26"/>
        </w:rPr>
      </w:pPr>
      <w:r w:rsidRPr="004D5367">
        <w:rPr>
          <w:rFonts w:eastAsia="Malgun Gothic"/>
          <w:b/>
          <w:iCs/>
          <w:sz w:val="26"/>
        </w:rPr>
        <w:t xml:space="preserve">Probability – 0.1% chance of a collision. </w:t>
      </w:r>
    </w:p>
    <w:p w14:paraId="04CD238E" w14:textId="77777777" w:rsidR="00CA3FEB" w:rsidRPr="004D5367" w:rsidRDefault="00CA3FEB" w:rsidP="00CA3FEB">
      <w:pPr>
        <w:rPr>
          <w:rFonts w:eastAsia="Calibri"/>
        </w:rPr>
      </w:pPr>
      <w:r w:rsidRPr="004D5367">
        <w:rPr>
          <w:rFonts w:eastAsia="Calibri"/>
          <w:b/>
          <w:bCs/>
          <w:sz w:val="26"/>
        </w:rPr>
        <w:t>Salter 16</w:t>
      </w:r>
      <w:r w:rsidRPr="004D5367">
        <w:rPr>
          <w:rFonts w:eastAsia="Calibri"/>
        </w:rPr>
        <w:t xml:space="preserve"> [(Alexander William, </w:t>
      </w:r>
      <w:r w:rsidRPr="004D5367">
        <w:t>Economics Professor at Texas Tech)</w:t>
      </w:r>
      <w:r w:rsidRPr="004D5367">
        <w:rPr>
          <w:rFonts w:eastAsia="Calibri"/>
        </w:rPr>
        <w:t xml:space="preserve"> “SPACE DEBRIS: A LAW AND ECONOMICS ANALYSIS OF THE ORBITAL COMMONS” 19 STAN. TECH. L. REV. 221 *numbers replaced with English words] TDI </w:t>
      </w:r>
    </w:p>
    <w:p w14:paraId="4CD9C2D8" w14:textId="77777777" w:rsidR="00CA3FEB" w:rsidRPr="004D5367" w:rsidRDefault="00CA3FEB" w:rsidP="00CA3FEB">
      <w:pPr>
        <w:rPr>
          <w:rFonts w:eastAsia="Calibri"/>
        </w:rPr>
      </w:pPr>
      <w:r w:rsidRPr="004D5367">
        <w:rPr>
          <w:rStyle w:val="StyleUnderline"/>
        </w:rPr>
        <w:t xml:space="preserve">The probability of a collision is currently low. </w:t>
      </w:r>
      <w:r w:rsidRPr="004D5367">
        <w:rPr>
          <w:rStyle w:val="StyleUnderline"/>
          <w:highlight w:val="green"/>
        </w:rPr>
        <w:t>Bradley and Wein estimate</w:t>
      </w:r>
      <w:r w:rsidRPr="004D5367">
        <w:rPr>
          <w:rStyle w:val="StyleUnderline"/>
        </w:rPr>
        <w:t xml:space="preserve"> that </w:t>
      </w:r>
      <w:r w:rsidRPr="004D5367">
        <w:rPr>
          <w:rStyle w:val="StyleUnderline"/>
          <w:highlight w:val="green"/>
        </w:rPr>
        <w:t xml:space="preserve">the </w:t>
      </w:r>
      <w:r w:rsidRPr="004D5367">
        <w:rPr>
          <w:rStyle w:val="Emphasis"/>
          <w:highlight w:val="green"/>
        </w:rPr>
        <w:t>maximum probability</w:t>
      </w:r>
      <w:r w:rsidRPr="004D5367">
        <w:rPr>
          <w:rStyle w:val="StyleUnderline"/>
        </w:rPr>
        <w:t xml:space="preserve"> in LEO </w:t>
      </w:r>
      <w:r w:rsidRPr="004D5367">
        <w:rPr>
          <w:rStyle w:val="StyleUnderline"/>
          <w:highlight w:val="green"/>
        </w:rPr>
        <w:t>of</w:t>
      </w:r>
      <w:r w:rsidRPr="004D5367">
        <w:rPr>
          <w:rStyle w:val="StyleUnderline"/>
        </w:rPr>
        <w:t xml:space="preserve"> </w:t>
      </w:r>
      <w:r w:rsidRPr="004D5367">
        <w:rPr>
          <w:rStyle w:val="StyleUnderline"/>
          <w:highlight w:val="green"/>
        </w:rPr>
        <w:t xml:space="preserve">a collision over the lifetime of a spacecraft remains </w:t>
      </w:r>
      <w:r w:rsidRPr="004D5367">
        <w:rPr>
          <w:rStyle w:val="Emphasis"/>
          <w:highlight w:val="green"/>
        </w:rPr>
        <w:t>below one in one thousand</w:t>
      </w:r>
      <w:r w:rsidRPr="004D5367">
        <w:rPr>
          <w:rStyle w:val="StyleUnderline"/>
        </w:rPr>
        <w:t>,</w:t>
      </w:r>
      <w:r w:rsidRPr="004D5367">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914C484" w14:textId="77777777" w:rsidR="00CA3FEB" w:rsidRPr="004D5367" w:rsidRDefault="00CA3FEB" w:rsidP="00CA3FEB">
      <w:pPr>
        <w:pStyle w:val="ListParagraph"/>
        <w:keepNext/>
        <w:keepLines/>
        <w:numPr>
          <w:ilvl w:val="0"/>
          <w:numId w:val="14"/>
        </w:numPr>
        <w:spacing w:before="200"/>
        <w:ind w:left="360"/>
        <w:outlineLvl w:val="3"/>
        <w:rPr>
          <w:rFonts w:eastAsia="Malgun Gothic"/>
          <w:b/>
          <w:iCs/>
          <w:sz w:val="26"/>
        </w:rPr>
      </w:pPr>
      <w:r w:rsidRPr="004D5367">
        <w:rPr>
          <w:rFonts w:eastAsia="Malgun Gothic"/>
          <w:b/>
          <w:iCs/>
          <w:sz w:val="26"/>
        </w:rPr>
        <w:t>Time frame – Kessler effect 200 years away</w:t>
      </w:r>
    </w:p>
    <w:p w14:paraId="0CC3D2F3" w14:textId="77777777" w:rsidR="00CA3FEB" w:rsidRPr="004D5367" w:rsidRDefault="00CA3FEB" w:rsidP="00CA3FEB">
      <w:pPr>
        <w:rPr>
          <w:rFonts w:eastAsia="Calibri"/>
        </w:rPr>
      </w:pPr>
      <w:bookmarkStart w:id="0" w:name="_Hlk17893366"/>
      <w:r w:rsidRPr="004D5367">
        <w:rPr>
          <w:rFonts w:eastAsia="Calibri"/>
          <w:b/>
          <w:bCs/>
          <w:sz w:val="26"/>
        </w:rPr>
        <w:t xml:space="preserve">Stubbe 17 </w:t>
      </w:r>
      <w:r w:rsidRPr="004D5367">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4F806355" w14:textId="77777777" w:rsidR="00CA3FEB" w:rsidRPr="004D5367" w:rsidRDefault="00CA3FEB" w:rsidP="00CA3FEB">
      <w:pPr>
        <w:rPr>
          <w:rFonts w:eastAsia="Calibri"/>
        </w:rPr>
      </w:pPr>
      <w:r w:rsidRPr="004D5367">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4D5367">
        <w:rPr>
          <w:rStyle w:val="StyleUnderline"/>
          <w:highlight w:val="green"/>
        </w:rPr>
        <w:t>the so-</w:t>
      </w:r>
      <w:r w:rsidRPr="004D5367">
        <w:rPr>
          <w:rStyle w:val="StyleUnderline"/>
        </w:rPr>
        <w:t xml:space="preserve">called </w:t>
      </w:r>
      <w:r w:rsidRPr="004D5367">
        <w:rPr>
          <w:rStyle w:val="StyleUnderline"/>
          <w:highlight w:val="green"/>
        </w:rPr>
        <w:t>Kessler effect</w:t>
      </w:r>
      <w:r w:rsidRPr="004D5367">
        <w:rPr>
          <w:rStyle w:val="StyleUnderline"/>
        </w:rPr>
        <w:t>’</w:t>
      </w:r>
      <w:r w:rsidRPr="004D5367">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0B6F906B" w14:textId="77777777" w:rsidR="00CA3FEB" w:rsidRPr="004D5367" w:rsidRDefault="00CA3FEB" w:rsidP="00CA3FEB">
      <w:pPr>
        <w:ind w:left="720"/>
        <w:rPr>
          <w:rFonts w:eastAsia="Calibri"/>
        </w:rPr>
      </w:pPr>
      <w:r w:rsidRPr="004D5367">
        <w:rPr>
          <w:rFonts w:eastAsia="Calibri"/>
        </w:rPr>
        <w:t xml:space="preserve">Even with a 90% implementation of the commonly-adopted mitigation measures [...] </w:t>
      </w:r>
      <w:r w:rsidRPr="004D5367">
        <w:rPr>
          <w:rStyle w:val="StyleUnderline"/>
        </w:rPr>
        <w:t xml:space="preserve">the l e o </w:t>
      </w:r>
      <w:r w:rsidRPr="004D5367">
        <w:rPr>
          <w:rStyle w:val="StyleUnderline"/>
          <w:highlight w:val="green"/>
        </w:rPr>
        <w:t>debris</w:t>
      </w:r>
      <w:r w:rsidRPr="004D5367">
        <w:rPr>
          <w:rStyle w:val="StyleUnderline"/>
        </w:rPr>
        <w:t xml:space="preserve"> population </w:t>
      </w:r>
      <w:r w:rsidRPr="004D5367">
        <w:rPr>
          <w:rStyle w:val="StyleUnderline"/>
          <w:highlight w:val="green"/>
        </w:rPr>
        <w:t>is expected to increase by</w:t>
      </w:r>
      <w:r w:rsidRPr="004D5367">
        <w:rPr>
          <w:rStyle w:val="StyleUnderline"/>
        </w:rPr>
        <w:t xml:space="preserve"> an average of </w:t>
      </w:r>
      <w:r w:rsidRPr="004D5367">
        <w:rPr>
          <w:rStyle w:val="StyleUnderline"/>
          <w:highlight w:val="green"/>
        </w:rPr>
        <w:t>30% in the next 200 years</w:t>
      </w:r>
      <w:r w:rsidRPr="004D5367">
        <w:rPr>
          <w:rStyle w:val="StyleUnderline"/>
        </w:rPr>
        <w:t>. The population growth is primarily driven by catastrophic collisions between 700 and 1000 km altitudes</w:t>
      </w:r>
      <w:r w:rsidRPr="004D5367">
        <w:rPr>
          <w:rFonts w:eastAsia="Calibri"/>
        </w:rPr>
        <w:t xml:space="preserve"> and such collisions are likely to occur every 5 to 9 years.89</w:t>
      </w:r>
    </w:p>
    <w:p w14:paraId="520418DC" w14:textId="77777777" w:rsidR="00CA3FEB" w:rsidRPr="004D5367" w:rsidRDefault="00CA3FEB" w:rsidP="00CA3FEB"/>
    <w:p w14:paraId="023A8E69" w14:textId="77777777" w:rsidR="00CA3FEB" w:rsidRPr="004D5367" w:rsidRDefault="00CA3FEB" w:rsidP="00CA3FEB"/>
    <w:p w14:paraId="1B76077F" w14:textId="77777777" w:rsidR="00CA3FEB" w:rsidRPr="004D5367" w:rsidRDefault="00CA3FEB" w:rsidP="00CA3FEB">
      <w:pPr>
        <w:pStyle w:val="Heading4"/>
        <w:numPr>
          <w:ilvl w:val="0"/>
          <w:numId w:val="14"/>
        </w:numPr>
        <w:tabs>
          <w:tab w:val="num" w:pos="360"/>
        </w:tabs>
        <w:ind w:left="0" w:firstLine="0"/>
        <w:rPr>
          <w:rFonts w:cs="Calibri"/>
        </w:rPr>
      </w:pPr>
      <w:r w:rsidRPr="004D5367">
        <w:rPr>
          <w:rFonts w:cs="Calibri"/>
        </w:rPr>
        <w:t xml:space="preserve">State-sponsored programs make space militarization </w:t>
      </w:r>
      <w:r w:rsidRPr="004D5367">
        <w:rPr>
          <w:rFonts w:cs="Calibri"/>
          <w:u w:val="single"/>
        </w:rPr>
        <w:t>inevitable</w:t>
      </w:r>
    </w:p>
    <w:p w14:paraId="1A0A5335" w14:textId="77777777" w:rsidR="00CA3FEB" w:rsidRPr="004D5367" w:rsidRDefault="00CA3FEB" w:rsidP="00CA3FEB">
      <w:pPr>
        <w:rPr>
          <w:rStyle w:val="Style13ptBold"/>
        </w:rPr>
      </w:pPr>
      <w:r w:rsidRPr="004D5367">
        <w:rPr>
          <w:rStyle w:val="Style13ptBold"/>
        </w:rPr>
        <w:t>Nagashiwa 20</w:t>
      </w:r>
      <w:r w:rsidRPr="004D5367">
        <w:rPr>
          <w:rStyle w:val="Style13ptBold"/>
          <w:sz w:val="16"/>
          <w:szCs w:val="16"/>
        </w:rPr>
        <w:t xml:space="preserve"> </w:t>
      </w:r>
      <w:r w:rsidRPr="004D5367">
        <w:rPr>
          <w:rStyle w:val="Style13ptBold"/>
          <w:b w:val="0"/>
          <w:bCs/>
          <w:sz w:val="16"/>
          <w:szCs w:val="16"/>
        </w:rPr>
        <w:t xml:space="preserve">[(Jun, </w:t>
      </w:r>
      <w:r w:rsidRPr="004D5367">
        <w:rPr>
          <w:szCs w:val="16"/>
        </w:rPr>
        <w:t>Adjunct Professor at the National Defense Academy’s Graduate School of Security Studies in Japan, former Lieutenant General, MA in European Security from Tsukuba University</w:t>
      </w:r>
      <w:r w:rsidRPr="004D5367">
        <w:rPr>
          <w:rStyle w:val="Style13ptBold"/>
          <w:b w:val="0"/>
          <w:bCs/>
          <w:sz w:val="16"/>
          <w:szCs w:val="16"/>
        </w:rPr>
        <w:t>)</w:t>
      </w:r>
      <w:r w:rsidRPr="004D5367">
        <w:rPr>
          <w:rStyle w:val="Style13ptBold"/>
          <w:sz w:val="16"/>
          <w:szCs w:val="16"/>
        </w:rPr>
        <w:t xml:space="preserve"> “</w:t>
      </w:r>
      <w:r w:rsidRPr="004D5367">
        <w:rPr>
          <w:szCs w:val="16"/>
        </w:rPr>
        <w:t>The Militarization of Space and its Transformation into a Warfighting Domain,” Sasakawa Peace Foundation, 7/17/2020] JL</w:t>
      </w:r>
    </w:p>
    <w:p w14:paraId="1926C7FC" w14:textId="77777777" w:rsidR="00CA3FEB" w:rsidRPr="004D5367" w:rsidRDefault="00CA3FEB" w:rsidP="00CA3FEB">
      <w:pPr>
        <w:rPr>
          <w:sz w:val="12"/>
        </w:rPr>
      </w:pPr>
      <w:r w:rsidRPr="004D5367">
        <w:rPr>
          <w:rStyle w:val="StyleUnderline"/>
        </w:rPr>
        <w:t>In 2018, the United States issued its first National Space Strategy, which recognized that its adversaries had turned space into a warfighting domain</w:t>
      </w:r>
      <w:r w:rsidRPr="004D5367">
        <w:rPr>
          <w:sz w:val="12"/>
        </w:rPr>
        <w:t xml:space="preserve">[1].Military use of space began with the Sputnik crisis in October 1957[2], which initiated the space race between the U.S. and the Soviet Union. More recently, </w:t>
      </w:r>
      <w:r w:rsidRPr="004D5367">
        <w:rPr>
          <w:rStyle w:val="Emphasis"/>
          <w:highlight w:val="green"/>
        </w:rPr>
        <w:t>a growing number of countries are pursuing military uses of space</w:t>
      </w:r>
      <w:r w:rsidRPr="004D5367">
        <w:rPr>
          <w:rStyle w:val="StyleUnderline"/>
          <w:highlight w:val="green"/>
        </w:rPr>
        <w:t>. India</w:t>
      </w:r>
      <w:r w:rsidRPr="004D5367">
        <w:rPr>
          <w:rStyle w:val="StyleUnderline"/>
        </w:rPr>
        <w:t xml:space="preserve"> conducted an anti-satellite weapons test in March 2019 and </w:t>
      </w:r>
      <w:r w:rsidRPr="004D5367">
        <w:rPr>
          <w:rStyle w:val="StyleUnderline"/>
          <w:highlight w:val="green"/>
        </w:rPr>
        <w:t>Iran</w:t>
      </w:r>
      <w:r w:rsidRPr="004D5367">
        <w:rPr>
          <w:rStyle w:val="StyleUnderline"/>
        </w:rPr>
        <w:t xml:space="preserve"> launched its first military satellite launch in April</w:t>
      </w:r>
      <w:r w:rsidRPr="004D5367">
        <w:rPr>
          <w:sz w:val="12"/>
        </w:rPr>
        <w:t xml:space="preserve">. In its reorganization in 2015, </w:t>
      </w:r>
      <w:r w:rsidRPr="004D5367">
        <w:rPr>
          <w:rStyle w:val="Emphasis"/>
          <w:highlight w:val="green"/>
        </w:rPr>
        <w:t>the</w:t>
      </w:r>
      <w:r w:rsidRPr="004D5367">
        <w:rPr>
          <w:rStyle w:val="Emphasis"/>
        </w:rPr>
        <w:t xml:space="preserve"> Chinese </w:t>
      </w:r>
      <w:r w:rsidRPr="004D5367">
        <w:rPr>
          <w:rStyle w:val="Emphasis"/>
          <w:highlight w:val="green"/>
        </w:rPr>
        <w:t>PLA</w:t>
      </w:r>
      <w:r w:rsidRPr="004D5367">
        <w:rPr>
          <w:rStyle w:val="Emphasis"/>
        </w:rPr>
        <w:t xml:space="preserve"> established the Strategic Support Force</w:t>
      </w:r>
      <w:r w:rsidRPr="004D5367">
        <w:rPr>
          <w:rStyle w:val="StyleUnderline"/>
        </w:rPr>
        <w:t xml:space="preserve">, which handles the fields of space, cyber, and the electromagnetic spectrum. </w:t>
      </w:r>
      <w:r w:rsidRPr="004D5367">
        <w:rPr>
          <w:rStyle w:val="StyleUnderline"/>
          <w:highlight w:val="green"/>
        </w:rPr>
        <w:t>Russia</w:t>
      </w:r>
      <w:r w:rsidRPr="004D5367">
        <w:rPr>
          <w:rStyle w:val="StyleUnderline"/>
        </w:rPr>
        <w:t xml:space="preserve"> also set up an </w:t>
      </w:r>
      <w:r w:rsidRPr="004D5367">
        <w:rPr>
          <w:rStyle w:val="StyleUnderline"/>
          <w:highlight w:val="green"/>
        </w:rPr>
        <w:t>independent Space</w:t>
      </w:r>
      <w:r w:rsidRPr="004D5367">
        <w:rPr>
          <w:rStyle w:val="StyleUnderline"/>
        </w:rPr>
        <w:t xml:space="preserve"> Force in the same year</w:t>
      </w:r>
      <w:r w:rsidRPr="004D5367">
        <w:rPr>
          <w:sz w:val="12"/>
        </w:rPr>
        <w:t xml:space="preserve">. In response to these developments, </w:t>
      </w:r>
      <w:r w:rsidRPr="004D5367">
        <w:rPr>
          <w:rStyle w:val="StyleUnderline"/>
          <w:highlight w:val="green"/>
        </w:rPr>
        <w:t>France</w:t>
      </w:r>
      <w:r w:rsidRPr="004D5367">
        <w:rPr>
          <w:rStyle w:val="StyleUnderline"/>
        </w:rPr>
        <w:t xml:space="preserve"> established the </w:t>
      </w:r>
      <w:r w:rsidRPr="004D5367">
        <w:rPr>
          <w:rStyle w:val="StyleUnderline"/>
          <w:highlight w:val="green"/>
        </w:rPr>
        <w:t>Space Command</w:t>
      </w:r>
      <w:r w:rsidRPr="004D5367">
        <w:rPr>
          <w:rStyle w:val="StyleUnderline"/>
        </w:rPr>
        <w:t xml:space="preserve"> in September 2019, and </w:t>
      </w:r>
      <w:r w:rsidRPr="004D5367">
        <w:rPr>
          <w:rStyle w:val="StyleUnderline"/>
          <w:highlight w:val="green"/>
        </w:rPr>
        <w:t>the U.S.</w:t>
      </w:r>
      <w:r w:rsidRPr="004D5367">
        <w:rPr>
          <w:rStyle w:val="StyleUnderline"/>
        </w:rPr>
        <w:t xml:space="preserve"> organized the </w:t>
      </w:r>
      <w:r w:rsidRPr="004D5367">
        <w:rPr>
          <w:rStyle w:val="StyleUnderline"/>
          <w:highlight w:val="green"/>
        </w:rPr>
        <w:t>Space Force</w:t>
      </w:r>
      <w:r w:rsidRPr="004D5367">
        <w:rPr>
          <w:sz w:val="12"/>
        </w:rPr>
        <w:t xml:space="preserve"> last December.</w:t>
      </w:r>
    </w:p>
    <w:p w14:paraId="7FD2DD11" w14:textId="77777777" w:rsidR="00CA3FEB" w:rsidRPr="004D5367" w:rsidRDefault="00CA3FEB" w:rsidP="00CA3FEB">
      <w:pPr>
        <w:rPr>
          <w:sz w:val="12"/>
        </w:rPr>
      </w:pPr>
      <w:r w:rsidRPr="004D5367">
        <w:rPr>
          <w:rStyle w:val="StyleUnderline"/>
        </w:rPr>
        <w:t>In January 2007, China carried out an anti-satellite destruction test using anti-satellite weapons (ASAT), triggering the development of space as a warfighting domain</w:t>
      </w:r>
      <w:r w:rsidRPr="004D5367">
        <w:rPr>
          <w:sz w:val="12"/>
        </w:rPr>
        <w:t xml:space="preserve"> in the post-Cold War era. China needed to build asymmetric capabilities in space and cyberspace[3]as a response to an expected contingency in the Taiwan Strait. This test created a large amount of space debris and was met with intense international criticism[4]. Although space was used militarily for decades during the Cold War, both the U.S. and the Soviet Union refrained from these kinds of tests because careless physical attacks could have a significant impact on all operations in space[5]. However, China, which is pursuing a strategy of asymmetric warfare, has set foot into this “sanctuary,” and forced the United States to recognize the vulnerability of its space system[6].</w:t>
      </w:r>
    </w:p>
    <w:p w14:paraId="5777E32A" w14:textId="77777777" w:rsidR="00CA3FEB" w:rsidRPr="004D5367" w:rsidRDefault="00CA3FEB" w:rsidP="00CA3FEB">
      <w:pPr>
        <w:rPr>
          <w:sz w:val="12"/>
          <w:szCs w:val="12"/>
        </w:rPr>
      </w:pPr>
      <w:r w:rsidRPr="004D5367">
        <w:rPr>
          <w:sz w:val="12"/>
          <w:szCs w:val="12"/>
        </w:rPr>
        <w:t>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space[7],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2D52A431" w14:textId="77777777" w:rsidR="00CA3FEB" w:rsidRPr="004D5367" w:rsidRDefault="00CA3FEB" w:rsidP="00CA3FEB">
      <w:pPr>
        <w:rPr>
          <w:sz w:val="12"/>
          <w:szCs w:val="12"/>
        </w:rPr>
      </w:pPr>
      <w:r w:rsidRPr="004D5367">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5671AEC9" w14:textId="77777777" w:rsidR="00CA3FEB" w:rsidRPr="004D5367" w:rsidRDefault="00CA3FEB" w:rsidP="00CA3FEB">
      <w:pPr>
        <w:rPr>
          <w:sz w:val="12"/>
        </w:rPr>
      </w:pPr>
      <w:r w:rsidRPr="004D5367">
        <w:rPr>
          <w:sz w:val="12"/>
        </w:rPr>
        <w:t xml:space="preserve">In the June 2020 U.S. Defense Space Strategy, China and Russia are labelled as the biggest operational threats to the U.S. in outer space, and are designated as parties who have weaponized space and turned it into an area of great power competition. </w:t>
      </w:r>
      <w:r w:rsidRPr="004D5367">
        <w:rPr>
          <w:rStyle w:val="StyleUnderline"/>
        </w:rPr>
        <w:t>Both China and Russia, which prioritize their own usage of space, are criticized for trying to prevent other countries from freely utilizing space</w:t>
      </w:r>
      <w:r w:rsidRPr="004D5367">
        <w:rPr>
          <w:sz w:val="12"/>
        </w:rPr>
        <w:t>[10].</w:t>
      </w:r>
    </w:p>
    <w:p w14:paraId="624B3DB1" w14:textId="77777777" w:rsidR="00CA3FEB" w:rsidRPr="004D5367" w:rsidRDefault="00CA3FEB" w:rsidP="00CA3FEB">
      <w:pPr>
        <w:rPr>
          <w:sz w:val="12"/>
        </w:rPr>
      </w:pPr>
      <w:r w:rsidRPr="004D5367">
        <w:rPr>
          <w:rStyle w:val="StyleUnderline"/>
          <w:highlight w:val="green"/>
        </w:rPr>
        <w:t>Space is becoming</w:t>
      </w:r>
      <w:r w:rsidRPr="004D5367">
        <w:rPr>
          <w:rStyle w:val="StyleUnderline"/>
        </w:rPr>
        <w:t xml:space="preserve"> a </w:t>
      </w:r>
      <w:r w:rsidRPr="004D5367">
        <w:rPr>
          <w:rStyle w:val="StyleUnderline"/>
          <w:highlight w:val="green"/>
        </w:rPr>
        <w:t>less stable</w:t>
      </w:r>
      <w:r w:rsidRPr="004D5367">
        <w:rPr>
          <w:rStyle w:val="StyleUnderline"/>
        </w:rPr>
        <w:t xml:space="preserve"> environment</w:t>
      </w:r>
      <w:r w:rsidRPr="004D5367">
        <w:rPr>
          <w:sz w:val="12"/>
        </w:rPr>
        <w:t>, even as it holds the promise of becoming a new source of human prosperity.</w:t>
      </w:r>
    </w:p>
    <w:p w14:paraId="7B8AA5FC" w14:textId="77777777" w:rsidR="00CA3FEB" w:rsidRPr="004D5367" w:rsidRDefault="00CA3FEB" w:rsidP="00CA3FEB">
      <w:pPr>
        <w:rPr>
          <w:sz w:val="12"/>
        </w:rPr>
      </w:pPr>
      <w:r w:rsidRPr="004D5367">
        <w:rPr>
          <w:rStyle w:val="StyleUnderline"/>
        </w:rPr>
        <w:t xml:space="preserve">There are </w:t>
      </w:r>
      <w:r w:rsidRPr="004D5367">
        <w:rPr>
          <w:rStyle w:val="Emphasis"/>
        </w:rPr>
        <w:t>growing signs that space is being utilized for security</w:t>
      </w:r>
      <w:r w:rsidRPr="004D5367">
        <w:rPr>
          <w:rStyle w:val="StyleUnderline"/>
        </w:rPr>
        <w:t xml:space="preserve"> as the concept of the battlefield has changed with advances in technology</w:t>
      </w:r>
      <w:r w:rsidRPr="004D5367">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4D5367">
        <w:rPr>
          <w:rStyle w:val="StyleUnderline"/>
          <w:highlight w:val="green"/>
        </w:rPr>
        <w:t>China and Russia are developing</w:t>
      </w:r>
      <w:r w:rsidRPr="004D5367">
        <w:rPr>
          <w:rStyle w:val="StyleUnderline"/>
        </w:rPr>
        <w:t xml:space="preserve"> flying object threats that overwhelm defensive reaction capability in Western countries. </w:t>
      </w:r>
      <w:r w:rsidRPr="004D5367">
        <w:rPr>
          <w:rStyle w:val="StyleUnderline"/>
          <w:highlight w:val="green"/>
        </w:rPr>
        <w:t>Hypersonic glide vehicles</w:t>
      </w:r>
      <w:r w:rsidRPr="004D5367">
        <w:rPr>
          <w:rStyle w:val="StyleUnderline"/>
        </w:rPr>
        <w:t xml:space="preserve"> (HGV), for example, travel at Mach 5 or higher, and missile threats with orbital change capabilities are </w:t>
      </w:r>
      <w:r w:rsidRPr="004D5367">
        <w:rPr>
          <w:rStyle w:val="StyleUnderline"/>
          <w:highlight w:val="green"/>
        </w:rPr>
        <w:t>difficult to intercept</w:t>
      </w:r>
      <w:r w:rsidRPr="004D5367">
        <w:rPr>
          <w:sz w:val="12"/>
        </w:rPr>
        <w:t>.</w:t>
      </w:r>
    </w:p>
    <w:p w14:paraId="110EA9F6" w14:textId="77777777" w:rsidR="00CA3FEB" w:rsidRPr="004D5367" w:rsidRDefault="00CA3FEB" w:rsidP="00CA3FEB"/>
    <w:p w14:paraId="446E8BF5" w14:textId="65B04EB2" w:rsidR="00E15372" w:rsidRDefault="00E15372" w:rsidP="00E15372">
      <w:pPr>
        <w:pStyle w:val="Heading4"/>
        <w:numPr>
          <w:ilvl w:val="0"/>
          <w:numId w:val="14"/>
        </w:numPr>
      </w:pPr>
      <w:r>
        <w:t>1AC Farley is about Russian ASAT tests – they don’t solve – inserted in blue</w:t>
      </w:r>
    </w:p>
    <w:p w14:paraId="6D849ADE" w14:textId="77777777" w:rsidR="00E15372" w:rsidRPr="00E15372" w:rsidRDefault="00E15372" w:rsidP="00E15372">
      <w:pPr>
        <w:rPr>
          <w:u w:val="single"/>
        </w:rPr>
      </w:pPr>
      <w:r w:rsidRPr="00E15372">
        <w:rPr>
          <w:rStyle w:val="Style13ptBold"/>
          <w:highlight w:val="cyan"/>
        </w:rPr>
        <w:t>The recent Russian anti-satellite test didn’t tell the world anything new, but it did reaffirm the peril posed by warfare in space</w:t>
      </w:r>
      <w:r w:rsidRPr="00E15372">
        <w:rPr>
          <w:rStyle w:val="Style13ptBold"/>
        </w:rPr>
        <w:t xml:space="preserve">. </w:t>
      </w:r>
      <w:r w:rsidRPr="00E15372">
        <w:rPr>
          <w:highlight w:val="green"/>
          <w:u w:val="single"/>
        </w:rPr>
        <w:t>Debris</w:t>
      </w:r>
      <w:r w:rsidRPr="00A70361">
        <w:t xml:space="preserve"> from explosions could </w:t>
      </w:r>
      <w:r w:rsidRPr="00E15372">
        <w:rPr>
          <w:highlight w:val="green"/>
          <w:u w:val="single"/>
        </w:rPr>
        <w:t>make</w:t>
      </w:r>
      <w:r w:rsidRPr="00A70361">
        <w:t xml:space="preserve"> some </w:t>
      </w:r>
      <w:r w:rsidRPr="00E15372">
        <w:rPr>
          <w:u w:val="single"/>
        </w:rPr>
        <w:t xml:space="preserve">earth </w:t>
      </w:r>
      <w:r w:rsidRPr="00E15372">
        <w:rPr>
          <w:highlight w:val="green"/>
          <w:u w:val="single"/>
        </w:rPr>
        <w:t>orbits</w:t>
      </w:r>
      <w:r w:rsidRPr="00A70361">
        <w:t xml:space="preserve"> remarkably </w:t>
      </w:r>
      <w:r w:rsidRPr="00E15372">
        <w:rPr>
          <w:rStyle w:val="Emphasis"/>
          <w:highlight w:val="green"/>
        </w:rPr>
        <w:t>risky</w:t>
      </w:r>
      <w:r w:rsidRPr="00E15372">
        <w:rPr>
          <w:u w:val="single"/>
        </w:rPr>
        <w:t xml:space="preserve"> to use</w:t>
      </w:r>
      <w:r w:rsidRPr="00A70361">
        <w:t xml:space="preserve"> for both civilian and military purposes. But </w:t>
      </w:r>
      <w:r w:rsidRPr="00E15372">
        <w:rPr>
          <w:u w:val="single"/>
        </w:rPr>
        <w:t>the test</w:t>
      </w:r>
      <w:r w:rsidRPr="00A70361">
        <w:t xml:space="preserve"> also </w:t>
      </w:r>
      <w:r w:rsidRPr="00E15372">
        <w:rPr>
          <w:u w:val="single"/>
        </w:rPr>
        <w:t>highlighted a</w:t>
      </w:r>
      <w:r w:rsidRPr="00A70361">
        <w:t xml:space="preserve"> less visible </w:t>
      </w:r>
      <w:r w:rsidRPr="00A70361">
        <w:rPr>
          <w:rStyle w:val="Emphasis"/>
        </w:rPr>
        <w:t>danger</w:t>
      </w:r>
      <w:r w:rsidRPr="00E15372">
        <w:rPr>
          <w:u w:val="single"/>
        </w:rPr>
        <w:t xml:space="preserve">; </w:t>
      </w:r>
      <w:r w:rsidRPr="00E15372">
        <w:rPr>
          <w:highlight w:val="green"/>
          <w:u w:val="single"/>
        </w:rPr>
        <w:t xml:space="preserve">attacks on </w:t>
      </w:r>
      <w:r w:rsidRPr="00E15372">
        <w:rPr>
          <w:rStyle w:val="Emphasis"/>
          <w:highlight w:val="green"/>
        </w:rPr>
        <w:t>nuclear</w:t>
      </w:r>
      <w:r w:rsidRPr="00E15372">
        <w:rPr>
          <w:u w:val="single"/>
        </w:rPr>
        <w:t xml:space="preserve"> </w:t>
      </w:r>
      <w:r w:rsidRPr="00A70361">
        <w:rPr>
          <w:rStyle w:val="Emphasis"/>
        </w:rPr>
        <w:t>command</w:t>
      </w:r>
      <w:r w:rsidRPr="00E15372">
        <w:rPr>
          <w:u w:val="single"/>
        </w:rPr>
        <w:t xml:space="preserve"> and </w:t>
      </w:r>
      <w:r w:rsidRPr="00A70361">
        <w:rPr>
          <w:rStyle w:val="Emphasis"/>
        </w:rPr>
        <w:t>control</w:t>
      </w:r>
      <w:r w:rsidRPr="00E15372">
        <w:rPr>
          <w:u w:val="single"/>
        </w:rPr>
        <w:t xml:space="preserve"> </w:t>
      </w:r>
      <w:r w:rsidRPr="00E15372">
        <w:rPr>
          <w:rStyle w:val="Emphasis"/>
          <w:highlight w:val="green"/>
        </w:rPr>
        <w:t>satellites</w:t>
      </w:r>
      <w:r w:rsidRPr="00A70361">
        <w:t xml:space="preserve"> could </w:t>
      </w:r>
      <w:r w:rsidRPr="00E15372">
        <w:rPr>
          <w:u w:val="single"/>
        </w:rPr>
        <w:t xml:space="preserve">rapidly </w:t>
      </w:r>
      <w:r w:rsidRPr="00E15372">
        <w:rPr>
          <w:rStyle w:val="Emphasis"/>
          <w:highlight w:val="green"/>
        </w:rPr>
        <w:t>produce</w:t>
      </w:r>
      <w:r w:rsidRPr="00A70361">
        <w:t xml:space="preserve"> an extremely </w:t>
      </w:r>
      <w:r w:rsidRPr="00A70361">
        <w:rPr>
          <w:rStyle w:val="Emphasis"/>
        </w:rPr>
        <w:t>dangerous</w:t>
      </w:r>
      <w:r w:rsidRPr="00E15372">
        <w:rPr>
          <w:u w:val="single"/>
        </w:rPr>
        <w:t xml:space="preserve"> </w:t>
      </w:r>
      <w:r w:rsidRPr="00E15372">
        <w:rPr>
          <w:rStyle w:val="Emphasis"/>
          <w:highlight w:val="green"/>
        </w:rPr>
        <w:t>escalatory</w:t>
      </w:r>
      <w:r w:rsidRPr="00E15372">
        <w:rPr>
          <w:highlight w:val="green"/>
          <w:u w:val="single"/>
        </w:rPr>
        <w:t xml:space="preserve"> </w:t>
      </w:r>
      <w:r w:rsidRPr="00E15372">
        <w:rPr>
          <w:rStyle w:val="Emphasis"/>
          <w:highlight w:val="green"/>
        </w:rPr>
        <w:t>situation</w:t>
      </w:r>
      <w:r w:rsidRPr="00A70361">
        <w:t xml:space="preserve"> in a war </w:t>
      </w:r>
      <w:r w:rsidRPr="00E15372">
        <w:rPr>
          <w:u w:val="single"/>
        </w:rPr>
        <w:t>between nuclear powers</w:t>
      </w:r>
      <w:r w:rsidRPr="00A70361">
        <w:t xml:space="preserve">. James Acton and Thomas Macdonald drew attention to this problem in a recent article at Inside Defense. As Acton and MacDonald point out, </w:t>
      </w:r>
      <w:r w:rsidRPr="00E15372">
        <w:rPr>
          <w:u w:val="single"/>
        </w:rPr>
        <w:t xml:space="preserve">nuclear </w:t>
      </w:r>
      <w:r w:rsidRPr="00A70361">
        <w:rPr>
          <w:rStyle w:val="Emphasis"/>
        </w:rPr>
        <w:t>command</w:t>
      </w:r>
      <w:r w:rsidRPr="00E15372">
        <w:rPr>
          <w:u w:val="single"/>
        </w:rPr>
        <w:t xml:space="preserve"> and </w:t>
      </w:r>
      <w:r w:rsidRPr="00A70361">
        <w:rPr>
          <w:rStyle w:val="Emphasis"/>
        </w:rPr>
        <w:t>control</w:t>
      </w:r>
      <w:r w:rsidRPr="00E15372">
        <w:rPr>
          <w:u w:val="single"/>
        </w:rPr>
        <w:t xml:space="preserve"> </w:t>
      </w:r>
      <w:r w:rsidRPr="00E15372">
        <w:rPr>
          <w:rStyle w:val="Emphasis"/>
          <w:highlight w:val="green"/>
        </w:rPr>
        <w:t>satellites</w:t>
      </w:r>
      <w:r w:rsidRPr="00E15372">
        <w:rPr>
          <w:u w:val="single"/>
        </w:rPr>
        <w:t xml:space="preserve"> are </w:t>
      </w:r>
      <w:r w:rsidRPr="00E15372">
        <w:rPr>
          <w:highlight w:val="green"/>
          <w:u w:val="single"/>
        </w:rPr>
        <w:t xml:space="preserve">the </w:t>
      </w:r>
      <w:r w:rsidRPr="00E15372">
        <w:rPr>
          <w:rStyle w:val="Emphasis"/>
          <w:highlight w:val="green"/>
        </w:rPr>
        <w:t>connective</w:t>
      </w:r>
      <w:r w:rsidRPr="00E15372">
        <w:rPr>
          <w:highlight w:val="green"/>
          <w:u w:val="single"/>
        </w:rPr>
        <w:t xml:space="preserve"> tissue of</w:t>
      </w:r>
      <w:r w:rsidRPr="00A70361">
        <w:t xml:space="preserve"> nuclear </w:t>
      </w:r>
      <w:r w:rsidRPr="00E15372">
        <w:rPr>
          <w:rStyle w:val="Emphasis"/>
          <w:highlight w:val="green"/>
        </w:rPr>
        <w:t>deterrence</w:t>
      </w:r>
      <w:r w:rsidRPr="00E15372">
        <w:rPr>
          <w:highlight w:val="green"/>
          <w:u w:val="single"/>
        </w:rPr>
        <w:t xml:space="preserve">, </w:t>
      </w:r>
      <w:r w:rsidRPr="00E15372">
        <w:rPr>
          <w:rStyle w:val="Emphasis"/>
          <w:highlight w:val="green"/>
        </w:rPr>
        <w:t>assuring</w:t>
      </w:r>
      <w:r w:rsidRPr="00E15372">
        <w:rPr>
          <w:highlight w:val="green"/>
          <w:u w:val="single"/>
        </w:rPr>
        <w:t xml:space="preserve"> countries</w:t>
      </w:r>
      <w:r w:rsidRPr="00A70361">
        <w:t xml:space="preserve"> that </w:t>
      </w:r>
      <w:r w:rsidRPr="00E15372">
        <w:rPr>
          <w:u w:val="single"/>
        </w:rPr>
        <w:t xml:space="preserve">they’re </w:t>
      </w:r>
      <w:r w:rsidRPr="00E15372">
        <w:rPr>
          <w:rStyle w:val="Emphasis"/>
          <w:highlight w:val="green"/>
        </w:rPr>
        <w:t>no</w:t>
      </w:r>
      <w:r w:rsidRPr="00A70361">
        <w:rPr>
          <w:rStyle w:val="Emphasis"/>
        </w:rPr>
        <w:t>t</w:t>
      </w:r>
      <w:r w:rsidRPr="00E15372">
        <w:rPr>
          <w:u w:val="single"/>
        </w:rPr>
        <w:t xml:space="preserve"> being </w:t>
      </w:r>
      <w:r w:rsidRPr="00E15372">
        <w:rPr>
          <w:highlight w:val="green"/>
          <w:u w:val="single"/>
        </w:rPr>
        <w:t>attack</w:t>
      </w:r>
      <w:r w:rsidRPr="00E15372">
        <w:rPr>
          <w:u w:val="single"/>
        </w:rPr>
        <w:t xml:space="preserve">ed </w:t>
      </w:r>
      <w:r w:rsidRPr="00E15372">
        <w:rPr>
          <w:highlight w:val="green"/>
          <w:u w:val="single"/>
        </w:rPr>
        <w:t>and</w:t>
      </w:r>
      <w:r w:rsidRPr="00A70361">
        <w:t xml:space="preserve"> that </w:t>
      </w:r>
      <w:r w:rsidRPr="00E15372">
        <w:rPr>
          <w:highlight w:val="green"/>
          <w:u w:val="single"/>
        </w:rPr>
        <w:t>they’ll</w:t>
      </w:r>
      <w:r w:rsidRPr="00E15372">
        <w:rPr>
          <w:u w:val="single"/>
        </w:rPr>
        <w:t xml:space="preserve"> be able to </w:t>
      </w:r>
      <w:r w:rsidRPr="00E15372">
        <w:rPr>
          <w:rStyle w:val="Emphasis"/>
          <w:highlight w:val="green"/>
        </w:rPr>
        <w:t>respond</w:t>
      </w:r>
      <w:r w:rsidRPr="00E15372">
        <w:rPr>
          <w:highlight w:val="green"/>
          <w:u w:val="single"/>
        </w:rPr>
        <w:t xml:space="preserve"> </w:t>
      </w:r>
      <w:r w:rsidRPr="00E15372">
        <w:rPr>
          <w:rStyle w:val="Emphasis"/>
          <w:highlight w:val="green"/>
        </w:rPr>
        <w:t>quickly</w:t>
      </w:r>
      <w:r w:rsidRPr="00E15372">
        <w:rPr>
          <w:u w:val="single"/>
        </w:rPr>
        <w:t xml:space="preserve"> if they are.</w:t>
      </w:r>
    </w:p>
    <w:p w14:paraId="13363847" w14:textId="77777777" w:rsidR="00E15372" w:rsidRPr="00A70361" w:rsidRDefault="00E15372" w:rsidP="00E15372">
      <w:r w:rsidRPr="00A70361">
        <w:t xml:space="preserve">For a long time, </w:t>
      </w:r>
      <w:r w:rsidRPr="00E15372">
        <w:rPr>
          <w:u w:val="single"/>
        </w:rPr>
        <w:t xml:space="preserve">these strategic early-warning </w:t>
      </w:r>
      <w:r w:rsidRPr="00E15372">
        <w:rPr>
          <w:highlight w:val="green"/>
          <w:u w:val="single"/>
        </w:rPr>
        <w:t>satellites</w:t>
      </w:r>
      <w:r w:rsidRPr="00A70361">
        <w:t xml:space="preserve"> were akin to a </w:t>
      </w:r>
      <w:r w:rsidRPr="00E15372">
        <w:rPr>
          <w:rStyle w:val="Emphasis"/>
          <w:highlight w:val="green"/>
        </w:rPr>
        <w:t>center</w:t>
      </w:r>
      <w:r w:rsidRPr="00E15372">
        <w:rPr>
          <w:highlight w:val="green"/>
          <w:u w:val="single"/>
        </w:rPr>
        <w:t xml:space="preserve"> of</w:t>
      </w:r>
      <w:r w:rsidRPr="00A70361">
        <w:t xml:space="preserve"> gravity in </w:t>
      </w:r>
      <w:r w:rsidRPr="00E15372">
        <w:rPr>
          <w:rStyle w:val="Emphasis"/>
          <w:highlight w:val="green"/>
        </w:rPr>
        <w:t>ICBM</w:t>
      </w:r>
      <w:r w:rsidRPr="00E15372">
        <w:rPr>
          <w:u w:val="single"/>
        </w:rPr>
        <w:t xml:space="preserve"> warfare. Nuclear deterrence requires </w:t>
      </w:r>
      <w:r w:rsidRPr="00A70361">
        <w:rPr>
          <w:rStyle w:val="Emphasis"/>
        </w:rPr>
        <w:t>awareness</w:t>
      </w:r>
      <w:r w:rsidRPr="00A70361">
        <w:t xml:space="preserve"> that an attack is underway. </w:t>
      </w:r>
      <w:r w:rsidRPr="00E15372">
        <w:rPr>
          <w:highlight w:val="green"/>
          <w:u w:val="single"/>
        </w:rPr>
        <w:t>Attacks</w:t>
      </w:r>
      <w:r w:rsidRPr="00E15372">
        <w:rPr>
          <w:u w:val="single"/>
        </w:rPr>
        <w:t xml:space="preserve"> on</w:t>
      </w:r>
      <w:r w:rsidRPr="00A70361">
        <w:t xml:space="preserve"> the </w:t>
      </w:r>
      <w:r w:rsidRPr="00A70361">
        <w:rPr>
          <w:rStyle w:val="Emphasis"/>
        </w:rPr>
        <w:t>monitoring</w:t>
      </w:r>
      <w:r w:rsidRPr="00E15372">
        <w:rPr>
          <w:u w:val="single"/>
        </w:rPr>
        <w:t xml:space="preserve"> system could</w:t>
      </w:r>
      <w:r w:rsidRPr="00A70361">
        <w:t xml:space="preserve"> easily </w:t>
      </w:r>
      <w:r w:rsidRPr="00E15372">
        <w:rPr>
          <w:u w:val="single"/>
        </w:rPr>
        <w:t xml:space="preserve">be read as an attempt to </w:t>
      </w:r>
      <w:r w:rsidRPr="00E15372">
        <w:rPr>
          <w:strike/>
          <w:u w:val="single"/>
        </w:rPr>
        <w:t>blind</w:t>
      </w:r>
      <w:r w:rsidRPr="00E15372">
        <w:rPr>
          <w:u w:val="single"/>
        </w:rPr>
        <w:t xml:space="preserve"> an opponent in </w:t>
      </w:r>
      <w:r w:rsidRPr="00A70361">
        <w:rPr>
          <w:rStyle w:val="Emphasis"/>
        </w:rPr>
        <w:t>preparation</w:t>
      </w:r>
      <w:r w:rsidRPr="00A70361">
        <w:t xml:space="preserve"> </w:t>
      </w:r>
      <w:r w:rsidRPr="00E15372">
        <w:rPr>
          <w:u w:val="single"/>
        </w:rPr>
        <w:t xml:space="preserve">for </w:t>
      </w:r>
      <w:r w:rsidRPr="00A70361">
        <w:rPr>
          <w:rStyle w:val="Emphasis"/>
        </w:rPr>
        <w:t>general</w:t>
      </w:r>
      <w:r w:rsidRPr="00E15372">
        <w:rPr>
          <w:u w:val="single"/>
        </w:rPr>
        <w:t xml:space="preserve"> war, and could</w:t>
      </w:r>
      <w:r w:rsidRPr="00A70361">
        <w:t xml:space="preserve"> themselves </w:t>
      </w:r>
      <w:r w:rsidRPr="00E15372">
        <w:rPr>
          <w:highlight w:val="green"/>
          <w:u w:val="single"/>
        </w:rPr>
        <w:t xml:space="preserve">incur </w:t>
      </w:r>
      <w:r w:rsidRPr="0050332C">
        <w:rPr>
          <w:rStyle w:val="Emphasis"/>
        </w:rPr>
        <w:t>nuclear</w:t>
      </w:r>
      <w:r w:rsidRPr="00E15372">
        <w:rPr>
          <w:u w:val="single"/>
        </w:rPr>
        <w:t xml:space="preserve"> </w:t>
      </w:r>
      <w:r w:rsidRPr="00E15372">
        <w:rPr>
          <w:rStyle w:val="Emphasis"/>
          <w:highlight w:val="green"/>
        </w:rPr>
        <w:t>retaliation</w:t>
      </w:r>
      <w:r w:rsidRPr="00A70361">
        <w:t xml:space="preserve">. Thus, </w:t>
      </w:r>
      <w:r w:rsidRPr="00E15372">
        <w:rPr>
          <w:u w:val="single"/>
        </w:rPr>
        <w:t xml:space="preserve">the nuclear command and control satellites are </w:t>
      </w:r>
      <w:r w:rsidRPr="00A70361">
        <w:rPr>
          <w:rStyle w:val="Emphasis"/>
        </w:rPr>
        <w:t>critical</w:t>
      </w:r>
      <w:r w:rsidRPr="00A70361">
        <w:t xml:space="preserve"> to the maintenance of nuclear deterrence. </w:t>
      </w:r>
      <w:r w:rsidRPr="00E15372">
        <w:rPr>
          <w:u w:val="single"/>
        </w:rPr>
        <w:t>They make it possible to distribute an order</w:t>
      </w:r>
      <w:r w:rsidRPr="00A70361">
        <w:t xml:space="preserve"> from the chief of government </w:t>
      </w:r>
      <w:r w:rsidRPr="00E15372">
        <w:rPr>
          <w:u w:val="single"/>
        </w:rPr>
        <w:t>to</w:t>
      </w:r>
      <w:r w:rsidRPr="00A70361">
        <w:t xml:space="preserve"> the </w:t>
      </w:r>
      <w:r w:rsidRPr="00A70361">
        <w:rPr>
          <w:rStyle w:val="Emphasis"/>
        </w:rPr>
        <w:t>nuclear</w:t>
      </w:r>
      <w:r w:rsidRPr="00E15372">
        <w:rPr>
          <w:u w:val="single"/>
        </w:rPr>
        <w:t xml:space="preserve"> </w:t>
      </w:r>
      <w:r w:rsidRPr="00A70361">
        <w:rPr>
          <w:rStyle w:val="Emphasis"/>
        </w:rPr>
        <w:t>delivery</w:t>
      </w:r>
      <w:r w:rsidRPr="00E15372">
        <w:rPr>
          <w:u w:val="single"/>
        </w:rPr>
        <w:t xml:space="preserve"> </w:t>
      </w:r>
      <w:r w:rsidRPr="00A70361">
        <w:rPr>
          <w:rStyle w:val="Emphasis"/>
        </w:rPr>
        <w:t>systems</w:t>
      </w:r>
      <w:r w:rsidRPr="00E15372">
        <w:rPr>
          <w:u w:val="single"/>
        </w:rPr>
        <w:t xml:space="preserve"> themselves</w:t>
      </w:r>
      <w:r w:rsidRPr="00A70361">
        <w:t xml:space="preserve">. Consequently, their </w:t>
      </w:r>
      <w:r w:rsidRPr="00E15372">
        <w:rPr>
          <w:u w:val="single"/>
        </w:rPr>
        <w:t xml:space="preserve">destruction might lead to </w:t>
      </w:r>
      <w:r w:rsidRPr="00A70361">
        <w:rPr>
          <w:rStyle w:val="Emphasis"/>
        </w:rPr>
        <w:t>hesitation</w:t>
      </w:r>
      <w:r w:rsidRPr="00E15372">
        <w:rPr>
          <w:u w:val="single"/>
        </w:rPr>
        <w:t xml:space="preserve"> or </w:t>
      </w:r>
      <w:r w:rsidRPr="00A70361">
        <w:rPr>
          <w:rStyle w:val="Emphasis"/>
        </w:rPr>
        <w:t>delay</w:t>
      </w:r>
      <w:r w:rsidRPr="00A70361">
        <w:t xml:space="preserve"> in performing a nuclear launch order.</w:t>
      </w:r>
    </w:p>
    <w:p w14:paraId="733AB753" w14:textId="77777777" w:rsidR="00E15372" w:rsidRPr="00E15372" w:rsidRDefault="00E15372" w:rsidP="00E15372"/>
    <w:p w14:paraId="1B4B6EFD" w14:textId="04829815" w:rsidR="006F017B" w:rsidRDefault="006F017B" w:rsidP="00E15372">
      <w:pPr>
        <w:pStyle w:val="Heading4"/>
        <w:numPr>
          <w:ilvl w:val="0"/>
          <w:numId w:val="14"/>
        </w:numPr>
        <w:tabs>
          <w:tab w:val="num" w:pos="360"/>
        </w:tabs>
        <w:ind w:left="0" w:firstLine="0"/>
        <w:rPr>
          <w:rFonts w:cs="Calibri"/>
        </w:rPr>
      </w:pPr>
      <w:r>
        <w:rPr>
          <w:rFonts w:cs="Calibri"/>
        </w:rPr>
        <w:t xml:space="preserve">1AC Perez says space mil inevitable because of the Space Force </w:t>
      </w:r>
      <w:r w:rsidR="0058074E">
        <w:rPr>
          <w:rFonts w:cs="Calibri"/>
        </w:rPr>
        <w:t xml:space="preserve">and tons of other steps need to be taken </w:t>
      </w:r>
      <w:r>
        <w:rPr>
          <w:rFonts w:cs="Calibri"/>
        </w:rPr>
        <w:t>– in blue</w:t>
      </w:r>
    </w:p>
    <w:p w14:paraId="67C672FE" w14:textId="77777777" w:rsidR="006F017B" w:rsidRPr="006F017B" w:rsidRDefault="006F017B" w:rsidP="006F017B">
      <w:pPr>
        <w:pStyle w:val="ListParagraph"/>
        <w:numPr>
          <w:ilvl w:val="0"/>
          <w:numId w:val="14"/>
        </w:numPr>
        <w:rPr>
          <w:u w:val="single"/>
        </w:rPr>
      </w:pPr>
      <w:r w:rsidRPr="006F017B">
        <w:rPr>
          <w:sz w:val="14"/>
        </w:rPr>
        <w:t xml:space="preserve">This process has already begun. Under the Trump administration, </w:t>
      </w:r>
      <w:r w:rsidRPr="006F017B">
        <w:rPr>
          <w:rStyle w:val="Style13ptBold"/>
          <w:highlight w:val="cyan"/>
        </w:rPr>
        <w:t>the Pentagon established the U.S. Space Force as a new branch of the Armed Forces to protect the country and allied interests in space</w:t>
      </w:r>
      <w:r w:rsidRPr="006F017B">
        <w:rPr>
          <w:sz w:val="14"/>
        </w:rPr>
        <w:t xml:space="preserve">. Already, </w:t>
      </w:r>
      <w:r w:rsidRPr="006F017B">
        <w:rPr>
          <w:rStyle w:val="Style13ptBold"/>
          <w:highlight w:val="cyan"/>
        </w:rPr>
        <w:t>Delta 4 — one of the U.S. Space Force’s missions — conducts strategic and theater missile warnings, manages weapon systems, and provides information to missile defense forces</w:t>
      </w:r>
      <w:r w:rsidRPr="006F017B">
        <w:rPr>
          <w:sz w:val="14"/>
        </w:rPr>
        <w:t xml:space="preserve">. The measure shows that for the U.S., outer space is not only a domain of scientific </w:t>
      </w:r>
      <w:r w:rsidRPr="006F017B">
        <w:rPr>
          <w:highlight w:val="green"/>
          <w:u w:val="single"/>
        </w:rPr>
        <w:t>exploration</w:t>
      </w:r>
      <w:r w:rsidRPr="006F017B">
        <w:rPr>
          <w:u w:val="single"/>
        </w:rPr>
        <w:t xml:space="preserve"> but has the </w:t>
      </w:r>
      <w:r w:rsidRPr="00B70BA9">
        <w:rPr>
          <w:rStyle w:val="Emphasis"/>
        </w:rPr>
        <w:t>potential</w:t>
      </w:r>
      <w:r w:rsidRPr="006F017B">
        <w:rPr>
          <w:u w:val="single"/>
        </w:rPr>
        <w:t xml:space="preserve"> to </w:t>
      </w:r>
      <w:r w:rsidRPr="006F017B">
        <w:rPr>
          <w:highlight w:val="green"/>
          <w:u w:val="single"/>
        </w:rPr>
        <w:t>become</w:t>
      </w:r>
      <w:r w:rsidRPr="006F017B">
        <w:rPr>
          <w:u w:val="single"/>
        </w:rPr>
        <w:t xml:space="preserve"> </w:t>
      </w:r>
      <w:r w:rsidRPr="00B70BA9">
        <w:rPr>
          <w:rStyle w:val="Emphasis"/>
        </w:rPr>
        <w:t xml:space="preserve">increasingly </w:t>
      </w:r>
      <w:r w:rsidRPr="006F017B">
        <w:rPr>
          <w:rStyle w:val="Emphasis"/>
          <w:highlight w:val="green"/>
        </w:rPr>
        <w:t>securitized</w:t>
      </w:r>
      <w:r w:rsidRPr="006F017B">
        <w:rPr>
          <w:u w:val="single"/>
        </w:rPr>
        <w:t>.</w:t>
      </w:r>
    </w:p>
    <w:p w14:paraId="43367A7A" w14:textId="77777777" w:rsidR="006F017B" w:rsidRPr="006F017B" w:rsidRDefault="006F017B" w:rsidP="006F017B">
      <w:pPr>
        <w:pStyle w:val="ListParagraph"/>
        <w:numPr>
          <w:ilvl w:val="0"/>
          <w:numId w:val="14"/>
        </w:numPr>
        <w:rPr>
          <w:u w:val="single"/>
        </w:rPr>
      </w:pPr>
      <w:r w:rsidRPr="006F017B">
        <w:rPr>
          <w:sz w:val="14"/>
        </w:rPr>
        <w:t xml:space="preserve">With the </w:t>
      </w:r>
      <w:r w:rsidRPr="00B70BA9">
        <w:rPr>
          <w:rStyle w:val="Emphasis"/>
        </w:rPr>
        <w:t xml:space="preserve">impending </w:t>
      </w:r>
      <w:r w:rsidRPr="006F017B">
        <w:rPr>
          <w:rStyle w:val="Emphasis"/>
          <w:highlight w:val="green"/>
        </w:rPr>
        <w:t>expiration</w:t>
      </w:r>
      <w:r w:rsidRPr="006F017B">
        <w:rPr>
          <w:highlight w:val="green"/>
          <w:u w:val="single"/>
        </w:rPr>
        <w:t xml:space="preserve"> of</w:t>
      </w:r>
      <w:r w:rsidRPr="006F017B">
        <w:rPr>
          <w:u w:val="single"/>
        </w:rPr>
        <w:t xml:space="preserve"> the Strategic Arms Reduction Treaty (</w:t>
      </w:r>
      <w:r w:rsidRPr="006F017B">
        <w:rPr>
          <w:highlight w:val="green"/>
          <w:u w:val="single"/>
        </w:rPr>
        <w:t>START</w:t>
      </w:r>
      <w:r w:rsidRPr="006F017B">
        <w:rPr>
          <w:u w:val="single"/>
        </w:rPr>
        <w:t>) between the U.S. and Russia</w:t>
      </w:r>
      <w:r w:rsidRPr="006F017B">
        <w:rPr>
          <w:sz w:val="14"/>
        </w:rPr>
        <w:t xml:space="preserve"> on February 5, 2021, a number of </w:t>
      </w:r>
      <w:r w:rsidRPr="006F017B">
        <w:rPr>
          <w:highlight w:val="green"/>
          <w:u w:val="single"/>
        </w:rPr>
        <w:t>security dilemmas</w:t>
      </w:r>
      <w:r w:rsidRPr="006F017B">
        <w:rPr>
          <w:u w:val="single"/>
        </w:rPr>
        <w:t xml:space="preserve"> could </w:t>
      </w:r>
      <w:r w:rsidRPr="006F017B">
        <w:rPr>
          <w:rStyle w:val="Emphasis"/>
          <w:highlight w:val="green"/>
        </w:rPr>
        <w:t>arise</w:t>
      </w:r>
      <w:r w:rsidRPr="006F017B">
        <w:rPr>
          <w:u w:val="single"/>
        </w:rPr>
        <w:t xml:space="preserve">. If the world’s two largest nuclear powers do not edge toward extending the treaty, </w:t>
      </w:r>
      <w:r w:rsidRPr="006F017B">
        <w:rPr>
          <w:highlight w:val="green"/>
          <w:u w:val="single"/>
        </w:rPr>
        <w:t>Washington and Moscow</w:t>
      </w:r>
      <w:r w:rsidRPr="006F017B">
        <w:rPr>
          <w:u w:val="single"/>
        </w:rPr>
        <w:t xml:space="preserve"> risk </w:t>
      </w:r>
      <w:r w:rsidRPr="006F017B">
        <w:rPr>
          <w:highlight w:val="green"/>
          <w:u w:val="single"/>
        </w:rPr>
        <w:t>returning to</w:t>
      </w:r>
      <w:r w:rsidRPr="006F017B">
        <w:rPr>
          <w:u w:val="single"/>
        </w:rPr>
        <w:t xml:space="preserve"> the era of </w:t>
      </w:r>
      <w:r w:rsidRPr="006F017B">
        <w:rPr>
          <w:rStyle w:val="Emphasis"/>
          <w:highlight w:val="green"/>
        </w:rPr>
        <w:t>unrestricted expansion</w:t>
      </w:r>
      <w:r w:rsidRPr="006F017B">
        <w:rPr>
          <w:highlight w:val="green"/>
          <w:u w:val="single"/>
        </w:rPr>
        <w:t xml:space="preserve"> of</w:t>
      </w:r>
      <w:r w:rsidRPr="006F017B">
        <w:rPr>
          <w:u w:val="single"/>
        </w:rPr>
        <w:t xml:space="preserve"> </w:t>
      </w:r>
      <w:r w:rsidRPr="00B70BA9">
        <w:rPr>
          <w:rStyle w:val="Emphasis"/>
        </w:rPr>
        <w:t>launch</w:t>
      </w:r>
      <w:r w:rsidRPr="006F017B">
        <w:rPr>
          <w:u w:val="single"/>
        </w:rPr>
        <w:t xml:space="preserve"> </w:t>
      </w:r>
      <w:r w:rsidRPr="00B70BA9">
        <w:rPr>
          <w:rStyle w:val="Emphasis"/>
        </w:rPr>
        <w:t>platforms</w:t>
      </w:r>
      <w:r w:rsidRPr="006F017B">
        <w:rPr>
          <w:u w:val="single"/>
        </w:rPr>
        <w:t xml:space="preserve"> and </w:t>
      </w:r>
      <w:r w:rsidRPr="00B70BA9">
        <w:rPr>
          <w:rStyle w:val="Emphasis"/>
        </w:rPr>
        <w:t>strategically</w:t>
      </w:r>
      <w:r w:rsidRPr="006F017B">
        <w:rPr>
          <w:u w:val="single"/>
        </w:rPr>
        <w:t>-</w:t>
      </w:r>
      <w:r w:rsidRPr="00B70BA9">
        <w:rPr>
          <w:rStyle w:val="Emphasis"/>
        </w:rPr>
        <w:t>deployed</w:t>
      </w:r>
      <w:r w:rsidRPr="006F017B">
        <w:rPr>
          <w:u w:val="single"/>
        </w:rPr>
        <w:t xml:space="preserve"> </w:t>
      </w:r>
      <w:r w:rsidRPr="006F017B">
        <w:rPr>
          <w:rStyle w:val="Emphasis"/>
          <w:highlight w:val="green"/>
        </w:rPr>
        <w:t>nuclear warheads</w:t>
      </w:r>
      <w:r w:rsidRPr="006F017B">
        <w:rPr>
          <w:sz w:val="14"/>
        </w:rPr>
        <w:t xml:space="preserve"> — potentially with the aid of </w:t>
      </w:r>
      <w:r w:rsidRPr="006F017B">
        <w:rPr>
          <w:u w:val="single"/>
        </w:rPr>
        <w:t xml:space="preserve">military infrastructure </w:t>
      </w:r>
      <w:r w:rsidRPr="006F017B">
        <w:rPr>
          <w:highlight w:val="green"/>
          <w:u w:val="single"/>
        </w:rPr>
        <w:t xml:space="preserve">in </w:t>
      </w:r>
      <w:r w:rsidRPr="006F017B">
        <w:rPr>
          <w:rStyle w:val="Emphasis"/>
          <w:highlight w:val="green"/>
        </w:rPr>
        <w:t>space</w:t>
      </w:r>
      <w:r w:rsidRPr="006F017B">
        <w:rPr>
          <w:u w:val="single"/>
        </w:rPr>
        <w:t>.</w:t>
      </w:r>
    </w:p>
    <w:p w14:paraId="1C056BFF" w14:textId="77777777" w:rsidR="006F017B" w:rsidRPr="006F017B" w:rsidRDefault="006F017B" w:rsidP="006F017B">
      <w:pPr>
        <w:pStyle w:val="ListParagraph"/>
        <w:numPr>
          <w:ilvl w:val="0"/>
          <w:numId w:val="14"/>
        </w:numPr>
        <w:rPr>
          <w:sz w:val="14"/>
        </w:rPr>
      </w:pPr>
      <w:r w:rsidRPr="006F017B">
        <w:rPr>
          <w:sz w:val="14"/>
        </w:rPr>
        <w:t xml:space="preserve">Although President-elect Biden has expressed his interest in negotiating an extension of New START, how Moscow and Washington might proceed remains an open question. </w:t>
      </w:r>
      <w:r w:rsidRPr="0058074E">
        <w:rPr>
          <w:rStyle w:val="Style13ptBold"/>
          <w:highlight w:val="cyan"/>
        </w:rPr>
        <w:t>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r w:rsidRPr="006F017B">
        <w:rPr>
          <w:sz w:val="14"/>
        </w:rPr>
        <w:t>.</w:t>
      </w:r>
    </w:p>
    <w:p w14:paraId="6D86CF2A" w14:textId="77777777" w:rsidR="006F017B" w:rsidRPr="006F017B" w:rsidRDefault="006F017B" w:rsidP="006F017B"/>
    <w:p w14:paraId="7A9B0E1E" w14:textId="13E499A0" w:rsidR="00CA3FEB" w:rsidRPr="004D5367" w:rsidRDefault="00CA3FEB" w:rsidP="00742F60">
      <w:pPr>
        <w:pStyle w:val="Heading4"/>
        <w:numPr>
          <w:ilvl w:val="0"/>
          <w:numId w:val="24"/>
        </w:numPr>
        <w:rPr>
          <w:rFonts w:cs="Calibri"/>
        </w:rPr>
      </w:pPr>
      <w:r w:rsidRPr="004D5367">
        <w:rPr>
          <w:rFonts w:cs="Calibri"/>
        </w:rPr>
        <w:t xml:space="preserve">No miscalc – debris hits stations </w:t>
      </w:r>
      <w:r w:rsidRPr="004D5367">
        <w:rPr>
          <w:rFonts w:cs="Calibri"/>
          <w:u w:val="single"/>
        </w:rPr>
        <w:t>all the time</w:t>
      </w:r>
      <w:r w:rsidRPr="004D5367">
        <w:rPr>
          <w:rFonts w:cs="Calibri"/>
        </w:rPr>
        <w:t>.</w:t>
      </w:r>
    </w:p>
    <w:p w14:paraId="2979873E" w14:textId="77777777" w:rsidR="00CA3FEB" w:rsidRPr="004D5367" w:rsidRDefault="00CA3FEB" w:rsidP="00CA3FEB">
      <w:r w:rsidRPr="004D5367">
        <w:rPr>
          <w:rStyle w:val="Style13ptBold"/>
        </w:rPr>
        <w:t>Cain ’15</w:t>
      </w:r>
      <w:r w:rsidRPr="004D5367">
        <w:t xml:space="preserve"> </w:t>
      </w:r>
      <w:r w:rsidRPr="004D5367">
        <w:rPr>
          <w:szCs w:val="16"/>
        </w:rPr>
        <w:t>(Fraser; 12/23/15; writer for Universe Today; “How Do Astronauts Avoid Debris”; http://www.universetoday.com/121067/how-do-astronauts-avoid-debris)</w:t>
      </w:r>
    </w:p>
    <w:p w14:paraId="36461031" w14:textId="77777777" w:rsidR="00CA3FEB" w:rsidRPr="004D5367" w:rsidRDefault="00CA3FEB" w:rsidP="00CA3FEB">
      <w:r w:rsidRPr="004D5367">
        <w:t xml:space="preserve">So, just </w:t>
      </w:r>
      <w:r w:rsidRPr="004D5367">
        <w:rPr>
          <w:u w:val="single"/>
        </w:rPr>
        <w:t>how do we keep our</w:t>
      </w:r>
      <w:r w:rsidRPr="004D5367">
        <w:t xml:space="preserve"> space </w:t>
      </w:r>
      <w:r w:rsidRPr="004D5367">
        <w:rPr>
          <w:u w:val="single"/>
        </w:rPr>
        <w:t>stations, ships and astronauts from being riddled with holes from all of the space junk in orbit around Earth</w:t>
      </w:r>
      <w:r w:rsidRPr="004D5367">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4D5367">
        <w:rPr>
          <w:u w:val="single"/>
        </w:rPr>
        <w:t>We’re talking about a vast collection of spent rockets, dead satellites, flotsam, jetsam, lagan and derelict</w:t>
      </w:r>
      <w:r w:rsidRPr="004D5367">
        <w:t xml:space="preserve">. It’s not a short list. </w:t>
      </w:r>
      <w:r w:rsidRPr="004D5367">
        <w:rPr>
          <w:u w:val="single"/>
        </w:rPr>
        <w:t xml:space="preserve">NASA figures </w:t>
      </w:r>
      <w:r w:rsidRPr="004D5367">
        <w:rPr>
          <w:highlight w:val="green"/>
          <w:u w:val="single"/>
        </w:rPr>
        <w:t xml:space="preserve">there are </w:t>
      </w:r>
      <w:r w:rsidRPr="004D5367">
        <w:rPr>
          <w:b/>
          <w:highlight w:val="green"/>
          <w:u w:val="single"/>
        </w:rPr>
        <w:t>21,000 bits of junk</w:t>
      </w:r>
      <w:r w:rsidRPr="004D5367">
        <w:rPr>
          <w:u w:val="single"/>
        </w:rPr>
        <w:t xml:space="preserve"> bigger than 10 cm, </w:t>
      </w:r>
      <w:r w:rsidRPr="004D5367">
        <w:rPr>
          <w:b/>
          <w:highlight w:val="green"/>
          <w:u w:val="single"/>
        </w:rPr>
        <w:t>500,000 particles</w:t>
      </w:r>
      <w:r w:rsidRPr="004D5367">
        <w:rPr>
          <w:u w:val="single"/>
        </w:rPr>
        <w:t xml:space="preserve"> between 1 and 10 cm, </w:t>
      </w:r>
      <w:r w:rsidRPr="004D5367">
        <w:rPr>
          <w:highlight w:val="green"/>
          <w:u w:val="single"/>
        </w:rPr>
        <w:t>and</w:t>
      </w:r>
      <w:r w:rsidRPr="004D5367">
        <w:rPr>
          <w:u w:val="single"/>
        </w:rPr>
        <w:t xml:space="preserve"> more than </w:t>
      </w:r>
      <w:r w:rsidRPr="004D5367">
        <w:rPr>
          <w:b/>
          <w:highlight w:val="green"/>
          <w:u w:val="single"/>
        </w:rPr>
        <w:t>100 million</w:t>
      </w:r>
      <w:r w:rsidRPr="004D5367">
        <w:rPr>
          <w:u w:val="single"/>
        </w:rPr>
        <w:t xml:space="preserve"> smaller than 1 cm</w:t>
      </w:r>
      <w:r w:rsidRPr="004D5367">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4D5367">
        <w:rPr>
          <w:u w:val="single"/>
        </w:rPr>
        <w:t>See that tiny hole?</w:t>
      </w:r>
      <w:r w:rsidRPr="004D5367">
        <w:t xml:space="preserve"> Embiggen and clarinosticate! </w:t>
      </w:r>
      <w:r w:rsidRPr="004D5367">
        <w:rPr>
          <w:u w:val="single"/>
        </w:rPr>
        <w:t>That’s a tiny puncture hole made</w:t>
      </w:r>
      <w:r w:rsidRPr="004D5367">
        <w:t xml:space="preserve"> in the array </w:t>
      </w:r>
      <w:r w:rsidRPr="004D5367">
        <w:rPr>
          <w:u w:val="single"/>
        </w:rPr>
        <w:t>by</w:t>
      </w:r>
      <w:r w:rsidRPr="004D5367">
        <w:t xml:space="preserve"> a piece of </w:t>
      </w:r>
      <w:r w:rsidRPr="004D5367">
        <w:rPr>
          <w:u w:val="single"/>
        </w:rPr>
        <w:t>orbital crap</w:t>
      </w:r>
      <w:r w:rsidRPr="004D5367">
        <w:t xml:space="preserve">. </w:t>
      </w:r>
      <w:r w:rsidRPr="004D5367">
        <w:rPr>
          <w:highlight w:val="green"/>
          <w:u w:val="single"/>
        </w:rPr>
        <w:t>The</w:t>
      </w:r>
      <w:r w:rsidRPr="004D5367">
        <w:t xml:space="preserve"> whole </w:t>
      </w:r>
      <w:r w:rsidRPr="004D5367">
        <w:rPr>
          <w:highlight w:val="green"/>
          <w:u w:val="single"/>
        </w:rPr>
        <w:t xml:space="preserve">station is </w:t>
      </w:r>
      <w:r w:rsidRPr="004D5367">
        <w:rPr>
          <w:b/>
          <w:highlight w:val="green"/>
          <w:u w:val="single"/>
        </w:rPr>
        <w:t>pummeled by tiny pieces</w:t>
      </w:r>
      <w:r w:rsidRPr="004D5367">
        <w:rPr>
          <w:b/>
          <w:u w:val="single"/>
        </w:rPr>
        <w:t xml:space="preserve"> of space program junk drawer contents</w:t>
      </w:r>
      <w:r w:rsidRPr="004D5367">
        <w:t xml:space="preserve">. Back when the Space Shuttle was flying, </w:t>
      </w:r>
      <w:r w:rsidRPr="004D5367">
        <w:rPr>
          <w:highlight w:val="green"/>
          <w:u w:val="single"/>
        </w:rPr>
        <w:t>NASA</w:t>
      </w:r>
      <w:r w:rsidRPr="004D5367">
        <w:t xml:space="preserve"> had to </w:t>
      </w:r>
      <w:r w:rsidRPr="004D5367">
        <w:rPr>
          <w:b/>
          <w:highlight w:val="green"/>
          <w:u w:val="single"/>
        </w:rPr>
        <w:t>constantly replace</w:t>
      </w:r>
      <w:r w:rsidRPr="004D5367">
        <w:rPr>
          <w:b/>
          <w:u w:val="single"/>
        </w:rPr>
        <w:t xml:space="preserve"> their </w:t>
      </w:r>
      <w:r w:rsidRPr="004D5367">
        <w:rPr>
          <w:b/>
          <w:highlight w:val="green"/>
          <w:u w:val="single"/>
        </w:rPr>
        <w:t>windows because of</w:t>
      </w:r>
      <w:r w:rsidRPr="004D5367">
        <w:rPr>
          <w:b/>
          <w:u w:val="single"/>
        </w:rPr>
        <w:t xml:space="preserve"> the </w:t>
      </w:r>
      <w:r w:rsidRPr="004D5367">
        <w:rPr>
          <w:b/>
          <w:highlight w:val="green"/>
          <w:u w:val="single"/>
        </w:rPr>
        <w:t>damage</w:t>
      </w:r>
      <w:r w:rsidRPr="004D5367">
        <w:rPr>
          <w:b/>
          <w:u w:val="single"/>
        </w:rPr>
        <w:t xml:space="preserve"> they were experiencing</w:t>
      </w:r>
      <w:r w:rsidRPr="004D5367">
        <w:t xml:space="preserve"> from the orbital equivalent of Dennis the Menace hurling paint chips, fingernail clippings, and frozen scabs.</w:t>
      </w:r>
    </w:p>
    <w:p w14:paraId="38E80A42" w14:textId="77777777" w:rsidR="00CA3FEB" w:rsidRPr="004D5367" w:rsidRDefault="00CA3FEB" w:rsidP="00CA3FEB"/>
    <w:p w14:paraId="38DE5361" w14:textId="716453CE" w:rsidR="00CA3FEB" w:rsidRPr="004D5367" w:rsidRDefault="00CA3FEB" w:rsidP="00742F60">
      <w:pPr>
        <w:pStyle w:val="Heading4"/>
        <w:numPr>
          <w:ilvl w:val="0"/>
          <w:numId w:val="24"/>
        </w:numPr>
        <w:tabs>
          <w:tab w:val="num" w:pos="360"/>
        </w:tabs>
        <w:ind w:left="0" w:firstLine="0"/>
        <w:rPr>
          <w:rFonts w:cs="Calibri"/>
        </w:rPr>
      </w:pPr>
      <w:r w:rsidRPr="004D5367">
        <w:rPr>
          <w:rFonts w:cs="Calibri"/>
        </w:rPr>
        <w:t xml:space="preserve">Use or lose is wrong in the context of great powers </w:t>
      </w:r>
    </w:p>
    <w:p w14:paraId="44317C11" w14:textId="77777777" w:rsidR="00CA3FEB" w:rsidRPr="004D5367" w:rsidRDefault="00CA3FEB" w:rsidP="00CA3FEB">
      <w:pPr>
        <w:rPr>
          <w:b/>
          <w:sz w:val="26"/>
        </w:rPr>
      </w:pPr>
      <w:r w:rsidRPr="004D5367">
        <w:rPr>
          <w:rStyle w:val="Style13ptBold"/>
        </w:rPr>
        <w:t xml:space="preserve">Kroenig 18 </w:t>
      </w:r>
      <w:r w:rsidRPr="004D5367">
        <w:t>Matthew Kroenig, Associate Professor in the Department of Government and the Edmund A. Walsh School of Foreign Service at Georgetown, The Logic of American Nuclear Strategy: Why Strategic Superiority Matters, Oxford UPress, pp. 137-142</w:t>
      </w:r>
    </w:p>
    <w:p w14:paraId="39716B1F" w14:textId="77777777" w:rsidR="00CA3FEB" w:rsidRPr="004D5367" w:rsidRDefault="00CA3FEB" w:rsidP="00CA3FEB">
      <w:r w:rsidRPr="004D5367">
        <w:rPr>
          <w:rStyle w:val="StyleUnderline"/>
        </w:rPr>
        <w:t>The</w:t>
      </w:r>
      <w:r w:rsidRPr="004D5367">
        <w:t xml:space="preserve"> second, and more </w:t>
      </w:r>
      <w:r w:rsidRPr="004D5367">
        <w:rPr>
          <w:rStyle w:val="StyleUnderline"/>
        </w:rPr>
        <w:t>common, argument as to why nuclear superiority might be destabilizing is</w:t>
      </w:r>
      <w:r w:rsidRPr="004D5367">
        <w:t xml:space="preserve"> because the state in the position of nuclear inferiority (in this case, America’s adversaries) may feel “</w:t>
      </w:r>
      <w:r w:rsidRPr="004D5367">
        <w:rPr>
          <w:rStyle w:val="Emphasis"/>
          <w:highlight w:val="green"/>
        </w:rPr>
        <w:t>use ’em or lose ’em”</w:t>
      </w:r>
      <w:r w:rsidRPr="004D5367">
        <w:rPr>
          <w:rStyle w:val="Emphasis"/>
        </w:rPr>
        <w:t xml:space="preserve"> (UELE) pressures</w:t>
      </w:r>
      <w:r w:rsidRPr="004D5367">
        <w:t xml:space="preserve">, </w:t>
      </w:r>
      <w:r w:rsidRPr="004D5367">
        <w:rPr>
          <w:rStyle w:val="StyleUnderline"/>
        </w:rPr>
        <w:t>but this argument</w:t>
      </w:r>
      <w:r w:rsidRPr="004D5367">
        <w:t xml:space="preserve"> also </w:t>
      </w:r>
      <w:r w:rsidRPr="004D5367">
        <w:rPr>
          <w:rStyle w:val="Emphasis"/>
          <w:highlight w:val="green"/>
        </w:rPr>
        <w:t>withers under interrogation</w:t>
      </w:r>
      <w:r w:rsidRPr="004D5367">
        <w:t>.26</w:t>
      </w:r>
    </w:p>
    <w:p w14:paraId="4F276106" w14:textId="77777777" w:rsidR="00CA3FEB" w:rsidRPr="004D5367" w:rsidRDefault="00CA3FEB" w:rsidP="00CA3FEB">
      <w:r w:rsidRPr="004D5367">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34C1F813" w14:textId="77777777" w:rsidR="00CA3FEB" w:rsidRPr="004D5367" w:rsidRDefault="00CA3FEB" w:rsidP="00CA3FEB">
      <w:r w:rsidRPr="004D5367">
        <w:t xml:space="preserve">Use ’em or lose ’em enjoys a certain superficial plausibility, but, upon closer inspection, </w:t>
      </w:r>
      <w:r w:rsidRPr="004D5367">
        <w:rPr>
          <w:rStyle w:val="Emphasis"/>
        </w:rPr>
        <w:t>there are two fundamental reasons</w:t>
      </w:r>
      <w:r w:rsidRPr="004D5367">
        <w:t xml:space="preserve"> why the logic simply does not hold up. </w:t>
      </w:r>
      <w:r w:rsidRPr="004D5367">
        <w:rPr>
          <w:rStyle w:val="StyleUnderline"/>
        </w:rPr>
        <w:t xml:space="preserve">First, it ignores the fact that </w:t>
      </w:r>
      <w:r w:rsidRPr="004D5367">
        <w:rPr>
          <w:rStyle w:val="StyleUnderline"/>
          <w:highlight w:val="green"/>
        </w:rPr>
        <w:t xml:space="preserve">the superior state retains a </w:t>
      </w:r>
      <w:r w:rsidRPr="004D5367">
        <w:rPr>
          <w:rStyle w:val="Emphasis"/>
          <w:highlight w:val="green"/>
        </w:rPr>
        <w:t>healthy ability to retaliate</w:t>
      </w:r>
      <w:r w:rsidRPr="004D5367">
        <w:t xml:space="preserve">. </w:t>
      </w:r>
      <w:r w:rsidRPr="004D5367">
        <w:rPr>
          <w:rStyle w:val="StyleUnderline"/>
        </w:rPr>
        <w:t xml:space="preserve">So, even if the inferior state is worried about having its nuclear weapons eliminated in a first strike, the decision to launch its nuclear weapons first as a coping mechanism would be a decision </w:t>
      </w:r>
      <w:r w:rsidRPr="004D5367">
        <w:rPr>
          <w:rStyle w:val="StyleUnderline"/>
          <w:highlight w:val="green"/>
        </w:rPr>
        <w:t>to</w:t>
      </w:r>
      <w:r w:rsidRPr="004D5367">
        <w:rPr>
          <w:highlight w:val="green"/>
        </w:rPr>
        <w:t xml:space="preserve"> </w:t>
      </w:r>
      <w:r w:rsidRPr="004D5367">
        <w:rPr>
          <w:rStyle w:val="Emphasis"/>
          <w:highlight w:val="green"/>
        </w:rPr>
        <w:t>intentionally launch</w:t>
      </w:r>
      <w:r w:rsidRPr="004D5367">
        <w:rPr>
          <w:rStyle w:val="Emphasis"/>
        </w:rPr>
        <w:t xml:space="preserve"> a nuclear war </w:t>
      </w:r>
      <w:r w:rsidRPr="004D5367">
        <w:rPr>
          <w:rStyle w:val="Emphasis"/>
          <w:highlight w:val="green"/>
        </w:rPr>
        <w:t>against a state with</w:t>
      </w:r>
      <w:r w:rsidRPr="004D5367">
        <w:rPr>
          <w:rStyle w:val="Emphasis"/>
        </w:rPr>
        <w:t xml:space="preserve"> at least a </w:t>
      </w:r>
      <w:r w:rsidRPr="004D5367">
        <w:rPr>
          <w:rStyle w:val="Emphasis"/>
          <w:highlight w:val="green"/>
        </w:rPr>
        <w:t>secure, second-strike</w:t>
      </w:r>
      <w:r w:rsidRPr="004D5367">
        <w:rPr>
          <w:rStyle w:val="Emphasis"/>
        </w:rPr>
        <w:t xml:space="preserve"> capability. This means that even if the inferior state launches</w:t>
      </w:r>
      <w:r w:rsidRPr="004D5367">
        <w:t xml:space="preserve"> its nuclear weapons </w:t>
      </w:r>
      <w:r w:rsidRPr="004D5367">
        <w:rPr>
          <w:rStyle w:val="Emphasis"/>
        </w:rPr>
        <w:t xml:space="preserve">first, it </w:t>
      </w:r>
      <w:r w:rsidRPr="004D5367">
        <w:rPr>
          <w:rStyle w:val="Emphasis"/>
          <w:highlight w:val="green"/>
        </w:rPr>
        <w:t xml:space="preserve">will </w:t>
      </w:r>
      <w:r w:rsidRPr="004D5367">
        <w:rPr>
          <w:rStyle w:val="Emphasis"/>
        </w:rPr>
        <w:t xml:space="preserve">be virtually </w:t>
      </w:r>
      <w:r w:rsidRPr="004D5367">
        <w:rPr>
          <w:rStyle w:val="Emphasis"/>
          <w:highlight w:val="green"/>
        </w:rPr>
        <w:t>guarante</w:t>
      </w:r>
      <w:r w:rsidRPr="004D5367">
        <w:rPr>
          <w:rStyle w:val="Emphasis"/>
        </w:rPr>
        <w:t xml:space="preserve">ed </w:t>
      </w:r>
      <w:r w:rsidRPr="004D5367">
        <w:rPr>
          <w:rStyle w:val="Emphasis"/>
          <w:highlight w:val="green"/>
        </w:rPr>
        <w:t>to suffer devastating</w:t>
      </w:r>
      <w:r w:rsidRPr="004D5367">
        <w:rPr>
          <w:rStyle w:val="Emphasis"/>
        </w:rPr>
        <w:t xml:space="preserve"> nuclear </w:t>
      </w:r>
      <w:r w:rsidRPr="004D5367">
        <w:rPr>
          <w:rStyle w:val="Emphasis"/>
          <w:highlight w:val="green"/>
        </w:rPr>
        <w:t>retaliation</w:t>
      </w:r>
      <w:r w:rsidRPr="004D5367">
        <w:t xml:space="preserve">. </w:t>
      </w:r>
      <w:r w:rsidRPr="004D5367">
        <w:rPr>
          <w:rStyle w:val="StyleUnderline"/>
        </w:rPr>
        <w:t>Moreover, given that it is in a situation of</w:t>
      </w:r>
      <w:r w:rsidRPr="004D5367">
        <w:t xml:space="preserve"> extreme </w:t>
      </w:r>
      <w:r w:rsidRPr="004D5367">
        <w:rPr>
          <w:rStyle w:val="StyleUnderline"/>
        </w:rPr>
        <w:t>inferiority (so extreme that it might even be vulnerable to</w:t>
      </w:r>
      <w:r w:rsidRPr="004D5367">
        <w:t xml:space="preserve"> a </w:t>
      </w:r>
      <w:r w:rsidRPr="004D5367">
        <w:rPr>
          <w:rStyle w:val="StyleUnderline"/>
        </w:rPr>
        <w:t>preemptive</w:t>
      </w:r>
      <w:r w:rsidRPr="004D5367">
        <w:t xml:space="preserve"> nuclear </w:t>
      </w:r>
      <w:r w:rsidRPr="004D5367">
        <w:rPr>
          <w:rStyle w:val="StyleUnderline"/>
        </w:rPr>
        <w:t>strike</w:t>
      </w:r>
      <w:r w:rsidRPr="004D5367">
        <w:t xml:space="preserve">), </w:t>
      </w:r>
      <w:r w:rsidRPr="004D5367">
        <w:rPr>
          <w:rStyle w:val="StyleUnderline"/>
        </w:rPr>
        <w:t>this would</w:t>
      </w:r>
      <w:r w:rsidRPr="004D5367">
        <w:t xml:space="preserve"> mean intentionally launching a devastating nuclear war that will </w:t>
      </w:r>
      <w:r w:rsidRPr="004D5367">
        <w:rPr>
          <w:rStyle w:val="StyleUnderline"/>
        </w:rPr>
        <w:t>likely turn out much worse for itself then for its opponent</w:t>
      </w:r>
      <w:r w:rsidRPr="004D5367">
        <w:t xml:space="preserve">. </w:t>
      </w:r>
      <w:r w:rsidRPr="004D5367">
        <w:rPr>
          <w:rStyle w:val="Emphasis"/>
          <w:highlight w:val="green"/>
        </w:rPr>
        <w:t>It would</w:t>
      </w:r>
      <w:r w:rsidRPr="004D5367">
        <w:rPr>
          <w:rStyle w:val="Emphasis"/>
        </w:rPr>
        <w:t xml:space="preserve"> simply </w:t>
      </w:r>
      <w:r w:rsidRPr="004D5367">
        <w:rPr>
          <w:rStyle w:val="Emphasis"/>
          <w:highlight w:val="green"/>
        </w:rPr>
        <w:t>be irrational</w:t>
      </w:r>
      <w:r w:rsidRPr="004D5367">
        <w:t xml:space="preserve"> for a state to intentionally launch a nuclear war against a state with an assured retaliatory capability.</w:t>
      </w:r>
    </w:p>
    <w:p w14:paraId="7B983313" w14:textId="013259DB" w:rsidR="00CA3FEB" w:rsidRDefault="00CA3FEB" w:rsidP="00CA3FEB"/>
    <w:p w14:paraId="2D712E11" w14:textId="77777777" w:rsidR="00E15372" w:rsidRPr="00B77CE4" w:rsidRDefault="00E15372" w:rsidP="00142933">
      <w:pPr>
        <w:rPr>
          <w:sz w:val="12"/>
        </w:rPr>
      </w:pPr>
    </w:p>
    <w:p w14:paraId="03ADD432" w14:textId="10CA8E34" w:rsidR="00142933" w:rsidRDefault="00142933" w:rsidP="00CA3FEB"/>
    <w:p w14:paraId="27233734" w14:textId="77777777" w:rsidR="000370AD" w:rsidRPr="004D5367" w:rsidRDefault="000370AD" w:rsidP="000370AD">
      <w:pPr>
        <w:pStyle w:val="Heading3"/>
        <w:rPr>
          <w:rFonts w:cs="Calibri"/>
        </w:rPr>
      </w:pPr>
      <w:r w:rsidRPr="004D5367">
        <w:rPr>
          <w:rFonts w:cs="Calibri"/>
        </w:rPr>
        <w:t>1NC – </w:t>
      </w:r>
      <w:r>
        <w:rPr>
          <w:rFonts w:cs="Calibri"/>
        </w:rPr>
        <w:t>Food Wars</w:t>
      </w:r>
    </w:p>
    <w:p w14:paraId="0D098A4E" w14:textId="77777777" w:rsidR="000370AD" w:rsidRDefault="000370AD" w:rsidP="000370AD">
      <w:pPr>
        <w:pStyle w:val="Heading4"/>
      </w:pPr>
      <w:r>
        <w:t xml:space="preserve">No food wars---no </w:t>
      </w:r>
      <w:r>
        <w:rPr>
          <w:u w:val="single"/>
        </w:rPr>
        <w:t>causal</w:t>
      </w:r>
      <w:r>
        <w:t xml:space="preserve"> evidence, only </w:t>
      </w:r>
      <w:r>
        <w:rPr>
          <w:u w:val="single"/>
        </w:rPr>
        <w:t>maybe</w:t>
      </w:r>
      <w:r>
        <w:t xml:space="preserve"> true for the poorest countries, and </w:t>
      </w:r>
      <w:r>
        <w:rPr>
          <w:u w:val="single"/>
        </w:rPr>
        <w:t>government responses</w:t>
      </w:r>
      <w:r>
        <w:t xml:space="preserve"> solve the impact </w:t>
      </w:r>
    </w:p>
    <w:p w14:paraId="420B7F98" w14:textId="77777777" w:rsidR="000370AD" w:rsidRDefault="000370AD" w:rsidP="000370AD">
      <w:r>
        <w:t xml:space="preserve">Mark W. </w:t>
      </w:r>
      <w:r w:rsidRPr="00EA43CF">
        <w:rPr>
          <w:rStyle w:val="Style13ptBold"/>
        </w:rPr>
        <w:t>Rosegrant 13</w:t>
      </w:r>
      <w:r>
        <w:t xml:space="preserve">, Director of the Environment and Production Technology Division at the International Food Policy Research Institute, et al., 2013, “The Future of the Global Food Economy: Scenarios for Supply, Demand, and Prices,” in Food Security and Sociopolitical Stability, p. 39-40 </w:t>
      </w:r>
    </w:p>
    <w:p w14:paraId="4E2AB8F8" w14:textId="77777777" w:rsidR="000370AD" w:rsidRPr="00903A58" w:rsidRDefault="000370AD" w:rsidP="000370AD">
      <w:r w:rsidRPr="00903A58">
        <w:t xml:space="preserve">The </w:t>
      </w:r>
      <w:r w:rsidRPr="00903A58">
        <w:rPr>
          <w:rStyle w:val="StyleUnderline"/>
          <w:highlight w:val="yellow"/>
        </w:rPr>
        <w:t>food</w:t>
      </w:r>
      <w:r w:rsidRPr="00EA43CF">
        <w:rPr>
          <w:rStyle w:val="StyleUnderline"/>
        </w:rPr>
        <w:t xml:space="preserve"> price </w:t>
      </w:r>
      <w:r w:rsidRPr="00903A58">
        <w:rPr>
          <w:rStyle w:val="StyleUnderline"/>
          <w:highlight w:val="yellow"/>
        </w:rPr>
        <w:t>spikes</w:t>
      </w:r>
      <w:r w:rsidRPr="00903A58">
        <w:rPr>
          <w:rStyle w:val="StyleUnderline"/>
        </w:rPr>
        <w:t xml:space="preserve"> in the late 2000s</w:t>
      </w:r>
      <w:r w:rsidRPr="00903A58">
        <w:t xml:space="preserve"> caught the world’s attention, particularly when sharp increases in food and fuel prices in 2008 </w:t>
      </w:r>
      <w:r w:rsidRPr="00903A58">
        <w:rPr>
          <w:rStyle w:val="StyleUnderline"/>
          <w:highlight w:val="yellow"/>
        </w:rPr>
        <w:t>coincided with</w:t>
      </w:r>
      <w:r w:rsidRPr="00EA43CF">
        <w:rPr>
          <w:rStyle w:val="StyleUnderline"/>
        </w:rPr>
        <w:t xml:space="preserve"> </w:t>
      </w:r>
      <w:r w:rsidRPr="00EA43CF">
        <w:rPr>
          <w:rStyle w:val="Emphasis"/>
        </w:rPr>
        <w:t xml:space="preserve">street demonstrations and </w:t>
      </w:r>
      <w:r w:rsidRPr="00903A58">
        <w:rPr>
          <w:rStyle w:val="Emphasis"/>
          <w:highlight w:val="yellow"/>
        </w:rPr>
        <w:t>riots</w:t>
      </w:r>
      <w:r w:rsidRPr="00903A58">
        <w:t xml:space="preserve"> in many countries. For 2008 and the two preceding years, researchers identified a significant number of countries (totaling 54) with protests during what was called the global food crisis (Benson et al. 2008). </w:t>
      </w:r>
      <w:r w:rsidRPr="00EA43CF">
        <w:rPr>
          <w:rStyle w:val="StyleUnderline"/>
        </w:rPr>
        <w:t>Violent protests occurred in 21 countries</w:t>
      </w:r>
      <w:r w:rsidRPr="00903A58">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FD7EE3">
        <w:rPr>
          <w:rStyle w:val="Emphasis"/>
        </w:rPr>
        <w:t>many factors</w:t>
      </w:r>
      <w:r w:rsidRPr="00FD7EE3">
        <w:rPr>
          <w:rStyle w:val="StyleUnderline"/>
        </w:rPr>
        <w:t xml:space="preserve"> could be causing or contributing to these protests, such as government response tactics, </w:t>
      </w:r>
      <w:r w:rsidRPr="00FD7EE3">
        <w:rPr>
          <w:rStyle w:val="Emphasis"/>
        </w:rPr>
        <w:t>rather than the initial food price spike</w:t>
      </w:r>
      <w:r w:rsidRPr="00FD7EE3">
        <w:t>.</w:t>
      </w:r>
    </w:p>
    <w:p w14:paraId="5806D843" w14:textId="77777777" w:rsidR="000370AD" w:rsidRPr="00903A58" w:rsidRDefault="000370AD" w:rsidP="000370AD">
      <w:r w:rsidRPr="00903A58">
        <w:t>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Programme data, as reported in Brinkman and Hendrix 2011). As prices peaked and remained high during mid-2008, the number of riots increased dramatically, with a cumulative total of 84 by August 2008. Subsequently, both prices and the monthly number of protests declined.</w:t>
      </w:r>
    </w:p>
    <w:p w14:paraId="19A357D6" w14:textId="77777777" w:rsidR="000370AD" w:rsidRPr="00903A58" w:rsidRDefault="000370AD" w:rsidP="000370AD">
      <w:r w:rsidRPr="00903A58">
        <w:t xml:space="preserve">Several researchers have studied the connection between food price shocks and conflict, finding at least some relationship between food prices and conflict. According to Dell et al. (2008), </w:t>
      </w:r>
      <w:r w:rsidRPr="00903A58">
        <w:rPr>
          <w:rStyle w:val="StyleUnderline"/>
          <w:highlight w:val="yellow"/>
        </w:rPr>
        <w:t>higher</w:t>
      </w:r>
      <w:r w:rsidRPr="00EA43CF">
        <w:rPr>
          <w:rStyle w:val="StyleUnderline"/>
        </w:rPr>
        <w:t xml:space="preserve"> food </w:t>
      </w:r>
      <w:r w:rsidRPr="00903A58">
        <w:rPr>
          <w:rStyle w:val="StyleUnderline"/>
          <w:highlight w:val="yellow"/>
        </w:rPr>
        <w:t>prices lead to</w:t>
      </w:r>
      <w:r w:rsidRPr="00EA43CF">
        <w:rPr>
          <w:rStyle w:val="StyleUnderline"/>
        </w:rPr>
        <w:t xml:space="preserve"> income declines and an </w:t>
      </w:r>
      <w:r w:rsidRPr="00903A58">
        <w:rPr>
          <w:rStyle w:val="StyleUnderline"/>
        </w:rPr>
        <w:t xml:space="preserve">increase in political </w:t>
      </w:r>
      <w:r w:rsidRPr="00903A58">
        <w:rPr>
          <w:rStyle w:val="StyleUnderline"/>
          <w:highlight w:val="yellow"/>
        </w:rPr>
        <w:t>instability</w:t>
      </w:r>
      <w:r w:rsidRPr="00EA43CF">
        <w:rPr>
          <w:rStyle w:val="StyleUnderline"/>
        </w:rPr>
        <w:t xml:space="preserve">, but </w:t>
      </w:r>
      <w:r w:rsidRPr="00903A58">
        <w:rPr>
          <w:rStyle w:val="Emphasis"/>
          <w:highlight w:val="yellow"/>
        </w:rPr>
        <w:t>only for poor countries</w:t>
      </w:r>
      <w:r w:rsidRPr="00903A58">
        <w:t xml:space="preserve">. Researchers also found a positive and significant relationship between weather shocks (affecting food availability, prices, and real income) and the probability of suffering government repression or a civil war (Besley and Persson 2009). Arezki and Bruckner (2011) evaluated a constructed food price index and political variables, including data on riots and anti-government demonstrations and measures of civil unrest. Using </w:t>
      </w:r>
      <w:r w:rsidRPr="00EA43CF">
        <w:rPr>
          <w:rStyle w:val="StyleUnderline"/>
        </w:rPr>
        <w:t>data from 61 countries</w:t>
      </w:r>
      <w:r w:rsidRPr="00903A58">
        <w:t xml:space="preserve"> over the period 1970 to 2007, they </w:t>
      </w:r>
      <w:r w:rsidRPr="00EA43CF">
        <w:rPr>
          <w:rStyle w:val="StyleUnderline"/>
        </w:rPr>
        <w:t>found a direct connection between food price shocks and an increased likelihood of civil conflict, including riots and demonstrations</w:t>
      </w:r>
      <w:r w:rsidRPr="00903A58">
        <w:t>.</w:t>
      </w:r>
    </w:p>
    <w:p w14:paraId="2A6D69E3" w14:textId="77777777" w:rsidR="000370AD" w:rsidRPr="00903A58" w:rsidRDefault="000370AD" w:rsidP="000370AD">
      <w:r w:rsidRPr="00903A58">
        <w:rPr>
          <w:rStyle w:val="StyleUnderline"/>
        </w:rPr>
        <w:t xml:space="preserve">Other researchers have broadened the analysis by </w:t>
      </w:r>
      <w:r w:rsidRPr="00903A58">
        <w:rPr>
          <w:rStyle w:val="Emphasis"/>
        </w:rPr>
        <w:t>considering government responses</w:t>
      </w:r>
      <w:r w:rsidRPr="00903A58">
        <w:t xml:space="preserve"> or underlying policies </w:t>
      </w:r>
      <w:r w:rsidRPr="00903A58">
        <w:rPr>
          <w:rStyle w:val="StyleUnderline"/>
        </w:rPr>
        <w:t>that</w:t>
      </w:r>
      <w:r w:rsidRPr="00903A58">
        <w:t xml:space="preserve"> affect local prices, and consequently </w:t>
      </w:r>
      <w:r w:rsidRPr="00903A58">
        <w:rPr>
          <w:rStyle w:val="StyleUnderline"/>
        </w:rPr>
        <w:t>influence outcomes and the linkage between food price shocks and conflict. Carter and Bates</w:t>
      </w:r>
      <w:r w:rsidRPr="00903A58">
        <w:t xml:space="preserve"> (2012) </w:t>
      </w:r>
      <w:r w:rsidRPr="00903A58">
        <w:rPr>
          <w:rStyle w:val="StyleUnderline"/>
        </w:rPr>
        <w:t>evaluated data from 30 developing countries</w:t>
      </w:r>
      <w:r w:rsidRPr="00903A58">
        <w:t xml:space="preserve"> for the time period 1961 to 2001, </w:t>
      </w:r>
      <w:r w:rsidRPr="00903A58">
        <w:rPr>
          <w:rStyle w:val="StyleUnderline"/>
        </w:rPr>
        <w:t>concluding</w:t>
      </w:r>
      <w:r w:rsidRPr="00903A58">
        <w:t xml:space="preserve"> that </w:t>
      </w:r>
      <w:r w:rsidRPr="00903A58">
        <w:rPr>
          <w:rStyle w:val="StyleUnderline"/>
          <w:highlight w:val="yellow"/>
        </w:rPr>
        <w:t>when governments mitigate the impact</w:t>
      </w:r>
      <w:r w:rsidRPr="00EA43CF">
        <w:rPr>
          <w:rStyle w:val="StyleUnderline"/>
        </w:rPr>
        <w:t xml:space="preserve"> of food price shocks on urban consumers, </w:t>
      </w:r>
      <w:r w:rsidRPr="00903A58">
        <w:rPr>
          <w:rStyle w:val="StyleUnderline"/>
          <w:highlight w:val="yellow"/>
        </w:rPr>
        <w:t xml:space="preserve">the </w:t>
      </w:r>
      <w:r w:rsidRPr="00903A58">
        <w:rPr>
          <w:rStyle w:val="Emphasis"/>
          <w:highlight w:val="yellow"/>
        </w:rPr>
        <w:t>apparent relationship between food</w:t>
      </w:r>
      <w:r w:rsidRPr="00EA43CF">
        <w:rPr>
          <w:rStyle w:val="Emphasis"/>
        </w:rPr>
        <w:t xml:space="preserve"> price </w:t>
      </w:r>
      <w:r w:rsidRPr="00903A58">
        <w:rPr>
          <w:rStyle w:val="Emphasis"/>
        </w:rPr>
        <w:t xml:space="preserve">shocks </w:t>
      </w:r>
      <w:r w:rsidRPr="00903A58">
        <w:rPr>
          <w:rStyle w:val="Emphasis"/>
          <w:highlight w:val="yellow"/>
        </w:rPr>
        <w:t>and</w:t>
      </w:r>
      <w:r w:rsidRPr="00903A58">
        <w:rPr>
          <w:rStyle w:val="Emphasis"/>
        </w:rPr>
        <w:t xml:space="preserve"> civil </w:t>
      </w:r>
      <w:r w:rsidRPr="00903A58">
        <w:rPr>
          <w:rStyle w:val="Emphasis"/>
          <w:highlight w:val="yellow"/>
        </w:rPr>
        <w:t>war disappears</w:t>
      </w:r>
      <w:r w:rsidRPr="00903A58">
        <w:t xml:space="preserve">. Moreover, </w:t>
      </w:r>
      <w:r w:rsidRPr="00EA43CF">
        <w:rPr>
          <w:rStyle w:val="StyleUnderline"/>
        </w:rPr>
        <w:t>when</w:t>
      </w:r>
      <w:r w:rsidRPr="00903A58">
        <w:t xml:space="preserve"> the </w:t>
      </w:r>
      <w:r w:rsidRPr="00EA43CF">
        <w:rPr>
          <w:rStyle w:val="StyleUnderline"/>
        </w:rPr>
        <w:t>urban consumers</w:t>
      </w:r>
      <w:r w:rsidRPr="00903A58">
        <w:t xml:space="preserve"> can </w:t>
      </w:r>
      <w:r w:rsidRPr="00EA43CF">
        <w:rPr>
          <w:rStyle w:val="StyleUnderline"/>
        </w:rPr>
        <w:t>expect a favorable response,</w:t>
      </w:r>
      <w:r w:rsidRPr="00903A58">
        <w:t xml:space="preserve"> the </w:t>
      </w:r>
      <w:r w:rsidRPr="00903A58">
        <w:rPr>
          <w:rStyle w:val="StyleUnderline"/>
          <w:highlight w:val="yellow"/>
        </w:rPr>
        <w:t>protests</w:t>
      </w:r>
      <w:r w:rsidRPr="00EA43CF">
        <w:rPr>
          <w:rStyle w:val="StyleUnderline"/>
        </w:rPr>
        <w:t xml:space="preserve"> only </w:t>
      </w:r>
      <w:r w:rsidRPr="00903A58">
        <w:rPr>
          <w:rStyle w:val="StyleUnderline"/>
          <w:highlight w:val="yellow"/>
        </w:rPr>
        <w:t xml:space="preserve">serve as a </w:t>
      </w:r>
      <w:r w:rsidRPr="00903A58">
        <w:rPr>
          <w:rStyle w:val="Emphasis"/>
          <w:highlight w:val="yellow"/>
        </w:rPr>
        <w:t>motivation for</w:t>
      </w:r>
      <w:r w:rsidRPr="00EA43CF">
        <w:rPr>
          <w:rStyle w:val="Emphasis"/>
        </w:rPr>
        <w:t xml:space="preserve"> a </w:t>
      </w:r>
      <w:r w:rsidRPr="00903A58">
        <w:rPr>
          <w:rStyle w:val="Emphasis"/>
          <w:highlight w:val="yellow"/>
        </w:rPr>
        <w:t>policy</w:t>
      </w:r>
      <w:r w:rsidRPr="00EA43CF">
        <w:rPr>
          <w:rStyle w:val="Emphasis"/>
        </w:rPr>
        <w:t xml:space="preserve"> response</w:t>
      </w:r>
      <w:r w:rsidRPr="00EA43CF">
        <w:rPr>
          <w:rStyle w:val="StyleUnderline"/>
        </w:rPr>
        <w:t xml:space="preserve"> </w:t>
      </w:r>
      <w:r w:rsidRPr="00903A58">
        <w:rPr>
          <w:rStyle w:val="StyleUnderline"/>
          <w:highlight w:val="yellow"/>
        </w:rPr>
        <w:t>rather than</w:t>
      </w:r>
      <w:r w:rsidRPr="00EA43CF">
        <w:rPr>
          <w:rStyle w:val="StyleUnderline"/>
        </w:rPr>
        <w:t xml:space="preserve"> as </w:t>
      </w:r>
      <w:r w:rsidRPr="00903A58">
        <w:rPr>
          <w:rStyle w:val="StyleUnderline"/>
          <w:highlight w:val="yellow"/>
        </w:rPr>
        <w:t>a prelude to</w:t>
      </w:r>
      <w:r w:rsidRPr="00EA43CF">
        <w:rPr>
          <w:rStyle w:val="StyleUnderline"/>
        </w:rPr>
        <w:t xml:space="preserve"> something more serious, such as </w:t>
      </w:r>
      <w:r w:rsidRPr="00903A58">
        <w:rPr>
          <w:rStyle w:val="Emphasis"/>
          <w:highlight w:val="yellow"/>
        </w:rPr>
        <w:t>violent demonstrations or</w:t>
      </w:r>
      <w:r w:rsidRPr="00903A58">
        <w:t xml:space="preserve"> even </w:t>
      </w:r>
      <w:r w:rsidRPr="00EA43CF">
        <w:rPr>
          <w:rStyle w:val="Emphasis"/>
        </w:rPr>
        <w:t xml:space="preserve">civil </w:t>
      </w:r>
      <w:r w:rsidRPr="00903A58">
        <w:rPr>
          <w:rStyle w:val="Emphasis"/>
          <w:highlight w:val="yellow"/>
        </w:rPr>
        <w:t>war</w:t>
      </w:r>
      <w:r w:rsidRPr="00903A58">
        <w:t>.</w:t>
      </w:r>
    </w:p>
    <w:p w14:paraId="4283E555" w14:textId="77777777" w:rsidR="000370AD" w:rsidRPr="00903A58" w:rsidRDefault="000370AD" w:rsidP="000370AD">
      <w:r w:rsidRPr="00903A58">
        <w:t xml:space="preserve">Many in the international development community see war and conflict as a development issue, with a war or conflict severely damaging the local economy, which in turn leads to forced migration and dislocation, and ultimately acute food insecurity. </w:t>
      </w:r>
      <w:r w:rsidRPr="00903A58">
        <w:rPr>
          <w:rStyle w:val="StyleUnderline"/>
        </w:rPr>
        <w:t>Brinkman and Hendrix</w:t>
      </w:r>
      <w:r w:rsidRPr="00903A58">
        <w:t xml:space="preserve"> (2011) </w:t>
      </w:r>
      <w:r w:rsidRPr="00903A58">
        <w:rPr>
          <w:rStyle w:val="StyleUnderline"/>
        </w:rPr>
        <w:t>ask if it could be</w:t>
      </w:r>
      <w:r w:rsidRPr="00903A58">
        <w:t xml:space="preserve"> the other way around, with </w:t>
      </w:r>
      <w:r w:rsidRPr="00903A58">
        <w:rPr>
          <w:rStyle w:val="StyleUnderline"/>
        </w:rPr>
        <w:t>food insecurity causing conflict. Their answer</w:t>
      </w:r>
      <w:r w:rsidRPr="00903A58">
        <w:t xml:space="preserve">, based on a review of the literature, </w:t>
      </w:r>
      <w:r w:rsidRPr="00903A58">
        <w:rPr>
          <w:rStyle w:val="StyleUnderline"/>
        </w:rPr>
        <w:t xml:space="preserve">is "a </w:t>
      </w:r>
      <w:r w:rsidRPr="00903A58">
        <w:rPr>
          <w:rStyle w:val="Emphasis"/>
        </w:rPr>
        <w:t>highly qualified yes</w:t>
      </w:r>
      <w:r w:rsidRPr="00903A58">
        <w:t xml:space="preserve">," </w:t>
      </w:r>
      <w:r w:rsidRPr="00903A58">
        <w:rPr>
          <w:rStyle w:val="Emphasis"/>
        </w:rPr>
        <w:t>especially</w:t>
      </w:r>
      <w:r w:rsidRPr="00903A58">
        <w:rPr>
          <w:rStyle w:val="StyleUnderline"/>
        </w:rPr>
        <w:t xml:space="preserve"> for intrastate conflict</w:t>
      </w:r>
      <w:r w:rsidRPr="00903A58">
        <w:t xml:space="preserve">. The primary reason is that insecurity itself heightens the risk of democratic breakdown and civil conflict. </w:t>
      </w:r>
      <w:r w:rsidRPr="00903A58">
        <w:rPr>
          <w:rStyle w:val="StyleUnderline"/>
        </w:rPr>
        <w:t xml:space="preserve">The </w:t>
      </w:r>
      <w:r w:rsidRPr="00903A58">
        <w:rPr>
          <w:rStyle w:val="StyleUnderline"/>
          <w:highlight w:val="yellow"/>
        </w:rPr>
        <w:t>linkage connecting food</w:t>
      </w:r>
      <w:r w:rsidRPr="00903A58">
        <w:rPr>
          <w:rStyle w:val="StyleUnderline"/>
        </w:rPr>
        <w:t xml:space="preserve"> insecurity </w:t>
      </w:r>
      <w:r w:rsidRPr="00903A58">
        <w:rPr>
          <w:rStyle w:val="StyleUnderline"/>
          <w:highlight w:val="yellow"/>
        </w:rPr>
        <w:t>to conflict is contingent on</w:t>
      </w:r>
      <w:r w:rsidRPr="00903A58">
        <w:rPr>
          <w:rStyle w:val="StyleUnderline"/>
        </w:rPr>
        <w:t xml:space="preserve"> levels of economic development (a stronger linkage for poorer countries</w:t>
      </w:r>
      <w:r w:rsidRPr="00903A58">
        <w:t xml:space="preserve">), existing political institutions, </w:t>
      </w:r>
      <w:r w:rsidRPr="00903A58">
        <w:rPr>
          <w:rStyle w:val="StyleUnderline"/>
        </w:rPr>
        <w:t xml:space="preserve">and </w:t>
      </w:r>
      <w:r w:rsidRPr="00903A58">
        <w:rPr>
          <w:rStyle w:val="StyleUnderline"/>
          <w:highlight w:val="yellow"/>
        </w:rPr>
        <w:t>other factors</w:t>
      </w:r>
      <w:r w:rsidRPr="00903A58">
        <w:t xml:space="preserve">. The researchers say </w:t>
      </w:r>
      <w:r w:rsidRPr="00903A58">
        <w:rPr>
          <w:rStyle w:val="Emphasis"/>
          <w:highlight w:val="yellow"/>
        </w:rPr>
        <w:t>establishing causation</w:t>
      </w:r>
      <w:r w:rsidRPr="00903A58">
        <w:rPr>
          <w:rStyle w:val="Emphasis"/>
        </w:rPr>
        <w:t xml:space="preserve"> directly </w:t>
      </w:r>
      <w:r w:rsidRPr="00903A58">
        <w:rPr>
          <w:rStyle w:val="Emphasis"/>
          <w:highlight w:val="yellow"/>
        </w:rPr>
        <w:t>is elusive</w:t>
      </w:r>
      <w:r w:rsidRPr="00FD7EE3">
        <w:rPr>
          <w:rStyle w:val="StyleUnderline"/>
        </w:rPr>
        <w:t xml:space="preserve">, </w:t>
      </w:r>
      <w:r w:rsidRPr="00903A58">
        <w:rPr>
          <w:rStyle w:val="StyleUnderline"/>
          <w:highlight w:val="yellow"/>
        </w:rPr>
        <w:t>considering</w:t>
      </w:r>
      <w:r w:rsidRPr="00903A58">
        <w:rPr>
          <w:rStyle w:val="StyleUnderline"/>
        </w:rPr>
        <w:t xml:space="preserve"> a </w:t>
      </w:r>
      <w:r w:rsidRPr="00903A58">
        <w:rPr>
          <w:rStyle w:val="Emphasis"/>
          <w:highlight w:val="yellow"/>
        </w:rPr>
        <w:t>lack of evidence</w:t>
      </w:r>
      <w:r w:rsidRPr="00903A58">
        <w:t xml:space="preserve"> for explaining individual behavior. The debate over cause and effect is ongoing.</w:t>
      </w:r>
    </w:p>
    <w:p w14:paraId="5901CCBD" w14:textId="77777777" w:rsidR="000370AD" w:rsidRPr="00903A58" w:rsidRDefault="000370AD" w:rsidP="000370AD">
      <w:r w:rsidRPr="0019075F">
        <w:rPr>
          <w:rStyle w:val="StyleUnderline"/>
          <w:highlight w:val="yellow"/>
        </w:rPr>
        <w:t>Policies can</w:t>
      </w:r>
      <w:r w:rsidRPr="00FD7EE3">
        <w:t xml:space="preserve"> nevertheless be implemented to </w:t>
      </w:r>
      <w:r w:rsidRPr="0019075F">
        <w:rPr>
          <w:rStyle w:val="StyleUnderline"/>
          <w:highlight w:val="yellow"/>
        </w:rPr>
        <w:t>reduce</w:t>
      </w:r>
      <w:r w:rsidRPr="00FD7EE3">
        <w:rPr>
          <w:rStyle w:val="StyleUnderline"/>
        </w:rPr>
        <w:t xml:space="preserve"> price </w:t>
      </w:r>
      <w:r w:rsidRPr="0019075F">
        <w:rPr>
          <w:rStyle w:val="StyleUnderline"/>
          <w:highlight w:val="yellow"/>
        </w:rPr>
        <w:t>variability</w:t>
      </w:r>
      <w:r w:rsidRPr="00FD7EE3">
        <w:rPr>
          <w:rStyle w:val="StyleUnderline"/>
        </w:rPr>
        <w:t>. Less costly forms of stabilization</w:t>
      </w:r>
      <w:r w:rsidRPr="00FD7EE3">
        <w:t xml:space="preserve">, at least in terms of government outlays, </w:t>
      </w:r>
      <w:r w:rsidRPr="00FD7EE3">
        <w:rPr>
          <w:rStyle w:val="StyleUnderline"/>
        </w:rPr>
        <w:t xml:space="preserve">include </w:t>
      </w:r>
      <w:r w:rsidRPr="0019075F">
        <w:rPr>
          <w:rStyle w:val="StyleUnderline"/>
          <w:highlight w:val="yellow"/>
        </w:rPr>
        <w:t>reducing</w:t>
      </w:r>
      <w:r w:rsidRPr="00FD7EE3">
        <w:rPr>
          <w:rStyle w:val="StyleUnderline"/>
        </w:rPr>
        <w:t xml:space="preserve"> </w:t>
      </w:r>
      <w:r w:rsidRPr="0019075F">
        <w:rPr>
          <w:rStyle w:val="StyleUnderline"/>
        </w:rPr>
        <w:t>import</w:t>
      </w:r>
      <w:r w:rsidRPr="00FD7EE3">
        <w:rPr>
          <w:rStyle w:val="StyleUnderline"/>
        </w:rPr>
        <w:t xml:space="preserve"> </w:t>
      </w:r>
      <w:r w:rsidRPr="0019075F">
        <w:rPr>
          <w:rStyle w:val="StyleUnderline"/>
          <w:highlight w:val="yellow"/>
        </w:rPr>
        <w:t>tariffs</w:t>
      </w:r>
      <w:r w:rsidRPr="00FD7EE3">
        <w:t xml:space="preserve"> (and quotas) </w:t>
      </w:r>
      <w:r w:rsidRPr="00FD7EE3">
        <w:rPr>
          <w:rStyle w:val="StyleUnderline"/>
        </w:rPr>
        <w:t xml:space="preserve">to lower prices </w:t>
      </w:r>
      <w:r w:rsidRPr="0019075F">
        <w:rPr>
          <w:rStyle w:val="StyleUnderline"/>
          <w:highlight w:val="yellow"/>
        </w:rPr>
        <w:t>and</w:t>
      </w:r>
      <w:r w:rsidRPr="00FD7EE3">
        <w:rPr>
          <w:rStyle w:val="StyleUnderline"/>
        </w:rPr>
        <w:t xml:space="preserve"> </w:t>
      </w:r>
      <w:r w:rsidRPr="0019075F">
        <w:rPr>
          <w:rStyle w:val="StyleUnderline"/>
          <w:highlight w:val="yellow"/>
        </w:rPr>
        <w:t>restricting exports</w:t>
      </w:r>
      <w:r w:rsidRPr="00FD7EE3">
        <w:rPr>
          <w:rStyle w:val="StyleUnderline"/>
        </w:rPr>
        <w:t xml:space="preserve"> to </w:t>
      </w:r>
      <w:r w:rsidRPr="0019075F">
        <w:rPr>
          <w:rStyle w:val="StyleUnderline"/>
          <w:highlight w:val="yellow"/>
        </w:rPr>
        <w:t>increase food availability</w:t>
      </w:r>
      <w:r w:rsidRPr="00FD7EE3">
        <w:t>. However</w:t>
      </w:r>
      <w:r w:rsidRPr="00903A58">
        <w:t>,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351846DA" w14:textId="77777777" w:rsidR="000370AD" w:rsidRPr="004D5367" w:rsidRDefault="000370AD" w:rsidP="000370AD"/>
    <w:p w14:paraId="45BE0DC6" w14:textId="1064B1F8" w:rsidR="000370AD" w:rsidRDefault="000370AD" w:rsidP="00CA3FEB"/>
    <w:p w14:paraId="2600E947" w14:textId="77777777" w:rsidR="003B7C82" w:rsidRPr="004D5367" w:rsidRDefault="003B7C82" w:rsidP="003B7C82">
      <w:pPr>
        <w:pStyle w:val="Heading3"/>
        <w:rPr>
          <w:rFonts w:cs="Calibri"/>
        </w:rPr>
      </w:pPr>
      <w:r w:rsidRPr="004D5367">
        <w:rPr>
          <w:rFonts w:cs="Calibri"/>
        </w:rPr>
        <w:t>1NC – Grid</w:t>
      </w:r>
    </w:p>
    <w:p w14:paraId="0C01FEE6" w14:textId="77777777" w:rsidR="003B7C82" w:rsidRDefault="003B7C82" w:rsidP="003B7C82">
      <w:pPr>
        <w:pStyle w:val="Heading4"/>
        <w:numPr>
          <w:ilvl w:val="0"/>
          <w:numId w:val="22"/>
        </w:numPr>
        <w:rPr>
          <w:rFonts w:cs="Calibri"/>
        </w:rPr>
      </w:pPr>
      <w:r>
        <w:rPr>
          <w:rFonts w:cs="Calibri"/>
        </w:rPr>
        <w:t xml:space="preserve">Dekenberger – reject laundry list – incomplete arguments </w:t>
      </w:r>
    </w:p>
    <w:p w14:paraId="439C6737" w14:textId="77777777" w:rsidR="003B7C82" w:rsidRPr="004D5367" w:rsidRDefault="003B7C82" w:rsidP="003B7C82">
      <w:pPr>
        <w:pStyle w:val="Heading4"/>
        <w:numPr>
          <w:ilvl w:val="0"/>
          <w:numId w:val="22"/>
        </w:numPr>
        <w:rPr>
          <w:rFonts w:cs="Calibri"/>
        </w:rPr>
      </w:pPr>
      <w:r w:rsidRPr="004D5367">
        <w:rPr>
          <w:rFonts w:cs="Calibri"/>
        </w:rPr>
        <w:t>No impact to grid collapse- segmented</w:t>
      </w:r>
    </w:p>
    <w:p w14:paraId="62308285" w14:textId="77777777" w:rsidR="003B7C82" w:rsidRPr="004D5367" w:rsidRDefault="003B7C82" w:rsidP="003B7C82">
      <w:r w:rsidRPr="004D5367">
        <w:rPr>
          <w:rStyle w:val="Style13ptBold"/>
        </w:rPr>
        <w:t>Leger ’12</w:t>
      </w:r>
      <w:r w:rsidRPr="004D5367">
        <w:t xml:space="preserve"> (Donna Leinwand Leger, USA Today, “Energy experts say blackout like India's is unlikely in U.S.,” </w:t>
      </w:r>
      <w:hyperlink r:id="rId11" w:history="1">
        <w:r w:rsidRPr="004D5367">
          <w:rPr>
            <w:rStyle w:val="Hyperlink"/>
          </w:rPr>
          <w:t>http://www.usatoday.com/news/nation/story/2012-07-31/usa-india-power-outage/56622978/1</w:t>
        </w:r>
      </w:hyperlink>
      <w:r w:rsidRPr="004D5367">
        <w:t>, July 31, 2012]</w:t>
      </w:r>
    </w:p>
    <w:p w14:paraId="7A0C047A" w14:textId="77777777" w:rsidR="003B7C82" w:rsidRPr="004D5367" w:rsidRDefault="003B7C82" w:rsidP="003B7C82">
      <w:pPr>
        <w:pStyle w:val="NoSpacing"/>
        <w:rPr>
          <w:rFonts w:ascii="Calibri" w:hAnsi="Calibri" w:cs="Calibri"/>
        </w:rPr>
      </w:pPr>
      <w:r w:rsidRPr="004D5367">
        <w:rPr>
          <w:rStyle w:val="StyleUnderline"/>
          <w:rFonts w:ascii="Calibri" w:eastAsia="Batang" w:hAnsi="Calibri" w:cs="Calibri"/>
          <w:highlight w:val="yellow"/>
        </w:rPr>
        <w:t>A massive, countrywide power failure</w:t>
      </w:r>
      <w:r w:rsidRPr="004D5367">
        <w:rPr>
          <w:rFonts w:ascii="Calibri" w:hAnsi="Calibri" w:cs="Calibri"/>
        </w:rPr>
        <w:t xml:space="preserve"> like the one in India on Tuesday </w:t>
      </w:r>
      <w:r w:rsidRPr="004D5367">
        <w:rPr>
          <w:rStyle w:val="StyleUnderline"/>
          <w:rFonts w:ascii="Calibri" w:eastAsia="Batang" w:hAnsi="Calibri" w:cs="Calibri"/>
          <w:highlight w:val="yellow"/>
        </w:rPr>
        <w:t>is "extremely unlikely" in the United States, energy experts say</w:t>
      </w:r>
      <w:r w:rsidRPr="004D5367">
        <w:rPr>
          <w:rFonts w:ascii="Calibri" w:hAnsi="Calibri" w:cs="Calibri"/>
        </w:rPr>
        <w:t xml:space="preserve">. In India, three of the country's government-operated power grids failed Tuesday, leaving 620 million people without electricity for several hours. The outage, the second in two days in the country of 1.21 billion people, is the world's biggest blackout on record. </w:t>
      </w:r>
      <w:r w:rsidRPr="004D5367">
        <w:rPr>
          <w:rStyle w:val="StyleUnderline"/>
          <w:rFonts w:ascii="Calibri" w:eastAsia="Batang" w:hAnsi="Calibri" w:cs="Calibri"/>
          <w:highlight w:val="yellow"/>
        </w:rPr>
        <w:t xml:space="preserve">The U.S. electricity system is </w:t>
      </w:r>
      <w:r w:rsidRPr="004D5367">
        <w:rPr>
          <w:rStyle w:val="Emphasis"/>
          <w:highlight w:val="yellow"/>
        </w:rPr>
        <w:t>segmented</w:t>
      </w:r>
      <w:r w:rsidRPr="004D5367">
        <w:rPr>
          <w:rStyle w:val="StyleUnderline"/>
          <w:rFonts w:ascii="Calibri" w:eastAsia="Batang" w:hAnsi="Calibri" w:cs="Calibri"/>
          <w:highlight w:val="yellow"/>
        </w:rPr>
        <w:t xml:space="preserve"> into three parts with safeguards that prevent an outage in one system from </w:t>
      </w:r>
      <w:r w:rsidRPr="004D5367">
        <w:rPr>
          <w:rStyle w:val="Emphasis"/>
          <w:highlight w:val="yellow"/>
        </w:rPr>
        <w:t>tripping a blackout in another system</w:t>
      </w:r>
      <w:r w:rsidRPr="004D5367">
        <w:rPr>
          <w:rStyle w:val="StyleUnderline"/>
          <w:rFonts w:ascii="Calibri" w:eastAsia="Batang" w:hAnsi="Calibri" w:cs="Calibri"/>
          <w:highlight w:val="yellow"/>
        </w:rPr>
        <w:t>, "making blackouts across the country extremely unlikely</w:t>
      </w:r>
      <w:r w:rsidRPr="004D5367">
        <w:rPr>
          <w:rFonts w:ascii="Calibri" w:hAnsi="Calibri" w:cs="Calibri"/>
        </w:rPr>
        <w:t>," Energy Department spokeswoman Keri Fulton said. Early reports from government officials in India say excessive demand knocked the country's power generators offline. Experts say India's industry and economy are growing faster than its electrical systems. Last year, the economy grew 7.8% and pushed energy needs higher, but electricity generation did not keep pace, government records show. "</w:t>
      </w:r>
      <w:r w:rsidRPr="004D5367">
        <w:rPr>
          <w:rStyle w:val="StyleUnderline"/>
          <w:rFonts w:ascii="Calibri" w:eastAsia="Batang" w:hAnsi="Calibri" w:cs="Calibri"/>
        </w:rPr>
        <w:t>We are much, much less at risk for something like that happening here, especially from the perspective of demand exceeding supply," said</w:t>
      </w:r>
      <w:r w:rsidRPr="004D5367">
        <w:rPr>
          <w:rFonts w:ascii="Calibri" w:hAnsi="Calibri" w:cs="Calibri"/>
        </w:rPr>
        <w:t xml:space="preserve"> Gregory </w:t>
      </w:r>
      <w:r w:rsidRPr="004D5367">
        <w:rPr>
          <w:rStyle w:val="StyleUnderline"/>
          <w:rFonts w:ascii="Calibri" w:eastAsia="Batang" w:hAnsi="Calibri" w:cs="Calibri"/>
        </w:rPr>
        <w:t>Reed, a professor of electric power engineering at University of Pittsburgh. "We're much more sophisticated in our operations. Most of our issues have been from natural disasters."</w:t>
      </w:r>
      <w:r w:rsidRPr="004D5367">
        <w:rPr>
          <w:rFonts w:ascii="Calibri" w:hAnsi="Calibri" w:cs="Calibri"/>
        </w:rPr>
        <w:t xml:space="preserve"> </w:t>
      </w:r>
      <w:r w:rsidRPr="004D5367">
        <w:rPr>
          <w:rStyle w:val="StyleUnderline"/>
          <w:rFonts w:ascii="Calibri" w:eastAsia="Batang" w:hAnsi="Calibri" w:cs="Calibri"/>
          <w:highlight w:val="yellow"/>
        </w:rPr>
        <w:t xml:space="preserve">The U.S. </w:t>
      </w:r>
      <w:r w:rsidRPr="004D5367">
        <w:rPr>
          <w:rStyle w:val="StyleUnderline"/>
          <w:rFonts w:ascii="Calibri" w:eastAsia="Batang" w:hAnsi="Calibri" w:cs="Calibri"/>
        </w:rPr>
        <w:t xml:space="preserve">generates more than enough electricity to meet demand and </w:t>
      </w:r>
      <w:r w:rsidRPr="004D5367">
        <w:rPr>
          <w:rStyle w:val="Emphasis"/>
          <w:highlight w:val="yellow"/>
        </w:rPr>
        <w:t>always have power in reserve</w:t>
      </w:r>
      <w:r w:rsidRPr="004D5367">
        <w:rPr>
          <w:rStyle w:val="StyleUnderline"/>
          <w:rFonts w:ascii="Calibri" w:eastAsia="Batang" w:hAnsi="Calibri" w:cs="Calibri"/>
        </w:rPr>
        <w:t>, Reed said. "Fundamentally, it's a different world here," said</w:t>
      </w:r>
      <w:r w:rsidRPr="004D5367">
        <w:rPr>
          <w:rFonts w:ascii="Calibri" w:hAnsi="Calibri" w:cs="Calibri"/>
        </w:rPr>
        <w:t xml:space="preserve"> Arshad </w:t>
      </w:r>
      <w:r w:rsidRPr="004D5367">
        <w:rPr>
          <w:rStyle w:val="StyleUnderline"/>
          <w:rFonts w:ascii="Calibri" w:eastAsia="Batang" w:hAnsi="Calibri" w:cs="Calibri"/>
        </w:rPr>
        <w:t>Mansoor, senior vice president of the Electric Power Research Institute in Washington and an expert on power grids. "It's an order of magnitude more reliable here than in a developing country</w:t>
      </w:r>
      <w:r w:rsidRPr="004D5367">
        <w:rPr>
          <w:rFonts w:ascii="Calibri" w:hAnsi="Calibri" w:cs="Calibri"/>
        </w:rPr>
        <w:t xml:space="preserve">." Grid operators across the country analyze power usage and generation, factoring outside factors such as weather, in real time and can forecast power supply and demand hour by hour, Mansoor said. "In any large, complex interactive network, the chance of that interconnection breaking up is always there," Mansoor said. "You cannot take your eye off the ball for a minute." Widespread outages in the U.S. caused by weather are common. But </w:t>
      </w:r>
      <w:r w:rsidRPr="004D5367">
        <w:rPr>
          <w:rStyle w:val="StyleUnderline"/>
          <w:rFonts w:ascii="Calibri" w:eastAsia="Batang" w:hAnsi="Calibri" w:cs="Calibri"/>
          <w:highlight w:val="yellow"/>
        </w:rPr>
        <w:t xml:space="preserve">the U.S. has </w:t>
      </w:r>
      <w:r w:rsidRPr="004D5367">
        <w:rPr>
          <w:rStyle w:val="StyleUnderline"/>
          <w:rFonts w:ascii="Calibri" w:eastAsia="Batang" w:hAnsi="Calibri" w:cs="Calibri"/>
        </w:rPr>
        <w:t xml:space="preserve">also </w:t>
      </w:r>
      <w:r w:rsidRPr="004D5367">
        <w:rPr>
          <w:rStyle w:val="StyleUnderline"/>
          <w:rFonts w:ascii="Calibri" w:eastAsia="Batang" w:hAnsi="Calibri" w:cs="Calibri"/>
          <w:highlight w:val="yellow"/>
        </w:rPr>
        <w:t>had system failures</w:t>
      </w:r>
      <w:r w:rsidRPr="004D5367">
        <w:rPr>
          <w:rFonts w:ascii="Calibri" w:hAnsi="Calibri" w:cs="Calibri"/>
        </w:rPr>
        <w:t xml:space="preserve">, said Ellen Vancko, senior energy adviser for the Union of Concerned Scientists, based in Washington. </w:t>
      </w:r>
      <w:r w:rsidRPr="004D5367">
        <w:rPr>
          <w:rStyle w:val="StyleUnderline"/>
          <w:rFonts w:ascii="Calibri" w:eastAsia="Batang" w:hAnsi="Calibri" w:cs="Calibri"/>
        </w:rPr>
        <w:t>On Aug. 14, 2003, more than 50 million people in the Northeast and Canada lost power after a major U.S. grid collapsed</w:t>
      </w:r>
      <w:r w:rsidRPr="004D5367">
        <w:rPr>
          <w:rFonts w:ascii="Calibri" w:hAnsi="Calibri" w:cs="Calibri"/>
        </w:rPr>
        <w:t xml:space="preserve">. The problem began in Ohio when a transmission wire overheated and sagged into a tree that had grown too close to the line, Vancko said. </w:t>
      </w:r>
      <w:r w:rsidRPr="004D5367">
        <w:rPr>
          <w:rStyle w:val="StyleUnderline"/>
          <w:rFonts w:ascii="Calibri" w:eastAsia="Batang" w:hAnsi="Calibri" w:cs="Calibri"/>
        </w:rPr>
        <w:t xml:space="preserve">That caused other power lines to overheat until so many lines failed that the system shut itself down, she said. "That was less a failure of technology and more a failure of people, a failure of people to follow the rules," Vancko said. "There were a whole bunch of lessons learned." </w:t>
      </w:r>
      <w:r w:rsidRPr="004D5367">
        <w:rPr>
          <w:rStyle w:val="StyleUnderline"/>
          <w:rFonts w:ascii="Calibri" w:eastAsia="Batang" w:hAnsi="Calibri" w:cs="Calibri"/>
          <w:highlight w:val="yellow"/>
        </w:rPr>
        <w:t>In 2005, in response to an investigation of the blackout, Congress passed a law establishing the</w:t>
      </w:r>
      <w:r w:rsidRPr="004D5367">
        <w:rPr>
          <w:rFonts w:ascii="Calibri" w:hAnsi="Calibri" w:cs="Calibri"/>
        </w:rPr>
        <w:t xml:space="preserve"> North American Electric Reliability Corporation (</w:t>
      </w:r>
      <w:r w:rsidRPr="004D5367">
        <w:rPr>
          <w:rStyle w:val="StyleUnderline"/>
          <w:rFonts w:ascii="Calibri" w:eastAsia="Batang" w:hAnsi="Calibri" w:cs="Calibri"/>
          <w:highlight w:val="yellow"/>
        </w:rPr>
        <w:t>NERC</w:t>
      </w:r>
      <w:r w:rsidRPr="004D5367">
        <w:rPr>
          <w:rFonts w:ascii="Calibri" w:hAnsi="Calibri" w:cs="Calibri"/>
          <w:highlight w:val="yellow"/>
        </w:rPr>
        <w:t xml:space="preserve">) </w:t>
      </w:r>
      <w:r w:rsidRPr="004D5367">
        <w:rPr>
          <w:rStyle w:val="StyleUnderline"/>
          <w:rFonts w:ascii="Calibri" w:eastAsia="Batang" w:hAnsi="Calibri" w:cs="Calibri"/>
          <w:highlight w:val="yellow"/>
        </w:rPr>
        <w:t>to enforce reliability standards for bulk electricity generation</w:t>
      </w:r>
      <w:r w:rsidRPr="004D5367">
        <w:rPr>
          <w:rFonts w:ascii="Calibri" w:hAnsi="Calibri" w:cs="Calibri"/>
        </w:rPr>
        <w:t>.</w:t>
      </w:r>
    </w:p>
    <w:p w14:paraId="3A14A632" w14:textId="77777777" w:rsidR="003B7C82" w:rsidRDefault="003B7C82" w:rsidP="003B7C82"/>
    <w:p w14:paraId="45ABDA75" w14:textId="77777777" w:rsidR="003B7C82" w:rsidRPr="004D5367" w:rsidRDefault="003B7C82" w:rsidP="003B7C82"/>
    <w:p w14:paraId="020C1EA9" w14:textId="77777777" w:rsidR="003B7C82" w:rsidRPr="004D5367" w:rsidRDefault="003B7C82" w:rsidP="00CA3FEB"/>
    <w:p w14:paraId="4AD6D7E2" w14:textId="294B5F88" w:rsidR="005C41EC" w:rsidRPr="004D5367" w:rsidRDefault="00CA3FEB" w:rsidP="00CA3FEB">
      <w:pPr>
        <w:pStyle w:val="Heading3"/>
        <w:rPr>
          <w:rFonts w:cs="Calibri"/>
        </w:rPr>
      </w:pPr>
      <w:r w:rsidRPr="004D5367">
        <w:rPr>
          <w:rFonts w:cs="Calibri"/>
        </w:rPr>
        <w:t>1</w:t>
      </w:r>
      <w:r w:rsidR="005C41EC" w:rsidRPr="004D5367">
        <w:rPr>
          <w:rFonts w:cs="Calibri"/>
        </w:rPr>
        <w:t>NC – Ozone</w:t>
      </w:r>
    </w:p>
    <w:p w14:paraId="56645F1C" w14:textId="5AB9BA30" w:rsidR="005C41EC" w:rsidRPr="004D5367" w:rsidRDefault="005C41EC" w:rsidP="00F377FC">
      <w:pPr>
        <w:pStyle w:val="Heading4"/>
        <w:numPr>
          <w:ilvl w:val="0"/>
          <w:numId w:val="20"/>
        </w:numPr>
        <w:rPr>
          <w:rFonts w:cs="Calibri"/>
        </w:rPr>
      </w:pPr>
      <w:r w:rsidRPr="004D5367">
        <w:rPr>
          <w:rFonts w:cs="Calibri"/>
        </w:rPr>
        <w:t>No Ozone Impact.</w:t>
      </w:r>
    </w:p>
    <w:p w14:paraId="63A19BF9" w14:textId="77777777" w:rsidR="005C41EC" w:rsidRPr="004D5367" w:rsidRDefault="005C41EC" w:rsidP="005C41EC">
      <w:r w:rsidRPr="004D5367">
        <w:rPr>
          <w:rStyle w:val="Style13ptBold"/>
        </w:rPr>
        <w:t xml:space="preserve">Ridley 14 </w:t>
      </w:r>
      <w:r w:rsidRPr="004D5367">
        <w:t xml:space="preserve">(Matthew White Ridley, BA and PhD in Zoology from Oxford. “THE OZONE HOLE WAS EXAGGERATED AS A PROBLEM,” </w:t>
      </w:r>
      <w:r w:rsidRPr="004D5367">
        <w:rPr>
          <w:i/>
          <w:iCs/>
        </w:rPr>
        <w:t>Rational Optimist</w:t>
      </w:r>
      <w:r w:rsidRPr="004D5367">
        <w:t xml:space="preserve">, 9/25/14, </w:t>
      </w:r>
      <w:hyperlink r:id="rId12" w:history="1">
        <w:r w:rsidRPr="004D5367">
          <w:rPr>
            <w:rStyle w:val="Hyperlink"/>
          </w:rPr>
          <w:t>http://www.rationaloptimist.com/blog/the-ozone-hole-was-exaggerated-as-a-problem.aspx</w:t>
        </w:r>
      </w:hyperlink>
      <w:r w:rsidRPr="004D5367">
        <w:t>) dwc 19</w:t>
      </w:r>
    </w:p>
    <w:p w14:paraId="49E98163" w14:textId="77777777" w:rsidR="005C41EC" w:rsidRPr="004D5367" w:rsidRDefault="005C41EC" w:rsidP="005C41EC">
      <w:r w:rsidRPr="004D5367">
        <w:rPr>
          <w:rStyle w:val="StyleUnderline"/>
        </w:rPr>
        <w:t>Serial hyperbole does the environmental movement no favours</w:t>
      </w:r>
      <w:r w:rsidRPr="004D5367">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4D5367">
        <w:rPr>
          <w:rStyle w:val="StyleUnderline"/>
        </w:rPr>
        <w:t xml:space="preserve">the </w:t>
      </w:r>
      <w:r w:rsidRPr="004D5367">
        <w:rPr>
          <w:rStyle w:val="Emphasis"/>
          <w:highlight w:val="green"/>
        </w:rPr>
        <w:t>ozone</w:t>
      </w:r>
      <w:r w:rsidRPr="004D5367">
        <w:rPr>
          <w:rStyle w:val="StyleUnderline"/>
        </w:rPr>
        <w:t xml:space="preserve"> hole </w:t>
      </w:r>
      <w:r w:rsidRPr="004D5367">
        <w:rPr>
          <w:rStyle w:val="Emphasis"/>
          <w:highlight w:val="green"/>
        </w:rPr>
        <w:t>was never</w:t>
      </w:r>
      <w:r w:rsidRPr="004D5367">
        <w:rPr>
          <w:rStyle w:val="StyleUnderline"/>
        </w:rPr>
        <w:t xml:space="preserve"> nearly </w:t>
      </w:r>
      <w:r w:rsidRPr="004D5367">
        <w:rPr>
          <w:rStyle w:val="Emphasis"/>
          <w:highlight w:val="green"/>
        </w:rPr>
        <w:t>as dangerous as</w:t>
      </w:r>
      <w:r w:rsidRPr="004D5367">
        <w:rPr>
          <w:rStyle w:val="StyleUnderline"/>
        </w:rPr>
        <w:t xml:space="preserve"> some </w:t>
      </w:r>
      <w:r w:rsidRPr="004D5367">
        <w:rPr>
          <w:rStyle w:val="Emphasis"/>
          <w:highlight w:val="green"/>
        </w:rPr>
        <w:t>people said</w:t>
      </w:r>
      <w:r w:rsidRPr="004D5367">
        <w:rPr>
          <w:rStyle w:val="StyleUnderline"/>
        </w:rPr>
        <w:t xml:space="preserve">, that it is not necessarily healing yet </w:t>
      </w:r>
      <w:r w:rsidRPr="004D5367">
        <w:rPr>
          <w:rStyle w:val="Emphasis"/>
          <w:highlight w:val="green"/>
        </w:rPr>
        <w:t>and</w:t>
      </w:r>
      <w:r w:rsidRPr="004D5367">
        <w:rPr>
          <w:rStyle w:val="StyleUnderline"/>
        </w:rPr>
        <w:t xml:space="preserve"> that it </w:t>
      </w:r>
      <w:r w:rsidRPr="004D5367">
        <w:rPr>
          <w:rStyle w:val="Emphasis"/>
          <w:highlight w:val="green"/>
        </w:rPr>
        <w:t>might not have been caused</w:t>
      </w:r>
      <w:r w:rsidRPr="004D5367">
        <w:rPr>
          <w:rStyle w:val="StyleUnderline"/>
        </w:rPr>
        <w:t xml:space="preserve"> mainly </w:t>
      </w:r>
      <w:r w:rsidRPr="004D5367">
        <w:rPr>
          <w:rStyle w:val="Emphasis"/>
          <w:highlight w:val="green"/>
        </w:rPr>
        <w:t>by CFCs anyway</w:t>
      </w:r>
      <w:r w:rsidRPr="004D5367">
        <w:rPr>
          <w:rStyle w:val="StyleUnderline"/>
        </w:rPr>
        <w:t>.</w:t>
      </w:r>
      <w:r w:rsidRPr="004D5367">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4D5367">
        <w:rPr>
          <w:rStyle w:val="StyleUnderline"/>
        </w:rPr>
        <w:t>in the words of a Nasa scientist, Paul Newman: “From 2000 to 2013, ozone levels climbed 4 per cent in the key mid-northern latitudes</w:t>
      </w:r>
      <w:r w:rsidRPr="004D5367">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4D5367">
        <w:rPr>
          <w:rStyle w:val="Emphasis"/>
          <w:highlight w:val="green"/>
        </w:rPr>
        <w:t>Nasa</w:t>
      </w:r>
      <w:r w:rsidRPr="004D5367">
        <w:rPr>
          <w:rStyle w:val="StyleUnderline"/>
        </w:rPr>
        <w:t xml:space="preserve"> about nine months ago, which </w:t>
      </w:r>
      <w:r w:rsidRPr="004D5367">
        <w:rPr>
          <w:rStyle w:val="Emphasis"/>
          <w:highlight w:val="green"/>
        </w:rPr>
        <w:t>said</w:t>
      </w:r>
      <w:r w:rsidRPr="004D5367">
        <w:rPr>
          <w:rStyle w:val="StyleUnderline"/>
        </w:rPr>
        <w:t xml:space="preserve">: “ Two </w:t>
      </w:r>
      <w:r w:rsidRPr="004D5367">
        <w:rPr>
          <w:rStyle w:val="Emphasis"/>
          <w:highlight w:val="green"/>
        </w:rPr>
        <w:t>new studies show</w:t>
      </w:r>
      <w:r w:rsidRPr="004D5367">
        <w:rPr>
          <w:rStyle w:val="StyleUnderline"/>
        </w:rPr>
        <w:t xml:space="preserve"> that signs of recovery are not yet present, and that </w:t>
      </w:r>
      <w:r w:rsidRPr="004D5367">
        <w:rPr>
          <w:rStyle w:val="Emphasis"/>
          <w:highlight w:val="green"/>
        </w:rPr>
        <w:t>temperature and winds are</w:t>
      </w:r>
      <w:r w:rsidRPr="004D5367">
        <w:rPr>
          <w:rStyle w:val="StyleUnderline"/>
        </w:rPr>
        <w:t xml:space="preserve"> still </w:t>
      </w:r>
      <w:r w:rsidRPr="004D5367">
        <w:rPr>
          <w:rStyle w:val="Emphasis"/>
          <w:highlight w:val="green"/>
        </w:rPr>
        <w:t>driving</w:t>
      </w:r>
      <w:r w:rsidRPr="004D5367">
        <w:rPr>
          <w:rStyle w:val="StyleUnderline"/>
        </w:rPr>
        <w:t xml:space="preserve"> any annual </w:t>
      </w:r>
      <w:r w:rsidRPr="004D5367">
        <w:rPr>
          <w:rStyle w:val="Emphasis"/>
          <w:highlight w:val="green"/>
        </w:rPr>
        <w:t>changes in ozone</w:t>
      </w:r>
      <w:r w:rsidRPr="004D5367">
        <w:rPr>
          <w:rStyle w:val="StyleUnderline"/>
        </w:rPr>
        <w:t xml:space="preserve"> hole size</w:t>
      </w:r>
      <w:r w:rsidRPr="004D5367">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4D5367">
        <w:rPr>
          <w:rStyle w:val="StyleUnderline"/>
        </w:rPr>
        <w:t>How much damage did the ozone hole ever threaten to do anyway?</w:t>
      </w:r>
      <w:r w:rsidRPr="004D5367">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4D5367">
        <w:rPr>
          <w:rStyle w:val="StyleUnderline"/>
        </w:rPr>
        <w:t xml:space="preserve">This means that the </w:t>
      </w:r>
      <w:r w:rsidRPr="004D5367">
        <w:rPr>
          <w:rStyle w:val="Emphasis"/>
          <w:highlight w:val="green"/>
        </w:rPr>
        <w:t>weak September sunshine</w:t>
      </w:r>
      <w:r w:rsidRPr="004D5367">
        <w:rPr>
          <w:rStyle w:val="StyleUnderline"/>
        </w:rPr>
        <w:t xml:space="preserve">, though it feels much the same, </w:t>
      </w:r>
      <w:r w:rsidRPr="004D5367">
        <w:rPr>
          <w:rStyle w:val="Emphasis"/>
          <w:highlight w:val="green"/>
        </w:rPr>
        <w:t>has the power to cause sunburn</w:t>
      </w:r>
      <w:r w:rsidRPr="004D5367">
        <w:rPr>
          <w:rStyle w:val="StyleUnderline"/>
        </w:rPr>
        <w:t xml:space="preserve"> more like that of latitudes a few hundred miles north. </w:t>
      </w:r>
      <w:r w:rsidRPr="004D5367">
        <w:rPr>
          <w:rStyle w:val="Emphasis"/>
          <w:highlight w:val="green"/>
        </w:rPr>
        <w:t>Hardly Armageddon</w:t>
      </w:r>
      <w:r w:rsidRPr="004D5367">
        <w:t xml:space="preserve">.  </w:t>
      </w:r>
      <w:r w:rsidRPr="004D5367">
        <w:rPr>
          <w:rStyle w:val="StyleUnderline"/>
        </w:rPr>
        <w:t>The New York Times reported “an increase in Twilight Zone-type reports of sheep and rabbits with cataracts” in southern Chile</w:t>
      </w:r>
      <w:r w:rsidRPr="004D5367">
        <w:t xml:space="preserve">. Not to be outdone, Al Gore wrote that “hunters now report finding blind rabbits; fisherman catch blind salmon”. Zoologists briefly blamed the </w:t>
      </w:r>
      <w:r w:rsidRPr="004D5367">
        <w:rPr>
          <w:rStyle w:val="Emphasis"/>
          <w:highlight w:val="green"/>
        </w:rPr>
        <w:t>near extinction</w:t>
      </w:r>
      <w:r w:rsidRPr="004D5367">
        <w:rPr>
          <w:rStyle w:val="StyleUnderline"/>
        </w:rPr>
        <w:t xml:space="preserve"> of many amphibian species on thin ozone</w:t>
      </w:r>
      <w:r w:rsidRPr="004D5367">
        <w:t xml:space="preserve">. </w:t>
      </w:r>
      <w:r w:rsidRPr="004D5367">
        <w:rPr>
          <w:rStyle w:val="Emphasis"/>
          <w:highlight w:val="green"/>
        </w:rPr>
        <w:t>Melanoma</w:t>
      </w:r>
      <w:r w:rsidRPr="004D5367">
        <w:t xml:space="preserve"> in people was also said to be on the rise as a result.  </w:t>
      </w:r>
      <w:r w:rsidRPr="004D5367">
        <w:rPr>
          <w:rStyle w:val="StyleUnderline"/>
        </w:rPr>
        <w:t xml:space="preserve">This </w:t>
      </w:r>
      <w:r w:rsidRPr="004D5367">
        <w:rPr>
          <w:rStyle w:val="Emphasis"/>
          <w:highlight w:val="green"/>
        </w:rPr>
        <w:t>was nonsense.</w:t>
      </w:r>
      <w:r w:rsidRPr="004D5367">
        <w:rPr>
          <w:rStyle w:val="StyleUnderline"/>
        </w:rPr>
        <w:t xml:space="preserve"> Frogs were dying out because of a fungal disease spread from Africa — nothing to do with ozone.</w:t>
      </w:r>
      <w:r w:rsidRPr="004D5367">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4D5367">
        <w:rPr>
          <w:rStyle w:val="Emphasis"/>
          <w:highlight w:val="green"/>
        </w:rPr>
        <w:t>melanoma</w:t>
      </w:r>
      <w:r w:rsidRPr="004D5367">
        <w:rPr>
          <w:rStyle w:val="StyleUnderline"/>
        </w:rPr>
        <w:t xml:space="preserve"> incidence in people actually </w:t>
      </w:r>
      <w:r w:rsidRPr="004D5367">
        <w:rPr>
          <w:rStyle w:val="Emphasis"/>
          <w:highlight w:val="green"/>
        </w:rPr>
        <w:t>levelled out</w:t>
      </w:r>
      <w:r w:rsidRPr="004D5367">
        <w:rPr>
          <w:rStyle w:val="StyleUnderline"/>
        </w:rPr>
        <w:t xml:space="preserve"> during the period </w:t>
      </w:r>
      <w:r w:rsidRPr="004D5367">
        <w:rPr>
          <w:rStyle w:val="Emphasis"/>
          <w:highlight w:val="green"/>
        </w:rPr>
        <w:t>when</w:t>
      </w:r>
      <w:r w:rsidRPr="004D5367">
        <w:rPr>
          <w:rStyle w:val="StyleUnderline"/>
        </w:rPr>
        <w:t xml:space="preserve"> the </w:t>
      </w:r>
      <w:r w:rsidRPr="004D5367">
        <w:rPr>
          <w:rStyle w:val="Emphasis"/>
          <w:highlight w:val="green"/>
        </w:rPr>
        <w:t>ozone got thinner</w:t>
      </w:r>
      <w:r w:rsidRPr="004D5367">
        <w:t xml:space="preserve">. </w:t>
      </w:r>
    </w:p>
    <w:p w14:paraId="4B9CB9D3" w14:textId="77777777" w:rsidR="005C41EC" w:rsidRPr="004D5367" w:rsidRDefault="005C41EC" w:rsidP="005C41EC"/>
    <w:p w14:paraId="29210299" w14:textId="40F064A7" w:rsidR="001B001B" w:rsidRPr="004D5367" w:rsidRDefault="005C41EC" w:rsidP="00CA3FEB">
      <w:pPr>
        <w:pStyle w:val="Heading3"/>
        <w:rPr>
          <w:rFonts w:cs="Calibri"/>
        </w:rPr>
      </w:pPr>
      <w:r w:rsidRPr="004D5367">
        <w:rPr>
          <w:rFonts w:cs="Calibri"/>
        </w:rPr>
        <w:t>1</w:t>
      </w:r>
      <w:r w:rsidR="001B001B" w:rsidRPr="004D5367">
        <w:rPr>
          <w:rFonts w:cs="Calibri"/>
        </w:rPr>
        <w:t>NC – Ocean Acidification</w:t>
      </w:r>
    </w:p>
    <w:p w14:paraId="29A3F1AD" w14:textId="2128FB8E" w:rsidR="001B001B" w:rsidRPr="004D5367" w:rsidRDefault="001B001B" w:rsidP="00F377FC">
      <w:pPr>
        <w:pStyle w:val="Heading4"/>
        <w:numPr>
          <w:ilvl w:val="0"/>
          <w:numId w:val="21"/>
        </w:numPr>
        <w:rPr>
          <w:rFonts w:cs="Calibri"/>
        </w:rPr>
      </w:pPr>
      <w:r w:rsidRPr="004D5367">
        <w:rPr>
          <w:rFonts w:cs="Calibri"/>
        </w:rPr>
        <w:t>No ocean acidification impact and CO2 increases ocean bio-d</w:t>
      </w:r>
    </w:p>
    <w:p w14:paraId="117B459A" w14:textId="77777777" w:rsidR="001B001B" w:rsidRPr="004D5367" w:rsidRDefault="001B001B" w:rsidP="001B001B">
      <w:r w:rsidRPr="004D5367">
        <w:rPr>
          <w:rStyle w:val="Style13ptBold"/>
        </w:rPr>
        <w:t>Goklany, 15</w:t>
      </w:r>
      <w:r w:rsidRPr="004D5367">
        <w:t xml:space="preserve">—independent scholar and author, member of the US delegation that established the IPCC and helped develop its First Assessment Report, he subsequently served as a US delegate to the IPCC, and an IPCC reviewer, he is a member of the GWPF’s Academic Advisory Council (Indur, “CARBON DIOXIDE: The good news”, </w:t>
      </w:r>
      <w:hyperlink r:id="rId13" w:history="1">
        <w:r w:rsidRPr="004D5367">
          <w:rPr>
            <w:rStyle w:val="Hyperlink"/>
          </w:rPr>
          <w:t>http://www.thegwpf.org/content/uploads/2015/10/benefits1.pdf</w:t>
        </w:r>
      </w:hyperlink>
      <w:r w:rsidRPr="004D5367">
        <w:t>, dml)</w:t>
      </w:r>
    </w:p>
    <w:p w14:paraId="4129F0EC" w14:textId="77777777" w:rsidR="001B001B" w:rsidRPr="004D5367" w:rsidRDefault="001B001B" w:rsidP="001B001B"/>
    <w:p w14:paraId="010C6E9F" w14:textId="77777777" w:rsidR="001B001B" w:rsidRPr="004D5367" w:rsidRDefault="001B001B" w:rsidP="001B001B">
      <w:r w:rsidRPr="004D5367">
        <w:rPr>
          <w:rStyle w:val="TitleChar"/>
        </w:rPr>
        <w:t xml:space="preserve">Increasing carbon dioxide levels in the atmosphere </w:t>
      </w:r>
      <w:r w:rsidRPr="004D5367">
        <w:rPr>
          <w:rStyle w:val="Emphasis"/>
        </w:rPr>
        <w:t>clearly increase the growth rate of land plants</w:t>
      </w:r>
      <w:r w:rsidRPr="004D5367">
        <w:t xml:space="preserve">, other things being equal. </w:t>
      </w:r>
      <w:r w:rsidRPr="004D5367">
        <w:rPr>
          <w:rStyle w:val="TitleChar"/>
        </w:rPr>
        <w:t>Is the same true for marine photosynthesisers</w:t>
      </w:r>
      <w:r w:rsidRPr="004D5367">
        <w:t xml:space="preserve"> such as algae, phytoplankton and symbiotic zooxanthellae in corals? </w:t>
      </w:r>
      <w:r w:rsidRPr="004D5367">
        <w:rPr>
          <w:rStyle w:val="TitleChar"/>
          <w:highlight w:val="green"/>
        </w:rPr>
        <w:t>Carbon dioxide dissolves</w:t>
      </w:r>
      <w:r w:rsidRPr="004D5367">
        <w:rPr>
          <w:rStyle w:val="TitleChar"/>
        </w:rPr>
        <w:t xml:space="preserve"> in seawater and </w:t>
      </w:r>
      <w:r w:rsidRPr="004D5367">
        <w:rPr>
          <w:rStyle w:val="TitleChar"/>
          <w:highlight w:val="green"/>
        </w:rPr>
        <w:t xml:space="preserve">there is </w:t>
      </w:r>
      <w:r w:rsidRPr="004D5367">
        <w:rPr>
          <w:rStyle w:val="Emphasis"/>
          <w:highlight w:val="green"/>
        </w:rPr>
        <w:t>good evidence</w:t>
      </w:r>
      <w:r w:rsidRPr="004D5367">
        <w:rPr>
          <w:rStyle w:val="TitleChar"/>
          <w:highlight w:val="green"/>
        </w:rPr>
        <w:t xml:space="preserve"> that this causes </w:t>
      </w:r>
      <w:r w:rsidRPr="004D5367">
        <w:rPr>
          <w:rStyle w:val="Emphasis"/>
          <w:highlight w:val="green"/>
        </w:rPr>
        <w:t>enhanced growth rates</w:t>
      </w:r>
      <w:r w:rsidRPr="004D5367">
        <w:rPr>
          <w:rStyle w:val="TitleChar"/>
        </w:rPr>
        <w:t xml:space="preserve"> in many taxa. This is </w:t>
      </w:r>
      <w:r w:rsidRPr="004D5367">
        <w:rPr>
          <w:rStyle w:val="Emphasis"/>
          <w:highlight w:val="green"/>
        </w:rPr>
        <w:t>despite</w:t>
      </w:r>
      <w:r w:rsidRPr="004D5367">
        <w:rPr>
          <w:rStyle w:val="Emphasis"/>
        </w:rPr>
        <w:t xml:space="preserve"> the fact</w:t>
      </w:r>
      <w:r w:rsidRPr="004D5367">
        <w:rPr>
          <w:rStyle w:val="TitleChar"/>
        </w:rPr>
        <w:t xml:space="preserve"> that dissolved carbon dioxide</w:t>
      </w:r>
      <w:r w:rsidRPr="004D5367">
        <w:t xml:space="preserve"> forms bicarbonate ions, which </w:t>
      </w:r>
      <w:r w:rsidRPr="004D5367">
        <w:rPr>
          <w:rStyle w:val="TitleChar"/>
        </w:rPr>
        <w:t xml:space="preserve">slightly decrease the pH of the water, leading to what is often inaccurately called ‘ocean </w:t>
      </w:r>
      <w:r w:rsidRPr="004D5367">
        <w:rPr>
          <w:rStyle w:val="TitleChar"/>
          <w:highlight w:val="green"/>
        </w:rPr>
        <w:t>acidification’</w:t>
      </w:r>
      <w:r w:rsidRPr="004D5367">
        <w:rPr>
          <w:rStyle w:val="TitleChar"/>
        </w:rPr>
        <w:t xml:space="preserve">. </w:t>
      </w:r>
      <w:r w:rsidRPr="004D5367">
        <w:rPr>
          <w:rStyle w:val="TitleChar"/>
          <w:highlight w:val="green"/>
        </w:rPr>
        <w:t xml:space="preserve">There is </w:t>
      </w:r>
      <w:r w:rsidRPr="004D5367">
        <w:rPr>
          <w:rStyle w:val="Emphasis"/>
          <w:highlight w:val="green"/>
        </w:rPr>
        <w:t>no likelihood</w:t>
      </w:r>
      <w:r w:rsidRPr="004D5367">
        <w:rPr>
          <w:rStyle w:val="TitleChar"/>
          <w:highlight w:val="green"/>
        </w:rPr>
        <w:t xml:space="preserve"> of</w:t>
      </w:r>
      <w:r w:rsidRPr="004D5367">
        <w:rPr>
          <w:rStyle w:val="TitleChar"/>
        </w:rPr>
        <w:t xml:space="preserve"> the ocean’s average </w:t>
      </w:r>
      <w:r w:rsidRPr="004D5367">
        <w:rPr>
          <w:rStyle w:val="TitleChar"/>
          <w:highlight w:val="green"/>
        </w:rPr>
        <w:t>pH getting</w:t>
      </w:r>
      <w:r w:rsidRPr="004D5367">
        <w:t xml:space="preserve"> anywhere near as </w:t>
      </w:r>
      <w:r w:rsidRPr="004D5367">
        <w:rPr>
          <w:rStyle w:val="TitleChar"/>
          <w:highlight w:val="green"/>
        </w:rPr>
        <w:t>low</w:t>
      </w:r>
      <w:r w:rsidRPr="004D5367">
        <w:t xml:space="preserve"> as 7 </w:t>
      </w:r>
      <w:r w:rsidRPr="004D5367">
        <w:rPr>
          <w:rStyle w:val="TitleChar"/>
          <w:highlight w:val="green"/>
        </w:rPr>
        <w:t>because of</w:t>
      </w:r>
      <w:r w:rsidRPr="004D5367">
        <w:rPr>
          <w:rStyle w:val="TitleChar"/>
        </w:rPr>
        <w:t xml:space="preserve"> elevated </w:t>
      </w:r>
      <w:r w:rsidRPr="004D5367">
        <w:rPr>
          <w:rStyle w:val="TitleChar"/>
          <w:highlight w:val="green"/>
        </w:rPr>
        <w:t>carbon dioxide</w:t>
      </w:r>
      <w:r w:rsidRPr="004D5367">
        <w:rPr>
          <w:rStyle w:val="TitleChar"/>
        </w:rPr>
        <w:t xml:space="preserve"> concentrations</w:t>
      </w:r>
      <w:r w:rsidRPr="004D5367">
        <w:t xml:space="preserve"> during the next three centuries. </w:t>
      </w:r>
      <w:r w:rsidRPr="004D5367">
        <w:rPr>
          <w:rStyle w:val="TitleChar"/>
        </w:rPr>
        <w:t xml:space="preserve">Ocean </w:t>
      </w:r>
      <w:r w:rsidRPr="004D5367">
        <w:rPr>
          <w:rStyle w:val="TitleChar"/>
          <w:highlight w:val="green"/>
        </w:rPr>
        <w:t>pH</w:t>
      </w:r>
      <w:r w:rsidRPr="004D5367">
        <w:t xml:space="preserve"> currently averages about 8 and </w:t>
      </w:r>
      <w:r w:rsidRPr="004D5367">
        <w:rPr>
          <w:rStyle w:val="TitleChar"/>
          <w:highlight w:val="green"/>
        </w:rPr>
        <w:t>is</w:t>
      </w:r>
      <w:r w:rsidRPr="004D5367">
        <w:rPr>
          <w:rStyle w:val="TitleChar"/>
        </w:rPr>
        <w:t xml:space="preserve"> forecast </w:t>
      </w:r>
      <w:r w:rsidRPr="004D5367">
        <w:rPr>
          <w:rStyle w:val="TitleChar"/>
          <w:highlight w:val="green"/>
        </w:rPr>
        <w:t>to fall by 0.2</w:t>
      </w:r>
      <w:r w:rsidRPr="004D5367">
        <w:rPr>
          <w:rStyle w:val="TitleChar"/>
        </w:rPr>
        <w:t xml:space="preserve"> pH </w:t>
      </w:r>
      <w:r w:rsidRPr="004D5367">
        <w:rPr>
          <w:rStyle w:val="TitleChar"/>
          <w:highlight w:val="green"/>
        </w:rPr>
        <w:t>units</w:t>
      </w:r>
      <w:r w:rsidRPr="004D5367">
        <w:t xml:space="preserve"> or so </w:t>
      </w:r>
      <w:r w:rsidRPr="004D5367">
        <w:rPr>
          <w:rStyle w:val="TitleChar"/>
        </w:rPr>
        <w:t xml:space="preserve">during the present century. </w:t>
      </w:r>
      <w:r w:rsidRPr="004D5367">
        <w:rPr>
          <w:rStyle w:val="TitleChar"/>
          <w:highlight w:val="green"/>
        </w:rPr>
        <w:t>This</w:t>
      </w:r>
      <w:r w:rsidRPr="004D5367">
        <w:rPr>
          <w:rStyle w:val="TitleChar"/>
        </w:rPr>
        <w:t xml:space="preserve"> change </w:t>
      </w:r>
      <w:r w:rsidRPr="004D5367">
        <w:rPr>
          <w:rStyle w:val="TitleChar"/>
          <w:highlight w:val="green"/>
        </w:rPr>
        <w:t xml:space="preserve">is </w:t>
      </w:r>
      <w:r w:rsidRPr="004D5367">
        <w:rPr>
          <w:rStyle w:val="Emphasis"/>
          <w:highlight w:val="green"/>
        </w:rPr>
        <w:t>considerably smaller</w:t>
      </w:r>
      <w:r w:rsidRPr="004D5367">
        <w:rPr>
          <w:rStyle w:val="TitleChar"/>
          <w:highlight w:val="green"/>
        </w:rPr>
        <w:t xml:space="preserve"> than the difference</w:t>
      </w:r>
      <w:r w:rsidRPr="004D5367">
        <w:rPr>
          <w:rStyle w:val="TitleChar"/>
        </w:rPr>
        <w:t xml:space="preserve"> in pH </w:t>
      </w:r>
      <w:r w:rsidRPr="004D5367">
        <w:rPr>
          <w:rStyle w:val="TitleChar"/>
          <w:highlight w:val="green"/>
        </w:rPr>
        <w:t>between different parts of the ocean,</w:t>
      </w:r>
      <w:r w:rsidRPr="004D5367">
        <w:rPr>
          <w:rStyle w:val="TitleChar"/>
        </w:rPr>
        <w:t xml:space="preserve"> different days in the same part of the ocean, </w:t>
      </w:r>
      <w:r w:rsidRPr="004D5367">
        <w:rPr>
          <w:rStyle w:val="TitleChar"/>
          <w:highlight w:val="green"/>
        </w:rPr>
        <w:t>and</w:t>
      </w:r>
      <w:r w:rsidRPr="004D5367">
        <w:rPr>
          <w:rStyle w:val="TitleChar"/>
        </w:rPr>
        <w:t xml:space="preserve"> even different </w:t>
      </w:r>
      <w:r w:rsidRPr="004D5367">
        <w:rPr>
          <w:rStyle w:val="TitleChar"/>
          <w:highlight w:val="green"/>
        </w:rPr>
        <w:t>times of day</w:t>
      </w:r>
      <w:r w:rsidRPr="004D5367">
        <w:rPr>
          <w:highlight w:val="green"/>
        </w:rPr>
        <w:t xml:space="preserve"> </w:t>
      </w:r>
      <w:r w:rsidRPr="004D5367">
        <w:t>in coral reef lagoons. An examination of upper-ocean pH for a wide variety of ecosystems ranging from polar to tropical, open-ocean to coastal, kelp forest to coral reefs, indicates that variations in month-long pH spanned a range of 0.024 –1.430 pH units, and found that many organisms ‘are already experiencing pH regimes that are not predicted until 2100.’93 In other words, the projected change in pH is much smaller than the noise in its natural variation. So it is highly speculative that this small long-term trend will bring problems for marine life that are greater than the benefits of extra carbon dioxide for photosynthetic marine organisms and hence the whole marine biosphere.</w:t>
      </w:r>
    </w:p>
    <w:p w14:paraId="54FC77EB" w14:textId="77777777" w:rsidR="001B001B" w:rsidRPr="004D5367" w:rsidRDefault="001B001B" w:rsidP="001B001B">
      <w:pPr>
        <w:rPr>
          <w:sz w:val="10"/>
          <w:szCs w:val="10"/>
        </w:rPr>
      </w:pPr>
      <w:r w:rsidRPr="004D5367">
        <w:rPr>
          <w:sz w:val="10"/>
          <w:szCs w:val="10"/>
        </w:rPr>
        <w:t>Here follow some examples of studies finding positive or neutral impacts of lower pH on different groups of marine photosynthesisers:</w:t>
      </w:r>
    </w:p>
    <w:p w14:paraId="74914803" w14:textId="77777777" w:rsidR="001B001B" w:rsidRPr="004D5367" w:rsidRDefault="001B001B" w:rsidP="001B001B">
      <w:pPr>
        <w:rPr>
          <w:sz w:val="10"/>
          <w:szCs w:val="10"/>
        </w:rPr>
      </w:pPr>
      <w:r w:rsidRPr="004D5367">
        <w:rPr>
          <w:sz w:val="10"/>
          <w:szCs w:val="10"/>
        </w:rPr>
        <w:t>Cocolithophores Iglesias-Rodriguez et al. found evidence that ‘calcification and net primary production in the coccolithophore species Emiliania huxleyi are significantly increased by high carbon dioxide partial pressures’ in the laboratory while ‘field evidence from the deep ocean is consistent with these laboratory conclusions, indicating that over the past 220 years there has been a 40% increase in average coccolith mass’.94 Coccolithophores are among the most abundant phytoplankton in the oceans. Notably, Duarte et al. classify the evidence for a decline of calcifiers due to ocean acidification for this century as weak.95</w:t>
      </w:r>
    </w:p>
    <w:p w14:paraId="04849800" w14:textId="77777777" w:rsidR="001B001B" w:rsidRPr="004D5367" w:rsidRDefault="001B001B" w:rsidP="001B001B">
      <w:pPr>
        <w:rPr>
          <w:sz w:val="10"/>
          <w:szCs w:val="10"/>
        </w:rPr>
      </w:pPr>
      <w:r w:rsidRPr="004D5367">
        <w:rPr>
          <w:sz w:val="10"/>
          <w:szCs w:val="10"/>
        </w:rPr>
        <w:t>Diatoms In diatoms, ‘no significant change in the yield was found between the low and high carbon dioxide levels’ and ‘increased dissolved carbon dioxide concentration did not affect the mean cell size and cell volume of Phaeodactylum tricornutum’.96 Foraminifera Vogel and Uthicke found that ‘the species investigated were still able to build up their calcite skeletons in carbon dioxide conditions predicted for the year 2100 and beyond’, and ‘contrary to expectations, M. vertebralis showed significantly increased growth rates in elevated carbon dioxide’.97</w:t>
      </w:r>
    </w:p>
    <w:p w14:paraId="6DC7E3AE" w14:textId="77777777" w:rsidR="001B001B" w:rsidRPr="004D5367" w:rsidRDefault="001B001B" w:rsidP="001B001B">
      <w:pPr>
        <w:rPr>
          <w:sz w:val="14"/>
        </w:rPr>
      </w:pPr>
      <w:r w:rsidRPr="004D5367">
        <w:t>Marine algae and other marine plants In marine algae, many studies find that enhanced carbon dioxide results in faster growth. In other marine plants such as eelgrasses, Palacios and Zimmermann concluded that ‘</w:t>
      </w:r>
      <w:r w:rsidRPr="004D5367">
        <w:rPr>
          <w:rStyle w:val="TitleChar"/>
        </w:rPr>
        <w:t xml:space="preserve">ocean </w:t>
      </w:r>
      <w:r w:rsidRPr="004D5367">
        <w:rPr>
          <w:rStyle w:val="TitleChar"/>
          <w:highlight w:val="green"/>
        </w:rPr>
        <w:t xml:space="preserve">acidification will </w:t>
      </w:r>
      <w:r w:rsidRPr="004D5367">
        <w:rPr>
          <w:rStyle w:val="Emphasis"/>
          <w:highlight w:val="green"/>
        </w:rPr>
        <w:t>stimulate</w:t>
      </w:r>
      <w:r w:rsidRPr="004D5367">
        <w:rPr>
          <w:rStyle w:val="Emphasis"/>
        </w:rPr>
        <w:t xml:space="preserve"> seagrass </w:t>
      </w:r>
      <w:r w:rsidRPr="004D5367">
        <w:rPr>
          <w:rStyle w:val="Emphasis"/>
          <w:highlight w:val="green"/>
        </w:rPr>
        <w:t>biomass</w:t>
      </w:r>
      <w:r w:rsidRPr="004D5367">
        <w:rPr>
          <w:rStyle w:val="TitleChar"/>
          <w:highlight w:val="green"/>
        </w:rPr>
        <w:t xml:space="preserve"> and </w:t>
      </w:r>
      <w:r w:rsidRPr="004D5367">
        <w:rPr>
          <w:rStyle w:val="Emphasis"/>
          <w:highlight w:val="green"/>
        </w:rPr>
        <w:t>productivity</w:t>
      </w:r>
      <w:r w:rsidRPr="004D5367">
        <w:rPr>
          <w:rStyle w:val="TitleChar"/>
        </w:rPr>
        <w:t>, leading to more favorable habitat and conditions for associated invertebrate and fish species’</w:t>
      </w:r>
      <w:r w:rsidRPr="004D5367">
        <w:t xml:space="preserve">.98 Indeed, according to Hendriks et al, </w:t>
      </w:r>
      <w:r w:rsidRPr="004D5367">
        <w:rPr>
          <w:rStyle w:val="TitleChar"/>
        </w:rPr>
        <w:t xml:space="preserve">the carbon dioxide </w:t>
      </w:r>
      <w:r w:rsidRPr="004D5367">
        <w:rPr>
          <w:rStyle w:val="TitleChar"/>
          <w:highlight w:val="green"/>
        </w:rPr>
        <w:t>fertilisation</w:t>
      </w:r>
      <w:r w:rsidRPr="004D5367">
        <w:rPr>
          <w:rStyle w:val="TitleChar"/>
        </w:rPr>
        <w:t xml:space="preserve"> effect </w:t>
      </w:r>
      <w:r w:rsidRPr="004D5367">
        <w:rPr>
          <w:rStyle w:val="TitleChar"/>
          <w:highlight w:val="green"/>
        </w:rPr>
        <w:t xml:space="preserve">might </w:t>
      </w:r>
      <w:r w:rsidRPr="004D5367">
        <w:rPr>
          <w:rStyle w:val="Emphasis"/>
          <w:highlight w:val="green"/>
        </w:rPr>
        <w:t>reverse acidification</w:t>
      </w:r>
      <w:r w:rsidRPr="004D5367">
        <w:t>: ‘</w:t>
      </w:r>
      <w:r w:rsidRPr="004D5367">
        <w:rPr>
          <w:rStyle w:val="TitleChar"/>
        </w:rPr>
        <w:t xml:space="preserve">sea-grass </w:t>
      </w:r>
      <w:r w:rsidRPr="004D5367">
        <w:rPr>
          <w:rStyle w:val="TitleChar"/>
          <w:highlight w:val="green"/>
        </w:rPr>
        <w:t>photosynthetic rates may increase</w:t>
      </w:r>
      <w:r w:rsidRPr="004D5367">
        <w:rPr>
          <w:sz w:val="14"/>
        </w:rPr>
        <w:t xml:space="preserve"> by 50% with increased carbon dioxide, which may deplete the carbon dioxide pool, </w:t>
      </w:r>
      <w:r w:rsidRPr="004D5367">
        <w:rPr>
          <w:rStyle w:val="TitleChar"/>
        </w:rPr>
        <w:t xml:space="preserve">maintaining an elevated pH </w:t>
      </w:r>
      <w:r w:rsidRPr="004D5367">
        <w:rPr>
          <w:rStyle w:val="TitleChar"/>
          <w:highlight w:val="green"/>
        </w:rPr>
        <w:t xml:space="preserve">that may </w:t>
      </w:r>
      <w:r w:rsidRPr="004D5367">
        <w:rPr>
          <w:rStyle w:val="Emphasis"/>
          <w:highlight w:val="green"/>
        </w:rPr>
        <w:t>protect</w:t>
      </w:r>
      <w:r w:rsidRPr="004D5367">
        <w:rPr>
          <w:rStyle w:val="Emphasis"/>
        </w:rPr>
        <w:t xml:space="preserve"> associated calcifying </w:t>
      </w:r>
      <w:r w:rsidRPr="004D5367">
        <w:rPr>
          <w:rStyle w:val="Emphasis"/>
          <w:highlight w:val="green"/>
        </w:rPr>
        <w:t>organisms from the impacts</w:t>
      </w:r>
      <w:r w:rsidRPr="004D5367">
        <w:rPr>
          <w:rStyle w:val="Emphasis"/>
        </w:rPr>
        <w:t xml:space="preserve"> of ocean acidification</w:t>
      </w:r>
      <w:r w:rsidRPr="004D5367">
        <w:rPr>
          <w:sz w:val="14"/>
        </w:rPr>
        <w:t>’,99 at least in their vicinity.</w:t>
      </w:r>
    </w:p>
    <w:p w14:paraId="28768672" w14:textId="77777777" w:rsidR="001B001B" w:rsidRPr="004D5367" w:rsidRDefault="001B001B" w:rsidP="001B001B">
      <w:pPr>
        <w:rPr>
          <w:sz w:val="14"/>
        </w:rPr>
      </w:pPr>
      <w:r w:rsidRPr="004D5367">
        <w:rPr>
          <w:sz w:val="14"/>
        </w:rPr>
        <w:t xml:space="preserve">Thus for many primary producers in the ocean, </w:t>
      </w:r>
      <w:r w:rsidRPr="004D5367">
        <w:rPr>
          <w:rStyle w:val="TitleChar"/>
          <w:highlight w:val="green"/>
        </w:rPr>
        <w:t>increased levels</w:t>
      </w:r>
      <w:r w:rsidRPr="004D5367">
        <w:rPr>
          <w:rStyle w:val="TitleChar"/>
        </w:rPr>
        <w:t xml:space="preserve"> of dissolved carbon dioxide will </w:t>
      </w:r>
      <w:r w:rsidRPr="004D5367">
        <w:rPr>
          <w:rStyle w:val="TitleChar"/>
          <w:highlight w:val="green"/>
        </w:rPr>
        <w:t>stimulate ecosystem productivity</w:t>
      </w:r>
      <w:r w:rsidRPr="004D5367">
        <w:rPr>
          <w:rStyle w:val="TitleChar"/>
        </w:rPr>
        <w:t xml:space="preserve"> with positive implications for the food chain. </w:t>
      </w:r>
      <w:r w:rsidRPr="004D5367">
        <w:rPr>
          <w:rStyle w:val="TitleChar"/>
          <w:highlight w:val="green"/>
        </w:rPr>
        <w:t>Studies suggest</w:t>
      </w:r>
      <w:r w:rsidRPr="004D5367">
        <w:rPr>
          <w:rStyle w:val="TitleChar"/>
        </w:rPr>
        <w:t xml:space="preserve"> that </w:t>
      </w:r>
      <w:r w:rsidRPr="004D5367">
        <w:rPr>
          <w:rStyle w:val="TitleChar"/>
          <w:highlight w:val="green"/>
        </w:rPr>
        <w:t>this</w:t>
      </w:r>
      <w:r w:rsidRPr="004D5367">
        <w:rPr>
          <w:rStyle w:val="TitleChar"/>
        </w:rPr>
        <w:t xml:space="preserve"> effect </w:t>
      </w:r>
      <w:r w:rsidRPr="004D5367">
        <w:rPr>
          <w:rStyle w:val="TitleChar"/>
          <w:highlight w:val="green"/>
        </w:rPr>
        <w:t>will</w:t>
      </w:r>
      <w:r w:rsidRPr="004D5367">
        <w:rPr>
          <w:rStyle w:val="TitleChar"/>
        </w:rPr>
        <w:t xml:space="preserve"> probably </w:t>
      </w:r>
      <w:r w:rsidRPr="004D5367">
        <w:rPr>
          <w:rStyle w:val="TitleChar"/>
          <w:highlight w:val="green"/>
        </w:rPr>
        <w:t>outweigh</w:t>
      </w:r>
      <w:r w:rsidRPr="004D5367">
        <w:rPr>
          <w:rStyle w:val="TitleChar"/>
        </w:rPr>
        <w:t xml:space="preserve"> any drawbacks from slightly </w:t>
      </w:r>
      <w:r w:rsidRPr="004D5367">
        <w:rPr>
          <w:rStyle w:val="TitleChar"/>
          <w:highlight w:val="green"/>
        </w:rPr>
        <w:t>lower pH</w:t>
      </w:r>
      <w:r w:rsidRPr="004D5367">
        <w:rPr>
          <w:rStyle w:val="TitleChar"/>
        </w:rPr>
        <w:t>.</w:t>
      </w:r>
    </w:p>
    <w:p w14:paraId="66107D2F" w14:textId="77777777" w:rsidR="001B001B" w:rsidRPr="004D5367" w:rsidRDefault="001B001B" w:rsidP="001B001B">
      <w:pPr>
        <w:rPr>
          <w:sz w:val="10"/>
          <w:szCs w:val="10"/>
        </w:rPr>
      </w:pPr>
      <w:r w:rsidRPr="004D5367">
        <w:rPr>
          <w:sz w:val="10"/>
          <w:szCs w:val="10"/>
        </w:rPr>
        <w:t>Could the same be true for corals? Corals build reefs by calcification, depositing calcium carbonate in their skeletons. This process is energetically costly and the energy cost increases at lower pH. However, the energy is supplied by symbiotic zooxanthellae in the corals, which photosynthesise.100 Thus the limiting factor on coral growth may be biological rather than chemical. Muscatine et al. conclude that ‘symbiotic algae may control calcification by. . . modification of physico-chemical parameters within the coral polyps’.101 This could explain why the growth rate of coral reefs shows no signs of declining as predicted. As Kleypas et al. argue with respect to benthic corals, ‘[t]he drawdown of total dissolved inorganic carbon due to photosynthesis and calcification of reef communities can exceed the drawdown of total alkalinity due to calcification of corals and calcifying algae, leading to a net increase in aragonite saturation state’.102</w:t>
      </w:r>
    </w:p>
    <w:p w14:paraId="219F4FA4" w14:textId="77777777" w:rsidR="001B001B" w:rsidRPr="004D5367" w:rsidRDefault="001B001B" w:rsidP="001B001B">
      <w:r w:rsidRPr="004D5367">
        <w:rPr>
          <w:rStyle w:val="TitleChar"/>
        </w:rPr>
        <w:t>The general finding that calcifier organisms do not deposit less calcium when carbon dioxide concentrations increase is borne out by an experimental study</w:t>
      </w:r>
      <w:r w:rsidRPr="004D5367">
        <w:t xml:space="preserve"> by Findlay et al. using three molluscs, one barnacle and a brittle star. They write that ‘</w:t>
      </w:r>
      <w:r w:rsidRPr="004D5367">
        <w:rPr>
          <w:rStyle w:val="Emphasis"/>
        </w:rPr>
        <w:t>contrary to popular predictions</w:t>
      </w:r>
      <w:r w:rsidRPr="004D5367">
        <w:rPr>
          <w:rStyle w:val="TitleChar"/>
        </w:rPr>
        <w:t xml:space="preserve">, the deposition of calcium carbonate can be </w:t>
      </w:r>
      <w:r w:rsidRPr="004D5367">
        <w:rPr>
          <w:rStyle w:val="Emphasis"/>
        </w:rPr>
        <w:t>maintained</w:t>
      </w:r>
      <w:r w:rsidRPr="004D5367">
        <w:rPr>
          <w:rStyle w:val="TitleChar"/>
        </w:rPr>
        <w:t xml:space="preserve"> or even </w:t>
      </w:r>
      <w:r w:rsidRPr="004D5367">
        <w:rPr>
          <w:rStyle w:val="Emphasis"/>
        </w:rPr>
        <w:t>increased</w:t>
      </w:r>
      <w:r w:rsidRPr="004D5367">
        <w:rPr>
          <w:rStyle w:val="TitleChar"/>
        </w:rPr>
        <w:t xml:space="preserve"> in acidified seawater</w:t>
      </w:r>
      <w:r w:rsidRPr="004D5367">
        <w:t>’.103 Similarly, a ‘field growth experiment revealed seven times higher growth and calcification rates of [blue mussel Mytilus edulis] at a high carbon dioxide inner fjord field station . . .in comparison to a low pCO2 outer fjord station. . . ’104</w:t>
      </w:r>
    </w:p>
    <w:p w14:paraId="77BEF8B4" w14:textId="77777777" w:rsidR="001B001B" w:rsidRPr="004D5367" w:rsidRDefault="001B001B" w:rsidP="001B001B">
      <w:pPr>
        <w:rPr>
          <w:sz w:val="10"/>
          <w:szCs w:val="10"/>
        </w:rPr>
      </w:pPr>
      <w:r w:rsidRPr="004D5367">
        <w:rPr>
          <w:sz w:val="10"/>
          <w:szCs w:val="10"/>
        </w:rPr>
        <w:t>Recent laboratory experiments to investigate the variation in the coral calcification rate of the scleractinian coral Siderastrea siderea – an abundant reef-builder in the Caribbean Sea – with warming and changes in pH found that under a more-orless constant temperature of 28◦C, calcification rates increased as atmospheric carbon dioxide was increased from near-pre-industrial levels of 324 ppm to 447 ppm, remained relatively unchanged at the predicted end-of-century value of 604 ppm and then returned to near-pre-industrial rates at 2500 ppm.105 It also found that while holding the carbon dioxide level at 488 ppm, calcification rates increased as the temperature increased from 25◦C to 28◦C, but it declined by 80% when temperature was increased to 32◦C. These results suggest that rapid ocean warming will pose a threat to S. siderea in the longer term but that ocean acidification will be little or no threat for several centuries. Moreover, the experimentally determined calcification rates might have been adversely affected by the disruption to the coral due to the need to cut, transplant and prepare it for analysis. No less important is the fact that the changes in pH and temperature were imposed over a period of just a few months. In the real world such changes would occur over a century or more, which means some adaptation cannot be precluded, for example via symbiont shuffling.106</w:t>
      </w:r>
    </w:p>
    <w:p w14:paraId="55AEA4DB" w14:textId="77777777" w:rsidR="000F3938" w:rsidRDefault="001B001B" w:rsidP="001B001B">
      <w:pPr>
        <w:rPr>
          <w:rStyle w:val="TitleChar"/>
          <w:highlight w:val="green"/>
        </w:rPr>
      </w:pPr>
      <w:r w:rsidRPr="004D5367">
        <w:rPr>
          <w:rStyle w:val="TitleChar"/>
        </w:rPr>
        <w:t xml:space="preserve">By far </w:t>
      </w:r>
      <w:r w:rsidRPr="004D5367">
        <w:rPr>
          <w:rStyle w:val="TitleChar"/>
          <w:highlight w:val="green"/>
        </w:rPr>
        <w:t xml:space="preserve">the </w:t>
      </w:r>
      <w:r w:rsidRPr="004D5367">
        <w:rPr>
          <w:rStyle w:val="Emphasis"/>
          <w:highlight w:val="green"/>
        </w:rPr>
        <w:t>largest peer-reviewed</w:t>
      </w:r>
      <w:r w:rsidRPr="004D5367">
        <w:rPr>
          <w:rStyle w:val="Emphasis"/>
        </w:rPr>
        <w:t xml:space="preserve"> meta-</w:t>
      </w:r>
      <w:r w:rsidRPr="004D5367">
        <w:rPr>
          <w:rStyle w:val="Emphasis"/>
          <w:highlight w:val="green"/>
        </w:rPr>
        <w:t>analysis</w:t>
      </w:r>
      <w:r w:rsidRPr="004D5367">
        <w:rPr>
          <w:rStyle w:val="TitleChar"/>
        </w:rPr>
        <w:t xml:space="preserve"> of the effect of ocean acidification upon marine life came to a </w:t>
      </w:r>
      <w:r w:rsidRPr="004D5367">
        <w:rPr>
          <w:rStyle w:val="Emphasis"/>
        </w:rPr>
        <w:t>strikingly unfashionable conclusion</w:t>
      </w:r>
      <w:r w:rsidRPr="004D5367">
        <w:rPr>
          <w:rStyle w:val="TitleChar"/>
        </w:rPr>
        <w:t xml:space="preserve">. Hendriks et al. </w:t>
      </w:r>
      <w:r w:rsidRPr="004D5367">
        <w:rPr>
          <w:rStyle w:val="TitleChar"/>
          <w:highlight w:val="green"/>
        </w:rPr>
        <w:t>studied</w:t>
      </w:r>
      <w:r w:rsidRPr="004D5367">
        <w:rPr>
          <w:rStyle w:val="TitleChar"/>
        </w:rPr>
        <w:t xml:space="preserve"> the results of </w:t>
      </w:r>
      <w:r w:rsidRPr="004D5367">
        <w:rPr>
          <w:rStyle w:val="TitleChar"/>
          <w:highlight w:val="green"/>
        </w:rPr>
        <w:t>372 experiments involving</w:t>
      </w:r>
      <w:r w:rsidRPr="004D5367">
        <w:rPr>
          <w:rStyle w:val="TitleChar"/>
        </w:rPr>
        <w:t xml:space="preserve"> raised carbon dioxide levels on </w:t>
      </w:r>
      <w:r w:rsidRPr="004D5367">
        <w:rPr>
          <w:rStyle w:val="TitleChar"/>
          <w:highlight w:val="green"/>
        </w:rPr>
        <w:t>44 species and found ‘</w:t>
      </w:r>
      <w:r w:rsidRPr="004D5367">
        <w:rPr>
          <w:rStyle w:val="Emphasis"/>
          <w:highlight w:val="green"/>
        </w:rPr>
        <w:t>limited experimental support</w:t>
      </w:r>
      <w:r w:rsidRPr="004D5367">
        <w:rPr>
          <w:rStyle w:val="TitleChar"/>
          <w:highlight w:val="green"/>
        </w:rPr>
        <w:t>’ for</w:t>
      </w:r>
      <w:r w:rsidRPr="004D5367">
        <w:rPr>
          <w:rStyle w:val="TitleChar"/>
        </w:rPr>
        <w:t xml:space="preserve"> the theoretical predictions of </w:t>
      </w:r>
      <w:r w:rsidRPr="004D5367">
        <w:rPr>
          <w:rStyle w:val="TitleChar"/>
          <w:highlight w:val="green"/>
        </w:rPr>
        <w:t>negative impacts of</w:t>
      </w:r>
      <w:r w:rsidRPr="004D5367">
        <w:rPr>
          <w:rStyle w:val="TitleChar"/>
        </w:rPr>
        <w:t xml:space="preserve"> ocean </w:t>
      </w:r>
      <w:r w:rsidRPr="004D5367">
        <w:rPr>
          <w:rStyle w:val="TitleChar"/>
          <w:highlight w:val="green"/>
        </w:rPr>
        <w:t xml:space="preserve">acidification. </w:t>
      </w:r>
    </w:p>
    <w:p w14:paraId="56FC930C" w14:textId="77777777" w:rsidR="000F3938" w:rsidRDefault="000F3938" w:rsidP="001B001B">
      <w:pPr>
        <w:rPr>
          <w:rStyle w:val="TitleChar"/>
          <w:highlight w:val="green"/>
        </w:rPr>
      </w:pPr>
    </w:p>
    <w:p w14:paraId="7457FF15" w14:textId="27F75820" w:rsidR="001B001B" w:rsidRPr="004D5367" w:rsidRDefault="001B001B" w:rsidP="001B001B">
      <w:r w:rsidRPr="004D5367">
        <w:rPr>
          <w:rStyle w:val="TitleChar"/>
          <w:highlight w:val="green"/>
        </w:rPr>
        <w:t>Marine organisms</w:t>
      </w:r>
      <w:r w:rsidRPr="004D5367">
        <w:t xml:space="preserve">, they conclude, </w:t>
      </w:r>
      <w:r w:rsidRPr="004D5367">
        <w:rPr>
          <w:rStyle w:val="TitleChar"/>
          <w:highlight w:val="green"/>
        </w:rPr>
        <w:t>are ‘</w:t>
      </w:r>
      <w:r w:rsidRPr="004D5367">
        <w:rPr>
          <w:rStyle w:val="Emphasis"/>
          <w:highlight w:val="green"/>
        </w:rPr>
        <w:t>more resistant</w:t>
      </w:r>
      <w:r w:rsidRPr="004D5367">
        <w:rPr>
          <w:rStyle w:val="Emphasis"/>
        </w:rPr>
        <w:t xml:space="preserve"> to ocean acidification </w:t>
      </w:r>
      <w:r w:rsidRPr="004D5367">
        <w:rPr>
          <w:rStyle w:val="Emphasis"/>
          <w:highlight w:val="green"/>
        </w:rPr>
        <w:t>than suggested</w:t>
      </w:r>
      <w:r w:rsidRPr="004D5367">
        <w:rPr>
          <w:rStyle w:val="TitleChar"/>
        </w:rPr>
        <w:t xml:space="preserve"> by pessimistic predictions. .</w:t>
      </w:r>
      <w:r w:rsidRPr="004D5367">
        <w:t xml:space="preserve"> . ’, </w:t>
      </w:r>
      <w:r w:rsidRPr="004D5367">
        <w:rPr>
          <w:rStyle w:val="TitleChar"/>
        </w:rPr>
        <w:t>and</w:t>
      </w:r>
      <w:r w:rsidRPr="004D5367">
        <w:t xml:space="preserve"> thus </w:t>
      </w:r>
      <w:r w:rsidRPr="004D5367">
        <w:rPr>
          <w:rStyle w:val="TitleChar"/>
        </w:rPr>
        <w:t>this phenomenon ‘</w:t>
      </w:r>
      <w:r w:rsidRPr="004D5367">
        <w:rPr>
          <w:rStyle w:val="Emphasis"/>
        </w:rPr>
        <w:t>may not be the widespread problem</w:t>
      </w:r>
      <w:r w:rsidRPr="004D5367">
        <w:rPr>
          <w:rStyle w:val="TitleChar"/>
        </w:rPr>
        <w:t xml:space="preserve"> conjured into the 21st century’</w:t>
      </w:r>
      <w:r w:rsidRPr="004D5367">
        <w:t>.107</w:t>
      </w:r>
    </w:p>
    <w:p w14:paraId="6152340E" w14:textId="77777777" w:rsidR="001B001B" w:rsidRPr="004D5367" w:rsidRDefault="001B001B" w:rsidP="001B001B"/>
    <w:sectPr w:rsidR="001B001B" w:rsidRPr="004D53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D4081D"/>
    <w:multiLevelType w:val="hybridMultilevel"/>
    <w:tmpl w:val="7504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BC287A"/>
    <w:multiLevelType w:val="hybridMultilevel"/>
    <w:tmpl w:val="BCF20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461649"/>
    <w:multiLevelType w:val="hybridMultilevel"/>
    <w:tmpl w:val="3C363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E575FC"/>
    <w:multiLevelType w:val="hybridMultilevel"/>
    <w:tmpl w:val="9DA449B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D17DFC"/>
    <w:multiLevelType w:val="hybridMultilevel"/>
    <w:tmpl w:val="5AA4C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A207B14"/>
    <w:multiLevelType w:val="hybridMultilevel"/>
    <w:tmpl w:val="25D84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A93EF3"/>
    <w:multiLevelType w:val="hybridMultilevel"/>
    <w:tmpl w:val="0B4010CE"/>
    <w:lvl w:ilvl="0" w:tplc="C39009C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D61006"/>
    <w:multiLevelType w:val="hybridMultilevel"/>
    <w:tmpl w:val="882A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3F440D"/>
    <w:multiLevelType w:val="hybridMultilevel"/>
    <w:tmpl w:val="4516A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349DC"/>
    <w:multiLevelType w:val="hybridMultilevel"/>
    <w:tmpl w:val="47CA8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9"/>
  </w:num>
  <w:num w:numId="14">
    <w:abstractNumId w:val="15"/>
  </w:num>
  <w:num w:numId="15">
    <w:abstractNumId w:val="21"/>
  </w:num>
  <w:num w:numId="16">
    <w:abstractNumId w:val="18"/>
  </w:num>
  <w:num w:numId="17">
    <w:abstractNumId w:val="11"/>
  </w:num>
  <w:num w:numId="18">
    <w:abstractNumId w:val="20"/>
  </w:num>
  <w:num w:numId="19">
    <w:abstractNumId w:val="17"/>
  </w:num>
  <w:num w:numId="20">
    <w:abstractNumId w:val="12"/>
  </w:num>
  <w:num w:numId="21">
    <w:abstractNumId w:val="14"/>
  </w:num>
  <w:num w:numId="22">
    <w:abstractNumId w:val="22"/>
  </w:num>
  <w:num w:numId="23">
    <w:abstractNumId w:val="1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4108"/>
    <w:rsid w:val="000029E3"/>
    <w:rsid w:val="000029E8"/>
    <w:rsid w:val="00004225"/>
    <w:rsid w:val="000066CA"/>
    <w:rsid w:val="00007264"/>
    <w:rsid w:val="000076A9"/>
    <w:rsid w:val="00014FAD"/>
    <w:rsid w:val="00015D2A"/>
    <w:rsid w:val="0002490B"/>
    <w:rsid w:val="00026465"/>
    <w:rsid w:val="00030204"/>
    <w:rsid w:val="000312A0"/>
    <w:rsid w:val="000315B6"/>
    <w:rsid w:val="0003396C"/>
    <w:rsid w:val="00035337"/>
    <w:rsid w:val="000370AD"/>
    <w:rsid w:val="0004566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938"/>
    <w:rsid w:val="00100B28"/>
    <w:rsid w:val="00117316"/>
    <w:rsid w:val="001209B4"/>
    <w:rsid w:val="00142933"/>
    <w:rsid w:val="00162307"/>
    <w:rsid w:val="001761FC"/>
    <w:rsid w:val="00182655"/>
    <w:rsid w:val="001840F2"/>
    <w:rsid w:val="00185134"/>
    <w:rsid w:val="001856C6"/>
    <w:rsid w:val="00187E1C"/>
    <w:rsid w:val="00191B5F"/>
    <w:rsid w:val="00192487"/>
    <w:rsid w:val="00193416"/>
    <w:rsid w:val="00195073"/>
    <w:rsid w:val="0019668D"/>
    <w:rsid w:val="001A25FD"/>
    <w:rsid w:val="001A5371"/>
    <w:rsid w:val="001A72C7"/>
    <w:rsid w:val="001B001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225"/>
    <w:rsid w:val="0022589F"/>
    <w:rsid w:val="002343FE"/>
    <w:rsid w:val="00235F7B"/>
    <w:rsid w:val="002502CF"/>
    <w:rsid w:val="00267EBB"/>
    <w:rsid w:val="0027023B"/>
    <w:rsid w:val="00272F3F"/>
    <w:rsid w:val="00274EDB"/>
    <w:rsid w:val="0027729E"/>
    <w:rsid w:val="002843B2"/>
    <w:rsid w:val="00284ED6"/>
    <w:rsid w:val="00287550"/>
    <w:rsid w:val="00290C5A"/>
    <w:rsid w:val="00290C92"/>
    <w:rsid w:val="0029647A"/>
    <w:rsid w:val="00296504"/>
    <w:rsid w:val="002B5511"/>
    <w:rsid w:val="002B7ACF"/>
    <w:rsid w:val="002E0643"/>
    <w:rsid w:val="002E392E"/>
    <w:rsid w:val="002E6BBC"/>
    <w:rsid w:val="002F1BA9"/>
    <w:rsid w:val="002F6E74"/>
    <w:rsid w:val="003038A9"/>
    <w:rsid w:val="003106B3"/>
    <w:rsid w:val="0031385D"/>
    <w:rsid w:val="00314407"/>
    <w:rsid w:val="003171AB"/>
    <w:rsid w:val="003223B2"/>
    <w:rsid w:val="00322A67"/>
    <w:rsid w:val="00330E13"/>
    <w:rsid w:val="00335A23"/>
    <w:rsid w:val="00340707"/>
    <w:rsid w:val="00341C61"/>
    <w:rsid w:val="00351841"/>
    <w:rsid w:val="00361BF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C82"/>
    <w:rsid w:val="003C5F4C"/>
    <w:rsid w:val="003D5EA8"/>
    <w:rsid w:val="003D7B28"/>
    <w:rsid w:val="003E305E"/>
    <w:rsid w:val="003E34DB"/>
    <w:rsid w:val="003E5302"/>
    <w:rsid w:val="003E5BF1"/>
    <w:rsid w:val="003F2452"/>
    <w:rsid w:val="003F41EA"/>
    <w:rsid w:val="003F7DF0"/>
    <w:rsid w:val="00401635"/>
    <w:rsid w:val="004039AF"/>
    <w:rsid w:val="004041D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877"/>
    <w:rsid w:val="004C376C"/>
    <w:rsid w:val="004C657F"/>
    <w:rsid w:val="004D17D8"/>
    <w:rsid w:val="004D52D8"/>
    <w:rsid w:val="004D5367"/>
    <w:rsid w:val="004E355B"/>
    <w:rsid w:val="004F6A1D"/>
    <w:rsid w:val="005028E5"/>
    <w:rsid w:val="00503735"/>
    <w:rsid w:val="00516A88"/>
    <w:rsid w:val="00522065"/>
    <w:rsid w:val="005224F2"/>
    <w:rsid w:val="00533F1C"/>
    <w:rsid w:val="00536D8B"/>
    <w:rsid w:val="005379C3"/>
    <w:rsid w:val="005519C2"/>
    <w:rsid w:val="00552318"/>
    <w:rsid w:val="005523E0"/>
    <w:rsid w:val="0055320F"/>
    <w:rsid w:val="0055699B"/>
    <w:rsid w:val="0056020A"/>
    <w:rsid w:val="00563D3D"/>
    <w:rsid w:val="005659AA"/>
    <w:rsid w:val="005676E8"/>
    <w:rsid w:val="00577C12"/>
    <w:rsid w:val="0058074E"/>
    <w:rsid w:val="00580BFC"/>
    <w:rsid w:val="00581048"/>
    <w:rsid w:val="00581203"/>
    <w:rsid w:val="0058349C"/>
    <w:rsid w:val="00585FBE"/>
    <w:rsid w:val="005870E8"/>
    <w:rsid w:val="0058789C"/>
    <w:rsid w:val="005A4D4E"/>
    <w:rsid w:val="005A7237"/>
    <w:rsid w:val="005B21FA"/>
    <w:rsid w:val="005B3244"/>
    <w:rsid w:val="005B6EE8"/>
    <w:rsid w:val="005B7731"/>
    <w:rsid w:val="005C41EC"/>
    <w:rsid w:val="005C4515"/>
    <w:rsid w:val="005C5602"/>
    <w:rsid w:val="005C74A6"/>
    <w:rsid w:val="005D3B4D"/>
    <w:rsid w:val="005D615C"/>
    <w:rsid w:val="005D646E"/>
    <w:rsid w:val="005E1860"/>
    <w:rsid w:val="005F063B"/>
    <w:rsid w:val="005F192D"/>
    <w:rsid w:val="005F24C8"/>
    <w:rsid w:val="005F26AF"/>
    <w:rsid w:val="005F6DD6"/>
    <w:rsid w:val="00607D6C"/>
    <w:rsid w:val="0061383D"/>
    <w:rsid w:val="00614D69"/>
    <w:rsid w:val="00617030"/>
    <w:rsid w:val="00617C4E"/>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17B"/>
    <w:rsid w:val="006F126E"/>
    <w:rsid w:val="006F32C9"/>
    <w:rsid w:val="006F3834"/>
    <w:rsid w:val="006F5693"/>
    <w:rsid w:val="006F5D4C"/>
    <w:rsid w:val="00717B01"/>
    <w:rsid w:val="007227D9"/>
    <w:rsid w:val="0072491F"/>
    <w:rsid w:val="00725598"/>
    <w:rsid w:val="007374A1"/>
    <w:rsid w:val="00742F60"/>
    <w:rsid w:val="00752712"/>
    <w:rsid w:val="00753A84"/>
    <w:rsid w:val="007611F5"/>
    <w:rsid w:val="007619E4"/>
    <w:rsid w:val="00761E75"/>
    <w:rsid w:val="0076495E"/>
    <w:rsid w:val="00765FC8"/>
    <w:rsid w:val="00775694"/>
    <w:rsid w:val="00780D07"/>
    <w:rsid w:val="00793F46"/>
    <w:rsid w:val="00795EA9"/>
    <w:rsid w:val="00796416"/>
    <w:rsid w:val="007A1325"/>
    <w:rsid w:val="007A1A18"/>
    <w:rsid w:val="007A3BAF"/>
    <w:rsid w:val="007B295F"/>
    <w:rsid w:val="007B53D8"/>
    <w:rsid w:val="007B6A74"/>
    <w:rsid w:val="007C22C5"/>
    <w:rsid w:val="007C57E1"/>
    <w:rsid w:val="007C5811"/>
    <w:rsid w:val="007D2DF5"/>
    <w:rsid w:val="007D451A"/>
    <w:rsid w:val="007D5A83"/>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108"/>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59F"/>
    <w:rsid w:val="00920E6A"/>
    <w:rsid w:val="00931816"/>
    <w:rsid w:val="00932C71"/>
    <w:rsid w:val="009334FE"/>
    <w:rsid w:val="009509D5"/>
    <w:rsid w:val="009538F5"/>
    <w:rsid w:val="00957187"/>
    <w:rsid w:val="00960255"/>
    <w:rsid w:val="009603E1"/>
    <w:rsid w:val="009612B7"/>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D44"/>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0FA2"/>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0F6"/>
    <w:rsid w:val="00C56DCC"/>
    <w:rsid w:val="00C57075"/>
    <w:rsid w:val="00C72AFE"/>
    <w:rsid w:val="00C81619"/>
    <w:rsid w:val="00CA013C"/>
    <w:rsid w:val="00CA3FEB"/>
    <w:rsid w:val="00CA6D6D"/>
    <w:rsid w:val="00CC7A4E"/>
    <w:rsid w:val="00CD1359"/>
    <w:rsid w:val="00CD4C83"/>
    <w:rsid w:val="00CE08B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136"/>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37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9CE"/>
    <w:rsid w:val="00EA58CE"/>
    <w:rsid w:val="00EB33FF"/>
    <w:rsid w:val="00EB3D1A"/>
    <w:rsid w:val="00EB7265"/>
    <w:rsid w:val="00EC2759"/>
    <w:rsid w:val="00EC7106"/>
    <w:rsid w:val="00ED0120"/>
    <w:rsid w:val="00ED3BBA"/>
    <w:rsid w:val="00ED4E12"/>
    <w:rsid w:val="00EE051B"/>
    <w:rsid w:val="00EE54B4"/>
    <w:rsid w:val="00EF1AD8"/>
    <w:rsid w:val="00EF2B5C"/>
    <w:rsid w:val="00EF7794"/>
    <w:rsid w:val="00F02046"/>
    <w:rsid w:val="00F053D8"/>
    <w:rsid w:val="00F07888"/>
    <w:rsid w:val="00F10291"/>
    <w:rsid w:val="00F1313D"/>
    <w:rsid w:val="00F201E7"/>
    <w:rsid w:val="00F204E0"/>
    <w:rsid w:val="00F20B16"/>
    <w:rsid w:val="00F21C79"/>
    <w:rsid w:val="00F238C9"/>
    <w:rsid w:val="00F23CA5"/>
    <w:rsid w:val="00F277AA"/>
    <w:rsid w:val="00F31955"/>
    <w:rsid w:val="00F34C06"/>
    <w:rsid w:val="00F377FC"/>
    <w:rsid w:val="00F43EA3"/>
    <w:rsid w:val="00F50C55"/>
    <w:rsid w:val="00F57FFB"/>
    <w:rsid w:val="00F601E6"/>
    <w:rsid w:val="00F60C7D"/>
    <w:rsid w:val="00F73954"/>
    <w:rsid w:val="00F94060"/>
    <w:rsid w:val="00FA56F6"/>
    <w:rsid w:val="00FB329D"/>
    <w:rsid w:val="00FC27E3"/>
    <w:rsid w:val="00FC74C7"/>
    <w:rsid w:val="00FD29B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CDFAF"/>
  <w14:defaultImageDpi w14:val="300"/>
  <w15:docId w15:val="{42276B12-0A92-864F-8C47-D3D2FC6A5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26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B72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2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B72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EB72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72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265"/>
  </w:style>
  <w:style w:type="character" w:customStyle="1" w:styleId="Heading1Char">
    <w:name w:val="Heading 1 Char"/>
    <w:aliases w:val="Pocket Char"/>
    <w:basedOn w:val="DefaultParagraphFont"/>
    <w:link w:val="Heading1"/>
    <w:uiPriority w:val="9"/>
    <w:rsid w:val="00EB72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26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B726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EB726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B726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EB7265"/>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EB726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B726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EB7265"/>
    <w:rPr>
      <w:color w:val="auto"/>
      <w:u w:val="none"/>
    </w:rPr>
  </w:style>
  <w:style w:type="paragraph" w:styleId="DocumentMap">
    <w:name w:val="Document Map"/>
    <w:basedOn w:val="Normal"/>
    <w:link w:val="DocumentMapChar"/>
    <w:uiPriority w:val="99"/>
    <w:semiHidden/>
    <w:unhideWhenUsed/>
    <w:rsid w:val="00EB72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265"/>
    <w:rPr>
      <w:rFonts w:ascii="Lucida Grande" w:hAnsi="Lucida Grande" w:cs="Lucida Grande"/>
    </w:rPr>
  </w:style>
  <w:style w:type="paragraph" w:customStyle="1" w:styleId="textbold">
    <w:name w:val="text bold"/>
    <w:basedOn w:val="Normal"/>
    <w:link w:val="Emphasis"/>
    <w:uiPriority w:val="20"/>
    <w:qFormat/>
    <w:rsid w:val="00795EA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04566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1"/>
    <w:qFormat/>
    <w:rsid w:val="00CA3FEB"/>
    <w:rPr>
      <w:u w:val="single"/>
    </w:rPr>
  </w:style>
  <w:style w:type="paragraph" w:styleId="Title">
    <w:name w:val="Title"/>
    <w:aliases w:val="title,UNDERLINE,Cites and Cards,Bold Underlined,Read This,Block Heading"/>
    <w:basedOn w:val="Normal"/>
    <w:next w:val="Normal"/>
    <w:link w:val="TitleChar"/>
    <w:uiPriority w:val="1"/>
    <w:qFormat/>
    <w:rsid w:val="00CA3FEB"/>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CA3FEB"/>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CA3FEB"/>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card,Dont use"/>
    <w:basedOn w:val="Heading1"/>
    <w:link w:val="Hyperlink"/>
    <w:autoRedefine/>
    <w:uiPriority w:val="99"/>
    <w:qFormat/>
    <w:rsid w:val="00CA3FE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cardChar">
    <w:name w:val="card Char"/>
    <w:aliases w:val="Speed Cite Char"/>
    <w:rsid w:val="004D5367"/>
    <w:rPr>
      <w:rFonts w:ascii="Times New Roman" w:eastAsia="Times New Roman" w:hAnsi="Times New Roman" w:cs="Times New Roman"/>
      <w:sz w:val="24"/>
    </w:rPr>
  </w:style>
  <w:style w:type="paragraph" w:customStyle="1" w:styleId="evidencetext">
    <w:name w:val="evidence text"/>
    <w:basedOn w:val="Normal"/>
    <w:link w:val="evidencetextChar1"/>
    <w:qFormat/>
    <w:rsid w:val="004D5367"/>
    <w:pPr>
      <w:ind w:left="432" w:right="432"/>
    </w:pPr>
    <w:rPr>
      <w:color w:val="000000"/>
    </w:rPr>
  </w:style>
  <w:style w:type="character" w:customStyle="1" w:styleId="evidencetextChar1">
    <w:name w:val="evidence text Char1"/>
    <w:link w:val="evidencetext"/>
    <w:rsid w:val="004D5367"/>
    <w:rPr>
      <w:rFonts w:ascii="Calibri" w:hAnsi="Calibri" w:cs="Calibri"/>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gwpf.org/content/uploads/2015/10/benefits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tionaloptimist.com/blog/the-ozone-hole-was-exaggerated-as-a-problem.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satoday.com/news/nation/story/2012-07-31/usa-india-power-outage/56622978/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7</Pages>
  <Words>14796</Words>
  <Characters>84341</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42</cp:revision>
  <dcterms:created xsi:type="dcterms:W3CDTF">2022-02-13T18:33:00Z</dcterms:created>
  <dcterms:modified xsi:type="dcterms:W3CDTF">2022-02-13T20:05:00Z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