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9B6B1" w14:textId="77777777" w:rsidR="00E67589" w:rsidRDefault="00E67589" w:rsidP="00E67589">
      <w:pPr>
        <w:pStyle w:val="Heading2"/>
        <w:rPr>
          <w:rFonts w:cs="Calibri"/>
        </w:rPr>
      </w:pPr>
      <w:r w:rsidRPr="00D34ADF">
        <w:rPr>
          <w:rFonts w:cs="Calibri"/>
        </w:rPr>
        <w:t>1NC – T</w:t>
      </w:r>
    </w:p>
    <w:p w14:paraId="20F28D94" w14:textId="77777777" w:rsidR="00E67589" w:rsidRDefault="00E67589" w:rsidP="00E67589">
      <w:pPr>
        <w:pStyle w:val="Heading4"/>
      </w:pPr>
      <w:r>
        <w:t xml:space="preserve">Interpretation: topical </w:t>
      </w:r>
      <w:proofErr w:type="spellStart"/>
      <w:r>
        <w:t>affs</w:t>
      </w:r>
      <w:proofErr w:type="spellEnd"/>
      <w:r>
        <w:t xml:space="preserve"> must fiat an action through the World Trade Organization</w:t>
      </w:r>
    </w:p>
    <w:p w14:paraId="142E221D" w14:textId="77777777" w:rsidR="00E67589" w:rsidRDefault="00E67589" w:rsidP="00E67589">
      <w:pPr>
        <w:pStyle w:val="Heading4"/>
      </w:pPr>
      <w:r>
        <w:t xml:space="preserve">Member nations of the WTO make policies as a whole </w:t>
      </w:r>
    </w:p>
    <w:p w14:paraId="48DF609E" w14:textId="4DF2FC7B" w:rsidR="00E67589" w:rsidRPr="00C154AE" w:rsidRDefault="00E67589" w:rsidP="00E67589">
      <w:pPr>
        <w:rPr>
          <w:rStyle w:val="Style13ptBold"/>
          <w:b w:val="0"/>
          <w:sz w:val="16"/>
        </w:rPr>
      </w:pPr>
      <w:r>
        <w:rPr>
          <w:rStyle w:val="Style13ptBold"/>
        </w:rPr>
        <w:t xml:space="preserve">WTO ND </w:t>
      </w:r>
      <w:r w:rsidRPr="00A96F9C">
        <w:t>[(World Trade Organization) “</w:t>
      </w:r>
      <w:r w:rsidR="00C154AE" w:rsidRPr="00C154AE">
        <w:t>Whose WTO is it anyway</w:t>
      </w:r>
      <w:r w:rsidRPr="00A96F9C">
        <w:t xml:space="preserve">?”] </w:t>
      </w:r>
      <w:r w:rsidR="00065ED7">
        <w:t>JL</w:t>
      </w:r>
    </w:p>
    <w:p w14:paraId="3C8A5C13" w14:textId="38C73AEB" w:rsidR="00E67589" w:rsidRPr="009A6744" w:rsidRDefault="00E67589" w:rsidP="00E67589">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C943BD">
        <w:rPr>
          <w:rStyle w:val="Emphasis"/>
          <w:highlight w:val="green"/>
        </w:rPr>
        <w:t>membership as a wh</w:t>
      </w:r>
      <w:r w:rsidRPr="00A96F9C">
        <w:rPr>
          <w:rStyle w:val="Emphasis"/>
          <w:highlight w:val="green"/>
        </w:rPr>
        <w:t>ole</w:t>
      </w:r>
      <w:r w:rsidRPr="009A6744">
        <w:rPr>
          <w:sz w:val="12"/>
        </w:rPr>
        <w:t>, either</w:t>
      </w:r>
      <w:proofErr w:type="gramEnd"/>
      <w:r w:rsidRPr="009A6744">
        <w:rPr>
          <w:sz w:val="12"/>
        </w:rPr>
        <w:t xml:space="preserve"> by ministers (who usually meet at least once every two years) or by their ambassadors or delegates (who meet regularly in Geneva).</w:t>
      </w:r>
      <w:r w:rsidR="0029447B">
        <w:rPr>
          <w:sz w:val="12"/>
        </w:rPr>
        <w:t xml:space="preserve"> </w:t>
      </w:r>
      <w:r w:rsidR="0029447B" w:rsidRPr="0029447B">
        <w:rPr>
          <w:sz w:val="12"/>
        </w:rPr>
        <w:t>Decisions are normally taken by consensus.</w:t>
      </w:r>
    </w:p>
    <w:p w14:paraId="22FB141B" w14:textId="77777777" w:rsidR="00E67589" w:rsidRPr="001A5188" w:rsidRDefault="00E67589" w:rsidP="00E67589">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153F0310" w14:textId="77777777" w:rsidR="00E67589" w:rsidRPr="001A5188" w:rsidRDefault="00E67589" w:rsidP="00E67589">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14:paraId="2D653995" w14:textId="77777777" w:rsidR="00E67589" w:rsidRPr="001A5188" w:rsidRDefault="00E67589" w:rsidP="00E67589">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49720F63" w14:textId="77777777" w:rsidR="00E67589" w:rsidRPr="000911AA" w:rsidRDefault="00E67589" w:rsidP="00E67589"/>
    <w:p w14:paraId="37C52833" w14:textId="77777777" w:rsidR="00E67589" w:rsidRDefault="00E67589" w:rsidP="00E67589">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14:paraId="21A40133" w14:textId="77777777" w:rsidR="00E67589" w:rsidRPr="009166E3" w:rsidRDefault="00E67589" w:rsidP="00E67589">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2BCEBEBF" w14:textId="77777777" w:rsidR="00E67589" w:rsidRPr="009166E3" w:rsidRDefault="00E67589" w:rsidP="00E67589">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35786839" w14:textId="77777777" w:rsidR="00E67589" w:rsidRPr="009166E3" w:rsidRDefault="00E67589" w:rsidP="00E67589">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67432D71" w14:textId="77777777" w:rsidR="00E67589" w:rsidRPr="00A96F9C" w:rsidRDefault="00E67589" w:rsidP="00E67589"/>
    <w:p w14:paraId="173346FB" w14:textId="77777777" w:rsidR="00E67589" w:rsidRDefault="00E67589" w:rsidP="00E67589">
      <w:pPr>
        <w:pStyle w:val="Heading4"/>
      </w:pPr>
      <w:r>
        <w:t>Violation – they don’t</w:t>
      </w:r>
    </w:p>
    <w:p w14:paraId="2536D97C" w14:textId="77777777" w:rsidR="00E67589" w:rsidRDefault="00E67589" w:rsidP="00E67589">
      <w:pPr>
        <w:pStyle w:val="Heading4"/>
      </w:pPr>
      <w:r>
        <w:t>Prefer:</w:t>
      </w:r>
    </w:p>
    <w:p w14:paraId="44423CC5" w14:textId="77777777" w:rsidR="00E67589" w:rsidRDefault="00E67589" w:rsidP="00E67589">
      <w:pPr>
        <w:pStyle w:val="Heading4"/>
        <w:numPr>
          <w:ilvl w:val="0"/>
          <w:numId w:val="16"/>
        </w:numPr>
        <w:tabs>
          <w:tab w:val="num" w:pos="360"/>
        </w:tabs>
        <w:ind w:left="0" w:firstLine="0"/>
      </w:pPr>
      <w:r>
        <w:t xml:space="preserve">Precision – even if Jordan is a member nation, that’s distinct from </w:t>
      </w:r>
      <w:proofErr w:type="spellStart"/>
      <w:r>
        <w:t>fiating</w:t>
      </w:r>
      <w:proofErr w:type="spellEnd"/>
      <w:r>
        <w:t xml:space="preserve"> member nations as a unified actor – outweighs because it justifies jettisoning other words in the </w:t>
      </w:r>
      <w:proofErr w:type="spellStart"/>
      <w:r>
        <w:t>rez</w:t>
      </w:r>
      <w:proofErr w:type="spellEnd"/>
      <w:r>
        <w:t xml:space="preserve"> – prefer our </w:t>
      </w:r>
      <w:proofErr w:type="spellStart"/>
      <w:r>
        <w:t>interp</w:t>
      </w:r>
      <w:proofErr w:type="spellEnd"/>
      <w:r>
        <w:t xml:space="preserve"> – we have evidence </w:t>
      </w:r>
      <w:r>
        <w:rPr>
          <w:u w:val="single"/>
        </w:rPr>
        <w:t>from the WTO</w:t>
      </w:r>
      <w:r>
        <w:t xml:space="preserve"> that explains what coordinated action looks like</w:t>
      </w:r>
    </w:p>
    <w:p w14:paraId="3C22196C" w14:textId="77777777" w:rsidR="00E67589" w:rsidRPr="00CF01EC" w:rsidRDefault="00E67589" w:rsidP="00E67589"/>
    <w:p w14:paraId="0336257F" w14:textId="77777777" w:rsidR="00E67589" w:rsidRDefault="00E67589" w:rsidP="00E67589">
      <w:pPr>
        <w:pStyle w:val="Heading4"/>
        <w:numPr>
          <w:ilvl w:val="0"/>
          <w:numId w:val="16"/>
        </w:numPr>
        <w:tabs>
          <w:tab w:val="num" w:pos="360"/>
        </w:tabs>
        <w:ind w:left="0" w:firstLine="0"/>
      </w:pPr>
      <w:r>
        <w:lastRenderedPageBreak/>
        <w:t xml:space="preserve">Limits and ground – </w:t>
      </w:r>
      <w:proofErr w:type="gramStart"/>
      <w:r>
        <w:t>explodes</w:t>
      </w:r>
      <w:proofErr w:type="gramEnd"/>
      <w:r>
        <w:t xml:space="preserve"> the topic to include </w:t>
      </w:r>
      <w:proofErr w:type="spellStart"/>
      <w:r>
        <w:t>affs</w:t>
      </w:r>
      <w:proofErr w:type="spellEnd"/>
      <w:r>
        <w:t xml:space="preserve"> about any country reducing IP – ensuring it is an </w:t>
      </w:r>
      <w:r>
        <w:rPr>
          <w:u w:val="single"/>
        </w:rPr>
        <w:t>international</w:t>
      </w:r>
      <w:r>
        <w:t xml:space="preserve"> reduction of IP which is ensures link magnitude and generics like WTO bad, </w:t>
      </w:r>
      <w:proofErr w:type="spellStart"/>
      <w:r>
        <w:t>multilat</w:t>
      </w:r>
      <w:proofErr w:type="spellEnd"/>
      <w:r>
        <w:t xml:space="preserve"> Ks, negotiations and politics DAs, and circumvention – </w:t>
      </w:r>
      <w:r w:rsidRPr="009672E1">
        <w:t>stretch</w:t>
      </w:r>
      <w:r>
        <w:t>es</w:t>
      </w:r>
      <w:r w:rsidRPr="009672E1">
        <w:t xml:space="preserve"> pre-tournament neg prep too thin and precluding </w:t>
      </w:r>
      <w:r>
        <w:t>rigorous</w:t>
      </w:r>
      <w:r w:rsidRPr="009672E1">
        <w:t xml:space="preserve"> </w:t>
      </w:r>
      <w:r>
        <w:t xml:space="preserve">testing – theory and medicine spec </w:t>
      </w:r>
      <w:proofErr w:type="spellStart"/>
      <w:r>
        <w:t>affs</w:t>
      </w:r>
      <w:proofErr w:type="spellEnd"/>
      <w:r>
        <w:t xml:space="preserve"> solve PICs</w:t>
      </w:r>
    </w:p>
    <w:p w14:paraId="4F4923C5" w14:textId="77777777" w:rsidR="00E67589" w:rsidRPr="00CF01EC" w:rsidRDefault="00E67589" w:rsidP="00E67589"/>
    <w:p w14:paraId="43EE23F8" w14:textId="77777777" w:rsidR="00E67589" w:rsidRDefault="00E67589" w:rsidP="00E67589">
      <w:pPr>
        <w:pStyle w:val="Heading4"/>
        <w:numPr>
          <w:ilvl w:val="0"/>
          <w:numId w:val="16"/>
        </w:numPr>
        <w:tabs>
          <w:tab w:val="num" w:pos="360"/>
        </w:tabs>
        <w:ind w:left="0" w:firstLine="0"/>
      </w:pPr>
      <w:r>
        <w:t xml:space="preserve">Topic ed – WTO patent waivers </w:t>
      </w:r>
      <w:r w:rsidRPr="00A80479">
        <w:rPr>
          <w:u w:val="single"/>
        </w:rPr>
        <w:t>are</w:t>
      </w:r>
      <w:r>
        <w:t xml:space="preserve"> the topic – their </w:t>
      </w:r>
      <w:proofErr w:type="spellStart"/>
      <w:r>
        <w:t>aff</w:t>
      </w:r>
      <w:proofErr w:type="spellEnd"/>
      <w:r>
        <w:t xml:space="preserve"> is just domestic policy passed in Jordan – proven by their second advantage – none of their internal links are about medical trade secrets which proves their interpretation is a cheap way of getting a relations impact about any two countries – justifies the US-Mexico or China-Japan </w:t>
      </w:r>
      <w:proofErr w:type="spellStart"/>
      <w:r>
        <w:t>aff</w:t>
      </w:r>
      <w:proofErr w:type="spellEnd"/>
      <w:r>
        <w:t xml:space="preserve">.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21E6C50D" w14:textId="77777777" w:rsidR="00E67589" w:rsidRPr="00CF01EC" w:rsidRDefault="00E67589" w:rsidP="00E67589"/>
    <w:p w14:paraId="2D22430A" w14:textId="77777777" w:rsidR="00E67589" w:rsidRDefault="00E67589" w:rsidP="00E67589">
      <w:pPr>
        <w:pStyle w:val="Heading4"/>
        <w:numPr>
          <w:ilvl w:val="0"/>
          <w:numId w:val="16"/>
        </w:numPr>
        <w:tabs>
          <w:tab w:val="num" w:pos="360"/>
        </w:tabs>
        <w:ind w:left="0" w:firstLine="0"/>
      </w:pPr>
      <w:r>
        <w:t>TVA – spec a medicine – ensures nuanced debates while preserving WTO-specific ground</w:t>
      </w:r>
    </w:p>
    <w:p w14:paraId="16729CC5" w14:textId="77777777" w:rsidR="00E67589" w:rsidRPr="00A00965" w:rsidRDefault="00E67589" w:rsidP="00E67589"/>
    <w:p w14:paraId="45F4E5A4" w14:textId="77777777" w:rsidR="00E67589" w:rsidRPr="00123B47" w:rsidRDefault="00E67589" w:rsidP="00E67589">
      <w:pPr>
        <w:pStyle w:val="Heading4"/>
        <w:rPr>
          <w:rFonts w:cs="Calibri"/>
        </w:rPr>
      </w:pPr>
      <w:r w:rsidRPr="00123B47">
        <w:rPr>
          <w:rFonts w:cs="Calibri"/>
        </w:rPr>
        <w:t>Paradigm issue</w:t>
      </w:r>
      <w:r>
        <w:rPr>
          <w:rFonts w:cs="Calibri"/>
        </w:rPr>
        <w:t>s:</w:t>
      </w:r>
      <w:r w:rsidRPr="00123B47">
        <w:rPr>
          <w:rFonts w:cs="Calibri"/>
        </w:rPr>
        <w:t xml:space="preserve"> </w:t>
      </w:r>
    </w:p>
    <w:p w14:paraId="5F1AA7A2" w14:textId="77777777" w:rsidR="00E67589" w:rsidRPr="00123B47" w:rsidRDefault="00E67589" w:rsidP="00E67589">
      <w:pPr>
        <w:pStyle w:val="Heading4"/>
        <w:numPr>
          <w:ilvl w:val="0"/>
          <w:numId w:val="14"/>
        </w:numPr>
        <w:tabs>
          <w:tab w:val="num" w:pos="360"/>
        </w:tabs>
        <w:ind w:left="0" w:firstLine="0"/>
        <w:rPr>
          <w:rFonts w:cs="Calibri"/>
        </w:rPr>
      </w:pPr>
      <w:r w:rsidRPr="00123B47">
        <w:rPr>
          <w:rFonts w:cs="Calibri"/>
        </w:rPr>
        <w:t xml:space="preserve">Drop the debater – their abusive advocacy skewed the debate from the start </w:t>
      </w:r>
    </w:p>
    <w:p w14:paraId="1C479703" w14:textId="0048DE11" w:rsidR="00074923" w:rsidRDefault="00E67589" w:rsidP="00074923">
      <w:pPr>
        <w:pStyle w:val="Heading4"/>
        <w:numPr>
          <w:ilvl w:val="0"/>
          <w:numId w:val="14"/>
        </w:numPr>
        <w:tabs>
          <w:tab w:val="num" w:pos="360"/>
        </w:tabs>
        <w:ind w:left="0" w:firstLine="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067BE056" w14:textId="739B75A8" w:rsidR="00074923" w:rsidRPr="00074923" w:rsidRDefault="00074923" w:rsidP="00074923">
      <w:pPr>
        <w:pStyle w:val="Heading4"/>
        <w:numPr>
          <w:ilvl w:val="0"/>
          <w:numId w:val="14"/>
        </w:numPr>
        <w:tabs>
          <w:tab w:val="num" w:pos="360"/>
        </w:tabs>
        <w:ind w:left="0" w:firstLine="0"/>
        <w:rPr>
          <w:rFonts w:cs="Calibri"/>
        </w:rPr>
      </w:pPr>
      <w:r>
        <w:rPr>
          <w:rFonts w:cs="Calibri"/>
        </w:rPr>
        <w:t xml:space="preserve">No RVIs – they incentivize abusive strategies to bait shells and T is a basic </w:t>
      </w:r>
      <w:proofErr w:type="spellStart"/>
      <w:r>
        <w:rPr>
          <w:rFonts w:cs="Calibri"/>
        </w:rPr>
        <w:t>aff</w:t>
      </w:r>
      <w:proofErr w:type="spellEnd"/>
      <w:r>
        <w:rPr>
          <w:rFonts w:cs="Calibri"/>
        </w:rPr>
        <w:t xml:space="preserve"> burden</w:t>
      </w:r>
    </w:p>
    <w:p w14:paraId="6D59CE6F" w14:textId="77777777" w:rsidR="00E67589" w:rsidRDefault="00E67589" w:rsidP="00E67589">
      <w:pPr>
        <w:pStyle w:val="Heading4"/>
        <w:numPr>
          <w:ilvl w:val="0"/>
          <w:numId w:val="14"/>
        </w:numPr>
        <w:tabs>
          <w:tab w:val="num" w:pos="360"/>
        </w:tabs>
        <w:ind w:left="0" w:firstLine="0"/>
      </w:pPr>
      <w:r>
        <w:t xml:space="preserve">Fairness is a voter </w:t>
      </w:r>
      <w:r>
        <w:softHyphen/>
        <w:t>– necessary to determine the better debater</w:t>
      </w:r>
    </w:p>
    <w:p w14:paraId="6C1410FD" w14:textId="119237B1" w:rsidR="00074923" w:rsidRDefault="00E67589" w:rsidP="00074923">
      <w:pPr>
        <w:pStyle w:val="Heading4"/>
        <w:numPr>
          <w:ilvl w:val="0"/>
          <w:numId w:val="14"/>
        </w:numPr>
        <w:tabs>
          <w:tab w:val="num" w:pos="360"/>
        </w:tabs>
        <w:ind w:left="0" w:firstLine="0"/>
      </w:pPr>
      <w:r>
        <w:t>Education is a voter – why schools fund debate</w:t>
      </w:r>
    </w:p>
    <w:p w14:paraId="316F3B4C" w14:textId="77777777" w:rsidR="00074923" w:rsidRPr="00074923" w:rsidRDefault="00074923" w:rsidP="00074923"/>
    <w:p w14:paraId="34F42B84" w14:textId="77777777" w:rsidR="00E67589" w:rsidRPr="00A96BBB" w:rsidRDefault="00E67589" w:rsidP="00E67589"/>
    <w:p w14:paraId="1636376E" w14:textId="77777777" w:rsidR="00E67589" w:rsidRPr="00D34ADF" w:rsidRDefault="00E67589" w:rsidP="00E67589">
      <w:pPr>
        <w:pStyle w:val="Heading2"/>
        <w:rPr>
          <w:rFonts w:cs="Calibri"/>
        </w:rPr>
      </w:pPr>
      <w:r w:rsidRPr="00D34ADF">
        <w:rPr>
          <w:rFonts w:cs="Calibri"/>
        </w:rPr>
        <w:lastRenderedPageBreak/>
        <w:t>1NC – T</w:t>
      </w:r>
    </w:p>
    <w:p w14:paraId="38F92D96" w14:textId="77777777" w:rsidR="00E67589" w:rsidRPr="00D34ADF" w:rsidRDefault="00E67589" w:rsidP="00E67589">
      <w:pPr>
        <w:pStyle w:val="Heading4"/>
        <w:rPr>
          <w:rFonts w:cs="Calibri"/>
        </w:rPr>
      </w:pPr>
      <w:r w:rsidRPr="00D34ADF">
        <w:rPr>
          <w:rFonts w:cs="Calibri"/>
        </w:rPr>
        <w:t xml:space="preserve">Interpretation: intellectual property protections is a generic bare plural. The </w:t>
      </w:r>
      <w:proofErr w:type="spellStart"/>
      <w:r w:rsidRPr="00D34ADF">
        <w:rPr>
          <w:rFonts w:cs="Calibri"/>
        </w:rPr>
        <w:t>aff</w:t>
      </w:r>
      <w:proofErr w:type="spellEnd"/>
      <w:r w:rsidRPr="00D34ADF">
        <w:rPr>
          <w:rFonts w:cs="Calibri"/>
        </w:rPr>
        <w:t xml:space="preserve"> may not defend that member nations of the World Trade Organization reduce a subset of intellectual property protections for medicines.</w:t>
      </w:r>
    </w:p>
    <w:p w14:paraId="4A5696ED" w14:textId="77777777" w:rsidR="00E67589" w:rsidRPr="00D34ADF" w:rsidRDefault="00E67589" w:rsidP="00E67589">
      <w:pPr>
        <w:rPr>
          <w:szCs w:val="16"/>
        </w:rPr>
      </w:pPr>
      <w:proofErr w:type="spellStart"/>
      <w:r w:rsidRPr="00D34ADF">
        <w:rPr>
          <w:rStyle w:val="Style13ptBold"/>
        </w:rPr>
        <w:t>Nebel</w:t>
      </w:r>
      <w:proofErr w:type="spellEnd"/>
      <w:r w:rsidRPr="00D34ADF">
        <w:rPr>
          <w:rStyle w:val="Style13ptBold"/>
        </w:rPr>
        <w:t xml:space="preserve"> 19 </w:t>
      </w:r>
      <w:r w:rsidRPr="00D34ADF">
        <w:rPr>
          <w:szCs w:val="16"/>
        </w:rPr>
        <w:t xml:space="preserve">Jake </w:t>
      </w:r>
      <w:proofErr w:type="spellStart"/>
      <w:r w:rsidRPr="00D34ADF">
        <w:rPr>
          <w:szCs w:val="16"/>
        </w:rPr>
        <w:t>Nebel</w:t>
      </w:r>
      <w:proofErr w:type="spellEnd"/>
      <w:r w:rsidRPr="00D34ADF">
        <w:rPr>
          <w:szCs w:val="16"/>
        </w:rPr>
        <w:t xml:space="preserve"> [Jake </w:t>
      </w:r>
      <w:proofErr w:type="spellStart"/>
      <w:r w:rsidRPr="00D34ADF">
        <w:rPr>
          <w:szCs w:val="16"/>
        </w:rPr>
        <w:t>Nebel</w:t>
      </w:r>
      <w:proofErr w:type="spellEnd"/>
      <w:r w:rsidRPr="00D34ADF">
        <w:rPr>
          <w:szCs w:val="16"/>
        </w:rPr>
        <w:t xml:space="preserve"> is an assistant professor of philosophy at the University of Southern California and executive director of Victory Briefs.</w:t>
      </w:r>
      <w:proofErr w:type="gramStart"/>
      <w:r w:rsidRPr="00D34ADF">
        <w:rPr>
          <w:szCs w:val="16"/>
        </w:rPr>
        <w:t>] ,</w:t>
      </w:r>
      <w:proofErr w:type="gramEnd"/>
      <w:r w:rsidRPr="00D34ADF">
        <w:rPr>
          <w:szCs w:val="16"/>
        </w:rPr>
        <w:t xml:space="preserve"> 8-12-2019, "Genericity on the Standardized Tests Resolution," Briefly, https://www.vbriefly.com/2019/08/12/genericity-on-the-standardized-tests-resolution/ SM</w:t>
      </w:r>
    </w:p>
    <w:p w14:paraId="76E8EE37" w14:textId="77777777" w:rsidR="00E67589" w:rsidRPr="00D34ADF" w:rsidRDefault="00E67589" w:rsidP="00E67589">
      <w:pPr>
        <w:rPr>
          <w:sz w:val="12"/>
        </w:rPr>
      </w:pPr>
      <w:r w:rsidRPr="00D34ADF">
        <w:rPr>
          <w:sz w:val="12"/>
        </w:rPr>
        <w:t>Both distinctions are important</w:t>
      </w:r>
      <w:r w:rsidRPr="00D34ADF">
        <w:rPr>
          <w:rStyle w:val="StyleUnderline"/>
        </w:rPr>
        <w:t xml:space="preserve">. </w:t>
      </w:r>
      <w:r w:rsidRPr="00D34ADF">
        <w:rPr>
          <w:rStyle w:val="StyleUnderline"/>
          <w:highlight w:val="green"/>
        </w:rPr>
        <w:t xml:space="preserve">Generic resolutions can’t be affirmed by specifying </w:t>
      </w:r>
      <w:proofErr w:type="gramStart"/>
      <w:r w:rsidRPr="00D34ADF">
        <w:rPr>
          <w:rStyle w:val="StyleUnderline"/>
          <w:highlight w:val="green"/>
        </w:rPr>
        <w:t>particular instances</w:t>
      </w:r>
      <w:proofErr w:type="gramEnd"/>
      <w:r w:rsidRPr="00D34ADF">
        <w:rPr>
          <w:sz w:val="12"/>
        </w:rPr>
        <w:t xml:space="preserve">. But, </w:t>
      </w:r>
      <w:r w:rsidRPr="00D34ADF">
        <w:rPr>
          <w:rStyle w:val="StyleUnderline"/>
        </w:rPr>
        <w:t>since generics tolerate exceptions, plan-inclusive counterplans (PICs) do not negate generic resolutions</w:t>
      </w:r>
      <w:r w:rsidRPr="00D34ADF">
        <w:rPr>
          <w:sz w:val="12"/>
        </w:rPr>
        <w:t xml:space="preserve">. </w:t>
      </w:r>
      <w:r w:rsidRPr="00D34ADF">
        <w:rPr>
          <w:rStyle w:val="StyleUnderline"/>
        </w:rPr>
        <w:t>Bare plurals are typically used to express generic generalizations</w:t>
      </w:r>
      <w:r w:rsidRPr="00D34ADF">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D34ADF">
        <w:rPr>
          <w:rStyle w:val="StyleUnderline"/>
        </w:rPr>
        <w:t>“Colleges and universities” is a generic bare plural.</w:t>
      </w:r>
      <w:r w:rsidRPr="00D34ADF">
        <w:rPr>
          <w:sz w:val="12"/>
        </w:rPr>
        <w:t xml:space="preserve"> I don’t think this claim should require any argument, when you think about it, but here are a few reasons. </w:t>
      </w:r>
      <w:r w:rsidRPr="00D34ADF">
        <w:rPr>
          <w:rStyle w:val="StyleUnderline"/>
          <w:highlight w:val="green"/>
        </w:rPr>
        <w:t>First, ask yourself,</w:t>
      </w:r>
      <w:r w:rsidRPr="00D34ADF">
        <w:rPr>
          <w:rStyle w:val="StyleUnderline"/>
        </w:rPr>
        <w:t xml:space="preserve"> honestly, </w:t>
      </w:r>
      <w:r w:rsidRPr="00D34ADF">
        <w:rPr>
          <w:rStyle w:val="StyleUnderline"/>
          <w:highlight w:val="green"/>
        </w:rPr>
        <w:t>whether</w:t>
      </w:r>
      <w:r w:rsidRPr="00D34ADF">
        <w:rPr>
          <w:rStyle w:val="StyleUnderline"/>
        </w:rPr>
        <w:t xml:space="preserve"> the following speech sounds good to you: “</w:t>
      </w:r>
      <w:r w:rsidRPr="00D34ADF">
        <w:rPr>
          <w:rStyle w:val="StyleUnderline"/>
          <w:highlight w:val="green"/>
        </w:rPr>
        <w:t>Eight colleges and universities</w:t>
      </w:r>
      <w:r w:rsidRPr="00D34ADF">
        <w:rPr>
          <w:rStyle w:val="StyleUnderline"/>
        </w:rPr>
        <w:t>—namely, those in the Ivy League—</w:t>
      </w:r>
      <w:r w:rsidRPr="00D34ADF">
        <w:rPr>
          <w:rStyle w:val="StyleUnderline"/>
          <w:highlight w:val="green"/>
        </w:rPr>
        <w:t>ought not consider standardized tests</w:t>
      </w:r>
      <w:r w:rsidRPr="00D34ADF">
        <w:rPr>
          <w:rStyle w:val="StyleUnderline"/>
        </w:rPr>
        <w:t xml:space="preserve"> in undergraduate admissions decisions. Maybe other colleges and universities ought to consider them, but not the Ivies. </w:t>
      </w:r>
      <w:r w:rsidRPr="00D34ADF">
        <w:rPr>
          <w:rStyle w:val="StyleUnderline"/>
          <w:highlight w:val="green"/>
        </w:rPr>
        <w:t>Therefore</w:t>
      </w:r>
      <w:r w:rsidRPr="00D34ADF">
        <w:rPr>
          <w:rStyle w:val="StyleUnderline"/>
        </w:rPr>
        <w:t xml:space="preserve">, in the United States, </w:t>
      </w:r>
      <w:r w:rsidRPr="00D34ADF">
        <w:rPr>
          <w:rStyle w:val="StyleUnderline"/>
          <w:highlight w:val="green"/>
        </w:rPr>
        <w:t>colleges and universities ought not consider standardized tests</w:t>
      </w:r>
      <w:r w:rsidRPr="00D34ADF">
        <w:rPr>
          <w:rStyle w:val="StyleUnderline"/>
        </w:rPr>
        <w:t xml:space="preserve"> in undergraduate admissions decisions.” That is obviously not a valid argument: the conclusion does not follow</w:t>
      </w:r>
      <w:r w:rsidRPr="00D34ADF">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D34ADF">
        <w:rPr>
          <w:rStyle w:val="StyleUnderline"/>
        </w:rPr>
        <w:t xml:space="preserve">If the resolution were existential with respect to “colleges and universities,” then the Ivy League argument above would be a valid inference. Since </w:t>
      </w:r>
      <w:r w:rsidRPr="00D34ADF">
        <w:rPr>
          <w:rStyle w:val="StyleUnderline"/>
          <w:highlight w:val="green"/>
        </w:rPr>
        <w:t>it’s not a valid inference</w:t>
      </w:r>
      <w:r w:rsidRPr="00D34ADF">
        <w:rPr>
          <w:rStyle w:val="StyleUnderline"/>
        </w:rPr>
        <w:t xml:space="preserve">, “colleges and universities” must be a generic bare plural. </w:t>
      </w:r>
      <w:r w:rsidRPr="00D34ADF">
        <w:rPr>
          <w:rStyle w:val="StyleUnderline"/>
          <w:highlight w:val="green"/>
        </w:rPr>
        <w:t>Second, “colleges and universities” fails the upward-entailment test</w:t>
      </w:r>
      <w:r w:rsidRPr="00D34ADF">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D34ADF">
        <w:rPr>
          <w:sz w:val="12"/>
        </w:rPr>
        <w:t xml:space="preserve">To isolate “colleges and universities,” I’ve eliminated the other bare plurals in the resolution; it cannot plausibly be generic in the isolated case but existential in the resolution.) </w:t>
      </w:r>
      <w:r w:rsidRPr="00D34ADF">
        <w:rPr>
          <w:rStyle w:val="StyleUnderline"/>
        </w:rPr>
        <w:t xml:space="preserve">This sentence does not entail the more general statement that educational institutions ought not consider the SAT. This shows that “colleges and universities” is </w:t>
      </w:r>
      <w:proofErr w:type="gramStart"/>
      <w:r w:rsidRPr="00D34ADF">
        <w:rPr>
          <w:rStyle w:val="StyleUnderline"/>
        </w:rPr>
        <w:t>generic, because</w:t>
      </w:r>
      <w:proofErr w:type="gramEnd"/>
      <w:r w:rsidRPr="00D34ADF">
        <w:rPr>
          <w:rStyle w:val="StyleUnderline"/>
        </w:rPr>
        <w:t xml:space="preserve"> it fails the upward-entailment test for existential bare plurals. </w:t>
      </w:r>
      <w:r w:rsidRPr="00D34ADF">
        <w:rPr>
          <w:rStyle w:val="StyleUnderline"/>
          <w:highlight w:val="green"/>
        </w:rPr>
        <w:t>Third, “colleges and universities” fails the adverb of quantification test for existential bare plurals.</w:t>
      </w:r>
      <w:r w:rsidRPr="00D34ADF">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D34ADF">
        <w:rPr>
          <w:sz w:val="12"/>
        </w:rPr>
        <w:t xml:space="preserve"> (e.g., always, sometimes, generally, often, seldom, never, ever). </w:t>
      </w:r>
      <w:r w:rsidRPr="00D34ADF">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D34ADF">
        <w:rPr>
          <w:sz w:val="12"/>
        </w:rPr>
        <w:t xml:space="preserve">(Note that this test doesn’t require there to be no change of meaning and doesn’t have to work for every adverb of quantification.) This strongly suggests what we already know: that </w:t>
      </w:r>
      <w:r w:rsidRPr="00D34ADF">
        <w:rPr>
          <w:rStyle w:val="StyleUnderline"/>
        </w:rPr>
        <w:t xml:space="preserve">“colleges </w:t>
      </w:r>
      <w:r w:rsidRPr="00D34ADF">
        <w:rPr>
          <w:rStyle w:val="StyleUnderline"/>
        </w:rPr>
        <w:lastRenderedPageBreak/>
        <w:t xml:space="preserve">and universities” is generic rather than existential in the resolution. </w:t>
      </w:r>
      <w:r w:rsidRPr="00D34ADF">
        <w:rPr>
          <w:rStyle w:val="StyleUnderline"/>
          <w:highlight w:val="green"/>
        </w:rPr>
        <w:t>Fourth, it is</w:t>
      </w:r>
      <w:r w:rsidRPr="00D34ADF">
        <w:rPr>
          <w:rStyle w:val="StyleUnderline"/>
        </w:rPr>
        <w:t xml:space="preserve"> extremely </w:t>
      </w:r>
      <w:r w:rsidRPr="00D34ADF">
        <w:rPr>
          <w:rStyle w:val="StyleUnderline"/>
          <w:highlight w:val="green"/>
        </w:rPr>
        <w:t>unlikely</w:t>
      </w:r>
      <w:r w:rsidRPr="00D34ADF">
        <w:rPr>
          <w:rStyle w:val="StyleUnderline"/>
        </w:rPr>
        <w:t xml:space="preserve"> that </w:t>
      </w:r>
      <w:r w:rsidRPr="00D34ADF">
        <w:rPr>
          <w:rStyle w:val="StyleUnderline"/>
          <w:highlight w:val="green"/>
        </w:rPr>
        <w:t>the topic committee would have written the resolution with the existential interpretation</w:t>
      </w:r>
      <w:r w:rsidRPr="00D34ADF">
        <w:rPr>
          <w:rStyle w:val="StyleUnderline"/>
        </w:rPr>
        <w:t xml:space="preserve"> of “colleges and universities” in mind. If they intended the existential interpretation, they would have added explicit existential quantifiers like “some</w:t>
      </w:r>
      <w:r w:rsidRPr="00D34ADF">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D34ADF">
        <w:rPr>
          <w:sz w:val="12"/>
        </w:rPr>
        <w:t>correct, since</w:t>
      </w:r>
      <w:proofErr w:type="gramEnd"/>
      <w:r w:rsidRPr="00D34ADF">
        <w:rPr>
          <w:sz w:val="12"/>
        </w:rPr>
        <w:t xml:space="preserve"> it’s prima facie unlikely that a committee charged with writing a sentence to be debated would be so badly mistaken about what their sentence means (which they would be if they intended the existential interpretation). </w:t>
      </w:r>
      <w:r w:rsidRPr="00D34ADF">
        <w:rPr>
          <w:rStyle w:val="StyleUnderline"/>
          <w:highlight w:val="green"/>
        </w:rPr>
        <w:t>The committee</w:t>
      </w:r>
      <w:r w:rsidRPr="00D34ADF">
        <w:rPr>
          <w:rStyle w:val="StyleUnderline"/>
        </w:rPr>
        <w:t xml:space="preserve">, moreover, </w:t>
      </w:r>
      <w:r w:rsidRPr="00D34ADF">
        <w:rPr>
          <w:rStyle w:val="StyleUnderline"/>
          <w:highlight w:val="green"/>
        </w:rPr>
        <w:t>does not write resolutions for the</w:t>
      </w:r>
      <w:r w:rsidRPr="00D34ADF">
        <w:rPr>
          <w:rStyle w:val="StyleUnderline"/>
        </w:rPr>
        <w:t xml:space="preserve"> 0.1 percent of debaters who debate on the </w:t>
      </w:r>
      <w:r w:rsidRPr="00D34ADF">
        <w:rPr>
          <w:rStyle w:val="StyleUnderline"/>
          <w:highlight w:val="green"/>
        </w:rPr>
        <w:t>national circuit</w:t>
      </w:r>
      <w:r w:rsidRPr="00D34ADF">
        <w:rPr>
          <w:rStyle w:val="StyleUnderline"/>
        </w:rPr>
        <w:t xml:space="preserve">; they write resolutions, at least in large part, to be debated by the vast majority of students on the vast majority of circuits, who would take the resolution to be (pretty obviously, I’d imagine) generic </w:t>
      </w:r>
      <w:r w:rsidRPr="00D34ADF">
        <w:rPr>
          <w:sz w:val="12"/>
        </w:rPr>
        <w:t>with respect to “colleges and universities,” given its face-value meaning and standard expectations about what LD resolutions tend to mean.</w:t>
      </w:r>
    </w:p>
    <w:p w14:paraId="6107B84D" w14:textId="77777777" w:rsidR="00E67589" w:rsidRPr="00D34ADF" w:rsidRDefault="00E67589" w:rsidP="00E67589">
      <w:pPr>
        <w:rPr>
          <w:sz w:val="12"/>
        </w:rPr>
      </w:pPr>
    </w:p>
    <w:p w14:paraId="003659CA" w14:textId="77777777" w:rsidR="00E67589" w:rsidRPr="00D34ADF" w:rsidRDefault="00E67589" w:rsidP="00E67589">
      <w:pPr>
        <w:pStyle w:val="Heading4"/>
        <w:rPr>
          <w:rFonts w:cs="Calibri"/>
        </w:rPr>
      </w:pPr>
      <w:r w:rsidRPr="00D34ADF">
        <w:rPr>
          <w:rFonts w:cs="Calibri"/>
        </w:rPr>
        <w:t>It applies to IP protections:</w:t>
      </w:r>
    </w:p>
    <w:p w14:paraId="401F3881" w14:textId="77777777" w:rsidR="00E67589" w:rsidRPr="00D34ADF" w:rsidRDefault="00E67589" w:rsidP="00E67589">
      <w:pPr>
        <w:pStyle w:val="Heading4"/>
        <w:numPr>
          <w:ilvl w:val="0"/>
          <w:numId w:val="12"/>
        </w:numPr>
        <w:tabs>
          <w:tab w:val="num" w:pos="360"/>
        </w:tabs>
        <w:ind w:left="360"/>
        <w:rPr>
          <w:rFonts w:cs="Calibri"/>
        </w:rPr>
      </w:pPr>
      <w:r w:rsidRPr="00D34ADF">
        <w:rPr>
          <w:rFonts w:cs="Calibri"/>
        </w:rPr>
        <w:t>Upward entailment test – spec fails the upward entailment test because saying that nations ought to reduce one type of IPP does not entail that those nations ought to reduce all kinds of IPP</w:t>
      </w:r>
    </w:p>
    <w:p w14:paraId="08C78775" w14:textId="77777777" w:rsidR="00E67589" w:rsidRPr="00D34ADF" w:rsidRDefault="00E67589" w:rsidP="00E67589">
      <w:pPr>
        <w:pStyle w:val="Heading4"/>
        <w:numPr>
          <w:ilvl w:val="0"/>
          <w:numId w:val="12"/>
        </w:numPr>
        <w:tabs>
          <w:tab w:val="num" w:pos="360"/>
        </w:tabs>
        <w:ind w:left="360"/>
        <w:rPr>
          <w:rFonts w:cs="Calibri"/>
        </w:rPr>
      </w:pPr>
      <w:r w:rsidRPr="00D34ADF">
        <w:rPr>
          <w:rFonts w:cs="Calibri"/>
        </w:rPr>
        <w:t>Adverb test – adding “usually” to the res doesn’t substantially change its meaning because a reduction is universal and permanent</w:t>
      </w:r>
    </w:p>
    <w:p w14:paraId="69A44627" w14:textId="77777777" w:rsidR="00E67589" w:rsidRPr="00D34ADF" w:rsidRDefault="00E67589" w:rsidP="00E67589"/>
    <w:p w14:paraId="5E243E47" w14:textId="77777777" w:rsidR="00E67589" w:rsidRPr="00D34ADF" w:rsidRDefault="00E67589" w:rsidP="00E67589">
      <w:pPr>
        <w:pStyle w:val="Heading4"/>
        <w:rPr>
          <w:rFonts w:cs="Calibri"/>
        </w:rPr>
      </w:pPr>
      <w:r w:rsidRPr="00D34ADF">
        <w:rPr>
          <w:rFonts w:cs="Calibri"/>
        </w:rPr>
        <w:t>Vote neg:</w:t>
      </w:r>
    </w:p>
    <w:p w14:paraId="2F760A27" w14:textId="77777777" w:rsidR="00E67589" w:rsidRPr="00D34ADF" w:rsidRDefault="00E67589" w:rsidP="00E67589">
      <w:pPr>
        <w:pStyle w:val="Heading4"/>
        <w:numPr>
          <w:ilvl w:val="0"/>
          <w:numId w:val="13"/>
        </w:numPr>
        <w:tabs>
          <w:tab w:val="num" w:pos="720"/>
        </w:tabs>
        <w:rPr>
          <w:rFonts w:cs="Calibri"/>
        </w:rPr>
      </w:pPr>
      <w:r w:rsidRPr="00D34ADF">
        <w:rPr>
          <w:rFonts w:cs="Calibri"/>
        </w:rPr>
        <w:t xml:space="preserve">Limits – there are countless </w:t>
      </w:r>
      <w:proofErr w:type="spellStart"/>
      <w:r w:rsidRPr="00D34ADF">
        <w:rPr>
          <w:rFonts w:cs="Calibri"/>
        </w:rPr>
        <w:t>affs</w:t>
      </w:r>
      <w:proofErr w:type="spellEnd"/>
      <w:r w:rsidRPr="00D34ADF">
        <w:rPr>
          <w:rFonts w:cs="Calibri"/>
        </w:rPr>
        <w:t xml:space="preserve"> accounting for every kind of intellectual property </w:t>
      </w:r>
      <w:proofErr w:type="gramStart"/>
      <w:r w:rsidRPr="00D34ADF">
        <w:rPr>
          <w:rFonts w:cs="Calibri"/>
        </w:rPr>
        <w:t>protections</w:t>
      </w:r>
      <w:proofErr w:type="gramEnd"/>
      <w:r w:rsidRPr="00D34ADF">
        <w:rPr>
          <w:rFonts w:cs="Calibri"/>
        </w:rPr>
        <w:t xml:space="preserve">, like tertiary patents, provisional patents, and design patents – unlimited topics incentivize obscure </w:t>
      </w:r>
      <w:proofErr w:type="spellStart"/>
      <w:r w:rsidRPr="00D34ADF">
        <w:rPr>
          <w:rFonts w:cs="Calibri"/>
        </w:rPr>
        <w:t>affs</w:t>
      </w:r>
      <w:proofErr w:type="spellEnd"/>
      <w:r w:rsidRPr="00D34ADF">
        <w:rPr>
          <w:rFonts w:cs="Calibri"/>
        </w:rPr>
        <w:t xml:space="preserve"> that negs won’t have prep on – limits are key to reciprocal prep burden</w:t>
      </w:r>
    </w:p>
    <w:p w14:paraId="5E704445" w14:textId="77777777" w:rsidR="00E67589" w:rsidRPr="00D34ADF" w:rsidRDefault="00E67589" w:rsidP="00E67589">
      <w:pPr>
        <w:pStyle w:val="Heading4"/>
        <w:numPr>
          <w:ilvl w:val="0"/>
          <w:numId w:val="13"/>
        </w:numPr>
        <w:tabs>
          <w:tab w:val="num" w:pos="720"/>
        </w:tabs>
        <w:rPr>
          <w:rFonts w:cs="Calibri"/>
        </w:rPr>
      </w:pPr>
      <w:r w:rsidRPr="00D34ADF">
        <w:rPr>
          <w:rFonts w:cs="Calibri"/>
        </w:rPr>
        <w:t xml:space="preserve">Ground – spec guts core generics like innovation that rely on reducing all kinds of IP for all medicines because individual types of IP don’t substantially affect the pharmaceutical industry – also means there is no universal DA to spec </w:t>
      </w:r>
      <w:proofErr w:type="spellStart"/>
      <w:r w:rsidRPr="00D34ADF">
        <w:rPr>
          <w:rFonts w:cs="Calibri"/>
        </w:rPr>
        <w:t>affs</w:t>
      </w:r>
      <w:proofErr w:type="spellEnd"/>
    </w:p>
    <w:p w14:paraId="13F7FD8F" w14:textId="77777777" w:rsidR="00E67589" w:rsidRPr="00D34ADF" w:rsidRDefault="00E67589" w:rsidP="00E67589">
      <w:pPr>
        <w:pStyle w:val="Heading4"/>
        <w:numPr>
          <w:ilvl w:val="0"/>
          <w:numId w:val="13"/>
        </w:numPr>
        <w:tabs>
          <w:tab w:val="num" w:pos="720"/>
        </w:tabs>
        <w:rPr>
          <w:rFonts w:cs="Calibri"/>
        </w:rPr>
      </w:pPr>
      <w:r w:rsidRPr="00D34ADF">
        <w:rPr>
          <w:rFonts w:cs="Calibri"/>
        </w:rPr>
        <w:t xml:space="preserve">TVA solves – read as an advantage to whole </w:t>
      </w:r>
      <w:proofErr w:type="spellStart"/>
      <w:r w:rsidRPr="00D34ADF">
        <w:rPr>
          <w:rFonts w:cs="Calibri"/>
        </w:rPr>
        <w:t>rez</w:t>
      </w:r>
      <w:proofErr w:type="spellEnd"/>
    </w:p>
    <w:p w14:paraId="2BC71F68" w14:textId="77777777" w:rsidR="00E67589" w:rsidRPr="00D34ADF" w:rsidRDefault="00E67589" w:rsidP="00E67589">
      <w:pPr>
        <w:pStyle w:val="Heading4"/>
        <w:rPr>
          <w:rFonts w:cs="Calibri"/>
        </w:rPr>
      </w:pPr>
      <w:r>
        <w:rPr>
          <w:rFonts w:cs="Calibri"/>
        </w:rPr>
        <w:t>C/a paradigm issues</w:t>
      </w:r>
    </w:p>
    <w:p w14:paraId="110CA510" w14:textId="77777777" w:rsidR="00E67589" w:rsidRPr="00D34ADF" w:rsidRDefault="00E67589" w:rsidP="00E67589"/>
    <w:p w14:paraId="2D2506D8" w14:textId="77777777" w:rsidR="00E67589" w:rsidRPr="00D34ADF" w:rsidRDefault="00E67589" w:rsidP="00E67589">
      <w:pPr>
        <w:pStyle w:val="Heading2"/>
        <w:rPr>
          <w:rFonts w:cs="Calibri"/>
        </w:rPr>
      </w:pPr>
      <w:r w:rsidRPr="00D34ADF">
        <w:rPr>
          <w:rFonts w:cs="Calibri"/>
        </w:rPr>
        <w:lastRenderedPageBreak/>
        <w:t>1NC – Consult CP</w:t>
      </w:r>
    </w:p>
    <w:p w14:paraId="00845082" w14:textId="77777777" w:rsidR="00E67589" w:rsidRPr="00D34ADF" w:rsidRDefault="00E67589" w:rsidP="00E67589">
      <w:pPr>
        <w:pStyle w:val="Heading4"/>
        <w:rPr>
          <w:rFonts w:cs="Calibri"/>
        </w:rPr>
      </w:pPr>
      <w:r w:rsidRPr="00D34ADF">
        <w:rPr>
          <w:rFonts w:cs="Calibri"/>
        </w:rPr>
        <w:t xml:space="preserve">CP: The Hashemite Kingdom of Jordan should </w:t>
      </w:r>
      <w:proofErr w:type="gramStart"/>
      <w:r w:rsidRPr="00D34ADF">
        <w:rPr>
          <w:rFonts w:cs="Calibri"/>
        </w:rPr>
        <w:t>enter into</w:t>
      </w:r>
      <w:proofErr w:type="gramEnd"/>
      <w:r w:rsidRPr="00D34ADF">
        <w:rPr>
          <w:rFonts w:cs="Calibri"/>
        </w:rPr>
        <w:t xml:space="preserve"> a prior and binding consultation with the World Health Organization over reducing data exclusivity for medicines. The Hashemite Kingdom of Jordan will support the proposal and adopt the results of consultation. </w:t>
      </w:r>
    </w:p>
    <w:p w14:paraId="6F113C01" w14:textId="77777777" w:rsidR="00E67589" w:rsidRPr="00D34ADF" w:rsidRDefault="00E67589" w:rsidP="00E67589"/>
    <w:p w14:paraId="0337D5B9" w14:textId="77777777" w:rsidR="00E67589" w:rsidRPr="00D34ADF" w:rsidRDefault="00E67589" w:rsidP="00E67589">
      <w:pPr>
        <w:pStyle w:val="Heading4"/>
        <w:rPr>
          <w:rFonts w:cs="Calibri"/>
        </w:rPr>
      </w:pPr>
      <w:r w:rsidRPr="00D34ADF">
        <w:rPr>
          <w:rFonts w:cs="Calibri"/>
        </w:rPr>
        <w:t>WHO says yes:</w:t>
      </w:r>
    </w:p>
    <w:p w14:paraId="100ED3AE" w14:textId="77777777" w:rsidR="00E67589" w:rsidRPr="00D34ADF" w:rsidRDefault="00E67589" w:rsidP="00E67589">
      <w:pPr>
        <w:pStyle w:val="Heading4"/>
        <w:numPr>
          <w:ilvl w:val="0"/>
          <w:numId w:val="15"/>
        </w:numPr>
        <w:tabs>
          <w:tab w:val="num" w:pos="360"/>
        </w:tabs>
        <w:ind w:left="0" w:firstLine="0"/>
        <w:rPr>
          <w:rFonts w:cs="Calibri"/>
        </w:rPr>
      </w:pPr>
      <w:r w:rsidRPr="00D34ADF">
        <w:rPr>
          <w:rFonts w:cs="Calibri"/>
        </w:rPr>
        <w:t>It opposes data exclusivity and TRIPS-plus measures</w:t>
      </w:r>
    </w:p>
    <w:p w14:paraId="23DB79E8" w14:textId="77777777" w:rsidR="00E67589" w:rsidRPr="00D34ADF" w:rsidRDefault="00E67589" w:rsidP="00E67589">
      <w:pPr>
        <w:rPr>
          <w:rStyle w:val="Style13ptBold"/>
          <w:b w:val="0"/>
          <w:bCs/>
        </w:rPr>
      </w:pPr>
      <w:r w:rsidRPr="00D34ADF">
        <w:rPr>
          <w:rStyle w:val="Style13ptBold"/>
        </w:rPr>
        <w:t xml:space="preserve">WHO 17 </w:t>
      </w:r>
      <w:r w:rsidRPr="00D34ADF">
        <w:rPr>
          <w:rStyle w:val="Style13ptBold"/>
          <w:b w:val="0"/>
          <w:bCs/>
          <w:sz w:val="16"/>
          <w:szCs w:val="16"/>
        </w:rPr>
        <w:t xml:space="preserve">[(World Health Organization) “Data exclusivity and other TRIPS-plus measures,” UHC Technical Brief, 2017] </w:t>
      </w:r>
      <w:proofErr w:type="gramStart"/>
      <w:r w:rsidRPr="00D34ADF">
        <w:rPr>
          <w:rStyle w:val="Style13ptBold"/>
          <w:b w:val="0"/>
          <w:bCs/>
          <w:sz w:val="16"/>
          <w:szCs w:val="16"/>
        </w:rPr>
        <w:t>JL</w:t>
      </w:r>
      <w:proofErr w:type="gramEnd"/>
    </w:p>
    <w:p w14:paraId="35E06C88" w14:textId="77777777" w:rsidR="00E67589" w:rsidRPr="00D34ADF" w:rsidRDefault="00E67589" w:rsidP="00E67589">
      <w:pPr>
        <w:rPr>
          <w:sz w:val="12"/>
        </w:rPr>
      </w:pPr>
      <w:r w:rsidRPr="00D34ADF">
        <w:rPr>
          <w:sz w:val="12"/>
        </w:rPr>
        <w:t xml:space="preserve">Finally, </w:t>
      </w:r>
      <w:r w:rsidRPr="00D34ADF">
        <w:rPr>
          <w:rStyle w:val="StyleUnderline"/>
          <w:highlight w:val="green"/>
        </w:rPr>
        <w:t>data exclusivity could prevent</w:t>
      </w:r>
      <w:r w:rsidRPr="00D34ADF">
        <w:rPr>
          <w:rStyle w:val="StyleUnderline"/>
        </w:rPr>
        <w:t xml:space="preserve"> the registration of </w:t>
      </w:r>
      <w:r w:rsidRPr="00D34ADF">
        <w:rPr>
          <w:rStyle w:val="StyleUnderline"/>
          <w:highlight w:val="green"/>
        </w:rPr>
        <w:t>generic</w:t>
      </w:r>
      <w:r w:rsidRPr="00D34ADF">
        <w:rPr>
          <w:rStyle w:val="StyleUnderline"/>
        </w:rPr>
        <w:t xml:space="preserve"> versions of </w:t>
      </w:r>
      <w:r w:rsidRPr="00D34ADF">
        <w:rPr>
          <w:rStyle w:val="StyleUnderline"/>
          <w:highlight w:val="green"/>
        </w:rPr>
        <w:t>medicines</w:t>
      </w:r>
      <w:r w:rsidRPr="00D34ADF">
        <w:rPr>
          <w:rStyle w:val="StyleUnderline"/>
        </w:rPr>
        <w:t xml:space="preserve"> even when there is no patent on a medicine, </w:t>
      </w:r>
      <w:proofErr w:type="gramStart"/>
      <w:r w:rsidRPr="00D34ADF">
        <w:rPr>
          <w:rStyle w:val="StyleUnderline"/>
        </w:rPr>
        <w:t>e.g.</w:t>
      </w:r>
      <w:proofErr w:type="gramEnd"/>
      <w:r w:rsidRPr="00D34ADF">
        <w:rPr>
          <w:rStyle w:val="StyleUnderline"/>
        </w:rPr>
        <w:t xml:space="preserve"> when a pharmaceutical product does not meet the standards for patentability</w:t>
      </w:r>
      <w:r w:rsidRPr="00D34ADF">
        <w:rPr>
          <w:sz w:val="12"/>
        </w:rPr>
        <w:t xml:space="preserve"> (e.g. because it is not new or an inventive step), the patent lapses, when a country has no patent law, or when patents are not being granted for pharmaceuticals. The latter situation can arise in least-developed countries that are World Trade Organization (WTO) Members, which do not have to grant or enforce patents for pharmaceuticals until 2033.b </w:t>
      </w:r>
    </w:p>
    <w:p w14:paraId="7DB08088" w14:textId="77777777" w:rsidR="00E67589" w:rsidRPr="00D34ADF" w:rsidRDefault="00E67589" w:rsidP="00E67589">
      <w:pPr>
        <w:rPr>
          <w:sz w:val="12"/>
        </w:rPr>
      </w:pPr>
      <w:r w:rsidRPr="00D34ADF">
        <w:rPr>
          <w:rStyle w:val="StyleUnderline"/>
        </w:rPr>
        <w:t>It has at times been argued that Article 39.3 of the TRIPS Agreement makes it mandatory for countries to grant data exclusivity</w:t>
      </w:r>
      <w:r w:rsidRPr="00D34ADF">
        <w:rPr>
          <w:sz w:val="12"/>
        </w:rPr>
        <w:t xml:space="preserve">. However, </w:t>
      </w:r>
      <w:r w:rsidRPr="00D34ADF">
        <w:rPr>
          <w:rStyle w:val="StyleUnderline"/>
        </w:rPr>
        <w:t>careful reading of Article 39.3 (see Box 1) does not warrant this conclusion</w:t>
      </w:r>
      <w:r w:rsidRPr="00D34ADF">
        <w:rPr>
          <w:sz w:val="12"/>
        </w:rPr>
        <w:t>; the text of the Article does not make any reference whatsoever to exclusivity or exclusive rights.</w:t>
      </w:r>
    </w:p>
    <w:p w14:paraId="773FED85" w14:textId="77777777" w:rsidR="00E67589" w:rsidRPr="00D34ADF" w:rsidRDefault="00E67589" w:rsidP="00E67589">
      <w:pPr>
        <w:rPr>
          <w:sz w:val="12"/>
        </w:rPr>
      </w:pPr>
      <w:r w:rsidRPr="00D34ADF">
        <w:rPr>
          <w:sz w:val="12"/>
        </w:rPr>
        <w:t>Article 39.3 requires countries to protect undisclosed registration data about new chemical entities (</w:t>
      </w:r>
      <w:proofErr w:type="spellStart"/>
      <w:r w:rsidRPr="00D34ADF">
        <w:rPr>
          <w:sz w:val="12"/>
        </w:rPr>
        <w:t>i</w:t>
      </w:r>
      <w:proofErr w:type="spellEnd"/>
      <w:r w:rsidRPr="00D34ADF">
        <w:rPr>
          <w:sz w:val="12"/>
        </w:rPr>
        <w:t xml:space="preserve">) against disclosure and (ii) against unfair commercial use. Thus, regulatory authorities may not publish registration </w:t>
      </w:r>
      <w:proofErr w:type="spellStart"/>
      <w:proofErr w:type="gramStart"/>
      <w:r w:rsidRPr="00D34ADF">
        <w:rPr>
          <w:sz w:val="12"/>
        </w:rPr>
        <w:t>data,c</w:t>
      </w:r>
      <w:proofErr w:type="spellEnd"/>
      <w:proofErr w:type="gramEnd"/>
      <w:r w:rsidRPr="00D34ADF">
        <w:rPr>
          <w:sz w:val="12"/>
        </w:rPr>
        <w:t xml:space="preserve"> or share them with third parties (e.g. generic competitors). There is some debate as to what exactly is meant by “unfair commercial use”. Does the use of bioequivalence studies instead of full clinical trials represent “unfair commercial use”? </w:t>
      </w:r>
      <w:r w:rsidRPr="00D34ADF">
        <w:rPr>
          <w:rStyle w:val="StyleUnderline"/>
        </w:rPr>
        <w:t xml:space="preserve">There is no “unfair commercial use” by the generic company: the generic manufacturer never uses the originator’s </w:t>
      </w:r>
      <w:proofErr w:type="gramStart"/>
      <w:r w:rsidRPr="00D34ADF">
        <w:rPr>
          <w:rStyle w:val="StyleUnderline"/>
        </w:rPr>
        <w:t>data, and</w:t>
      </w:r>
      <w:proofErr w:type="gramEnd"/>
      <w:r w:rsidRPr="00D34ADF">
        <w:rPr>
          <w:rStyle w:val="StyleUnderline"/>
        </w:rPr>
        <w:t xml:space="preserve"> does not even have access to them</w:t>
      </w:r>
      <w:r w:rsidRPr="00D34ADF">
        <w:rPr>
          <w:sz w:val="12"/>
        </w:rPr>
        <w:t xml:space="preserve">. Meanwhile, </w:t>
      </w:r>
      <w:r w:rsidRPr="00D34ADF">
        <w:rPr>
          <w:rStyle w:val="StyleUnderline"/>
        </w:rPr>
        <w:t>regulatory authorities also do not normally use the originator’s data</w:t>
      </w:r>
      <w:r w:rsidRPr="00D34ADF">
        <w:rPr>
          <w:sz w:val="12"/>
        </w:rPr>
        <w:t xml:space="preserve">, though, as mentioned above, they may (indirectly) rely on them. Even </w:t>
      </w:r>
      <w:proofErr w:type="spellStart"/>
      <w:r w:rsidRPr="00D34ADF">
        <w:rPr>
          <w:sz w:val="12"/>
        </w:rPr>
        <w:t>even</w:t>
      </w:r>
      <w:proofErr w:type="spellEnd"/>
      <w:r w:rsidRPr="00D34ADF">
        <w:rPr>
          <w:sz w:val="12"/>
        </w:rPr>
        <w:t xml:space="preserve"> if the regulators were to use the data, it would not be commercial use, as the regulatory agency is not a commercial organization. The unfair </w:t>
      </w:r>
      <w:proofErr w:type="spellStart"/>
      <w:r w:rsidRPr="00D34ADF">
        <w:rPr>
          <w:sz w:val="12"/>
        </w:rPr>
        <w:t>comercial</w:t>
      </w:r>
      <w:proofErr w:type="spellEnd"/>
      <w:r w:rsidRPr="00D34ADF">
        <w:rPr>
          <w:sz w:val="12"/>
        </w:rPr>
        <w:t xml:space="preserve"> use does not apply to the work of a government regulatory body.</w:t>
      </w:r>
    </w:p>
    <w:p w14:paraId="6A87FAEE" w14:textId="77777777" w:rsidR="00E67589" w:rsidRPr="00D34ADF" w:rsidRDefault="00E67589" w:rsidP="00E67589">
      <w:pPr>
        <w:rPr>
          <w:sz w:val="12"/>
        </w:rPr>
      </w:pPr>
      <w:r w:rsidRPr="00D34ADF">
        <w:rPr>
          <w:sz w:val="12"/>
        </w:rPr>
        <w:t xml:space="preserve">Thus, </w:t>
      </w:r>
      <w:proofErr w:type="gramStart"/>
      <w:r w:rsidRPr="00D34ADF">
        <w:rPr>
          <w:rStyle w:val="StyleUnderline"/>
        </w:rPr>
        <w:t>legal</w:t>
      </w:r>
      <w:proofErr w:type="gramEnd"/>
      <w:r w:rsidRPr="00D34ADF">
        <w:rPr>
          <w:rStyle w:val="StyleUnderline"/>
        </w:rPr>
        <w:t xml:space="preserve"> and public health experts believe that </w:t>
      </w:r>
      <w:r w:rsidRPr="00D34ADF">
        <w:rPr>
          <w:rStyle w:val="StyleUnderline"/>
          <w:highlight w:val="green"/>
        </w:rPr>
        <w:t>TRIPS requires data protection</w:t>
      </w:r>
      <w:r w:rsidRPr="00D34ADF">
        <w:rPr>
          <w:rStyle w:val="StyleUnderline"/>
        </w:rPr>
        <w:t xml:space="preserve">, but </w:t>
      </w:r>
      <w:r w:rsidRPr="00D34ADF">
        <w:rPr>
          <w:rStyle w:val="StyleUnderline"/>
          <w:highlight w:val="green"/>
        </w:rPr>
        <w:t>not</w:t>
      </w:r>
      <w:r w:rsidRPr="00D34ADF">
        <w:rPr>
          <w:rStyle w:val="StyleUnderline"/>
        </w:rPr>
        <w:t xml:space="preserve"> data </w:t>
      </w:r>
      <w:r w:rsidRPr="00D34ADF">
        <w:rPr>
          <w:rStyle w:val="StyleUnderline"/>
          <w:highlight w:val="green"/>
        </w:rPr>
        <w:t>exclusivity</w:t>
      </w:r>
      <w:r w:rsidRPr="00D34ADF">
        <w:rPr>
          <w:rStyle w:val="StyleUnderline"/>
        </w:rPr>
        <w:t xml:space="preserve"> – and </w:t>
      </w:r>
      <w:r w:rsidRPr="00D34ADF">
        <w:rPr>
          <w:rStyle w:val="Emphasis"/>
        </w:rPr>
        <w:t xml:space="preserve">national </w:t>
      </w:r>
      <w:r w:rsidRPr="00D34ADF">
        <w:rPr>
          <w:rStyle w:val="Emphasis"/>
          <w:highlight w:val="green"/>
        </w:rPr>
        <w:t>laws do not need to be more restrictive than TRIPS</w:t>
      </w:r>
      <w:r w:rsidRPr="00D34ADF">
        <w:rPr>
          <w:sz w:val="12"/>
        </w:rPr>
        <w:t>. It is important to note that least-developed countries are not required to provide the data protection mandated by TRIPS on pharmaceuticals till 2033.</w:t>
      </w:r>
    </w:p>
    <w:p w14:paraId="7DB260C9" w14:textId="77777777" w:rsidR="00E67589" w:rsidRPr="00D34ADF" w:rsidRDefault="00E67589" w:rsidP="00E67589">
      <w:pPr>
        <w:rPr>
          <w:sz w:val="12"/>
        </w:rPr>
      </w:pPr>
      <w:r w:rsidRPr="00D34ADF">
        <w:rPr>
          <w:sz w:val="12"/>
        </w:rPr>
        <w:t xml:space="preserve">It is also worthwhile noting that </w:t>
      </w:r>
      <w:r w:rsidRPr="00D34ADF">
        <w:rPr>
          <w:rStyle w:val="StyleUnderline"/>
        </w:rPr>
        <w:t>in developing countries, regulatory authorities often rely on data that are already published or otherwise in the public domain</w:t>
      </w:r>
      <w:r w:rsidRPr="00D34ADF">
        <w:rPr>
          <w:sz w:val="12"/>
        </w:rPr>
        <w:t xml:space="preserve"> – and that therefore do not fall within the scope of Article 39.3 (which imposes protection only for undisclosed data).</w:t>
      </w:r>
    </w:p>
    <w:p w14:paraId="3F38078A" w14:textId="77777777" w:rsidR="00E67589" w:rsidRPr="00D34ADF" w:rsidRDefault="00E67589" w:rsidP="00E67589">
      <w:pPr>
        <w:rPr>
          <w:sz w:val="12"/>
        </w:rPr>
      </w:pPr>
      <w:r w:rsidRPr="00D34ADF">
        <w:rPr>
          <w:sz w:val="12"/>
        </w:rPr>
        <w:t xml:space="preserve">As mentioned above, </w:t>
      </w:r>
      <w:r w:rsidRPr="00D34ADF">
        <w:rPr>
          <w:rStyle w:val="StyleUnderline"/>
        </w:rPr>
        <w:t xml:space="preserve">from the perspective of public health and access to medicines, </w:t>
      </w:r>
      <w:r w:rsidRPr="00D34ADF">
        <w:rPr>
          <w:rStyle w:val="Emphasis"/>
          <w:highlight w:val="green"/>
        </w:rPr>
        <w:t>it is preferable not to grant data exclusivity</w:t>
      </w:r>
      <w:r w:rsidRPr="00D34ADF">
        <w:rPr>
          <w:sz w:val="12"/>
        </w:rPr>
        <w:t xml:space="preserve">. Moreover, there is no requirement under international law that countries grant data exclusivity; countries </w:t>
      </w:r>
      <w:proofErr w:type="gramStart"/>
      <w:r w:rsidRPr="00D34ADF">
        <w:rPr>
          <w:sz w:val="12"/>
        </w:rPr>
        <w:t>have to</w:t>
      </w:r>
      <w:proofErr w:type="gramEnd"/>
      <w:r w:rsidRPr="00D34ADF">
        <w:rPr>
          <w:sz w:val="12"/>
        </w:rPr>
        <w:t xml:space="preserve"> provide for data protection only.</w:t>
      </w:r>
    </w:p>
    <w:p w14:paraId="6386112C" w14:textId="77777777" w:rsidR="00E67589" w:rsidRPr="00D34ADF" w:rsidRDefault="00E67589" w:rsidP="00E67589"/>
    <w:p w14:paraId="294DAF3C" w14:textId="77777777" w:rsidR="00E67589" w:rsidRPr="00D34ADF" w:rsidRDefault="00E67589" w:rsidP="00E67589">
      <w:pPr>
        <w:pStyle w:val="Heading4"/>
        <w:numPr>
          <w:ilvl w:val="0"/>
          <w:numId w:val="15"/>
        </w:numPr>
        <w:tabs>
          <w:tab w:val="num" w:pos="360"/>
        </w:tabs>
        <w:ind w:left="0" w:firstLine="0"/>
        <w:rPr>
          <w:rFonts w:cs="Calibri"/>
        </w:rPr>
      </w:pPr>
      <w:r w:rsidRPr="00D34ADF">
        <w:rPr>
          <w:rFonts w:cs="Calibri"/>
        </w:rPr>
        <w:t>It supports increasing the availability of generics</w:t>
      </w:r>
    </w:p>
    <w:p w14:paraId="24485A01" w14:textId="77777777" w:rsidR="00E67589" w:rsidRPr="00D34ADF" w:rsidRDefault="00E67589" w:rsidP="00E67589">
      <w:pPr>
        <w:rPr>
          <w:rStyle w:val="Style13ptBold"/>
          <w:b w:val="0"/>
          <w:bCs/>
        </w:rPr>
      </w:pPr>
      <w:proofErr w:type="spellStart"/>
      <w:r w:rsidRPr="00D34ADF">
        <w:rPr>
          <w:rStyle w:val="Style13ptBold"/>
        </w:rPr>
        <w:t>Hoen</w:t>
      </w:r>
      <w:proofErr w:type="spellEnd"/>
      <w:r w:rsidRPr="00D34ADF">
        <w:rPr>
          <w:rStyle w:val="Style13ptBold"/>
        </w:rPr>
        <w:t xml:space="preserve"> 03 </w:t>
      </w:r>
      <w:r w:rsidRPr="00D34ADF">
        <w:rPr>
          <w:rStyle w:val="Style13ptBold"/>
          <w:b w:val="0"/>
          <w:bCs/>
          <w:sz w:val="16"/>
          <w:szCs w:val="16"/>
        </w:rPr>
        <w:t xml:space="preserve">[(Ellen T., </w:t>
      </w:r>
      <w:r w:rsidRPr="00D34ADF">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34ADF">
        <w:rPr>
          <w:rStyle w:val="Style13ptBold"/>
          <w:b w:val="0"/>
          <w:bCs/>
          <w:sz w:val="16"/>
          <w:szCs w:val="16"/>
        </w:rPr>
        <w:t>) “</w:t>
      </w:r>
      <w:r w:rsidRPr="00D34ADF">
        <w:rPr>
          <w:bCs/>
          <w:szCs w:val="16"/>
        </w:rPr>
        <w:t>TRIPS, Pharmaceutical Patents and Access to Essential Medicines: Seattle, Doha and Beyond,” Chicago Journal of International Law, 2003] JL</w:t>
      </w:r>
    </w:p>
    <w:p w14:paraId="06B19D9A" w14:textId="77777777" w:rsidR="00E67589" w:rsidRPr="00D34ADF" w:rsidRDefault="00E67589" w:rsidP="00E67589">
      <w:pPr>
        <w:rPr>
          <w:sz w:val="12"/>
        </w:rPr>
      </w:pPr>
      <w:r w:rsidRPr="00D34ADF">
        <w:rPr>
          <w:sz w:val="12"/>
        </w:rPr>
        <w:lastRenderedPageBreak/>
        <w:t xml:space="preserve">However, </w:t>
      </w:r>
      <w:r w:rsidRPr="00D34ADF">
        <w:rPr>
          <w:rStyle w:val="StyleUnderline"/>
        </w:rPr>
        <w:t xml:space="preserve">subsequent resolutions of the World Health Assembly have strengthened </w:t>
      </w:r>
      <w:r w:rsidRPr="00D34ADF">
        <w:rPr>
          <w:rStyle w:val="StyleUnderline"/>
          <w:highlight w:val="green"/>
        </w:rPr>
        <w:t>the WHO</w:t>
      </w:r>
      <w:r w:rsidRPr="00D34ADF">
        <w:rPr>
          <w:rStyle w:val="StyleUnderline"/>
        </w:rPr>
        <w:t>’s mandate in the trade arena</w:t>
      </w:r>
      <w:r w:rsidRPr="00D34ADF">
        <w:rPr>
          <w:sz w:val="12"/>
        </w:rPr>
        <w:t xml:space="preserve">. In 2001, </w:t>
      </w:r>
      <w:r w:rsidRPr="00D34ADF">
        <w:rPr>
          <w:rStyle w:val="Emphasis"/>
        </w:rPr>
        <w:t xml:space="preserve">the World Health Assembly </w:t>
      </w:r>
      <w:r w:rsidRPr="00D34ADF">
        <w:rPr>
          <w:rStyle w:val="Emphasis"/>
          <w:highlight w:val="green"/>
        </w:rPr>
        <w:t>adopted two resolutions</w:t>
      </w:r>
      <w:r w:rsidRPr="00D34ADF">
        <w:rPr>
          <w:rStyle w:val="StyleUnderline"/>
        </w:rPr>
        <w:t xml:space="preserve"> </w:t>
      </w:r>
      <w:proofErr w:type="gramStart"/>
      <w:r w:rsidRPr="00D34ADF">
        <w:rPr>
          <w:rStyle w:val="StyleUnderline"/>
        </w:rPr>
        <w:t>in particular that</w:t>
      </w:r>
      <w:proofErr w:type="gramEnd"/>
      <w:r w:rsidRPr="00D34ADF">
        <w:rPr>
          <w:rStyle w:val="StyleUnderline"/>
        </w:rPr>
        <w:t xml:space="preserve"> had a bearing on the debate over TRIPS</w:t>
      </w:r>
      <w:r w:rsidRPr="00D34ADF">
        <w:rPr>
          <w:sz w:val="12"/>
        </w:rPr>
        <w:t xml:space="preserve"> [30]. </w:t>
      </w:r>
      <w:r w:rsidRPr="00D34ADF">
        <w:rPr>
          <w:rStyle w:val="StyleUnderline"/>
        </w:rPr>
        <w:t>The resolutions addressed</w:t>
      </w:r>
      <w:r w:rsidRPr="00D34ADF">
        <w:rPr>
          <w:sz w:val="12"/>
        </w:rPr>
        <w:t>:</w:t>
      </w:r>
    </w:p>
    <w:p w14:paraId="66F7CA20" w14:textId="77777777" w:rsidR="00E67589" w:rsidRDefault="00E67589" w:rsidP="00E67589">
      <w:pPr>
        <w:rPr>
          <w:rStyle w:val="StyleUnderline"/>
        </w:rPr>
      </w:pPr>
      <w:r w:rsidRPr="00D34ADF">
        <w:rPr>
          <w:sz w:val="12"/>
        </w:rPr>
        <w:t xml:space="preserve">– </w:t>
      </w:r>
      <w:r w:rsidRPr="00D34ADF">
        <w:rPr>
          <w:rStyle w:val="StyleUnderline"/>
          <w:highlight w:val="green"/>
        </w:rPr>
        <w:t>the need</w:t>
      </w:r>
      <w:r w:rsidRPr="00D34ADF">
        <w:rPr>
          <w:rStyle w:val="StyleUnderline"/>
        </w:rPr>
        <w:t xml:space="preserve"> </w:t>
      </w:r>
      <w:r w:rsidRPr="00D34ADF">
        <w:rPr>
          <w:rStyle w:val="Emphasis"/>
        </w:rPr>
        <w:t xml:space="preserve">to strengthen policies </w:t>
      </w:r>
      <w:r w:rsidRPr="00D34ADF">
        <w:rPr>
          <w:rStyle w:val="Emphasis"/>
          <w:highlight w:val="green"/>
        </w:rPr>
        <w:t xml:space="preserve">to increase the availability of generic </w:t>
      </w:r>
      <w:proofErr w:type="gramStart"/>
      <w:r w:rsidRPr="00D34ADF">
        <w:rPr>
          <w:rStyle w:val="Emphasis"/>
          <w:highlight w:val="green"/>
        </w:rPr>
        <w:t>drugs</w:t>
      </w:r>
      <w:r w:rsidRPr="00D34ADF">
        <w:rPr>
          <w:sz w:val="12"/>
        </w:rPr>
        <w:t>;</w:t>
      </w:r>
      <w:proofErr w:type="gramEnd"/>
    </w:p>
    <w:p w14:paraId="4B121BC5" w14:textId="77777777" w:rsidR="00E67589" w:rsidRPr="00FB2407" w:rsidRDefault="00E67589" w:rsidP="00E67589">
      <w:pPr>
        <w:rPr>
          <w:rStyle w:val="Emphasis"/>
          <w:iCs w:val="0"/>
          <w:bdr w:val="none" w:sz="0" w:space="0" w:color="auto"/>
        </w:rPr>
      </w:pPr>
    </w:p>
    <w:p w14:paraId="10C02EDC" w14:textId="77777777" w:rsidR="00E67589" w:rsidRPr="00D34ADF" w:rsidRDefault="00E67589" w:rsidP="00E67589">
      <w:pPr>
        <w:pStyle w:val="Heading4"/>
        <w:numPr>
          <w:ilvl w:val="0"/>
          <w:numId w:val="15"/>
        </w:numPr>
        <w:tabs>
          <w:tab w:val="num" w:pos="360"/>
        </w:tabs>
        <w:ind w:left="0" w:firstLine="0"/>
        <w:rPr>
          <w:rFonts w:cs="Calibri"/>
        </w:rPr>
      </w:pPr>
      <w:r w:rsidRPr="00D34ADF">
        <w:rPr>
          <w:rFonts w:cs="Calibri"/>
        </w:rPr>
        <w:t>Existing share of generics in Jordan is below their recommendation</w:t>
      </w:r>
    </w:p>
    <w:p w14:paraId="37D25CAE" w14:textId="77777777" w:rsidR="00E67589" w:rsidRPr="00D34ADF" w:rsidRDefault="00E67589" w:rsidP="00E67589">
      <w:pPr>
        <w:rPr>
          <w:rStyle w:val="Style13ptBold"/>
          <w:b w:val="0"/>
          <w:bCs/>
        </w:rPr>
      </w:pPr>
      <w:proofErr w:type="spellStart"/>
      <w:r w:rsidRPr="00D34ADF">
        <w:rPr>
          <w:rStyle w:val="Style13ptBold"/>
        </w:rPr>
        <w:t>Alkhatib</w:t>
      </w:r>
      <w:proofErr w:type="spellEnd"/>
      <w:r w:rsidRPr="00D34ADF">
        <w:rPr>
          <w:rStyle w:val="Style13ptBold"/>
        </w:rPr>
        <w:t xml:space="preserve"> et al 18 </w:t>
      </w:r>
      <w:r w:rsidRPr="00D34ADF">
        <w:rPr>
          <w:rStyle w:val="Style13ptBold"/>
          <w:b w:val="0"/>
          <w:bCs/>
          <w:sz w:val="16"/>
          <w:szCs w:val="16"/>
        </w:rPr>
        <w:t xml:space="preserve">[(Alaa R., works for the </w:t>
      </w:r>
      <w:r w:rsidRPr="00D34ADF">
        <w:rPr>
          <w:bCs/>
          <w:szCs w:val="16"/>
        </w:rPr>
        <w:t xml:space="preserve">Jordan Food and Drug Administration, </w:t>
      </w:r>
      <w:proofErr w:type="spellStart"/>
      <w:r w:rsidRPr="00D34ADF">
        <w:rPr>
          <w:bCs/>
          <w:szCs w:val="16"/>
        </w:rPr>
        <w:t>Shafa</w:t>
      </w:r>
      <w:proofErr w:type="spellEnd"/>
      <w:r w:rsidRPr="00D34ADF">
        <w:rPr>
          <w:bCs/>
          <w:szCs w:val="16"/>
        </w:rPr>
        <w:t xml:space="preserve"> </w:t>
      </w:r>
      <w:proofErr w:type="spellStart"/>
      <w:r w:rsidRPr="00D34ADF">
        <w:rPr>
          <w:bCs/>
          <w:szCs w:val="16"/>
        </w:rPr>
        <w:t>Badran</w:t>
      </w:r>
      <w:proofErr w:type="spellEnd"/>
      <w:r w:rsidRPr="00D34ADF">
        <w:rPr>
          <w:bCs/>
          <w:szCs w:val="16"/>
        </w:rPr>
        <w:t>, Amman, Jordan</w:t>
      </w:r>
      <w:r w:rsidRPr="00D34ADF">
        <w:rPr>
          <w:rStyle w:val="Style13ptBold"/>
          <w:b w:val="0"/>
          <w:bCs/>
          <w:sz w:val="16"/>
          <w:szCs w:val="16"/>
        </w:rPr>
        <w:t>) “</w:t>
      </w:r>
      <w:r w:rsidRPr="00D34ADF">
        <w:rPr>
          <w:bCs/>
          <w:szCs w:val="16"/>
        </w:rPr>
        <w:t>Assessment of Drug Prescribing in Jordan Using World Health Organization Indicators,” Journal of Pharmacy and Pharmaceutical Sciences, 11/21/2018] JL</w:t>
      </w:r>
    </w:p>
    <w:p w14:paraId="1C3A3FE0" w14:textId="77777777" w:rsidR="00E67589" w:rsidRPr="00D34ADF" w:rsidRDefault="00E67589" w:rsidP="00E67589">
      <w:pPr>
        <w:rPr>
          <w:sz w:val="12"/>
        </w:rPr>
      </w:pPr>
      <w:r w:rsidRPr="00D34ADF">
        <w:rPr>
          <w:sz w:val="12"/>
        </w:rPr>
        <w:t xml:space="preserve">Given the scarcity of studies of drug prescribing behavior in Jordan, the present study was an attempt to shed light on the current situation in Jordan and to provide baseline data for future action. </w:t>
      </w:r>
      <w:r w:rsidRPr="00D34ADF">
        <w:rPr>
          <w:rStyle w:val="StyleUnderline"/>
        </w:rPr>
        <w:t xml:space="preserve">The study was conducted in primary health care centers in Amman governorate; the capital of Jordan, </w:t>
      </w:r>
      <w:r w:rsidRPr="00D34ADF">
        <w:rPr>
          <w:rStyle w:val="Emphasis"/>
          <w:highlight w:val="green"/>
        </w:rPr>
        <w:t>using the WHO recommended protocol</w:t>
      </w:r>
      <w:r w:rsidRPr="00D34ADF">
        <w:rPr>
          <w:sz w:val="12"/>
        </w:rPr>
        <w:t xml:space="preserve">. </w:t>
      </w:r>
      <w:r w:rsidRPr="00D34ADF">
        <w:rPr>
          <w:rStyle w:val="StyleUnderline"/>
        </w:rPr>
        <w:t>The present study showed the values of five prescribing indicators, namely: the average number of prescribed drugs per outpatient encounter</w:t>
      </w:r>
      <w:r w:rsidRPr="00D34ADF">
        <w:rPr>
          <w:sz w:val="12"/>
        </w:rPr>
        <w:t xml:space="preserve"> (3.0), </w:t>
      </w:r>
      <w:r w:rsidRPr="00D34ADF">
        <w:rPr>
          <w:rStyle w:val="StyleUnderline"/>
        </w:rPr>
        <w:t>the percentage of medicines prescribed by generic name</w:t>
      </w:r>
      <w:r w:rsidRPr="00D34ADF">
        <w:rPr>
          <w:sz w:val="12"/>
        </w:rPr>
        <w:t xml:space="preserve"> (50.3%), </w:t>
      </w:r>
      <w:r w:rsidRPr="00D34ADF">
        <w:rPr>
          <w:rStyle w:val="StyleUnderline"/>
        </w:rPr>
        <w:t>the percentage of prescriptions with an antibiotic prescribed</w:t>
      </w:r>
      <w:r w:rsidRPr="00D34ADF">
        <w:rPr>
          <w:sz w:val="12"/>
        </w:rPr>
        <w:t xml:space="preserve"> (61%), </w:t>
      </w:r>
      <w:r w:rsidRPr="00D34ADF">
        <w:rPr>
          <w:rStyle w:val="StyleUnderline"/>
        </w:rPr>
        <w:t>the percentage of prescriptions with an injection prescribed</w:t>
      </w:r>
      <w:r w:rsidRPr="00D34ADF">
        <w:rPr>
          <w:sz w:val="12"/>
        </w:rPr>
        <w:t xml:space="preserve"> (7%) </w:t>
      </w:r>
      <w:r w:rsidRPr="00D34ADF">
        <w:rPr>
          <w:rStyle w:val="StyleUnderline"/>
        </w:rPr>
        <w:t>and the Percentage of drugs prescribed from essential drug list</w:t>
      </w:r>
      <w:r w:rsidRPr="00D34ADF">
        <w:rPr>
          <w:sz w:val="12"/>
        </w:rPr>
        <w:t xml:space="preserve"> (97.6%). </w:t>
      </w:r>
      <w:proofErr w:type="gramStart"/>
      <w:r w:rsidRPr="00D34ADF">
        <w:rPr>
          <w:sz w:val="12"/>
        </w:rPr>
        <w:t>Poly-pharmacy</w:t>
      </w:r>
      <w:proofErr w:type="gramEnd"/>
      <w:r w:rsidRPr="00D34ADF">
        <w:rPr>
          <w:sz w:val="12"/>
        </w:rPr>
        <w:t xml:space="preserve">, overuse of antibiotics and </w:t>
      </w:r>
      <w:r w:rsidRPr="00D34ADF">
        <w:rPr>
          <w:rStyle w:val="Emphasis"/>
          <w:highlight w:val="green"/>
        </w:rPr>
        <w:t>under-prescribing</w:t>
      </w:r>
      <w:r w:rsidRPr="00D34ADF">
        <w:rPr>
          <w:rStyle w:val="Emphasis"/>
        </w:rPr>
        <w:t xml:space="preserve"> by </w:t>
      </w:r>
      <w:r w:rsidRPr="00D34ADF">
        <w:rPr>
          <w:rStyle w:val="Emphasis"/>
          <w:highlight w:val="green"/>
        </w:rPr>
        <w:t>generic</w:t>
      </w:r>
      <w:r w:rsidRPr="00D34ADF">
        <w:rPr>
          <w:rStyle w:val="Emphasis"/>
        </w:rPr>
        <w:t xml:space="preserve"> name </w:t>
      </w:r>
      <w:r w:rsidRPr="00D34ADF">
        <w:rPr>
          <w:rStyle w:val="Emphasis"/>
          <w:highlight w:val="green"/>
        </w:rPr>
        <w:t>are still common in Jordan</w:t>
      </w:r>
      <w:r w:rsidRPr="00D34ADF">
        <w:rPr>
          <w:sz w:val="12"/>
        </w:rPr>
        <w:t>. The overall average number of prescribed drugs per outpatient prescription (3.0) was substantially higher than the international average of 1.7 drugs per prescription, as shown in Table 1 [7]. The range of number of drugs per encounter in different centers was from (2.7 to 3.4). Of particular concern was that 45% of prescriptions contained three or more drugs.</w:t>
      </w:r>
    </w:p>
    <w:p w14:paraId="01B144DA" w14:textId="77777777" w:rsidR="00E67589" w:rsidRPr="00D34ADF" w:rsidRDefault="00E67589" w:rsidP="00E67589">
      <w:pPr>
        <w:rPr>
          <w:rStyle w:val="Emphasis"/>
        </w:rPr>
      </w:pPr>
    </w:p>
    <w:p w14:paraId="08AB15D2" w14:textId="77777777" w:rsidR="00E67589" w:rsidRPr="00D34ADF" w:rsidRDefault="00E67589" w:rsidP="00E67589">
      <w:pPr>
        <w:pStyle w:val="Heading4"/>
        <w:rPr>
          <w:rFonts w:cs="Calibri"/>
        </w:rPr>
      </w:pPr>
      <w:r w:rsidRPr="00D34ADF">
        <w:rPr>
          <w:rFonts w:cs="Calibri"/>
        </w:rPr>
        <w:t xml:space="preserve">Consultation displays strong </w:t>
      </w:r>
      <w:r w:rsidRPr="00D34ADF">
        <w:rPr>
          <w:rFonts w:cs="Calibri"/>
          <w:u w:val="single"/>
        </w:rPr>
        <w:t>leadership</w:t>
      </w:r>
      <w:r w:rsidRPr="00D34ADF">
        <w:rPr>
          <w:rFonts w:cs="Calibri"/>
        </w:rPr>
        <w:t xml:space="preserve"> and authority which are key to WHO legitimacy</w:t>
      </w:r>
    </w:p>
    <w:p w14:paraId="2670DCBB" w14:textId="77777777" w:rsidR="00E67589" w:rsidRPr="00D34ADF" w:rsidRDefault="00E67589" w:rsidP="00E67589">
      <w:pPr>
        <w:rPr>
          <w:rStyle w:val="Style13ptBold"/>
          <w:b w:val="0"/>
          <w:bCs/>
        </w:rPr>
      </w:pPr>
      <w:proofErr w:type="spellStart"/>
      <w:r w:rsidRPr="00D34ADF">
        <w:rPr>
          <w:rStyle w:val="Style13ptBold"/>
        </w:rPr>
        <w:t>Gostin</w:t>
      </w:r>
      <w:proofErr w:type="spellEnd"/>
      <w:r w:rsidRPr="00D34ADF">
        <w:rPr>
          <w:rStyle w:val="Style13ptBold"/>
        </w:rPr>
        <w:t xml:space="preserve"> et al 15 </w:t>
      </w:r>
      <w:r w:rsidRPr="00D34ADF">
        <w:rPr>
          <w:rStyle w:val="Style13ptBold"/>
          <w:b w:val="0"/>
          <w:bCs/>
          <w:sz w:val="16"/>
          <w:szCs w:val="16"/>
        </w:rPr>
        <w:t xml:space="preserve">[(Lawrence O., </w:t>
      </w:r>
      <w:r w:rsidRPr="00D34ADF">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34ADF">
        <w:rPr>
          <w:rStyle w:val="Style13ptBold"/>
          <w:b w:val="0"/>
          <w:bCs/>
          <w:sz w:val="16"/>
          <w:szCs w:val="16"/>
        </w:rPr>
        <w:t>) “</w:t>
      </w:r>
      <w:r w:rsidRPr="00D34ADF">
        <w:rPr>
          <w:bCs/>
          <w:szCs w:val="16"/>
        </w:rPr>
        <w:t>The Normative Authority of the World Health Organization,” Georgetown University Law Center, 5/2/2015] JL</w:t>
      </w:r>
    </w:p>
    <w:p w14:paraId="52D0A852" w14:textId="77777777" w:rsidR="00E67589" w:rsidRPr="00D34ADF" w:rsidRDefault="00E67589" w:rsidP="00E67589">
      <w:pPr>
        <w:rPr>
          <w:sz w:val="12"/>
        </w:rPr>
      </w:pPr>
      <w:r w:rsidRPr="00D34ADF">
        <w:rPr>
          <w:rStyle w:val="StyleUnderline"/>
          <w:highlight w:val="green"/>
        </w:rPr>
        <w:t xml:space="preserve">Members want the WHO to </w:t>
      </w:r>
      <w:r w:rsidRPr="00D34ADF">
        <w:rPr>
          <w:rStyle w:val="Emphasis"/>
          <w:highlight w:val="green"/>
        </w:rPr>
        <w:t>exert leadership, harmonize disparate activities, and set priorities</w:t>
      </w:r>
      <w:r w:rsidRPr="00D34ADF">
        <w:rPr>
          <w:sz w:val="12"/>
        </w:rPr>
        <w:t xml:space="preserve">. Yet they resist intrusions into their </w:t>
      </w:r>
      <w:proofErr w:type="gramStart"/>
      <w:r w:rsidRPr="00D34ADF">
        <w:rPr>
          <w:sz w:val="12"/>
        </w:rPr>
        <w:t>sovereignty, and</w:t>
      </w:r>
      <w:proofErr w:type="gramEnd"/>
      <w:r w:rsidRPr="00D34ADF">
        <w:rPr>
          <w:sz w:val="12"/>
        </w:rPr>
        <w:t xml:space="preserve"> want to exert control. In other words, ‘everyone desires coordination, but no one wants to be coordinated.’ States often ardently defend their geostrategic interests. As the Indonesian virus-sharing episode illustrates, </w:t>
      </w:r>
      <w:r w:rsidRPr="00D34ADF">
        <w:rPr>
          <w:rStyle w:val="StyleUnderline"/>
          <w:highlight w:val="green"/>
        </w:rPr>
        <w:t>the WHO is pulled between</w:t>
      </w:r>
      <w:r w:rsidRPr="00D34ADF">
        <w:rPr>
          <w:rStyle w:val="StyleUnderline"/>
        </w:rPr>
        <w:t xml:space="preserve"> power </w:t>
      </w:r>
      <w:r w:rsidRPr="00D34ADF">
        <w:rPr>
          <w:rStyle w:val="StyleUnderline"/>
          <w:highlight w:val="green"/>
        </w:rPr>
        <w:t>blocs</w:t>
      </w:r>
      <w:r w:rsidRPr="00D34ADF">
        <w:rPr>
          <w:sz w:val="12"/>
        </w:rPr>
        <w:t xml:space="preserve">, with North America and Europe (the primary funders) on one side and emerging economies such as Brazil, China, and India on the other. </w:t>
      </w:r>
      <w:r w:rsidRPr="00D34ADF">
        <w:rPr>
          <w:rStyle w:val="StyleUnderline"/>
        </w:rPr>
        <w:t>An inherent tension exists between richer ‘net contributor’ states and poorer ‘net recipient’ states</w:t>
      </w:r>
      <w:r w:rsidRPr="00D34ADF">
        <w:rPr>
          <w:sz w:val="12"/>
        </w:rPr>
        <w:t>, with the former seeking smaller WHO budgets and the latter larger budgets.</w:t>
      </w:r>
    </w:p>
    <w:p w14:paraId="29D63DCD" w14:textId="77777777" w:rsidR="00E67589" w:rsidRPr="00D34ADF" w:rsidRDefault="00E67589" w:rsidP="00E67589">
      <w:pPr>
        <w:rPr>
          <w:sz w:val="12"/>
        </w:rPr>
      </w:pPr>
      <w:r w:rsidRPr="00D34ADF">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D34ADF">
        <w:rPr>
          <w:sz w:val="12"/>
        </w:rPr>
        <w:t>Liberia</w:t>
      </w:r>
      <w:proofErr w:type="gramEnd"/>
      <w:r w:rsidRPr="00D34ADF">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D34ADF">
        <w:rPr>
          <w:rStyle w:val="StyleUnderline"/>
        </w:rPr>
        <w:t xml:space="preserve">Member </w:t>
      </w:r>
      <w:r w:rsidRPr="00D34ADF">
        <w:rPr>
          <w:rStyle w:val="StyleUnderline"/>
          <w:highlight w:val="green"/>
        </w:rPr>
        <w:t>states</w:t>
      </w:r>
      <w:r w:rsidRPr="00D34ADF">
        <w:rPr>
          <w:rStyle w:val="StyleUnderline"/>
        </w:rPr>
        <w:t xml:space="preserve"> should </w:t>
      </w:r>
      <w:r w:rsidRPr="00D34ADF">
        <w:rPr>
          <w:rStyle w:val="StyleUnderline"/>
          <w:highlight w:val="green"/>
        </w:rPr>
        <w:t>recognize</w:t>
      </w:r>
      <w:r w:rsidRPr="00D34ADF">
        <w:rPr>
          <w:rStyle w:val="StyleUnderline"/>
        </w:rPr>
        <w:t xml:space="preserve"> that </w:t>
      </w:r>
      <w:r w:rsidRPr="00D34ADF">
        <w:rPr>
          <w:rStyle w:val="StyleUnderline"/>
          <w:highlight w:val="green"/>
        </w:rPr>
        <w:t>the health of their citizens depends on</w:t>
      </w:r>
      <w:r w:rsidRPr="00D34ADF">
        <w:rPr>
          <w:rStyle w:val="StyleUnderline"/>
        </w:rPr>
        <w:t xml:space="preserve"> strengthening others' capacity. </w:t>
      </w:r>
      <w:r w:rsidRPr="00D34ADF">
        <w:rPr>
          <w:rStyle w:val="StyleUnderline"/>
          <w:highlight w:val="green"/>
        </w:rPr>
        <w:t>The WHO</w:t>
      </w:r>
      <w:r w:rsidRPr="00D34ADF">
        <w:rPr>
          <w:rStyle w:val="StyleUnderline"/>
        </w:rPr>
        <w:t xml:space="preserve"> has a central role in creating systems </w:t>
      </w:r>
      <w:r w:rsidRPr="00493249">
        <w:rPr>
          <w:rStyle w:val="StyleUnderline"/>
          <w:highlight w:val="green"/>
        </w:rPr>
        <w:t xml:space="preserve">to </w:t>
      </w:r>
      <w:r w:rsidRPr="00493249">
        <w:rPr>
          <w:rStyle w:val="Emphasis"/>
          <w:highlight w:val="green"/>
        </w:rPr>
        <w:t xml:space="preserve">facilitate </w:t>
      </w:r>
      <w:r w:rsidRPr="00D34ADF">
        <w:rPr>
          <w:rStyle w:val="Emphasis"/>
          <w:highlight w:val="green"/>
        </w:rPr>
        <w:t>and encourage</w:t>
      </w:r>
      <w:r w:rsidRPr="00D34ADF">
        <w:rPr>
          <w:rStyle w:val="Emphasis"/>
        </w:rPr>
        <w:t xml:space="preserve"> such </w:t>
      </w:r>
      <w:r w:rsidRPr="00D34ADF">
        <w:rPr>
          <w:rStyle w:val="Emphasis"/>
          <w:highlight w:val="green"/>
        </w:rPr>
        <w:t>cooperation</w:t>
      </w:r>
      <w:r w:rsidRPr="00D34ADF">
        <w:rPr>
          <w:sz w:val="12"/>
        </w:rPr>
        <w:t>.</w:t>
      </w:r>
    </w:p>
    <w:p w14:paraId="1B0DA1C4" w14:textId="77777777" w:rsidR="00E67589" w:rsidRPr="00D34ADF" w:rsidRDefault="00E67589" w:rsidP="00E67589">
      <w:pPr>
        <w:rPr>
          <w:sz w:val="12"/>
        </w:rPr>
      </w:pPr>
      <w:r w:rsidRPr="00D34ADF">
        <w:rPr>
          <w:rStyle w:val="Emphasis"/>
          <w:highlight w:val="green"/>
        </w:rPr>
        <w:t>The WHO cannot succeed unless members act as shareholders, foregoing</w:t>
      </w:r>
      <w:r w:rsidRPr="00D34ADF">
        <w:rPr>
          <w:rStyle w:val="Emphasis"/>
        </w:rPr>
        <w:t xml:space="preserve"> a measure of </w:t>
      </w:r>
      <w:r w:rsidRPr="00D34ADF">
        <w:rPr>
          <w:rStyle w:val="Emphasis"/>
          <w:highlight w:val="green"/>
        </w:rPr>
        <w:t>sovereignty for the global</w:t>
      </w:r>
      <w:r w:rsidRPr="00D34ADF">
        <w:rPr>
          <w:rStyle w:val="Emphasis"/>
        </w:rPr>
        <w:t xml:space="preserve"> common </w:t>
      </w:r>
      <w:r w:rsidRPr="00D34ADF">
        <w:rPr>
          <w:rStyle w:val="Emphasis"/>
          <w:highlight w:val="green"/>
        </w:rPr>
        <w:t>good</w:t>
      </w:r>
      <w:r w:rsidRPr="00D34ADF">
        <w:rPr>
          <w:sz w:val="12"/>
        </w:rPr>
        <w:t xml:space="preserve">. </w:t>
      </w:r>
      <w:r w:rsidRPr="00D34ADF">
        <w:rPr>
          <w:rStyle w:val="StyleUnderline"/>
        </w:rPr>
        <w:t xml:space="preserve">It is in all states' interests to have a strong global </w:t>
      </w:r>
      <w:r w:rsidRPr="00D34ADF">
        <w:rPr>
          <w:rStyle w:val="StyleUnderline"/>
        </w:rPr>
        <w:lastRenderedPageBreak/>
        <w:t xml:space="preserve">health leader, safeguarding health security, building health systems, and reducing health inequalities. But </w:t>
      </w:r>
      <w:r w:rsidRPr="00D34ADF">
        <w:rPr>
          <w:rStyle w:val="Emphasis"/>
          <w:highlight w:val="green"/>
        </w:rPr>
        <w:t>that will not happen unless members</w:t>
      </w:r>
      <w:r w:rsidRPr="00D34ADF">
        <w:rPr>
          <w:sz w:val="12"/>
        </w:rPr>
        <w:t xml:space="preserve"> fund the Organization generously, </w:t>
      </w:r>
      <w:r w:rsidRPr="00D34ADF">
        <w:rPr>
          <w:rStyle w:val="Emphasis"/>
          <w:highlight w:val="green"/>
        </w:rPr>
        <w:t>grant it authority</w:t>
      </w:r>
      <w:r w:rsidRPr="00D34ADF">
        <w:rPr>
          <w:sz w:val="12"/>
        </w:rPr>
        <w:t xml:space="preserve"> and flexibility, and hold it accountable.</w:t>
      </w:r>
    </w:p>
    <w:p w14:paraId="750389D5" w14:textId="77777777" w:rsidR="00E67589" w:rsidRPr="00D34ADF" w:rsidRDefault="00E67589" w:rsidP="00E67589"/>
    <w:p w14:paraId="23CBA1F9" w14:textId="77777777" w:rsidR="00E67589" w:rsidRPr="00D34ADF" w:rsidRDefault="00E67589" w:rsidP="00E67589">
      <w:pPr>
        <w:pStyle w:val="Heading4"/>
        <w:rPr>
          <w:rFonts w:cs="Calibri"/>
        </w:rPr>
      </w:pPr>
      <w:r w:rsidRPr="00D34ADF">
        <w:rPr>
          <w:rFonts w:cs="Calibri"/>
        </w:rPr>
        <w:t xml:space="preserve">WHO is key to disease prevention – it is the only international institution that can disperse information, standardize global public health, and facilitate public-private </w:t>
      </w:r>
      <w:proofErr w:type="gramStart"/>
      <w:r w:rsidRPr="00D34ADF">
        <w:rPr>
          <w:rFonts w:cs="Calibri"/>
        </w:rPr>
        <w:t>cooperation</w:t>
      </w:r>
      <w:proofErr w:type="gramEnd"/>
    </w:p>
    <w:p w14:paraId="56118F05" w14:textId="77777777" w:rsidR="00E67589" w:rsidRPr="00D34ADF" w:rsidRDefault="00E67589" w:rsidP="00E67589">
      <w:pPr>
        <w:rPr>
          <w:rStyle w:val="Style13ptBold"/>
          <w:bCs/>
        </w:rPr>
      </w:pPr>
      <w:proofErr w:type="spellStart"/>
      <w:r w:rsidRPr="00D34ADF">
        <w:rPr>
          <w:rStyle w:val="Style13ptBold"/>
        </w:rPr>
        <w:t>Murtugudde</w:t>
      </w:r>
      <w:proofErr w:type="spellEnd"/>
      <w:r w:rsidRPr="00D34ADF">
        <w:rPr>
          <w:rStyle w:val="Style13ptBold"/>
        </w:rPr>
        <w:t xml:space="preserve"> 20 </w:t>
      </w:r>
      <w:r w:rsidRPr="00D34ADF">
        <w:rPr>
          <w:rStyle w:val="Style13ptBold"/>
          <w:b w:val="0"/>
          <w:bCs/>
          <w:sz w:val="16"/>
          <w:szCs w:val="16"/>
        </w:rPr>
        <w:t>[(Raghu, professor of atmospheric and oceanic science at the University of Maryland, PhD in mechanical engineering from Columbia University) “</w:t>
      </w:r>
      <w:r w:rsidRPr="00D34ADF">
        <w:rPr>
          <w:szCs w:val="16"/>
        </w:rPr>
        <w:t>Why We Need the World Health Organization Now More Than Ever,” Science, 4/19/2020] JL</w:t>
      </w:r>
    </w:p>
    <w:p w14:paraId="7AA88A2E" w14:textId="77777777" w:rsidR="00E67589" w:rsidRPr="00D34ADF" w:rsidRDefault="00E67589" w:rsidP="00E67589">
      <w:pPr>
        <w:rPr>
          <w:sz w:val="12"/>
        </w:rPr>
      </w:pPr>
      <w:r w:rsidRPr="00D34ADF">
        <w:rPr>
          <w:rStyle w:val="StyleUnderline"/>
          <w:highlight w:val="green"/>
        </w:rPr>
        <w:t>WHO</w:t>
      </w:r>
      <w:r w:rsidRPr="00D34ADF">
        <w:rPr>
          <w:rStyle w:val="StyleUnderline"/>
        </w:rPr>
        <w:t xml:space="preserve"> continues to </w:t>
      </w:r>
      <w:r w:rsidRPr="00D34ADF">
        <w:rPr>
          <w:rStyle w:val="StyleUnderline"/>
          <w:highlight w:val="green"/>
        </w:rPr>
        <w:t xml:space="preserve">play an </w:t>
      </w:r>
      <w:r w:rsidRPr="00D34ADF">
        <w:rPr>
          <w:rStyle w:val="Emphasis"/>
          <w:highlight w:val="green"/>
        </w:rPr>
        <w:t>indispensable role</w:t>
      </w:r>
      <w:r w:rsidRPr="00D34ADF">
        <w:rPr>
          <w:rStyle w:val="StyleUnderline"/>
        </w:rPr>
        <w:t xml:space="preserve"> during the current COVID-19 outbreak</w:t>
      </w:r>
      <w:r w:rsidRPr="00D34ADF">
        <w:rPr>
          <w:sz w:val="12"/>
        </w:rPr>
        <w:t xml:space="preserve"> </w:t>
      </w:r>
      <w:proofErr w:type="gramStart"/>
      <w:r w:rsidRPr="00D34ADF">
        <w:rPr>
          <w:sz w:val="12"/>
        </w:rPr>
        <w:t>itself.</w:t>
      </w:r>
      <w:proofErr w:type="gramEnd"/>
      <w:r w:rsidRPr="00D34ADF">
        <w:rPr>
          <w:sz w:val="12"/>
        </w:rPr>
        <w:t xml:space="preserve"> In November 2018, </w:t>
      </w:r>
      <w:r w:rsidRPr="00D34ADF">
        <w:rPr>
          <w:rStyle w:val="StyleUnderline"/>
        </w:rPr>
        <w:t xml:space="preserve">the US National Academies of Sciences, Engineering and Medicine </w:t>
      </w:r>
      <w:proofErr w:type="spellStart"/>
      <w:r w:rsidRPr="00D34ADF">
        <w:rPr>
          <w:rStyle w:val="StyleUnderline"/>
        </w:rPr>
        <w:t>organised</w:t>
      </w:r>
      <w:proofErr w:type="spellEnd"/>
      <w:r w:rsidRPr="00D34ADF">
        <w:rPr>
          <w:rStyle w:val="StyleUnderline"/>
        </w:rPr>
        <w:t xml:space="preserve"> a workshop to explore lessons from past influenza outbreaks and so develop recommendations for pandemic preparedness for 2030. The salient findings serve well to underscore the </w:t>
      </w:r>
      <w:r w:rsidRPr="00D34ADF">
        <w:rPr>
          <w:rStyle w:val="Emphasis"/>
        </w:rPr>
        <w:t>critical role of WHO for humankind</w:t>
      </w:r>
      <w:r w:rsidRPr="00D34ADF">
        <w:rPr>
          <w:sz w:val="12"/>
        </w:rPr>
        <w:t>.</w:t>
      </w:r>
    </w:p>
    <w:p w14:paraId="2EC9FEF9" w14:textId="77777777" w:rsidR="00E67589" w:rsidRPr="00D34ADF" w:rsidRDefault="00E67589" w:rsidP="00E67589">
      <w:pPr>
        <w:rPr>
          <w:sz w:val="12"/>
        </w:rPr>
      </w:pPr>
      <w:r w:rsidRPr="00D34ADF">
        <w:rPr>
          <w:rStyle w:val="StyleUnderline"/>
        </w:rPr>
        <w:t xml:space="preserve">The world’s </w:t>
      </w:r>
      <w:r w:rsidRPr="00D34ADF">
        <w:rPr>
          <w:rStyle w:val="Emphasis"/>
        </w:rPr>
        <w:t>influenza burden has only increased</w:t>
      </w:r>
      <w:r w:rsidRPr="00D34ADF">
        <w:rPr>
          <w:sz w:val="12"/>
        </w:rPr>
        <w:t xml:space="preserve"> in the last two decades, a period in which </w:t>
      </w:r>
      <w:r w:rsidRPr="00D34ADF">
        <w:rPr>
          <w:rStyle w:val="StyleUnderline"/>
          <w:highlight w:val="green"/>
        </w:rPr>
        <w:t>there have</w:t>
      </w:r>
      <w:r w:rsidRPr="00D34ADF">
        <w:rPr>
          <w:rStyle w:val="StyleUnderline"/>
        </w:rPr>
        <w:t xml:space="preserve"> also </w:t>
      </w:r>
      <w:r w:rsidRPr="00D34ADF">
        <w:rPr>
          <w:rStyle w:val="StyleUnderline"/>
          <w:highlight w:val="green"/>
        </w:rPr>
        <w:t xml:space="preserve">been </w:t>
      </w:r>
      <w:r w:rsidRPr="00D34ADF">
        <w:rPr>
          <w:rStyle w:val="Emphasis"/>
          <w:highlight w:val="green"/>
        </w:rPr>
        <w:t>30 new zoonotic diseases</w:t>
      </w:r>
      <w:r w:rsidRPr="00D34ADF">
        <w:rPr>
          <w:sz w:val="12"/>
          <w:highlight w:val="green"/>
        </w:rPr>
        <w:t xml:space="preserve">. </w:t>
      </w:r>
      <w:r w:rsidRPr="00D34ADF">
        <w:rPr>
          <w:rStyle w:val="StyleUnderline"/>
          <w:highlight w:val="green"/>
        </w:rPr>
        <w:t>A warming world</w:t>
      </w:r>
      <w:r w:rsidRPr="00D34ADF">
        <w:rPr>
          <w:rStyle w:val="StyleUnderline"/>
        </w:rPr>
        <w:t xml:space="preserve"> with increasing humidity, lost habitats and industrial livestock/poultry farming </w:t>
      </w:r>
      <w:r w:rsidRPr="00D34ADF">
        <w:rPr>
          <w:rStyle w:val="StyleUnderline"/>
          <w:highlight w:val="green"/>
        </w:rPr>
        <w:t>has</w:t>
      </w:r>
      <w:r w:rsidRPr="00D34ADF">
        <w:rPr>
          <w:rStyle w:val="StyleUnderline"/>
        </w:rPr>
        <w:t xml:space="preserve"> many </w:t>
      </w:r>
      <w:r w:rsidRPr="00D34ADF">
        <w:rPr>
          <w:rStyle w:val="StyleUnderline"/>
          <w:highlight w:val="green"/>
        </w:rPr>
        <w:t>opportunities for pathogens to move</w:t>
      </w:r>
      <w:r w:rsidRPr="00D34ADF">
        <w:rPr>
          <w:rStyle w:val="StyleUnderline"/>
        </w:rPr>
        <w:t xml:space="preserve"> from animals and birds to humans</w:t>
      </w:r>
      <w:r w:rsidRPr="00D34ADF">
        <w:rPr>
          <w:sz w:val="12"/>
        </w:rPr>
        <w:t xml:space="preserve">. Increasing global connectivity simply </w:t>
      </w:r>
      <w:proofErr w:type="spellStart"/>
      <w:r w:rsidRPr="00D34ADF">
        <w:rPr>
          <w:sz w:val="12"/>
        </w:rPr>
        <w:t>catalyses</w:t>
      </w:r>
      <w:proofErr w:type="spellEnd"/>
      <w:r w:rsidRPr="00D34ADF">
        <w:rPr>
          <w:sz w:val="12"/>
        </w:rPr>
        <w:t xml:space="preserve"> this process, as much as it </w:t>
      </w:r>
      <w:proofErr w:type="spellStart"/>
      <w:r w:rsidRPr="00D34ADF">
        <w:rPr>
          <w:sz w:val="12"/>
        </w:rPr>
        <w:t>catalyses</w:t>
      </w:r>
      <w:proofErr w:type="spellEnd"/>
      <w:r w:rsidRPr="00D34ADF">
        <w:rPr>
          <w:sz w:val="12"/>
        </w:rPr>
        <w:t xml:space="preserve"> economic growth.</w:t>
      </w:r>
    </w:p>
    <w:p w14:paraId="16475E77" w14:textId="77777777" w:rsidR="00E67589" w:rsidRPr="00D34ADF" w:rsidRDefault="00E67589" w:rsidP="00E67589">
      <w:pPr>
        <w:rPr>
          <w:sz w:val="12"/>
        </w:rPr>
      </w:pPr>
      <w:r w:rsidRPr="00D34ADF">
        <w:rPr>
          <w:rStyle w:val="StyleUnderline"/>
          <w:highlight w:val="green"/>
        </w:rPr>
        <w:t>WHO coordinates</w:t>
      </w:r>
      <w:r w:rsidRPr="00D34ADF">
        <w:rPr>
          <w:rStyle w:val="StyleUnderline"/>
        </w:rPr>
        <w:t xml:space="preserve"> </w:t>
      </w:r>
      <w:r w:rsidRPr="00D34ADF">
        <w:rPr>
          <w:rStyle w:val="Emphasis"/>
        </w:rPr>
        <w:t xml:space="preserve">health </w:t>
      </w:r>
      <w:r w:rsidRPr="00D34ADF">
        <w:rPr>
          <w:rStyle w:val="Emphasis"/>
          <w:highlight w:val="green"/>
        </w:rPr>
        <w:t>research</w:t>
      </w:r>
      <w:r w:rsidRPr="00D34ADF">
        <w:rPr>
          <w:rStyle w:val="Emphasis"/>
        </w:rPr>
        <w:t xml:space="preserve">, clinical </w:t>
      </w:r>
      <w:r w:rsidRPr="00D34ADF">
        <w:rPr>
          <w:rStyle w:val="Emphasis"/>
          <w:highlight w:val="green"/>
        </w:rPr>
        <w:t>trials, drug safety, vaccine development, surveillance, virus sharing</w:t>
      </w:r>
      <w:r w:rsidRPr="00D34ADF">
        <w:rPr>
          <w:rStyle w:val="StyleUnderline"/>
        </w:rPr>
        <w:t xml:space="preserve">, </w:t>
      </w:r>
      <w:proofErr w:type="gramStart"/>
      <w:r w:rsidRPr="00D34ADF">
        <w:rPr>
          <w:rStyle w:val="StyleUnderline"/>
        </w:rPr>
        <w:t>etc.</w:t>
      </w:r>
      <w:proofErr w:type="gramEnd"/>
      <w:r w:rsidRPr="00D34ADF">
        <w:rPr>
          <w:rStyle w:val="StyleUnderline"/>
        </w:rPr>
        <w:t xml:space="preserve"> The importance of WHO’s work on </w:t>
      </w:r>
      <w:proofErr w:type="spellStart"/>
      <w:r w:rsidRPr="00D34ADF">
        <w:rPr>
          <w:rStyle w:val="Emphasis"/>
        </w:rPr>
        <w:t>immunisation</w:t>
      </w:r>
      <w:proofErr w:type="spellEnd"/>
      <w:r w:rsidRPr="00D34ADF">
        <w:rPr>
          <w:rStyle w:val="StyleUnderline"/>
        </w:rPr>
        <w:t xml:space="preserve"> across the globe, especially with HIV, can hardly be overstated. </w:t>
      </w:r>
      <w:r w:rsidRPr="00D34ADF">
        <w:rPr>
          <w:rStyle w:val="StyleUnderline"/>
          <w:highlight w:val="green"/>
        </w:rPr>
        <w:t>It</w:t>
      </w:r>
      <w:r w:rsidRPr="00D34ADF">
        <w:rPr>
          <w:rStyle w:val="StyleUnderline"/>
        </w:rPr>
        <w:t xml:space="preserve"> has a rich track record of </w:t>
      </w:r>
      <w:r w:rsidRPr="00D34ADF">
        <w:rPr>
          <w:rStyle w:val="Emphasis"/>
          <w:highlight w:val="green"/>
        </w:rPr>
        <w:t>collaborat</w:t>
      </w:r>
      <w:r w:rsidRPr="00D34ADF">
        <w:rPr>
          <w:rStyle w:val="Emphasis"/>
        </w:rPr>
        <w:t xml:space="preserve">ing </w:t>
      </w:r>
      <w:r w:rsidRPr="00D34ADF">
        <w:rPr>
          <w:rStyle w:val="Emphasis"/>
          <w:highlight w:val="green"/>
        </w:rPr>
        <w:t>with private</w:t>
      </w:r>
      <w:r w:rsidRPr="00D34ADF">
        <w:rPr>
          <w:rStyle w:val="Emphasis"/>
        </w:rPr>
        <w:t xml:space="preserve">-sector </w:t>
      </w:r>
      <w:proofErr w:type="spellStart"/>
      <w:r w:rsidRPr="00D34ADF">
        <w:rPr>
          <w:rStyle w:val="Emphasis"/>
          <w:highlight w:val="green"/>
        </w:rPr>
        <w:t>organisations</w:t>
      </w:r>
      <w:proofErr w:type="spellEnd"/>
      <w:r w:rsidRPr="00D34ADF">
        <w:rPr>
          <w:rStyle w:val="Emphasis"/>
          <w:highlight w:val="green"/>
        </w:rPr>
        <w:t xml:space="preserve"> to advance r</w:t>
      </w:r>
      <w:r w:rsidRPr="00D34ADF">
        <w:rPr>
          <w:rStyle w:val="Emphasis"/>
        </w:rPr>
        <w:t xml:space="preserve">esearch </w:t>
      </w:r>
      <w:r w:rsidRPr="00D34ADF">
        <w:rPr>
          <w:rStyle w:val="Emphasis"/>
          <w:highlight w:val="green"/>
        </w:rPr>
        <w:t>and d</w:t>
      </w:r>
      <w:r w:rsidRPr="00D34ADF">
        <w:rPr>
          <w:rStyle w:val="Emphasis"/>
        </w:rPr>
        <w:t>evelopment</w:t>
      </w:r>
      <w:r w:rsidRPr="00D34ADF">
        <w:rPr>
          <w:rStyle w:val="StyleUnderline"/>
        </w:rPr>
        <w:t xml:space="preserve"> of health solutions </w:t>
      </w:r>
      <w:r w:rsidRPr="00D34ADF">
        <w:rPr>
          <w:rStyle w:val="StyleUnderline"/>
          <w:highlight w:val="green"/>
        </w:rPr>
        <w:t>and improving their access</w:t>
      </w:r>
      <w:r w:rsidRPr="00D34ADF">
        <w:rPr>
          <w:rStyle w:val="StyleUnderline"/>
        </w:rPr>
        <w:t xml:space="preserve"> in the global south</w:t>
      </w:r>
      <w:r w:rsidRPr="00D34ADF">
        <w:rPr>
          <w:sz w:val="12"/>
        </w:rPr>
        <w:t>.</w:t>
      </w:r>
    </w:p>
    <w:p w14:paraId="4AFFC40F" w14:textId="77777777" w:rsidR="00E67589" w:rsidRPr="00D34ADF" w:rsidRDefault="00E67589" w:rsidP="00E67589">
      <w:pPr>
        <w:rPr>
          <w:sz w:val="12"/>
        </w:rPr>
      </w:pPr>
      <w:r w:rsidRPr="00D34ADF">
        <w:rPr>
          <w:rStyle w:val="StyleUnderline"/>
        </w:rPr>
        <w:t xml:space="preserve">It discharges its duties while maintaining a </w:t>
      </w:r>
      <w:r w:rsidRPr="00D34ADF">
        <w:rPr>
          <w:rStyle w:val="Emphasis"/>
        </w:rPr>
        <w:t xml:space="preserve">dynamic equilibrium between such diverse and powerful forces as national securities, economic interests, human </w:t>
      </w:r>
      <w:proofErr w:type="gramStart"/>
      <w:r w:rsidRPr="00D34ADF">
        <w:rPr>
          <w:rStyle w:val="Emphasis"/>
        </w:rPr>
        <w:t>rights</w:t>
      </w:r>
      <w:proofErr w:type="gramEnd"/>
      <w:r w:rsidRPr="00D34ADF">
        <w:rPr>
          <w:rStyle w:val="Emphasis"/>
        </w:rPr>
        <w:t xml:space="preserve"> and ethics</w:t>
      </w:r>
      <w:r w:rsidRPr="00D34ADF">
        <w:rPr>
          <w:sz w:val="12"/>
        </w:rPr>
        <w:t>. COVID-19 has highlighted how political calculations can hamper data-sharing and mitigation efforts within and across national borders, and WHO often simply becomes a convenient political scapegoat in such situations.</w:t>
      </w:r>
    </w:p>
    <w:p w14:paraId="51116291" w14:textId="77777777" w:rsidR="00E67589" w:rsidRPr="00D34ADF" w:rsidRDefault="00E67589" w:rsidP="00E67589">
      <w:pPr>
        <w:rPr>
          <w:sz w:val="12"/>
        </w:rPr>
      </w:pPr>
      <w:r w:rsidRPr="00D34ADF">
        <w:rPr>
          <w:rStyle w:val="StyleUnderline"/>
          <w:highlight w:val="green"/>
        </w:rPr>
        <w:t>I</w:t>
      </w:r>
      <w:r w:rsidRPr="00D34ADF">
        <w:rPr>
          <w:rStyle w:val="StyleUnderline"/>
        </w:rPr>
        <w:t xml:space="preserve">nternational </w:t>
      </w:r>
      <w:r w:rsidRPr="00D34ADF">
        <w:rPr>
          <w:rStyle w:val="StyleUnderline"/>
          <w:highlight w:val="green"/>
        </w:rPr>
        <w:t>H</w:t>
      </w:r>
      <w:r w:rsidRPr="00D34ADF">
        <w:rPr>
          <w:rStyle w:val="StyleUnderline"/>
        </w:rPr>
        <w:t xml:space="preserve">ealth </w:t>
      </w:r>
      <w:r w:rsidRPr="00D34ADF">
        <w:rPr>
          <w:rStyle w:val="StyleUnderline"/>
          <w:highlight w:val="green"/>
        </w:rPr>
        <w:t>R</w:t>
      </w:r>
      <w:r w:rsidRPr="00D34ADF">
        <w:rPr>
          <w:rStyle w:val="StyleUnderline"/>
        </w:rPr>
        <w:t>egulations, a 2005 agreement between 196 countries to work together for global health security</w:t>
      </w:r>
      <w:r w:rsidRPr="00D34ADF">
        <w:rPr>
          <w:rStyle w:val="StyleUnderline"/>
          <w:highlight w:val="green"/>
        </w:rPr>
        <w:t>, focuses on detection, assessment and reporting</w:t>
      </w:r>
      <w:r w:rsidRPr="00D34ADF">
        <w:rPr>
          <w:rStyle w:val="StyleUnderline"/>
        </w:rPr>
        <w:t xml:space="preserve"> of public health events</w:t>
      </w:r>
      <w:r w:rsidRPr="00D34ADF">
        <w:rPr>
          <w:sz w:val="12"/>
        </w:rPr>
        <w:t xml:space="preserve">, </w:t>
      </w:r>
      <w:proofErr w:type="gramStart"/>
      <w:r w:rsidRPr="00D34ADF">
        <w:rPr>
          <w:sz w:val="12"/>
        </w:rPr>
        <w:t>and also</w:t>
      </w:r>
      <w:proofErr w:type="gramEnd"/>
      <w:r w:rsidRPr="00D34ADF">
        <w:rPr>
          <w:sz w:val="12"/>
        </w:rPr>
        <w:t xml:space="preserve"> includes non-pharmaceutical interventions such as travel and trade restrictions. </w:t>
      </w:r>
      <w:r w:rsidRPr="00D34ADF">
        <w:rPr>
          <w:rStyle w:val="Emphasis"/>
          <w:highlight w:val="green"/>
        </w:rPr>
        <w:t>WHO coordinates</w:t>
      </w:r>
      <w:r w:rsidRPr="00D34ADF">
        <w:rPr>
          <w:rStyle w:val="Emphasis"/>
        </w:rPr>
        <w:t xml:space="preserve"> and helps build capacity to implement </w:t>
      </w:r>
      <w:proofErr w:type="gramStart"/>
      <w:r w:rsidRPr="00D34ADF">
        <w:rPr>
          <w:rStyle w:val="Emphasis"/>
          <w:highlight w:val="green"/>
        </w:rPr>
        <w:t>IHR</w:t>
      </w:r>
      <w:r w:rsidRPr="00D34ADF">
        <w:rPr>
          <w:sz w:val="12"/>
        </w:rPr>
        <w:t>.</w:t>
      </w:r>
      <w:proofErr w:type="gramEnd"/>
    </w:p>
    <w:p w14:paraId="22FF3CD4" w14:textId="77777777" w:rsidR="00E67589" w:rsidRPr="00D34ADF" w:rsidRDefault="00E67589" w:rsidP="00E67589"/>
    <w:p w14:paraId="34CD56ED" w14:textId="77777777" w:rsidR="00E67589" w:rsidRPr="00D34ADF" w:rsidRDefault="00E67589" w:rsidP="00E67589">
      <w:pPr>
        <w:pStyle w:val="Heading4"/>
        <w:rPr>
          <w:rFonts w:cs="Calibri"/>
        </w:rPr>
      </w:pPr>
      <w:r w:rsidRPr="00D34ADF">
        <w:rPr>
          <w:rFonts w:cs="Calibri"/>
          <w:u w:val="single"/>
        </w:rPr>
        <w:t>Extinction</w:t>
      </w:r>
      <w:r w:rsidRPr="00D34ADF">
        <w:rPr>
          <w:rFonts w:cs="Calibri"/>
        </w:rPr>
        <w:t xml:space="preserve"> – defense is wrong </w:t>
      </w:r>
    </w:p>
    <w:p w14:paraId="448C87A2" w14:textId="77777777" w:rsidR="00E67589" w:rsidRPr="00D34ADF" w:rsidRDefault="00E67589" w:rsidP="00E67589">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5E3C1AE8" w14:textId="77777777" w:rsidR="00E67589" w:rsidRPr="00D34ADF" w:rsidRDefault="00E67589" w:rsidP="00E67589">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 xml:space="preserve">smallpox killed perhaps 10 </w:t>
      </w:r>
      <w:r w:rsidRPr="00D34ADF">
        <w:rPr>
          <w:rStyle w:val="StyleUnderline"/>
        </w:rPr>
        <w:lastRenderedPageBreak/>
        <w:t>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42E113F1" w14:textId="77777777" w:rsidR="00E67589" w:rsidRPr="00D34ADF" w:rsidRDefault="00E67589" w:rsidP="00E67589">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4FC6E056" w14:textId="77777777" w:rsidR="00E67589" w:rsidRPr="00D34ADF" w:rsidRDefault="00E67589" w:rsidP="00E67589">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1B9930A4" w14:textId="77777777" w:rsidR="00E67589" w:rsidRPr="00D34ADF" w:rsidRDefault="00E67589" w:rsidP="00E67589">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5EEBBE8C" w14:textId="77777777" w:rsidR="00E67589" w:rsidRPr="00D34ADF" w:rsidRDefault="00E67589" w:rsidP="00E67589"/>
    <w:p w14:paraId="14F9D8D4" w14:textId="77777777" w:rsidR="00E67589" w:rsidRPr="00D34ADF" w:rsidRDefault="00E67589" w:rsidP="00E67589">
      <w:pPr>
        <w:pStyle w:val="Heading4"/>
        <w:rPr>
          <w:rFonts w:cs="Calibri"/>
        </w:rPr>
      </w:pPr>
      <w:r w:rsidRPr="00D34ADF">
        <w:rPr>
          <w:rFonts w:cs="Calibri"/>
        </w:rPr>
        <w:t>WHO diplomacy solves great power conflict</w:t>
      </w:r>
    </w:p>
    <w:p w14:paraId="4FFFF9EF" w14:textId="77777777" w:rsidR="00E67589" w:rsidRPr="00D34ADF" w:rsidRDefault="00E67589" w:rsidP="00E67589">
      <w:pPr>
        <w:rPr>
          <w:rStyle w:val="Style13ptBold"/>
          <w:b w:val="0"/>
          <w:bCs/>
        </w:rPr>
      </w:pPr>
      <w:r w:rsidRPr="00D34ADF">
        <w:rPr>
          <w:rStyle w:val="Style13ptBold"/>
        </w:rPr>
        <w:t xml:space="preserve">Murphy 20 </w:t>
      </w:r>
      <w:r w:rsidRPr="00D34ADF">
        <w:rPr>
          <w:rStyle w:val="Style13ptBold"/>
          <w:b w:val="0"/>
          <w:bCs/>
          <w:sz w:val="16"/>
          <w:szCs w:val="16"/>
        </w:rPr>
        <w:t xml:space="preserve">[(Chris, </w:t>
      </w:r>
      <w:r w:rsidRPr="00D34ADF">
        <w:rPr>
          <w:bCs/>
          <w:szCs w:val="16"/>
        </w:rPr>
        <w:t>U.S. senator from Connecticut serving on the U.S. Senate Foreign Relations Committee</w:t>
      </w:r>
      <w:r w:rsidRPr="00D34ADF">
        <w:rPr>
          <w:rStyle w:val="Style13ptBold"/>
          <w:b w:val="0"/>
          <w:bCs/>
          <w:sz w:val="16"/>
          <w:szCs w:val="16"/>
        </w:rPr>
        <w:t>) “</w:t>
      </w:r>
      <w:r w:rsidRPr="00D34ADF">
        <w:rPr>
          <w:szCs w:val="16"/>
        </w:rPr>
        <w:t>The Answer is to Empower, Not Attack, the World Health Organization,” War on the Rocks, 4/21/2020] JL</w:t>
      </w:r>
    </w:p>
    <w:p w14:paraId="2A241327" w14:textId="77777777" w:rsidR="00E67589" w:rsidRPr="00D34ADF" w:rsidRDefault="00E67589" w:rsidP="00E67589">
      <w:pPr>
        <w:rPr>
          <w:sz w:val="12"/>
        </w:rPr>
      </w:pPr>
      <w:r w:rsidRPr="00D34ADF">
        <w:rPr>
          <w:rStyle w:val="StyleUnderline"/>
          <w:highlight w:val="green"/>
        </w:rPr>
        <w:t>The W</w:t>
      </w:r>
      <w:r w:rsidRPr="00D34ADF">
        <w:rPr>
          <w:rStyle w:val="StyleUnderline"/>
        </w:rPr>
        <w:t xml:space="preserve">orld </w:t>
      </w:r>
      <w:r w:rsidRPr="00D34ADF">
        <w:rPr>
          <w:rStyle w:val="StyleUnderline"/>
          <w:highlight w:val="green"/>
        </w:rPr>
        <w:t>H</w:t>
      </w:r>
      <w:r w:rsidRPr="00D34ADF">
        <w:rPr>
          <w:rStyle w:val="StyleUnderline"/>
        </w:rPr>
        <w:t xml:space="preserve">ealth </w:t>
      </w:r>
      <w:r w:rsidRPr="00D34ADF">
        <w:rPr>
          <w:rStyle w:val="StyleUnderline"/>
          <w:highlight w:val="green"/>
        </w:rPr>
        <w:t>O</w:t>
      </w:r>
      <w:r w:rsidRPr="00D34ADF">
        <w:rPr>
          <w:rStyle w:val="StyleUnderline"/>
        </w:rPr>
        <w:t xml:space="preserve">rganization </w:t>
      </w:r>
      <w:r w:rsidRPr="00D34ADF">
        <w:rPr>
          <w:rStyle w:val="StyleUnderline"/>
          <w:highlight w:val="green"/>
        </w:rPr>
        <w:t>is critical to stopping disease outbreaks and strengthening public health</w:t>
      </w:r>
      <w:r w:rsidRPr="00D34ADF">
        <w:rPr>
          <w:rStyle w:val="StyleUnderline"/>
        </w:rPr>
        <w:t xml:space="preserve"> systems in developing countries</w:t>
      </w:r>
      <w:r w:rsidRPr="00D34ADF">
        <w:rPr>
          <w:sz w:val="12"/>
        </w:rPr>
        <w:t xml:space="preserve">, where COVID-19 is starting to appear. Yemen announced its first infection earlier this month, and other countries in Africa, Asia and the Middle East are at severe risk. Millions of </w:t>
      </w:r>
      <w:r w:rsidRPr="00D34ADF">
        <w:rPr>
          <w:rStyle w:val="StyleUnderline"/>
        </w:rPr>
        <w:t>refugees rely on the World Health Organization for their health care, and millions of children rely on the WHO and UNICEF to access vaccines</w:t>
      </w:r>
      <w:r w:rsidRPr="00D34ADF">
        <w:rPr>
          <w:sz w:val="12"/>
        </w:rPr>
        <w:t>.</w:t>
      </w:r>
    </w:p>
    <w:p w14:paraId="44FF8407" w14:textId="77777777" w:rsidR="00E67589" w:rsidRPr="00D34ADF" w:rsidRDefault="00E67589" w:rsidP="00E67589">
      <w:pPr>
        <w:rPr>
          <w:sz w:val="12"/>
        </w:rPr>
      </w:pPr>
      <w:r w:rsidRPr="00D34ADF">
        <w:rPr>
          <w:rStyle w:val="StyleUnderline"/>
        </w:rPr>
        <w:lastRenderedPageBreak/>
        <w:t>The World Health Organization</w:t>
      </w:r>
      <w:r w:rsidRPr="00D34ADF">
        <w:rPr>
          <w:sz w:val="12"/>
        </w:rPr>
        <w:t xml:space="preserve"> is not perfect, but its </w:t>
      </w:r>
      <w:r w:rsidRPr="00D34ADF">
        <w:rPr>
          <w:rStyle w:val="StyleUnderline"/>
        </w:rPr>
        <w:t>team of doctors and public health experts have had major successes. Their most impressive claim to fame is the eradication of smallpox</w:t>
      </w:r>
      <w:r w:rsidRPr="00D34ADF">
        <w:rPr>
          <w:sz w:val="12"/>
        </w:rPr>
        <w:t xml:space="preserve"> – no small feat. More recently, </w:t>
      </w:r>
      <w:r w:rsidRPr="00D34ADF">
        <w:rPr>
          <w:rStyle w:val="StyleUnderline"/>
        </w:rPr>
        <w:t>the World Health Organization has</w:t>
      </w:r>
      <w:r w:rsidRPr="00D34ADF">
        <w:rPr>
          <w:sz w:val="12"/>
        </w:rPr>
        <w:t xml:space="preserve"> led an effort to </w:t>
      </w:r>
      <w:r w:rsidRPr="00D34ADF">
        <w:rPr>
          <w:rStyle w:val="StyleUnderline"/>
        </w:rPr>
        <w:t>rid the world of two of the three strains of polio</w:t>
      </w:r>
      <w:r w:rsidRPr="00D34ADF">
        <w:rPr>
          <w:sz w:val="12"/>
        </w:rPr>
        <w:t>, and they are close to completing the trifecta.</w:t>
      </w:r>
    </w:p>
    <w:p w14:paraId="1978D79D" w14:textId="77777777" w:rsidR="00E67589" w:rsidRPr="00D34ADF" w:rsidRDefault="00E67589" w:rsidP="00E67589">
      <w:pPr>
        <w:rPr>
          <w:sz w:val="12"/>
        </w:rPr>
      </w:pPr>
      <w:r w:rsidRPr="00D34ADF">
        <w:rPr>
          <w:sz w:val="12"/>
        </w:rPr>
        <w:t xml:space="preserve">These </w:t>
      </w:r>
      <w:r w:rsidRPr="00D34ADF">
        <w:rPr>
          <w:rStyle w:val="StyleUnderline"/>
        </w:rPr>
        <w:t>investments</w:t>
      </w:r>
      <w:r w:rsidRPr="00D34ADF">
        <w:rPr>
          <w:sz w:val="12"/>
        </w:rPr>
        <w:t xml:space="preserve"> are not just the right thing to do; they </w:t>
      </w:r>
      <w:r w:rsidRPr="00D34ADF">
        <w:rPr>
          <w:rStyle w:val="StyleUnderline"/>
        </w:rPr>
        <w:t xml:space="preserve">benefit the United States. </w:t>
      </w:r>
      <w:r w:rsidRPr="00D34ADF">
        <w:rPr>
          <w:rStyle w:val="StyleUnderline"/>
          <w:highlight w:val="green"/>
        </w:rPr>
        <w:t>Improving health</w:t>
      </w:r>
      <w:r w:rsidRPr="00D34ADF">
        <w:rPr>
          <w:rStyle w:val="StyleUnderline"/>
        </w:rPr>
        <w:t xml:space="preserve"> outcomes abroad </w:t>
      </w:r>
      <w:r w:rsidRPr="00D34ADF">
        <w:rPr>
          <w:rStyle w:val="StyleUnderline"/>
          <w:highlight w:val="green"/>
        </w:rPr>
        <w:t>provides</w:t>
      </w:r>
      <w:r w:rsidRPr="00D34ADF">
        <w:rPr>
          <w:rStyle w:val="StyleUnderline"/>
        </w:rPr>
        <w:t xml:space="preserve"> greater </w:t>
      </w:r>
      <w:r w:rsidRPr="00D34ADF">
        <w:rPr>
          <w:rStyle w:val="StyleUnderline"/>
          <w:highlight w:val="green"/>
        </w:rPr>
        <w:t>political and economic stability</w:t>
      </w:r>
      <w:r w:rsidRPr="00D34ADF">
        <w:rPr>
          <w:rStyle w:val="StyleUnderline"/>
        </w:rPr>
        <w:t>, increasing demand for U.S. exports</w:t>
      </w:r>
      <w:r w:rsidRPr="00D34ADF">
        <w:rPr>
          <w:sz w:val="12"/>
        </w:rPr>
        <w:t xml:space="preserve">. And, as we are all learning now, </w:t>
      </w:r>
      <w:r w:rsidRPr="00D34ADF">
        <w:rPr>
          <w:rStyle w:val="Emphasis"/>
          <w:highlight w:val="green"/>
        </w:rPr>
        <w:t>it is in America’s</w:t>
      </w:r>
      <w:r w:rsidRPr="00D34ADF">
        <w:rPr>
          <w:rStyle w:val="Emphasis"/>
        </w:rPr>
        <w:t xml:space="preserve"> national </w:t>
      </w:r>
      <w:r w:rsidRPr="00D34ADF">
        <w:rPr>
          <w:rStyle w:val="Emphasis"/>
          <w:highlight w:val="green"/>
        </w:rPr>
        <w:t>security interest</w:t>
      </w:r>
      <w:r w:rsidRPr="00D34ADF">
        <w:rPr>
          <w:rStyle w:val="Emphasis"/>
        </w:rPr>
        <w:t xml:space="preserve"> for countries </w:t>
      </w:r>
      <w:r w:rsidRPr="00D34ADF">
        <w:rPr>
          <w:rStyle w:val="Emphasis"/>
          <w:highlight w:val="green"/>
        </w:rPr>
        <w:t>to</w:t>
      </w:r>
      <w:r w:rsidRPr="00D34ADF">
        <w:rPr>
          <w:rStyle w:val="Emphasis"/>
        </w:rPr>
        <w:t xml:space="preserve"> effectively detect and </w:t>
      </w:r>
      <w:r w:rsidRPr="00D34ADF">
        <w:rPr>
          <w:rStyle w:val="Emphasis"/>
          <w:highlight w:val="green"/>
        </w:rPr>
        <w:t>respond to</w:t>
      </w:r>
      <w:r w:rsidRPr="00D34ADF">
        <w:rPr>
          <w:rStyle w:val="Emphasis"/>
        </w:rPr>
        <w:t xml:space="preserve"> potential </w:t>
      </w:r>
      <w:r w:rsidRPr="00D34ADF">
        <w:rPr>
          <w:rStyle w:val="Emphasis"/>
          <w:highlight w:val="green"/>
        </w:rPr>
        <w:t>pandemics</w:t>
      </w:r>
      <w:r w:rsidRPr="00D34ADF">
        <w:rPr>
          <w:sz w:val="12"/>
        </w:rPr>
        <w:t xml:space="preserve"> before they reach our shores.</w:t>
      </w:r>
    </w:p>
    <w:p w14:paraId="4BF4580F" w14:textId="77777777" w:rsidR="00E67589" w:rsidRDefault="00E67589" w:rsidP="00E67589">
      <w:pPr>
        <w:rPr>
          <w:sz w:val="12"/>
        </w:rPr>
      </w:pPr>
      <w:r w:rsidRPr="00D34ADF">
        <w:rPr>
          <w:rStyle w:val="StyleUnderline"/>
        </w:rPr>
        <w:t xml:space="preserve">As the United States looks to develop a new global system of pandemic prevention, there is absolutely no way to do that job without </w:t>
      </w:r>
      <w:r w:rsidRPr="00D34ADF">
        <w:rPr>
          <w:rStyle w:val="StyleUnderline"/>
          <w:highlight w:val="green"/>
        </w:rPr>
        <w:t>the W</w:t>
      </w:r>
      <w:r w:rsidRPr="00D34ADF">
        <w:rPr>
          <w:rStyle w:val="StyleUnderline"/>
        </w:rPr>
        <w:t xml:space="preserve">orld </w:t>
      </w:r>
      <w:r w:rsidRPr="00D34ADF">
        <w:rPr>
          <w:rStyle w:val="StyleUnderline"/>
          <w:highlight w:val="green"/>
        </w:rPr>
        <w:t>H</w:t>
      </w:r>
      <w:r w:rsidRPr="00D34ADF">
        <w:rPr>
          <w:rStyle w:val="StyleUnderline"/>
        </w:rPr>
        <w:t xml:space="preserve">ealth </w:t>
      </w:r>
      <w:r w:rsidRPr="00D34ADF">
        <w:rPr>
          <w:rStyle w:val="StyleUnderline"/>
          <w:highlight w:val="green"/>
        </w:rPr>
        <w:t>O</w:t>
      </w:r>
      <w:r w:rsidRPr="00D34ADF">
        <w:rPr>
          <w:rStyle w:val="StyleUnderline"/>
        </w:rPr>
        <w:t>rganization</w:t>
      </w:r>
      <w:r w:rsidRPr="00D34ADF">
        <w:rPr>
          <w:sz w:val="12"/>
        </w:rPr>
        <w:t xml:space="preserve">. Uniquely, </w:t>
      </w:r>
      <w:r w:rsidRPr="00D34ADF">
        <w:rPr>
          <w:rStyle w:val="Emphasis"/>
        </w:rPr>
        <w:t xml:space="preserve">it </w:t>
      </w:r>
      <w:r w:rsidRPr="00D34ADF">
        <w:rPr>
          <w:rStyle w:val="Emphasis"/>
          <w:highlight w:val="green"/>
        </w:rPr>
        <w:t xml:space="preserve">puts </w:t>
      </w:r>
      <w:r w:rsidRPr="00D34ADF">
        <w:rPr>
          <w:rStyle w:val="Emphasis"/>
        </w:rPr>
        <w:t xml:space="preserve">traditional </w:t>
      </w:r>
      <w:r w:rsidRPr="00D34ADF">
        <w:rPr>
          <w:rStyle w:val="Emphasis"/>
          <w:highlight w:val="green"/>
        </w:rPr>
        <w:t>adversaries</w:t>
      </w:r>
      <w:r w:rsidRPr="00D34ADF">
        <w:rPr>
          <w:rStyle w:val="StyleUnderline"/>
        </w:rPr>
        <w:t xml:space="preserve"> – like </w:t>
      </w:r>
      <w:r w:rsidRPr="00D34ADF">
        <w:rPr>
          <w:rStyle w:val="StyleUnderline"/>
          <w:highlight w:val="green"/>
        </w:rPr>
        <w:t>Russia and the U</w:t>
      </w:r>
      <w:r w:rsidRPr="00D34ADF">
        <w:rPr>
          <w:rStyle w:val="StyleUnderline"/>
        </w:rPr>
        <w:t xml:space="preserve">nited </w:t>
      </w:r>
      <w:r w:rsidRPr="00D34ADF">
        <w:rPr>
          <w:rStyle w:val="StyleUnderline"/>
          <w:highlight w:val="green"/>
        </w:rPr>
        <w:t>S</w:t>
      </w:r>
      <w:r w:rsidRPr="00D34ADF">
        <w:rPr>
          <w:rStyle w:val="StyleUnderline"/>
        </w:rPr>
        <w:t xml:space="preserve">tates, </w:t>
      </w:r>
      <w:r w:rsidRPr="00D34ADF">
        <w:rPr>
          <w:rStyle w:val="StyleUnderline"/>
          <w:highlight w:val="green"/>
        </w:rPr>
        <w:t>India and Pakistan</w:t>
      </w:r>
      <w:r w:rsidRPr="00D34ADF">
        <w:rPr>
          <w:rStyle w:val="StyleUnderline"/>
        </w:rPr>
        <w:t xml:space="preserve">, or </w:t>
      </w:r>
      <w:r w:rsidRPr="00D34ADF">
        <w:rPr>
          <w:rStyle w:val="StyleUnderline"/>
          <w:highlight w:val="green"/>
        </w:rPr>
        <w:t>Iran and Saudi Arabia</w:t>
      </w:r>
      <w:r w:rsidRPr="00D34ADF">
        <w:rPr>
          <w:rStyle w:val="StyleUnderline"/>
        </w:rPr>
        <w:t xml:space="preserve"> – </w:t>
      </w:r>
      <w:r w:rsidRPr="00D34ADF">
        <w:rPr>
          <w:rStyle w:val="Emphasis"/>
        </w:rPr>
        <w:t xml:space="preserve">all </w:t>
      </w:r>
      <w:r w:rsidRPr="00D34ADF">
        <w:rPr>
          <w:rStyle w:val="Emphasis"/>
          <w:highlight w:val="green"/>
        </w:rPr>
        <w:t>around the same</w:t>
      </w:r>
      <w:r w:rsidRPr="00D34ADF">
        <w:rPr>
          <w:rStyle w:val="Emphasis"/>
        </w:rPr>
        <w:t xml:space="preserve"> big </w:t>
      </w:r>
      <w:r w:rsidRPr="00D34ADF">
        <w:rPr>
          <w:rStyle w:val="Emphasis"/>
          <w:highlight w:val="green"/>
        </w:rPr>
        <w:t>table to take on global health challenges</w:t>
      </w:r>
      <w:r w:rsidRPr="00D34ADF">
        <w:rPr>
          <w:rStyle w:val="StyleUnderline"/>
        </w:rPr>
        <w:t>. It has relationships with the public health leaders of every nation, decades of experience in tackling viruses and diseases, and the ability to bring countries together</w:t>
      </w:r>
      <w:r w:rsidRPr="00D34ADF">
        <w:rPr>
          <w:sz w:val="12"/>
        </w:rPr>
        <w:t xml:space="preserve"> to tackle big projects. </w:t>
      </w:r>
      <w:r w:rsidRPr="00D34ADF">
        <w:rPr>
          <w:rStyle w:val="Emphasis"/>
          <w:highlight w:val="green"/>
        </w:rPr>
        <w:t>This ability to bridge divides and work across borders cannot be torn down and recreated</w:t>
      </w:r>
      <w:r w:rsidRPr="00D34ADF">
        <w:rPr>
          <w:rStyle w:val="Emphasis"/>
        </w:rPr>
        <w:t xml:space="preserve"> – not </w:t>
      </w:r>
      <w:r w:rsidRPr="00D34ADF">
        <w:rPr>
          <w:rStyle w:val="Emphasis"/>
          <w:highlight w:val="green"/>
        </w:rPr>
        <w:t>in today’s</w:t>
      </w:r>
      <w:r w:rsidRPr="00D34ADF">
        <w:rPr>
          <w:rStyle w:val="Emphasis"/>
        </w:rPr>
        <w:t xml:space="preserve"> environment </w:t>
      </w:r>
      <w:r w:rsidRPr="00D34ADF">
        <w:rPr>
          <w:rStyle w:val="Emphasis"/>
          <w:highlight w:val="green"/>
        </w:rPr>
        <w:t>of major power competition</w:t>
      </w:r>
      <w:r w:rsidRPr="00D34ADF">
        <w:rPr>
          <w:sz w:val="12"/>
        </w:rPr>
        <w:t xml:space="preserve"> – and so there is simply no way to build an effective international anti-pandemic infrastructure without the World Health Organization at the center.</w:t>
      </w:r>
    </w:p>
    <w:p w14:paraId="77E30FDD" w14:textId="77777777" w:rsidR="00E67589" w:rsidRDefault="00E67589" w:rsidP="00E67589">
      <w:pPr>
        <w:rPr>
          <w:sz w:val="12"/>
        </w:rPr>
      </w:pPr>
    </w:p>
    <w:p w14:paraId="5CE47803" w14:textId="77777777" w:rsidR="00E67589" w:rsidRDefault="00E67589" w:rsidP="00E67589">
      <w:pPr>
        <w:pStyle w:val="Heading2"/>
      </w:pPr>
      <w:r>
        <w:lastRenderedPageBreak/>
        <w:t>1NC – K</w:t>
      </w:r>
    </w:p>
    <w:p w14:paraId="43DCE621" w14:textId="77777777" w:rsidR="00E67589" w:rsidRPr="007142A4" w:rsidRDefault="00E67589" w:rsidP="00E67589">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w:t>
      </w:r>
      <w:r w:rsidRPr="00D455F6">
        <w:rPr>
          <w:rStyle w:val="Style13ptBold"/>
          <w:b/>
          <w:sz w:val="16"/>
          <w:szCs w:val="16"/>
        </w:rPr>
        <w:t xml:space="preserve"> </w:t>
      </w:r>
      <w:r w:rsidRPr="00D455F6">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r w:rsidRPr="009C5EC5">
        <w:rPr>
          <w:b w:val="0"/>
          <w:sz w:val="16"/>
          <w:szCs w:val="16"/>
        </w:rPr>
        <w:t>https://scholarship.law.duke.edu/cgi/viewcontent.cgi?article=4710&amp;context=lcp</w:t>
      </w:r>
      <w:r w:rsidRPr="00D455F6">
        <w:rPr>
          <w:b w:val="0"/>
          <w:sz w:val="16"/>
          <w:szCs w:val="16"/>
        </w:rPr>
        <w:t>] BC</w:t>
      </w:r>
    </w:p>
    <w:p w14:paraId="0C754E11" w14:textId="77777777" w:rsidR="00E67589" w:rsidRPr="00B02763" w:rsidRDefault="00E67589" w:rsidP="00E67589">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0B409FFF" w14:textId="77777777" w:rsidR="00E67589" w:rsidRPr="00B02763" w:rsidRDefault="00E67589" w:rsidP="00E67589">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4946A77E" w14:textId="77777777" w:rsidR="00E67589" w:rsidRPr="00316FE1" w:rsidRDefault="00E67589" w:rsidP="00E67589">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36946CE8" w14:textId="77777777" w:rsidR="00E67589" w:rsidRPr="001E7B4B" w:rsidRDefault="00E67589" w:rsidP="00E67589">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7722DBD7" w14:textId="77777777" w:rsidR="00E67589" w:rsidRPr="001E7B4B" w:rsidRDefault="00E67589" w:rsidP="00E67589">
      <w:r w:rsidRPr="001E7B4B">
        <w:lastRenderedPageBreak/>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0F58C5F6" w14:textId="77777777" w:rsidR="00E67589" w:rsidRPr="001E7B4B" w:rsidRDefault="00E67589" w:rsidP="00E67589">
      <w:r w:rsidRPr="001E7B4B">
        <w:t xml:space="preserve">III </w:t>
      </w:r>
    </w:p>
    <w:p w14:paraId="5BAF35C6" w14:textId="77777777" w:rsidR="00E67589" w:rsidRPr="00B02763" w:rsidRDefault="00E67589" w:rsidP="00E67589">
      <w:r w:rsidRPr="001E7B4B">
        <w:t xml:space="preserve">Given this radical—and, in my view, critically important—attempt to rethink the subject at the core of neoliberal accounts, it is </w:t>
      </w:r>
      <w:proofErr w:type="gramStart"/>
      <w:r w:rsidRPr="001E7B4B">
        <w:t>all the more</w:t>
      </w:r>
      <w:proofErr w:type="gramEnd"/>
      <w:r w:rsidRPr="001E7B4B">
        <w:t xml:space="preserv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6BAECABD" w14:textId="77777777" w:rsidR="00E67589" w:rsidRPr="00B02763" w:rsidRDefault="00E67589" w:rsidP="00E67589">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xml:space="preserve">. Unable to govern for the long term, captured by commercial interests and hobbled by stodgy bureaucratic structures in an age of nimble electronic networks, the state is arguably incapable of meeting the needs of </w:t>
      </w:r>
      <w:proofErr w:type="gramStart"/>
      <w:r w:rsidRPr="00B02763">
        <w:t>citizens as a whole</w:t>
      </w:r>
      <w:proofErr w:type="gramEnd"/>
      <w:r w:rsidRPr="00B02763">
        <w:t>.31</w:t>
      </w:r>
    </w:p>
    <w:p w14:paraId="2BA49E63" w14:textId="77777777" w:rsidR="00E67589" w:rsidRPr="00B02763" w:rsidRDefault="00E67589" w:rsidP="00E67589">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655CFAD4" w14:textId="77777777" w:rsidR="00E67589" w:rsidRPr="00B02763" w:rsidRDefault="00E67589" w:rsidP="00E67589">
      <w:r w:rsidRPr="00B02763">
        <w:t>Lessig, one of the progenitors of the language of the commons in the informational domain, often leads with a similar view of the state:</w:t>
      </w:r>
    </w:p>
    <w:p w14:paraId="3B0F8011" w14:textId="77777777" w:rsidR="00E67589" w:rsidRPr="00B02763" w:rsidRDefault="00E67589" w:rsidP="00E67589">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5CB0D8FA" w14:textId="77777777" w:rsidR="00E67589" w:rsidRPr="00B02763" w:rsidRDefault="00E67589" w:rsidP="00E67589">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0780CFA2" w14:textId="77777777" w:rsidR="00E67589" w:rsidRPr="00B02763" w:rsidRDefault="00E67589" w:rsidP="00E67589">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73AA2109" w14:textId="77777777" w:rsidR="00E67589" w:rsidRPr="00B02763" w:rsidRDefault="00E67589" w:rsidP="00E67589">
      <w:r w:rsidRPr="00B02763">
        <w:t xml:space="preserve">It should perhaps not surprise us </w:t>
      </w:r>
      <w:proofErr w:type="gramStart"/>
      <w:r w:rsidRPr="00B02763">
        <w:t xml:space="preserve">that leading </w:t>
      </w:r>
      <w:r w:rsidRPr="001E7B4B">
        <w:rPr>
          <w:rStyle w:val="Emphasis"/>
          <w:highlight w:val="green"/>
        </w:rPr>
        <w:t>critics of neoliberal information</w:t>
      </w:r>
      <w:proofErr w:type="gramEnd"/>
      <w:r w:rsidRPr="001E7B4B">
        <w:rPr>
          <w:rStyle w:val="Emphasis"/>
          <w:highlight w:val="green"/>
        </w:rPr>
        <w:t xml:space="preserve">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60C25665" w14:textId="77777777" w:rsidR="00E67589" w:rsidRPr="003C2743" w:rsidRDefault="00E67589" w:rsidP="00E67589">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w:t>
      </w:r>
      <w:proofErr w:type="gramStart"/>
      <w:r w:rsidRPr="001E7B4B">
        <w:t>countries in particular, substantial</w:t>
      </w:r>
      <w:proofErr w:type="gramEnd"/>
      <w:r w:rsidRPr="001E7B4B">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w:t>
      </w:r>
      <w:r w:rsidRPr="001E7B4B">
        <w:lastRenderedPageBreak/>
        <w:t xml:space="preserve">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1A7951E9" w14:textId="77777777" w:rsidR="00E67589" w:rsidRDefault="00E67589" w:rsidP="00E67589">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14:paraId="3B481CBB" w14:textId="77777777" w:rsidR="00E67589" w:rsidRPr="001C47F7" w:rsidRDefault="00E67589" w:rsidP="00E67589">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5882F78A" w14:textId="77777777" w:rsidR="00E67589" w:rsidRPr="000F255C" w:rsidRDefault="00E67589" w:rsidP="00E67589">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w:t>
      </w:r>
      <w:proofErr w:type="spellStart"/>
      <w:r w:rsidRPr="000F255C">
        <w:t>régulation</w:t>
      </w:r>
      <w:proofErr w:type="spellEnd"/>
      <w:r w:rsidRPr="000F255C">
        <w:t xml:space="preserve">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335F5F85" w14:textId="77777777" w:rsidR="00E67589" w:rsidRPr="000F255C" w:rsidRDefault="00E67589" w:rsidP="00E67589">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6CE04ADA" w14:textId="77777777" w:rsidR="00E67589" w:rsidRDefault="00E67589" w:rsidP="00E67589">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w:t>
      </w:r>
      <w:proofErr w:type="gramStart"/>
      <w:r w:rsidRPr="000F255C">
        <w:t>rights</w:t>
      </w:r>
      <w:proofErr w:type="gramEnd"/>
      <w:r w:rsidRPr="000F255C">
        <w:t xml:space="preserve">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lastRenderedPageBreak/>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73A48FB8" w14:textId="77777777" w:rsidR="00E67589" w:rsidRDefault="00E67589" w:rsidP="00E67589">
      <w:pPr>
        <w:rPr>
          <w:rStyle w:val="Emphasis"/>
        </w:rPr>
      </w:pPr>
    </w:p>
    <w:p w14:paraId="0B2A6FDF" w14:textId="77777777" w:rsidR="00E67589" w:rsidRPr="00891558" w:rsidRDefault="00E67589" w:rsidP="00E67589">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76127262" w14:textId="77777777" w:rsidR="00E67589" w:rsidRPr="00891558" w:rsidRDefault="00E67589" w:rsidP="00E67589">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3CBB1888" w14:textId="77777777" w:rsidR="00E67589" w:rsidRPr="00891558" w:rsidRDefault="00E67589" w:rsidP="00E67589">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70A8E7DB" w14:textId="77777777" w:rsidR="00E67589" w:rsidRPr="00891558" w:rsidRDefault="00E67589" w:rsidP="00E67589">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w:t>
      </w:r>
      <w:proofErr w:type="gramStart"/>
      <w:r w:rsidRPr="00891558">
        <w:t>most commonly known</w:t>
      </w:r>
      <w:proofErr w:type="gramEnd"/>
      <w:r w:rsidRPr="00891558">
        <w:t xml:space="preserve">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1AD39D38" w14:textId="77777777" w:rsidR="00E67589" w:rsidRPr="00891558" w:rsidRDefault="00E67589" w:rsidP="00E67589">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xml:space="preserve">. Major macronutrients are routinely applied to soils </w:t>
      </w:r>
      <w:proofErr w:type="gramStart"/>
      <w:r w:rsidRPr="00891558">
        <w:t>in order to</w:t>
      </w:r>
      <w:proofErr w:type="gramEnd"/>
      <w:r w:rsidRPr="00891558">
        <w:t xml:space="preserve">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 xml:space="preserve">severe damage to aquatic </w:t>
      </w:r>
      <w:proofErr w:type="gramStart"/>
      <w:r w:rsidRPr="005B78F6">
        <w:rPr>
          <w:rStyle w:val="Emphasis"/>
          <w:highlight w:val="green"/>
        </w:rPr>
        <w:t>systems</w:t>
      </w:r>
      <w:r w:rsidRPr="00891558">
        <w:rPr>
          <w:rStyle w:val="StyleUnderline"/>
        </w:rPr>
        <w:t xml:space="preserve"> in particular</w:t>
      </w:r>
      <w:proofErr w:type="gramEnd"/>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43432D1C" w14:textId="77777777" w:rsidR="00E67589" w:rsidRDefault="00E67589" w:rsidP="00E67589">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w:t>
      </w:r>
      <w:proofErr w:type="gramStart"/>
      <w:r w:rsidRPr="00891558">
        <w:t>In particular, we</w:t>
      </w:r>
      <w:proofErr w:type="gramEnd"/>
      <w:r w:rsidRPr="00891558">
        <w:t xml:space="preserv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lastRenderedPageBreak/>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032654C1" w14:textId="77777777" w:rsidR="00E67589" w:rsidRPr="00891558" w:rsidRDefault="00E67589" w:rsidP="00E67589">
      <w:pPr>
        <w:rPr>
          <w:u w:val="single"/>
        </w:rPr>
      </w:pPr>
    </w:p>
    <w:p w14:paraId="598B55C1" w14:textId="77777777" w:rsidR="00790883" w:rsidRDefault="00790883" w:rsidP="00790883">
      <w:pPr>
        <w:pStyle w:val="Heading4"/>
      </w:pPr>
      <w:r>
        <w:t xml:space="preserve">The alternative is a socialist movement that ends globalization </w:t>
      </w:r>
    </w:p>
    <w:p w14:paraId="5165B63D" w14:textId="77777777" w:rsidR="00790883" w:rsidRPr="001D112E" w:rsidRDefault="00790883" w:rsidP="00790883">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r w:rsidRPr="00DA3189">
        <w:t>https://www.opendemocracy.net/en/oureconomy/battle-seattle-20-years-later-its-time-revival/</w:t>
      </w:r>
      <w:r w:rsidRPr="001D112E">
        <w:t>] BC</w:t>
      </w:r>
    </w:p>
    <w:p w14:paraId="460D15EE" w14:textId="77777777" w:rsidR="00790883" w:rsidRPr="001E7F4F" w:rsidRDefault="00790883" w:rsidP="00790883">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7F0F2825" w14:textId="77777777" w:rsidR="00790883" w:rsidRPr="001E7F4F" w:rsidRDefault="00790883" w:rsidP="00790883">
      <w:r w:rsidRPr="001E7F4F">
        <w:rPr>
          <w:rStyle w:val="StyleUnderline"/>
        </w:rPr>
        <w:t xml:space="preserve">Over the course of five days, some 40,000 individuals, representing unions, environmental groups, and Leftist organizations from around the world came together </w:t>
      </w:r>
      <w:proofErr w:type="gramStart"/>
      <w:r w:rsidRPr="001E7F4F">
        <w:rPr>
          <w:rStyle w:val="StyleUnderline"/>
        </w:rPr>
        <w:t>in an attempt to</w:t>
      </w:r>
      <w:proofErr w:type="gramEnd"/>
      <w:r w:rsidRPr="001E7F4F">
        <w:rPr>
          <w:rStyle w:val="StyleUnderline"/>
        </w:rPr>
        <w:t xml:space="preserve"> disrupt the Ministerial Conference of the</w:t>
      </w:r>
      <w:r w:rsidRPr="001E7F4F">
        <w:t xml:space="preserve"> World Trade Organization (</w:t>
      </w:r>
      <w:r w:rsidRPr="001E7F4F">
        <w:rPr>
          <w:rStyle w:val="Emphasis"/>
        </w:rPr>
        <w:t>WTO</w:t>
      </w:r>
      <w:r w:rsidRPr="001E7F4F">
        <w:t>).</w:t>
      </w:r>
    </w:p>
    <w:p w14:paraId="038407BC" w14:textId="77777777" w:rsidR="00790883" w:rsidRPr="007C4FD7" w:rsidRDefault="00790883" w:rsidP="00790883">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7B29672C" w14:textId="77777777" w:rsidR="00790883" w:rsidRPr="007C4FD7" w:rsidRDefault="00790883" w:rsidP="00790883">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7E6805CE" w14:textId="77777777" w:rsidR="00790883" w:rsidRPr="007C4FD7" w:rsidRDefault="00790883" w:rsidP="00790883">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77B3B5BB" w14:textId="77777777" w:rsidR="00790883" w:rsidRDefault="00790883" w:rsidP="00790883">
      <w:r>
        <w:t>Globalization and its dissent</w:t>
      </w:r>
    </w:p>
    <w:p w14:paraId="444FB78D" w14:textId="77777777" w:rsidR="00790883" w:rsidRPr="001007F9" w:rsidRDefault="00790883" w:rsidP="00790883">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 xml:space="preserve">An international system of tax havens allows </w:t>
      </w:r>
      <w:r w:rsidRPr="007C4FD7">
        <w:rPr>
          <w:rStyle w:val="StyleUnderline"/>
        </w:rPr>
        <w:lastRenderedPageBreak/>
        <w:t>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4141765D" w14:textId="77777777" w:rsidR="00790883" w:rsidRPr="001007F9" w:rsidRDefault="00790883" w:rsidP="00790883">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xml:space="preserve">. Beginning during the Cold War, </w:t>
      </w:r>
      <w:proofErr w:type="gramStart"/>
      <w:r>
        <w:t>t</w:t>
      </w:r>
      <w:r w:rsidRPr="001007F9">
        <w:rPr>
          <w:rStyle w:val="StyleUnderline"/>
        </w:rPr>
        <w:t>he majority of</w:t>
      </w:r>
      <w:proofErr w:type="gramEnd"/>
      <w:r w:rsidRPr="001007F9">
        <w:rPr>
          <w:rStyle w:val="StyleUnderline"/>
        </w:rPr>
        <w:t xml:space="preserve">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076694F9" w14:textId="77777777" w:rsidR="00790883" w:rsidRDefault="00790883" w:rsidP="00790883">
      <w:r>
        <w:t xml:space="preserve">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w:t>
      </w:r>
      <w:proofErr w:type="gramStart"/>
      <w:r>
        <w:t>extraction, and</w:t>
      </w:r>
      <w:proofErr w:type="gramEnd"/>
      <w:r>
        <w:t xml:space="preserve"> sought instead to build an alternative global economy for the many, both North and South.</w:t>
      </w:r>
    </w:p>
    <w:p w14:paraId="056DB701" w14:textId="77777777" w:rsidR="00790883" w:rsidRDefault="00790883" w:rsidP="00790883">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5D124AB9" w14:textId="77777777" w:rsidR="00790883" w:rsidRPr="001007F9" w:rsidRDefault="00790883" w:rsidP="00790883">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21C97F3D" w14:textId="77777777" w:rsidR="00790883" w:rsidRDefault="00790883" w:rsidP="00790883">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4A230D71" w14:textId="77777777" w:rsidR="00790883" w:rsidRDefault="00790883" w:rsidP="00790883">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lastRenderedPageBreak/>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3DC7906D" w14:textId="77777777" w:rsidR="00790883" w:rsidRDefault="00790883" w:rsidP="00790883">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2BFC806A" w14:textId="77777777" w:rsidR="00790883" w:rsidRPr="001007F9" w:rsidRDefault="00790883" w:rsidP="00790883">
      <w:pPr>
        <w:rPr>
          <w:rStyle w:val="Emphasis"/>
        </w:rPr>
      </w:pPr>
      <w:r w:rsidRPr="001007F9">
        <w:rPr>
          <w:rStyle w:val="Emphasis"/>
        </w:rPr>
        <w:t>A call for revival</w:t>
      </w:r>
    </w:p>
    <w:p w14:paraId="10D71BAE" w14:textId="77777777" w:rsidR="00790883" w:rsidRPr="001007F9" w:rsidRDefault="00790883" w:rsidP="00790883">
      <w:pPr>
        <w:rPr>
          <w:rStyle w:val="Emphasis"/>
        </w:rPr>
      </w:pPr>
      <w:r w:rsidRPr="005B78F6">
        <w:rPr>
          <w:rStyle w:val="Emphasis"/>
          <w:highlight w:val="green"/>
        </w:rPr>
        <w:t>It’s time to rekindle the flame.</w:t>
      </w:r>
    </w:p>
    <w:p w14:paraId="274DAC64" w14:textId="77777777" w:rsidR="00790883" w:rsidRPr="001007F9" w:rsidRDefault="00790883" w:rsidP="00790883">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69DB4B6C" w14:textId="77777777" w:rsidR="00790883" w:rsidRDefault="00790883" w:rsidP="00790883">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1CE958EF" w14:textId="77777777" w:rsidR="00790883" w:rsidRPr="001D112E" w:rsidRDefault="00790883" w:rsidP="00790883">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3F05957A" w14:textId="77777777" w:rsidR="00790883" w:rsidRPr="001D112E" w:rsidRDefault="00790883" w:rsidP="00790883">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54443C31" w14:textId="77777777" w:rsidR="00790883" w:rsidRPr="001D112E" w:rsidRDefault="00790883" w:rsidP="00790883">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58C5F998" w14:textId="77777777" w:rsidR="00790883" w:rsidRPr="001D112E" w:rsidRDefault="00790883" w:rsidP="00790883">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3E05153C" w14:textId="3313A5E5" w:rsidR="00790883" w:rsidRDefault="00790883" w:rsidP="00790883">
      <w:pPr>
        <w:rPr>
          <w:rStyle w:val="StyleUnderline"/>
        </w:rPr>
      </w:pPr>
      <w:r>
        <w:lastRenderedPageBreak/>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13D01225" w14:textId="3054C1A6" w:rsidR="00561632" w:rsidRDefault="00561632" w:rsidP="00790883">
      <w:pPr>
        <w:rPr>
          <w:rStyle w:val="StyleUnderline"/>
        </w:rPr>
      </w:pPr>
    </w:p>
    <w:p w14:paraId="3E95DD97" w14:textId="77777777" w:rsidR="00561632" w:rsidRPr="001D112E" w:rsidRDefault="00561632" w:rsidP="00790883">
      <w:pPr>
        <w:rPr>
          <w:rStyle w:val="StyleUnderline"/>
        </w:rPr>
      </w:pPr>
    </w:p>
    <w:p w14:paraId="640C708B" w14:textId="77777777" w:rsidR="00790883" w:rsidRPr="001D112E" w:rsidRDefault="00790883" w:rsidP="00790883">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4C4664DA" w14:textId="77777777" w:rsidR="00790883" w:rsidRDefault="00790883" w:rsidP="00790883">
      <w:pPr>
        <w:rPr>
          <w:rStyle w:val="Emphasis"/>
        </w:rPr>
      </w:pPr>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7C251E02" w14:textId="77777777" w:rsidR="00790883" w:rsidRDefault="00790883" w:rsidP="00790883"/>
    <w:p w14:paraId="36FD2F7C" w14:textId="77777777" w:rsidR="00790883" w:rsidRDefault="00790883" w:rsidP="00790883"/>
    <w:p w14:paraId="3C54C128" w14:textId="28E4EE3E" w:rsidR="0046120D" w:rsidRDefault="0046120D" w:rsidP="0046120D">
      <w:pPr>
        <w:pStyle w:val="Heading2"/>
      </w:pPr>
      <w:r>
        <w:lastRenderedPageBreak/>
        <w:t>1NC – Case</w:t>
      </w:r>
    </w:p>
    <w:p w14:paraId="1A980B42" w14:textId="77777777" w:rsidR="0046120D" w:rsidRDefault="0046120D" w:rsidP="0046120D">
      <w:pPr>
        <w:pStyle w:val="Heading4"/>
        <w:numPr>
          <w:ilvl w:val="0"/>
          <w:numId w:val="17"/>
        </w:numPr>
        <w:tabs>
          <w:tab w:val="num" w:pos="360"/>
        </w:tabs>
        <w:ind w:left="0" w:firstLine="0"/>
        <w:rPr>
          <w:rFonts w:cs="Calibri"/>
        </w:rPr>
      </w:pPr>
      <w:r>
        <w:rPr>
          <w:rFonts w:cs="Calibri"/>
        </w:rPr>
        <w:t>They have read zero internal links between Jordan pharma and its economy writ large</w:t>
      </w:r>
    </w:p>
    <w:p w14:paraId="55F4A4EA" w14:textId="77777777" w:rsidR="0046120D" w:rsidRDefault="0046120D" w:rsidP="0046120D">
      <w:pPr>
        <w:pStyle w:val="Heading4"/>
        <w:numPr>
          <w:ilvl w:val="0"/>
          <w:numId w:val="17"/>
        </w:numPr>
        <w:tabs>
          <w:tab w:val="num" w:pos="360"/>
        </w:tabs>
        <w:ind w:left="0" w:firstLine="0"/>
      </w:pPr>
      <w:r>
        <w:t xml:space="preserve">No impact uniqueness and alt </w:t>
      </w:r>
      <w:proofErr w:type="gramStart"/>
      <w:r>
        <w:t>causes</w:t>
      </w:r>
      <w:proofErr w:type="gramEnd"/>
      <w:r>
        <w:t xml:space="preserve"> to econ</w:t>
      </w:r>
    </w:p>
    <w:p w14:paraId="2567845B" w14:textId="77777777" w:rsidR="0046120D" w:rsidRPr="000F1DC7" w:rsidRDefault="0046120D" w:rsidP="0046120D">
      <w:pPr>
        <w:rPr>
          <w:sz w:val="26"/>
        </w:rPr>
      </w:pPr>
      <w:proofErr w:type="spellStart"/>
      <w:r>
        <w:rPr>
          <w:rStyle w:val="Style13ptBold"/>
        </w:rPr>
        <w:t>Kardoosh</w:t>
      </w:r>
      <w:proofErr w:type="spellEnd"/>
      <w:r>
        <w:rPr>
          <w:rStyle w:val="Style13ptBold"/>
        </w:rPr>
        <w:t xml:space="preserve"> 19 </w:t>
      </w:r>
      <w:r w:rsidRPr="000F1DC7">
        <w:rPr>
          <w:rStyle w:val="Style13ptBold"/>
          <w:b w:val="0"/>
          <w:bCs/>
          <w:sz w:val="16"/>
          <w:szCs w:val="16"/>
        </w:rPr>
        <w:t xml:space="preserve">[(Marwan A., </w:t>
      </w:r>
      <w:r w:rsidRPr="000F1DC7">
        <w:rPr>
          <w:szCs w:val="16"/>
        </w:rPr>
        <w:t>development economist with 22 years of experience working in the Middle East and North Africa</w:t>
      </w:r>
      <w:r w:rsidRPr="000F1DC7">
        <w:rPr>
          <w:rStyle w:val="Style13ptBold"/>
          <w:b w:val="0"/>
          <w:bCs/>
          <w:sz w:val="16"/>
          <w:szCs w:val="16"/>
        </w:rPr>
        <w:t>) “</w:t>
      </w:r>
      <w:r w:rsidRPr="000F1DC7">
        <w:rPr>
          <w:szCs w:val="16"/>
        </w:rPr>
        <w:t>Jordan Struggles to Reverse Decades of Poor Economic Management,” Haaretz, 9/6/2019] JL</w:t>
      </w:r>
    </w:p>
    <w:p w14:paraId="0F4D630A" w14:textId="77777777" w:rsidR="0046120D" w:rsidRPr="000F1DC7" w:rsidRDefault="0046120D" w:rsidP="0046120D">
      <w:pPr>
        <w:rPr>
          <w:sz w:val="12"/>
        </w:rPr>
      </w:pPr>
      <w:r w:rsidRPr="000F1DC7">
        <w:rPr>
          <w:sz w:val="12"/>
        </w:rPr>
        <w:t xml:space="preserve">Situated in a highly unstable neighborhood and suffering decades of bad policy, </w:t>
      </w:r>
      <w:r w:rsidRPr="000F1DC7">
        <w:rPr>
          <w:rStyle w:val="StyleUnderline"/>
        </w:rPr>
        <w:t xml:space="preserve">Jordan is struggling to find solutions for its ailing economy. </w:t>
      </w:r>
      <w:r w:rsidRPr="000F1DC7">
        <w:rPr>
          <w:rStyle w:val="StyleUnderline"/>
          <w:highlight w:val="green"/>
        </w:rPr>
        <w:t>Since 2009</w:t>
      </w:r>
      <w:r w:rsidRPr="000F1DC7">
        <w:rPr>
          <w:rStyle w:val="StyleUnderline"/>
        </w:rPr>
        <w:t xml:space="preserve">, the rate of economic </w:t>
      </w:r>
      <w:r w:rsidRPr="000F1DC7">
        <w:rPr>
          <w:rStyle w:val="StyleUnderline"/>
          <w:highlight w:val="green"/>
        </w:rPr>
        <w:t>growth has slowed</w:t>
      </w:r>
      <w:r w:rsidRPr="000F1DC7">
        <w:rPr>
          <w:rStyle w:val="StyleUnderline"/>
        </w:rPr>
        <w:t xml:space="preserve"> down </w:t>
      </w:r>
      <w:r w:rsidRPr="000F1DC7">
        <w:rPr>
          <w:rStyle w:val="StyleUnderline"/>
          <w:highlight w:val="green"/>
        </w:rPr>
        <w:t>dramatically</w:t>
      </w:r>
      <w:r w:rsidRPr="000F1DC7">
        <w:rPr>
          <w:rStyle w:val="StyleUnderline"/>
        </w:rPr>
        <w:t>. This year it has hovered at around 2.2 percent, significantly lower than the government’s goal of 5 percent</w:t>
      </w:r>
      <w:r w:rsidRPr="000F1DC7">
        <w:rPr>
          <w:sz w:val="12"/>
        </w:rPr>
        <w:t xml:space="preserve">, and the prospects for the rest of 2019 are not promising at all. </w:t>
      </w:r>
      <w:r w:rsidRPr="000F1DC7">
        <w:rPr>
          <w:rStyle w:val="StyleUnderline"/>
        </w:rPr>
        <w:t xml:space="preserve">Per capita GDP, which is more relevant to people’s lives, hasn’t grown at all due to Jordan’s swelling population. The </w:t>
      </w:r>
      <w:r w:rsidRPr="000F1DC7">
        <w:rPr>
          <w:rStyle w:val="Emphasis"/>
        </w:rPr>
        <w:t xml:space="preserve">overhang of the </w:t>
      </w:r>
      <w:r w:rsidRPr="000F1DC7">
        <w:rPr>
          <w:rStyle w:val="Emphasis"/>
          <w:highlight w:val="green"/>
        </w:rPr>
        <w:t>tax law</w:t>
      </w:r>
      <w:r w:rsidRPr="000F1DC7">
        <w:rPr>
          <w:rStyle w:val="StyleUnderline"/>
        </w:rPr>
        <w:t xml:space="preserve"> passed last year </w:t>
      </w:r>
      <w:r w:rsidRPr="000F1DC7">
        <w:rPr>
          <w:rStyle w:val="StyleUnderline"/>
          <w:highlight w:val="green"/>
        </w:rPr>
        <w:t>has taken its toll on Jordan’s stock market, reducing</w:t>
      </w:r>
      <w:r w:rsidRPr="000F1DC7">
        <w:rPr>
          <w:rStyle w:val="StyleUnderline"/>
        </w:rPr>
        <w:t xml:space="preserve"> consumer </w:t>
      </w:r>
      <w:proofErr w:type="gramStart"/>
      <w:r w:rsidRPr="000F1DC7">
        <w:rPr>
          <w:rStyle w:val="StyleUnderline"/>
          <w:highlight w:val="green"/>
        </w:rPr>
        <w:t>confidence</w:t>
      </w:r>
      <w:proofErr w:type="gramEnd"/>
      <w:r w:rsidRPr="000F1DC7">
        <w:rPr>
          <w:rStyle w:val="StyleUnderline"/>
        </w:rPr>
        <w:t xml:space="preserve"> and </w:t>
      </w:r>
      <w:r w:rsidRPr="000F1DC7">
        <w:rPr>
          <w:rStyle w:val="StyleUnderline"/>
          <w:highlight w:val="green"/>
        </w:rPr>
        <w:t>purchasing power</w:t>
      </w:r>
      <w:r w:rsidRPr="000F1DC7">
        <w:rPr>
          <w:rStyle w:val="StyleUnderline"/>
        </w:rPr>
        <w:t xml:space="preserve"> in the process</w:t>
      </w:r>
      <w:r w:rsidRPr="000F1DC7">
        <w:rPr>
          <w:sz w:val="12"/>
        </w:rPr>
        <w:t>.</w:t>
      </w:r>
    </w:p>
    <w:p w14:paraId="26DD3127" w14:textId="77777777" w:rsidR="0046120D" w:rsidRPr="000F1DC7" w:rsidRDefault="0046120D" w:rsidP="0046120D">
      <w:pPr>
        <w:rPr>
          <w:sz w:val="12"/>
        </w:rPr>
      </w:pPr>
      <w:r w:rsidRPr="000F1DC7">
        <w:rPr>
          <w:rStyle w:val="StyleUnderline"/>
        </w:rPr>
        <w:t xml:space="preserve">Complicating matters are the high levels of </w:t>
      </w:r>
      <w:r w:rsidRPr="000F1DC7">
        <w:rPr>
          <w:rStyle w:val="Emphasis"/>
          <w:highlight w:val="green"/>
        </w:rPr>
        <w:t>debt</w:t>
      </w:r>
      <w:r w:rsidRPr="000F1DC7">
        <w:rPr>
          <w:rStyle w:val="StyleUnderline"/>
          <w:highlight w:val="green"/>
        </w:rPr>
        <w:t xml:space="preserve"> and </w:t>
      </w:r>
      <w:r w:rsidRPr="000F1DC7">
        <w:rPr>
          <w:rStyle w:val="Emphasis"/>
          <w:highlight w:val="green"/>
        </w:rPr>
        <w:t>unemployment</w:t>
      </w:r>
      <w:r w:rsidRPr="000F1DC7">
        <w:rPr>
          <w:rStyle w:val="StyleUnderline"/>
        </w:rPr>
        <w:t xml:space="preserve">, which are still </w:t>
      </w:r>
      <w:r w:rsidRPr="000F1DC7">
        <w:rPr>
          <w:rStyle w:val="StyleUnderline"/>
          <w:highlight w:val="green"/>
        </w:rPr>
        <w:t>act</w:t>
      </w:r>
      <w:r w:rsidRPr="000F1DC7">
        <w:rPr>
          <w:rStyle w:val="StyleUnderline"/>
        </w:rPr>
        <w:t xml:space="preserve">ing </w:t>
      </w:r>
      <w:r w:rsidRPr="000F1DC7">
        <w:rPr>
          <w:rStyle w:val="StyleUnderline"/>
          <w:highlight w:val="green"/>
        </w:rPr>
        <w:t>as</w:t>
      </w:r>
      <w:r w:rsidRPr="000F1DC7">
        <w:rPr>
          <w:rStyle w:val="StyleUnderline"/>
        </w:rPr>
        <w:t xml:space="preserve"> a drag on the economy</w:t>
      </w:r>
      <w:r w:rsidRPr="000F1DC7">
        <w:rPr>
          <w:sz w:val="12"/>
        </w:rPr>
        <w:t xml:space="preserve">. </w:t>
      </w:r>
      <w:r w:rsidRPr="000F1DC7">
        <w:rPr>
          <w:rStyle w:val="StyleUnderline"/>
        </w:rPr>
        <w:t xml:space="preserve">There’s been </w:t>
      </w:r>
      <w:r w:rsidRPr="000F1DC7">
        <w:rPr>
          <w:rStyle w:val="StyleUnderline"/>
          <w:highlight w:val="green"/>
        </w:rPr>
        <w:t>a</w:t>
      </w:r>
      <w:r w:rsidRPr="000F1DC7">
        <w:rPr>
          <w:rStyle w:val="StyleUnderline"/>
        </w:rPr>
        <w:t xml:space="preserve"> </w:t>
      </w:r>
      <w:r w:rsidRPr="000F1DC7">
        <w:rPr>
          <w:rStyle w:val="Emphasis"/>
        </w:rPr>
        <w:t xml:space="preserve">24 percent </w:t>
      </w:r>
      <w:r w:rsidRPr="000F1DC7">
        <w:rPr>
          <w:rStyle w:val="Emphasis"/>
          <w:highlight w:val="green"/>
        </w:rPr>
        <w:t>drop in</w:t>
      </w:r>
      <w:r w:rsidRPr="000F1DC7">
        <w:rPr>
          <w:rStyle w:val="Emphasis"/>
        </w:rPr>
        <w:t xml:space="preserve"> the value of </w:t>
      </w:r>
      <w:r w:rsidRPr="000F1DC7">
        <w:rPr>
          <w:rStyle w:val="Emphasis"/>
          <w:highlight w:val="green"/>
        </w:rPr>
        <w:t>real estate</w:t>
      </w:r>
      <w:r w:rsidRPr="000F1DC7">
        <w:rPr>
          <w:rStyle w:val="StyleUnderline"/>
        </w:rPr>
        <w:t xml:space="preserve"> transactions </w:t>
      </w:r>
      <w:r w:rsidRPr="000F1DC7">
        <w:rPr>
          <w:rStyle w:val="StyleUnderline"/>
          <w:highlight w:val="green"/>
        </w:rPr>
        <w:t>and</w:t>
      </w:r>
      <w:r w:rsidRPr="000F1DC7">
        <w:rPr>
          <w:rStyle w:val="StyleUnderline"/>
        </w:rPr>
        <w:t xml:space="preserve"> a </w:t>
      </w:r>
      <w:r w:rsidRPr="000F1DC7">
        <w:rPr>
          <w:rStyle w:val="Emphasis"/>
        </w:rPr>
        <w:t xml:space="preserve">40 percent free-fall </w:t>
      </w:r>
      <w:r w:rsidRPr="000F1DC7">
        <w:rPr>
          <w:rStyle w:val="Emphasis"/>
          <w:highlight w:val="green"/>
        </w:rPr>
        <w:t>in new construction</w:t>
      </w:r>
      <w:r w:rsidRPr="000F1DC7">
        <w:rPr>
          <w:rStyle w:val="StyleUnderline"/>
        </w:rPr>
        <w:t xml:space="preserve"> activity. Car imports are down 60 percent, </w:t>
      </w:r>
      <w:r w:rsidRPr="000F1DC7">
        <w:rPr>
          <w:sz w:val="12"/>
        </w:rPr>
        <w:t xml:space="preserve">mainly due to poor policy making that saw the government recently increase customs on electric vehicles. </w:t>
      </w:r>
      <w:r w:rsidRPr="000F1DC7">
        <w:rPr>
          <w:rStyle w:val="StyleUnderline"/>
        </w:rPr>
        <w:t xml:space="preserve">Rising </w:t>
      </w:r>
      <w:r w:rsidRPr="000F1DC7">
        <w:rPr>
          <w:rStyle w:val="StyleUnderline"/>
          <w:highlight w:val="green"/>
        </w:rPr>
        <w:t>public debt</w:t>
      </w:r>
      <w:r w:rsidRPr="000F1DC7">
        <w:rPr>
          <w:rStyle w:val="StyleUnderline"/>
        </w:rPr>
        <w:t>, together with</w:t>
      </w:r>
      <w:r w:rsidRPr="000F1DC7">
        <w:rPr>
          <w:rStyle w:val="StyleUnderline"/>
          <w:highlight w:val="green"/>
        </w:rPr>
        <w:t xml:space="preserve"> sinking foreign investment</w:t>
      </w:r>
      <w:r w:rsidRPr="000F1DC7">
        <w:rPr>
          <w:rStyle w:val="StyleUnderline"/>
        </w:rPr>
        <w:t>, complete the bleak picture</w:t>
      </w:r>
      <w:r w:rsidRPr="000F1DC7">
        <w:rPr>
          <w:sz w:val="12"/>
        </w:rPr>
        <w:t xml:space="preserve">. Ordinary Jordanians have responded to the dismal </w:t>
      </w:r>
      <w:proofErr w:type="gramStart"/>
      <w:r w:rsidRPr="000F1DC7">
        <w:rPr>
          <w:sz w:val="12"/>
        </w:rPr>
        <w:t>state of affairs</w:t>
      </w:r>
      <w:proofErr w:type="gramEnd"/>
      <w:r w:rsidRPr="000F1DC7">
        <w:rPr>
          <w:sz w:val="12"/>
        </w:rPr>
        <w:t xml:space="preserve"> with hundreds of protests nationwide.</w:t>
      </w:r>
    </w:p>
    <w:p w14:paraId="0EB379B1" w14:textId="77777777" w:rsidR="0046120D" w:rsidRPr="000F1DC7" w:rsidRDefault="0046120D" w:rsidP="0046120D">
      <w:pPr>
        <w:rPr>
          <w:sz w:val="12"/>
        </w:rPr>
      </w:pPr>
      <w:r w:rsidRPr="000F1DC7">
        <w:rPr>
          <w:sz w:val="12"/>
        </w:rPr>
        <w:t xml:space="preserve">For all the talk of Amman harnessing youth and escaping the middle-income trap, </w:t>
      </w:r>
      <w:r w:rsidRPr="000F1DC7">
        <w:rPr>
          <w:rStyle w:val="StyleUnderline"/>
        </w:rPr>
        <w:t>hundreds of thousands of Jordanians still cannot find a decent job</w:t>
      </w:r>
      <w:r w:rsidRPr="000F1DC7">
        <w:rPr>
          <w:sz w:val="12"/>
        </w:rPr>
        <w:t xml:space="preserve">. One of Jordan’s daily newspapers earlier this summer reported that almost a third of those surveyed expressed interest in leaving the country. </w:t>
      </w:r>
      <w:r w:rsidRPr="000F1DC7">
        <w:rPr>
          <w:rStyle w:val="StyleUnderline"/>
        </w:rPr>
        <w:t xml:space="preserve">With the </w:t>
      </w:r>
      <w:r w:rsidRPr="000F1DC7">
        <w:rPr>
          <w:rStyle w:val="Emphasis"/>
        </w:rPr>
        <w:t xml:space="preserve">rate of </w:t>
      </w:r>
      <w:r w:rsidRPr="000F1DC7">
        <w:rPr>
          <w:rStyle w:val="Emphasis"/>
          <w:highlight w:val="green"/>
        </w:rPr>
        <w:t>joblessness</w:t>
      </w:r>
      <w:r w:rsidRPr="000F1DC7">
        <w:rPr>
          <w:rStyle w:val="Emphasis"/>
        </w:rPr>
        <w:t xml:space="preserve"> ranging from almost one in five for the general working population to </w:t>
      </w:r>
      <w:r w:rsidRPr="000F1DC7">
        <w:rPr>
          <w:rStyle w:val="Emphasis"/>
          <w:highlight w:val="green"/>
        </w:rPr>
        <w:t>as high as 38.5 percent</w:t>
      </w:r>
      <w:r w:rsidRPr="000F1DC7">
        <w:rPr>
          <w:rStyle w:val="StyleUnderline"/>
        </w:rPr>
        <w:t xml:space="preserve"> for the youngest demographic</w:t>
      </w:r>
      <w:r w:rsidRPr="000F1DC7">
        <w:rPr>
          <w:sz w:val="12"/>
        </w:rPr>
        <w:t xml:space="preserve"> (20-24), the search for better work opportunities continues to be the most significant driver for emigration.</w:t>
      </w:r>
    </w:p>
    <w:p w14:paraId="16502A95" w14:textId="77777777" w:rsidR="0046120D" w:rsidRPr="000F1DC7" w:rsidRDefault="0046120D" w:rsidP="0046120D">
      <w:pPr>
        <w:rPr>
          <w:sz w:val="12"/>
        </w:rPr>
      </w:pPr>
      <w:r w:rsidRPr="000F1DC7">
        <w:rPr>
          <w:sz w:val="12"/>
        </w:rPr>
        <w:t xml:space="preserve">Emigration also remains an option for Jordan’s Christian minority. While they enjoy a high degree of tolerance from the Hashemite monarchy, as well security and political power, they have always sought a second passport as an insurance policy against a sudden change. Yet </w:t>
      </w:r>
      <w:r w:rsidRPr="000F1DC7">
        <w:rPr>
          <w:rStyle w:val="StyleUnderline"/>
        </w:rPr>
        <w:t>a sagging economy has convinced scores more to want to leave, something the state should look at seriously and critically</w:t>
      </w:r>
      <w:r w:rsidRPr="000F1DC7">
        <w:rPr>
          <w:sz w:val="12"/>
        </w:rPr>
        <w:t>.</w:t>
      </w:r>
    </w:p>
    <w:p w14:paraId="1C7E6136" w14:textId="77777777" w:rsidR="0046120D" w:rsidRPr="000F1DC7" w:rsidRDefault="0046120D" w:rsidP="0046120D">
      <w:pPr>
        <w:rPr>
          <w:sz w:val="12"/>
        </w:rPr>
      </w:pPr>
      <w:r w:rsidRPr="000F1DC7">
        <w:rPr>
          <w:sz w:val="12"/>
        </w:rPr>
        <w:t>Sworn in during June 2018, with a mandate for a program of positive change,</w:t>
      </w:r>
      <w:r w:rsidRPr="000F1DC7">
        <w:rPr>
          <w:rStyle w:val="StyleUnderline"/>
        </w:rPr>
        <w:t xml:space="preserve"> the government of Omar Razzaz, a competent ex-World Bank civil servant, has so far failed to produce any tangible results</w:t>
      </w:r>
      <w:r w:rsidRPr="000F1DC7">
        <w:rPr>
          <w:sz w:val="12"/>
        </w:rPr>
        <w:t xml:space="preserve">. Mind you, the problems he </w:t>
      </w:r>
      <w:proofErr w:type="gramStart"/>
      <w:r w:rsidRPr="000F1DC7">
        <w:rPr>
          <w:sz w:val="12"/>
        </w:rPr>
        <w:t>has to</w:t>
      </w:r>
      <w:proofErr w:type="gramEnd"/>
      <w:r w:rsidRPr="000F1DC7">
        <w:rPr>
          <w:sz w:val="12"/>
        </w:rPr>
        <w:t xml:space="preserve"> deal with are grave, real and long-standing.</w:t>
      </w:r>
    </w:p>
    <w:p w14:paraId="3764083E" w14:textId="77777777" w:rsidR="0046120D" w:rsidRPr="000F1DC7" w:rsidRDefault="0046120D" w:rsidP="0046120D">
      <w:pPr>
        <w:rPr>
          <w:sz w:val="12"/>
        </w:rPr>
      </w:pPr>
      <w:r w:rsidRPr="000F1DC7">
        <w:rPr>
          <w:sz w:val="12"/>
        </w:rPr>
        <w:t xml:space="preserve">At the same time, </w:t>
      </w:r>
      <w:r w:rsidRPr="000F1DC7">
        <w:rPr>
          <w:rStyle w:val="Emphasis"/>
          <w:highlight w:val="green"/>
        </w:rPr>
        <w:t>mounting fiscal pressures</w:t>
      </w:r>
      <w:r w:rsidRPr="000F1DC7">
        <w:rPr>
          <w:rStyle w:val="StyleUnderline"/>
        </w:rPr>
        <w:t xml:space="preserve"> have </w:t>
      </w:r>
      <w:r w:rsidRPr="000F1DC7">
        <w:rPr>
          <w:rStyle w:val="StyleUnderline"/>
          <w:highlight w:val="green"/>
        </w:rPr>
        <w:t>meant</w:t>
      </w:r>
      <w:r w:rsidRPr="000F1DC7">
        <w:rPr>
          <w:rStyle w:val="StyleUnderline"/>
        </w:rPr>
        <w:t xml:space="preserve"> that governments in Jordan are no longer able to attract competent technocrats from the private sector, where remuneration is significantly higher</w:t>
      </w:r>
      <w:r w:rsidRPr="000F1DC7">
        <w:rPr>
          <w:sz w:val="12"/>
        </w:rPr>
        <w:t xml:space="preserve">. This has resulted in a big gap in the state apparatus. On the one hand, there are the decision makers – senior public officers with the skills to exercise sophisticated economic judgment, manage multi-faceted projects and operate in complex political environments. On the other hand, there are the lower-ranking government officials, the majority of whom are incapable of comprehending the complex realities of globalization and its impact on public policy. </w:t>
      </w:r>
      <w:proofErr w:type="gramStart"/>
      <w:r w:rsidRPr="000F1DC7">
        <w:rPr>
          <w:sz w:val="12"/>
        </w:rPr>
        <w:t>Thus</w:t>
      </w:r>
      <w:proofErr w:type="gramEnd"/>
      <w:r w:rsidRPr="000F1DC7">
        <w:rPr>
          <w:sz w:val="12"/>
        </w:rPr>
        <w:t xml:space="preserve"> </w:t>
      </w:r>
      <w:r w:rsidRPr="000F1DC7">
        <w:rPr>
          <w:rStyle w:val="Emphasis"/>
          <w:highlight w:val="green"/>
        </w:rPr>
        <w:t>the</w:t>
      </w:r>
      <w:r w:rsidRPr="000F1DC7">
        <w:rPr>
          <w:rStyle w:val="Emphasis"/>
        </w:rPr>
        <w:t xml:space="preserve"> </w:t>
      </w:r>
      <w:r w:rsidRPr="000F1DC7">
        <w:rPr>
          <w:rStyle w:val="Emphasis"/>
          <w:highlight w:val="green"/>
        </w:rPr>
        <w:t>capacity</w:t>
      </w:r>
      <w:r w:rsidRPr="000F1DC7">
        <w:rPr>
          <w:rStyle w:val="Emphasis"/>
        </w:rPr>
        <w:t xml:space="preserve"> of senior government bureaucrats </w:t>
      </w:r>
      <w:r w:rsidRPr="000F1DC7">
        <w:rPr>
          <w:rStyle w:val="Emphasis"/>
          <w:highlight w:val="green"/>
        </w:rPr>
        <w:t>to implement decisions on</w:t>
      </w:r>
      <w:r w:rsidRPr="000F1DC7">
        <w:rPr>
          <w:rStyle w:val="Emphasis"/>
        </w:rPr>
        <w:t xml:space="preserve"> issues such as </w:t>
      </w:r>
      <w:r w:rsidRPr="000F1DC7">
        <w:rPr>
          <w:rStyle w:val="Emphasis"/>
          <w:highlight w:val="green"/>
        </w:rPr>
        <w:t>trade, investment and planning has been limited</w:t>
      </w:r>
      <w:r w:rsidRPr="000F1DC7">
        <w:rPr>
          <w:sz w:val="12"/>
        </w:rPr>
        <w:t>.</w:t>
      </w:r>
    </w:p>
    <w:p w14:paraId="139D1223" w14:textId="77777777" w:rsidR="0046120D" w:rsidRPr="000F1DC7" w:rsidRDefault="0046120D" w:rsidP="0046120D"/>
    <w:p w14:paraId="0BCD7381" w14:textId="08EBD691" w:rsidR="0046120D" w:rsidRPr="00D34ADF" w:rsidRDefault="006A4785" w:rsidP="0046120D">
      <w:pPr>
        <w:pStyle w:val="Heading4"/>
        <w:numPr>
          <w:ilvl w:val="0"/>
          <w:numId w:val="17"/>
        </w:numPr>
        <w:tabs>
          <w:tab w:val="num" w:pos="360"/>
        </w:tabs>
        <w:ind w:left="0" w:firstLine="0"/>
        <w:rPr>
          <w:rFonts w:cs="Calibri"/>
        </w:rPr>
      </w:pPr>
      <w:r>
        <w:rPr>
          <w:rFonts w:cs="Calibri"/>
        </w:rPr>
        <w:lastRenderedPageBreak/>
        <w:t>Alt</w:t>
      </w:r>
      <w:r w:rsidR="0046120D" w:rsidRPr="00D34ADF">
        <w:rPr>
          <w:rFonts w:cs="Calibri"/>
        </w:rPr>
        <w:t xml:space="preserve"> causes affect Israel-</w:t>
      </w:r>
      <w:r w:rsidR="0046120D">
        <w:rPr>
          <w:rFonts w:cs="Calibri"/>
        </w:rPr>
        <w:t>J</w:t>
      </w:r>
      <w:r w:rsidR="0046120D" w:rsidRPr="00D34ADF">
        <w:rPr>
          <w:rFonts w:cs="Calibri"/>
        </w:rPr>
        <w:t xml:space="preserve">ordan relations </w:t>
      </w:r>
    </w:p>
    <w:p w14:paraId="63D4C479" w14:textId="77777777" w:rsidR="0046120D" w:rsidRPr="00D34ADF" w:rsidRDefault="0046120D" w:rsidP="0046120D">
      <w:proofErr w:type="spellStart"/>
      <w:r w:rsidRPr="00D34ADF">
        <w:rPr>
          <w:rFonts w:eastAsiaTheme="majorEastAsia"/>
          <w:b/>
          <w:iCs/>
          <w:sz w:val="26"/>
        </w:rPr>
        <w:t>Zeevi</w:t>
      </w:r>
      <w:proofErr w:type="spellEnd"/>
      <w:r w:rsidRPr="00D34ADF">
        <w:rPr>
          <w:rFonts w:eastAsiaTheme="majorEastAsia"/>
          <w:b/>
          <w:iCs/>
          <w:sz w:val="26"/>
        </w:rPr>
        <w:t xml:space="preserve">, </w:t>
      </w:r>
      <w:proofErr w:type="spellStart"/>
      <w:r w:rsidRPr="00D34ADF">
        <w:t>Dror</w:t>
      </w:r>
      <w:proofErr w:type="spellEnd"/>
      <w:r w:rsidRPr="00D34ADF">
        <w:rPr>
          <w:rFonts w:eastAsiaTheme="majorEastAsia"/>
          <w:b/>
          <w:iCs/>
          <w:sz w:val="26"/>
        </w:rPr>
        <w:t>. 2020</w:t>
      </w:r>
      <w:r w:rsidRPr="00D34ADF">
        <w:t xml:space="preserve"> “Israel and Jordan: A Peace in Ruins.” </w:t>
      </w:r>
      <w:proofErr w:type="spellStart"/>
      <w:r w:rsidRPr="00D34ADF">
        <w:rPr>
          <w:i/>
          <w:iCs/>
        </w:rPr>
        <w:t>Dror</w:t>
      </w:r>
      <w:proofErr w:type="spellEnd"/>
      <w:r w:rsidRPr="00D34ADF">
        <w:rPr>
          <w:i/>
          <w:iCs/>
        </w:rPr>
        <w:t xml:space="preserve"> </w:t>
      </w:r>
      <w:proofErr w:type="spellStart"/>
      <w:r w:rsidRPr="00D34ADF">
        <w:rPr>
          <w:i/>
          <w:iCs/>
        </w:rPr>
        <w:t>Zeevi</w:t>
      </w:r>
      <w:proofErr w:type="spellEnd"/>
      <w:r w:rsidRPr="00D34ADF">
        <w:rPr>
          <w:i/>
          <w:iCs/>
        </w:rPr>
        <w:t xml:space="preserve"> is a full professor in the Department of Middle East Studies at </w:t>
      </w:r>
      <w:proofErr w:type="spellStart"/>
      <w:r w:rsidRPr="00D34ADF">
        <w:rPr>
          <w:i/>
          <w:iCs/>
        </w:rPr>
        <w:t>BenGurion</w:t>
      </w:r>
      <w:proofErr w:type="spellEnd"/>
      <w:r w:rsidRPr="00D34ADF">
        <w:rPr>
          <w:i/>
          <w:iCs/>
        </w:rPr>
        <w:t xml:space="preserve"> University of the Negev</w:t>
      </w:r>
      <w:r w:rsidRPr="00D34ADF">
        <w:t xml:space="preserve"> https://www.brandeis.edu/crown/publications/middle-east-briefs/pdfs/101-200/meb133.pdf</w:t>
      </w:r>
    </w:p>
    <w:p w14:paraId="74824107" w14:textId="77777777" w:rsidR="0046120D" w:rsidRPr="00D34ADF" w:rsidRDefault="0046120D" w:rsidP="0046120D">
      <w:pPr>
        <w:rPr>
          <w:sz w:val="12"/>
        </w:rPr>
      </w:pPr>
      <w:r w:rsidRPr="00D34ADF">
        <w:rPr>
          <w:rStyle w:val="StyleUnderline"/>
          <w:highlight w:val="green"/>
        </w:rPr>
        <w:t>The advantages of the peace treaty for Israel are clear</w:t>
      </w:r>
      <w:r w:rsidRPr="00D34ADF">
        <w:rPr>
          <w:sz w:val="12"/>
        </w:rPr>
        <w:t xml:space="preserve">. Since the treaty was signed there have been almost no clashes between Jordanians and Israelis, or between Palestinians and Israelis, across the Israel-Jordan border and almost no successful attempts by militants to infiltrate Israeli territory from Jordan. The IDF is therefore able to defend this long border with a tiny force of a few hundred soldiers. But the </w:t>
      </w:r>
      <w:r w:rsidRPr="00D34ADF">
        <w:rPr>
          <w:rStyle w:val="StyleUnderline"/>
          <w:highlight w:val="green"/>
        </w:rPr>
        <w:t>peace</w:t>
      </w:r>
      <w:r w:rsidRPr="00D34ADF">
        <w:rPr>
          <w:rStyle w:val="StyleUnderline"/>
        </w:rPr>
        <w:t xml:space="preserve"> soon </w:t>
      </w:r>
      <w:r w:rsidRPr="00D34ADF">
        <w:rPr>
          <w:rStyle w:val="StyleUnderline"/>
          <w:highlight w:val="green"/>
        </w:rPr>
        <w:t>lost its steam</w:t>
      </w:r>
      <w:r w:rsidRPr="00D34ADF">
        <w:rPr>
          <w:sz w:val="12"/>
        </w:rPr>
        <w:t xml:space="preserve">, and a cold wind swept away hopes of wider benefits. There were many reasons for this: Quite a few were the </w:t>
      </w:r>
      <w:r w:rsidRPr="00D34ADF">
        <w:rPr>
          <w:rStyle w:val="StyleUnderline"/>
          <w:highlight w:val="green"/>
        </w:rPr>
        <w:t>result of</w:t>
      </w:r>
      <w:r w:rsidRPr="00D34ADF">
        <w:rPr>
          <w:sz w:val="12"/>
        </w:rPr>
        <w:t xml:space="preserve"> </w:t>
      </w:r>
      <w:r w:rsidRPr="00D34ADF">
        <w:rPr>
          <w:rStyle w:val="StyleUnderline"/>
          <w:highlight w:val="green"/>
        </w:rPr>
        <w:t>policy choices</w:t>
      </w:r>
      <w:r w:rsidRPr="00D34ADF">
        <w:rPr>
          <w:sz w:val="12"/>
        </w:rPr>
        <w:t xml:space="preserve">, others emanated from regional security tensions, </w:t>
      </w:r>
      <w:r w:rsidRPr="00D34ADF">
        <w:rPr>
          <w:rStyle w:val="StyleUnderline"/>
          <w:highlight w:val="green"/>
        </w:rPr>
        <w:t>and</w:t>
      </w:r>
      <w:r w:rsidRPr="00D34ADF">
        <w:rPr>
          <w:sz w:val="12"/>
        </w:rPr>
        <w:t xml:space="preserve"> still others had to do with </w:t>
      </w:r>
      <w:r w:rsidRPr="00D34ADF">
        <w:rPr>
          <w:sz w:val="12"/>
          <w:highlight w:val="green"/>
        </w:rPr>
        <w:t>bilateral issues</w:t>
      </w:r>
      <w:r w:rsidRPr="00D34ADF">
        <w:rPr>
          <w:sz w:val="12"/>
        </w:rPr>
        <w:t xml:space="preserve">. Exactly one year after the signing of the treaty, Prime Minister Rabin—King Hussein’s </w:t>
      </w:r>
      <w:proofErr w:type="gramStart"/>
      <w:r w:rsidRPr="00D34ADF">
        <w:rPr>
          <w:sz w:val="12"/>
        </w:rPr>
        <w:t>personal friend</w:t>
      </w:r>
      <w:proofErr w:type="gramEnd"/>
      <w:r w:rsidRPr="00D34ADF">
        <w:rPr>
          <w:sz w:val="12"/>
        </w:rPr>
        <w:t xml:space="preserve"> and a co-architect of the treaty—was assassinated. Soon afterwards, the Oslo process with the Palestinians sputtered to a halt. Palestinian suicide bombers blew themselves up in buses and malls in Israel, and the Israeli army responded with a heavy hand. After a failed attempt by Ehud Barak and Yasser Arafat to find a permanent solution to the conflict at the Camp David summit in the summer of 2000, a second Palestinian uprising erupted, more violent than the first. </w:t>
      </w:r>
      <w:r w:rsidRPr="00D34ADF">
        <w:rPr>
          <w:rStyle w:val="StyleUnderline"/>
          <w:highlight w:val="green"/>
        </w:rPr>
        <w:t>Witnessing the daily clashes between Palestinians and Israeli</w:t>
      </w:r>
      <w:r w:rsidRPr="00D34ADF">
        <w:rPr>
          <w:sz w:val="12"/>
        </w:rPr>
        <w:t xml:space="preserve"> </w:t>
      </w:r>
      <w:r w:rsidRPr="00D34ADF">
        <w:rPr>
          <w:rStyle w:val="StyleUnderline"/>
        </w:rPr>
        <w:t>security</w:t>
      </w:r>
      <w:r w:rsidRPr="00D34ADF">
        <w:rPr>
          <w:sz w:val="12"/>
        </w:rPr>
        <w:t xml:space="preserve"> </w:t>
      </w:r>
      <w:r w:rsidRPr="00D34ADF">
        <w:rPr>
          <w:rStyle w:val="StyleUnderline"/>
          <w:highlight w:val="green"/>
        </w:rPr>
        <w:t>forces</w:t>
      </w:r>
      <w:r w:rsidRPr="00D34ADF">
        <w:rPr>
          <w:sz w:val="12"/>
        </w:rPr>
        <w:t xml:space="preserve"> and the killing of Palestinians on their television screens, </w:t>
      </w:r>
      <w:r w:rsidRPr="00D34ADF">
        <w:rPr>
          <w:rStyle w:val="StyleUnderline"/>
          <w:highlight w:val="green"/>
        </w:rPr>
        <w:t>the Jordanian public’s feelings about peace soured</w:t>
      </w:r>
      <w:r w:rsidRPr="00D34ADF">
        <w:rPr>
          <w:sz w:val="12"/>
        </w:rPr>
        <w:t>. One part of the peace that has shown signs of success and remains alive is the joint attempt to create special “</w:t>
      </w:r>
      <w:r w:rsidRPr="00D34ADF">
        <w:rPr>
          <w:rStyle w:val="StyleUnderline"/>
          <w:highlight w:val="green"/>
        </w:rPr>
        <w:t>Qualifying Industrial Zones</w:t>
      </w:r>
      <w:r w:rsidRPr="00D34ADF">
        <w:rPr>
          <w:sz w:val="12"/>
        </w:rPr>
        <w:t xml:space="preserve">” (QIZ) that take advantage of the free trade agreements between the U.S. and Israel. Such zones, in which mostly Israeli entrepreneurs employ cheap local and imported labor, were established in several Jordanian towns. In 2018, work began on another such zone on the border between the two countries, which is projected to employ some 10,000 workers, mostly Jordanian.7 In order to make QIZ projects work, both sides have attempted to maintain a low profile.8 But even this aspect of the peace, which is to both sides’ advantage, </w:t>
      </w:r>
      <w:r w:rsidRPr="00D34ADF">
        <w:rPr>
          <w:rStyle w:val="StyleUnderline"/>
          <w:highlight w:val="green"/>
        </w:rPr>
        <w:t>has encountered many problems</w:t>
      </w:r>
      <w:r w:rsidRPr="00D34ADF">
        <w:rPr>
          <w:sz w:val="12"/>
        </w:rPr>
        <w:t xml:space="preserve"> and never reached its expected potential. </w:t>
      </w:r>
      <w:r w:rsidRPr="00D34ADF">
        <w:rPr>
          <w:rStyle w:val="StyleUnderline"/>
          <w:highlight w:val="green"/>
        </w:rPr>
        <w:t>Israel’s attempt to move textile production</w:t>
      </w:r>
      <w:r w:rsidRPr="00D34ADF">
        <w:rPr>
          <w:sz w:val="12"/>
        </w:rPr>
        <w:t xml:space="preserve"> to Jordan was threatened by the allure of cheap labor in East Asia. QIZ projects were also subject to </w:t>
      </w:r>
      <w:r w:rsidRPr="00D34ADF">
        <w:rPr>
          <w:rStyle w:val="StyleUnderline"/>
          <w:highlight w:val="green"/>
        </w:rPr>
        <w:t>boycotts and strikes by Jordanians</w:t>
      </w:r>
      <w:r w:rsidRPr="00D34ADF">
        <w:rPr>
          <w:sz w:val="12"/>
        </w:rPr>
        <w:t xml:space="preserve">, sometimes </w:t>
      </w:r>
      <w:r w:rsidRPr="00D34ADF">
        <w:rPr>
          <w:rStyle w:val="StyleUnderline"/>
          <w:highlight w:val="green"/>
        </w:rPr>
        <w:t>supported by Jordanian labor unions</w:t>
      </w:r>
      <w:r w:rsidRPr="00D34ADF">
        <w:rPr>
          <w:sz w:val="12"/>
        </w:rPr>
        <w:t>. In 2003, this was given further impetus by a fatwa published by the influential cleric Yusuf al-</w:t>
      </w:r>
      <w:proofErr w:type="spellStart"/>
      <w:r w:rsidRPr="00D34ADF">
        <w:rPr>
          <w:sz w:val="12"/>
        </w:rPr>
        <w:t>Qaradawi</w:t>
      </w:r>
      <w:proofErr w:type="spellEnd"/>
      <w:r w:rsidRPr="00D34ADF">
        <w:rPr>
          <w:sz w:val="12"/>
        </w:rPr>
        <w:t xml:space="preserve">, who called on Muslims to refrain from purchasing Israeli and American products. There were </w:t>
      </w:r>
      <w:r w:rsidRPr="00D34ADF">
        <w:rPr>
          <w:rStyle w:val="StyleUnderline"/>
          <w:highlight w:val="green"/>
        </w:rPr>
        <w:t>other cooperative projects</w:t>
      </w:r>
      <w:r w:rsidRPr="00D34ADF">
        <w:rPr>
          <w:sz w:val="12"/>
        </w:rPr>
        <w:t xml:space="preserve"> that did </w:t>
      </w:r>
      <w:r w:rsidRPr="00D34ADF">
        <w:rPr>
          <w:rStyle w:val="StyleUnderline"/>
          <w:highlight w:val="green"/>
        </w:rPr>
        <w:t xml:space="preserve">not materialize because Israel failed to comply with commitments that were mentioned </w:t>
      </w:r>
      <w:r w:rsidRPr="00D34ADF">
        <w:rPr>
          <w:rStyle w:val="StyleUnderline"/>
        </w:rPr>
        <w:t xml:space="preserve">in general terms in the treaty and elaborated and </w:t>
      </w:r>
      <w:r w:rsidRPr="00D34ADF">
        <w:rPr>
          <w:rStyle w:val="StyleUnderline"/>
          <w:highlight w:val="green"/>
        </w:rPr>
        <w:t xml:space="preserve">agreed upon in </w:t>
      </w:r>
      <w:r w:rsidRPr="00D34ADF">
        <w:rPr>
          <w:rStyle w:val="StyleUnderline"/>
        </w:rPr>
        <w:t xml:space="preserve">subsequent </w:t>
      </w:r>
      <w:r w:rsidRPr="00D34ADF">
        <w:rPr>
          <w:rStyle w:val="StyleUnderline"/>
          <w:highlight w:val="green"/>
        </w:rPr>
        <w:t>bilateral talks</w:t>
      </w:r>
      <w:r w:rsidRPr="00D34ADF">
        <w:rPr>
          <w:sz w:val="12"/>
        </w:rPr>
        <w:t xml:space="preserve">. </w:t>
      </w:r>
      <w:r w:rsidRPr="00D34ADF">
        <w:rPr>
          <w:rStyle w:val="StyleUnderline"/>
          <w:highlight w:val="green"/>
        </w:rPr>
        <w:t>In other cases, Israel carried out such commitments only grudgingly</w:t>
      </w:r>
      <w:r w:rsidRPr="00D34ADF">
        <w:rPr>
          <w:sz w:val="12"/>
        </w:rPr>
        <w:t xml:space="preserve">. The most important one was the plan to connect the Red Sea to the Dead Sea by a canal and water pipeline, an idea enthusiastically embraced by Jordan. Nicknamed “Red-Dead,” this project had several aims. First, it would use the altitude difference between the Red Sea and the Dead Sea (a salty lake approximately -1400 feet below sea level, the lowest point on land) to generate electricity. It would also replenish the supply of briny water to the Dead Sea, which was (and still is) rapidly drying up </w:t>
      </w:r>
      <w:proofErr w:type="gramStart"/>
      <w:r w:rsidRPr="00D34ADF">
        <w:rPr>
          <w:sz w:val="12"/>
        </w:rPr>
        <w:t>as a result of</w:t>
      </w:r>
      <w:proofErr w:type="gramEnd"/>
      <w:r w:rsidRPr="00D34ADF">
        <w:rPr>
          <w:sz w:val="12"/>
        </w:rPr>
        <w:t xml:space="preserve"> irrigation upriver and years of drought. Another part of the “Red-Dead” project was using electricity generated by hydroelectric power to operate a large-scale desalination plant that would supply the water needs of Amman and its vicinity. A related cooperative project also envisioned building a joint airport for Aqaba and </w:t>
      </w:r>
      <w:proofErr w:type="spellStart"/>
      <w:r w:rsidRPr="00D34ADF">
        <w:rPr>
          <w:sz w:val="12"/>
        </w:rPr>
        <w:t>Eilat</w:t>
      </w:r>
      <w:proofErr w:type="spellEnd"/>
      <w:r w:rsidRPr="00D34ADF">
        <w:rPr>
          <w:sz w:val="12"/>
        </w:rPr>
        <w:t xml:space="preserve">, thereby creating a joint tourism venture. But </w:t>
      </w:r>
      <w:r w:rsidRPr="00D34ADF">
        <w:rPr>
          <w:rStyle w:val="StyleUnderline"/>
          <w:highlight w:val="green"/>
        </w:rPr>
        <w:t>a combination of Israel’s skepticism</w:t>
      </w:r>
      <w:r w:rsidRPr="00D34ADF">
        <w:rPr>
          <w:sz w:val="12"/>
        </w:rPr>
        <w:t xml:space="preserve"> </w:t>
      </w:r>
      <w:r w:rsidRPr="00D34ADF">
        <w:rPr>
          <w:rStyle w:val="StyleUnderline"/>
          <w:highlight w:val="green"/>
        </w:rPr>
        <w:t>about</w:t>
      </w:r>
      <w:r w:rsidRPr="00D34ADF">
        <w:rPr>
          <w:sz w:val="12"/>
        </w:rPr>
        <w:t xml:space="preserve"> whether cooperation with </w:t>
      </w:r>
      <w:r w:rsidRPr="00D34ADF">
        <w:rPr>
          <w:rStyle w:val="StyleUnderline"/>
          <w:highlight w:val="green"/>
        </w:rPr>
        <w:t>Jordan</w:t>
      </w:r>
      <w:r w:rsidRPr="00D34ADF">
        <w:rPr>
          <w:sz w:val="12"/>
        </w:rPr>
        <w:t xml:space="preserve"> could be maintained in the long run (including the question of whether the Hashemites would remain in power</w:t>
      </w:r>
      <w:proofErr w:type="gramStart"/>
      <w:r w:rsidRPr="00D34ADF">
        <w:rPr>
          <w:sz w:val="12"/>
        </w:rPr>
        <w:t>)</w:t>
      </w:r>
      <w:proofErr w:type="gramEnd"/>
      <w:r w:rsidRPr="00D34ADF">
        <w:rPr>
          <w:sz w:val="12"/>
        </w:rPr>
        <w:t xml:space="preserve"> </w:t>
      </w:r>
      <w:r w:rsidRPr="00D34ADF">
        <w:rPr>
          <w:rStyle w:val="StyleUnderline"/>
          <w:highlight w:val="green"/>
        </w:rPr>
        <w:t>and potential environmental impacts raised concerns</w:t>
      </w:r>
      <w:r w:rsidRPr="00D34ADF">
        <w:rPr>
          <w:sz w:val="12"/>
        </w:rPr>
        <w:t xml:space="preserve"> about the entire Red-Dead venture.9 Moreover, economic estimates performed 4 by Israel’s Ministry of Finance found that a pipeline from the Mediterranean to the Dead Sea that ran solely through Israeli territory would be less costly and more profitable. The Red-Dead project was, accordingly, quietly abandoned. Even the desalination plant and the proposed joint airport, so crucial for Jordan’s economy, did not materialize. Israel finally decided to build a new international hub—now called Ramon Airport—on its own soil, rather than a shared one on the border. </w:t>
      </w:r>
      <w:r w:rsidRPr="00D34ADF">
        <w:rPr>
          <w:rStyle w:val="StyleUnderline"/>
          <w:highlight w:val="green"/>
        </w:rPr>
        <w:t>Another article</w:t>
      </w:r>
      <w:r w:rsidRPr="00D34ADF">
        <w:rPr>
          <w:sz w:val="12"/>
        </w:rPr>
        <w:t xml:space="preserve"> of the peace treaty </w:t>
      </w:r>
      <w:r w:rsidRPr="00D34ADF">
        <w:rPr>
          <w:rStyle w:val="StyleUnderline"/>
          <w:highlight w:val="green"/>
        </w:rPr>
        <w:t>recognized Jordan’s historic role as guardian of the Islamic holy sites</w:t>
      </w:r>
      <w:r w:rsidRPr="00D34ADF">
        <w:rPr>
          <w:sz w:val="12"/>
        </w:rPr>
        <w:t xml:space="preserve"> on the Noble Sanctuary (al-Haram al-Sharif) in Jerusalem (Al-Aqsa mosque and the Dome of the Rock, in an area which Israel refers to as the Temple Mount—Har </w:t>
      </w:r>
      <w:proofErr w:type="spellStart"/>
      <w:r w:rsidRPr="00D34ADF">
        <w:rPr>
          <w:sz w:val="12"/>
        </w:rPr>
        <w:t>HaBayit</w:t>
      </w:r>
      <w:proofErr w:type="spellEnd"/>
      <w:r w:rsidRPr="00D34ADF">
        <w:rPr>
          <w:sz w:val="12"/>
        </w:rPr>
        <w:t xml:space="preserve">) and implied that Jordan should have a function in overseeing these shrines in any agreement on the permanent status of the city.10 This was in the interest of both sides. For the Hashemite family, Jerusalem was a kind of consolation prize for losing Mecca and Medina to the Saudis seventy years earlier: The former custodians of the Kaaba could </w:t>
      </w:r>
      <w:proofErr w:type="gramStart"/>
      <w:r w:rsidRPr="00D34ADF">
        <w:rPr>
          <w:sz w:val="12"/>
        </w:rPr>
        <w:t>still keep</w:t>
      </w:r>
      <w:proofErr w:type="gramEnd"/>
      <w:r w:rsidRPr="00D34ADF">
        <w:rPr>
          <w:sz w:val="12"/>
        </w:rPr>
        <w:t xml:space="preserve"> one major Islamic holy site under the family’s control. For Israel, this was insurance against Palestinian claims to sovereignty over what came to be known as “the Holy Basin” in Jerusalem. </w:t>
      </w:r>
      <w:proofErr w:type="gramStart"/>
      <w:r w:rsidRPr="00D34ADF">
        <w:rPr>
          <w:sz w:val="12"/>
        </w:rPr>
        <w:t>As long as</w:t>
      </w:r>
      <w:proofErr w:type="gramEnd"/>
      <w:r w:rsidRPr="00D34ADF">
        <w:rPr>
          <w:sz w:val="12"/>
        </w:rPr>
        <w:t xml:space="preserve"> Jordan controls this area, Israel can claim that it is bound by a treaty with a Muslim-majority country. Today, Jordan is still officially in charge of the Noble Sanctuary area, but its control is challenged on all sides. </w:t>
      </w:r>
      <w:r w:rsidRPr="00D34ADF">
        <w:rPr>
          <w:rStyle w:val="StyleUnderline"/>
          <w:highlight w:val="green"/>
        </w:rPr>
        <w:t>Although Israel recognizes Jordan’s role,</w:t>
      </w:r>
      <w:r w:rsidRPr="00D34ADF">
        <w:rPr>
          <w:sz w:val="12"/>
        </w:rPr>
        <w:t xml:space="preserve"> </w:t>
      </w:r>
      <w:r w:rsidRPr="00D34ADF">
        <w:rPr>
          <w:rStyle w:val="StyleUnderline"/>
          <w:highlight w:val="green"/>
        </w:rPr>
        <w:t>it has allowed archeologists to excavate the foundations</w:t>
      </w:r>
      <w:r w:rsidRPr="00D34ADF">
        <w:rPr>
          <w:sz w:val="12"/>
        </w:rPr>
        <w:t xml:space="preserve"> of the compound without </w:t>
      </w:r>
      <w:r w:rsidRPr="00D34ADF">
        <w:rPr>
          <w:rStyle w:val="StyleUnderline"/>
          <w:highlight w:val="green"/>
        </w:rPr>
        <w:t>Jordanian consent,</w:t>
      </w:r>
      <w:r w:rsidRPr="00D34ADF">
        <w:rPr>
          <w:sz w:val="12"/>
        </w:rPr>
        <w:t xml:space="preserve"> asserting its right to archeological study of the ancient Temple site. It has also attempted several times to monitor the entrances to the compound. Finally, Israel allows members of an Orthodox Jewish movement known as the Temple Mount and Land of Israel Faithful to enter the area in groups and pray on the platform of the holy shrines, sometimes provoking both guards and Muslim worshippers. The Palestinian Authority (PA) also strives to wrest that role from Jordan, precisely </w:t>
      </w:r>
      <w:proofErr w:type="gramStart"/>
      <w:r w:rsidRPr="00D34ADF">
        <w:rPr>
          <w:sz w:val="12"/>
        </w:rPr>
        <w:t>in order to</w:t>
      </w:r>
      <w:proofErr w:type="gramEnd"/>
      <w:r w:rsidRPr="00D34ADF">
        <w:rPr>
          <w:sz w:val="12"/>
        </w:rPr>
        <w:t xml:space="preserve"> claim it as part of the Palestinians’ heritage and, therefore, their responsibility. It has taken over from Jordan the appointment of the Grand Mufti of Jerusalem— currently Muhammad Ahmad Hussein—who regularly preaches at Al-Aqsa Mosque. The PA also organizes crowds to demonstrate against Israeli conduct on related matters, and in its negotiations with Israel it demands sovereignty over the compound. Lately, Turkey’s president, Recep Tayyip </w:t>
      </w:r>
      <w:proofErr w:type="spellStart"/>
      <w:r w:rsidRPr="00D34ADF">
        <w:rPr>
          <w:sz w:val="12"/>
        </w:rPr>
        <w:t>Erdoğan</w:t>
      </w:r>
      <w:proofErr w:type="spellEnd"/>
      <w:r w:rsidRPr="00D34ADF">
        <w:rPr>
          <w:sz w:val="12"/>
        </w:rPr>
        <w:t>, has joined the fray, seeing involvement in Jerusalem as a way for Turkey to carve another niche as the champion of Sunni Islam and patron of the Palestinians. Finally, Saudi Arabia has suggested several times that control of the holy shrines should be entrusted to an international oversight body— which, in practical terms, would be led by the Saudis.</w:t>
      </w:r>
    </w:p>
    <w:p w14:paraId="44059909" w14:textId="77777777" w:rsidR="0046120D" w:rsidRPr="00A77B36" w:rsidRDefault="0046120D" w:rsidP="0046120D"/>
    <w:p w14:paraId="25CCD2E6" w14:textId="77777777" w:rsidR="0046120D" w:rsidRDefault="0046120D" w:rsidP="0046120D">
      <w:pPr>
        <w:pStyle w:val="Heading4"/>
        <w:numPr>
          <w:ilvl w:val="0"/>
          <w:numId w:val="17"/>
        </w:numPr>
        <w:tabs>
          <w:tab w:val="num" w:pos="360"/>
        </w:tabs>
        <w:ind w:left="0" w:firstLine="0"/>
        <w:rPr>
          <w:rFonts w:cs="Calibri"/>
        </w:rPr>
      </w:pPr>
      <w:r>
        <w:rPr>
          <w:rFonts w:cs="Calibri"/>
        </w:rPr>
        <w:lastRenderedPageBreak/>
        <w:t xml:space="preserve">No internal link – 1AC El </w:t>
      </w:r>
      <w:proofErr w:type="spellStart"/>
      <w:r>
        <w:rPr>
          <w:rFonts w:cs="Calibri"/>
        </w:rPr>
        <w:t>Shami</w:t>
      </w:r>
      <w:proofErr w:type="spellEnd"/>
      <w:r>
        <w:rPr>
          <w:rFonts w:cs="Calibri"/>
        </w:rPr>
        <w:t xml:space="preserve"> and Solomon makes vacuous references to instability – no scenario for collapsing the peace treaty</w:t>
      </w:r>
    </w:p>
    <w:p w14:paraId="3DC39939" w14:textId="4F3961A9" w:rsidR="0046120D" w:rsidRPr="00D34ADF" w:rsidRDefault="0046120D" w:rsidP="0046120D">
      <w:pPr>
        <w:pStyle w:val="Heading4"/>
        <w:numPr>
          <w:ilvl w:val="0"/>
          <w:numId w:val="17"/>
        </w:numPr>
        <w:tabs>
          <w:tab w:val="num" w:pos="360"/>
        </w:tabs>
        <w:ind w:left="0" w:firstLine="0"/>
        <w:rPr>
          <w:rFonts w:cs="Calibri"/>
        </w:rPr>
      </w:pPr>
      <w:r w:rsidRPr="00D34ADF">
        <w:rPr>
          <w:rFonts w:cs="Calibri"/>
        </w:rPr>
        <w:t>Drought diplomacy solves</w:t>
      </w:r>
      <w:r w:rsidR="0083314A">
        <w:rPr>
          <w:rFonts w:cs="Calibri"/>
        </w:rPr>
        <w:t xml:space="preserve"> Jordan-Israel war</w:t>
      </w:r>
    </w:p>
    <w:p w14:paraId="13D9E71E" w14:textId="77777777" w:rsidR="0046120D" w:rsidRPr="00D34ADF" w:rsidRDefault="0046120D" w:rsidP="0046120D">
      <w:pPr>
        <w:rPr>
          <w:rStyle w:val="Style13ptBold"/>
          <w:b w:val="0"/>
          <w:bCs/>
        </w:rPr>
      </w:pPr>
      <w:r w:rsidRPr="00D34ADF">
        <w:rPr>
          <w:rStyle w:val="Style13ptBold"/>
        </w:rPr>
        <w:t xml:space="preserve">AFP 8/31 </w:t>
      </w:r>
      <w:r w:rsidRPr="00D34ADF">
        <w:rPr>
          <w:rStyle w:val="Style13ptBold"/>
          <w:b w:val="0"/>
          <w:bCs/>
          <w:sz w:val="16"/>
          <w:szCs w:val="16"/>
        </w:rPr>
        <w:t>[(</w:t>
      </w:r>
      <w:proofErr w:type="spellStart"/>
      <w:r w:rsidRPr="00D34ADF">
        <w:rPr>
          <w:bCs/>
          <w:szCs w:val="16"/>
        </w:rPr>
        <w:t>Agence</w:t>
      </w:r>
      <w:proofErr w:type="spellEnd"/>
      <w:r w:rsidRPr="00D34ADF">
        <w:rPr>
          <w:bCs/>
          <w:szCs w:val="16"/>
        </w:rPr>
        <w:t xml:space="preserve"> France-Presse, international news agency headquartered in Paris, world's oldest news agency) </w:t>
      </w:r>
      <w:r w:rsidRPr="00D34ADF">
        <w:rPr>
          <w:rStyle w:val="Style13ptBold"/>
          <w:b w:val="0"/>
          <w:bCs/>
          <w:sz w:val="16"/>
          <w:szCs w:val="16"/>
        </w:rPr>
        <w:t>“</w:t>
      </w:r>
      <w:r w:rsidRPr="00D34ADF">
        <w:rPr>
          <w:szCs w:val="16"/>
        </w:rPr>
        <w:t>Drought diplomacy boosts Israel-Jordan ties,” Al Jazeera, 8/31/2021] JL</w:t>
      </w:r>
    </w:p>
    <w:p w14:paraId="29842159" w14:textId="77777777" w:rsidR="0046120D" w:rsidRPr="00D34ADF" w:rsidRDefault="0046120D" w:rsidP="0046120D">
      <w:pPr>
        <w:rPr>
          <w:sz w:val="12"/>
        </w:rPr>
      </w:pPr>
      <w:r w:rsidRPr="00D34ADF">
        <w:rPr>
          <w:sz w:val="12"/>
        </w:rPr>
        <w:t xml:space="preserve">But, experts say, instead of the pressure provoking arguments, </w:t>
      </w:r>
      <w:r w:rsidRPr="00D34ADF">
        <w:rPr>
          <w:rStyle w:val="StyleUnderline"/>
          <w:highlight w:val="green"/>
        </w:rPr>
        <w:t>Israel and Jordan could be poised for</w:t>
      </w:r>
      <w:r w:rsidRPr="00D34ADF">
        <w:rPr>
          <w:rStyle w:val="StyleUnderline"/>
        </w:rPr>
        <w:t xml:space="preserve"> an </w:t>
      </w:r>
      <w:r w:rsidRPr="00D34ADF">
        <w:rPr>
          <w:rStyle w:val="Emphasis"/>
          <w:highlight w:val="green"/>
        </w:rPr>
        <w:t>unprecedented</w:t>
      </w:r>
      <w:r w:rsidRPr="00D34ADF">
        <w:rPr>
          <w:rStyle w:val="Emphasis"/>
        </w:rPr>
        <w:t xml:space="preserve"> boom in </w:t>
      </w:r>
      <w:r w:rsidRPr="00D34ADF">
        <w:rPr>
          <w:rStyle w:val="Emphasis"/>
          <w:highlight w:val="green"/>
        </w:rPr>
        <w:t>water coop</w:t>
      </w:r>
      <w:r w:rsidRPr="00D34ADF">
        <w:rPr>
          <w:rStyle w:val="Emphasis"/>
        </w:rPr>
        <w:t>eration</w:t>
      </w:r>
      <w:r w:rsidRPr="00D34ADF">
        <w:rPr>
          <w:rStyle w:val="StyleUnderline"/>
        </w:rPr>
        <w:t xml:space="preserve"> amid technological advancements and climate pressures</w:t>
      </w:r>
      <w:r w:rsidRPr="00D34ADF">
        <w:rPr>
          <w:sz w:val="12"/>
        </w:rPr>
        <w:t>.</w:t>
      </w:r>
    </w:p>
    <w:p w14:paraId="4D0016B1" w14:textId="77777777" w:rsidR="0046120D" w:rsidRPr="00D34ADF" w:rsidRDefault="0046120D" w:rsidP="0046120D">
      <w:pPr>
        <w:rPr>
          <w:sz w:val="12"/>
        </w:rPr>
      </w:pPr>
      <w:r w:rsidRPr="00D34ADF">
        <w:rPr>
          <w:rStyle w:val="Emphasis"/>
        </w:rPr>
        <w:t>Warnings about looming “</w:t>
      </w:r>
      <w:r w:rsidRPr="00D34ADF">
        <w:rPr>
          <w:rStyle w:val="Emphasis"/>
          <w:highlight w:val="green"/>
        </w:rPr>
        <w:t>water wars</w:t>
      </w:r>
      <w:r w:rsidRPr="00D34ADF">
        <w:rPr>
          <w:rStyle w:val="Emphasis"/>
        </w:rPr>
        <w:t xml:space="preserve">”, including in the Middle East, </w:t>
      </w:r>
      <w:r w:rsidRPr="00D34ADF">
        <w:rPr>
          <w:rStyle w:val="Emphasis"/>
          <w:highlight w:val="green"/>
        </w:rPr>
        <w:t>were</w:t>
      </w:r>
      <w:r w:rsidRPr="00D34ADF">
        <w:rPr>
          <w:rStyle w:val="Emphasis"/>
        </w:rPr>
        <w:t xml:space="preserve"> often </w:t>
      </w:r>
      <w:r w:rsidRPr="00D34ADF">
        <w:rPr>
          <w:rStyle w:val="Emphasis"/>
          <w:highlight w:val="green"/>
        </w:rPr>
        <w:t>inflated</w:t>
      </w:r>
      <w:r w:rsidRPr="00D34ADF">
        <w:rPr>
          <w:sz w:val="12"/>
        </w:rPr>
        <w:t xml:space="preserve">, said Duke University professor Erika </w:t>
      </w:r>
      <w:proofErr w:type="spellStart"/>
      <w:r w:rsidRPr="00D34ADF">
        <w:rPr>
          <w:sz w:val="12"/>
        </w:rPr>
        <w:t>Weinthal</w:t>
      </w:r>
      <w:proofErr w:type="spellEnd"/>
      <w:r w:rsidRPr="00D34ADF">
        <w:rPr>
          <w:sz w:val="12"/>
        </w:rPr>
        <w:t>.</w:t>
      </w:r>
    </w:p>
    <w:p w14:paraId="17736975" w14:textId="77777777" w:rsidR="0046120D" w:rsidRPr="00D34ADF" w:rsidRDefault="0046120D" w:rsidP="0046120D">
      <w:pPr>
        <w:rPr>
          <w:sz w:val="12"/>
        </w:rPr>
      </w:pPr>
      <w:r w:rsidRPr="00D34ADF">
        <w:rPr>
          <w:sz w:val="12"/>
        </w:rPr>
        <w:t>“</w:t>
      </w:r>
      <w:r w:rsidRPr="00D34ADF">
        <w:rPr>
          <w:rStyle w:val="StyleUnderline"/>
          <w:highlight w:val="green"/>
        </w:rPr>
        <w:t>Water</w:t>
      </w:r>
      <w:r w:rsidRPr="00D34ADF">
        <w:rPr>
          <w:rStyle w:val="StyleUnderline"/>
        </w:rPr>
        <w:t xml:space="preserve"> is a resource that </w:t>
      </w:r>
      <w:r w:rsidRPr="00D34ADF">
        <w:rPr>
          <w:rStyle w:val="StyleUnderline"/>
          <w:highlight w:val="green"/>
        </w:rPr>
        <w:t>allows for adversaries to</w:t>
      </w:r>
      <w:r w:rsidRPr="00D34ADF">
        <w:rPr>
          <w:rStyle w:val="StyleUnderline"/>
        </w:rPr>
        <w:t xml:space="preserve"> actually find ways to </w:t>
      </w:r>
      <w:r w:rsidRPr="00D34ADF">
        <w:rPr>
          <w:rStyle w:val="StyleUnderline"/>
          <w:highlight w:val="green"/>
        </w:rPr>
        <w:t>cooperate</w:t>
      </w:r>
      <w:r w:rsidRPr="00D34ADF">
        <w:rPr>
          <w:sz w:val="12"/>
        </w:rPr>
        <w:t xml:space="preserve">,” said </w:t>
      </w:r>
      <w:proofErr w:type="spellStart"/>
      <w:r w:rsidRPr="00D34ADF">
        <w:rPr>
          <w:sz w:val="12"/>
        </w:rPr>
        <w:t>Weinthal</w:t>
      </w:r>
      <w:proofErr w:type="spellEnd"/>
      <w:r w:rsidRPr="00D34ADF">
        <w:rPr>
          <w:sz w:val="12"/>
        </w:rPr>
        <w:t>, a specialist in global environmental politics, who has worked extensively on Israel-Jordan issues.</w:t>
      </w:r>
    </w:p>
    <w:p w14:paraId="41A16939" w14:textId="77777777" w:rsidR="0046120D" w:rsidRPr="00D34ADF" w:rsidRDefault="0046120D" w:rsidP="0046120D">
      <w:pPr>
        <w:rPr>
          <w:sz w:val="12"/>
        </w:rPr>
      </w:pPr>
      <w:r w:rsidRPr="00D34ADF">
        <w:rPr>
          <w:sz w:val="12"/>
        </w:rPr>
        <w:t xml:space="preserve">“If you look at the data, </w:t>
      </w:r>
      <w:r w:rsidRPr="00D34ADF">
        <w:rPr>
          <w:rStyle w:val="StyleUnderline"/>
        </w:rPr>
        <w:t>you see more cooperation over water than conflict, and where there is conflict, it is usually verbal</w:t>
      </w:r>
      <w:r w:rsidRPr="00D34ADF">
        <w:rPr>
          <w:sz w:val="12"/>
        </w:rPr>
        <w:t>.”</w:t>
      </w:r>
    </w:p>
    <w:p w14:paraId="684E80A1" w14:textId="77777777" w:rsidR="0046120D" w:rsidRPr="00D34ADF" w:rsidRDefault="0046120D" w:rsidP="0046120D">
      <w:pPr>
        <w:rPr>
          <w:sz w:val="12"/>
        </w:rPr>
      </w:pPr>
      <w:r w:rsidRPr="00D34ADF">
        <w:rPr>
          <w:sz w:val="12"/>
        </w:rPr>
        <w:t xml:space="preserve">Jordan is one of the world’s most water-deficient countries, suffering from extreme droughts, and </w:t>
      </w:r>
      <w:r w:rsidRPr="00D34ADF">
        <w:rPr>
          <w:rStyle w:val="Emphasis"/>
          <w:highlight w:val="green"/>
        </w:rPr>
        <w:t>water coop</w:t>
      </w:r>
      <w:r w:rsidRPr="00D34ADF">
        <w:rPr>
          <w:rStyle w:val="Emphasis"/>
        </w:rPr>
        <w:t xml:space="preserve">eration with Israel </w:t>
      </w:r>
      <w:r w:rsidRPr="00D34ADF">
        <w:rPr>
          <w:rStyle w:val="Emphasis"/>
          <w:highlight w:val="green"/>
        </w:rPr>
        <w:t>long pre-dates a 1994 peace deal</w:t>
      </w:r>
      <w:r w:rsidRPr="00D34ADF">
        <w:rPr>
          <w:sz w:val="12"/>
        </w:rPr>
        <w:t xml:space="preserve"> between the two.</w:t>
      </w:r>
    </w:p>
    <w:p w14:paraId="26A980EC" w14:textId="77777777" w:rsidR="0046120D" w:rsidRPr="006A4785" w:rsidRDefault="0046120D" w:rsidP="0046120D">
      <w:pPr>
        <w:rPr>
          <w:sz w:val="12"/>
          <w:szCs w:val="12"/>
        </w:rPr>
      </w:pPr>
      <w:r w:rsidRPr="006A4785">
        <w:rPr>
          <w:sz w:val="12"/>
          <w:szCs w:val="12"/>
        </w:rPr>
        <w:t xml:space="preserve">The issue came to prominence in 1921, when </w:t>
      </w:r>
      <w:proofErr w:type="spellStart"/>
      <w:r w:rsidRPr="006A4785">
        <w:rPr>
          <w:sz w:val="12"/>
          <w:szCs w:val="12"/>
        </w:rPr>
        <w:t>Pinhas</w:t>
      </w:r>
      <w:proofErr w:type="spellEnd"/>
      <w:r w:rsidRPr="006A4785">
        <w:rPr>
          <w:sz w:val="12"/>
          <w:szCs w:val="12"/>
        </w:rPr>
        <w:t xml:space="preserve"> Rutenberg, a Russian-Jewish engineer who had moved to Palestine, convinced British authorities and Hashemite royals to approve a hydropower station where the </w:t>
      </w:r>
      <w:proofErr w:type="spellStart"/>
      <w:r w:rsidRPr="006A4785">
        <w:rPr>
          <w:sz w:val="12"/>
          <w:szCs w:val="12"/>
        </w:rPr>
        <w:t>Yarmuk</w:t>
      </w:r>
      <w:proofErr w:type="spellEnd"/>
      <w:r w:rsidRPr="006A4785">
        <w:rPr>
          <w:sz w:val="12"/>
          <w:szCs w:val="12"/>
        </w:rPr>
        <w:t xml:space="preserve"> tributary meets the Jordan River.</w:t>
      </w:r>
    </w:p>
    <w:p w14:paraId="4FC3AECE" w14:textId="77777777" w:rsidR="0046120D" w:rsidRPr="006A4785" w:rsidRDefault="0046120D" w:rsidP="0046120D">
      <w:pPr>
        <w:rPr>
          <w:sz w:val="12"/>
          <w:szCs w:val="12"/>
        </w:rPr>
      </w:pPr>
      <w:r w:rsidRPr="006A4785">
        <w:rPr>
          <w:sz w:val="12"/>
          <w:szCs w:val="12"/>
        </w:rPr>
        <w:t>It continued after Israel’s founding in 1948, through decades when the nations were officially at war.</w:t>
      </w:r>
    </w:p>
    <w:p w14:paraId="21160335" w14:textId="77777777" w:rsidR="0046120D" w:rsidRPr="00D34ADF" w:rsidRDefault="0046120D" w:rsidP="0046120D">
      <w:pPr>
        <w:rPr>
          <w:sz w:val="12"/>
        </w:rPr>
      </w:pPr>
      <w:r w:rsidRPr="00D34ADF">
        <w:rPr>
          <w:rStyle w:val="StyleUnderline"/>
        </w:rPr>
        <w:t>Water deals, like all bilateral ties, suffered in recent years under former Israeli prime minister Benjamin Netanyahu</w:t>
      </w:r>
      <w:r w:rsidRPr="00D34ADF">
        <w:rPr>
          <w:sz w:val="12"/>
        </w:rPr>
        <w:t>, whom critics have accused of neglecting Jordan as he pursued deeper ties with Iran’s foes in the Gulf.</w:t>
      </w:r>
    </w:p>
    <w:p w14:paraId="6485D115" w14:textId="77777777" w:rsidR="0046120D" w:rsidRPr="00D34ADF" w:rsidRDefault="0046120D" w:rsidP="0046120D">
      <w:pPr>
        <w:rPr>
          <w:sz w:val="12"/>
        </w:rPr>
      </w:pPr>
      <w:r w:rsidRPr="00D34ADF">
        <w:rPr>
          <w:sz w:val="12"/>
        </w:rPr>
        <w:t xml:space="preserve">But </w:t>
      </w:r>
      <w:r w:rsidRPr="00D34ADF">
        <w:rPr>
          <w:rStyle w:val="StyleUnderline"/>
        </w:rPr>
        <w:t xml:space="preserve">there have been signs of progress since Prime Minister Naftali Bennett’s government took office </w:t>
      </w:r>
      <w:r w:rsidRPr="00D34ADF">
        <w:rPr>
          <w:rStyle w:val="StyleUnderline"/>
          <w:highlight w:val="green"/>
        </w:rPr>
        <w:t>in June</w:t>
      </w:r>
      <w:r w:rsidRPr="00D34ADF">
        <w:rPr>
          <w:rStyle w:val="StyleUnderline"/>
        </w:rPr>
        <w:t xml:space="preserve">, with the </w:t>
      </w:r>
      <w:r w:rsidRPr="00D34ADF">
        <w:rPr>
          <w:rStyle w:val="StyleUnderline"/>
          <w:highlight w:val="green"/>
        </w:rPr>
        <w:t>countries agre</w:t>
      </w:r>
      <w:r w:rsidRPr="00D34ADF">
        <w:rPr>
          <w:rStyle w:val="StyleUnderline"/>
        </w:rPr>
        <w:t xml:space="preserve">eing </w:t>
      </w:r>
      <w:r w:rsidRPr="00D34ADF">
        <w:rPr>
          <w:rStyle w:val="StyleUnderline"/>
          <w:highlight w:val="green"/>
        </w:rPr>
        <w:t>to their largest</w:t>
      </w:r>
      <w:r w:rsidRPr="00D34ADF">
        <w:rPr>
          <w:rStyle w:val="StyleUnderline"/>
        </w:rPr>
        <w:t xml:space="preserve">-ever water </w:t>
      </w:r>
      <w:r w:rsidRPr="00D34ADF">
        <w:rPr>
          <w:rStyle w:val="StyleUnderline"/>
          <w:highlight w:val="green"/>
        </w:rPr>
        <w:t>transaction</w:t>
      </w:r>
      <w:r w:rsidRPr="00D34ADF">
        <w:rPr>
          <w:sz w:val="12"/>
        </w:rPr>
        <w:t>.</w:t>
      </w:r>
    </w:p>
    <w:p w14:paraId="7CB301BF" w14:textId="77777777" w:rsidR="0046120D" w:rsidRPr="00D34ADF" w:rsidRDefault="0046120D" w:rsidP="0046120D">
      <w:pPr>
        <w:rPr>
          <w:sz w:val="12"/>
        </w:rPr>
      </w:pPr>
      <w:r w:rsidRPr="00D34ADF">
        <w:rPr>
          <w:rStyle w:val="StyleUnderline"/>
          <w:highlight w:val="green"/>
        </w:rPr>
        <w:t>New tech</w:t>
      </w:r>
      <w:r w:rsidRPr="00D34ADF">
        <w:rPr>
          <w:rStyle w:val="StyleUnderline"/>
        </w:rPr>
        <w:t xml:space="preserve">nologies reducing costs have </w:t>
      </w:r>
      <w:r w:rsidRPr="00D34ADF">
        <w:rPr>
          <w:rStyle w:val="StyleUnderline"/>
          <w:highlight w:val="green"/>
        </w:rPr>
        <w:t>made</w:t>
      </w:r>
      <w:r w:rsidRPr="00D34ADF">
        <w:rPr>
          <w:rStyle w:val="StyleUnderline"/>
        </w:rPr>
        <w:t xml:space="preserve"> seawater </w:t>
      </w:r>
      <w:r w:rsidRPr="00D34ADF">
        <w:rPr>
          <w:rStyle w:val="StyleUnderline"/>
          <w:highlight w:val="green"/>
        </w:rPr>
        <w:t>desalination</w:t>
      </w:r>
      <w:r w:rsidRPr="00D34ADF">
        <w:rPr>
          <w:rStyle w:val="StyleUnderline"/>
        </w:rPr>
        <w:t xml:space="preserve"> “a </w:t>
      </w:r>
      <w:r w:rsidRPr="00D34ADF">
        <w:rPr>
          <w:rStyle w:val="StyleUnderline"/>
          <w:highlight w:val="green"/>
        </w:rPr>
        <w:t>profitable</w:t>
      </w:r>
      <w:r w:rsidRPr="00D34ADF">
        <w:rPr>
          <w:rStyle w:val="StyleUnderline"/>
        </w:rPr>
        <w:t xml:space="preserve"> concern”, with investors from Israel, </w:t>
      </w:r>
      <w:proofErr w:type="gramStart"/>
      <w:r w:rsidRPr="00D34ADF">
        <w:rPr>
          <w:rStyle w:val="StyleUnderline"/>
        </w:rPr>
        <w:t>Jordan</w:t>
      </w:r>
      <w:proofErr w:type="gramEnd"/>
      <w:r w:rsidRPr="00D34ADF">
        <w:rPr>
          <w:rStyle w:val="StyleUnderline"/>
        </w:rPr>
        <w:t xml:space="preserve"> and the United Arab Emirates – which just </w:t>
      </w:r>
      <w:proofErr w:type="spellStart"/>
      <w:r w:rsidRPr="00D34ADF">
        <w:rPr>
          <w:rStyle w:val="StyleUnderline"/>
        </w:rPr>
        <w:t>normalised</w:t>
      </w:r>
      <w:proofErr w:type="spellEnd"/>
      <w:r w:rsidRPr="00D34ADF">
        <w:rPr>
          <w:rStyle w:val="StyleUnderline"/>
        </w:rPr>
        <w:t xml:space="preserve"> ties with the Jewish state – showing interest</w:t>
      </w:r>
      <w:r w:rsidRPr="00D34ADF">
        <w:rPr>
          <w:sz w:val="12"/>
        </w:rPr>
        <w:t xml:space="preserve">, said </w:t>
      </w:r>
      <w:proofErr w:type="spellStart"/>
      <w:r w:rsidRPr="00D34ADF">
        <w:rPr>
          <w:sz w:val="12"/>
        </w:rPr>
        <w:t>Gidon</w:t>
      </w:r>
      <w:proofErr w:type="spellEnd"/>
      <w:r w:rsidRPr="00D34ADF">
        <w:rPr>
          <w:sz w:val="12"/>
        </w:rPr>
        <w:t xml:space="preserve"> Bromberg, Israel director at </w:t>
      </w:r>
      <w:proofErr w:type="spellStart"/>
      <w:r w:rsidRPr="00D34ADF">
        <w:rPr>
          <w:sz w:val="12"/>
        </w:rPr>
        <w:t>EcoPeace</w:t>
      </w:r>
      <w:proofErr w:type="spellEnd"/>
      <w:r w:rsidRPr="00D34ADF">
        <w:rPr>
          <w:sz w:val="12"/>
        </w:rPr>
        <w:t xml:space="preserve"> Middle East.</w:t>
      </w:r>
    </w:p>
    <w:p w14:paraId="7A56E489" w14:textId="77777777" w:rsidR="0046120D" w:rsidRPr="00D34ADF" w:rsidRDefault="0046120D" w:rsidP="0046120D">
      <w:pPr>
        <w:rPr>
          <w:sz w:val="12"/>
        </w:rPr>
      </w:pPr>
      <w:r w:rsidRPr="00D34ADF">
        <w:rPr>
          <w:sz w:val="12"/>
        </w:rPr>
        <w:t xml:space="preserve">“The </w:t>
      </w:r>
      <w:r w:rsidRPr="00D34ADF">
        <w:rPr>
          <w:rStyle w:val="StyleUnderline"/>
        </w:rPr>
        <w:t>people that are going to invest in more desalination very much see the opportunities for profit</w:t>
      </w:r>
      <w:r w:rsidRPr="00D34ADF">
        <w:rPr>
          <w:sz w:val="12"/>
        </w:rPr>
        <w:t>,” Bromberg said.</w:t>
      </w:r>
    </w:p>
    <w:p w14:paraId="728A4830" w14:textId="77777777" w:rsidR="0046120D" w:rsidRPr="00D34ADF" w:rsidRDefault="0046120D" w:rsidP="0046120D">
      <w:pPr>
        <w:rPr>
          <w:sz w:val="12"/>
        </w:rPr>
      </w:pPr>
      <w:r w:rsidRPr="00D34ADF">
        <w:rPr>
          <w:sz w:val="12"/>
        </w:rPr>
        <w:t xml:space="preserve">It means that </w:t>
      </w:r>
      <w:r w:rsidRPr="00D34ADF">
        <w:rPr>
          <w:rStyle w:val="StyleUnderline"/>
          <w:highlight w:val="green"/>
        </w:rPr>
        <w:t>Israel</w:t>
      </w:r>
      <w:r w:rsidRPr="00D34ADF">
        <w:rPr>
          <w:rStyle w:val="StyleUnderline"/>
        </w:rPr>
        <w:t xml:space="preserve"> – one of the world’s desalination leaders – </w:t>
      </w:r>
      <w:r w:rsidRPr="00D34ADF">
        <w:rPr>
          <w:rStyle w:val="StyleUnderline"/>
          <w:highlight w:val="green"/>
        </w:rPr>
        <w:t xml:space="preserve">can </w:t>
      </w:r>
      <w:r w:rsidRPr="00D34ADF">
        <w:rPr>
          <w:rStyle w:val="Emphasis"/>
          <w:highlight w:val="green"/>
        </w:rPr>
        <w:t>sell more</w:t>
      </w:r>
      <w:r w:rsidRPr="00D34ADF">
        <w:rPr>
          <w:rStyle w:val="Emphasis"/>
        </w:rPr>
        <w:t xml:space="preserve"> water</w:t>
      </w:r>
      <w:r w:rsidRPr="00D34ADF">
        <w:rPr>
          <w:rStyle w:val="StyleUnderline"/>
        </w:rPr>
        <w:t xml:space="preserve">, including natural freshwater </w:t>
      </w:r>
      <w:proofErr w:type="gramStart"/>
      <w:r w:rsidRPr="00D34ADF">
        <w:rPr>
          <w:rStyle w:val="StyleUnderline"/>
        </w:rPr>
        <w:t>from the Sea of Galilee,</w:t>
      </w:r>
      <w:proofErr w:type="gramEnd"/>
      <w:r w:rsidRPr="00D34ADF">
        <w:rPr>
          <w:rStyle w:val="StyleUnderline"/>
        </w:rPr>
        <w:t xml:space="preserve"> </w:t>
      </w:r>
      <w:r w:rsidRPr="00D34ADF">
        <w:rPr>
          <w:rStyle w:val="Emphasis"/>
        </w:rPr>
        <w:t>to Jordan</w:t>
      </w:r>
      <w:r w:rsidRPr="00D34ADF">
        <w:rPr>
          <w:rStyle w:val="StyleUnderline"/>
        </w:rPr>
        <w:t xml:space="preserve"> without threatening domestic demand</w:t>
      </w:r>
      <w:r w:rsidRPr="00D34ADF">
        <w:rPr>
          <w:sz w:val="12"/>
        </w:rPr>
        <w:t>, he said.</w:t>
      </w:r>
    </w:p>
    <w:p w14:paraId="3E005359" w14:textId="77777777" w:rsidR="0046120D" w:rsidRPr="00D34ADF" w:rsidRDefault="0046120D" w:rsidP="0046120D">
      <w:pPr>
        <w:rPr>
          <w:sz w:val="12"/>
        </w:rPr>
      </w:pPr>
      <w:r w:rsidRPr="00D34ADF">
        <w:rPr>
          <w:sz w:val="12"/>
        </w:rPr>
        <w:t xml:space="preserve">And </w:t>
      </w:r>
      <w:r w:rsidRPr="00D34ADF">
        <w:rPr>
          <w:rStyle w:val="StyleUnderline"/>
        </w:rPr>
        <w:t>Israel has a new incentive to do so</w:t>
      </w:r>
      <w:r w:rsidRPr="00D34ADF">
        <w:rPr>
          <w:sz w:val="12"/>
        </w:rPr>
        <w:t>, because it now needs something from Jordan in return, according to analysts.</w:t>
      </w:r>
    </w:p>
    <w:p w14:paraId="2D8A4531" w14:textId="77777777" w:rsidR="0046120D" w:rsidRPr="00D34ADF" w:rsidRDefault="0046120D" w:rsidP="0046120D">
      <w:pPr>
        <w:rPr>
          <w:sz w:val="12"/>
        </w:rPr>
      </w:pPr>
      <w:r w:rsidRPr="00D34ADF">
        <w:rPr>
          <w:rStyle w:val="StyleUnderline"/>
          <w:highlight w:val="green"/>
        </w:rPr>
        <w:t>To meet the</w:t>
      </w:r>
      <w:r w:rsidRPr="00D34ADF">
        <w:rPr>
          <w:rStyle w:val="StyleUnderline"/>
        </w:rPr>
        <w:t xml:space="preserve"> 2015 Paris climate accord commitments,</w:t>
      </w:r>
      <w:r w:rsidRPr="00D34ADF">
        <w:rPr>
          <w:sz w:val="12"/>
        </w:rPr>
        <w:t xml:space="preserve"> </w:t>
      </w:r>
      <w:r w:rsidRPr="00D34ADF">
        <w:rPr>
          <w:rStyle w:val="StyleUnderline"/>
        </w:rPr>
        <w:t xml:space="preserve">Bennett’s government has approved a </w:t>
      </w:r>
      <w:r w:rsidRPr="00D34ADF">
        <w:rPr>
          <w:rStyle w:val="StyleUnderline"/>
          <w:highlight w:val="green"/>
        </w:rPr>
        <w:t>target of reducing</w:t>
      </w:r>
      <w:r w:rsidRPr="00D34ADF">
        <w:rPr>
          <w:rStyle w:val="StyleUnderline"/>
        </w:rPr>
        <w:t xml:space="preserve"> greenhouse gas </w:t>
      </w:r>
      <w:r w:rsidRPr="00D34ADF">
        <w:rPr>
          <w:rStyle w:val="StyleUnderline"/>
          <w:highlight w:val="green"/>
        </w:rPr>
        <w:t>emissions</w:t>
      </w:r>
      <w:r w:rsidRPr="00D34ADF">
        <w:rPr>
          <w:rStyle w:val="StyleUnderline"/>
        </w:rPr>
        <w:t xml:space="preserve"> in the energy sector by at least 85 percent</w:t>
      </w:r>
      <w:r w:rsidRPr="00D34ADF">
        <w:rPr>
          <w:sz w:val="12"/>
        </w:rPr>
        <w:t xml:space="preserve">. Multiple assessments show </w:t>
      </w:r>
      <w:r w:rsidRPr="00D34ADF">
        <w:rPr>
          <w:rStyle w:val="StyleUnderline"/>
          <w:highlight w:val="green"/>
        </w:rPr>
        <w:t>Israel</w:t>
      </w:r>
      <w:r w:rsidRPr="00D34ADF">
        <w:rPr>
          <w:rStyle w:val="StyleUnderline"/>
        </w:rPr>
        <w:t xml:space="preserve"> does not have enough land to ramp up the necessary solar production, so it </w:t>
      </w:r>
      <w:r w:rsidRPr="00D34ADF">
        <w:rPr>
          <w:rStyle w:val="StyleUnderline"/>
          <w:highlight w:val="green"/>
        </w:rPr>
        <w:t>will have to buy solar power from Jordan</w:t>
      </w:r>
      <w:r w:rsidRPr="00D34ADF">
        <w:rPr>
          <w:rStyle w:val="StyleUnderline"/>
        </w:rPr>
        <w:t xml:space="preserve"> to hit its targets</w:t>
      </w:r>
      <w:r w:rsidRPr="00D34ADF">
        <w:rPr>
          <w:sz w:val="12"/>
        </w:rPr>
        <w:t>.</w:t>
      </w:r>
    </w:p>
    <w:p w14:paraId="2C8D23B2" w14:textId="77777777" w:rsidR="0046120D" w:rsidRPr="00D34ADF" w:rsidRDefault="0046120D" w:rsidP="0046120D">
      <w:pPr>
        <w:rPr>
          <w:sz w:val="12"/>
        </w:rPr>
      </w:pPr>
      <w:r w:rsidRPr="00D34ADF">
        <w:rPr>
          <w:sz w:val="12"/>
        </w:rPr>
        <w:t xml:space="preserve">“For the very first time, </w:t>
      </w:r>
      <w:r w:rsidRPr="00D34ADF">
        <w:rPr>
          <w:rStyle w:val="StyleUnderline"/>
        </w:rPr>
        <w:t>all sides will have something to sell and something to buy</w:t>
      </w:r>
      <w:r w:rsidRPr="00D34ADF">
        <w:rPr>
          <w:sz w:val="12"/>
        </w:rPr>
        <w:t xml:space="preserve">,” said Bromberg, whose </w:t>
      </w:r>
      <w:proofErr w:type="spellStart"/>
      <w:r w:rsidRPr="00D34ADF">
        <w:rPr>
          <w:sz w:val="12"/>
        </w:rPr>
        <w:t>organisation</w:t>
      </w:r>
      <w:proofErr w:type="spellEnd"/>
      <w:r w:rsidRPr="00D34ADF">
        <w:rPr>
          <w:sz w:val="12"/>
        </w:rPr>
        <w:t xml:space="preserve"> works in Israel, </w:t>
      </w:r>
      <w:proofErr w:type="gramStart"/>
      <w:r w:rsidRPr="00D34ADF">
        <w:rPr>
          <w:sz w:val="12"/>
        </w:rPr>
        <w:t>Jordan</w:t>
      </w:r>
      <w:proofErr w:type="gramEnd"/>
      <w:r w:rsidRPr="00D34ADF">
        <w:rPr>
          <w:sz w:val="12"/>
        </w:rPr>
        <w:t xml:space="preserve"> and the occupied Palestinian territory, which is also struggling from a worsening water crisis.</w:t>
      </w:r>
    </w:p>
    <w:p w14:paraId="3D9F34A9" w14:textId="77777777" w:rsidR="0046120D" w:rsidRPr="00D34ADF" w:rsidRDefault="0046120D" w:rsidP="0046120D">
      <w:pPr>
        <w:rPr>
          <w:sz w:val="12"/>
        </w:rPr>
      </w:pPr>
      <w:r w:rsidRPr="00D34ADF">
        <w:rPr>
          <w:rStyle w:val="StyleUnderline"/>
        </w:rPr>
        <w:lastRenderedPageBreak/>
        <w:t>This unprecedented alignment of interests could help repair semi-fractured diplomatic relations</w:t>
      </w:r>
      <w:r w:rsidRPr="00D34ADF">
        <w:rPr>
          <w:sz w:val="12"/>
        </w:rPr>
        <w:t>, he argued.</w:t>
      </w:r>
    </w:p>
    <w:p w14:paraId="1FB41ECC" w14:textId="77777777" w:rsidR="0046120D" w:rsidRDefault="0046120D" w:rsidP="0046120D">
      <w:pPr>
        <w:rPr>
          <w:sz w:val="12"/>
        </w:rPr>
      </w:pPr>
      <w:r w:rsidRPr="00D34ADF">
        <w:rPr>
          <w:sz w:val="12"/>
        </w:rPr>
        <w:t>“</w:t>
      </w:r>
      <w:r w:rsidRPr="00D34ADF">
        <w:rPr>
          <w:rStyle w:val="StyleUnderline"/>
          <w:highlight w:val="green"/>
        </w:rPr>
        <w:t>There are</w:t>
      </w:r>
      <w:r w:rsidRPr="00D34ADF">
        <w:rPr>
          <w:rStyle w:val="StyleUnderline"/>
        </w:rPr>
        <w:t xml:space="preserve"> relatively </w:t>
      </w:r>
      <w:r w:rsidRPr="00D34ADF">
        <w:rPr>
          <w:rStyle w:val="StyleUnderline"/>
          <w:highlight w:val="green"/>
        </w:rPr>
        <w:t>few opportunities</w:t>
      </w:r>
      <w:r w:rsidRPr="00D34ADF">
        <w:rPr>
          <w:rStyle w:val="StyleUnderline"/>
        </w:rPr>
        <w:t xml:space="preserve"> to try and </w:t>
      </w:r>
      <w:r w:rsidRPr="00D34ADF">
        <w:rPr>
          <w:rStyle w:val="StyleUnderline"/>
          <w:highlight w:val="green"/>
        </w:rPr>
        <w:t>rebuild trust</w:t>
      </w:r>
      <w:r w:rsidRPr="00D34ADF">
        <w:rPr>
          <w:sz w:val="12"/>
        </w:rPr>
        <w:t>,” Bromberg added. “</w:t>
      </w:r>
      <w:r w:rsidRPr="00D34ADF">
        <w:rPr>
          <w:rStyle w:val="StyleUnderline"/>
          <w:highlight w:val="green"/>
        </w:rPr>
        <w:t>Water and energy</w:t>
      </w:r>
      <w:r w:rsidRPr="00D34ADF">
        <w:rPr>
          <w:rStyle w:val="StyleUnderline"/>
        </w:rPr>
        <w:t xml:space="preserve"> </w:t>
      </w:r>
      <w:r w:rsidRPr="00D34ADF">
        <w:rPr>
          <w:rStyle w:val="StyleUnderline"/>
          <w:highlight w:val="green"/>
        </w:rPr>
        <w:t>are one</w:t>
      </w:r>
      <w:r w:rsidRPr="00D34ADF">
        <w:rPr>
          <w:rStyle w:val="StyleUnderline"/>
        </w:rPr>
        <w:t xml:space="preserve"> of those rare opportunities</w:t>
      </w:r>
      <w:r w:rsidRPr="00D34ADF">
        <w:rPr>
          <w:sz w:val="12"/>
        </w:rPr>
        <w:t>.”</w:t>
      </w:r>
    </w:p>
    <w:p w14:paraId="5C0E450F" w14:textId="77777777" w:rsidR="0046120D" w:rsidRDefault="0046120D" w:rsidP="0046120D">
      <w:pPr>
        <w:rPr>
          <w:sz w:val="12"/>
        </w:rPr>
      </w:pPr>
    </w:p>
    <w:p w14:paraId="2A7C3F32" w14:textId="77777777" w:rsidR="0046120D" w:rsidRDefault="0046120D" w:rsidP="0046120D">
      <w:pPr>
        <w:pStyle w:val="Heading4"/>
        <w:numPr>
          <w:ilvl w:val="0"/>
          <w:numId w:val="17"/>
        </w:numPr>
        <w:tabs>
          <w:tab w:val="num" w:pos="360"/>
        </w:tabs>
        <w:ind w:left="0" w:firstLine="0"/>
      </w:pPr>
      <w:r>
        <w:t xml:space="preserve">Their </w:t>
      </w:r>
      <w:proofErr w:type="spellStart"/>
      <w:r>
        <w:t>Lazarov</w:t>
      </w:r>
      <w:proofErr w:type="spellEnd"/>
      <w:r>
        <w:t xml:space="preserve"> internal link is about annexing the West Bank – that’s inevitable</w:t>
      </w:r>
    </w:p>
    <w:p w14:paraId="7B912678" w14:textId="77777777" w:rsidR="0046120D" w:rsidRPr="00E75023" w:rsidRDefault="0046120D" w:rsidP="0046120D">
      <w:pPr>
        <w:rPr>
          <w:rStyle w:val="Style13ptBold"/>
          <w:bCs/>
        </w:rPr>
      </w:pPr>
      <w:proofErr w:type="spellStart"/>
      <w:r>
        <w:rPr>
          <w:rStyle w:val="Style13ptBold"/>
        </w:rPr>
        <w:t>Ayyad</w:t>
      </w:r>
      <w:proofErr w:type="spellEnd"/>
      <w:r>
        <w:rPr>
          <w:rStyle w:val="Style13ptBold"/>
        </w:rPr>
        <w:t xml:space="preserve"> 10/1 </w:t>
      </w:r>
      <w:r w:rsidRPr="00E75023">
        <w:rPr>
          <w:rStyle w:val="Style13ptBold"/>
          <w:b w:val="0"/>
          <w:bCs/>
          <w:sz w:val="16"/>
          <w:szCs w:val="16"/>
        </w:rPr>
        <w:t>[(</w:t>
      </w:r>
      <w:proofErr w:type="spellStart"/>
      <w:r w:rsidRPr="00E75023">
        <w:rPr>
          <w:rStyle w:val="Style13ptBold"/>
          <w:b w:val="0"/>
          <w:bCs/>
          <w:sz w:val="16"/>
          <w:szCs w:val="16"/>
        </w:rPr>
        <w:t>Samera</w:t>
      </w:r>
      <w:proofErr w:type="spellEnd"/>
      <w:r w:rsidRPr="00E75023">
        <w:rPr>
          <w:rStyle w:val="Style13ptBold"/>
          <w:b w:val="0"/>
          <w:bCs/>
          <w:sz w:val="16"/>
          <w:szCs w:val="16"/>
        </w:rPr>
        <w:t xml:space="preserve">, MSc in Middle East politics from SOAS University of London, Junior Research Fellow at </w:t>
      </w:r>
      <w:proofErr w:type="spellStart"/>
      <w:r w:rsidRPr="00E75023">
        <w:rPr>
          <w:rStyle w:val="Style13ptBold"/>
          <w:b w:val="0"/>
          <w:bCs/>
          <w:sz w:val="16"/>
          <w:szCs w:val="16"/>
        </w:rPr>
        <w:t>IEMed</w:t>
      </w:r>
      <w:proofErr w:type="spellEnd"/>
      <w:r w:rsidRPr="00E75023">
        <w:rPr>
          <w:rStyle w:val="Style13ptBold"/>
          <w:b w:val="0"/>
          <w:bCs/>
          <w:sz w:val="16"/>
          <w:szCs w:val="16"/>
        </w:rPr>
        <w:t>) “</w:t>
      </w:r>
      <w:r w:rsidRPr="00E75023">
        <w:rPr>
          <w:szCs w:val="16"/>
        </w:rPr>
        <w:t>Israel’s Annexation Plan: One State Based on Equality and Justice Is the Only Solution,” European Institute of the Mediterranean, 10/1/2021] JL</w:t>
      </w:r>
    </w:p>
    <w:p w14:paraId="0A7DCA79" w14:textId="77777777" w:rsidR="0046120D" w:rsidRPr="00E75023" w:rsidRDefault="0046120D" w:rsidP="0046120D">
      <w:pPr>
        <w:rPr>
          <w:sz w:val="12"/>
        </w:rPr>
      </w:pPr>
      <w:r w:rsidRPr="00E75023">
        <w:rPr>
          <w:sz w:val="12"/>
        </w:rPr>
        <w:t xml:space="preserve">When </w:t>
      </w:r>
      <w:r w:rsidRPr="00E75023">
        <w:rPr>
          <w:rStyle w:val="Emphasis"/>
          <w:highlight w:val="green"/>
        </w:rPr>
        <w:t>Netanyahu’s government</w:t>
      </w:r>
      <w:r w:rsidRPr="00E75023">
        <w:rPr>
          <w:rStyle w:val="Emphasis"/>
        </w:rPr>
        <w:t xml:space="preserve"> announced in May that it </w:t>
      </w:r>
      <w:r w:rsidRPr="00E75023">
        <w:rPr>
          <w:rStyle w:val="Emphasis"/>
          <w:highlight w:val="green"/>
        </w:rPr>
        <w:t>would formally annex</w:t>
      </w:r>
      <w:r w:rsidRPr="00E75023">
        <w:rPr>
          <w:rStyle w:val="Emphasis"/>
        </w:rPr>
        <w:t xml:space="preserve"> parts of </w:t>
      </w:r>
      <w:r w:rsidRPr="00E75023">
        <w:rPr>
          <w:rStyle w:val="Emphasis"/>
          <w:highlight w:val="green"/>
        </w:rPr>
        <w:t>the</w:t>
      </w:r>
      <w:r w:rsidRPr="00E75023">
        <w:rPr>
          <w:rStyle w:val="Emphasis"/>
        </w:rPr>
        <w:t xml:space="preserve"> </w:t>
      </w:r>
      <w:r w:rsidRPr="00E75023">
        <w:rPr>
          <w:rStyle w:val="Emphasis"/>
          <w:highlight w:val="green"/>
        </w:rPr>
        <w:t>West Bank</w:t>
      </w:r>
      <w:r w:rsidRPr="00E75023">
        <w:rPr>
          <w:rStyle w:val="Emphasis"/>
        </w:rPr>
        <w:t xml:space="preserve"> and the Jordan Valley</w:t>
      </w:r>
      <w:r w:rsidRPr="00E75023">
        <w:rPr>
          <w:sz w:val="12"/>
        </w:rPr>
        <w:t xml:space="preserve">, the international community immediately reacted with outrage, even though </w:t>
      </w:r>
      <w:r w:rsidRPr="00E75023">
        <w:rPr>
          <w:rStyle w:val="StyleUnderline"/>
          <w:highlight w:val="green"/>
        </w:rPr>
        <w:t>settlements</w:t>
      </w:r>
      <w:r w:rsidRPr="00E75023">
        <w:rPr>
          <w:rStyle w:val="StyleUnderline"/>
        </w:rPr>
        <w:t xml:space="preserve">, deemed illegal under international law, </w:t>
      </w:r>
      <w:r w:rsidRPr="00E75023">
        <w:rPr>
          <w:rStyle w:val="StyleUnderline"/>
          <w:highlight w:val="green"/>
        </w:rPr>
        <w:t>have been</w:t>
      </w:r>
      <w:r w:rsidRPr="00E75023">
        <w:rPr>
          <w:rStyle w:val="StyleUnderline"/>
        </w:rPr>
        <w:t xml:space="preserve"> rising and </w:t>
      </w:r>
      <w:r w:rsidRPr="00E75023">
        <w:rPr>
          <w:rStyle w:val="StyleUnderline"/>
          <w:highlight w:val="green"/>
        </w:rPr>
        <w:t>expanding</w:t>
      </w:r>
      <w:r w:rsidRPr="00E75023">
        <w:rPr>
          <w:rStyle w:val="StyleUnderline"/>
        </w:rPr>
        <w:t xml:space="preserve"> in the territory </w:t>
      </w:r>
      <w:r w:rsidRPr="00E75023">
        <w:rPr>
          <w:rStyle w:val="StyleUnderline"/>
          <w:highlight w:val="green"/>
        </w:rPr>
        <w:t>for more than half a century</w:t>
      </w:r>
      <w:r w:rsidRPr="00E75023">
        <w:rPr>
          <w:sz w:val="12"/>
        </w:rPr>
        <w:t xml:space="preserve">. </w:t>
      </w:r>
      <w:r w:rsidRPr="00E75023">
        <w:rPr>
          <w:rStyle w:val="Emphasis"/>
        </w:rPr>
        <w:t>Annexation has been an ongoing and generational process for Palestinians</w:t>
      </w:r>
      <w:r w:rsidRPr="00E75023">
        <w:rPr>
          <w:rStyle w:val="StyleUnderline"/>
        </w:rPr>
        <w:t>, and it did not start, nor will stop, with Netanyahu’s announcement</w:t>
      </w:r>
      <w:r w:rsidRPr="00E75023">
        <w:rPr>
          <w:sz w:val="12"/>
        </w:rPr>
        <w:t>. Palestinians know that annexation is not a momentum, it represents years of Israeli policy that has gone unchallenged. It would merely formalize </w:t>
      </w:r>
      <w:r w:rsidRPr="00E75023">
        <w:rPr>
          <w:i/>
          <w:iCs/>
          <w:sz w:val="12"/>
        </w:rPr>
        <w:t>de jure</w:t>
      </w:r>
      <w:r w:rsidRPr="00E75023">
        <w:rPr>
          <w:sz w:val="12"/>
        </w:rPr>
        <w:t xml:space="preserve"> a system of occupation Palestinians have been living </w:t>
      </w:r>
      <w:proofErr w:type="gramStart"/>
      <w:r w:rsidRPr="00E75023">
        <w:rPr>
          <w:sz w:val="12"/>
        </w:rPr>
        <w:t>under, and</w:t>
      </w:r>
      <w:proofErr w:type="gramEnd"/>
      <w:r w:rsidRPr="00E75023">
        <w:rPr>
          <w:sz w:val="12"/>
        </w:rPr>
        <w:t xml:space="preserve"> would close the door to a negotiated two-state solution, </w:t>
      </w:r>
      <w:proofErr w:type="spellStart"/>
      <w:r w:rsidRPr="00E75023">
        <w:rPr>
          <w:sz w:val="12"/>
        </w:rPr>
        <w:t>signalling</w:t>
      </w:r>
      <w:proofErr w:type="spellEnd"/>
      <w:r w:rsidRPr="00E75023">
        <w:rPr>
          <w:sz w:val="12"/>
        </w:rPr>
        <w:t xml:space="preserve"> a failure of the Oslo Accords.</w:t>
      </w:r>
    </w:p>
    <w:p w14:paraId="16CD479F" w14:textId="77777777" w:rsidR="0046120D" w:rsidRPr="00E75023" w:rsidRDefault="0046120D" w:rsidP="0046120D">
      <w:pPr>
        <w:rPr>
          <w:sz w:val="12"/>
        </w:rPr>
      </w:pPr>
      <w:r w:rsidRPr="00E75023">
        <w:rPr>
          <w:sz w:val="12"/>
        </w:rPr>
        <w:t xml:space="preserve">The 1993 agreements and their flaws have already been extensively </w:t>
      </w:r>
      <w:proofErr w:type="spellStart"/>
      <w:r w:rsidRPr="00E75023">
        <w:rPr>
          <w:sz w:val="12"/>
        </w:rPr>
        <w:t>analysed</w:t>
      </w:r>
      <w:proofErr w:type="spellEnd"/>
      <w:r w:rsidRPr="00E75023">
        <w:rPr>
          <w:sz w:val="12"/>
        </w:rPr>
        <w:t xml:space="preserve"> in the literature, so I will not delve into them in detail. However, to understand the current crisis, one must consider the process that started with these accords, when the Palestine Liberation Organization (PLO) recognized Israel’s right to exist for the first time. The Accords were formulated as a temporary framework for bilateral cooperation with the goal of establishing a Palestinian state in the West Bank and Gaza after a five-year transitional phase, by dividing the West Bank into three different areas. Area A, which represents 18 percent of the territory, ideally under full Palestinian control, Area B, including 20 percent of the West Bank under a joint Israeli security control and Palestinian civil control, and finally Area C, 62 percent of the territory, exclusively under Israeli control, where most Jewish settlements have been established and where most natural resources are. In this process, other issues to be tackled were the right of return of refugees, the status of Jerusalem, Jewish </w:t>
      </w:r>
      <w:proofErr w:type="gramStart"/>
      <w:r w:rsidRPr="00E75023">
        <w:rPr>
          <w:sz w:val="12"/>
        </w:rPr>
        <w:t>settlements</w:t>
      </w:r>
      <w:proofErr w:type="gramEnd"/>
      <w:r w:rsidRPr="00E75023">
        <w:rPr>
          <w:sz w:val="12"/>
        </w:rPr>
        <w:t xml:space="preserve"> and border management. Today, none of these have been accomplished and </w:t>
      </w:r>
      <w:r w:rsidRPr="00E75023">
        <w:rPr>
          <w:rStyle w:val="StyleUnderline"/>
        </w:rPr>
        <w:t>Israel has taken advantage of the intricate jurisdictional structure and loopholes of the accords to reduce the transfer of territory and authority back to Palestinian institutions</w:t>
      </w:r>
      <w:r w:rsidRPr="00E75023">
        <w:rPr>
          <w:sz w:val="12"/>
        </w:rPr>
        <w:t>.</w:t>
      </w:r>
    </w:p>
    <w:p w14:paraId="5C41530F" w14:textId="77777777" w:rsidR="0046120D" w:rsidRPr="00E75023" w:rsidRDefault="0046120D" w:rsidP="0046120D">
      <w:pPr>
        <w:rPr>
          <w:sz w:val="12"/>
        </w:rPr>
      </w:pPr>
      <w:r w:rsidRPr="00E75023">
        <w:rPr>
          <w:sz w:val="12"/>
        </w:rPr>
        <w:t xml:space="preserve">When the PLO recognized the legitimacy of the Jewish State within the parameters of the Oslo Agreements, this was not done in exchange for the recognition of the rights of Palestinians, their dispossession, nor their right of return. Over the years, the institutional architecture of the accords </w:t>
      </w:r>
      <w:proofErr w:type="gramStart"/>
      <w:r w:rsidRPr="00E75023">
        <w:rPr>
          <w:sz w:val="12"/>
        </w:rPr>
        <w:t>disappeared</w:t>
      </w:r>
      <w:proofErr w:type="gramEnd"/>
      <w:r w:rsidRPr="00E75023">
        <w:rPr>
          <w:sz w:val="12"/>
        </w:rPr>
        <w:t xml:space="preserve"> and these were reduced to security agreements only benefiting Israel, which changed the PLO into a collaborating agency under the name of the Palestinian Authority (PA). Meanwhile, </w:t>
      </w:r>
      <w:r w:rsidRPr="00E75023">
        <w:rPr>
          <w:rStyle w:val="StyleUnderline"/>
        </w:rPr>
        <w:t xml:space="preserve">Israel took advantage of a destabilized Palestinian leadership and gradually disempowered the Palestinians, unprotected from repression, facing institutionalized discrimination, systematic </w:t>
      </w:r>
      <w:proofErr w:type="gramStart"/>
      <w:r w:rsidRPr="00E75023">
        <w:rPr>
          <w:rStyle w:val="StyleUnderline"/>
        </w:rPr>
        <w:t>abuse</w:t>
      </w:r>
      <w:proofErr w:type="gramEnd"/>
      <w:r w:rsidRPr="00E75023">
        <w:rPr>
          <w:rStyle w:val="StyleUnderline"/>
        </w:rPr>
        <w:t xml:space="preserve"> and settlers’ violence</w:t>
      </w:r>
      <w:r w:rsidRPr="00E75023">
        <w:rPr>
          <w:sz w:val="12"/>
        </w:rPr>
        <w:t>. Palestinians were deceived into believing that a Palestinian state would eventually be established. Instead, they endured military occupation and remained under “a transitional administration with a Palestinian flag, obliged to serve the Israeli security system under the deceptive label of security coordination.”</w:t>
      </w:r>
      <w:r w:rsidRPr="00E75023">
        <w:rPr>
          <w:sz w:val="12"/>
          <w:vertAlign w:val="superscript"/>
        </w:rPr>
        <w:t>[2]</w:t>
      </w:r>
      <w:r w:rsidRPr="00E75023">
        <w:rPr>
          <w:sz w:val="12"/>
        </w:rPr>
        <w:t xml:space="preserve">As identified by </w:t>
      </w:r>
      <w:proofErr w:type="spellStart"/>
      <w:r w:rsidRPr="00E75023">
        <w:rPr>
          <w:sz w:val="12"/>
        </w:rPr>
        <w:t>Dajani</w:t>
      </w:r>
      <w:proofErr w:type="spellEnd"/>
      <w:r w:rsidRPr="00E75023">
        <w:rPr>
          <w:sz w:val="12"/>
        </w:rPr>
        <w:t xml:space="preserve"> and </w:t>
      </w:r>
      <w:proofErr w:type="spellStart"/>
      <w:r w:rsidRPr="00E75023">
        <w:rPr>
          <w:sz w:val="12"/>
        </w:rPr>
        <w:t>Lovatt</w:t>
      </w:r>
      <w:proofErr w:type="spellEnd"/>
      <w:r w:rsidRPr="00E75023">
        <w:rPr>
          <w:sz w:val="12"/>
        </w:rPr>
        <w:t>, the accords helped in consolidating Israel’s control over the West Bank by distorting international law as a tool of conflict resolution and creating uncertainty around Israel’s clear responsibilities as an occupying power.</w:t>
      </w:r>
      <w:r w:rsidRPr="00E75023">
        <w:rPr>
          <w:sz w:val="12"/>
          <w:vertAlign w:val="superscript"/>
        </w:rPr>
        <w:t>[3]</w:t>
      </w:r>
      <w:r w:rsidRPr="00E75023">
        <w:rPr>
          <w:sz w:val="12"/>
        </w:rPr>
        <w:t xml:space="preserve">For instance, Israel claims that since the PA does not have any actual control over Area C, the establishment of settlements and the displacements of Palestinians there is permitted. </w:t>
      </w:r>
      <w:proofErr w:type="gramStart"/>
      <w:r w:rsidRPr="00E75023">
        <w:rPr>
          <w:sz w:val="12"/>
        </w:rPr>
        <w:t>As a consequence of</w:t>
      </w:r>
      <w:proofErr w:type="gramEnd"/>
      <w:r w:rsidRPr="00E75023">
        <w:rPr>
          <w:sz w:val="12"/>
        </w:rPr>
        <w:t xml:space="preserve"> practices like this one, the </w:t>
      </w:r>
      <w:r w:rsidRPr="00E75023">
        <w:rPr>
          <w:rStyle w:val="StyleUnderline"/>
        </w:rPr>
        <w:t>Israeli authorities now have de facto </w:t>
      </w:r>
      <w:r w:rsidRPr="00E75023">
        <w:rPr>
          <w:rStyle w:val="Emphasis"/>
        </w:rPr>
        <w:t>total control of the West Bank</w:t>
      </w:r>
      <w:r w:rsidRPr="00E75023">
        <w:rPr>
          <w:rStyle w:val="StyleUnderline"/>
        </w:rPr>
        <w:t>, achieved thanks to years of occupation that turned the territory into an Israelized extension of the Jewish State</w:t>
      </w:r>
      <w:r w:rsidRPr="00E75023">
        <w:rPr>
          <w:sz w:val="12"/>
        </w:rPr>
        <w:t>, with Palestinian enclaves surrounded and suffocated by illegal settlements.</w:t>
      </w:r>
    </w:p>
    <w:p w14:paraId="511C5E69" w14:textId="77777777" w:rsidR="0046120D" w:rsidRPr="00E75023" w:rsidRDefault="0046120D" w:rsidP="0046120D">
      <w:pPr>
        <w:rPr>
          <w:sz w:val="12"/>
          <w:szCs w:val="12"/>
        </w:rPr>
      </w:pPr>
      <w:r w:rsidRPr="00E75023">
        <w:rPr>
          <w:sz w:val="12"/>
          <w:szCs w:val="12"/>
        </w:rPr>
        <w:t xml:space="preserve">In the international context, states who had been critical of Israel, felt legitimized in normalizing ties with the country based on the PLO’s recognition of the Jewish State, and even started importing goods produced in Israeli settlements. Today, the international community’s continuous assistance to the PA, which provides services to the population in the West Bank, creates a contradictory situation in which international actors pay the price for Israel’s unlawful actions, but rarely take coordinated measures to challenge them nor engage in a tangible political strategy for ending Israeli occupation. The lack of any coherent action, compensated with huge financial aid, and combined with a continuous endorsement of a dead peace process and the two-state solution this implies, makes the international community complicit in the deterioration of Palestinians’ rights. The reaction from the international community can no longer be the resuscitation of Oslo’s failed framework. Instead, it needs to suggest a new structure that recognizes the one-state solution as the only viable reality. The international actors’ and the Palestinian leadership’s fixation on a two-state solution within Oslo’s parameters, reflects that they have been ignoring the reality on the ground, where Israeli settlers occupy 60 percent of the West Bank. At the same time, Trump’s so-called “deal of the century,” and Israel’s subsequent annexation threats provide a sense of urgency and momentum for the discussion and signal a shift in the international approach to the issue, particularly for countries that have remained largely silent </w:t>
      </w:r>
      <w:proofErr w:type="gramStart"/>
      <w:r w:rsidRPr="00E75023">
        <w:rPr>
          <w:sz w:val="12"/>
          <w:szCs w:val="12"/>
        </w:rPr>
        <w:t>on the subject of annexation</w:t>
      </w:r>
      <w:proofErr w:type="gramEnd"/>
      <w:r w:rsidRPr="00E75023">
        <w:rPr>
          <w:sz w:val="12"/>
          <w:szCs w:val="12"/>
        </w:rPr>
        <w:t xml:space="preserve"> up until now. </w:t>
      </w:r>
      <w:proofErr w:type="gramStart"/>
      <w:r w:rsidRPr="00E75023">
        <w:rPr>
          <w:sz w:val="12"/>
          <w:szCs w:val="12"/>
        </w:rPr>
        <w:t>Taking into account</w:t>
      </w:r>
      <w:proofErr w:type="gramEnd"/>
      <w:r w:rsidRPr="00E75023">
        <w:rPr>
          <w:sz w:val="12"/>
          <w:szCs w:val="12"/>
        </w:rPr>
        <w:t xml:space="preserve"> the improbability that Israel will take action towards de-occupation, the international community has a crucial role in promoting an alternative to Oslo.</w:t>
      </w:r>
      <w:r w:rsidRPr="00E75023">
        <w:rPr>
          <w:sz w:val="12"/>
          <w:szCs w:val="12"/>
          <w:vertAlign w:val="superscript"/>
        </w:rPr>
        <w:t>[4]</w:t>
      </w:r>
    </w:p>
    <w:p w14:paraId="485EB491" w14:textId="77777777" w:rsidR="0046120D" w:rsidRPr="00E75023" w:rsidRDefault="0046120D" w:rsidP="0046120D">
      <w:pPr>
        <w:rPr>
          <w:sz w:val="12"/>
        </w:rPr>
      </w:pPr>
      <w:r w:rsidRPr="00E75023">
        <w:rPr>
          <w:sz w:val="12"/>
        </w:rPr>
        <w:lastRenderedPageBreak/>
        <w:t xml:space="preserve">The first step to take in this change of approach is to recognize that </w:t>
      </w:r>
      <w:r w:rsidRPr="00E75023">
        <w:rPr>
          <w:rStyle w:val="StyleUnderline"/>
        </w:rPr>
        <w:t>a single state already represents today’s reality on the ground</w:t>
      </w:r>
      <w:r w:rsidRPr="00E75023">
        <w:rPr>
          <w:sz w:val="12"/>
        </w:rPr>
        <w:t>; the issue is that it has adopted the form of an apartheid.</w:t>
      </w:r>
      <w:r w:rsidRPr="00E75023">
        <w:rPr>
          <w:sz w:val="12"/>
          <w:vertAlign w:val="superscript"/>
        </w:rPr>
        <w:t>[5]</w:t>
      </w:r>
      <w:r w:rsidRPr="00E75023">
        <w:rPr>
          <w:sz w:val="12"/>
        </w:rPr>
        <w:t>Acknowledging that the struggle is between a colonized people and an apartheid colonizer,</w:t>
      </w:r>
      <w:r w:rsidRPr="00E75023">
        <w:rPr>
          <w:sz w:val="12"/>
          <w:vertAlign w:val="superscript"/>
        </w:rPr>
        <w:t>[6]</w:t>
      </w:r>
      <w:r w:rsidRPr="00E75023">
        <w:rPr>
          <w:sz w:val="12"/>
        </w:rPr>
        <w:t>enables the use of a new language for discussing power imbalances and ultimately achieving Palestinian rights.</w:t>
      </w:r>
      <w:r w:rsidRPr="00E75023">
        <w:rPr>
          <w:sz w:val="12"/>
          <w:vertAlign w:val="superscript"/>
        </w:rPr>
        <w:t>[7]</w:t>
      </w:r>
      <w:r w:rsidRPr="00E75023">
        <w:rPr>
          <w:sz w:val="12"/>
        </w:rPr>
        <w:t xml:space="preserve"> As stated above, </w:t>
      </w:r>
      <w:r w:rsidRPr="00E75023">
        <w:rPr>
          <w:rStyle w:val="StyleUnderline"/>
        </w:rPr>
        <w:t>Israel and the West Bank operate as one geographic space, there are no precise borders or Palestinian currency</w:t>
      </w:r>
      <w:r w:rsidRPr="00E75023">
        <w:rPr>
          <w:sz w:val="12"/>
        </w:rPr>
        <w:t>. However, in the same territory, Israeli settlers are granted ethno-religious privileges and rights under Israeli civil law, while Palestinians in the West Bank face discrimination everyday under a military rule. Even Palestinian citizens of Israel are not granted the same rights and privileges as Israeli Jews.</w:t>
      </w:r>
      <w:r w:rsidRPr="00E75023">
        <w:rPr>
          <w:sz w:val="12"/>
          <w:vertAlign w:val="superscript"/>
        </w:rPr>
        <w:t>[8]</w:t>
      </w:r>
      <w:r w:rsidRPr="00E75023">
        <w:rPr>
          <w:sz w:val="12"/>
        </w:rPr>
        <w:t>To end this discrimination, Palestinians need to have their voices heard when the future state they will live in is going to be shaped, and “they can do so only on equal footing with their Jewish counterparts before the law, not under military occupation.”</w:t>
      </w:r>
      <w:r w:rsidRPr="00E75023">
        <w:rPr>
          <w:sz w:val="12"/>
          <w:vertAlign w:val="superscript"/>
        </w:rPr>
        <w:t>[9]</w:t>
      </w:r>
      <w:r w:rsidRPr="00E75023">
        <w:rPr>
          <w:sz w:val="12"/>
        </w:rPr>
        <w:t>Furthermore, a key issue in advancing this new paradigm is recognizing that the essence of the conflict is not a territorial one and that its focus needs to shift from the division of land, which historically has never been successful, to people’s rights. Under this model, all Palestinians, including refugees, and Israeli Jews would live in a regime based on equality and justice, built on the ruins of the existing colonial apartheid system. Therefore, all structures of inequality need to be dismantled, whilst simultaneously addressing the widespread injustices faced by Palestinians. Other factors to consider are the Palestinian leadership and the political and geographical fragmentation of the Palestinian population, particularly in how it experiences occupation. In this sense, the struggle of each Palestinian is localized, meaning that each identity is confined to each community. Palestinian citizens of Israel fight for equality and for preserving their identity, Palestinian refugees in Arab countries and in the West wait for their return, even Palestinians within Area A, B or C face occupation in different ways.</w:t>
      </w:r>
      <w:r w:rsidRPr="00E75023">
        <w:rPr>
          <w:sz w:val="12"/>
          <w:vertAlign w:val="superscript"/>
        </w:rPr>
        <w:t>[</w:t>
      </w:r>
      <w:proofErr w:type="gramStart"/>
      <w:r w:rsidRPr="00E75023">
        <w:rPr>
          <w:sz w:val="12"/>
          <w:vertAlign w:val="superscript"/>
        </w:rPr>
        <w:t>10]</w:t>
      </w:r>
      <w:r w:rsidRPr="00E75023">
        <w:rPr>
          <w:sz w:val="12"/>
        </w:rPr>
        <w:t>This</w:t>
      </w:r>
      <w:proofErr w:type="gramEnd"/>
      <w:r w:rsidRPr="00E75023">
        <w:rPr>
          <w:sz w:val="12"/>
        </w:rPr>
        <w:t xml:space="preserve"> fragmentation needs to be stopped as it damages a potential national movement and hinders the possibility of uniting a Palestinian response. To achieve this, Palestinians need to establish a political movement that represents and mobilizes them all. </w:t>
      </w:r>
    </w:p>
    <w:p w14:paraId="7441F105" w14:textId="77777777" w:rsidR="0046120D" w:rsidRPr="00E75023" w:rsidRDefault="0046120D" w:rsidP="0046120D">
      <w:pPr>
        <w:rPr>
          <w:sz w:val="12"/>
        </w:rPr>
      </w:pPr>
      <w:r w:rsidRPr="00E75023">
        <w:rPr>
          <w:sz w:val="12"/>
        </w:rPr>
        <w:t xml:space="preserve">What is going to happen if no action is </w:t>
      </w:r>
      <w:proofErr w:type="gramStart"/>
      <w:r w:rsidRPr="00E75023">
        <w:rPr>
          <w:sz w:val="12"/>
        </w:rPr>
        <w:t>taken</w:t>
      </w:r>
      <w:proofErr w:type="gramEnd"/>
      <w:r w:rsidRPr="00E75023">
        <w:rPr>
          <w:sz w:val="12"/>
        </w:rPr>
        <w:t xml:space="preserve"> and </w:t>
      </w:r>
      <w:r w:rsidRPr="00E75023">
        <w:rPr>
          <w:rStyle w:val="StyleUnderline"/>
        </w:rPr>
        <w:t xml:space="preserve">Israel implements its </w:t>
      </w:r>
      <w:r w:rsidRPr="00E75023">
        <w:rPr>
          <w:rStyle w:val="StyleUnderline"/>
          <w:highlight w:val="green"/>
        </w:rPr>
        <w:t>annexation</w:t>
      </w:r>
      <w:r w:rsidRPr="00E75023">
        <w:rPr>
          <w:rStyle w:val="StyleUnderline"/>
        </w:rPr>
        <w:t xml:space="preserve"> plans?</w:t>
      </w:r>
      <w:r w:rsidRPr="00E75023">
        <w:rPr>
          <w:sz w:val="12"/>
        </w:rPr>
        <w:t xml:space="preserve"> There is still uncertainty on when and if the Israeli government is putting into practice its plans, </w:t>
      </w:r>
      <w:r w:rsidRPr="00E75023">
        <w:rPr>
          <w:rStyle w:val="StyleUnderline"/>
          <w:highlight w:val="green"/>
        </w:rPr>
        <w:t>scheduled for 1 July</w:t>
      </w:r>
      <w:r w:rsidRPr="00E75023">
        <w:rPr>
          <w:sz w:val="12"/>
        </w:rPr>
        <w:t>. In practical terms, this would not make a big difference, given the reality on the ground. In fact, even if the Israeli Parliament has not voted yet, the settler population already occupies 60 percent of the West Bank and benefits from services and infrastructures of any Israeli city. For Palestinians, annexation entails further displacement – Israel would destroy even more communities and would forcibly transfer them to other parts of the West Bank, where they would be isolated and economically suffocated. It is time to question whether this system can continue, or if this is the moment to redefine and build a just system, where everyone can benefit from equal rights and freedom, irrespective of religion, under “a model which seeks reconciliation and not separation and where people are protected and not viewed as subjects of control</w:t>
      </w:r>
      <w:proofErr w:type="gramStart"/>
      <w:r w:rsidRPr="00E75023">
        <w:rPr>
          <w:sz w:val="12"/>
        </w:rPr>
        <w:t>.”</w:t>
      </w:r>
      <w:r w:rsidRPr="00E75023">
        <w:rPr>
          <w:sz w:val="12"/>
          <w:vertAlign w:val="superscript"/>
        </w:rPr>
        <w:t>[</w:t>
      </w:r>
      <w:proofErr w:type="gramEnd"/>
      <w:r w:rsidRPr="00E75023">
        <w:rPr>
          <w:sz w:val="12"/>
          <w:vertAlign w:val="superscript"/>
        </w:rPr>
        <w:t>11]</w:t>
      </w:r>
    </w:p>
    <w:p w14:paraId="20C83E8F" w14:textId="77777777" w:rsidR="0046120D" w:rsidRPr="00E75023" w:rsidRDefault="0046120D" w:rsidP="0046120D"/>
    <w:p w14:paraId="3D70A117" w14:textId="3413789F" w:rsidR="007112EF" w:rsidRDefault="007112EF" w:rsidP="0046120D">
      <w:pPr>
        <w:pStyle w:val="Heading4"/>
        <w:numPr>
          <w:ilvl w:val="0"/>
          <w:numId w:val="17"/>
        </w:numPr>
        <w:tabs>
          <w:tab w:val="num" w:pos="360"/>
        </w:tabs>
        <w:ind w:left="0" w:firstLine="0"/>
      </w:pPr>
      <w:r>
        <w:t>Tons of alt causes to Middle East instability – Taliban tak</w:t>
      </w:r>
      <w:r w:rsidR="00631FFE">
        <w:t>eover and J</w:t>
      </w:r>
      <w:r>
        <w:t xml:space="preserve">CPOA </w:t>
      </w:r>
      <w:r w:rsidR="008572C3">
        <w:t>failure</w:t>
      </w:r>
    </w:p>
    <w:p w14:paraId="2ECD89B6" w14:textId="18FCF58E" w:rsidR="008572C3" w:rsidRPr="008572C3" w:rsidRDefault="008572C3" w:rsidP="008572C3">
      <w:pPr>
        <w:rPr>
          <w:rStyle w:val="Style13ptBold"/>
          <w:b w:val="0"/>
          <w:bCs/>
        </w:rPr>
      </w:pPr>
      <w:r>
        <w:rPr>
          <w:rStyle w:val="Style13ptBold"/>
        </w:rPr>
        <w:t xml:space="preserve">Walker 8/16 </w:t>
      </w:r>
      <w:r w:rsidRPr="008572C3">
        <w:rPr>
          <w:rStyle w:val="Style13ptBold"/>
          <w:b w:val="0"/>
          <w:bCs/>
          <w:sz w:val="16"/>
          <w:szCs w:val="16"/>
        </w:rPr>
        <w:t xml:space="preserve">[(Tony, </w:t>
      </w:r>
      <w:r w:rsidRPr="008572C3">
        <w:rPr>
          <w:bCs/>
          <w:szCs w:val="16"/>
        </w:rPr>
        <w:t xml:space="preserve">vice </w:t>
      </w:r>
      <w:proofErr w:type="spellStart"/>
      <w:r w:rsidRPr="008572C3">
        <w:rPr>
          <w:bCs/>
          <w:szCs w:val="16"/>
        </w:rPr>
        <w:t>chancellor's</w:t>
      </w:r>
      <w:proofErr w:type="spellEnd"/>
      <w:r w:rsidRPr="008572C3">
        <w:rPr>
          <w:bCs/>
          <w:szCs w:val="16"/>
        </w:rPr>
        <w:t xml:space="preserve"> fellow at La Trobe University. He is a columnist for The Age and The Sydney Morning Herald</w:t>
      </w:r>
      <w:r w:rsidRPr="008572C3">
        <w:rPr>
          <w:rStyle w:val="Style13ptBold"/>
          <w:b w:val="0"/>
          <w:bCs/>
          <w:sz w:val="16"/>
          <w:szCs w:val="16"/>
        </w:rPr>
        <w:t>) “</w:t>
      </w:r>
      <w:r w:rsidRPr="008572C3">
        <w:rPr>
          <w:szCs w:val="16"/>
        </w:rPr>
        <w:t>As Afghanistan falls, what does it mean for the Middle East?</w:t>
      </w:r>
      <w:r w:rsidRPr="008572C3">
        <w:rPr>
          <w:szCs w:val="16"/>
        </w:rPr>
        <w:t>” The Conversation, 8/16/2021] JL</w:t>
      </w:r>
    </w:p>
    <w:p w14:paraId="24A66D2C" w14:textId="77777777" w:rsidR="008572C3" w:rsidRPr="008572C3" w:rsidRDefault="008572C3" w:rsidP="008572C3">
      <w:pPr>
        <w:rPr>
          <w:rStyle w:val="StyleUnderline"/>
        </w:rPr>
      </w:pPr>
      <w:r w:rsidRPr="008572C3">
        <w:rPr>
          <w:rStyle w:val="StyleUnderline"/>
          <w:highlight w:val="green"/>
        </w:rPr>
        <w:t>Will</w:t>
      </w:r>
      <w:r w:rsidRPr="008572C3">
        <w:rPr>
          <w:rStyle w:val="StyleUnderline"/>
        </w:rPr>
        <w:t xml:space="preserve"> the </w:t>
      </w:r>
      <w:r w:rsidRPr="008572C3">
        <w:rPr>
          <w:rStyle w:val="StyleUnderline"/>
          <w:highlight w:val="green"/>
        </w:rPr>
        <w:t>al-Qaeda and Islamic State</w:t>
      </w:r>
      <w:r w:rsidRPr="008572C3">
        <w:rPr>
          <w:rStyle w:val="StyleUnderline"/>
        </w:rPr>
        <w:t xml:space="preserve"> franchises be allowed to </w:t>
      </w:r>
      <w:r w:rsidRPr="008572C3">
        <w:rPr>
          <w:rStyle w:val="StyleUnderline"/>
          <w:highlight w:val="green"/>
        </w:rPr>
        <w:t>re-establish</w:t>
      </w:r>
      <w:r w:rsidRPr="008572C3">
        <w:rPr>
          <w:rStyle w:val="StyleUnderline"/>
        </w:rPr>
        <w:t xml:space="preserve"> themselves in a Taliban-controlled Afghanistan? </w:t>
      </w:r>
      <w:r w:rsidRPr="008572C3">
        <w:rPr>
          <w:rStyle w:val="StyleUnderline"/>
          <w:highlight w:val="green"/>
        </w:rPr>
        <w:t>Will the Taliban</w:t>
      </w:r>
      <w:r w:rsidRPr="008572C3">
        <w:rPr>
          <w:rStyle w:val="StyleUnderline"/>
        </w:rPr>
        <w:t xml:space="preserve"> re-emerge as a state </w:t>
      </w:r>
      <w:r w:rsidRPr="008572C3">
        <w:rPr>
          <w:rStyle w:val="StyleUnderline"/>
          <w:highlight w:val="green"/>
        </w:rPr>
        <w:t>sponsor</w:t>
      </w:r>
      <w:r w:rsidRPr="008572C3">
        <w:rPr>
          <w:rStyle w:val="StyleUnderline"/>
        </w:rPr>
        <w:t xml:space="preserve"> </w:t>
      </w:r>
      <w:r w:rsidRPr="008572C3">
        <w:rPr>
          <w:rStyle w:val="StyleUnderline"/>
          <w:highlight w:val="green"/>
        </w:rPr>
        <w:t>of terror</w:t>
      </w:r>
      <w:r w:rsidRPr="008572C3">
        <w:rPr>
          <w:rStyle w:val="StyleUnderline"/>
        </w:rPr>
        <w:t>ism? Will it continue to allow Afghanistan to be used as a giant market garden in the opium trade?</w:t>
      </w:r>
    </w:p>
    <w:p w14:paraId="1FB6EAC2" w14:textId="77777777" w:rsidR="008572C3" w:rsidRPr="008572C3" w:rsidRDefault="008572C3" w:rsidP="008572C3">
      <w:r w:rsidRPr="008572C3">
        <w:t xml:space="preserve">In other words, will the Taliban change its ways and behave in such a manner that it does not constitute a threat to its </w:t>
      </w:r>
      <w:proofErr w:type="spellStart"/>
      <w:r w:rsidRPr="008572C3">
        <w:t>neighbours</w:t>
      </w:r>
      <w:proofErr w:type="spellEnd"/>
      <w:r w:rsidRPr="008572C3">
        <w:t>, and the region more generally?</w:t>
      </w:r>
    </w:p>
    <w:p w14:paraId="4758C9AD" w14:textId="77777777" w:rsidR="008572C3" w:rsidRPr="008572C3" w:rsidRDefault="008572C3" w:rsidP="008572C3">
      <w:r w:rsidRPr="008572C3">
        <w:t>From America’s perspective, its exit from Afghanistan leaves its attempts to </w:t>
      </w:r>
      <w:hyperlink r:id="rId9" w:history="1">
        <w:r w:rsidRPr="008572C3">
          <w:rPr>
            <w:rStyle w:val="Hyperlink"/>
          </w:rPr>
          <w:t>breathe life into the nuclear deal with Iran</w:t>
        </w:r>
      </w:hyperlink>
      <w:r w:rsidRPr="008572C3">
        <w:t> as its main piece of unfinished Middle East business – if we put aside the seemingly intractable Israel-Palestine dispute.</w:t>
      </w:r>
    </w:p>
    <w:p w14:paraId="343DCA57" w14:textId="77777777" w:rsidR="008572C3" w:rsidRPr="008572C3" w:rsidRDefault="008572C3" w:rsidP="008572C3">
      <w:r w:rsidRPr="008572C3">
        <w:rPr>
          <w:rStyle w:val="StyleUnderline"/>
        </w:rPr>
        <w:t>Attempts to revive the Joint Comprehensive Plan of Action (</w:t>
      </w:r>
      <w:r w:rsidRPr="008572C3">
        <w:rPr>
          <w:rStyle w:val="StyleUnderline"/>
          <w:highlight w:val="green"/>
        </w:rPr>
        <w:t>JCPOA</w:t>
      </w:r>
      <w:r w:rsidRPr="008572C3">
        <w:rPr>
          <w:rStyle w:val="StyleUnderline"/>
        </w:rPr>
        <w:t>) have formed a cornerstone of the Biden administration’s efforts to engage more constructively</w:t>
      </w:r>
      <w:r w:rsidRPr="008572C3">
        <w:t xml:space="preserve"> in the Middle East.</w:t>
      </w:r>
    </w:p>
    <w:p w14:paraId="418832F0" w14:textId="347BD151" w:rsidR="008572C3" w:rsidRPr="008572C3" w:rsidRDefault="008572C3" w:rsidP="008572C3">
      <w:r w:rsidRPr="008572C3">
        <w:rPr>
          <w:rStyle w:val="StyleUnderline"/>
          <w:highlight w:val="green"/>
        </w:rPr>
        <w:t>Progress has been faltering</w:t>
      </w:r>
      <w:r w:rsidRPr="008572C3">
        <w:rPr>
          <w:rStyle w:val="StyleUnderline"/>
        </w:rPr>
        <w:t xml:space="preserve">. The election of </w:t>
      </w:r>
      <w:r w:rsidRPr="008572C3">
        <w:rPr>
          <w:rStyle w:val="StyleUnderline"/>
          <w:highlight w:val="green"/>
        </w:rPr>
        <w:t>a</w:t>
      </w:r>
      <w:r w:rsidRPr="008572C3">
        <w:rPr>
          <w:rStyle w:val="StyleUnderline"/>
        </w:rPr>
        <w:t xml:space="preserve"> new </w:t>
      </w:r>
      <w:r w:rsidRPr="008572C3">
        <w:rPr>
          <w:rStyle w:val="StyleUnderline"/>
          <w:highlight w:val="green"/>
        </w:rPr>
        <w:t>hardline Iranian president</w:t>
      </w:r>
      <w:r w:rsidRPr="008572C3">
        <w:rPr>
          <w:rStyle w:val="StyleUnderline"/>
        </w:rPr>
        <w:t xml:space="preserve"> further </w:t>
      </w:r>
      <w:r w:rsidRPr="008572C3">
        <w:rPr>
          <w:rStyle w:val="StyleUnderline"/>
          <w:highlight w:val="green"/>
        </w:rPr>
        <w:t>complicates efforts</w:t>
      </w:r>
      <w:r w:rsidRPr="008572C3">
        <w:rPr>
          <w:rStyle w:val="StyleUnderline"/>
        </w:rPr>
        <w:t xml:space="preserve"> to achieve compromise. </w:t>
      </w:r>
      <w:r w:rsidRPr="008572C3">
        <w:rPr>
          <w:rStyle w:val="StyleUnderline"/>
          <w:highlight w:val="green"/>
        </w:rPr>
        <w:t>Failure</w:t>
      </w:r>
      <w:r w:rsidRPr="008572C3">
        <w:rPr>
          <w:rStyle w:val="StyleUnderline"/>
        </w:rPr>
        <w:t xml:space="preserve"> to resuscitate the JCPOA, abandoned by President Donald Trump, will </w:t>
      </w:r>
      <w:r w:rsidRPr="008572C3">
        <w:rPr>
          <w:rStyle w:val="StyleUnderline"/>
          <w:highlight w:val="green"/>
        </w:rPr>
        <w:t>add</w:t>
      </w:r>
      <w:r w:rsidRPr="008572C3">
        <w:rPr>
          <w:rStyle w:val="StyleUnderline"/>
        </w:rPr>
        <w:t xml:space="preserve"> a new layer of uncertainty – and </w:t>
      </w:r>
      <w:r w:rsidRPr="008572C3">
        <w:rPr>
          <w:rStyle w:val="StyleUnderline"/>
          <w:highlight w:val="green"/>
        </w:rPr>
        <w:t>risk</w:t>
      </w:r>
      <w:r w:rsidRPr="008572C3">
        <w:rPr>
          <w:rStyle w:val="StyleUnderline"/>
        </w:rPr>
        <w:t xml:space="preserve"> – to Middle East calculations</w:t>
      </w:r>
      <w:r w:rsidRPr="008572C3">
        <w:t>.</w:t>
      </w:r>
    </w:p>
    <w:p w14:paraId="09361264" w14:textId="77777777" w:rsidR="008572C3" w:rsidRPr="008572C3" w:rsidRDefault="008572C3" w:rsidP="008572C3">
      <w:r w:rsidRPr="008572C3">
        <w:t xml:space="preserve">Iranian leadership, including President Ebrahim </w:t>
      </w:r>
      <w:proofErr w:type="spellStart"/>
      <w:r w:rsidRPr="008572C3">
        <w:t>Raisi</w:t>
      </w:r>
      <w:proofErr w:type="spellEnd"/>
      <w:r w:rsidRPr="008572C3">
        <w:t xml:space="preserve">, will be watching events in Afghanistan with great interest. AAP/AP/Vahid </w:t>
      </w:r>
      <w:proofErr w:type="spellStart"/>
      <w:r w:rsidRPr="008572C3">
        <w:t>Salemi</w:t>
      </w:r>
      <w:proofErr w:type="spellEnd"/>
    </w:p>
    <w:p w14:paraId="7A6C44BD" w14:textId="77777777" w:rsidR="008572C3" w:rsidRPr="008572C3" w:rsidRDefault="008572C3" w:rsidP="008572C3">
      <w:r w:rsidRPr="008572C3">
        <w:t xml:space="preserve">There will have been no more interested party in developments in </w:t>
      </w:r>
      <w:proofErr w:type="spellStart"/>
      <w:r w:rsidRPr="008572C3">
        <w:t>neighbouring</w:t>
      </w:r>
      <w:proofErr w:type="spellEnd"/>
      <w:r w:rsidRPr="008572C3">
        <w:t xml:space="preserve"> Afghanistan than the leadership in Tehran. </w:t>
      </w:r>
      <w:r w:rsidRPr="008572C3">
        <w:rPr>
          <w:rStyle w:val="StyleUnderline"/>
        </w:rPr>
        <w:t xml:space="preserve">Iran’s relationship with the Taliban has been fraught at times, cooperative at others, given the </w:t>
      </w:r>
      <w:r w:rsidRPr="008572C3">
        <w:rPr>
          <w:rStyle w:val="Emphasis"/>
        </w:rPr>
        <w:t>anxiety in Tehran</w:t>
      </w:r>
      <w:r w:rsidRPr="008572C3">
        <w:rPr>
          <w:rStyle w:val="StyleUnderline"/>
        </w:rPr>
        <w:t xml:space="preserve"> over mistreatment of Afghanistan’s Shia population</w:t>
      </w:r>
      <w:r w:rsidRPr="008572C3">
        <w:t>.</w:t>
      </w:r>
    </w:p>
    <w:p w14:paraId="269612A1" w14:textId="77777777" w:rsidR="008572C3" w:rsidRPr="008572C3" w:rsidRDefault="008572C3" w:rsidP="008572C3">
      <w:r w:rsidRPr="008572C3">
        <w:t>Shia Iran and the Sunni fundamentalist Taliban are not natural partners.</w:t>
      </w:r>
    </w:p>
    <w:p w14:paraId="665569A7" w14:textId="77777777" w:rsidR="008572C3" w:rsidRPr="008572C3" w:rsidRDefault="008572C3" w:rsidP="008572C3">
      <w:r w:rsidRPr="008572C3">
        <w:lastRenderedPageBreak/>
        <w:t xml:space="preserve">Further afield, </w:t>
      </w:r>
      <w:r w:rsidRPr="008572C3">
        <w:rPr>
          <w:rStyle w:val="StyleUnderline"/>
        </w:rPr>
        <w:t>the latest developments in Afghanistan will be capturing the close attention of Gulf states</w:t>
      </w:r>
      <w:r w:rsidRPr="008572C3">
        <w:t>. Qatar has provided a diplomatic haven for the Taliban during peace talks with the vanquished Ghani government. This </w:t>
      </w:r>
      <w:hyperlink r:id="rId10" w:history="1">
        <w:r w:rsidRPr="008572C3">
          <w:rPr>
            <w:rStyle w:val="Hyperlink"/>
          </w:rPr>
          <w:t>peace initiative</w:t>
        </w:r>
      </w:hyperlink>
      <w:r w:rsidRPr="008572C3">
        <w:t xml:space="preserve">, under US auspices, is now revealed to have been a foil for the Taliban’s ambitions to return to </w:t>
      </w:r>
      <w:proofErr w:type="gramStart"/>
      <w:r w:rsidRPr="008572C3">
        <w:t>power in its own right</w:t>
      </w:r>
      <w:proofErr w:type="gramEnd"/>
      <w:r w:rsidRPr="008572C3">
        <w:t>.</w:t>
      </w:r>
    </w:p>
    <w:p w14:paraId="75C30A39" w14:textId="77777777" w:rsidR="008572C3" w:rsidRPr="008572C3" w:rsidRDefault="008572C3" w:rsidP="008572C3">
      <w:r w:rsidRPr="008572C3">
        <w:t xml:space="preserve">How any reasonable observer could have believed otherwise is </w:t>
      </w:r>
      <w:proofErr w:type="gramStart"/>
      <w:r w:rsidRPr="008572C3">
        <w:t>confounding.</w:t>
      </w:r>
      <w:proofErr w:type="gramEnd"/>
    </w:p>
    <w:p w14:paraId="566C35C0" w14:textId="77777777" w:rsidR="008572C3" w:rsidRPr="008572C3" w:rsidRDefault="008572C3" w:rsidP="008572C3">
      <w:r w:rsidRPr="008572C3">
        <w:rPr>
          <w:rStyle w:val="StyleUnderline"/>
          <w:highlight w:val="green"/>
        </w:rPr>
        <w:t>Saudi Arabia will be unsettled</w:t>
      </w:r>
      <w:r w:rsidRPr="008572C3">
        <w:rPr>
          <w:rStyle w:val="StyleUnderline"/>
        </w:rPr>
        <w:t xml:space="preserve"> by developments of the past few days because it is not in Riyadh’s interests for American authority</w:t>
      </w:r>
      <w:r w:rsidRPr="008572C3">
        <w:t xml:space="preserve"> in the region to be undermined. But the Saudis have their own longstanding links with the Taliban.</w:t>
      </w:r>
    </w:p>
    <w:p w14:paraId="1056E922" w14:textId="77777777" w:rsidR="008572C3" w:rsidRPr="008572C3" w:rsidRDefault="008572C3" w:rsidP="008572C3">
      <w:r w:rsidRPr="008572C3">
        <w:t xml:space="preserve">In Saudi Arabian foreign policy, Afghanistan is not a </w:t>
      </w:r>
      <w:proofErr w:type="gramStart"/>
      <w:r w:rsidRPr="008572C3">
        <w:t>zero sum</w:t>
      </w:r>
      <w:proofErr w:type="gramEnd"/>
      <w:r w:rsidRPr="008572C3">
        <w:t xml:space="preserve"> game.</w:t>
      </w:r>
    </w:p>
    <w:p w14:paraId="65A132FC" w14:textId="2EE1440F" w:rsidR="008572C3" w:rsidRPr="008572C3" w:rsidRDefault="008572C3" w:rsidP="008572C3">
      <w:r w:rsidRPr="008572C3">
        <w:t>More generally, the hit to US standing in the region will be worrying for its moderate Arab allies. This includes Egypt and Jordan. For both, with their own versions of the Taliban lurking in the shadows, events in Afghanistan are not good new</w:t>
      </w:r>
      <w:r>
        <w:t>s.</w:t>
      </w:r>
    </w:p>
    <w:p w14:paraId="742DD9E4" w14:textId="77777777" w:rsidR="008572C3" w:rsidRPr="008572C3" w:rsidRDefault="008572C3" w:rsidP="008572C3">
      <w:r w:rsidRPr="008572C3">
        <w:t xml:space="preserve">The Taliban success in Afghanistan will also have implications for the most combustible corner of the Middle East. </w:t>
      </w:r>
      <w:r w:rsidRPr="008572C3">
        <w:rPr>
          <w:rStyle w:val="StyleUnderline"/>
          <w:highlight w:val="green"/>
        </w:rPr>
        <w:t>In</w:t>
      </w:r>
      <w:r w:rsidRPr="008572C3">
        <w:rPr>
          <w:rStyle w:val="StyleUnderline"/>
        </w:rPr>
        <w:t xml:space="preserve"> both </w:t>
      </w:r>
      <w:r w:rsidRPr="008572C3">
        <w:rPr>
          <w:rStyle w:val="StyleUnderline"/>
          <w:highlight w:val="green"/>
        </w:rPr>
        <w:t>Iraq and</w:t>
      </w:r>
      <w:r w:rsidRPr="008572C3">
        <w:rPr>
          <w:rStyle w:val="StyleUnderline"/>
        </w:rPr>
        <w:t xml:space="preserve"> parts of </w:t>
      </w:r>
      <w:r w:rsidRPr="008572C3">
        <w:rPr>
          <w:rStyle w:val="StyleUnderline"/>
          <w:highlight w:val="green"/>
        </w:rPr>
        <w:t>Syria</w:t>
      </w:r>
      <w:r w:rsidRPr="008572C3">
        <w:rPr>
          <w:rStyle w:val="StyleUnderline"/>
        </w:rPr>
        <w:t xml:space="preserve"> where the US maintains a military presence, </w:t>
      </w:r>
      <w:r w:rsidRPr="008572C3">
        <w:rPr>
          <w:rStyle w:val="StyleUnderline"/>
          <w:highlight w:val="green"/>
        </w:rPr>
        <w:t xml:space="preserve">the American exit will be </w:t>
      </w:r>
      <w:r w:rsidRPr="008572C3">
        <w:rPr>
          <w:rStyle w:val="Emphasis"/>
          <w:highlight w:val="green"/>
        </w:rPr>
        <w:t>unsettling</w:t>
      </w:r>
      <w:r w:rsidRPr="008572C3">
        <w:t>.</w:t>
      </w:r>
    </w:p>
    <w:p w14:paraId="1E0CF2B2" w14:textId="77777777" w:rsidR="008572C3" w:rsidRPr="008572C3" w:rsidRDefault="008572C3" w:rsidP="008572C3">
      <w:r w:rsidRPr="008572C3">
        <w:rPr>
          <w:rStyle w:val="StyleUnderline"/>
        </w:rPr>
        <w:t>In Lebanon, which has become to all intents and purposes a </w:t>
      </w:r>
      <w:hyperlink r:id="rId11" w:history="1">
        <w:r w:rsidRPr="008572C3">
          <w:rPr>
            <w:rStyle w:val="StyleUnderline"/>
          </w:rPr>
          <w:t>failed state</w:t>
        </w:r>
      </w:hyperlink>
      <w:r w:rsidRPr="008572C3">
        <w:rPr>
          <w:rStyle w:val="StyleUnderline"/>
        </w:rPr>
        <w:t>, the Afghanistan debacle will be adding to the gloom</w:t>
      </w:r>
      <w:r w:rsidRPr="008572C3">
        <w:t>.</w:t>
      </w:r>
    </w:p>
    <w:p w14:paraId="71C75BAC" w14:textId="77777777" w:rsidR="008572C3" w:rsidRPr="008572C3" w:rsidRDefault="008572C3" w:rsidP="008572C3">
      <w:r w:rsidRPr="008572C3">
        <w:rPr>
          <w:rStyle w:val="StyleUnderline"/>
        </w:rPr>
        <w:t>Israel will be calculating the implications of the setback suffered by its principal ally</w:t>
      </w:r>
      <w:r w:rsidRPr="008572C3">
        <w:t>. Increased Middle East instability would not seem to be to Israel’s advantage.</w:t>
      </w:r>
    </w:p>
    <w:p w14:paraId="4054C8A4" w14:textId="77777777" w:rsidR="008572C3" w:rsidRPr="008572C3" w:rsidRDefault="008572C3" w:rsidP="008572C3"/>
    <w:p w14:paraId="3D14C399" w14:textId="74221A18" w:rsidR="0046120D" w:rsidRDefault="0046120D" w:rsidP="0046120D">
      <w:pPr>
        <w:pStyle w:val="Heading4"/>
        <w:numPr>
          <w:ilvl w:val="0"/>
          <w:numId w:val="17"/>
        </w:numPr>
        <w:tabs>
          <w:tab w:val="num" w:pos="360"/>
        </w:tabs>
        <w:ind w:left="0" w:firstLine="0"/>
      </w:pPr>
      <w:r>
        <w:t>Their Silverstein evidence is about Israel-Iran war:</w:t>
      </w:r>
    </w:p>
    <w:p w14:paraId="60A0A1A4" w14:textId="77777777" w:rsidR="0046120D" w:rsidRDefault="0046120D" w:rsidP="0046120D">
      <w:pPr>
        <w:pStyle w:val="Heading4"/>
        <w:numPr>
          <w:ilvl w:val="1"/>
          <w:numId w:val="17"/>
        </w:numPr>
        <w:tabs>
          <w:tab w:val="num" w:pos="360"/>
        </w:tabs>
        <w:ind w:left="0" w:firstLine="0"/>
      </w:pPr>
      <w:r>
        <w:t>They haven’t read an internal link for Jordan-Israel tensions spilling over to Iran</w:t>
      </w:r>
    </w:p>
    <w:p w14:paraId="0D660159" w14:textId="77777777" w:rsidR="0046120D" w:rsidRDefault="0046120D" w:rsidP="0046120D">
      <w:pPr>
        <w:pStyle w:val="Heading4"/>
        <w:numPr>
          <w:ilvl w:val="1"/>
          <w:numId w:val="17"/>
        </w:numPr>
        <w:tabs>
          <w:tab w:val="num" w:pos="360"/>
        </w:tabs>
        <w:ind w:left="0" w:firstLine="0"/>
      </w:pPr>
      <w:r>
        <w:t>Alt causes</w:t>
      </w:r>
    </w:p>
    <w:p w14:paraId="1D4E74F9" w14:textId="77777777" w:rsidR="0046120D" w:rsidRPr="00FC0D3A" w:rsidRDefault="0046120D" w:rsidP="0046120D">
      <w:pPr>
        <w:rPr>
          <w:rStyle w:val="Style13ptBold"/>
          <w:b w:val="0"/>
          <w:bCs/>
        </w:rPr>
      </w:pPr>
      <w:r>
        <w:rPr>
          <w:rStyle w:val="Style13ptBold"/>
        </w:rPr>
        <w:t xml:space="preserve">DW 20 </w:t>
      </w:r>
      <w:r w:rsidRPr="00FC0D3A">
        <w:rPr>
          <w:rStyle w:val="Style13ptBold"/>
          <w:b w:val="0"/>
          <w:bCs/>
          <w:sz w:val="16"/>
          <w:szCs w:val="16"/>
        </w:rPr>
        <w:t xml:space="preserve">[(Deutsche </w:t>
      </w:r>
      <w:proofErr w:type="spellStart"/>
      <w:r w:rsidRPr="00FC0D3A">
        <w:rPr>
          <w:rStyle w:val="Style13ptBold"/>
          <w:b w:val="0"/>
          <w:bCs/>
          <w:sz w:val="16"/>
          <w:szCs w:val="16"/>
        </w:rPr>
        <w:t>Welle</w:t>
      </w:r>
      <w:proofErr w:type="spellEnd"/>
      <w:r w:rsidRPr="00FC0D3A">
        <w:rPr>
          <w:rStyle w:val="Style13ptBold"/>
          <w:b w:val="0"/>
          <w:bCs/>
          <w:sz w:val="16"/>
          <w:szCs w:val="16"/>
        </w:rPr>
        <w:t xml:space="preserve">, </w:t>
      </w:r>
      <w:r w:rsidRPr="00FC0D3A">
        <w:rPr>
          <w:bCs/>
          <w:szCs w:val="16"/>
        </w:rPr>
        <w:t>German public state-owned international broadcaster funded by the German federal tax budget</w:t>
      </w:r>
      <w:r w:rsidRPr="00FC0D3A">
        <w:rPr>
          <w:rStyle w:val="Style13ptBold"/>
          <w:b w:val="0"/>
          <w:bCs/>
          <w:sz w:val="16"/>
          <w:szCs w:val="16"/>
        </w:rPr>
        <w:t>) “</w:t>
      </w:r>
      <w:r w:rsidRPr="00FC0D3A">
        <w:rPr>
          <w:szCs w:val="16"/>
        </w:rPr>
        <w:t>Israel-Iran conflict to be major Middle East issue in 2020,” 1/2/2020] JL</w:t>
      </w:r>
    </w:p>
    <w:p w14:paraId="65EA2C6D" w14:textId="77777777" w:rsidR="0046120D" w:rsidRPr="00FC0D3A" w:rsidRDefault="0046120D" w:rsidP="0046120D">
      <w:pPr>
        <w:rPr>
          <w:sz w:val="12"/>
        </w:rPr>
      </w:pPr>
      <w:r w:rsidRPr="00FC0D3A">
        <w:rPr>
          <w:sz w:val="12"/>
        </w:rPr>
        <w:t>European signatories to the JCPOA have been unable to effectively lift the renewed embargoes on trade with Iran, prompting Tehran to gradually restart uranium enrichment as the deal crumbled in mid-2019. Meanwhile, </w:t>
      </w:r>
      <w:r w:rsidRPr="00FC0D3A">
        <w:rPr>
          <w:rStyle w:val="StyleUnderline"/>
        </w:rPr>
        <w:t xml:space="preserve">tit-for-tat confrontations on Iranian and US proxies in the Persian Gulf, along with </w:t>
      </w:r>
      <w:r w:rsidRPr="00FC0D3A">
        <w:rPr>
          <w:rStyle w:val="Emphasis"/>
          <w:highlight w:val="green"/>
        </w:rPr>
        <w:t>Israeli attacks on Iranian proxies</w:t>
      </w:r>
      <w:r w:rsidRPr="00FC0D3A">
        <w:rPr>
          <w:rStyle w:val="Emphasis"/>
        </w:rPr>
        <w:t xml:space="preserve"> in Syria and Iraq, </w:t>
      </w:r>
      <w:r w:rsidRPr="00FC0D3A">
        <w:rPr>
          <w:rStyle w:val="Emphasis"/>
          <w:highlight w:val="green"/>
        </w:rPr>
        <w:t>have escalated</w:t>
      </w:r>
      <w:r w:rsidRPr="00FC0D3A">
        <w:rPr>
          <w:sz w:val="12"/>
        </w:rPr>
        <w:t>.</w:t>
      </w:r>
    </w:p>
    <w:p w14:paraId="63B745BC" w14:textId="77777777" w:rsidR="0046120D" w:rsidRPr="00FC0D3A" w:rsidRDefault="0046120D" w:rsidP="0046120D">
      <w:pPr>
        <w:rPr>
          <w:sz w:val="12"/>
        </w:rPr>
      </w:pPr>
      <w:r w:rsidRPr="00FC0D3A">
        <w:rPr>
          <w:rStyle w:val="StyleUnderline"/>
        </w:rPr>
        <w:t>Israel and Iran have been antagonists since the 1980s</w:t>
      </w:r>
      <w:r w:rsidRPr="00FC0D3A">
        <w:rPr>
          <w:sz w:val="12"/>
        </w:rPr>
        <w:t xml:space="preserve">. But, </w:t>
      </w:r>
      <w:r w:rsidRPr="00FC0D3A">
        <w:rPr>
          <w:rStyle w:val="StyleUnderline"/>
        </w:rPr>
        <w:t xml:space="preserve">after </w:t>
      </w:r>
      <w:r w:rsidRPr="00FC0D3A">
        <w:rPr>
          <w:rStyle w:val="StyleUnderline"/>
          <w:highlight w:val="green"/>
        </w:rPr>
        <w:t>the</w:t>
      </w:r>
      <w:r w:rsidRPr="00FC0D3A">
        <w:rPr>
          <w:rStyle w:val="StyleUnderline"/>
        </w:rPr>
        <w:t xml:space="preserve"> US's 2003 invasion of Iraq and the formal </w:t>
      </w:r>
      <w:r w:rsidRPr="00FC0D3A">
        <w:rPr>
          <w:rStyle w:val="StyleUnderline"/>
          <w:highlight w:val="green"/>
        </w:rPr>
        <w:t>withdrawal of American troops</w:t>
      </w:r>
      <w:r w:rsidRPr="00FC0D3A">
        <w:rPr>
          <w:rStyle w:val="StyleUnderline"/>
        </w:rPr>
        <w:t xml:space="preserve"> in 2011, the regional balance of power was broken, leaving the Middle East without a clear hegemon. That </w:t>
      </w:r>
      <w:r w:rsidRPr="00FC0D3A">
        <w:rPr>
          <w:rStyle w:val="StyleUnderline"/>
          <w:highlight w:val="green"/>
        </w:rPr>
        <w:t xml:space="preserve">created a </w:t>
      </w:r>
      <w:r w:rsidRPr="00FC0D3A">
        <w:rPr>
          <w:rStyle w:val="Emphasis"/>
          <w:highlight w:val="green"/>
        </w:rPr>
        <w:t>vacuum</w:t>
      </w:r>
      <w:r w:rsidRPr="00FC0D3A">
        <w:rPr>
          <w:rStyle w:val="StyleUnderline"/>
          <w:highlight w:val="green"/>
        </w:rPr>
        <w:t xml:space="preserve"> that</w:t>
      </w:r>
      <w:r w:rsidRPr="00FC0D3A">
        <w:rPr>
          <w:rStyle w:val="StyleUnderline"/>
        </w:rPr>
        <w:t xml:space="preserve"> has </w:t>
      </w:r>
      <w:r w:rsidRPr="00FC0D3A">
        <w:rPr>
          <w:rStyle w:val="StyleUnderline"/>
          <w:highlight w:val="green"/>
        </w:rPr>
        <w:t xml:space="preserve">brought the countries into </w:t>
      </w:r>
      <w:r w:rsidRPr="00FC0D3A">
        <w:rPr>
          <w:rStyle w:val="Emphasis"/>
          <w:highlight w:val="green"/>
        </w:rPr>
        <w:t>increasing conflict</w:t>
      </w:r>
      <w:r w:rsidRPr="00FC0D3A">
        <w:rPr>
          <w:sz w:val="12"/>
        </w:rPr>
        <w:t>.</w:t>
      </w:r>
    </w:p>
    <w:p w14:paraId="08FB2BF8" w14:textId="77777777" w:rsidR="0046120D" w:rsidRPr="00FC0D3A" w:rsidRDefault="0046120D" w:rsidP="0046120D">
      <w:pPr>
        <w:rPr>
          <w:sz w:val="12"/>
        </w:rPr>
      </w:pPr>
      <w:r w:rsidRPr="00FC0D3A">
        <w:rPr>
          <w:sz w:val="12"/>
        </w:rPr>
        <w:t xml:space="preserve">Despite their aggressive rhetoric, officials in neither country seek an all-out, direct war. But </w:t>
      </w:r>
      <w:r w:rsidRPr="00FC0D3A">
        <w:rPr>
          <w:rStyle w:val="StyleUnderline"/>
        </w:rPr>
        <w:t>d</w:t>
      </w:r>
      <w:r w:rsidRPr="00FC0D3A">
        <w:rPr>
          <w:rStyle w:val="StyleUnderline"/>
          <w:highlight w:val="green"/>
        </w:rPr>
        <w:t>ifferences in perception, deteriorating commitment</w:t>
      </w:r>
      <w:r w:rsidRPr="00FC0D3A">
        <w:rPr>
          <w:rStyle w:val="StyleUnderline"/>
        </w:rPr>
        <w:t xml:space="preserve"> to the vestiges of </w:t>
      </w:r>
      <w:r w:rsidRPr="00FC0D3A">
        <w:rPr>
          <w:rStyle w:val="StyleUnderline"/>
          <w:highlight w:val="green"/>
        </w:rPr>
        <w:t>the JCPOA, and</w:t>
      </w:r>
      <w:r w:rsidRPr="00FC0D3A">
        <w:rPr>
          <w:rStyle w:val="StyleUnderline"/>
        </w:rPr>
        <w:t xml:space="preserve"> the vagaries of </w:t>
      </w:r>
      <w:r w:rsidRPr="00FC0D3A">
        <w:rPr>
          <w:rStyle w:val="StyleUnderline"/>
          <w:highlight w:val="green"/>
        </w:rPr>
        <w:t>elections in Israel, Iran</w:t>
      </w:r>
      <w:r w:rsidRPr="00FC0D3A">
        <w:rPr>
          <w:rStyle w:val="StyleUnderline"/>
        </w:rPr>
        <w:t xml:space="preserve"> and the US all </w:t>
      </w:r>
      <w:r w:rsidRPr="00FC0D3A">
        <w:rPr>
          <w:rStyle w:val="StyleUnderline"/>
          <w:highlight w:val="green"/>
        </w:rPr>
        <w:t>ratchet up</w:t>
      </w:r>
      <w:r w:rsidRPr="00FC0D3A">
        <w:rPr>
          <w:rStyle w:val="StyleUnderline"/>
        </w:rPr>
        <w:t xml:space="preserve"> the prospect that an inadvertent clash could escalate the </w:t>
      </w:r>
      <w:r w:rsidRPr="00FC0D3A">
        <w:rPr>
          <w:rStyle w:val="StyleUnderline"/>
          <w:highlight w:val="green"/>
        </w:rPr>
        <w:t>conflict</w:t>
      </w:r>
      <w:r w:rsidRPr="00FC0D3A">
        <w:rPr>
          <w:sz w:val="12"/>
        </w:rPr>
        <w:t>.</w:t>
      </w:r>
    </w:p>
    <w:p w14:paraId="26D28770" w14:textId="77777777" w:rsidR="0046120D" w:rsidRPr="00FC0D3A" w:rsidRDefault="0046120D" w:rsidP="0046120D">
      <w:pPr>
        <w:rPr>
          <w:sz w:val="12"/>
        </w:rPr>
      </w:pPr>
      <w:r w:rsidRPr="00FC0D3A">
        <w:rPr>
          <w:sz w:val="12"/>
        </w:rPr>
        <w:t xml:space="preserve">Ali </w:t>
      </w:r>
      <w:proofErr w:type="spellStart"/>
      <w:r w:rsidRPr="00FC0D3A">
        <w:rPr>
          <w:sz w:val="12"/>
        </w:rPr>
        <w:t>Vaez</w:t>
      </w:r>
      <w:proofErr w:type="spellEnd"/>
      <w:r w:rsidRPr="00FC0D3A">
        <w:rPr>
          <w:sz w:val="12"/>
        </w:rPr>
        <w:t xml:space="preserve">, an Iran analyst for the International Crisis Group, told DW that </w:t>
      </w:r>
      <w:r w:rsidRPr="00FC0D3A">
        <w:rPr>
          <w:rStyle w:val="Emphasis"/>
        </w:rPr>
        <w:t>the conflict has become "a screw that only turns in one direction, getting tenser and tenser over time</w:t>
      </w:r>
      <w:r w:rsidRPr="00FC0D3A">
        <w:rPr>
          <w:sz w:val="12"/>
        </w:rPr>
        <w:t>."</w:t>
      </w:r>
    </w:p>
    <w:p w14:paraId="75A28BF5" w14:textId="77777777" w:rsidR="0046120D" w:rsidRPr="00FC0D3A" w:rsidRDefault="0046120D" w:rsidP="0046120D">
      <w:pPr>
        <w:rPr>
          <w:sz w:val="12"/>
        </w:rPr>
      </w:pPr>
      <w:r w:rsidRPr="00FC0D3A">
        <w:rPr>
          <w:sz w:val="12"/>
        </w:rPr>
        <w:lastRenderedPageBreak/>
        <w:t>"</w:t>
      </w:r>
      <w:r w:rsidRPr="00FC0D3A">
        <w:rPr>
          <w:rStyle w:val="StyleUnderline"/>
        </w:rPr>
        <w:t xml:space="preserve">There are </w:t>
      </w:r>
      <w:r w:rsidRPr="00FC0D3A">
        <w:rPr>
          <w:rStyle w:val="Emphasis"/>
        </w:rPr>
        <w:t>serious risks of miscalculation</w:t>
      </w:r>
      <w:r w:rsidRPr="00FC0D3A">
        <w:rPr>
          <w:rStyle w:val="StyleUnderline"/>
        </w:rPr>
        <w:t xml:space="preserve"> that could push the parties into even greater and more direct confrontation</w:t>
      </w:r>
      <w:r w:rsidRPr="00FC0D3A">
        <w:rPr>
          <w:sz w:val="12"/>
        </w:rPr>
        <w:t xml:space="preserve">," </w:t>
      </w:r>
      <w:proofErr w:type="spellStart"/>
      <w:r w:rsidRPr="00FC0D3A">
        <w:rPr>
          <w:sz w:val="12"/>
        </w:rPr>
        <w:t>Vaez</w:t>
      </w:r>
      <w:proofErr w:type="spellEnd"/>
      <w:r w:rsidRPr="00FC0D3A">
        <w:rPr>
          <w:sz w:val="12"/>
        </w:rPr>
        <w:t xml:space="preserve"> said.</w:t>
      </w:r>
    </w:p>
    <w:p w14:paraId="77E01FA6" w14:textId="77777777" w:rsidR="0046120D" w:rsidRPr="00FC0D3A" w:rsidRDefault="0046120D" w:rsidP="0046120D">
      <w:pPr>
        <w:rPr>
          <w:sz w:val="12"/>
        </w:rPr>
      </w:pPr>
      <w:r w:rsidRPr="00FC0D3A">
        <w:rPr>
          <w:sz w:val="12"/>
        </w:rPr>
        <w:t xml:space="preserve">In recent years, </w:t>
      </w:r>
      <w:r w:rsidRPr="00FC0D3A">
        <w:rPr>
          <w:rStyle w:val="StyleUnderline"/>
          <w:highlight w:val="green"/>
        </w:rPr>
        <w:t>Iran</w:t>
      </w:r>
      <w:r w:rsidRPr="00FC0D3A">
        <w:rPr>
          <w:rStyle w:val="StyleUnderline"/>
        </w:rPr>
        <w:t xml:space="preserve"> has expanded its influence in the region. In Syria, it has </w:t>
      </w:r>
      <w:r w:rsidRPr="00FC0D3A">
        <w:rPr>
          <w:rStyle w:val="StyleUnderline"/>
          <w:highlight w:val="green"/>
        </w:rPr>
        <w:t>bolstered</w:t>
      </w:r>
      <w:r w:rsidRPr="00FC0D3A">
        <w:rPr>
          <w:rStyle w:val="StyleUnderline"/>
        </w:rPr>
        <w:t xml:space="preserve"> the operations of President Bashar </w:t>
      </w:r>
      <w:r w:rsidRPr="00FC0D3A">
        <w:rPr>
          <w:rStyle w:val="StyleUnderline"/>
          <w:highlight w:val="green"/>
        </w:rPr>
        <w:t>Assad</w:t>
      </w:r>
      <w:r w:rsidRPr="00FC0D3A">
        <w:rPr>
          <w:rStyle w:val="StyleUnderline"/>
        </w:rPr>
        <w:t>. In Iraq, it has </w:t>
      </w:r>
      <w:r w:rsidRPr="00FC0D3A">
        <w:rPr>
          <w:rStyle w:val="StyleUnderline"/>
          <w:highlight w:val="green"/>
        </w:rPr>
        <w:t>supported</w:t>
      </w:r>
      <w:r w:rsidRPr="00FC0D3A">
        <w:rPr>
          <w:rStyle w:val="StyleUnderline"/>
        </w:rPr>
        <w:t xml:space="preserve"> political parties and various </w:t>
      </w:r>
      <w:r w:rsidRPr="00FC0D3A">
        <w:rPr>
          <w:rStyle w:val="StyleUnderline"/>
          <w:highlight w:val="green"/>
        </w:rPr>
        <w:t>militias</w:t>
      </w:r>
      <w:r w:rsidRPr="00FC0D3A">
        <w:rPr>
          <w:rStyle w:val="StyleUnderline"/>
        </w:rPr>
        <w:t xml:space="preserve"> since the US invasion in 2003</w:t>
      </w:r>
      <w:r w:rsidRPr="00FC0D3A">
        <w:rPr>
          <w:sz w:val="12"/>
        </w:rPr>
        <w:t xml:space="preserve"> and, according to anonymous US officials cited by </w:t>
      </w:r>
      <w:r w:rsidRPr="00FC0D3A">
        <w:rPr>
          <w:i/>
          <w:iCs/>
          <w:sz w:val="12"/>
        </w:rPr>
        <w:t>The New York Times</w:t>
      </w:r>
      <w:r w:rsidRPr="00FC0D3A">
        <w:rPr>
          <w:sz w:val="12"/>
        </w:rPr>
        <w:t xml:space="preserve">, has recently been building up an arsenal of short-range ballistic missiles there. </w:t>
      </w:r>
      <w:r w:rsidRPr="00FC0D3A">
        <w:rPr>
          <w:rStyle w:val="StyleUnderline"/>
        </w:rPr>
        <w:t>In Yemen, it has backed the Houthis against Saudi Arabia</w:t>
      </w:r>
      <w:r w:rsidRPr="00FC0D3A">
        <w:rPr>
          <w:sz w:val="12"/>
        </w:rPr>
        <w:t>; in December the US claimed it had intercepted a transfer of advanced Iranian missile parts to the Houthis.</w:t>
      </w:r>
    </w:p>
    <w:p w14:paraId="6C2B2800" w14:textId="77777777" w:rsidR="0046120D" w:rsidRPr="00FC0D3A" w:rsidRDefault="0046120D" w:rsidP="0046120D">
      <w:pPr>
        <w:rPr>
          <w:sz w:val="12"/>
        </w:rPr>
      </w:pPr>
      <w:r w:rsidRPr="00FC0D3A">
        <w:rPr>
          <w:sz w:val="12"/>
        </w:rPr>
        <w:t xml:space="preserve">To Israel's north, </w:t>
      </w:r>
      <w:r w:rsidRPr="00FC0D3A">
        <w:rPr>
          <w:rStyle w:val="StyleUnderline"/>
        </w:rPr>
        <w:t xml:space="preserve">Iran has maintained strategic support for </w:t>
      </w:r>
      <w:r w:rsidRPr="00FC0D3A">
        <w:rPr>
          <w:rStyle w:val="StyleUnderline"/>
          <w:highlight w:val="green"/>
        </w:rPr>
        <w:t>Hezbollah</w:t>
      </w:r>
      <w:r w:rsidRPr="00FC0D3A">
        <w:rPr>
          <w:rStyle w:val="StyleUnderline"/>
        </w:rPr>
        <w:t>, Lebanon's strongest political party, with a paramilitary wing widely considered to be more powerful than the Lebanese army</w:t>
      </w:r>
      <w:r w:rsidRPr="00FC0D3A">
        <w:rPr>
          <w:sz w:val="12"/>
        </w:rPr>
        <w:t>.</w:t>
      </w:r>
    </w:p>
    <w:p w14:paraId="4EAA7C37" w14:textId="77777777" w:rsidR="0046120D" w:rsidRPr="00FC0D3A" w:rsidRDefault="0046120D" w:rsidP="0046120D">
      <w:pPr>
        <w:rPr>
          <w:sz w:val="12"/>
        </w:rPr>
      </w:pPr>
      <w:r w:rsidRPr="00FC0D3A">
        <w:rPr>
          <w:rStyle w:val="StyleUnderline"/>
        </w:rPr>
        <w:t>Tehran is trying to establish a balance in a region where Saudi Arabia and the United Arab Emirates massively outspend Iran militarily and Israel already possesses nuclear weapons</w:t>
      </w:r>
      <w:r w:rsidRPr="00FC0D3A">
        <w:rPr>
          <w:sz w:val="12"/>
        </w:rPr>
        <w:t xml:space="preserve">, </w:t>
      </w:r>
      <w:proofErr w:type="spellStart"/>
      <w:r w:rsidRPr="00FC0D3A">
        <w:rPr>
          <w:sz w:val="12"/>
        </w:rPr>
        <w:t>Trita</w:t>
      </w:r>
      <w:proofErr w:type="spellEnd"/>
      <w:r w:rsidRPr="00FC0D3A">
        <w:rPr>
          <w:sz w:val="12"/>
        </w:rPr>
        <w:t xml:space="preserve"> Parsi, the executive vice president of the Washington-based think tank Quincy Institute for Responsible Statecraft, told DW. With a limited, aging air force that cannot compete with regional and US combat aircraft, missiles are Iran's only conventional deterrent.</w:t>
      </w:r>
    </w:p>
    <w:p w14:paraId="7D6C1953" w14:textId="77777777" w:rsidR="0046120D" w:rsidRPr="00FC0D3A" w:rsidRDefault="0046120D" w:rsidP="0046120D">
      <w:pPr>
        <w:rPr>
          <w:sz w:val="12"/>
        </w:rPr>
      </w:pPr>
      <w:r w:rsidRPr="00FC0D3A">
        <w:rPr>
          <w:rStyle w:val="StyleUnderline"/>
          <w:highlight w:val="green"/>
        </w:rPr>
        <w:t>Israel</w:t>
      </w:r>
      <w:r w:rsidRPr="00FC0D3A">
        <w:rPr>
          <w:rStyle w:val="StyleUnderline"/>
        </w:rPr>
        <w:t xml:space="preserve"> has long </w:t>
      </w:r>
      <w:r w:rsidRPr="00FC0D3A">
        <w:rPr>
          <w:rStyle w:val="StyleUnderline"/>
          <w:highlight w:val="green"/>
        </w:rPr>
        <w:t>carried out undeclared strikes on Iranian targets</w:t>
      </w:r>
      <w:r w:rsidRPr="00FC0D3A">
        <w:rPr>
          <w:rStyle w:val="StyleUnderline"/>
        </w:rPr>
        <w:t xml:space="preserve"> in Syria, but recent months have seen officials publicly claim the operations, intensify the </w:t>
      </w:r>
      <w:proofErr w:type="gramStart"/>
      <w:r w:rsidRPr="00FC0D3A">
        <w:rPr>
          <w:rStyle w:val="StyleUnderline"/>
        </w:rPr>
        <w:t>attacks</w:t>
      </w:r>
      <w:proofErr w:type="gramEnd"/>
      <w:r w:rsidRPr="00FC0D3A">
        <w:rPr>
          <w:rStyle w:val="StyleUnderline"/>
        </w:rPr>
        <w:t> and expand the theater of war</w:t>
      </w:r>
      <w:r w:rsidRPr="00FC0D3A">
        <w:rPr>
          <w:sz w:val="12"/>
        </w:rPr>
        <w:t>. </w:t>
      </w:r>
    </w:p>
    <w:p w14:paraId="37149311" w14:textId="77777777" w:rsidR="0046120D" w:rsidRPr="00FC0D3A" w:rsidRDefault="0046120D" w:rsidP="0046120D">
      <w:pPr>
        <w:rPr>
          <w:sz w:val="12"/>
        </w:rPr>
      </w:pPr>
      <w:r w:rsidRPr="00FC0D3A">
        <w:rPr>
          <w:rStyle w:val="StyleUnderline"/>
        </w:rPr>
        <w:t>Israel's military hit more than 200 Iran-backed targets in Syria in 2017 and 2018</w:t>
      </w:r>
      <w:r w:rsidRPr="00FC0D3A">
        <w:rPr>
          <w:sz w:val="12"/>
        </w:rPr>
        <w:t xml:space="preserve">. In a rare public admission in late November, the military claimed one of the largest strikes in recent years on Iranian and Syrian targets in Damascus, </w:t>
      </w:r>
      <w:proofErr w:type="gramStart"/>
      <w:r w:rsidRPr="00FC0D3A">
        <w:rPr>
          <w:sz w:val="12"/>
        </w:rPr>
        <w:t>in the midst of</w:t>
      </w:r>
      <w:proofErr w:type="gramEnd"/>
      <w:r w:rsidRPr="00FC0D3A">
        <w:rPr>
          <w:sz w:val="12"/>
        </w:rPr>
        <w:t xml:space="preserve"> a flare-up of violence with Gaza.</w:t>
      </w:r>
    </w:p>
    <w:p w14:paraId="2B5ACE37" w14:textId="77777777" w:rsidR="0046120D" w:rsidRPr="00FC0D3A" w:rsidRDefault="0046120D" w:rsidP="0046120D">
      <w:pPr>
        <w:rPr>
          <w:sz w:val="12"/>
        </w:rPr>
      </w:pPr>
      <w:r w:rsidRPr="00FC0D3A">
        <w:rPr>
          <w:sz w:val="12"/>
        </w:rPr>
        <w:t xml:space="preserve">The intensity of the operations has increased since the latest standoff in the Persian Gulf started </w:t>
      </w:r>
      <w:r w:rsidRPr="00FC0D3A">
        <w:rPr>
          <w:rStyle w:val="StyleUnderline"/>
        </w:rPr>
        <w:t>in May</w:t>
      </w:r>
      <w:r w:rsidRPr="00FC0D3A">
        <w:rPr>
          <w:sz w:val="12"/>
        </w:rPr>
        <w:t xml:space="preserve">, when the United States deployed military assets around the Strait of Hormuz, </w:t>
      </w:r>
      <w:proofErr w:type="gramStart"/>
      <w:r w:rsidRPr="00FC0D3A">
        <w:rPr>
          <w:rStyle w:val="StyleUnderline"/>
        </w:rPr>
        <w:t>a number of</w:t>
      </w:r>
      <w:proofErr w:type="gramEnd"/>
      <w:r w:rsidRPr="00FC0D3A">
        <w:rPr>
          <w:rStyle w:val="StyleUnderline"/>
        </w:rPr>
        <w:t xml:space="preserve"> </w:t>
      </w:r>
      <w:r w:rsidRPr="00FC0D3A">
        <w:rPr>
          <w:rStyle w:val="StyleUnderline"/>
          <w:highlight w:val="green"/>
        </w:rPr>
        <w:t>tankers were sabotaged</w:t>
      </w:r>
      <w:r w:rsidRPr="00FC0D3A">
        <w:rPr>
          <w:rStyle w:val="StyleUnderline"/>
        </w:rPr>
        <w:t xml:space="preserve"> and seized, </w:t>
      </w:r>
      <w:r w:rsidRPr="00FC0D3A">
        <w:rPr>
          <w:rStyle w:val="StyleUnderline"/>
          <w:highlight w:val="green"/>
        </w:rPr>
        <w:t>and</w:t>
      </w:r>
      <w:r w:rsidRPr="00FC0D3A">
        <w:rPr>
          <w:rStyle w:val="StyleUnderline"/>
        </w:rPr>
        <w:t xml:space="preserve"> rival </w:t>
      </w:r>
      <w:r w:rsidRPr="00FC0D3A">
        <w:rPr>
          <w:rStyle w:val="StyleUnderline"/>
          <w:highlight w:val="green"/>
        </w:rPr>
        <w:t>drones were shot</w:t>
      </w:r>
      <w:r w:rsidRPr="00FC0D3A">
        <w:rPr>
          <w:rStyle w:val="StyleUnderline"/>
        </w:rPr>
        <w:t xml:space="preserve"> down </w:t>
      </w:r>
      <w:r w:rsidRPr="00FC0D3A">
        <w:rPr>
          <w:rStyle w:val="StyleUnderline"/>
          <w:highlight w:val="green"/>
        </w:rPr>
        <w:t>in</w:t>
      </w:r>
      <w:r w:rsidRPr="00FC0D3A">
        <w:rPr>
          <w:rStyle w:val="StyleUnderline"/>
        </w:rPr>
        <w:t xml:space="preserve"> what appeared to be </w:t>
      </w:r>
      <w:r w:rsidRPr="00FC0D3A">
        <w:rPr>
          <w:rStyle w:val="StyleUnderline"/>
          <w:highlight w:val="green"/>
        </w:rPr>
        <w:t>active</w:t>
      </w:r>
      <w:r w:rsidRPr="00FC0D3A">
        <w:rPr>
          <w:rStyle w:val="StyleUnderline"/>
        </w:rPr>
        <w:t xml:space="preserve"> if indirect </w:t>
      </w:r>
      <w:r w:rsidRPr="00FC0D3A">
        <w:rPr>
          <w:rStyle w:val="StyleUnderline"/>
          <w:highlight w:val="green"/>
        </w:rPr>
        <w:t>engagement</w:t>
      </w:r>
      <w:r w:rsidRPr="00FC0D3A">
        <w:rPr>
          <w:rStyle w:val="StyleUnderline"/>
        </w:rPr>
        <w:t xml:space="preserve"> between forces operating on behalf of the US and Iran</w:t>
      </w:r>
      <w:r w:rsidRPr="00FC0D3A">
        <w:rPr>
          <w:sz w:val="12"/>
        </w:rPr>
        <w:t>. </w:t>
      </w:r>
    </w:p>
    <w:p w14:paraId="55A5E20E" w14:textId="77777777" w:rsidR="0046120D" w:rsidRDefault="0046120D" w:rsidP="0046120D">
      <w:pPr>
        <w:pStyle w:val="Heading4"/>
        <w:numPr>
          <w:ilvl w:val="1"/>
          <w:numId w:val="17"/>
        </w:numPr>
        <w:tabs>
          <w:tab w:val="num" w:pos="360"/>
        </w:tabs>
        <w:ind w:left="0" w:firstLine="0"/>
      </w:pPr>
      <w:r>
        <w:t>No Israel-Iran war</w:t>
      </w:r>
    </w:p>
    <w:p w14:paraId="57DE1744" w14:textId="77777777" w:rsidR="0046120D" w:rsidRPr="002C2025" w:rsidRDefault="0046120D" w:rsidP="0046120D">
      <w:pPr>
        <w:rPr>
          <w:rStyle w:val="Style13ptBold"/>
          <w:b w:val="0"/>
          <w:bCs/>
        </w:rPr>
      </w:pPr>
      <w:proofErr w:type="spellStart"/>
      <w:r>
        <w:rPr>
          <w:rStyle w:val="Style13ptBold"/>
        </w:rPr>
        <w:t>Safaei</w:t>
      </w:r>
      <w:proofErr w:type="spellEnd"/>
      <w:r>
        <w:rPr>
          <w:rStyle w:val="Style13ptBold"/>
        </w:rPr>
        <w:t xml:space="preserve"> 9/17 </w:t>
      </w:r>
      <w:r w:rsidRPr="002C2025">
        <w:rPr>
          <w:rStyle w:val="Style13ptBold"/>
          <w:b w:val="0"/>
          <w:bCs/>
          <w:sz w:val="16"/>
          <w:szCs w:val="16"/>
        </w:rPr>
        <w:t xml:space="preserve">[(Sajjad, </w:t>
      </w:r>
      <w:r w:rsidRPr="002C2025">
        <w:rPr>
          <w:bCs/>
          <w:szCs w:val="16"/>
        </w:rPr>
        <w:t>postdoctoral fellow at Germany’s Max Planck Institute for Social Anthropology</w:t>
      </w:r>
      <w:r w:rsidRPr="002C2025">
        <w:rPr>
          <w:rStyle w:val="Style13ptBold"/>
          <w:b w:val="0"/>
          <w:bCs/>
          <w:sz w:val="16"/>
          <w:szCs w:val="16"/>
        </w:rPr>
        <w:t>) “</w:t>
      </w:r>
      <w:r w:rsidRPr="002C2025">
        <w:rPr>
          <w:szCs w:val="16"/>
        </w:rPr>
        <w:t>Israel Isn’t Strong Enough to Attack Iran,” Foreign Policy, 9/17/2021] JL</w:t>
      </w:r>
    </w:p>
    <w:p w14:paraId="7E2F5FEB" w14:textId="77777777" w:rsidR="0046120D" w:rsidRPr="002C2025" w:rsidRDefault="0046120D" w:rsidP="0046120D">
      <w:pPr>
        <w:rPr>
          <w:sz w:val="12"/>
        </w:rPr>
      </w:pPr>
      <w:r w:rsidRPr="002C2025">
        <w:rPr>
          <w:sz w:val="12"/>
        </w:rPr>
        <w:t xml:space="preserve">To be sure, Israel has in the past carried out relatively limited operations against Iran—such as raids on Iranian allies in Syria and nuclear sabotage—and may continue to do so in the future. But to what extent should we believe Tel Aviv is truly ready and willing to launch a strike on Iran because of advances in the Iranian nuclear program, </w:t>
      </w:r>
      <w:r w:rsidRPr="002C2025">
        <w:rPr>
          <w:rStyle w:val="StyleUnderline"/>
        </w:rPr>
        <w:t xml:space="preserve">knowing full well that this is likely to push the two countries and their allies into war? The political and military constraints on Israeli decision-makers suggests such </w:t>
      </w:r>
      <w:r w:rsidRPr="002C2025">
        <w:rPr>
          <w:rStyle w:val="Emphasis"/>
          <w:highlight w:val="green"/>
        </w:rPr>
        <w:t>a military showdown is highly unlikely</w:t>
      </w:r>
      <w:r w:rsidRPr="002C2025">
        <w:rPr>
          <w:sz w:val="12"/>
        </w:rPr>
        <w:t>.</w:t>
      </w:r>
    </w:p>
    <w:p w14:paraId="7A7FC0DD" w14:textId="77777777" w:rsidR="0046120D" w:rsidRPr="002C2025" w:rsidRDefault="0046120D" w:rsidP="0046120D">
      <w:pPr>
        <w:rPr>
          <w:sz w:val="12"/>
        </w:rPr>
      </w:pPr>
      <w:r w:rsidRPr="002C2025">
        <w:rPr>
          <w:sz w:val="12"/>
        </w:rPr>
        <w:t xml:space="preserve">To speak of an imminent and undisguised IDF strike deep inside Iranian territory is to overlook a long-established norm that has for decades governed U.S.-Israel relations: </w:t>
      </w:r>
      <w:r w:rsidRPr="002C2025">
        <w:rPr>
          <w:rStyle w:val="Emphasis"/>
          <w:highlight w:val="green"/>
        </w:rPr>
        <w:t>Israel cannot simply ignore the</w:t>
      </w:r>
      <w:r w:rsidRPr="002C2025">
        <w:rPr>
          <w:rStyle w:val="Emphasis"/>
        </w:rPr>
        <w:t xml:space="preserve"> wishes and concerns of its chief patron</w:t>
      </w:r>
      <w:r w:rsidRPr="002C2025">
        <w:rPr>
          <w:rStyle w:val="StyleUnderline"/>
        </w:rPr>
        <w:t xml:space="preserve">, especially when core </w:t>
      </w:r>
      <w:r w:rsidRPr="002C2025">
        <w:rPr>
          <w:rStyle w:val="StyleUnderline"/>
          <w:highlight w:val="green"/>
        </w:rPr>
        <w:t>U.S.</w:t>
      </w:r>
      <w:r w:rsidRPr="002C2025">
        <w:rPr>
          <w:rStyle w:val="StyleUnderline"/>
        </w:rPr>
        <w:t xml:space="preserve"> foreign policy priorities are at stake</w:t>
      </w:r>
      <w:r w:rsidRPr="002C2025">
        <w:rPr>
          <w:sz w:val="12"/>
        </w:rPr>
        <w:t>.</w:t>
      </w:r>
    </w:p>
    <w:p w14:paraId="1216E04A" w14:textId="77777777" w:rsidR="0046120D" w:rsidRPr="002C2025" w:rsidRDefault="0046120D" w:rsidP="0046120D">
      <w:pPr>
        <w:rPr>
          <w:sz w:val="12"/>
          <w:szCs w:val="12"/>
        </w:rPr>
      </w:pPr>
      <w:r w:rsidRPr="002C2025">
        <w:rPr>
          <w:sz w:val="12"/>
          <w:szCs w:val="12"/>
        </w:rPr>
        <w:t>This norm was expressed in clear terms by no less a figure than Israel’s former premier and Defense Minister Ehud Barak in his autobiography </w:t>
      </w:r>
      <w:r w:rsidRPr="002C2025">
        <w:rPr>
          <w:i/>
          <w:iCs/>
          <w:sz w:val="12"/>
          <w:szCs w:val="12"/>
        </w:rPr>
        <w:t>My Country, My Life</w:t>
      </w:r>
      <w:r w:rsidRPr="002C2025">
        <w:rPr>
          <w:sz w:val="12"/>
          <w:szCs w:val="12"/>
        </w:rPr>
        <w:t>.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14:paraId="12A7300E" w14:textId="77777777" w:rsidR="0046120D" w:rsidRPr="002C2025" w:rsidRDefault="0046120D" w:rsidP="0046120D">
      <w:pPr>
        <w:rPr>
          <w:sz w:val="12"/>
          <w:szCs w:val="12"/>
        </w:rPr>
      </w:pPr>
      <w:r w:rsidRPr="002C2025">
        <w:rPr>
          <w:sz w:val="12"/>
          <w:szCs w:val="12"/>
        </w:rPr>
        <w:t>But according to Barak, “hinder” is precisely what consecutive U.S. administrations have done—and are still likely to do.</w:t>
      </w:r>
    </w:p>
    <w:p w14:paraId="32EB5344" w14:textId="77777777" w:rsidR="0046120D" w:rsidRPr="002C2025" w:rsidRDefault="0046120D" w:rsidP="0046120D">
      <w:pPr>
        <w:rPr>
          <w:sz w:val="12"/>
          <w:szCs w:val="12"/>
        </w:rPr>
      </w:pPr>
      <w:r w:rsidRPr="002C2025">
        <w:rPr>
          <w:sz w:val="12"/>
          <w:szCs w:val="12"/>
        </w:rPr>
        <w:t>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totally against any action by you to mount an attack on the [Iranian] nuclear plants.”</w:t>
      </w:r>
    </w:p>
    <w:p w14:paraId="08E62ACD" w14:textId="77777777" w:rsidR="0046120D" w:rsidRPr="002C2025" w:rsidRDefault="0046120D" w:rsidP="0046120D">
      <w:pPr>
        <w:rPr>
          <w:sz w:val="12"/>
          <w:szCs w:val="12"/>
        </w:rPr>
      </w:pPr>
      <w:r w:rsidRPr="002C2025">
        <w:rPr>
          <w:sz w:val="12"/>
          <w:szCs w:val="12"/>
        </w:rPr>
        <w:lastRenderedPageBreak/>
        <w:t>“I repeat,” Bush further clarified, “</w:t>
      </w:r>
      <w:proofErr w:type="gramStart"/>
      <w:r w:rsidRPr="002C2025">
        <w:rPr>
          <w:sz w:val="12"/>
          <w:szCs w:val="12"/>
        </w:rPr>
        <w:t>in order to</w:t>
      </w:r>
      <w:proofErr w:type="gramEnd"/>
      <w:r w:rsidRPr="002C2025">
        <w:rPr>
          <w:sz w:val="12"/>
          <w:szCs w:val="12"/>
        </w:rPr>
        <w:t xml:space="preserve"> avoid any misunderstanding. We expect you not to do it. And we’re not going to do it, either, </w:t>
      </w:r>
      <w:proofErr w:type="gramStart"/>
      <w:r w:rsidRPr="002C2025">
        <w:rPr>
          <w:sz w:val="12"/>
          <w:szCs w:val="12"/>
        </w:rPr>
        <w:t>as long as</w:t>
      </w:r>
      <w:proofErr w:type="gramEnd"/>
      <w:r w:rsidRPr="002C2025">
        <w:rPr>
          <w:sz w:val="12"/>
          <w:szCs w:val="12"/>
        </w:rPr>
        <w:t xml:space="preserve"> I am president. I wanted it to be clear.” It deserves mention that according to Barak, Bush issued this warning despite knowing that Israel did not even possess the military capacity to assault Iran at the time.</w:t>
      </w:r>
    </w:p>
    <w:p w14:paraId="0104BED0" w14:textId="77777777" w:rsidR="0046120D" w:rsidRPr="002C2025" w:rsidRDefault="0046120D" w:rsidP="0046120D">
      <w:pPr>
        <w:rPr>
          <w:sz w:val="12"/>
          <w:szCs w:val="12"/>
        </w:rPr>
      </w:pPr>
      <w:r w:rsidRPr="002C2025">
        <w:rPr>
          <w:sz w:val="12"/>
          <w:szCs w:val="12"/>
        </w:rPr>
        <w:t>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w:t>
      </w:r>
    </w:p>
    <w:p w14:paraId="2E18D7DA" w14:textId="77777777" w:rsidR="0046120D" w:rsidRPr="002C2025" w:rsidRDefault="0046120D" w:rsidP="0046120D">
      <w:pPr>
        <w:rPr>
          <w:sz w:val="12"/>
          <w:szCs w:val="12"/>
        </w:rPr>
      </w:pPr>
      <w:r w:rsidRPr="002C2025">
        <w:rPr>
          <w:sz w:val="12"/>
          <w:szCs w:val="12"/>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14:paraId="0A1D9912" w14:textId="77777777" w:rsidR="0046120D" w:rsidRPr="002C2025" w:rsidRDefault="0046120D" w:rsidP="0046120D">
      <w:pPr>
        <w:rPr>
          <w:sz w:val="12"/>
        </w:rPr>
      </w:pPr>
      <w:r w:rsidRPr="002C2025">
        <w:rPr>
          <w:sz w:val="12"/>
        </w:rPr>
        <w:t xml:space="preserve">According to Barak’s account, </w:t>
      </w:r>
      <w:r w:rsidRPr="002C2025">
        <w:rPr>
          <w:rStyle w:val="StyleUnderline"/>
          <w:highlight w:val="green"/>
        </w:rPr>
        <w:t>Israel was dissuaded from</w:t>
      </w:r>
      <w:r w:rsidRPr="002C2025">
        <w:rPr>
          <w:rStyle w:val="StyleUnderline"/>
        </w:rPr>
        <w:t xml:space="preserve"> going forward with </w:t>
      </w:r>
      <w:r w:rsidRPr="002C2025">
        <w:rPr>
          <w:rStyle w:val="StyleUnderline"/>
          <w:highlight w:val="green"/>
        </w:rPr>
        <w:t>a</w:t>
      </w:r>
      <w:r w:rsidRPr="002C2025">
        <w:rPr>
          <w:rStyle w:val="StyleUnderline"/>
        </w:rPr>
        <w:t xml:space="preserve"> supposed </w:t>
      </w:r>
      <w:r w:rsidRPr="002C2025">
        <w:rPr>
          <w:rStyle w:val="StyleUnderline"/>
          <w:highlight w:val="green"/>
        </w:rPr>
        <w:t>strike on Iran’s nuclear installations in</w:t>
      </w:r>
      <w:r w:rsidRPr="002C2025">
        <w:rPr>
          <w:rStyle w:val="StyleUnderline"/>
        </w:rPr>
        <w:t xml:space="preserve"> summer </w:t>
      </w:r>
      <w:r w:rsidRPr="002C2025">
        <w:rPr>
          <w:rStyle w:val="StyleUnderline"/>
          <w:highlight w:val="green"/>
        </w:rPr>
        <w:t>2012 “because of the</w:t>
      </w:r>
      <w:r w:rsidRPr="002C2025">
        <w:rPr>
          <w:rStyle w:val="StyleUnderline"/>
        </w:rPr>
        <w:t xml:space="preserve"> damage it would do to our ties with the </w:t>
      </w:r>
      <w:r w:rsidRPr="002C2025">
        <w:rPr>
          <w:rStyle w:val="StyleUnderline"/>
          <w:highlight w:val="green"/>
        </w:rPr>
        <w:t>U</w:t>
      </w:r>
      <w:r w:rsidRPr="002C2025">
        <w:rPr>
          <w:rStyle w:val="StyleUnderline"/>
        </w:rPr>
        <w:t xml:space="preserve">nited </w:t>
      </w:r>
      <w:r w:rsidRPr="002C2025">
        <w:rPr>
          <w:rStyle w:val="StyleUnderline"/>
          <w:highlight w:val="green"/>
        </w:rPr>
        <w:t>S</w:t>
      </w:r>
      <w:r w:rsidRPr="002C2025">
        <w:rPr>
          <w:rStyle w:val="StyleUnderline"/>
        </w:rPr>
        <w:t>tates</w:t>
      </w:r>
      <w:r w:rsidRPr="002C2025">
        <w:rPr>
          <w:sz w:val="12"/>
        </w:rPr>
        <w:t xml:space="preserve">.” Washington’s demands continued to limit Tel Aviv after the finalization of the nuclear deal in 2015. Even then, Barak recalls, </w:t>
      </w:r>
      <w:r w:rsidRPr="002C2025">
        <w:rPr>
          <w:rStyle w:val="StyleUnderline"/>
        </w:rPr>
        <w:t>the Israelis could not simply act against Iran without a green light from the Obama administration</w:t>
      </w:r>
      <w:r w:rsidRPr="002C2025">
        <w:rPr>
          <w:sz w:val="12"/>
        </w:rPr>
        <w:t>: “We needed to reach agreement with the Americans about what kind of military strike we, or they, might have to take if the Iranians again moved to get nuclear weapons.”</w:t>
      </w:r>
    </w:p>
    <w:p w14:paraId="2C860279" w14:textId="77777777" w:rsidR="0046120D" w:rsidRPr="002C2025" w:rsidRDefault="0046120D" w:rsidP="0046120D">
      <w:pPr>
        <w:rPr>
          <w:sz w:val="12"/>
        </w:rPr>
      </w:pPr>
      <w:r w:rsidRPr="002C2025">
        <w:rPr>
          <w:sz w:val="12"/>
        </w:rPr>
        <w:t xml:space="preserve">As evinced by Barak’s autobiography, </w:t>
      </w:r>
      <w:r w:rsidRPr="002C2025">
        <w:rPr>
          <w:rStyle w:val="StyleUnderline"/>
        </w:rPr>
        <w:t>U.S. presidents are not taciturn about making their views and wishes known to Israeli officials, especially when primary U.S. foreign policy objectives are involved</w:t>
      </w:r>
      <w:r w:rsidRPr="002C2025">
        <w:rPr>
          <w:sz w:val="12"/>
        </w:rPr>
        <w:t xml:space="preserve">. Nor can Tel Aviv afford to ignore Washington’s express demands and concerns on such matters. And today, </w:t>
      </w:r>
      <w:r w:rsidRPr="002C2025">
        <w:rPr>
          <w:rStyle w:val="StyleUnderline"/>
        </w:rPr>
        <w:t xml:space="preserve">any flagrant </w:t>
      </w:r>
      <w:r w:rsidRPr="002C2025">
        <w:rPr>
          <w:rStyle w:val="StyleUnderline"/>
          <w:highlight w:val="green"/>
        </w:rPr>
        <w:t>Israeli violation</w:t>
      </w:r>
      <w:r w:rsidRPr="002C2025">
        <w:rPr>
          <w:rStyle w:val="StyleUnderline"/>
        </w:rPr>
        <w:t xml:space="preserve"> of Iranian sovereignty </w:t>
      </w:r>
      <w:r w:rsidRPr="002C2025">
        <w:rPr>
          <w:rStyle w:val="StyleUnderline"/>
          <w:highlight w:val="green"/>
        </w:rPr>
        <w:t>will</w:t>
      </w:r>
      <w:r w:rsidRPr="002C2025">
        <w:rPr>
          <w:rStyle w:val="StyleUnderline"/>
        </w:rPr>
        <w:t xml:space="preserve"> instantly </w:t>
      </w:r>
      <w:r w:rsidRPr="002C2025">
        <w:rPr>
          <w:rStyle w:val="Emphasis"/>
          <w:highlight w:val="green"/>
        </w:rPr>
        <w:t>clash with</w:t>
      </w:r>
      <w:r w:rsidRPr="002C2025">
        <w:rPr>
          <w:rStyle w:val="Emphasis"/>
        </w:rPr>
        <w:t xml:space="preserve"> two mutually reinforcing goals</w:t>
      </w:r>
      <w:r w:rsidRPr="002C2025">
        <w:rPr>
          <w:rStyle w:val="StyleUnderline"/>
        </w:rPr>
        <w:t xml:space="preserve"> that have come to define the Biden administration’s foreign policy: </w:t>
      </w:r>
      <w:r w:rsidRPr="002C2025">
        <w:rPr>
          <w:rStyle w:val="Emphasis"/>
        </w:rPr>
        <w:t>curbing Iran’s nuclear program through non-military means</w:t>
      </w:r>
      <w:r w:rsidRPr="002C2025">
        <w:rPr>
          <w:rStyle w:val="StyleUnderline"/>
        </w:rPr>
        <w:t xml:space="preserve"> (efforts currently focused on </w:t>
      </w:r>
      <w:r w:rsidRPr="002C2025">
        <w:rPr>
          <w:rStyle w:val="StyleUnderline"/>
          <w:highlight w:val="green"/>
        </w:rPr>
        <w:t>reviving the</w:t>
      </w:r>
      <w:r w:rsidRPr="002C2025">
        <w:rPr>
          <w:rStyle w:val="StyleUnderline"/>
        </w:rPr>
        <w:t xml:space="preserve"> 2015 Iranian </w:t>
      </w:r>
      <w:r w:rsidRPr="002C2025">
        <w:rPr>
          <w:rStyle w:val="StyleUnderline"/>
          <w:highlight w:val="green"/>
        </w:rPr>
        <w:t xml:space="preserve">nuclear deal) and </w:t>
      </w:r>
      <w:r w:rsidRPr="002C2025">
        <w:rPr>
          <w:rStyle w:val="Emphasis"/>
          <w:highlight w:val="green"/>
        </w:rPr>
        <w:t>winding down</w:t>
      </w:r>
      <w:r w:rsidRPr="002C2025">
        <w:rPr>
          <w:rStyle w:val="Emphasis"/>
        </w:rPr>
        <w:t xml:space="preserve"> U.S. military </w:t>
      </w:r>
      <w:r w:rsidRPr="002C2025">
        <w:rPr>
          <w:rStyle w:val="Emphasis"/>
          <w:highlight w:val="green"/>
        </w:rPr>
        <w:t>presence in the Middle East</w:t>
      </w:r>
      <w:r w:rsidRPr="002C2025">
        <w:rPr>
          <w:sz w:val="12"/>
        </w:rPr>
        <w:t>.</w:t>
      </w:r>
    </w:p>
    <w:p w14:paraId="2C199D42" w14:textId="77777777" w:rsidR="0046120D" w:rsidRPr="002C2025" w:rsidRDefault="0046120D" w:rsidP="0046120D">
      <w:pPr>
        <w:rPr>
          <w:sz w:val="12"/>
        </w:rPr>
      </w:pPr>
      <w:r w:rsidRPr="002C2025">
        <w:rPr>
          <w:rStyle w:val="StyleUnderline"/>
        </w:rPr>
        <w:t>These political realities make it unlikely Israel will pursue an overt strike on Iran</w:t>
      </w:r>
      <w:r w:rsidRPr="002C2025">
        <w:rPr>
          <w:sz w:val="12"/>
        </w:rPr>
        <w:t>. Just as important, however, are the military constraints that Israel faces.</w:t>
      </w:r>
    </w:p>
    <w:p w14:paraId="6DB2BF22" w14:textId="77777777" w:rsidR="0046120D" w:rsidRPr="002C2025" w:rsidRDefault="0046120D" w:rsidP="0046120D">
      <w:pPr>
        <w:rPr>
          <w:sz w:val="12"/>
          <w:szCs w:val="12"/>
        </w:rPr>
      </w:pPr>
      <w:r w:rsidRPr="002C2025">
        <w:rPr>
          <w:sz w:val="12"/>
          <w:szCs w:val="12"/>
        </w:rPr>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14:paraId="7D5B6EDA" w14:textId="77777777" w:rsidR="0046120D" w:rsidRPr="002C2025" w:rsidRDefault="0046120D" w:rsidP="0046120D">
      <w:pPr>
        <w:rPr>
          <w:sz w:val="12"/>
        </w:rPr>
      </w:pPr>
      <w:r w:rsidRPr="002C2025">
        <w:rPr>
          <w:sz w:val="12"/>
        </w:rPr>
        <w:t xml:space="preserve">But this </w:t>
      </w:r>
      <w:r w:rsidRPr="002C2025">
        <w:rPr>
          <w:rStyle w:val="StyleUnderline"/>
        </w:rPr>
        <w:t>prodigious superiority will be rendered far less consequential in the event of an all-out war that lures the IDF ground forces into the battlefield</w:t>
      </w:r>
      <w:r w:rsidRPr="002C2025">
        <w:rPr>
          <w:sz w:val="12"/>
        </w:rPr>
        <w:t xml:space="preserve">. Why? </w:t>
      </w:r>
      <w:r w:rsidRPr="002C2025">
        <w:rPr>
          <w:rStyle w:val="StyleUnderline"/>
        </w:rPr>
        <w:t xml:space="preserve">Ever </w:t>
      </w:r>
      <w:r w:rsidRPr="002C2025">
        <w:rPr>
          <w:rStyle w:val="StyleUnderline"/>
          <w:highlight w:val="green"/>
        </w:rPr>
        <w:t>since the IDF’s embarrassing</w:t>
      </w:r>
      <w:r w:rsidRPr="002C2025">
        <w:rPr>
          <w:rStyle w:val="StyleUnderline"/>
        </w:rPr>
        <w:t xml:space="preserve"> </w:t>
      </w:r>
      <w:r w:rsidRPr="002C2025">
        <w:rPr>
          <w:rStyle w:val="StyleUnderline"/>
          <w:highlight w:val="green"/>
        </w:rPr>
        <w:t>defeat</w:t>
      </w:r>
      <w:r w:rsidRPr="002C2025">
        <w:rPr>
          <w:rStyle w:val="StyleUnderline"/>
        </w:rPr>
        <w:t xml:space="preserve"> during the 2006 war </w:t>
      </w:r>
      <w:r w:rsidRPr="002C2025">
        <w:rPr>
          <w:rStyle w:val="StyleUnderline"/>
          <w:highlight w:val="green"/>
        </w:rPr>
        <w:t>with Hezbollah</w:t>
      </w:r>
      <w:r w:rsidRPr="002C2025">
        <w:rPr>
          <w:rStyle w:val="StyleUnderline"/>
        </w:rPr>
        <w:t xml:space="preserve">, </w:t>
      </w:r>
      <w:r w:rsidRPr="002C2025">
        <w:rPr>
          <w:rStyle w:val="Emphasis"/>
        </w:rPr>
        <w:t xml:space="preserve">Israel’s top military brass have become acutely aware that the country’s </w:t>
      </w:r>
      <w:r w:rsidRPr="002C2025">
        <w:rPr>
          <w:rStyle w:val="Emphasis"/>
          <w:highlight w:val="green"/>
        </w:rPr>
        <w:t>land forces are ill-prepared for</w:t>
      </w:r>
      <w:r w:rsidRPr="002C2025">
        <w:rPr>
          <w:rStyle w:val="Emphasis"/>
        </w:rPr>
        <w:t xml:space="preserve"> a full-scale </w:t>
      </w:r>
      <w:r w:rsidRPr="002C2025">
        <w:rPr>
          <w:rStyle w:val="Emphasis"/>
          <w:highlight w:val="green"/>
        </w:rPr>
        <w:t>war</w:t>
      </w:r>
      <w:r w:rsidRPr="002C2025">
        <w:rPr>
          <w:sz w:val="12"/>
        </w:rPr>
        <w:t xml:space="preserve"> with a fighting force even moderately capable of packing a punch.</w:t>
      </w:r>
    </w:p>
    <w:p w14:paraId="37B88E38" w14:textId="77777777" w:rsidR="0046120D" w:rsidRDefault="0046120D" w:rsidP="0046120D"/>
    <w:p w14:paraId="4617C850" w14:textId="63B14637" w:rsidR="005F4E2A" w:rsidRDefault="005F4E2A" w:rsidP="0046120D">
      <w:pPr>
        <w:pStyle w:val="Heading4"/>
        <w:numPr>
          <w:ilvl w:val="0"/>
          <w:numId w:val="17"/>
        </w:numPr>
        <w:tabs>
          <w:tab w:val="num" w:pos="360"/>
        </w:tabs>
        <w:ind w:left="0" w:firstLine="0"/>
      </w:pPr>
      <w:r>
        <w:t>No draw-in:</w:t>
      </w:r>
    </w:p>
    <w:p w14:paraId="3E34B8E9" w14:textId="71F7AF94" w:rsidR="0046120D" w:rsidRDefault="0046120D" w:rsidP="005F4E2A">
      <w:pPr>
        <w:pStyle w:val="Heading4"/>
        <w:numPr>
          <w:ilvl w:val="1"/>
          <w:numId w:val="17"/>
        </w:numPr>
      </w:pPr>
      <w:r>
        <w:t>Hour evidence is about Russia intervening in Syria</w:t>
      </w:r>
      <w:r w:rsidR="00AC15F7">
        <w:t>n Civil War</w:t>
      </w:r>
      <w:r>
        <w:t xml:space="preserve"> – </w:t>
      </w:r>
      <w:r w:rsidR="00AC15F7">
        <w:t xml:space="preserve">alt cause and </w:t>
      </w:r>
      <w:r>
        <w:t>no reason they’re drawn into other countries</w:t>
      </w:r>
    </w:p>
    <w:p w14:paraId="07A68FD3" w14:textId="77777777" w:rsidR="0046120D" w:rsidRDefault="0046120D" w:rsidP="005F4E2A">
      <w:pPr>
        <w:pStyle w:val="Heading4"/>
        <w:numPr>
          <w:ilvl w:val="1"/>
          <w:numId w:val="17"/>
        </w:numPr>
      </w:pPr>
      <w:r>
        <w:t xml:space="preserve">No draw in – the United States won’t intervene in the Middle East </w:t>
      </w:r>
    </w:p>
    <w:p w14:paraId="1BE84894" w14:textId="77777777" w:rsidR="0046120D" w:rsidRPr="00B067D1" w:rsidRDefault="0046120D" w:rsidP="0046120D">
      <w:proofErr w:type="spellStart"/>
      <w:r>
        <w:rPr>
          <w:rStyle w:val="Style13ptBold"/>
        </w:rPr>
        <w:t>Harb</w:t>
      </w:r>
      <w:proofErr w:type="spellEnd"/>
      <w:r>
        <w:rPr>
          <w:rStyle w:val="Style13ptBold"/>
        </w:rPr>
        <w:t xml:space="preserve"> 8/19 </w:t>
      </w:r>
      <w:r w:rsidRPr="00B067D1">
        <w:t xml:space="preserve">[(Imad, the Director of Research and Analysis at Arab Center Washington DC. He is the Founder and Director of Quest for Middle East Analysis, a research and consulting firm. Previously, he worked as Adjunct Professor of Middle East Studies at the Center for Contemporary Arab Studies, Georgetown University. He also served as Senior Analyst at the Abu Dhabi, UAE-based Emirates Center for Strategic Studies and Research and taught political science and international relations at the University of Utah and San Francisco State University. In addition, he worked as Senior Program Officer at the United States Institute of Peace. </w:t>
      </w:r>
      <w:proofErr w:type="spellStart"/>
      <w:r w:rsidRPr="00B067D1">
        <w:t>Harb</w:t>
      </w:r>
      <w:proofErr w:type="spellEnd"/>
      <w:r w:rsidRPr="00B067D1">
        <w:t xml:space="preserve"> writes and publishes on </w:t>
      </w:r>
      <w:proofErr w:type="gramStart"/>
      <w:r w:rsidRPr="00B067D1">
        <w:t>a number of</w:t>
      </w:r>
      <w:proofErr w:type="gramEnd"/>
      <w:r w:rsidRPr="00B067D1">
        <w:t xml:space="preserve"> topics including civil-military relations, regional politics, and US policy in the Middle East/North Africa and the Arabian Gulf, and is co-author, with John Bruni, of Domestic and Regional Challenges to US-Iran Relations (Emirates Center for Strategic Studies and Research, 2015). He is the co-editor, with Zeina Azzam, of The Arab World Beyond Conflict (ACW, 2019). </w:t>
      </w:r>
      <w:proofErr w:type="spellStart"/>
      <w:r w:rsidRPr="00B067D1">
        <w:t>Harb</w:t>
      </w:r>
      <w:proofErr w:type="spellEnd"/>
      <w:r w:rsidRPr="00B067D1">
        <w:t xml:space="preserve"> earned a PhD in political science from the University of Utah.) “After Afghanistan, a New Biden Middle East Doctrine </w:t>
      </w:r>
      <w:r w:rsidRPr="00B067D1">
        <w:lastRenderedPageBreak/>
        <w:t>Takes Shape” Arab Center Washington DC, 8/19/2021. https://arabcenterdc.org/resource/after-afghanistan-a-new-biden-middle-east-doctrine-takes-shape/] BC</w:t>
      </w:r>
    </w:p>
    <w:p w14:paraId="5A4BB89D" w14:textId="77777777" w:rsidR="0046120D" w:rsidRDefault="0046120D" w:rsidP="0046120D">
      <w:r>
        <w:t xml:space="preserve">First, </w:t>
      </w:r>
      <w:r w:rsidRPr="00663903">
        <w:rPr>
          <w:rStyle w:val="Emphasis"/>
          <w:highlight w:val="green"/>
        </w:rPr>
        <w:t>Biden may have</w:t>
      </w:r>
      <w:r w:rsidRPr="00B067D1">
        <w:rPr>
          <w:rStyle w:val="Emphasis"/>
        </w:rPr>
        <w:t xml:space="preserve"> finally </w:t>
      </w:r>
      <w:r w:rsidRPr="00663903">
        <w:rPr>
          <w:rStyle w:val="Emphasis"/>
          <w:highlight w:val="green"/>
        </w:rPr>
        <w:t>drawn the curtain on American military interventionism</w:t>
      </w:r>
      <w:r w:rsidRPr="00B067D1">
        <w:rPr>
          <w:rStyle w:val="Emphasis"/>
        </w:rPr>
        <w:t xml:space="preserve"> in the wider Middle East, or at least to commitments to many countries there</w:t>
      </w:r>
      <w:r>
        <w:t xml:space="preserve">. </w:t>
      </w:r>
      <w:r w:rsidRPr="00B067D1">
        <w:rPr>
          <w:rStyle w:val="StyleUnderline"/>
        </w:rPr>
        <w:t xml:space="preserve">For US partners and friends in the Arabian Gulf, </w:t>
      </w:r>
      <w:r w:rsidRPr="00663903">
        <w:rPr>
          <w:rStyle w:val="StyleUnderline"/>
          <w:highlight w:val="green"/>
        </w:rPr>
        <w:t>this should translate into</w:t>
      </w:r>
      <w:r w:rsidRPr="00664ABB">
        <w:rPr>
          <w:rStyle w:val="StyleUnderline"/>
        </w:rPr>
        <w:t xml:space="preserve"> utmost </w:t>
      </w:r>
      <w:r w:rsidRPr="00663903">
        <w:rPr>
          <w:rStyle w:val="StyleUnderline"/>
          <w:highlight w:val="green"/>
        </w:rPr>
        <w:t>caution</w:t>
      </w:r>
      <w:r w:rsidRPr="00664ABB">
        <w:rPr>
          <w:rStyle w:val="StyleUnderline"/>
        </w:rPr>
        <w:t xml:space="preserve"> regarding both the rhetoric about Iran and the wish to forcefully curtail its activities. In</w:t>
      </w:r>
      <w:r w:rsidRPr="00B067D1">
        <w:rPr>
          <w:rStyle w:val="StyleUnderline"/>
        </w:rPr>
        <w:t xml:space="preserve"> fact, from now on, </w:t>
      </w:r>
      <w:r w:rsidRPr="00663903">
        <w:rPr>
          <w:rStyle w:val="StyleUnderline"/>
          <w:highlight w:val="green"/>
        </w:rPr>
        <w:t>the U</w:t>
      </w:r>
      <w:r w:rsidRPr="00663903">
        <w:rPr>
          <w:rStyle w:val="StyleUnderline"/>
        </w:rPr>
        <w:t xml:space="preserve">nited </w:t>
      </w:r>
      <w:r w:rsidRPr="00663903">
        <w:rPr>
          <w:rStyle w:val="StyleUnderline"/>
          <w:highlight w:val="green"/>
        </w:rPr>
        <w:t>S</w:t>
      </w:r>
      <w:r w:rsidRPr="00663903">
        <w:rPr>
          <w:rStyle w:val="StyleUnderline"/>
        </w:rPr>
        <w:t xml:space="preserve">tates </w:t>
      </w:r>
      <w:r w:rsidRPr="00663903">
        <w:rPr>
          <w:rStyle w:val="StyleUnderline"/>
          <w:highlight w:val="green"/>
        </w:rPr>
        <w:t xml:space="preserve">will </w:t>
      </w:r>
      <w:r w:rsidRPr="00663903">
        <w:rPr>
          <w:rStyle w:val="Emphasis"/>
          <w:highlight w:val="green"/>
        </w:rPr>
        <w:t>only advise diplomacy</w:t>
      </w:r>
      <w:r w:rsidRPr="00B067D1">
        <w:rPr>
          <w:rStyle w:val="StyleUnderline"/>
        </w:rPr>
        <w:t xml:space="preserve"> as the preferred strategy to deal with the Islamic Republic of Iran</w:t>
      </w:r>
      <w:r>
        <w:t>. Simultaneously, f</w:t>
      </w:r>
      <w:r w:rsidRPr="00B067D1">
        <w:rPr>
          <w:rStyle w:val="StyleUnderline"/>
        </w:rPr>
        <w:t>or the time being Washington will maintain its forces in the region, but only as a deterrent against any adventurism by Iran,</w:t>
      </w:r>
      <w:r>
        <w:t xml:space="preserve"> which is now under the leadership of Supreme Leader Ali Khamenei and the new, and equally </w:t>
      </w:r>
      <w:proofErr w:type="spellStart"/>
      <w:r>
        <w:t>hard-line</w:t>
      </w:r>
      <w:proofErr w:type="spellEnd"/>
      <w:r>
        <w:t xml:space="preserve">, President Ebrahim </w:t>
      </w:r>
      <w:proofErr w:type="spellStart"/>
      <w:r>
        <w:t>Raisi</w:t>
      </w:r>
      <w:proofErr w:type="spellEnd"/>
      <w:r>
        <w:t>.</w:t>
      </w:r>
    </w:p>
    <w:p w14:paraId="25F63654" w14:textId="77777777" w:rsidR="0046120D" w:rsidRPr="00B067D1" w:rsidRDefault="0046120D" w:rsidP="0046120D">
      <w:pPr>
        <w:rPr>
          <w:rStyle w:val="StyleUnderline"/>
        </w:rPr>
      </w:pPr>
      <w:r>
        <w:t xml:space="preserve">Second, and as a corollary,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not commit more blood</w:t>
      </w:r>
      <w:r w:rsidRPr="00B067D1">
        <w:rPr>
          <w:rStyle w:val="Emphasis"/>
        </w:rPr>
        <w:t xml:space="preserve"> and treasure </w:t>
      </w:r>
      <w:r w:rsidRPr="00663903">
        <w:rPr>
          <w:rStyle w:val="Emphasis"/>
          <w:highlight w:val="green"/>
        </w:rPr>
        <w:t>to countries</w:t>
      </w:r>
      <w:r w:rsidRPr="00B067D1">
        <w:rPr>
          <w:rStyle w:val="Emphasis"/>
        </w:rPr>
        <w:t xml:space="preserve"> whose leaderships, state institutions, and militaries fail to firmly face threats and challenges</w:t>
      </w:r>
      <w:r>
        <w:t xml:space="preserve">. As President Biden highlighted in his speech, </w:t>
      </w:r>
      <w:r w:rsidRPr="00B067D1">
        <w:rPr>
          <w:rStyle w:val="StyleUnderline"/>
        </w:rPr>
        <w:t>the United States spent more than a trillion dollars to sustain a well-armed Afghan military force, an institutional edifice for a modern state, and the pillars of an open economy</w:t>
      </w:r>
      <w:r>
        <w:t>. That much of this expenditure was to sustain an American presence that sought to fight extremists—yet</w:t>
      </w:r>
      <w:proofErr w:type="gramStart"/>
      <w:r>
        <w:t xml:space="preserve">, </w:t>
      </w:r>
      <w:r w:rsidRPr="00B067D1">
        <w:rPr>
          <w:rStyle w:val="StyleUnderline"/>
        </w:rPr>
        <w:t>in reality, also</w:t>
      </w:r>
      <w:proofErr w:type="gramEnd"/>
      <w:r w:rsidRPr="00B067D1">
        <w:rPr>
          <w:rStyle w:val="StyleUnderline"/>
        </w:rPr>
        <w:t xml:space="preserve"> protected corrupt officials and fostered a dependent economy</w:t>
      </w:r>
      <w:r>
        <w:t xml:space="preserve">—seems to be beside the point. </w:t>
      </w:r>
      <w:r w:rsidRPr="00B067D1">
        <w:rPr>
          <w:rStyle w:val="StyleUnderline"/>
        </w:rPr>
        <w:t>What the Biden Administration saw was a failed Afghan army that withdrew from the battlefield against a ragtag militia with a millennial ideology</w:t>
      </w:r>
      <w:r>
        <w:t xml:space="preserve">. Especially embarrassing was the Taliban’s capture of billions of dollars-worth of sophisticated American weaponry that will be used to fortify a regime that previously ruled the country savagely—and one that also sheltered a terrorist organization, al-Qaeda, that attacked the United States on September 11, 2001. Indeed, </w:t>
      </w:r>
      <w:r w:rsidRPr="00B067D1">
        <w:rPr>
          <w:rStyle w:val="StyleUnderline"/>
        </w:rPr>
        <w:t xml:space="preserve">and despite the embarrassment and recrimination, it looks like </w:t>
      </w:r>
      <w:r w:rsidRPr="00663903">
        <w:rPr>
          <w:rStyle w:val="StyleUnderline"/>
          <w:highlight w:val="green"/>
        </w:rPr>
        <w:t>the Biden team</w:t>
      </w:r>
      <w:r w:rsidRPr="00B067D1">
        <w:rPr>
          <w:rStyle w:val="StyleUnderline"/>
        </w:rPr>
        <w:t xml:space="preserve">, much like the Trump Administration, has </w:t>
      </w:r>
      <w:r w:rsidRPr="00663903">
        <w:rPr>
          <w:rStyle w:val="StyleUnderline"/>
          <w:highlight w:val="green"/>
        </w:rPr>
        <w:t xml:space="preserve">decided that where there is no </w:t>
      </w:r>
      <w:r w:rsidRPr="00663903">
        <w:rPr>
          <w:rStyle w:val="StyleUnderline"/>
        </w:rPr>
        <w:t xml:space="preserve">vital </w:t>
      </w:r>
      <w:r w:rsidRPr="00663903">
        <w:rPr>
          <w:rStyle w:val="StyleUnderline"/>
          <w:highlight w:val="green"/>
        </w:rPr>
        <w:t>American</w:t>
      </w:r>
      <w:r w:rsidRPr="00B067D1">
        <w:rPr>
          <w:rStyle w:val="StyleUnderline"/>
        </w:rPr>
        <w:t xml:space="preserve"> national </w:t>
      </w:r>
      <w:r w:rsidRPr="00663903">
        <w:rPr>
          <w:rStyle w:val="StyleUnderline"/>
          <w:highlight w:val="green"/>
        </w:rPr>
        <w:t>interest, the U</w:t>
      </w:r>
      <w:r w:rsidRPr="00B067D1">
        <w:rPr>
          <w:rStyle w:val="StyleUnderline"/>
        </w:rPr>
        <w:t xml:space="preserve">nited </w:t>
      </w:r>
      <w:r w:rsidRPr="00663903">
        <w:rPr>
          <w:rStyle w:val="StyleUnderline"/>
          <w:highlight w:val="green"/>
        </w:rPr>
        <w:t>S</w:t>
      </w:r>
      <w:r w:rsidRPr="00B067D1">
        <w:rPr>
          <w:rStyle w:val="StyleUnderline"/>
        </w:rPr>
        <w:t xml:space="preserve">tates </w:t>
      </w:r>
      <w:r w:rsidRPr="00663903">
        <w:rPr>
          <w:rStyle w:val="StyleUnderline"/>
          <w:highlight w:val="green"/>
        </w:rPr>
        <w:t>will</w:t>
      </w:r>
      <w:r w:rsidRPr="00B067D1">
        <w:rPr>
          <w:rStyle w:val="StyleUnderline"/>
        </w:rPr>
        <w:t xml:space="preserve"> </w:t>
      </w:r>
      <w:r w:rsidRPr="00B067D1">
        <w:rPr>
          <w:rStyle w:val="Emphasis"/>
        </w:rPr>
        <w:t xml:space="preserve">be ready and willing to </w:t>
      </w:r>
      <w:r w:rsidRPr="00663903">
        <w:rPr>
          <w:rStyle w:val="Emphasis"/>
          <w:highlight w:val="green"/>
        </w:rPr>
        <w:t>simply pack up and leave</w:t>
      </w:r>
      <w:r w:rsidRPr="00B067D1">
        <w:rPr>
          <w:rStyle w:val="StyleUnderline"/>
        </w:rPr>
        <w:t>, notwithstanding the damage to its reputation and credibility.</w:t>
      </w:r>
    </w:p>
    <w:p w14:paraId="718EFF71" w14:textId="77777777" w:rsidR="0046120D" w:rsidRPr="00B067D1" w:rsidRDefault="0046120D" w:rsidP="0046120D">
      <w:pPr>
        <w:rPr>
          <w:rStyle w:val="StyleUnderline"/>
        </w:rPr>
      </w:pPr>
      <w:r>
        <w:t xml:space="preserve">Third,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 longer attempt to engage in</w:t>
      </w:r>
      <w:r w:rsidRPr="00B067D1">
        <w:rPr>
          <w:rStyle w:val="Emphasis"/>
        </w:rPr>
        <w:t xml:space="preserve"> open-ended efforts at </w:t>
      </w:r>
      <w:r w:rsidRPr="00663903">
        <w:rPr>
          <w:rStyle w:val="Emphasis"/>
          <w:highlight w:val="green"/>
        </w:rPr>
        <w:t>nation-building</w:t>
      </w:r>
      <w:r>
        <w:t>. The Afghanistan experiment bolstered the American public’s gradually increasing reticence to expend energy and funds to help build (or resuscitate) state institutions in faraway places</w:t>
      </w:r>
      <w:r w:rsidRPr="00B067D1">
        <w:rPr>
          <w:rStyle w:val="StyleUnderline"/>
        </w:rPr>
        <w:t>. This principle will have many applications in today’s Arab world where US economic, technical, military, and other assistance is required to differing degrees.</w:t>
      </w:r>
      <w:r>
        <w:t xml:space="preserve"> Yemen, Libya, Somalia, Iraq, Tunisia, Syria, and Lebanon are prime examples of countries in need of such support. </w:t>
      </w:r>
      <w:r w:rsidRPr="00B067D1">
        <w:rPr>
          <w:rStyle w:val="StyleUnderline"/>
        </w:rPr>
        <w:t>The United States will not undergo far-reaching engagement with these countries if their governing institutions and leaders do not exhibit the necessary will and readiness to govern and implement needed development programs and reforms.</w:t>
      </w:r>
    </w:p>
    <w:p w14:paraId="15EA8478" w14:textId="77777777" w:rsidR="0046120D" w:rsidRPr="00D34ADF" w:rsidRDefault="0046120D" w:rsidP="0046120D">
      <w:pPr>
        <w:rPr>
          <w:sz w:val="12"/>
        </w:rPr>
      </w:pPr>
    </w:p>
    <w:p w14:paraId="60E8B128" w14:textId="77777777" w:rsidR="0046120D" w:rsidRPr="00D34ADF" w:rsidRDefault="0046120D" w:rsidP="0046120D"/>
    <w:p w14:paraId="1D167494" w14:textId="77777777" w:rsidR="0046120D" w:rsidRPr="00F601E6" w:rsidRDefault="0046120D" w:rsidP="00F601E6"/>
    <w:sectPr w:rsidR="0046120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50898"/>
    <w:multiLevelType w:val="hybridMultilevel"/>
    <w:tmpl w:val="9F3C3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F15487"/>
    <w:multiLevelType w:val="hybridMultilevel"/>
    <w:tmpl w:val="E05E0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C61E8A"/>
    <w:multiLevelType w:val="hybridMultilevel"/>
    <w:tmpl w:val="B46AE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3681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14"/>
  </w:num>
  <w:num w:numId="15">
    <w:abstractNumId w:val="17"/>
  </w:num>
  <w:num w:numId="16">
    <w:abstractNumId w:val="19"/>
  </w:num>
  <w:num w:numId="17">
    <w:abstractNumId w:val="16"/>
  </w:num>
  <w:num w:numId="18">
    <w:abstractNumId w:val="12"/>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3B4B"/>
    <w:rsid w:val="000029E3"/>
    <w:rsid w:val="000029E8"/>
    <w:rsid w:val="00004225"/>
    <w:rsid w:val="000066CA"/>
    <w:rsid w:val="00007264"/>
    <w:rsid w:val="000076A9"/>
    <w:rsid w:val="00010F27"/>
    <w:rsid w:val="00014FAD"/>
    <w:rsid w:val="00015D2A"/>
    <w:rsid w:val="0002490B"/>
    <w:rsid w:val="00026465"/>
    <w:rsid w:val="00030204"/>
    <w:rsid w:val="000312A0"/>
    <w:rsid w:val="0003396C"/>
    <w:rsid w:val="00035337"/>
    <w:rsid w:val="00052FB1"/>
    <w:rsid w:val="00054276"/>
    <w:rsid w:val="000547B1"/>
    <w:rsid w:val="0006091E"/>
    <w:rsid w:val="000638C1"/>
    <w:rsid w:val="00065ED7"/>
    <w:rsid w:val="00065FEE"/>
    <w:rsid w:val="00066E3C"/>
    <w:rsid w:val="00072718"/>
    <w:rsid w:val="0007381E"/>
    <w:rsid w:val="00074923"/>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47B"/>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20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632"/>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E2A"/>
    <w:rsid w:val="005F6DD6"/>
    <w:rsid w:val="00607D6C"/>
    <w:rsid w:val="0061383D"/>
    <w:rsid w:val="00614D69"/>
    <w:rsid w:val="00617030"/>
    <w:rsid w:val="00621301"/>
    <w:rsid w:val="0062173F"/>
    <w:rsid w:val="006235FB"/>
    <w:rsid w:val="00626A15"/>
    <w:rsid w:val="00631FFE"/>
    <w:rsid w:val="006379E9"/>
    <w:rsid w:val="006438CB"/>
    <w:rsid w:val="006529B9"/>
    <w:rsid w:val="00654695"/>
    <w:rsid w:val="0065500A"/>
    <w:rsid w:val="00655217"/>
    <w:rsid w:val="0065727C"/>
    <w:rsid w:val="00674A78"/>
    <w:rsid w:val="00696A16"/>
    <w:rsid w:val="006A4785"/>
    <w:rsid w:val="006A4840"/>
    <w:rsid w:val="006A52A0"/>
    <w:rsid w:val="006A7E1D"/>
    <w:rsid w:val="006C3A56"/>
    <w:rsid w:val="006C6AEF"/>
    <w:rsid w:val="006D13F4"/>
    <w:rsid w:val="006D6AED"/>
    <w:rsid w:val="006E6D0B"/>
    <w:rsid w:val="006F126E"/>
    <w:rsid w:val="006F32C9"/>
    <w:rsid w:val="006F3834"/>
    <w:rsid w:val="006F5693"/>
    <w:rsid w:val="006F5D4C"/>
    <w:rsid w:val="007112EF"/>
    <w:rsid w:val="00717B01"/>
    <w:rsid w:val="007227D9"/>
    <w:rsid w:val="0072491F"/>
    <w:rsid w:val="00725598"/>
    <w:rsid w:val="007374A1"/>
    <w:rsid w:val="00752712"/>
    <w:rsid w:val="00753A84"/>
    <w:rsid w:val="007611F5"/>
    <w:rsid w:val="007619E4"/>
    <w:rsid w:val="00761E75"/>
    <w:rsid w:val="0076495E"/>
    <w:rsid w:val="00765FC8"/>
    <w:rsid w:val="00775694"/>
    <w:rsid w:val="00790883"/>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14A"/>
    <w:rsid w:val="00834842"/>
    <w:rsid w:val="00840E7B"/>
    <w:rsid w:val="008536AF"/>
    <w:rsid w:val="00853D40"/>
    <w:rsid w:val="008564FC"/>
    <w:rsid w:val="008572C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C15F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4AE"/>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B4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58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1D04B1"/>
  <w14:defaultImageDpi w14:val="300"/>
  <w15:docId w15:val="{23D7274F-B94B-FA46-8AB9-6EF5949D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758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C3B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3B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3B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C3B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CC3B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B4B"/>
  </w:style>
  <w:style w:type="character" w:customStyle="1" w:styleId="Heading1Char">
    <w:name w:val="Heading 1 Char"/>
    <w:aliases w:val="Pocket Char"/>
    <w:basedOn w:val="DefaultParagraphFont"/>
    <w:link w:val="Heading1"/>
    <w:uiPriority w:val="9"/>
    <w:rsid w:val="00CC3B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3B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3B4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C3B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C3B4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C3B4B"/>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C3B4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C3B4B"/>
    <w:rPr>
      <w:color w:val="auto"/>
      <w:u w:val="none"/>
    </w:rPr>
  </w:style>
  <w:style w:type="character" w:styleId="Hyperlink">
    <w:name w:val="Hyperlink"/>
    <w:basedOn w:val="DefaultParagraphFont"/>
    <w:uiPriority w:val="99"/>
    <w:unhideWhenUsed/>
    <w:rsid w:val="00CC3B4B"/>
    <w:rPr>
      <w:color w:val="auto"/>
      <w:u w:val="none"/>
    </w:rPr>
  </w:style>
  <w:style w:type="paragraph" w:styleId="DocumentMap">
    <w:name w:val="Document Map"/>
    <w:basedOn w:val="Normal"/>
    <w:link w:val="DocumentMapChar"/>
    <w:uiPriority w:val="99"/>
    <w:semiHidden/>
    <w:unhideWhenUsed/>
    <w:rsid w:val="00CC3B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B4B"/>
    <w:rPr>
      <w:rFonts w:ascii="Lucida Grande" w:hAnsi="Lucida Grande" w:cs="Lucida Grande"/>
    </w:rPr>
  </w:style>
  <w:style w:type="paragraph" w:customStyle="1" w:styleId="textbold">
    <w:name w:val="text bold"/>
    <w:basedOn w:val="Normal"/>
    <w:link w:val="Emphasis"/>
    <w:uiPriority w:val="20"/>
    <w:qFormat/>
    <w:rsid w:val="00E6758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basedOn w:val="Normal"/>
    <w:uiPriority w:val="34"/>
    <w:qFormat/>
    <w:rsid w:val="00790883"/>
    <w:pPr>
      <w:ind w:left="720"/>
      <w:contextualSpacing/>
    </w:pPr>
  </w:style>
  <w:style w:type="character" w:styleId="UnresolvedMention">
    <w:name w:val="Unresolved Mention"/>
    <w:basedOn w:val="DefaultParagraphFont"/>
    <w:uiPriority w:val="99"/>
    <w:semiHidden/>
    <w:unhideWhenUsed/>
    <w:rsid w:val="00857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657733">
      <w:bodyDiv w:val="1"/>
      <w:marLeft w:val="0"/>
      <w:marRight w:val="0"/>
      <w:marTop w:val="0"/>
      <w:marBottom w:val="0"/>
      <w:divBdr>
        <w:top w:val="none" w:sz="0" w:space="0" w:color="auto"/>
        <w:left w:val="none" w:sz="0" w:space="0" w:color="auto"/>
        <w:bottom w:val="none" w:sz="0" w:space="0" w:color="auto"/>
        <w:right w:val="none" w:sz="0" w:space="0" w:color="auto"/>
      </w:divBdr>
    </w:div>
    <w:div w:id="386996652">
      <w:bodyDiv w:val="1"/>
      <w:marLeft w:val="0"/>
      <w:marRight w:val="0"/>
      <w:marTop w:val="0"/>
      <w:marBottom w:val="0"/>
      <w:divBdr>
        <w:top w:val="none" w:sz="0" w:space="0" w:color="auto"/>
        <w:left w:val="none" w:sz="0" w:space="0" w:color="auto"/>
        <w:bottom w:val="none" w:sz="0" w:space="0" w:color="auto"/>
        <w:right w:val="none" w:sz="0" w:space="0" w:color="auto"/>
      </w:divBdr>
    </w:div>
    <w:div w:id="1467746299">
      <w:bodyDiv w:val="1"/>
      <w:marLeft w:val="0"/>
      <w:marRight w:val="0"/>
      <w:marTop w:val="0"/>
      <w:marBottom w:val="0"/>
      <w:divBdr>
        <w:top w:val="none" w:sz="0" w:space="0" w:color="auto"/>
        <w:left w:val="none" w:sz="0" w:space="0" w:color="auto"/>
        <w:bottom w:val="none" w:sz="0" w:space="0" w:color="auto"/>
        <w:right w:val="none" w:sz="0" w:space="0" w:color="auto"/>
      </w:divBdr>
      <w:divsChild>
        <w:div w:id="817454245">
          <w:marLeft w:val="0"/>
          <w:marRight w:val="0"/>
          <w:marTop w:val="0"/>
          <w:marBottom w:val="0"/>
          <w:divBdr>
            <w:top w:val="none" w:sz="0" w:space="0" w:color="auto"/>
            <w:left w:val="none" w:sz="0" w:space="0" w:color="auto"/>
            <w:bottom w:val="none" w:sz="0" w:space="0" w:color="auto"/>
            <w:right w:val="none" w:sz="0" w:space="0" w:color="auto"/>
          </w:divBdr>
        </w:div>
      </w:divsChild>
    </w:div>
    <w:div w:id="1791704556">
      <w:bodyDiv w:val="1"/>
      <w:marLeft w:val="0"/>
      <w:marRight w:val="0"/>
      <w:marTop w:val="0"/>
      <w:marBottom w:val="0"/>
      <w:divBdr>
        <w:top w:val="none" w:sz="0" w:space="0" w:color="auto"/>
        <w:left w:val="none" w:sz="0" w:space="0" w:color="auto"/>
        <w:bottom w:val="none" w:sz="0" w:space="0" w:color="auto"/>
        <w:right w:val="none" w:sz="0" w:space="0" w:color="auto"/>
      </w:divBdr>
    </w:div>
    <w:div w:id="19910593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fr.org/in-brief/lebanon-failed-state-heres-what-numbers-say" TargetMode="External"/><Relationship Id="rId5" Type="http://schemas.openxmlformats.org/officeDocument/2006/relationships/numbering" Target="numbering.xml"/><Relationship Id="rId10" Type="http://schemas.openxmlformats.org/officeDocument/2006/relationships/hyperlink" Target="https://www.bbc.com/news/world-asia-51689443" TargetMode="External"/><Relationship Id="rId4" Type="http://schemas.openxmlformats.org/officeDocument/2006/relationships/customXml" Target="../customXml/item4.xml"/><Relationship Id="rId9" Type="http://schemas.openxmlformats.org/officeDocument/2006/relationships/hyperlink" Target="https://www.nytimes.com/2021/07/31/us/politics/biden-iran-nuclear-de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26</Pages>
  <Words>14827</Words>
  <Characters>84514</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18</cp:revision>
  <dcterms:created xsi:type="dcterms:W3CDTF">2021-10-10T17:49:00Z</dcterms:created>
  <dcterms:modified xsi:type="dcterms:W3CDTF">2021-10-10T18:31:00Z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