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CA32E" w14:textId="77777777" w:rsidR="00A62DAD" w:rsidRDefault="00A62DAD" w:rsidP="00A62DAD">
      <w:pPr>
        <w:pStyle w:val="Heading2"/>
      </w:pPr>
      <w:r>
        <w:t>1NC – T</w:t>
      </w:r>
    </w:p>
    <w:p w14:paraId="109CFE3F" w14:textId="77777777" w:rsidR="00A62DAD" w:rsidRPr="009811A7" w:rsidRDefault="00A62DAD" w:rsidP="00A62DAD">
      <w:pPr>
        <w:pStyle w:val="Heading4"/>
        <w:rPr>
          <w:rFonts w:cs="Calibri"/>
        </w:rPr>
      </w:pPr>
      <w:r w:rsidRPr="009811A7">
        <w:rPr>
          <w:rFonts w:cs="Calibri"/>
        </w:rPr>
        <w:t xml:space="preserve">Interpretation: </w:t>
      </w:r>
      <w:r>
        <w:rPr>
          <w:rFonts w:cs="Calibri"/>
        </w:rPr>
        <w:t xml:space="preserve">appropriation </w:t>
      </w:r>
      <w:r w:rsidRPr="009811A7">
        <w:rPr>
          <w:rFonts w:cs="Calibri"/>
        </w:rPr>
        <w:t xml:space="preserve">is a generic bare plural. The aff may not defend that </w:t>
      </w:r>
      <w:r>
        <w:rPr>
          <w:rFonts w:cs="Calibri"/>
        </w:rPr>
        <w:t xml:space="preserve">a subset of appropriation is unjust. </w:t>
      </w:r>
    </w:p>
    <w:p w14:paraId="71D264E4" w14:textId="77777777" w:rsidR="00A62DAD" w:rsidRPr="009811A7" w:rsidRDefault="00A62DAD" w:rsidP="00A62DAD">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2F756CE6" w14:textId="77777777" w:rsidR="00A62DAD" w:rsidRPr="009811A7" w:rsidRDefault="00A62DAD" w:rsidP="00A62DAD">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6DF86F3" w14:textId="77777777" w:rsidR="00A62DAD" w:rsidRPr="009811A7" w:rsidRDefault="00A62DAD" w:rsidP="00A62DAD">
      <w:pPr>
        <w:rPr>
          <w:sz w:val="12"/>
        </w:rPr>
      </w:pPr>
    </w:p>
    <w:p w14:paraId="0848F87D" w14:textId="77777777" w:rsidR="00A62DAD" w:rsidRPr="009811A7" w:rsidRDefault="00A62DAD" w:rsidP="00A62DAD">
      <w:pPr>
        <w:pStyle w:val="Heading4"/>
        <w:rPr>
          <w:rFonts w:cs="Calibri"/>
        </w:rPr>
      </w:pPr>
      <w:r w:rsidRPr="009811A7">
        <w:rPr>
          <w:rFonts w:cs="Calibri"/>
        </w:rPr>
        <w:t xml:space="preserve">It applies to </w:t>
      </w:r>
      <w:r>
        <w:rPr>
          <w:rFonts w:cs="Calibri"/>
        </w:rPr>
        <w:t>appropriation</w:t>
      </w:r>
      <w:r w:rsidRPr="009811A7">
        <w:rPr>
          <w:rFonts w:cs="Calibri"/>
        </w:rPr>
        <w:t>:</w:t>
      </w:r>
    </w:p>
    <w:p w14:paraId="72718F93" w14:textId="77777777" w:rsidR="00A62DAD" w:rsidRPr="009811A7" w:rsidRDefault="00A62DAD" w:rsidP="00A62DAD">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w:t>
      </w:r>
      <w:r>
        <w:rPr>
          <w:rFonts w:cs="Calibri"/>
        </w:rPr>
        <w:t>appropriating space for mining is unjust doesn’t entail that appropriating space for colonization is unjust</w:t>
      </w:r>
    </w:p>
    <w:p w14:paraId="099DF523" w14:textId="77777777" w:rsidR="00A62DAD" w:rsidRDefault="00A62DAD" w:rsidP="00A62DAD">
      <w:pPr>
        <w:pStyle w:val="Heading4"/>
        <w:numPr>
          <w:ilvl w:val="0"/>
          <w:numId w:val="12"/>
        </w:numPr>
        <w:tabs>
          <w:tab w:val="num" w:pos="360"/>
        </w:tabs>
        <w:ind w:left="360"/>
        <w:rPr>
          <w:rFonts w:cs="Calibri"/>
        </w:rPr>
      </w:pPr>
      <w:r w:rsidRPr="009811A7">
        <w:rPr>
          <w:rFonts w:cs="Calibri"/>
        </w:rPr>
        <w:t xml:space="preserve">Adverb test – adding “usually” to the res doesn’t substantially change its meaning because </w:t>
      </w:r>
      <w:r>
        <w:rPr>
          <w:rFonts w:cs="Calibri"/>
        </w:rPr>
        <w:t>appropriation is universal and lasting</w:t>
      </w:r>
    </w:p>
    <w:p w14:paraId="0BD20793" w14:textId="77777777" w:rsidR="00A62DAD" w:rsidRPr="009811A7" w:rsidRDefault="00A62DAD" w:rsidP="00A62DAD"/>
    <w:p w14:paraId="13794D4D" w14:textId="77777777" w:rsidR="00A62DAD" w:rsidRDefault="00A62DAD" w:rsidP="00A62DAD">
      <w:pPr>
        <w:pStyle w:val="Heading4"/>
        <w:rPr>
          <w:rFonts w:cs="Calibri"/>
        </w:rPr>
      </w:pPr>
      <w:r w:rsidRPr="009811A7">
        <w:rPr>
          <w:rFonts w:cs="Calibri"/>
        </w:rPr>
        <w:t>V</w:t>
      </w:r>
      <w:r>
        <w:rPr>
          <w:rFonts w:cs="Calibri"/>
        </w:rPr>
        <w:t>iolation: they defend appropriation in the PRC – host of other actors like the US, India, Russia, plus individual companies and permutations</w:t>
      </w:r>
    </w:p>
    <w:p w14:paraId="2F972D9C" w14:textId="77777777" w:rsidR="00A62DAD" w:rsidRPr="00A76242" w:rsidRDefault="00A62DAD" w:rsidP="00A62DAD">
      <w:pPr>
        <w:pStyle w:val="Heading4"/>
        <w:rPr>
          <w:rFonts w:cs="Calibri"/>
        </w:rPr>
      </w:pPr>
      <w:r>
        <w:rPr>
          <w:rFonts w:cs="Calibri"/>
        </w:rPr>
        <w:t>V</w:t>
      </w:r>
      <w:r w:rsidRPr="009811A7">
        <w:rPr>
          <w:rFonts w:cs="Calibri"/>
        </w:rPr>
        <w:t>ote neg:</w:t>
      </w:r>
    </w:p>
    <w:p w14:paraId="55BD7AB5" w14:textId="77777777" w:rsidR="00A62DAD" w:rsidRPr="00EC66C6" w:rsidRDefault="00A62DAD" w:rsidP="00A62DAD">
      <w:pPr>
        <w:pStyle w:val="Heading4"/>
        <w:numPr>
          <w:ilvl w:val="0"/>
          <w:numId w:val="13"/>
        </w:numPr>
        <w:tabs>
          <w:tab w:val="num" w:pos="720"/>
        </w:tabs>
        <w:rPr>
          <w:rFonts w:cs="Calibri"/>
        </w:rPr>
      </w:pPr>
      <w:r w:rsidRPr="009811A7">
        <w:rPr>
          <w:rFonts w:cs="Calibri"/>
        </w:rPr>
        <w:t xml:space="preserve">Limits – there are countless affs accounting for </w:t>
      </w:r>
      <w:r>
        <w:rPr>
          <w:rFonts w:cs="Calibri"/>
        </w:rPr>
        <w:t xml:space="preserve">every subset of space actors, like nations and companies </w:t>
      </w:r>
      <w:r w:rsidRPr="009811A7">
        <w:rPr>
          <w:rFonts w:cs="Calibri"/>
        </w:rPr>
        <w:t>– unlimited topics incentivize obscure affs that negs won’t have prep on – limits are key to reciprocal prep burden – potential abuse doesn’t justify foregoing the topic and 1AR theory checks PICs</w:t>
      </w:r>
    </w:p>
    <w:p w14:paraId="61196511" w14:textId="77777777" w:rsidR="00A62DAD" w:rsidRDefault="00A62DAD" w:rsidP="00A62DAD">
      <w:pPr>
        <w:pStyle w:val="Heading4"/>
        <w:numPr>
          <w:ilvl w:val="0"/>
          <w:numId w:val="13"/>
        </w:numPr>
        <w:tabs>
          <w:tab w:val="num" w:pos="720"/>
        </w:tabs>
        <w:rPr>
          <w:rFonts w:cs="Calibri"/>
        </w:rPr>
      </w:pPr>
      <w:r w:rsidRPr="009811A7">
        <w:rPr>
          <w:rFonts w:cs="Calibri"/>
        </w:rPr>
        <w:t xml:space="preserve">Ground – spec guts core generics like </w:t>
      </w:r>
      <w:r>
        <w:rPr>
          <w:rFonts w:cs="Calibri"/>
        </w:rPr>
        <w:t xml:space="preserve">space col good, the heg DA, and the NewSpace econ DA, because the link is premised on reducing space privatization across the board </w:t>
      </w:r>
      <w:r w:rsidRPr="009811A7">
        <w:rPr>
          <w:rFonts w:cs="Calibri"/>
        </w:rPr>
        <w:t>– also means there is no universal DA to spec affs</w:t>
      </w:r>
    </w:p>
    <w:p w14:paraId="26472BEC" w14:textId="77777777" w:rsidR="00A62DAD" w:rsidRPr="009811A7" w:rsidRDefault="00A62DAD" w:rsidP="00A62DAD"/>
    <w:p w14:paraId="136CC20C" w14:textId="77777777" w:rsidR="00A62DAD" w:rsidRPr="009811A7" w:rsidRDefault="00A62DAD" w:rsidP="00A62DAD">
      <w:pPr>
        <w:pStyle w:val="Heading4"/>
        <w:numPr>
          <w:ilvl w:val="0"/>
          <w:numId w:val="13"/>
        </w:numPr>
        <w:tabs>
          <w:tab w:val="num" w:pos="720"/>
        </w:tabs>
        <w:rPr>
          <w:rFonts w:cs="Calibri"/>
        </w:rPr>
      </w:pPr>
      <w:r w:rsidRPr="009811A7">
        <w:rPr>
          <w:rFonts w:cs="Calibri"/>
        </w:rPr>
        <w:t>TVA solves – read as an advantage to whole rez</w:t>
      </w:r>
    </w:p>
    <w:p w14:paraId="4E5CFA82" w14:textId="77777777" w:rsidR="00A62DAD" w:rsidRPr="009811A7" w:rsidRDefault="00A62DAD" w:rsidP="00A62DAD"/>
    <w:p w14:paraId="60033740" w14:textId="77777777" w:rsidR="00A62DAD" w:rsidRPr="009811A7" w:rsidRDefault="00A62DAD" w:rsidP="00A62DAD">
      <w:pPr>
        <w:pStyle w:val="Heading4"/>
        <w:rPr>
          <w:rFonts w:cs="Calibri"/>
        </w:rPr>
      </w:pPr>
      <w:r w:rsidRPr="009811A7">
        <w:rPr>
          <w:rFonts w:cs="Calibri"/>
        </w:rPr>
        <w:t>Paradigm issues:</w:t>
      </w:r>
    </w:p>
    <w:p w14:paraId="766B6CE9" w14:textId="77777777" w:rsidR="00A62DAD" w:rsidRPr="009811A7" w:rsidRDefault="00A62DAD" w:rsidP="00A62DAD">
      <w:pPr>
        <w:pStyle w:val="Heading4"/>
        <w:numPr>
          <w:ilvl w:val="0"/>
          <w:numId w:val="14"/>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123E1E9C" w14:textId="77777777" w:rsidR="00A62DAD" w:rsidRPr="009811A7" w:rsidRDefault="00A62DAD" w:rsidP="00A62DAD">
      <w:pPr>
        <w:pStyle w:val="Heading4"/>
        <w:numPr>
          <w:ilvl w:val="0"/>
          <w:numId w:val="14"/>
        </w:numPr>
        <w:tabs>
          <w:tab w:val="num" w:pos="360"/>
          <w:tab w:val="num" w:pos="1080"/>
        </w:tabs>
        <w:ind w:left="0" w:firstLine="0"/>
        <w:rPr>
          <w:rFonts w:cs="Calibri"/>
        </w:rPr>
      </w:pPr>
      <w:r w:rsidRPr="009811A7">
        <w:rPr>
          <w:rFonts w:cs="Calibri"/>
        </w:rPr>
        <w:t>Comes before 1AR theory – NC abuse is responsive to them not being topical</w:t>
      </w:r>
    </w:p>
    <w:p w14:paraId="7428F2CD" w14:textId="77777777" w:rsidR="00A62DAD" w:rsidRPr="009811A7" w:rsidRDefault="00A62DAD" w:rsidP="00A62DAD">
      <w:pPr>
        <w:pStyle w:val="Heading4"/>
        <w:numPr>
          <w:ilvl w:val="0"/>
          <w:numId w:val="14"/>
        </w:numPr>
        <w:tabs>
          <w:tab w:val="num" w:pos="360"/>
          <w:tab w:val="num" w:pos="1080"/>
        </w:tabs>
        <w:ind w:left="0" w:firstLine="0"/>
        <w:rPr>
          <w:rFonts w:cs="Calibri"/>
        </w:rPr>
      </w:pPr>
      <w:r w:rsidRPr="009811A7">
        <w:rPr>
          <w:rFonts w:cs="Calibri"/>
        </w:rPr>
        <w:t>Competing interps – reasonability invites arbitrary judge intervention and a race to the bottom of questionable argumentation</w:t>
      </w:r>
    </w:p>
    <w:p w14:paraId="61F7A226" w14:textId="77777777" w:rsidR="00A62DAD" w:rsidRPr="009811A7" w:rsidRDefault="00A62DAD" w:rsidP="00A62DAD">
      <w:pPr>
        <w:pStyle w:val="Heading4"/>
        <w:numPr>
          <w:ilvl w:val="0"/>
          <w:numId w:val="14"/>
        </w:numPr>
        <w:tabs>
          <w:tab w:val="num" w:pos="360"/>
          <w:tab w:val="num" w:pos="108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7414796C" w14:textId="77777777" w:rsidR="00A62DAD" w:rsidRPr="009811A7" w:rsidRDefault="00A62DAD" w:rsidP="00A62DAD">
      <w:pPr>
        <w:pStyle w:val="Heading4"/>
        <w:numPr>
          <w:ilvl w:val="0"/>
          <w:numId w:val="14"/>
        </w:numPr>
        <w:tabs>
          <w:tab w:val="num" w:pos="360"/>
          <w:tab w:val="num" w:pos="108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13E8FC51" w14:textId="7FAFF574" w:rsidR="00E42E4C" w:rsidRPr="000355D9" w:rsidRDefault="00A62DAD" w:rsidP="00F601E6">
      <w:pPr>
        <w:pStyle w:val="Heading4"/>
        <w:numPr>
          <w:ilvl w:val="0"/>
          <w:numId w:val="14"/>
        </w:numPr>
        <w:tabs>
          <w:tab w:val="num" w:pos="360"/>
          <w:tab w:val="num" w:pos="1080"/>
        </w:tabs>
        <w:ind w:left="0" w:firstLine="0"/>
        <w:rPr>
          <w:rFonts w:cs="Calibri"/>
        </w:rPr>
      </w:pPr>
      <w:r w:rsidRPr="009811A7">
        <w:rPr>
          <w:rFonts w:cs="Calibri"/>
        </w:rPr>
        <w:t>Education is a voter – why schools fund debate</w:t>
      </w:r>
    </w:p>
    <w:p w14:paraId="1C693B3F" w14:textId="3EA07310" w:rsidR="0067498F" w:rsidRDefault="005339C3" w:rsidP="0067498F">
      <w:pPr>
        <w:pStyle w:val="Heading2"/>
      </w:pPr>
      <w:r>
        <w:t>1</w:t>
      </w:r>
      <w:r w:rsidR="0067498F">
        <w:t>NC – CP</w:t>
      </w:r>
    </w:p>
    <w:p w14:paraId="2C6B06BA" w14:textId="78A07A9B" w:rsidR="00DE6015" w:rsidRPr="00DE6015" w:rsidRDefault="00DE6015" w:rsidP="00DE6015">
      <w:pPr>
        <w:pStyle w:val="Heading4"/>
        <w:rPr>
          <w:rFonts w:cs="Calibri"/>
        </w:rPr>
      </w:pPr>
      <w:r>
        <w:t xml:space="preserve">CP: </w:t>
      </w:r>
      <w:r w:rsidRPr="003904ED">
        <w:t>The Republic of Korea should ban the appropriation of outer space by private entities</w:t>
      </w:r>
      <w:r>
        <w:t xml:space="preserve"> except for 6G satellites. The Republic of Korea</w:t>
      </w:r>
      <w:r w:rsidR="001D29BD">
        <w:t xml:space="preserve"> should</w:t>
      </w:r>
      <w:r w:rsidRPr="00100A2B">
        <w:rPr>
          <w:rFonts w:cs="Calibri"/>
        </w:rPr>
        <w:t xml:space="preserve"> fund the appropriation of outer space for </w:t>
      </w:r>
      <w:r>
        <w:rPr>
          <w:rFonts w:cs="Calibri"/>
        </w:rPr>
        <w:t>6G satellites</w:t>
      </w:r>
      <w:r w:rsidRPr="00100A2B">
        <w:rPr>
          <w:rFonts w:cs="Calibri"/>
        </w:rPr>
        <w:t xml:space="preserve"> from asteroids by private entities.</w:t>
      </w:r>
    </w:p>
    <w:p w14:paraId="2272E13E" w14:textId="77777777" w:rsidR="0067498F" w:rsidRDefault="0067498F" w:rsidP="0067498F">
      <w:pPr>
        <w:pStyle w:val="Heading4"/>
      </w:pPr>
      <w:r>
        <w:t xml:space="preserve">South Korea is looking into 6G programs now but continued private sector investment is key. </w:t>
      </w:r>
    </w:p>
    <w:p w14:paraId="2C37B934" w14:textId="77777777" w:rsidR="0067498F" w:rsidRPr="007D77B0" w:rsidRDefault="0067498F" w:rsidP="0067498F">
      <w:r>
        <w:rPr>
          <w:rStyle w:val="Style13ptBold"/>
        </w:rPr>
        <w:t>Fletcher 7/1</w:t>
      </w:r>
      <w:r w:rsidRPr="007D77B0">
        <w:rPr>
          <w:rStyle w:val="Style13ptBold"/>
        </w:rPr>
        <w:t xml:space="preserve"> </w:t>
      </w:r>
      <w:r w:rsidRPr="007D77B0">
        <w:t xml:space="preserve">[(Bevin, </w:t>
      </w:r>
      <w:r>
        <w:t>editor of FierceWireless. She previously served as senior reporter for Wireless Week and CED Magazine, covering the wireless industry on a variety of topics including regulation, technology, and business. She has also worked as a journalist at biotech and finance trade publications. Bevin has a bachelor's degree in journalism from West Virginia University.</w:t>
      </w:r>
      <w:r w:rsidRPr="007D77B0">
        <w:t xml:space="preserve">) “South Korea kickstarts 6G plans,” Fierce Wireless, 7/1/21. </w:t>
      </w:r>
      <w:hyperlink r:id="rId9" w:history="1">
        <w:r w:rsidRPr="007D77B0">
          <w:rPr>
            <w:rStyle w:val="Hyperlink"/>
          </w:rPr>
          <w:t>https://www.fiercewireless.com/tech/south-korea-kickstarts-6g-plans</w:t>
        </w:r>
      </w:hyperlink>
      <w:r w:rsidRPr="007D77B0">
        <w:t>] RR</w:t>
      </w:r>
    </w:p>
    <w:p w14:paraId="70C8C3C6" w14:textId="77777777" w:rsidR="0067498F" w:rsidRPr="00C07E3E" w:rsidRDefault="0067498F" w:rsidP="0067498F">
      <w:pPr>
        <w:rPr>
          <w:rStyle w:val="StyleUnderline"/>
        </w:rPr>
      </w:pPr>
      <w:r w:rsidRPr="00123BDD">
        <w:rPr>
          <w:rStyle w:val="StyleUnderline"/>
          <w:highlight w:val="green"/>
        </w:rPr>
        <w:t>South Korea’s</w:t>
      </w:r>
      <w:r w:rsidRPr="00C07E3E">
        <w:rPr>
          <w:rStyle w:val="StyleUnderline"/>
        </w:rPr>
        <w:t xml:space="preserve"> Ministry of Science and ICT this week </w:t>
      </w:r>
      <w:r w:rsidRPr="00123BDD">
        <w:rPr>
          <w:rStyle w:val="StyleUnderline"/>
          <w:highlight w:val="green"/>
        </w:rPr>
        <w:t>established a 6G R&amp;D implementation plan that calls for</w:t>
      </w:r>
      <w:r w:rsidRPr="00C07E3E">
        <w:rPr>
          <w:rStyle w:val="StyleUnderline"/>
        </w:rPr>
        <w:t xml:space="preserve"> investing around $194 million by 2025 in six focus areas.</w:t>
      </w:r>
    </w:p>
    <w:p w14:paraId="610B727F" w14:textId="77777777" w:rsidR="0067498F" w:rsidRDefault="0067498F" w:rsidP="0067498F">
      <w:r>
        <w:t xml:space="preserve">The </w:t>
      </w:r>
      <w:r w:rsidRPr="00C07E3E">
        <w:rPr>
          <w:rStyle w:val="StyleUnderline"/>
        </w:rPr>
        <w:t xml:space="preserve">plan targets government investment totaling </w:t>
      </w:r>
      <w:r w:rsidRPr="00123BDD">
        <w:rPr>
          <w:rStyle w:val="StyleUnderline"/>
          <w:highlight w:val="green"/>
        </w:rPr>
        <w:t>KRW 17.9 billion</w:t>
      </w:r>
      <w:r w:rsidRPr="00C07E3E">
        <w:rPr>
          <w:rStyle w:val="StyleUnderline"/>
        </w:rPr>
        <w:t xml:space="preserve"> </w:t>
      </w:r>
      <w:r>
        <w:t>($15.78 million) in 2021 across 10 strategic technologies</w:t>
      </w:r>
      <w:r w:rsidRPr="00C07E3E">
        <w:rPr>
          <w:rStyle w:val="StyleUnderline"/>
        </w:rPr>
        <w:t xml:space="preserve">, </w:t>
      </w:r>
      <w:r w:rsidRPr="00123BDD">
        <w:rPr>
          <w:rStyle w:val="StyleUnderline"/>
          <w:highlight w:val="green"/>
        </w:rPr>
        <w:t>including</w:t>
      </w:r>
      <w:r w:rsidRPr="00C07E3E">
        <w:rPr>
          <w:rStyle w:val="StyleUnderline"/>
        </w:rPr>
        <w:t xml:space="preserve"> Low Earth Orbit (</w:t>
      </w:r>
      <w:r w:rsidRPr="00123BDD">
        <w:rPr>
          <w:rStyle w:val="StyleUnderline"/>
          <w:highlight w:val="green"/>
        </w:rPr>
        <w:t>LEO) satellites</w:t>
      </w:r>
      <w:r w:rsidRPr="00C07E3E">
        <w:rPr>
          <w:rStyle w:val="StyleUnderline"/>
        </w:rPr>
        <w:t xml:space="preserve">, </w:t>
      </w:r>
      <w:r>
        <w:t>with KRW 220 billion within four years.</w:t>
      </w:r>
    </w:p>
    <w:p w14:paraId="0F345DD0" w14:textId="77777777" w:rsidR="0067498F" w:rsidRDefault="0067498F" w:rsidP="0067498F">
      <w:r w:rsidRPr="00C07E3E">
        <w:t>The technologies correlate with the focus areas, including performance, Terahertz</w:t>
      </w:r>
      <w:r>
        <w:t xml:space="preserve"> bands, space communications, ultra-precision; artificial intelligence; and reliability.</w:t>
      </w:r>
    </w:p>
    <w:p w14:paraId="66FFA8B6" w14:textId="77777777" w:rsidR="0067498F" w:rsidRDefault="0067498F" w:rsidP="0067498F">
      <w:r>
        <w:t xml:space="preserve">Specifically </w:t>
      </w:r>
      <w:r w:rsidRPr="00C07E3E">
        <w:t xml:space="preserve">MSIT outlined strategic technologies that include Tbps-capable wireless and optical communication for maximum 1 Tbps speeds; </w:t>
      </w:r>
      <w:r>
        <w:t>Terahertz RF components and spectrum model for bands between 100-300 GHz; space mobile and satellite communications to help expand support altitude to 10 km above ground; end-to-end ultra-precision networking for 1/10 latency compared to 5G; intelligent wireless access and network with a focus on applying AI to all sections of the network; and technology for constant network quality monitoring for 5G focused on embedded security.</w:t>
      </w:r>
    </w:p>
    <w:p w14:paraId="78F83823" w14:textId="77777777" w:rsidR="0067498F" w:rsidRDefault="0067498F" w:rsidP="0067498F">
      <w:r>
        <w:t>This year the focus is on laying the groundwork for technologies and identifying technical requirements for key areas of the 6G network. The government is also establishing 6G research centers at three universities in 2021, including KAIST, Sungkyunkwan University and Korea University.</w:t>
      </w:r>
    </w:p>
    <w:p w14:paraId="658E97BD" w14:textId="77777777" w:rsidR="0067498F" w:rsidRPr="00C07E3E" w:rsidRDefault="0067498F" w:rsidP="0067498F">
      <w:pPr>
        <w:rPr>
          <w:rStyle w:val="StyleUnderline"/>
        </w:rPr>
      </w:pPr>
      <w:r w:rsidRPr="00123BDD">
        <w:rPr>
          <w:rStyle w:val="StyleUnderline"/>
          <w:highlight w:val="green"/>
        </w:rPr>
        <w:t>South Korea is</w:t>
      </w:r>
      <w:r w:rsidRPr="00C07E3E">
        <w:rPr>
          <w:rStyle w:val="StyleUnderline"/>
        </w:rPr>
        <w:t xml:space="preserve"> also </w:t>
      </w:r>
      <w:r w:rsidRPr="00123BDD">
        <w:rPr>
          <w:rStyle w:val="StyleUnderline"/>
          <w:highlight w:val="green"/>
        </w:rPr>
        <w:t>targeting leadership in international standards and patents, with</w:t>
      </w:r>
      <w:r w:rsidRPr="00C07E3E">
        <w:rPr>
          <w:rStyle w:val="StyleUnderline"/>
        </w:rPr>
        <w:t xml:space="preserve"> an emphasis on active </w:t>
      </w:r>
      <w:r w:rsidRPr="00123BDD">
        <w:rPr>
          <w:rStyle w:val="StyleUnderline"/>
          <w:highlight w:val="green"/>
        </w:rPr>
        <w:t>public-private cooperation</w:t>
      </w:r>
      <w:r w:rsidRPr="00C07E3E">
        <w:rPr>
          <w:rStyle w:val="StyleUnderline"/>
        </w:rPr>
        <w:t xml:space="preserve"> in the early stages of 6G.</w:t>
      </w:r>
    </w:p>
    <w:p w14:paraId="2A6025C6" w14:textId="77777777" w:rsidR="0067498F" w:rsidRPr="00C07E3E" w:rsidRDefault="0067498F" w:rsidP="0067498F">
      <w:pPr>
        <w:rPr>
          <w:rStyle w:val="StyleUnderline"/>
        </w:rPr>
      </w:pPr>
      <w:r>
        <w:t xml:space="preserve"> “As next-generation communications network lays foundation for digital innovation, </w:t>
      </w:r>
      <w:r w:rsidRPr="00C07E3E">
        <w:rPr>
          <w:rStyle w:val="StyleUnderline"/>
        </w:rPr>
        <w:t>the public and private sector should work together to take challenges in leading global market in 6G era based on our experiences and knowhow in network</w:t>
      </w:r>
      <w:r>
        <w:t xml:space="preserve">,” said Minister Lim Hyesook of Science and ICT. “Furthermore, </w:t>
      </w:r>
      <w:r w:rsidRPr="00C07E3E">
        <w:rPr>
          <w:rStyle w:val="StyleUnderline"/>
        </w:rPr>
        <w:t xml:space="preserve">as both countries have solid foundation for collaboration thanks to Korea-U.S. Summit, we will work together in the early stage of 6G deployment based on such cooperation. We will continue to closely cooperate with relevant ministries, large companies and small and medium-sized enterprises </w:t>
      </w:r>
      <w:r w:rsidRPr="00123BDD">
        <w:rPr>
          <w:rStyle w:val="StyleUnderline"/>
          <w:highlight w:val="green"/>
        </w:rPr>
        <w:t>to secure competitiveness in the future and further strengthen Korea’s position as a digital powerhouse</w:t>
      </w:r>
      <w:r w:rsidRPr="00C07E3E">
        <w:rPr>
          <w:rStyle w:val="StyleUnderline"/>
        </w:rPr>
        <w:t>.”</w:t>
      </w:r>
    </w:p>
    <w:p w14:paraId="4595D6ED" w14:textId="77777777" w:rsidR="0067498F" w:rsidRPr="00C07E3E" w:rsidRDefault="0067498F" w:rsidP="0067498F">
      <w:pPr>
        <w:rPr>
          <w:rStyle w:val="StyleUnderline"/>
        </w:rPr>
      </w:pPr>
      <w:r>
        <w:t xml:space="preserve">In May </w:t>
      </w:r>
      <w:r w:rsidRPr="00123BDD">
        <w:rPr>
          <w:rStyle w:val="StyleUnderline"/>
          <w:highlight w:val="green"/>
        </w:rPr>
        <w:t>U.S. and South Korea agreed to encourage joint R&amp;D on emerging technology including 6G.</w:t>
      </w:r>
    </w:p>
    <w:p w14:paraId="20630C34" w14:textId="77777777" w:rsidR="0067498F" w:rsidRDefault="0067498F" w:rsidP="0067498F">
      <w:r>
        <w:t>South Korea and the U.S. signed a Memorandum of Understanding (MoU) through the National Science Foundation (NSF) and the South Korean Institute of Information &amp; Communications Technology Planning &amp; Evaluation (IITP) for collaborative research opportunities, including 6G.</w:t>
      </w:r>
    </w:p>
    <w:p w14:paraId="12D7F305" w14:textId="77777777" w:rsidR="0067498F" w:rsidRDefault="0067498F" w:rsidP="0067498F">
      <w:r>
        <w:t>South Korea plans to promote joint studies on core 6G technologies and spectrum, including 11 studies with the U.S., one study with China and two studies with Finland. The country’s 5G Forum will sign MoUs for 6G collaboration with organizations in the private sector, like the Next G Alliance in the U.S.</w:t>
      </w:r>
    </w:p>
    <w:p w14:paraId="0192CF47" w14:textId="77777777" w:rsidR="0067498F" w:rsidRDefault="0067498F" w:rsidP="0067498F">
      <w:r w:rsidRPr="00C57F80">
        <w:rPr>
          <w:rStyle w:val="StyleUnderline"/>
        </w:rPr>
        <w:t xml:space="preserve">While </w:t>
      </w:r>
      <w:r w:rsidRPr="00C57F80">
        <w:rPr>
          <w:rStyle w:val="Emphasis"/>
        </w:rPr>
        <w:t>5G deployments are still largely in early phases</w:t>
      </w:r>
      <w:r w:rsidRPr="00C57F80">
        <w:rPr>
          <w:rStyle w:val="StyleUnderline"/>
        </w:rPr>
        <w:t xml:space="preserve">, industry and </w:t>
      </w:r>
      <w:r w:rsidRPr="00C57F80">
        <w:rPr>
          <w:rStyle w:val="Emphasis"/>
        </w:rPr>
        <w:t>gov</w:t>
      </w:r>
      <w:r w:rsidRPr="00123BDD">
        <w:rPr>
          <w:rStyle w:val="Emphasis"/>
          <w:highlight w:val="green"/>
        </w:rPr>
        <w:t>ernments are turning an eye toward 6G.</w:t>
      </w:r>
      <w:r>
        <w:t xml:space="preserve"> Europe started a flagship program called Hexa-X, targeting 6G leadership. Groups like ATIS’ Next G Alliance in North America are looking to form next steps and roadmaps for 6G. China has indicated the start of 6G efforts as well.</w:t>
      </w:r>
    </w:p>
    <w:p w14:paraId="78267CB4" w14:textId="77777777" w:rsidR="0067498F" w:rsidRDefault="0067498F" w:rsidP="0067498F">
      <w:r>
        <w:t>The U.S. and U.K. earlier this month announced plans to create a detailed science and technology partnership agreement, including collaboration on 6G.</w:t>
      </w:r>
    </w:p>
    <w:p w14:paraId="778B0225" w14:textId="77777777" w:rsidR="0067498F" w:rsidRDefault="0067498F" w:rsidP="0067498F">
      <w:r>
        <w:t>Executives from Qualcomm and Ericsson testified on Wednesday before the U.S. House Committee on Energy and Commerce Subcommittee on Communications and Technology for a legislative hearing focused on securing U.S. wireless networks and supply chain.</w:t>
      </w:r>
    </w:p>
    <w:p w14:paraId="2ADE3B75" w14:textId="77777777" w:rsidR="0067498F" w:rsidRDefault="0067498F" w:rsidP="0067498F">
      <w:r>
        <w:t>Qualcomm SVP of Spectrum Strategy &amp; Tech Policy Dean Brenner said at the hearing that 5G still has a long runway, but the company has started early work on 6G. He emphasized that there won’t be 6G without spectrum, allocated by the FCC, and that spectrum and technology interactions need to take place at a very early stage.</w:t>
      </w:r>
    </w:p>
    <w:p w14:paraId="2A9BAE47" w14:textId="77777777" w:rsidR="0067498F" w:rsidRDefault="0067498F" w:rsidP="0067498F">
      <w:r>
        <w:t>Jason Boswell, head of security and network product solutions for Ericsson North America, said before the subcommittee that if they had not already started on the race to 6G, “we would already be behind.”</w:t>
      </w:r>
    </w:p>
    <w:p w14:paraId="3179AB2B" w14:textId="77777777" w:rsidR="0067498F" w:rsidRPr="00FE0D57" w:rsidRDefault="0067498F" w:rsidP="0067498F">
      <w:pPr>
        <w:rPr>
          <w:rStyle w:val="StyleUnderline"/>
        </w:rPr>
      </w:pPr>
      <w:r>
        <w:t xml:space="preserve">In addition to the vendor’s own R&amp;D, he noted </w:t>
      </w:r>
      <w:r w:rsidRPr="00C07E3E">
        <w:rPr>
          <w:rStyle w:val="StyleUnderline"/>
        </w:rPr>
        <w:t xml:space="preserve">it’s important to show collaborations including public-private partnerships. </w:t>
      </w:r>
      <w:r>
        <w:t xml:space="preserve">Boswell cited involvement with the NSF RINGS (Resilient &amp; Intelligent NextG Systems) program, noting a focus on potentially significantly impactful technologies such as artificial intelligence, quantum computing, kilohertz spectrum. </w:t>
      </w:r>
      <w:r w:rsidRPr="00FE0D57">
        <w:rPr>
          <w:rStyle w:val="StyleUnderline"/>
        </w:rPr>
        <w:t>There will be many different things needed to take advantage of 6G – “not just make it go faster,” he added.</w:t>
      </w:r>
    </w:p>
    <w:p w14:paraId="23A84E24" w14:textId="77777777" w:rsidR="0067498F" w:rsidRDefault="0067498F" w:rsidP="0067498F">
      <w:pPr>
        <w:pStyle w:val="Heading4"/>
      </w:pPr>
      <w:r>
        <w:t xml:space="preserve">A strong South Korean space sector is key to launching 6G networks.  </w:t>
      </w:r>
    </w:p>
    <w:p w14:paraId="0ACA736E" w14:textId="77777777" w:rsidR="0067498F" w:rsidRPr="00473C6A" w:rsidRDefault="0067498F" w:rsidP="0067498F">
      <w:r>
        <w:rPr>
          <w:rStyle w:val="Style13ptBold"/>
        </w:rPr>
        <w:t xml:space="preserve">Clarke 10/24 </w:t>
      </w:r>
      <w:r w:rsidRPr="00473C6A">
        <w:t xml:space="preserve">[(Carrington, he ABC's Seoul Correspondent, covering East Asia for the network. He works across digital, television and radio) “Asia is in the midst of a space race, but it's not just about exploration. It's also a military flex,” ABC Net News, 10/24/21. </w:t>
      </w:r>
      <w:hyperlink r:id="rId10" w:history="1">
        <w:r w:rsidRPr="00473C6A">
          <w:rPr>
            <w:rStyle w:val="Hyperlink"/>
          </w:rPr>
          <w:t>https://www.abc.net.au/news/carrington-clarke/8042208</w:t>
        </w:r>
      </w:hyperlink>
      <w:r w:rsidRPr="00473C6A">
        <w:t>] RR</w:t>
      </w:r>
    </w:p>
    <w:p w14:paraId="13BAE6DB" w14:textId="77777777" w:rsidR="0067498F" w:rsidRPr="00473C6A" w:rsidRDefault="0067498F" w:rsidP="0067498F">
      <w:pPr>
        <w:rPr>
          <w:rStyle w:val="StyleUnderline"/>
        </w:rPr>
      </w:pPr>
      <w:r w:rsidRPr="00BA30B1">
        <w:rPr>
          <w:rStyle w:val="StyleUnderline"/>
          <w:highlight w:val="green"/>
        </w:rPr>
        <w:t>South Korea</w:t>
      </w:r>
      <w:r>
        <w:t xml:space="preserve"> may not yet have its own dedicated 'Space Force' like the US, but it has </w:t>
      </w:r>
      <w:r w:rsidRPr="00BA30B1">
        <w:rPr>
          <w:rStyle w:val="StyleUnderline"/>
          <w:highlight w:val="green"/>
        </w:rPr>
        <w:t>made</w:t>
      </w:r>
      <w:r w:rsidRPr="00473C6A">
        <w:rPr>
          <w:rStyle w:val="StyleUnderline"/>
        </w:rPr>
        <w:t xml:space="preserve"> clear that </w:t>
      </w:r>
      <w:r w:rsidRPr="00BA30B1">
        <w:rPr>
          <w:rStyle w:val="StyleUnderline"/>
          <w:highlight w:val="green"/>
        </w:rPr>
        <w:t>space</w:t>
      </w:r>
      <w:r w:rsidRPr="00473C6A">
        <w:rPr>
          <w:rStyle w:val="StyleUnderline"/>
        </w:rPr>
        <w:t xml:space="preserve"> </w:t>
      </w:r>
      <w:r w:rsidRPr="00BA30B1">
        <w:rPr>
          <w:rStyle w:val="StyleUnderline"/>
        </w:rPr>
        <w:t xml:space="preserve">is </w:t>
      </w:r>
      <w:r w:rsidRPr="00BA30B1">
        <w:rPr>
          <w:rStyle w:val="StyleUnderline"/>
          <w:highlight w:val="green"/>
        </w:rPr>
        <w:t>crucial to</w:t>
      </w:r>
      <w:r w:rsidRPr="00473C6A">
        <w:rPr>
          <w:rStyle w:val="StyleUnderline"/>
        </w:rPr>
        <w:t xml:space="preserve"> its </w:t>
      </w:r>
      <w:r w:rsidRPr="00BA30B1">
        <w:rPr>
          <w:rStyle w:val="StyleUnderline"/>
          <w:highlight w:val="green"/>
        </w:rPr>
        <w:t>defence</w:t>
      </w:r>
      <w:r w:rsidRPr="00473C6A">
        <w:rPr>
          <w:rStyle w:val="StyleUnderline"/>
        </w:rPr>
        <w:t>.</w:t>
      </w:r>
    </w:p>
    <w:p w14:paraId="04371343" w14:textId="77777777" w:rsidR="0067498F" w:rsidRDefault="0067498F" w:rsidP="0067498F">
      <w:r>
        <w:t xml:space="preserve">However, </w:t>
      </w:r>
      <w:r w:rsidRPr="00473C6A">
        <w:rPr>
          <w:rStyle w:val="StyleUnderline"/>
        </w:rPr>
        <w:t>there are also legitimate civilian and scientific motivations for its ambitions for a space industry</w:t>
      </w:r>
      <w:r>
        <w:t>.</w:t>
      </w:r>
    </w:p>
    <w:p w14:paraId="4FEAB18E" w14:textId="77777777" w:rsidR="0067498F" w:rsidRPr="00473C6A" w:rsidRDefault="0067498F" w:rsidP="0067498F">
      <w:pPr>
        <w:rPr>
          <w:rStyle w:val="StyleUnderline"/>
        </w:rPr>
      </w:pPr>
      <w:r w:rsidRPr="00BA30B1">
        <w:rPr>
          <w:rStyle w:val="StyleUnderline"/>
          <w:highlight w:val="green"/>
        </w:rPr>
        <w:t xml:space="preserve">South Korea's </w:t>
      </w:r>
      <w:r w:rsidRPr="004E758D">
        <w:rPr>
          <w:rStyle w:val="StyleUnderline"/>
        </w:rPr>
        <w:t xml:space="preserve">capacity to </w:t>
      </w:r>
      <w:r w:rsidRPr="00BA30B1">
        <w:rPr>
          <w:rStyle w:val="StyleUnderline"/>
          <w:highlight w:val="green"/>
        </w:rPr>
        <w:t>launch</w:t>
      </w:r>
      <w:r w:rsidRPr="00473C6A">
        <w:rPr>
          <w:rStyle w:val="StyleUnderline"/>
        </w:rPr>
        <w:t xml:space="preserve"> its own rockets </w:t>
      </w:r>
      <w:r w:rsidRPr="00BA30B1">
        <w:rPr>
          <w:rStyle w:val="StyleUnderline"/>
          <w:highlight w:val="green"/>
        </w:rPr>
        <w:t>is</w:t>
      </w:r>
      <w:r w:rsidRPr="00473C6A">
        <w:rPr>
          <w:rStyle w:val="StyleUnderline"/>
        </w:rPr>
        <w:t xml:space="preserve"> a </w:t>
      </w:r>
      <w:r w:rsidRPr="00BA30B1">
        <w:rPr>
          <w:rStyle w:val="StyleUnderline"/>
          <w:highlight w:val="green"/>
        </w:rPr>
        <w:t>critical</w:t>
      </w:r>
      <w:r w:rsidRPr="00473C6A">
        <w:rPr>
          <w:rStyle w:val="StyleUnderline"/>
        </w:rPr>
        <w:t xml:space="preserve"> step </w:t>
      </w:r>
      <w:r w:rsidRPr="00BA30B1">
        <w:rPr>
          <w:rStyle w:val="StyleUnderline"/>
          <w:highlight w:val="green"/>
        </w:rPr>
        <w:t>for</w:t>
      </w:r>
      <w:r w:rsidRPr="00473C6A">
        <w:rPr>
          <w:rStyle w:val="StyleUnderline"/>
        </w:rPr>
        <w:t xml:space="preserve"> </w:t>
      </w:r>
      <w:r w:rsidRPr="00BA30B1">
        <w:rPr>
          <w:rStyle w:val="StyleUnderline"/>
          <w:highlight w:val="green"/>
        </w:rPr>
        <w:t xml:space="preserve">reaching goals like </w:t>
      </w:r>
      <w:r w:rsidRPr="00BA30B1">
        <w:rPr>
          <w:rStyle w:val="Emphasis"/>
          <w:highlight w:val="green"/>
        </w:rPr>
        <w:t>a national 6G</w:t>
      </w:r>
      <w:r w:rsidRPr="00473C6A">
        <w:rPr>
          <w:rStyle w:val="Emphasis"/>
        </w:rPr>
        <w:t xml:space="preserve"> </w:t>
      </w:r>
      <w:r w:rsidRPr="00BA30B1">
        <w:rPr>
          <w:rStyle w:val="Emphasis"/>
        </w:rPr>
        <w:t xml:space="preserve">cellular </w:t>
      </w:r>
      <w:r w:rsidRPr="00BA30B1">
        <w:rPr>
          <w:rStyle w:val="Emphasis"/>
          <w:highlight w:val="green"/>
        </w:rPr>
        <w:t>network</w:t>
      </w:r>
      <w:r w:rsidRPr="00473C6A">
        <w:rPr>
          <w:rStyle w:val="Emphasis"/>
        </w:rPr>
        <w:t xml:space="preserve"> </w:t>
      </w:r>
      <w:r w:rsidRPr="00473C6A">
        <w:rPr>
          <w:rStyle w:val="StyleUnderline"/>
        </w:rPr>
        <w:t>and a sovereign radio navigation system like the American GPS.</w:t>
      </w:r>
    </w:p>
    <w:p w14:paraId="79AA619C" w14:textId="77777777" w:rsidR="0067498F" w:rsidRPr="00473C6A" w:rsidRDefault="0067498F" w:rsidP="0067498F">
      <w:pPr>
        <w:rPr>
          <w:rStyle w:val="StyleUnderline"/>
        </w:rPr>
      </w:pPr>
      <w:r>
        <w:t xml:space="preserve">Lee Hyung-mok, who is a professor emeritus in physics and astronomy at Korea National University, said he and his </w:t>
      </w:r>
      <w:r w:rsidRPr="00473C6A">
        <w:rPr>
          <w:rStyle w:val="StyleUnderline"/>
        </w:rPr>
        <w:t xml:space="preserve">fellow </w:t>
      </w:r>
      <w:r w:rsidRPr="00BA30B1">
        <w:rPr>
          <w:rStyle w:val="StyleUnderline"/>
          <w:highlight w:val="green"/>
        </w:rPr>
        <w:t>scientists were</w:t>
      </w:r>
      <w:r w:rsidRPr="00473C6A">
        <w:rPr>
          <w:rStyle w:val="StyleUnderline"/>
        </w:rPr>
        <w:t xml:space="preserve"> </w:t>
      </w:r>
      <w:r w:rsidRPr="00BA30B1">
        <w:rPr>
          <w:rStyle w:val="StyleUnderline"/>
          <w:highlight w:val="green"/>
        </w:rPr>
        <w:t>excited</w:t>
      </w:r>
      <w:r w:rsidRPr="00473C6A">
        <w:rPr>
          <w:rStyle w:val="StyleUnderline"/>
        </w:rPr>
        <w:t xml:space="preserve"> </w:t>
      </w:r>
      <w:r w:rsidRPr="00BA30B1">
        <w:rPr>
          <w:rStyle w:val="StyleUnderline"/>
          <w:highlight w:val="green"/>
        </w:rPr>
        <w:t>about the opportunity</w:t>
      </w:r>
      <w:r w:rsidRPr="00473C6A">
        <w:rPr>
          <w:rStyle w:val="StyleUnderline"/>
        </w:rPr>
        <w:t xml:space="preserve"> to use these rockets.</w:t>
      </w:r>
    </w:p>
    <w:p w14:paraId="186F9363" w14:textId="77777777" w:rsidR="0067498F" w:rsidRDefault="0067498F" w:rsidP="0067498F">
      <w:pPr>
        <w:rPr>
          <w:rStyle w:val="StyleUnderline"/>
        </w:rPr>
      </w:pPr>
      <w:r>
        <w:t xml:space="preserve">He said </w:t>
      </w:r>
      <w:r w:rsidRPr="004E758D">
        <w:rPr>
          <w:rStyle w:val="StyleUnderline"/>
          <w:highlight w:val="green"/>
        </w:rPr>
        <w:t>they</w:t>
      </w:r>
      <w:r w:rsidRPr="00473C6A">
        <w:rPr>
          <w:rStyle w:val="StyleUnderline"/>
        </w:rPr>
        <w:t xml:space="preserve"> will </w:t>
      </w:r>
      <w:r w:rsidRPr="004E758D">
        <w:rPr>
          <w:rStyle w:val="StyleUnderline"/>
        </w:rPr>
        <w:t xml:space="preserve">help </w:t>
      </w:r>
      <w:r w:rsidRPr="004E758D">
        <w:rPr>
          <w:rStyle w:val="StyleUnderline"/>
          <w:highlight w:val="green"/>
        </w:rPr>
        <w:t>transport observation equipment outside the</w:t>
      </w:r>
      <w:r w:rsidRPr="00473C6A">
        <w:rPr>
          <w:rStyle w:val="StyleUnderline"/>
        </w:rPr>
        <w:t xml:space="preserve"> earth's </w:t>
      </w:r>
      <w:r w:rsidRPr="004E758D">
        <w:rPr>
          <w:rStyle w:val="StyleUnderline"/>
          <w:highlight w:val="green"/>
        </w:rPr>
        <w:t>atmosphere</w:t>
      </w:r>
      <w:r w:rsidRPr="00473C6A">
        <w:rPr>
          <w:rStyle w:val="StyleUnderline"/>
        </w:rPr>
        <w:t>, allowing them to better understand our universe.</w:t>
      </w:r>
    </w:p>
    <w:p w14:paraId="0B75FE3B" w14:textId="77777777" w:rsidR="0067498F" w:rsidRDefault="0067498F" w:rsidP="0067498F"/>
    <w:p w14:paraId="48A6D8ED" w14:textId="77777777" w:rsidR="0067498F" w:rsidRDefault="0067498F" w:rsidP="0067498F">
      <w:pPr>
        <w:pStyle w:val="Heading4"/>
      </w:pPr>
      <w:r>
        <w:t>1AC Clarke proves our link – inserted in green</w:t>
      </w:r>
    </w:p>
    <w:p w14:paraId="43DCDE7B" w14:textId="77777777" w:rsidR="0067498F" w:rsidRPr="004F568D" w:rsidRDefault="0067498F" w:rsidP="0067498F">
      <w:r w:rsidRPr="00116D8D">
        <w:rPr>
          <w:highlight w:val="cyan"/>
          <w:u w:val="single"/>
        </w:rPr>
        <w:t>South Korea</w:t>
      </w:r>
      <w:r w:rsidRPr="00B92CA0">
        <w:t xml:space="preserve"> may not yet have its own dedicated 'Space Force' like the US, but it </w:t>
      </w:r>
      <w:r w:rsidRPr="003E334F">
        <w:rPr>
          <w:u w:val="single"/>
        </w:rPr>
        <w:t xml:space="preserve">has </w:t>
      </w:r>
      <w:r w:rsidRPr="00116D8D">
        <w:rPr>
          <w:highlight w:val="cyan"/>
          <w:u w:val="single"/>
        </w:rPr>
        <w:t xml:space="preserve">made clear that </w:t>
      </w:r>
      <w:r w:rsidRPr="00116D8D">
        <w:rPr>
          <w:b/>
          <w:bCs/>
          <w:highlight w:val="cyan"/>
          <w:u w:val="single"/>
        </w:rPr>
        <w:t>space</w:t>
      </w:r>
      <w:r w:rsidRPr="00116D8D">
        <w:rPr>
          <w:highlight w:val="cyan"/>
          <w:u w:val="single"/>
        </w:rPr>
        <w:t xml:space="preserve"> is </w:t>
      </w:r>
      <w:r w:rsidRPr="00116D8D">
        <w:rPr>
          <w:b/>
          <w:bCs/>
          <w:highlight w:val="cyan"/>
          <w:u w:val="single"/>
        </w:rPr>
        <w:t>crucial</w:t>
      </w:r>
      <w:r w:rsidRPr="00116D8D">
        <w:rPr>
          <w:highlight w:val="cyan"/>
          <w:u w:val="single"/>
        </w:rPr>
        <w:t xml:space="preserve"> </w:t>
      </w:r>
      <w:r w:rsidRPr="00116D8D">
        <w:rPr>
          <w:b/>
          <w:bCs/>
          <w:highlight w:val="cyan"/>
          <w:u w:val="single"/>
        </w:rPr>
        <w:t>to</w:t>
      </w:r>
      <w:r w:rsidRPr="00116D8D">
        <w:rPr>
          <w:highlight w:val="cyan"/>
          <w:u w:val="single"/>
        </w:rPr>
        <w:t xml:space="preserve"> its </w:t>
      </w:r>
      <w:r w:rsidRPr="00116D8D">
        <w:rPr>
          <w:b/>
          <w:bCs/>
          <w:highlight w:val="cyan"/>
          <w:u w:val="single"/>
        </w:rPr>
        <w:t>defence</w:t>
      </w:r>
      <w:r w:rsidRPr="00B92CA0">
        <w:t xml:space="preserve">. However, </w:t>
      </w:r>
      <w:r w:rsidRPr="006B7A15">
        <w:rPr>
          <w:rStyle w:val="StyleUnderline"/>
          <w:highlight w:val="green"/>
        </w:rPr>
        <w:t>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w:t>
      </w:r>
      <w:r w:rsidRPr="00B92CA0">
        <w:t>. Lee Hyung-mok,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cheap and Professor Lee said he recognises that space travel can be expensive. He also said he knows that national defence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"So in many areas, they try to work together." But he said within Asia, no-one is in that "mood" yet.</w:t>
      </w:r>
    </w:p>
    <w:p w14:paraId="0B4FDB1F" w14:textId="77777777" w:rsidR="0067498F" w:rsidRDefault="0067498F" w:rsidP="0067498F"/>
    <w:p w14:paraId="1195DDDA" w14:textId="77777777" w:rsidR="0067498F" w:rsidRDefault="0067498F" w:rsidP="0067498F">
      <w:pPr>
        <w:pStyle w:val="Heading4"/>
      </w:pPr>
      <w:r>
        <w:t xml:space="preserve">South Korea is a global leader in 6G development— encourages other countries to adopt 6G networks. </w:t>
      </w:r>
    </w:p>
    <w:p w14:paraId="3D6CA067" w14:textId="77777777" w:rsidR="0067498F" w:rsidRPr="00473C6A" w:rsidRDefault="0067498F" w:rsidP="0067498F">
      <w:pPr>
        <w:rPr>
          <w:rStyle w:val="Style13ptBold"/>
        </w:rPr>
      </w:pPr>
      <w:r>
        <w:rPr>
          <w:rStyle w:val="Style13ptBold"/>
        </w:rPr>
        <w:t xml:space="preserve">Castro 20 </w:t>
      </w:r>
      <w:r w:rsidRPr="00473C6A">
        <w:t xml:space="preserve">[(Caio, Journalist since eight years old, when I would read the newspaper out loud and pretend it was a radio show. Based in São Paulo, I have worked for Brazilian websites as reporter and editor before joining 6GWorld) “Korea lays out plan to become the first country to launch 6G,” 6G World, 11/5/20. </w:t>
      </w:r>
      <w:hyperlink r:id="rId11" w:history="1">
        <w:r w:rsidRPr="00473C6A">
          <w:rPr>
            <w:rStyle w:val="Hyperlink"/>
          </w:rPr>
          <w:t>https://www.6gworld.com/exclusives/korea-lays-out-plan-to-become-the-first-country-to-launch-6g/</w:t>
        </w:r>
      </w:hyperlink>
      <w:r w:rsidRPr="00473C6A">
        <w:t>] RR</w:t>
      </w:r>
    </w:p>
    <w:p w14:paraId="0B526FB4" w14:textId="77777777" w:rsidR="0067498F" w:rsidRPr="009331B6" w:rsidRDefault="0067498F" w:rsidP="0067498F">
      <w:pPr>
        <w:rPr>
          <w:rStyle w:val="StyleUnderline"/>
        </w:rPr>
      </w:pPr>
      <w:r w:rsidRPr="009331B6">
        <w:rPr>
          <w:rStyle w:val="StyleUnderline"/>
        </w:rPr>
        <w:t>Pushing for 6G at the United Nations</w:t>
      </w:r>
    </w:p>
    <w:p w14:paraId="74940F86" w14:textId="77777777" w:rsidR="0067498F" w:rsidRPr="009331B6" w:rsidRDefault="0067498F" w:rsidP="0067498F">
      <w:pPr>
        <w:rPr>
          <w:rStyle w:val="StyleUnderline"/>
        </w:rPr>
      </w:pPr>
      <w:r w:rsidRPr="004E758D">
        <w:rPr>
          <w:rStyle w:val="StyleUnderline"/>
          <w:highlight w:val="green"/>
        </w:rPr>
        <w:t>Patents and</w:t>
      </w:r>
      <w:r w:rsidRPr="009331B6">
        <w:rPr>
          <w:rStyle w:val="StyleUnderline"/>
        </w:rPr>
        <w:t xml:space="preserve"> </w:t>
      </w:r>
      <w:r w:rsidRPr="004E758D">
        <w:rPr>
          <w:rStyle w:val="StyleUnderline"/>
          <w:highlight w:val="green"/>
        </w:rPr>
        <w:t>standardization</w:t>
      </w:r>
      <w:r w:rsidRPr="009331B6">
        <w:rPr>
          <w:rStyle w:val="StyleUnderline"/>
        </w:rPr>
        <w:t xml:space="preserve"> </w:t>
      </w:r>
      <w:r w:rsidRPr="004E758D">
        <w:rPr>
          <w:rStyle w:val="StyleUnderline"/>
          <w:highlight w:val="green"/>
        </w:rPr>
        <w:t>are</w:t>
      </w:r>
      <w:r w:rsidRPr="009331B6">
        <w:rPr>
          <w:rStyle w:val="StyleUnderline"/>
        </w:rPr>
        <w:t xml:space="preserve"> two other </w:t>
      </w:r>
      <w:r w:rsidRPr="004E758D">
        <w:rPr>
          <w:rStyle w:val="StyleUnderline"/>
          <w:highlight w:val="green"/>
        </w:rPr>
        <w:t>areas where Korea wants to become a leader</w:t>
      </w:r>
      <w:r w:rsidRPr="009331B6">
        <w:rPr>
          <w:rStyle w:val="StyleUnderline"/>
        </w:rPr>
        <w:t>. And the push for that has already begun.</w:t>
      </w:r>
    </w:p>
    <w:p w14:paraId="6F247E4A" w14:textId="77777777" w:rsidR="0067498F" w:rsidRPr="009331B6" w:rsidRDefault="0067498F" w:rsidP="0067498F">
      <w:pPr>
        <w:rPr>
          <w:rStyle w:val="StyleUnderline"/>
        </w:rPr>
      </w:pPr>
      <w:r>
        <w:t xml:space="preserve">On September 24 2020, </w:t>
      </w:r>
      <w:r w:rsidRPr="004E758D">
        <w:rPr>
          <w:rStyle w:val="StyleUnderline"/>
          <w:highlight w:val="green"/>
        </w:rPr>
        <w:t>Korea’s delegation</w:t>
      </w:r>
      <w:r w:rsidRPr="009331B6">
        <w:rPr>
          <w:rStyle w:val="StyleUnderline"/>
        </w:rPr>
        <w:t xml:space="preserve"> at the</w:t>
      </w:r>
      <w:r>
        <w:t xml:space="preserve"> International Telecommunication Union (</w:t>
      </w:r>
      <w:r w:rsidRPr="009331B6">
        <w:rPr>
          <w:rStyle w:val="StyleUnderline"/>
        </w:rPr>
        <w:t>ITU</w:t>
      </w:r>
      <w:r>
        <w:t xml:space="preserve">) – the UN body responsible, among others, for global communications standards – </w:t>
      </w:r>
      <w:r w:rsidRPr="004E758D">
        <w:rPr>
          <w:rStyle w:val="StyleUnderline"/>
          <w:highlight w:val="green"/>
        </w:rPr>
        <w:t xml:space="preserve">filed a proposal </w:t>
      </w:r>
      <w:r w:rsidRPr="004E758D">
        <w:rPr>
          <w:rStyle w:val="StyleUnderline"/>
        </w:rPr>
        <w:t xml:space="preserve">for ITU members </w:t>
      </w:r>
      <w:r w:rsidRPr="004E758D">
        <w:rPr>
          <w:rStyle w:val="StyleUnderline"/>
          <w:highlight w:val="green"/>
        </w:rPr>
        <w:t>to start</w:t>
      </w:r>
      <w:r w:rsidRPr="009331B6">
        <w:rPr>
          <w:rStyle w:val="StyleUnderline"/>
        </w:rPr>
        <w:t xml:space="preserve"> developing </w:t>
      </w:r>
      <w:r w:rsidRPr="004E758D">
        <w:rPr>
          <w:rStyle w:val="StyleUnderline"/>
          <w:highlight w:val="green"/>
        </w:rPr>
        <w:t>a 6G vision.</w:t>
      </w:r>
    </w:p>
    <w:p w14:paraId="660DCB66" w14:textId="77777777" w:rsidR="0067498F" w:rsidRPr="009331B6" w:rsidRDefault="0067498F" w:rsidP="0067498F">
      <w:pPr>
        <w:rPr>
          <w:rStyle w:val="StyleUnderline"/>
        </w:rPr>
      </w:pPr>
      <w:r w:rsidRPr="004E758D">
        <w:rPr>
          <w:rStyle w:val="StyleUnderline"/>
          <w:highlight w:val="green"/>
        </w:rPr>
        <w:t>This is</w:t>
      </w:r>
      <w:r w:rsidRPr="009331B6">
        <w:rPr>
          <w:rStyle w:val="StyleUnderline"/>
        </w:rPr>
        <w:t xml:space="preserve"> </w:t>
      </w:r>
      <w:r w:rsidRPr="004E758D">
        <w:rPr>
          <w:rStyle w:val="StyleUnderline"/>
        </w:rPr>
        <w:t>part of an articulated attempt to</w:t>
      </w:r>
      <w:r w:rsidRPr="004E758D">
        <w:rPr>
          <w:rStyle w:val="StyleUnderline"/>
          <w:highlight w:val="green"/>
        </w:rPr>
        <w:t xml:space="preserve"> put </w:t>
      </w:r>
      <w:r w:rsidRPr="004E758D">
        <w:rPr>
          <w:rStyle w:val="Emphasis"/>
          <w:highlight w:val="green"/>
        </w:rPr>
        <w:t>Korea at the centre of discussion</w:t>
      </w:r>
      <w:r w:rsidRPr="009331B6">
        <w:rPr>
          <w:rStyle w:val="Emphasis"/>
        </w:rPr>
        <w:t>s</w:t>
      </w:r>
      <w:r w:rsidRPr="009331B6">
        <w:rPr>
          <w:rStyle w:val="StyleUnderline"/>
        </w:rPr>
        <w:t xml:space="preserve"> </w:t>
      </w:r>
      <w:r w:rsidRPr="004E758D">
        <w:rPr>
          <w:rStyle w:val="StyleUnderline"/>
          <w:highlight w:val="green"/>
        </w:rPr>
        <w:t>on</w:t>
      </w:r>
      <w:r w:rsidRPr="009331B6">
        <w:rPr>
          <w:rStyle w:val="StyleUnderline"/>
        </w:rPr>
        <w:t xml:space="preserve"> the next generation of </w:t>
      </w:r>
      <w:r w:rsidRPr="004E758D">
        <w:rPr>
          <w:rStyle w:val="StyleUnderline"/>
          <w:highlight w:val="green"/>
        </w:rPr>
        <w:t>networks</w:t>
      </w:r>
      <w:r w:rsidRPr="009331B6">
        <w:rPr>
          <w:rStyle w:val="StyleUnderline"/>
        </w:rPr>
        <w:t xml:space="preserve"> before other well-established countries do the same.</w:t>
      </w:r>
    </w:p>
    <w:p w14:paraId="3A410543" w14:textId="77777777" w:rsidR="0067498F" w:rsidRPr="009331B6" w:rsidRDefault="0067498F" w:rsidP="0067498F">
      <w:pPr>
        <w:rPr>
          <w:rStyle w:val="StyleUnderline"/>
        </w:rPr>
      </w:pPr>
      <w:r>
        <w:t xml:space="preserve">According to the MSIT’s strategy, </w:t>
      </w:r>
      <w:r w:rsidRPr="009331B6">
        <w:rPr>
          <w:rStyle w:val="StyleUnderline"/>
        </w:rPr>
        <w:t>the effort comes as a “pre-emptive response to global hegemony battle,” and the two core actions in this field are “applying to 3GPP, ITU Standards of 6G core technology.”</w:t>
      </w:r>
    </w:p>
    <w:p w14:paraId="6B73A2D2" w14:textId="77777777" w:rsidR="0067498F" w:rsidRPr="009331B6" w:rsidRDefault="0067498F" w:rsidP="0067498F">
      <w:pPr>
        <w:rPr>
          <w:rStyle w:val="Emphasis"/>
        </w:rPr>
      </w:pPr>
      <w:r>
        <w:t xml:space="preserve">Still, </w:t>
      </w:r>
      <w:r w:rsidRPr="004E758D">
        <w:rPr>
          <w:rStyle w:val="StyleUnderline"/>
          <w:highlight w:val="green"/>
        </w:rPr>
        <w:t>the plan</w:t>
      </w:r>
      <w:r w:rsidRPr="009331B6">
        <w:rPr>
          <w:rStyle w:val="StyleUnderline"/>
        </w:rPr>
        <w:t xml:space="preserve"> also </w:t>
      </w:r>
      <w:r w:rsidRPr="004E758D">
        <w:rPr>
          <w:rStyle w:val="StyleUnderline"/>
          <w:highlight w:val="green"/>
        </w:rPr>
        <w:t xml:space="preserve">envisions </w:t>
      </w:r>
      <w:r w:rsidRPr="004E758D">
        <w:rPr>
          <w:rStyle w:val="StyleUnderline"/>
        </w:rPr>
        <w:t xml:space="preserve">mutual </w:t>
      </w:r>
      <w:r w:rsidRPr="004E758D">
        <w:rPr>
          <w:rStyle w:val="StyleUnderline"/>
          <w:highlight w:val="green"/>
        </w:rPr>
        <w:t xml:space="preserve">collaboration with other nations </w:t>
      </w:r>
      <w:r w:rsidRPr="004E758D">
        <w:rPr>
          <w:rStyle w:val="Emphasis"/>
          <w:highlight w:val="green"/>
        </w:rPr>
        <w:t>regarding research</w:t>
      </w:r>
      <w:r w:rsidRPr="009331B6">
        <w:rPr>
          <w:rStyle w:val="Emphasis"/>
        </w:rPr>
        <w:t xml:space="preserve"> </w:t>
      </w:r>
      <w:r w:rsidRPr="004E758D">
        <w:rPr>
          <w:rStyle w:val="Emphasis"/>
          <w:highlight w:val="green"/>
        </w:rPr>
        <w:t>and training</w:t>
      </w:r>
      <w:r w:rsidRPr="009331B6">
        <w:rPr>
          <w:rStyle w:val="Emphasis"/>
        </w:rPr>
        <w:t xml:space="preserve"> specialized </w:t>
      </w:r>
      <w:r w:rsidRPr="004E758D">
        <w:rPr>
          <w:rStyle w:val="Emphasis"/>
        </w:rPr>
        <w:t>workforce</w:t>
      </w:r>
      <w:r w:rsidRPr="009331B6">
        <w:rPr>
          <w:rStyle w:val="Emphasis"/>
        </w:rPr>
        <w:t>.</w:t>
      </w:r>
    </w:p>
    <w:p w14:paraId="4E3A3711" w14:textId="77777777" w:rsidR="0067498F" w:rsidRDefault="0067498F" w:rsidP="0067498F">
      <w:r>
        <w:t>Setting the environment</w:t>
      </w:r>
    </w:p>
    <w:p w14:paraId="2A5F6CDB" w14:textId="77777777" w:rsidR="0067498F" w:rsidRPr="009331B6" w:rsidRDefault="0067498F" w:rsidP="0067498F">
      <w:pPr>
        <w:rPr>
          <w:rStyle w:val="StyleUnderline"/>
        </w:rPr>
      </w:pPr>
      <w:r>
        <w:t xml:space="preserve">Besides establishing the R&amp;D committee, </w:t>
      </w:r>
      <w:r w:rsidRPr="009331B6">
        <w:rPr>
          <w:rStyle w:val="StyleUnderline"/>
        </w:rPr>
        <w:t>the provisional strategy also has an eye on network development’s educational aspect.</w:t>
      </w:r>
    </w:p>
    <w:p w14:paraId="29DFD3B1" w14:textId="77777777" w:rsidR="0067498F" w:rsidRDefault="0067498F" w:rsidP="0067498F">
      <w:r>
        <w:t>The idea includes building four Network Research Centres by 2022, plus an investment in a platform for knowledge exchange, featuring Massive Open Online Courses about 6G technology evolution and “real-time sharing of best ideas.”</w:t>
      </w:r>
    </w:p>
    <w:p w14:paraId="0AC907BE" w14:textId="77777777" w:rsidR="0067498F" w:rsidRDefault="0067498F" w:rsidP="0067498F">
      <w:r w:rsidRPr="009331B6">
        <w:rPr>
          <w:rStyle w:val="StyleUnderline"/>
        </w:rPr>
        <w:t>Another effort planned by the MSIT regards how to combine the private sector and academia</w:t>
      </w:r>
      <w:r>
        <w:t>. The plan states that universities could support companies’ R&amp;D while they act on retraining the workforce. On the other hand, it would be the industry’s role to ” support field training of university students and [offer] student mentoring.”</w:t>
      </w:r>
    </w:p>
    <w:p w14:paraId="5D3AC0B7" w14:textId="77777777" w:rsidR="0067498F" w:rsidRDefault="0067498F" w:rsidP="0067498F">
      <w:r>
        <w:t>The document to which 6GWorld has had access envisions 6G commercialization starting in 2028. In August, the Korean government published a provisional timetable including details for each phase of the process:</w:t>
      </w:r>
    </w:p>
    <w:p w14:paraId="32000B44" w14:textId="25B68500" w:rsidR="0067498F" w:rsidRDefault="0067498F" w:rsidP="0067498F">
      <w:pPr>
        <w:pStyle w:val="Heading4"/>
      </w:pPr>
      <w:r>
        <w:t>6G is key to cyber securit</w:t>
      </w:r>
      <w:r w:rsidR="0045248F">
        <w:t>y –</w:t>
      </w:r>
      <w:r>
        <w:t xml:space="preserve"> turns scenario 1</w:t>
      </w:r>
    </w:p>
    <w:p w14:paraId="46BD00ED" w14:textId="77777777" w:rsidR="0067498F" w:rsidRPr="00C61722" w:rsidRDefault="0067498F" w:rsidP="0067498F">
      <w:r w:rsidRPr="003F02AE">
        <w:rPr>
          <w:rStyle w:val="Style13ptBold"/>
        </w:rPr>
        <w:t>Ziegler et al. 10/14</w:t>
      </w:r>
      <w:r>
        <w:t xml:space="preserve"> [(Volker, </w:t>
      </w:r>
      <w:r w:rsidRPr="003F02AE">
        <w:t>(Senior Member, IEEE) received the Dipl.-Ing. (M.Sc.) and Dr.-Ing. (Ph.D.) degrees from the Department of Electrical Engineering, Universität (TH) Karlsruhe, Germany.</w:t>
      </w:r>
      <w:r>
        <w:t>) “</w:t>
      </w:r>
      <w:r w:rsidRPr="003F02AE">
        <w:t>Security and trust in the 6G era</w:t>
      </w:r>
      <w:r>
        <w:t xml:space="preserve">,” Nokia Bell Labs, 10/14/21. Graphs/Figures Omitted </w:t>
      </w:r>
      <w:hyperlink r:id="rId12" w:history="1">
        <w:r w:rsidRPr="00B666EB">
          <w:rPr>
            <w:rStyle w:val="Hyperlink"/>
          </w:rPr>
          <w:t>https://d1p0gxnqcu0lvz.cloudfront.net/documents/Nokia_Security_and_trust_in_the_6G_era_White_Paper_EN.pdf</w:t>
        </w:r>
      </w:hyperlink>
      <w:r>
        <w:t xml:space="preserve">] RR </w:t>
      </w:r>
    </w:p>
    <w:p w14:paraId="5BD95A0A" w14:textId="77777777" w:rsidR="0067498F" w:rsidRDefault="0067498F" w:rsidP="0067498F">
      <w:r w:rsidRPr="008E6758">
        <w:t xml:space="preserve">In our </w:t>
      </w:r>
      <w:r w:rsidRPr="00F968F4">
        <w:rPr>
          <w:rStyle w:val="StyleUnderline"/>
          <w:highlight w:val="green"/>
        </w:rPr>
        <w:t>6G</w:t>
      </w:r>
      <w:r w:rsidRPr="003F02AE">
        <w:rPr>
          <w:rStyle w:val="StyleUnderline"/>
        </w:rPr>
        <w:t xml:space="preserve"> security vision</w:t>
      </w:r>
      <w:r w:rsidRPr="008E6758">
        <w:t xml:space="preserve">, we </w:t>
      </w:r>
      <w:r w:rsidRPr="00F968F4">
        <w:rPr>
          <w:rStyle w:val="StyleUnderline"/>
          <w:highlight w:val="green"/>
        </w:rPr>
        <w:t>cluster</w:t>
      </w:r>
      <w:r w:rsidRPr="003F02AE">
        <w:rPr>
          <w:rStyle w:val="StyleUnderline"/>
        </w:rPr>
        <w:t xml:space="preserve"> </w:t>
      </w:r>
      <w:r w:rsidRPr="00F968F4">
        <w:rPr>
          <w:rStyle w:val="StyleUnderline"/>
          <w:highlight w:val="green"/>
        </w:rPr>
        <w:t>security tech</w:t>
      </w:r>
      <w:r w:rsidRPr="003F02AE">
        <w:rPr>
          <w:rStyle w:val="StyleUnderline"/>
        </w:rPr>
        <w:t xml:space="preserve">nology enablers </w:t>
      </w:r>
      <w:r w:rsidRPr="00F968F4">
        <w:rPr>
          <w:rStyle w:val="StyleUnderline"/>
          <w:highlight w:val="green"/>
        </w:rPr>
        <w:t>into</w:t>
      </w:r>
      <w:r w:rsidRPr="003F02AE">
        <w:rPr>
          <w:rStyle w:val="StyleUnderline"/>
        </w:rPr>
        <w:t xml:space="preserve"> domains of </w:t>
      </w:r>
      <w:r w:rsidRPr="00F968F4">
        <w:rPr>
          <w:rStyle w:val="StyleUnderline"/>
          <w:highlight w:val="green"/>
        </w:rPr>
        <w:t>cyber-resilience,</w:t>
      </w:r>
      <w:r w:rsidRPr="003F02AE">
        <w:rPr>
          <w:rStyle w:val="StyleUnderline"/>
        </w:rPr>
        <w:t xml:space="preserve"> privacy and trust, and their respective intersection </w:t>
      </w:r>
      <w:r w:rsidRPr="008E6758">
        <w:t xml:space="preserve">as shown in Figure 3. </w:t>
      </w:r>
      <w:r w:rsidRPr="003F02AE">
        <w:rPr>
          <w:rStyle w:val="StyleUnderline"/>
        </w:rPr>
        <w:t xml:space="preserve">Our approach emphasizes the need to extend cyber-resilience technologies by privacy-preserving technologies and on top of that, trust-creating technologies in order to achieve the ultimate goal of trustworthy </w:t>
      </w:r>
      <w:r w:rsidRPr="00F968F4">
        <w:rPr>
          <w:rStyle w:val="StyleUnderline"/>
          <w:highlight w:val="green"/>
        </w:rPr>
        <w:t>6G networks.</w:t>
      </w:r>
      <w:r w:rsidRPr="008E6758">
        <w:t xml:space="preserve"> We consider </w:t>
      </w:r>
      <w:r w:rsidRPr="00F968F4">
        <w:rPr>
          <w:rStyle w:val="StyleUnderline"/>
          <w:highlight w:val="green"/>
        </w:rPr>
        <w:t xml:space="preserve">resilience against </w:t>
      </w:r>
      <w:r w:rsidRPr="00F968F4">
        <w:rPr>
          <w:rStyle w:val="StyleUnderline"/>
        </w:rPr>
        <w:t xml:space="preserve">all kinds of </w:t>
      </w:r>
      <w:r w:rsidRPr="00F968F4">
        <w:rPr>
          <w:rStyle w:val="StyleUnderline"/>
          <w:highlight w:val="green"/>
        </w:rPr>
        <w:t>cyber-attacks</w:t>
      </w:r>
      <w:r w:rsidRPr="00C97D27">
        <w:rPr>
          <w:rStyle w:val="StyleUnderline"/>
        </w:rPr>
        <w:t xml:space="preserve"> as the core element and indispensable foundation</w:t>
      </w:r>
      <w:r w:rsidRPr="008E6758">
        <w:t xml:space="preserve"> — a network that lacks these attributes of cyber-resilience will not be able to protect privacy and enable trust. While cyberresilience protects privacy against external attacks, end users may in addition want to reduce the amount of sensitive information that is revealed internally, i.e., to the multiple stakeholders involved in providing the communication services. </w:t>
      </w:r>
      <w:r w:rsidRPr="00C97D27">
        <w:rPr>
          <w:rStyle w:val="StyleUnderline"/>
        </w:rPr>
        <w:t xml:space="preserve">Enabling technologies are needed beyond those in the area of cyberresilience. By </w:t>
      </w:r>
      <w:r w:rsidRPr="00F968F4">
        <w:rPr>
          <w:rStyle w:val="StyleUnderline"/>
          <w:highlight w:val="green"/>
        </w:rPr>
        <w:t>adding specific tech</w:t>
      </w:r>
      <w:r w:rsidRPr="00C97D27">
        <w:rPr>
          <w:rStyle w:val="StyleUnderline"/>
        </w:rPr>
        <w:t xml:space="preserve">nologies </w:t>
      </w:r>
      <w:r w:rsidRPr="00F968F4">
        <w:rPr>
          <w:rStyle w:val="StyleUnderline"/>
          <w:highlight w:val="green"/>
        </w:rPr>
        <w:t xml:space="preserve">focusing on creating </w:t>
      </w:r>
      <w:r w:rsidRPr="00F968F4">
        <w:rPr>
          <w:rStyle w:val="StyleUnderline"/>
        </w:rPr>
        <w:t>trust,</w:t>
      </w:r>
      <w:r w:rsidRPr="00C97D27">
        <w:rPr>
          <w:rStyle w:val="StyleUnderline"/>
        </w:rPr>
        <w:t xml:space="preserve"> we complete the overall picture of a resilient, </w:t>
      </w:r>
      <w:r w:rsidRPr="00F968F4">
        <w:rPr>
          <w:rStyle w:val="Emphasis"/>
          <w:highlight w:val="green"/>
        </w:rPr>
        <w:t>privacy-preserving and trustworthy 6G network</w:t>
      </w:r>
      <w:r w:rsidRPr="008E6758">
        <w:t>. In this paper, we have decomposed technology enablers into the following categories: pervasive AI/ML, automated SW creation, automated closed loop security operation, privacy preserving technologies, HW and cloud embedded anchors of trust, quantum safe mechanisms, physical layer security and distributed ledger.</w:t>
      </w:r>
    </w:p>
    <w:p w14:paraId="3C601896" w14:textId="77777777" w:rsidR="0067498F" w:rsidRPr="00F968F4" w:rsidRDefault="0067498F" w:rsidP="0067498F">
      <w:pPr>
        <w:rPr>
          <w:rStyle w:val="StyleUnderline"/>
        </w:rPr>
      </w:pPr>
      <w:r>
        <w:t xml:space="preserve">Successful standardization has been the cornerstone of a unified technology landscape that has enabled the proliferation of the mobile communication generations to date. </w:t>
      </w:r>
      <w:r w:rsidRPr="00F968F4">
        <w:rPr>
          <w:rStyle w:val="StyleUnderline"/>
        </w:rPr>
        <w:t xml:space="preserve">The ecosystem of standardization organizations that has been involved in the architecture and specification of 4G and 5G systems has its sights firmly set on the 6G future as well. </w:t>
      </w:r>
      <w:r>
        <w:t xml:space="preserve">Timing is of the essence for creating the optimal impact of standardization. Most SDOs start with studies on technology enablers first before moving into a normative phase of specification. </w:t>
      </w:r>
      <w:r w:rsidRPr="00F968F4">
        <w:rPr>
          <w:rStyle w:val="StyleUnderline"/>
        </w:rPr>
        <w:t xml:space="preserve">While we </w:t>
      </w:r>
      <w:r w:rsidRPr="00F968F4">
        <w:rPr>
          <w:rStyle w:val="StyleUnderline"/>
          <w:highlight w:val="green"/>
        </w:rPr>
        <w:t>expect normative 6G standardization</w:t>
      </w:r>
      <w:r w:rsidRPr="00F968F4">
        <w:rPr>
          <w:rStyle w:val="StyleUnderline"/>
        </w:rPr>
        <w:t xml:space="preserve"> work </w:t>
      </w:r>
      <w:r w:rsidRPr="00F968F4">
        <w:rPr>
          <w:rStyle w:val="StyleUnderline"/>
          <w:highlight w:val="green"/>
        </w:rPr>
        <w:t>to start</w:t>
      </w:r>
      <w:r w:rsidRPr="00F968F4">
        <w:rPr>
          <w:rStyle w:val="StyleUnderline"/>
        </w:rPr>
        <w:t xml:space="preserve"> no earlier than </w:t>
      </w:r>
      <w:r w:rsidRPr="00F968F4">
        <w:rPr>
          <w:rStyle w:val="StyleUnderline"/>
          <w:highlight w:val="green"/>
        </w:rPr>
        <w:t>2024/25</w:t>
      </w:r>
      <w:r w:rsidRPr="00F968F4">
        <w:rPr>
          <w:rStyle w:val="StyleUnderline"/>
        </w:rPr>
        <w:t>, we see the precursors of related studies in several technology fields, which we reference in the following.</w:t>
      </w:r>
    </w:p>
    <w:p w14:paraId="4D9BFBFF" w14:textId="77777777" w:rsidR="0067498F" w:rsidRPr="00F968F4" w:rsidRDefault="0067498F" w:rsidP="0067498F">
      <w:pPr>
        <w:rPr>
          <w:rStyle w:val="StyleUnderline"/>
        </w:rPr>
      </w:pPr>
      <w:r w:rsidRPr="00F968F4">
        <w:rPr>
          <w:rStyle w:val="StyleUnderline"/>
        </w:rPr>
        <w:t xml:space="preserve">Pervasive </w:t>
      </w:r>
      <w:r w:rsidRPr="00F968F4">
        <w:rPr>
          <w:rStyle w:val="StyleUnderline"/>
          <w:highlight w:val="green"/>
        </w:rPr>
        <w:t>use of AI/ML can be considered a mega-trend of security</w:t>
      </w:r>
      <w:r w:rsidRPr="00F968F4">
        <w:rPr>
          <w:rStyle w:val="StyleUnderline"/>
        </w:rPr>
        <w:t xml:space="preserve"> relevance and driving force to help define the next generation of the Telecom Operation Map (eTOM</w:t>
      </w:r>
      <w:r w:rsidRPr="00C61722">
        <w:t xml:space="preserve">) [20] and business process framework. </w:t>
      </w:r>
      <w:r w:rsidRPr="00F968F4">
        <w:rPr>
          <w:rStyle w:val="StyleUnderline"/>
        </w:rPr>
        <w:t xml:space="preserve">In the section below on automated security operations, </w:t>
      </w:r>
      <w:r w:rsidRPr="00F968F4">
        <w:rPr>
          <w:rStyle w:val="StyleUnderline"/>
          <w:highlight w:val="green"/>
        </w:rPr>
        <w:t xml:space="preserve">AI/ML </w:t>
      </w:r>
      <w:r w:rsidRPr="00F968F4">
        <w:rPr>
          <w:rStyle w:val="StyleUnderline"/>
        </w:rPr>
        <w:t xml:space="preserve">is identified </w:t>
      </w:r>
      <w:r w:rsidRPr="00F968F4">
        <w:rPr>
          <w:rStyle w:val="StyleUnderline"/>
          <w:highlight w:val="green"/>
        </w:rPr>
        <w:t>as one of the key drivers for a comprehensive vision of</w:t>
      </w:r>
      <w:r w:rsidRPr="00F968F4">
        <w:rPr>
          <w:rStyle w:val="StyleUnderline"/>
        </w:rPr>
        <w:t xml:space="preserve"> a Secure Telecom Operation Map (</w:t>
      </w:r>
      <w:r w:rsidRPr="00F968F4">
        <w:rPr>
          <w:rStyle w:val="StyleUnderline"/>
          <w:highlight w:val="green"/>
        </w:rPr>
        <w:t>SecTOM</w:t>
      </w:r>
      <w:r w:rsidRPr="00F968F4">
        <w:rPr>
          <w:rStyle w:val="StyleUnderline"/>
        </w:rPr>
        <w:t xml:space="preserve">) </w:t>
      </w:r>
      <w:r w:rsidRPr="00F968F4">
        <w:rPr>
          <w:rStyle w:val="StyleUnderline"/>
          <w:highlight w:val="green"/>
        </w:rPr>
        <w:t>for</w:t>
      </w:r>
      <w:r w:rsidRPr="00F968F4">
        <w:rPr>
          <w:rStyle w:val="StyleUnderline"/>
        </w:rPr>
        <w:t xml:space="preserve"> the </w:t>
      </w:r>
      <w:r w:rsidRPr="00F968F4">
        <w:rPr>
          <w:rStyle w:val="StyleUnderline"/>
          <w:highlight w:val="green"/>
        </w:rPr>
        <w:t>6G</w:t>
      </w:r>
      <w:r w:rsidRPr="00F968F4">
        <w:rPr>
          <w:rStyle w:val="StyleUnderline"/>
        </w:rPr>
        <w:t xml:space="preserve"> era. </w:t>
      </w:r>
      <w:r w:rsidRPr="00C61722">
        <w:t xml:space="preserve">AI/ML will enable and transform automation and analytics for e2e delivery of services to customers as well as for processes to design, create, deliver and support the entire software lifecycle. </w:t>
      </w:r>
      <w:r w:rsidRPr="00F968F4">
        <w:rPr>
          <w:rStyle w:val="StyleUnderline"/>
        </w:rPr>
        <w:t>AI/ML-enabled 6G must include an AI/ ML-enabled 6G security architecture in both SW creation and network operations.</w:t>
      </w:r>
      <w:r w:rsidRPr="00C61722">
        <w:t xml:space="preserve"> Notwithstanding, the complexity and the challenge of continuous adaption requires practical implementations of such a concept, without detailed continuous logging and synchronization across the stacks and processes, but rather, based on smart and representative thread sampling. Mitigation of adversarial attacks will need dedicated research as part of a comprehensive “</w:t>
      </w:r>
      <w:r w:rsidRPr="00F968F4">
        <w:rPr>
          <w:rStyle w:val="StyleUnderline"/>
        </w:rPr>
        <w:t xml:space="preserve">AIOps” paradigm </w:t>
      </w:r>
      <w:r w:rsidRPr="00C61722">
        <w:t xml:space="preserve">(cf. “Automated security operations” below), </w:t>
      </w:r>
      <w:r w:rsidRPr="00F968F4">
        <w:rPr>
          <w:rStyle w:val="StyleUnderline"/>
        </w:rPr>
        <w:t>which will include adversarial training to improve robustness, continual adaption of the algorithms that an ML model uses to classify data, and omni-present checks for consistency and integrity of the ML models.</w:t>
      </w:r>
    </w:p>
    <w:p w14:paraId="741F46BE" w14:textId="77777777" w:rsidR="0067498F" w:rsidRDefault="0067498F" w:rsidP="0067498F">
      <w:r>
        <w:t xml:space="preserve">In short, </w:t>
      </w:r>
      <w:r w:rsidRPr="00F968F4">
        <w:rPr>
          <w:rStyle w:val="StyleUnderline"/>
        </w:rPr>
        <w:t>AI/ML will be used pervasively across 6G security architecture, process and technology domains</w:t>
      </w:r>
      <w:r>
        <w:t xml:space="preserve">. As discussed in Section III, along with its benefits, there will be new and emerging threats rooted in AI/ ML. ETSI Industry Specification Group (ISG) Securing Artificial Intelligence (SAI) is already working on these aspects and </w:t>
      </w:r>
      <w:r w:rsidRPr="00F968F4">
        <w:rPr>
          <w:rStyle w:val="StyleUnderline"/>
        </w:rPr>
        <w:t>this domain will gain more significance with the proliferation of AI/ML use towards 6G.</w:t>
      </w:r>
    </w:p>
    <w:p w14:paraId="6EE9D072" w14:textId="77777777" w:rsidR="0067498F" w:rsidRDefault="0067498F" w:rsidP="0067498F">
      <w:r>
        <w:t xml:space="preserve">With AI/ML-supported, automated SW creation and secure network operations, </w:t>
      </w:r>
      <w:r w:rsidRPr="00F968F4">
        <w:rPr>
          <w:rStyle w:val="Emphasis"/>
          <w:highlight w:val="green"/>
        </w:rPr>
        <w:t>6G will address</w:t>
      </w:r>
      <w:r w:rsidRPr="00F968F4">
        <w:rPr>
          <w:rStyle w:val="StyleUnderline"/>
        </w:rPr>
        <w:t xml:space="preserve"> two of the major root causes of unsatisfactory security in today’s information and communication technology systems: </w:t>
      </w:r>
      <w:r w:rsidRPr="00F968F4">
        <w:rPr>
          <w:rStyle w:val="Emphasis"/>
          <w:highlight w:val="green"/>
        </w:rPr>
        <w:t>vulnerable software and unsecure operational practices</w:t>
      </w:r>
      <w:r w:rsidRPr="00F968F4">
        <w:rPr>
          <w:rStyle w:val="StyleUnderline"/>
          <w:highlight w:val="green"/>
        </w:rPr>
        <w:t>.</w:t>
      </w:r>
      <w:r>
        <w:t xml:space="preserve"> Beyond this, 6G cyber-resilience clearly requires quantum-safe cryptography, considering the progress in the area of quantum computing. Physical layer security, i.e., </w:t>
      </w:r>
      <w:r w:rsidRPr="00F968F4">
        <w:rPr>
          <w:rStyle w:val="StyleUnderline"/>
        </w:rPr>
        <w:t xml:space="preserve">exploiting the </w:t>
      </w:r>
      <w:r w:rsidRPr="00F968F4">
        <w:rPr>
          <w:rStyle w:val="StyleUnderline"/>
          <w:highlight w:val="green"/>
        </w:rPr>
        <w:t>6G</w:t>
      </w:r>
      <w:r w:rsidRPr="00F968F4">
        <w:rPr>
          <w:rStyle w:val="StyleUnderline"/>
        </w:rPr>
        <w:t xml:space="preserve"> radio </w:t>
      </w:r>
      <w:r w:rsidRPr="00F968F4">
        <w:rPr>
          <w:rStyle w:val="StyleUnderline"/>
          <w:highlight w:val="green"/>
        </w:rPr>
        <w:t>tech</w:t>
      </w:r>
      <w:r w:rsidRPr="00F968F4">
        <w:rPr>
          <w:rStyle w:val="StyleUnderline"/>
        </w:rPr>
        <w:t>nology</w:t>
      </w:r>
      <w:r>
        <w:t xml:space="preserve"> not only for higher data rates and lower latency, </w:t>
      </w:r>
      <w:r w:rsidRPr="00F968F4">
        <w:rPr>
          <w:rStyle w:val="StyleUnderline"/>
        </w:rPr>
        <w:t xml:space="preserve">but also </w:t>
      </w:r>
      <w:r w:rsidRPr="00F968F4">
        <w:rPr>
          <w:rStyle w:val="StyleUnderline"/>
          <w:highlight w:val="green"/>
        </w:rPr>
        <w:t>for</w:t>
      </w:r>
      <w:r w:rsidRPr="00F968F4">
        <w:rPr>
          <w:rStyle w:val="StyleUnderline"/>
        </w:rPr>
        <w:t xml:space="preserve"> </w:t>
      </w:r>
      <w:r w:rsidRPr="00F968F4">
        <w:rPr>
          <w:rStyle w:val="Emphasis"/>
          <w:highlight w:val="green"/>
        </w:rPr>
        <w:t>improved security, complements</w:t>
      </w:r>
      <w:r w:rsidRPr="00F968F4">
        <w:rPr>
          <w:rStyle w:val="Emphasis"/>
        </w:rPr>
        <w:t xml:space="preserve"> the set of </w:t>
      </w:r>
      <w:r w:rsidRPr="00F968F4">
        <w:rPr>
          <w:rStyle w:val="Emphasis"/>
          <w:highlight w:val="green"/>
        </w:rPr>
        <w:t>cyber-resilience</w:t>
      </w:r>
      <w:r w:rsidRPr="00F968F4">
        <w:rPr>
          <w:rStyle w:val="Emphasis"/>
        </w:rPr>
        <w:t xml:space="preserve"> enablers</w:t>
      </w:r>
      <w:r w:rsidRPr="00F968F4">
        <w:rPr>
          <w:rStyle w:val="StyleUnderline"/>
        </w:rPr>
        <w:t xml:space="preserve"> we consider most relevant for the 6G area.</w:t>
      </w:r>
      <w:r>
        <w:t xml:space="preserve"> Clearly, on the way towards </w:t>
      </w:r>
      <w:r w:rsidRPr="00F968F4">
        <w:rPr>
          <w:rStyle w:val="StyleUnderline"/>
        </w:rPr>
        <w:t>6G,</w:t>
      </w:r>
      <w:r>
        <w:t xml:space="preserve"> these </w:t>
      </w:r>
      <w:r w:rsidRPr="00F968F4">
        <w:rPr>
          <w:rStyle w:val="StyleUnderline"/>
        </w:rPr>
        <w:t>technology enablers will need to be broken down into more granular security mechanisms and further refined and optimized</w:t>
      </w:r>
      <w:r>
        <w:t xml:space="preserve">. </w:t>
      </w:r>
      <w:r w:rsidRPr="00F968F4">
        <w:rPr>
          <w:rStyle w:val="StyleUnderline"/>
        </w:rPr>
        <w:t>They will also be part of the expected 5G security evolutio</w:t>
      </w:r>
      <w:r>
        <w:t>n, as described in Section II. New requirements coming up in the future as well as yet unknown technologies may also call for enhancing this initial set of cyber-resilience technology enablers.</w:t>
      </w:r>
    </w:p>
    <w:p w14:paraId="1AEE9522" w14:textId="77777777" w:rsidR="0067498F" w:rsidRPr="00F968F4" w:rsidRDefault="0067498F" w:rsidP="0067498F">
      <w:pPr>
        <w:rPr>
          <w:rStyle w:val="Emphasis"/>
        </w:rPr>
      </w:pPr>
      <w:r>
        <w:t xml:space="preserve">Building on cyber-resilience, it is commonly agreed that </w:t>
      </w:r>
      <w:r w:rsidRPr="00F968F4">
        <w:rPr>
          <w:rStyle w:val="StyleUnderline"/>
          <w:highlight w:val="green"/>
        </w:rPr>
        <w:t>privacy-preserving tech</w:t>
      </w:r>
      <w:r w:rsidRPr="00F968F4">
        <w:rPr>
          <w:rStyle w:val="StyleUnderline"/>
        </w:rPr>
        <w:t>nologies</w:t>
      </w:r>
      <w:r w:rsidRPr="00F968F4">
        <w:rPr>
          <w:rStyle w:val="StyleUnderline"/>
          <w:highlight w:val="green"/>
        </w:rPr>
        <w:t xml:space="preserve"> </w:t>
      </w:r>
      <w:r w:rsidRPr="00F968F4">
        <w:rPr>
          <w:rStyle w:val="Emphasis"/>
          <w:highlight w:val="green"/>
        </w:rPr>
        <w:t>need to be enhanced in 6G.</w:t>
      </w:r>
    </w:p>
    <w:p w14:paraId="4DDC0C99" w14:textId="77777777" w:rsidR="0067498F" w:rsidRDefault="0067498F" w:rsidP="0067498F">
      <w:r>
        <w:t xml:space="preserve">In our high-level view, we group all these into a single technology enabler, but we discuss the relevant technologies one-by-one in the following section below on privacy-preserving technologies. </w:t>
      </w:r>
      <w:r w:rsidRPr="00F968F4">
        <w:rPr>
          <w:rStyle w:val="StyleUnderline"/>
        </w:rPr>
        <w:t>To complete the picture, two technologies aiming at enhancing trust are essential for trustworthy 6G networks</w:t>
      </w:r>
      <w:r>
        <w:t>: First, HW trust anchors that are resistant against tampering via software, with the challenge to apply them in a highly dynamic cloud environment, where workloads are no longer tightly coupled to specific hardware platforms.</w:t>
      </w:r>
    </w:p>
    <w:p w14:paraId="3A507A8B" w14:textId="0837F8F7" w:rsidR="006B7A15" w:rsidRDefault="006B7A15" w:rsidP="00F601E6"/>
    <w:p w14:paraId="35C9D15C" w14:textId="76AA2AD3" w:rsidR="007B7255" w:rsidRDefault="006B7A15" w:rsidP="006B7A15">
      <w:pPr>
        <w:pStyle w:val="Heading2"/>
      </w:pPr>
      <w:r>
        <w:t>1</w:t>
      </w:r>
      <w:r w:rsidR="007B7255">
        <w:t>NC – CP</w:t>
      </w:r>
    </w:p>
    <w:p w14:paraId="7939E2BA" w14:textId="4356F154" w:rsidR="007B7255" w:rsidRDefault="007B7255" w:rsidP="007B7255">
      <w:pPr>
        <w:pStyle w:val="Heading4"/>
      </w:pPr>
      <w:r>
        <w:t>CP: South Korea should outline the reforms implemented in 1AC Panda</w:t>
      </w:r>
    </w:p>
    <w:p w14:paraId="6A9A88DC" w14:textId="77777777" w:rsidR="007B7255" w:rsidRPr="00CE67FA" w:rsidRDefault="007B7255" w:rsidP="007B7255">
      <w:pPr>
        <w:rPr>
          <w:szCs w:val="16"/>
        </w:rPr>
      </w:pPr>
      <w:r w:rsidRPr="00CE67FA">
        <w:rPr>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45815A5B" w14:textId="77777777" w:rsidR="007B7255" w:rsidRPr="00CE67FA" w:rsidRDefault="007B7255" w:rsidP="007B7255">
      <w:pPr>
        <w:rPr>
          <w:szCs w:val="16"/>
        </w:rPr>
      </w:pPr>
      <w:r w:rsidRPr="00123BDD">
        <w:rPr>
          <w:rStyle w:val="Emphasis"/>
          <w:highlight w:val="green"/>
        </w:rPr>
        <w:t>To mitigate a worsening security dilemma</w:t>
      </w:r>
      <w:r w:rsidRPr="007B7255">
        <w:rPr>
          <w:rStyle w:val="Emphasis"/>
        </w:rPr>
        <w:t xml:space="preserve"> with Pyongyang and potentially Beijing</w:t>
      </w:r>
      <w:r w:rsidRPr="007B7255">
        <w:rPr>
          <w:rStyle w:val="StyleUnderline"/>
        </w:rPr>
        <w:t xml:space="preserve">, </w:t>
      </w:r>
      <w:r w:rsidRPr="00123BDD">
        <w:rPr>
          <w:rStyle w:val="StyleUnderline"/>
          <w:highlight w:val="green"/>
        </w:rPr>
        <w:t>Seoul</w:t>
      </w:r>
      <w:r w:rsidRPr="007B7255">
        <w:rPr>
          <w:rStyle w:val="StyleUnderline"/>
        </w:rPr>
        <w:t xml:space="preserve"> </w:t>
      </w:r>
      <w:r w:rsidRPr="00123BDD">
        <w:rPr>
          <w:rStyle w:val="StyleUnderline"/>
          <w:highlight w:val="green"/>
        </w:rPr>
        <w:t>should declare the scope of applications for government-sponsored research and development in larger solid rocket boosters</w:t>
      </w:r>
      <w:r w:rsidRPr="00CE67FA">
        <w:rPr>
          <w:szCs w:val="16"/>
        </w:rPr>
        <w:t xml:space="preserve">. While </w:t>
      </w:r>
      <w:r w:rsidRPr="007B7255">
        <w:rPr>
          <w:rStyle w:val="StyleUnderline"/>
        </w:rPr>
        <w:t xml:space="preserve">publicizing existing capabilities, like the Hyunmoo-4, may be undesirable due to the current South Korean government’s inter-Korean diplomatic efforts, Seoul can do so </w:t>
      </w:r>
      <w:r w:rsidRPr="00123BDD">
        <w:rPr>
          <w:rStyle w:val="StyleUnderline"/>
          <w:highlight w:val="green"/>
        </w:rPr>
        <w:t>without provocative messaging</w:t>
      </w:r>
      <w:r w:rsidRPr="00CE67FA">
        <w:rPr>
          <w:szCs w:val="16"/>
        </w:rPr>
        <w:t xml:space="preserve"> (such as threatening North Korea with decapitation attacks or strikes on hardened military sites).</w:t>
      </w:r>
    </w:p>
    <w:p w14:paraId="0E742742" w14:textId="77777777" w:rsidR="007B7255" w:rsidRPr="00CE67FA" w:rsidRDefault="007B7255" w:rsidP="007B7255">
      <w:pPr>
        <w:rPr>
          <w:szCs w:val="16"/>
        </w:rPr>
      </w:pPr>
      <w:r w:rsidRPr="00CE67FA">
        <w:rPr>
          <w:szCs w:val="16"/>
        </w:rPr>
        <w:t xml:space="preserve">Beyond this, </w:t>
      </w:r>
      <w:r w:rsidRPr="007B7255">
        <w:rPr>
          <w:rStyle w:val="StyleUnderline"/>
        </w:rPr>
        <w:t xml:space="preserve">South Korea should also </w:t>
      </w:r>
      <w:r w:rsidRPr="00123BDD">
        <w:rPr>
          <w:rStyle w:val="StyleUnderline"/>
          <w:highlight w:val="green"/>
        </w:rPr>
        <w:t>transparently release plans for</w:t>
      </w:r>
      <w:r w:rsidRPr="007B7255">
        <w:rPr>
          <w:rStyle w:val="StyleUnderline"/>
        </w:rPr>
        <w:t xml:space="preserve"> specific </w:t>
      </w:r>
      <w:r w:rsidRPr="00123BDD">
        <w:rPr>
          <w:rStyle w:val="StyleUnderline"/>
          <w:highlight w:val="green"/>
        </w:rPr>
        <w:t>KARI</w:t>
      </w:r>
      <w:r w:rsidRPr="007B7255">
        <w:rPr>
          <w:rStyle w:val="StyleUnderline"/>
        </w:rPr>
        <w:t xml:space="preserve">-led civilian spacefaring </w:t>
      </w:r>
      <w:r w:rsidRPr="00123BDD">
        <w:rPr>
          <w:rStyle w:val="StyleUnderline"/>
          <w:highlight w:val="green"/>
        </w:rPr>
        <w:t>projects and</w:t>
      </w:r>
      <w:r w:rsidRPr="007B7255">
        <w:rPr>
          <w:rStyle w:val="StyleUnderline"/>
        </w:rPr>
        <w:t xml:space="preserve"> </w:t>
      </w:r>
      <w:r w:rsidRPr="00123BDD">
        <w:rPr>
          <w:rStyle w:val="StyleUnderline"/>
        </w:rPr>
        <w:t xml:space="preserve">military </w:t>
      </w:r>
      <w:r w:rsidRPr="00123BDD">
        <w:rPr>
          <w:rStyle w:val="StyleUnderline"/>
          <w:highlight w:val="green"/>
        </w:rPr>
        <w:t>satellites</w:t>
      </w:r>
      <w:r w:rsidRPr="007B7255">
        <w:rPr>
          <w:rStyle w:val="StyleUnderline"/>
        </w:rPr>
        <w:t xml:space="preserve"> that may make use of larger solid-propellant boosters. Such </w:t>
      </w:r>
      <w:r w:rsidRPr="00123BDD">
        <w:rPr>
          <w:rStyle w:val="StyleUnderline"/>
          <w:highlight w:val="green"/>
        </w:rPr>
        <w:t>transparency would reinforce Seoul’s stated plans and build confidence</w:t>
      </w:r>
      <w:r w:rsidRPr="00CE67FA">
        <w:rPr>
          <w:szCs w:val="16"/>
        </w:rPr>
        <w:t>. At a higher level, the South Korean government should take steps to clarify its ongoing commitment to the terms of the MTCR and the Hague Code of Conduct Against Ballistic Missile Proliferation.</w:t>
      </w:r>
    </w:p>
    <w:p w14:paraId="1912CC6C" w14:textId="77777777" w:rsidR="007B7255" w:rsidRPr="00CE67FA" w:rsidRDefault="007B7255" w:rsidP="007B7255">
      <w:pPr>
        <w:rPr>
          <w:szCs w:val="16"/>
        </w:rPr>
      </w:pPr>
      <w:r w:rsidRPr="00CE67FA">
        <w:rPr>
          <w:szCs w:val="16"/>
        </w:rPr>
        <w:t xml:space="preserve">Meanwhile, </w:t>
      </w:r>
      <w:r w:rsidRPr="007B7255">
        <w:rPr>
          <w:rStyle w:val="StyleUnderline"/>
        </w:rPr>
        <w:t xml:space="preserve">as testing of the Hyunmoo-4 continues, </w:t>
      </w:r>
      <w:r w:rsidRPr="00123BDD">
        <w:rPr>
          <w:rStyle w:val="StyleUnderline"/>
          <w:highlight w:val="green"/>
        </w:rPr>
        <w:t>South Korea should limit development on larger payload conventional missiles t</w:t>
      </w:r>
      <w:r w:rsidRPr="007B7255">
        <w:rPr>
          <w:rStyle w:val="StyleUnderline"/>
        </w:rPr>
        <w:t>hat could technically be compliant with the 800-kilometer-range restriction in the bilateral missile guidelines</w:t>
      </w:r>
      <w:r w:rsidRPr="00CE67FA">
        <w:rPr>
          <w:szCs w:val="16"/>
        </w:rPr>
        <w:t>.</w:t>
      </w:r>
    </w:p>
    <w:p w14:paraId="0138FC9E" w14:textId="77777777" w:rsidR="007B7255" w:rsidRPr="00CE67FA" w:rsidRDefault="007B7255" w:rsidP="007B7255">
      <w:pPr>
        <w:rPr>
          <w:szCs w:val="16"/>
        </w:rPr>
      </w:pPr>
      <w:r w:rsidRPr="00CE67FA">
        <w:rPr>
          <w:szCs w:val="16"/>
        </w:rPr>
        <w:t xml:space="preserve">Separately, </w:t>
      </w:r>
      <w:r w:rsidRPr="00123BDD">
        <w:rPr>
          <w:rStyle w:val="StyleUnderline"/>
          <w:highlight w:val="green"/>
        </w:rPr>
        <w:t>the U</w:t>
      </w:r>
      <w:r w:rsidRPr="007B7255">
        <w:rPr>
          <w:rStyle w:val="StyleUnderline"/>
        </w:rPr>
        <w:t xml:space="preserve">nited </w:t>
      </w:r>
      <w:r w:rsidRPr="00123BDD">
        <w:rPr>
          <w:rStyle w:val="StyleUnderline"/>
          <w:highlight w:val="green"/>
        </w:rPr>
        <w:t>S</w:t>
      </w:r>
      <w:r w:rsidRPr="007B7255">
        <w:rPr>
          <w:rStyle w:val="StyleUnderline"/>
        </w:rPr>
        <w:t xml:space="preserve">tates </w:t>
      </w:r>
      <w:r w:rsidRPr="00123BDD">
        <w:rPr>
          <w:rStyle w:val="StyleUnderline"/>
          <w:highlight w:val="green"/>
        </w:rPr>
        <w:t>and South Korea should work to build confidence in the region</w:t>
      </w:r>
      <w:r w:rsidRPr="007B7255">
        <w:rPr>
          <w:rStyle w:val="StyleUnderline"/>
        </w:rPr>
        <w:t xml:space="preserve"> that the 2017 and 2020 changes to the guidelines will not adversely affect regional stability</w:t>
      </w:r>
      <w:r w:rsidRPr="00CE67FA">
        <w:rPr>
          <w:szCs w:val="16"/>
        </w:rPr>
        <w:t xml:space="preserve">. To this end, they should open an ongoing </w:t>
      </w:r>
      <w:r w:rsidRPr="00123BDD">
        <w:rPr>
          <w:szCs w:val="16"/>
        </w:rPr>
        <w:t xml:space="preserve">bilateral consultative review of the missile guidelines. While Seoul is not seeking further changes to the guidelines, </w:t>
      </w:r>
      <w:r w:rsidRPr="00123BDD">
        <w:rPr>
          <w:rStyle w:val="Emphasis"/>
          <w:highlight w:val="green"/>
        </w:rPr>
        <w:t>it would be productive for the allies</w:t>
      </w:r>
      <w:r w:rsidRPr="00123BDD">
        <w:rPr>
          <w:rStyle w:val="StyleUnderline"/>
          <w:highlight w:val="green"/>
        </w:rPr>
        <w:t xml:space="preserve"> to establish a semiannual</w:t>
      </w:r>
      <w:r w:rsidRPr="007B7255">
        <w:rPr>
          <w:rStyle w:val="StyleUnderline"/>
        </w:rPr>
        <w:t xml:space="preserve"> or quarterly </w:t>
      </w:r>
      <w:r w:rsidRPr="00123BDD">
        <w:rPr>
          <w:rStyle w:val="StyleUnderline"/>
          <w:highlight w:val="green"/>
        </w:rPr>
        <w:t>review</w:t>
      </w:r>
      <w:r w:rsidRPr="007B7255">
        <w:rPr>
          <w:rStyle w:val="StyleUnderline"/>
        </w:rPr>
        <w:t xml:space="preserve"> </w:t>
      </w:r>
      <w:r w:rsidRPr="00123BDD">
        <w:rPr>
          <w:rStyle w:val="StyleUnderline"/>
          <w:highlight w:val="green"/>
        </w:rPr>
        <w:t>of the guidelines and</w:t>
      </w:r>
      <w:r w:rsidRPr="007B7255">
        <w:rPr>
          <w:rStyle w:val="StyleUnderline"/>
        </w:rPr>
        <w:t xml:space="preserve"> discuss </w:t>
      </w:r>
      <w:r w:rsidRPr="00123BDD">
        <w:rPr>
          <w:rStyle w:val="StyleUnderline"/>
          <w:highlight w:val="green"/>
        </w:rPr>
        <w:t>related matters</w:t>
      </w:r>
      <w:r w:rsidRPr="007B7255">
        <w:rPr>
          <w:rStyle w:val="StyleUnderline"/>
        </w:rPr>
        <w:t>, including any issues of concern stemming from South Korean missile activities and civilian rocket research</w:t>
      </w:r>
      <w:r w:rsidRPr="00CE67FA">
        <w:rPr>
          <w:szCs w:val="16"/>
        </w:rPr>
        <w:t>.</w:t>
      </w:r>
    </w:p>
    <w:p w14:paraId="023FE16A" w14:textId="77777777" w:rsidR="007B7255" w:rsidRPr="00CE67FA" w:rsidRDefault="007B7255" w:rsidP="007B7255">
      <w:r w:rsidRPr="00116D8D">
        <w:rPr>
          <w:b/>
          <w:bCs/>
          <w:highlight w:val="cyan"/>
          <w:u w:val="single"/>
        </w:rPr>
        <w:t>South</w:t>
      </w:r>
      <w:r w:rsidRPr="00116D8D">
        <w:rPr>
          <w:highlight w:val="cyan"/>
          <w:u w:val="single"/>
        </w:rPr>
        <w:t xml:space="preserve"> </w:t>
      </w:r>
      <w:r w:rsidRPr="00116D8D">
        <w:rPr>
          <w:b/>
          <w:bCs/>
          <w:highlight w:val="cyan"/>
          <w:u w:val="single"/>
        </w:rPr>
        <w:t>Korea</w:t>
      </w:r>
      <w:r w:rsidRPr="00CE67FA">
        <w:t xml:space="preserve"> has </w:t>
      </w:r>
      <w:r w:rsidRPr="00116D8D">
        <w:rPr>
          <w:highlight w:val="cyan"/>
          <w:u w:val="single"/>
        </w:rPr>
        <w:t>seen</w:t>
      </w:r>
      <w:r w:rsidRPr="00CE67FA">
        <w:t xml:space="preserve"> its </w:t>
      </w:r>
      <w:r w:rsidRPr="00116D8D">
        <w:rPr>
          <w:b/>
          <w:bCs/>
          <w:highlight w:val="cyan"/>
          <w:u w:val="single"/>
        </w:rPr>
        <w:t>security</w:t>
      </w:r>
      <w:r w:rsidRPr="00116D8D">
        <w:rPr>
          <w:highlight w:val="cyan"/>
          <w:u w:val="single"/>
        </w:rPr>
        <w:t xml:space="preserve"> </w:t>
      </w:r>
      <w:r w:rsidRPr="00116D8D">
        <w:rPr>
          <w:b/>
          <w:bCs/>
          <w:highlight w:val="cyan"/>
          <w:u w:val="single"/>
        </w:rPr>
        <w:t>environment</w:t>
      </w:r>
      <w:r w:rsidRPr="00E51DE0">
        <w:rPr>
          <w:u w:val="single"/>
        </w:rPr>
        <w:t xml:space="preserve"> </w:t>
      </w:r>
      <w:r w:rsidRPr="00116D8D">
        <w:rPr>
          <w:b/>
          <w:bCs/>
          <w:highlight w:val="cyan"/>
          <w:u w:val="single"/>
        </w:rPr>
        <w:t>deteriorate</w:t>
      </w:r>
      <w:r w:rsidRPr="00E51DE0">
        <w:rPr>
          <w:u w:val="single"/>
        </w:rPr>
        <w:t xml:space="preserve"> </w:t>
      </w:r>
      <w:r w:rsidRPr="00116D8D">
        <w:rPr>
          <w:b/>
          <w:bCs/>
          <w:highlight w:val="cyan"/>
          <w:u w:val="single"/>
        </w:rPr>
        <w:t>sharply</w:t>
      </w:r>
      <w:r w:rsidRPr="00CE67FA">
        <w:t xml:space="preserve"> over the last decade as its </w:t>
      </w:r>
      <w:r w:rsidRPr="00E51DE0">
        <w:rPr>
          <w:u w:val="single"/>
        </w:rPr>
        <w:t>northern neighbor</w:t>
      </w:r>
      <w:r w:rsidRPr="00CE67FA">
        <w:t xml:space="preserve"> has </w:t>
      </w:r>
      <w:r w:rsidRPr="00E51DE0">
        <w:rPr>
          <w:u w:val="single"/>
        </w:rPr>
        <w:t>reached significant missile and nuclear milestones</w:t>
      </w:r>
      <w:r w:rsidRPr="00CE67FA">
        <w:t xml:space="preserve">. Meanwhile, </w:t>
      </w:r>
      <w:r w:rsidRPr="00E51DE0">
        <w:rPr>
          <w:u w:val="single"/>
        </w:rPr>
        <w:t>political malaise</w:t>
      </w:r>
      <w:r w:rsidRPr="00CE67FA">
        <w:t xml:space="preserve"> over cost-sharing has </w:t>
      </w:r>
      <w:r w:rsidRPr="00E51DE0">
        <w:rPr>
          <w:u w:val="single"/>
        </w:rPr>
        <w:t xml:space="preserve">begun to </w:t>
      </w:r>
      <w:r w:rsidRPr="00116D8D">
        <w:rPr>
          <w:b/>
          <w:bCs/>
          <w:highlight w:val="cyan"/>
          <w:u w:val="single"/>
        </w:rPr>
        <w:t>seep</w:t>
      </w:r>
      <w:r w:rsidRPr="00E51DE0">
        <w:rPr>
          <w:u w:val="single"/>
        </w:rPr>
        <w:t xml:space="preserve"> </w:t>
      </w:r>
      <w:r w:rsidRPr="00116D8D">
        <w:rPr>
          <w:highlight w:val="cyan"/>
          <w:u w:val="single"/>
        </w:rPr>
        <w:t>into the</w:t>
      </w:r>
      <w:r w:rsidRPr="00E51DE0">
        <w:rPr>
          <w:u w:val="single"/>
        </w:rPr>
        <w:t xml:space="preserve"> </w:t>
      </w:r>
      <w:r w:rsidRPr="00116D8D">
        <w:rPr>
          <w:b/>
          <w:bCs/>
          <w:highlight w:val="cyan"/>
          <w:u w:val="single"/>
        </w:rPr>
        <w:t>foundations</w:t>
      </w:r>
      <w:r w:rsidRPr="00E51DE0">
        <w:rPr>
          <w:u w:val="single"/>
        </w:rPr>
        <w:t xml:space="preserve"> </w:t>
      </w:r>
      <w:r w:rsidRPr="00116D8D">
        <w:rPr>
          <w:b/>
          <w:bCs/>
          <w:highlight w:val="cyan"/>
          <w:u w:val="single"/>
        </w:rPr>
        <w:t>of</w:t>
      </w:r>
      <w:r w:rsidRPr="00E51DE0">
        <w:rPr>
          <w:u w:val="single"/>
        </w:rPr>
        <w:t xml:space="preserve"> the </w:t>
      </w:r>
      <w:r w:rsidRPr="00116D8D">
        <w:rPr>
          <w:highlight w:val="cyan"/>
          <w:u w:val="single"/>
        </w:rPr>
        <w:t xml:space="preserve">bilateral </w:t>
      </w:r>
      <w:r w:rsidRPr="00116D8D">
        <w:rPr>
          <w:b/>
          <w:bCs/>
          <w:highlight w:val="cyan"/>
          <w:u w:val="single"/>
        </w:rPr>
        <w:t>alliance</w:t>
      </w:r>
      <w:r w:rsidRPr="00CE67FA">
        <w:t xml:space="preserve"> </w:t>
      </w:r>
      <w:r w:rsidRPr="00E07AAF">
        <w:rPr>
          <w:b/>
          <w:bCs/>
          <w:u w:val="single"/>
        </w:rPr>
        <w:t>with</w:t>
      </w:r>
      <w:r w:rsidRPr="00CE67FA">
        <w:t xml:space="preserve"> </w:t>
      </w:r>
      <w:r w:rsidRPr="00E51DE0">
        <w:rPr>
          <w:u w:val="single"/>
        </w:rPr>
        <w:t xml:space="preserve">the </w:t>
      </w:r>
      <w:r w:rsidRPr="00E07AAF">
        <w:rPr>
          <w:b/>
          <w:bCs/>
          <w:u w:val="single"/>
        </w:rPr>
        <w:t>U</w:t>
      </w:r>
      <w:r w:rsidRPr="00E07AAF">
        <w:rPr>
          <w:u w:val="single"/>
        </w:rPr>
        <w:t xml:space="preserve">nited </w:t>
      </w:r>
      <w:r w:rsidRPr="00E07AAF">
        <w:rPr>
          <w:b/>
          <w:bCs/>
          <w:u w:val="single"/>
        </w:rPr>
        <w:t>St</w:t>
      </w:r>
      <w:r w:rsidRPr="00E07AAF">
        <w:rPr>
          <w:u w:val="single"/>
        </w:rPr>
        <w:t>ates</w:t>
      </w:r>
      <w:r w:rsidRPr="00CE67FA">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67B752D5" w14:textId="77777777" w:rsidR="007B7255" w:rsidRPr="007B7255" w:rsidRDefault="007B7255" w:rsidP="007B7255">
      <w:pPr>
        <w:rPr>
          <w:rStyle w:val="StyleUnderline"/>
        </w:rPr>
      </w:pPr>
      <w:r w:rsidRPr="00CE67FA">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3540BE">
        <w:rPr>
          <w:u w:val="single"/>
        </w:rPr>
        <w:t xml:space="preserve">Seoul embarks into a </w:t>
      </w:r>
      <w:r w:rsidRPr="00116D8D">
        <w:rPr>
          <w:b/>
          <w:bCs/>
          <w:highlight w:val="cyan"/>
          <w:u w:val="single"/>
        </w:rPr>
        <w:t>new</w:t>
      </w:r>
      <w:r w:rsidRPr="00116D8D">
        <w:rPr>
          <w:highlight w:val="cyan"/>
          <w:u w:val="single"/>
        </w:rPr>
        <w:t xml:space="preserve"> </w:t>
      </w:r>
      <w:r w:rsidRPr="00116D8D">
        <w:rPr>
          <w:b/>
          <w:bCs/>
          <w:highlight w:val="cyan"/>
          <w:u w:val="single"/>
        </w:rPr>
        <w:t>era</w:t>
      </w:r>
      <w:r w:rsidRPr="00116D8D">
        <w:rPr>
          <w:highlight w:val="cyan"/>
          <w:u w:val="single"/>
        </w:rPr>
        <w:t xml:space="preserve"> as</w:t>
      </w:r>
      <w:r w:rsidRPr="003540BE">
        <w:rPr>
          <w:u w:val="single"/>
        </w:rPr>
        <w:t xml:space="preserve"> a </w:t>
      </w:r>
      <w:r w:rsidRPr="00116D8D">
        <w:rPr>
          <w:highlight w:val="cyan"/>
          <w:u w:val="single"/>
        </w:rPr>
        <w:t>spacefaring nation</w:t>
      </w:r>
      <w:r w:rsidRPr="00CE67FA">
        <w:t xml:space="preserve">, </w:t>
      </w:r>
      <w:r w:rsidRPr="007B7255">
        <w:rPr>
          <w:rStyle w:val="StyleUnderline"/>
        </w:rPr>
        <w:t>it should take precautions to dispel concerns about its intentions and work to build confidence while practicing effective deterrence against North Korea.</w:t>
      </w:r>
    </w:p>
    <w:p w14:paraId="1E34CC9E" w14:textId="77777777" w:rsidR="007B7255" w:rsidRPr="007B7255" w:rsidRDefault="007B7255" w:rsidP="007B7255"/>
    <w:p w14:paraId="2FFE4E52" w14:textId="1A7179A3" w:rsidR="006B7A15" w:rsidRDefault="007B7255" w:rsidP="006B7A15">
      <w:pPr>
        <w:pStyle w:val="Heading2"/>
      </w:pPr>
      <w:r>
        <w:t>1</w:t>
      </w:r>
      <w:r w:rsidR="006B7A15">
        <w:t>NC – Case</w:t>
      </w:r>
    </w:p>
    <w:p w14:paraId="7C75687C" w14:textId="6EEF89EE" w:rsidR="006B7A15" w:rsidRDefault="006B7A15" w:rsidP="006B7A15"/>
    <w:p w14:paraId="768B6A44" w14:textId="2C62D5E4" w:rsidR="006B7A15" w:rsidRDefault="00DE6015" w:rsidP="006B7A15">
      <w:pPr>
        <w:pStyle w:val="Heading3"/>
      </w:pPr>
      <w:r>
        <w:t>Noko</w:t>
      </w:r>
    </w:p>
    <w:p w14:paraId="66B4630B" w14:textId="3D0F2253" w:rsidR="00DE6015" w:rsidRDefault="00DE6015" w:rsidP="00DE6015">
      <w:pPr>
        <w:pStyle w:val="Heading4"/>
      </w:pPr>
      <w:r>
        <w:t>They don’t solve – their uniqueness evidence is from this year, but 1AC Davis proves Noko aggression in space has existed for years separately</w:t>
      </w:r>
      <w:r w:rsidR="00F01587">
        <w:t xml:space="preserve"> –</w:t>
      </w:r>
      <w:r>
        <w:t> </w:t>
      </w:r>
      <w:r w:rsidR="00F01587">
        <w:t>inserted in green</w:t>
      </w:r>
    </w:p>
    <w:p w14:paraId="368F7D26" w14:textId="77777777" w:rsidR="00DE6015" w:rsidRPr="00835CB5" w:rsidRDefault="00DE6015" w:rsidP="00DE6015">
      <w:pPr>
        <w:rPr>
          <w:rFonts w:eastAsia="Cambria"/>
          <w:szCs w:val="16"/>
        </w:rPr>
      </w:pPr>
      <w:r w:rsidRPr="00835CB5">
        <w:rPr>
          <w:rFonts w:eastAsia="Cambria"/>
          <w:szCs w:val="16"/>
        </w:rPr>
        <w:t>North Korean nukes and space war</w:t>
      </w:r>
    </w:p>
    <w:p w14:paraId="39C0DEFD" w14:textId="77777777" w:rsidR="00DE6015" w:rsidRPr="00F01587" w:rsidRDefault="00DE6015" w:rsidP="00DE6015">
      <w:pPr>
        <w:rPr>
          <w:rStyle w:val="Style13ptBold"/>
        </w:rPr>
      </w:pPr>
      <w:r w:rsidRPr="00F01587">
        <w:rPr>
          <w:rStyle w:val="Style13ptBold"/>
          <w:highlight w:val="green"/>
        </w:rPr>
        <w:t>North Korea’s launch of a Hwasong-12 IRBM</w:t>
      </w:r>
      <w:r w:rsidRPr="00F01587">
        <w:rPr>
          <w:rStyle w:val="Style13ptBold"/>
        </w:rPr>
        <w:t xml:space="preserve"> over Japan on 28 August, a second launch on 15 September (once again overflying Japan), and its test of what is </w:t>
      </w:r>
      <w:r w:rsidRPr="00F01587">
        <w:rPr>
          <w:rStyle w:val="Style13ptBold"/>
          <w:highlight w:val="green"/>
        </w:rPr>
        <w:t xml:space="preserve">either a boosted fission weapon or an early generation thermonuclear weapon on 3 September have accelerated the rush towards </w:t>
      </w:r>
      <w:r w:rsidRPr="00F01587">
        <w:rPr>
          <w:rStyle w:val="Emphasis"/>
          <w:highlight w:val="green"/>
        </w:rPr>
        <w:t>a major military crisis</w:t>
      </w:r>
      <w:r w:rsidRPr="00F01587">
        <w:rPr>
          <w:rStyle w:val="Style13ptBold"/>
          <w:highlight w:val="cyan"/>
        </w:rPr>
        <w:t xml:space="preserve"> on</w:t>
      </w:r>
      <w:r w:rsidRPr="00F01587">
        <w:rPr>
          <w:rStyle w:val="Style13ptBold"/>
        </w:rPr>
        <w:t xml:space="preserve"> the </w:t>
      </w:r>
      <w:r w:rsidRPr="00F01587">
        <w:rPr>
          <w:rStyle w:val="Style13ptBold"/>
          <w:highlight w:val="cyan"/>
        </w:rPr>
        <w:t>Korean</w:t>
      </w:r>
      <w:r w:rsidRPr="00F01587">
        <w:rPr>
          <w:rStyle w:val="Style13ptBold"/>
        </w:rPr>
        <w:t xml:space="preserve"> </w:t>
      </w:r>
      <w:r w:rsidRPr="00F01587">
        <w:rPr>
          <w:rStyle w:val="Style13ptBold"/>
          <w:highlight w:val="cyan"/>
        </w:rPr>
        <w:t>peninsula</w:t>
      </w:r>
      <w:r w:rsidRPr="00F01587">
        <w:rPr>
          <w:rStyle w:val="Style13ptBold"/>
        </w:rPr>
        <w:t xml:space="preserve">. One aspect of </w:t>
      </w:r>
      <w:r w:rsidRPr="00F01587">
        <w:rPr>
          <w:rStyle w:val="Style13ptBold"/>
          <w:highlight w:val="cyan"/>
        </w:rPr>
        <w:t>No</w:t>
      </w:r>
      <w:r w:rsidRPr="00F01587">
        <w:rPr>
          <w:rStyle w:val="Style13ptBold"/>
        </w:rPr>
        <w:t xml:space="preserve">rth </w:t>
      </w:r>
      <w:r w:rsidRPr="00F01587">
        <w:rPr>
          <w:rStyle w:val="Style13ptBold"/>
          <w:highlight w:val="cyan"/>
        </w:rPr>
        <w:t>Ko</w:t>
      </w:r>
      <w:r w:rsidRPr="00F01587">
        <w:rPr>
          <w:rStyle w:val="Style13ptBold"/>
        </w:rPr>
        <w:t xml:space="preserve">rea’s </w:t>
      </w:r>
      <w:r w:rsidRPr="00F01587">
        <w:rPr>
          <w:rStyle w:val="Style13ptBold"/>
          <w:highlight w:val="cyan"/>
        </w:rPr>
        <w:t>nuclear developments</w:t>
      </w:r>
      <w:r w:rsidRPr="00F01587">
        <w:rPr>
          <w:rStyle w:val="Style13ptBold"/>
        </w:rPr>
        <w:t xml:space="preserve"> that </w:t>
      </w:r>
      <w:r w:rsidRPr="00F01587">
        <w:rPr>
          <w:rStyle w:val="Style13ptBold"/>
          <w:highlight w:val="cyan"/>
        </w:rPr>
        <w:t>warrants</w:t>
      </w:r>
      <w:r w:rsidRPr="00F01587">
        <w:rPr>
          <w:rStyle w:val="Style13ptBold"/>
        </w:rPr>
        <w:t xml:space="preserve"> closer </w:t>
      </w:r>
      <w:r w:rsidRPr="00F01587">
        <w:rPr>
          <w:rStyle w:val="Style13ptBold"/>
          <w:highlight w:val="cyan"/>
        </w:rPr>
        <w:t>attention</w:t>
      </w:r>
      <w:r w:rsidRPr="00F01587">
        <w:rPr>
          <w:rStyle w:val="Style13ptBold"/>
        </w:rPr>
        <w:t xml:space="preserve"> is its </w:t>
      </w:r>
      <w:r w:rsidRPr="00F01587">
        <w:rPr>
          <w:rStyle w:val="Style13ptBold"/>
          <w:highlight w:val="cyan"/>
        </w:rPr>
        <w:t>ability</w:t>
      </w:r>
      <w:r w:rsidRPr="00F01587">
        <w:rPr>
          <w:rStyle w:val="Style13ptBold"/>
        </w:rPr>
        <w:t xml:space="preserve"> </w:t>
      </w:r>
      <w:r w:rsidRPr="00F01587">
        <w:rPr>
          <w:rStyle w:val="Style13ptBold"/>
          <w:highlight w:val="cyan"/>
        </w:rPr>
        <w:t>to use</w:t>
      </w:r>
      <w:r w:rsidRPr="00F01587">
        <w:rPr>
          <w:rStyle w:val="Style13ptBold"/>
        </w:rPr>
        <w:t xml:space="preserve"> nuclear weapons to </w:t>
      </w:r>
      <w:r w:rsidRPr="00F01587">
        <w:rPr>
          <w:rStyle w:val="Style13ptBold"/>
          <w:highlight w:val="cyan"/>
        </w:rPr>
        <w:t>generate</w:t>
      </w:r>
      <w:r w:rsidRPr="00F01587">
        <w:rPr>
          <w:rStyle w:val="Style13ptBold"/>
        </w:rPr>
        <w:t xml:space="preserve"> electromagnetic pulse (</w:t>
      </w:r>
      <w:r w:rsidRPr="00F01587">
        <w:rPr>
          <w:rStyle w:val="Style13ptBold"/>
          <w:highlight w:val="cyan"/>
        </w:rPr>
        <w:t>EMP</w:t>
      </w:r>
      <w:r w:rsidRPr="00F01587">
        <w:rPr>
          <w:rStyle w:val="Style13ptBold"/>
        </w:rPr>
        <w:t xml:space="preserve">) attacks, or </w:t>
      </w:r>
      <w:r w:rsidRPr="00F01587">
        <w:rPr>
          <w:rStyle w:val="Style13ptBold"/>
          <w:highlight w:val="cyan"/>
        </w:rPr>
        <w:t>threaten</w:t>
      </w:r>
      <w:r w:rsidRPr="00F01587">
        <w:rPr>
          <w:rStyle w:val="Style13ptBold"/>
        </w:rPr>
        <w:t xml:space="preserve"> </w:t>
      </w:r>
      <w:r w:rsidRPr="00F01587">
        <w:rPr>
          <w:rStyle w:val="Style13ptBold"/>
          <w:highlight w:val="cyan"/>
        </w:rPr>
        <w:t>l</w:t>
      </w:r>
      <w:r w:rsidRPr="00F01587">
        <w:rPr>
          <w:rStyle w:val="Style13ptBold"/>
        </w:rPr>
        <w:t>ow-</w:t>
      </w:r>
      <w:r w:rsidRPr="00F01587">
        <w:rPr>
          <w:rStyle w:val="Style13ptBold"/>
          <w:highlight w:val="cyan"/>
        </w:rPr>
        <w:t>E</w:t>
      </w:r>
      <w:r w:rsidRPr="00F01587">
        <w:rPr>
          <w:rStyle w:val="Style13ptBold"/>
        </w:rPr>
        <w:t xml:space="preserve">arth </w:t>
      </w:r>
      <w:r w:rsidRPr="00F01587">
        <w:rPr>
          <w:rStyle w:val="Style13ptBold"/>
          <w:highlight w:val="cyan"/>
        </w:rPr>
        <w:t>o</w:t>
      </w:r>
      <w:r w:rsidRPr="00F01587">
        <w:rPr>
          <w:rStyle w:val="Style13ptBold"/>
        </w:rPr>
        <w:t xml:space="preserve">rbiting </w:t>
      </w:r>
      <w:r w:rsidRPr="00F01587">
        <w:rPr>
          <w:rStyle w:val="Style13ptBold"/>
          <w:highlight w:val="cyan"/>
        </w:rPr>
        <w:t>satellites</w:t>
      </w:r>
      <w:r w:rsidRPr="00F01587">
        <w:rPr>
          <w:rStyle w:val="Style13ptBold"/>
        </w:rPr>
        <w:t xml:space="preserve"> in space.</w:t>
      </w:r>
    </w:p>
    <w:p w14:paraId="373774FD" w14:textId="77777777" w:rsidR="00DE6015" w:rsidRPr="00835CB5" w:rsidRDefault="00DE6015" w:rsidP="00DE6015">
      <w:pPr>
        <w:rPr>
          <w:rFonts w:eastAsia="Cambria"/>
        </w:rPr>
      </w:pPr>
      <w:r w:rsidRPr="00F01587">
        <w:rPr>
          <w:rStyle w:val="Style13ptBold"/>
          <w:highlight w:val="green"/>
        </w:rPr>
        <w:t>The testing of higher yield nuclear weapons gives North Korea the ability to attack electrical and electronic systems over a wide area</w:t>
      </w:r>
      <w:r w:rsidRPr="00835CB5">
        <w:rPr>
          <w:rFonts w:eastAsia="Cambria"/>
        </w:rPr>
        <w:t>. Detonating a nuclear weapon at high altitude, such as in low-Earth orbit (LEO), would generate EMP, which would fry electrical and electronic circuits over a large geographic area.</w:t>
      </w:r>
    </w:p>
    <w:p w14:paraId="658FE905" w14:textId="77777777" w:rsidR="00DE6015" w:rsidRPr="00835CB5" w:rsidRDefault="00DE6015" w:rsidP="00DE6015">
      <w:pPr>
        <w:rPr>
          <w:rFonts w:eastAsia="Cambria"/>
          <w:szCs w:val="16"/>
        </w:rPr>
      </w:pPr>
      <w:r w:rsidRPr="00835CB5">
        <w:rPr>
          <w:rFonts w:eastAsia="Cambria"/>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5CEB6039" w14:textId="77777777" w:rsidR="00DE6015" w:rsidRPr="00835CB5" w:rsidRDefault="00DE6015" w:rsidP="00DE6015">
      <w:pPr>
        <w:rPr>
          <w:rFonts w:eastAsia="Cambria"/>
        </w:rPr>
      </w:pPr>
      <w:r w:rsidRPr="00835CB5">
        <w:rPr>
          <w:rFonts w:eastAsia="Cambria"/>
        </w:rPr>
        <w:t xml:space="preserve">Earlier this year, </w:t>
      </w:r>
      <w:r w:rsidRPr="00F01587">
        <w:rPr>
          <w:rStyle w:val="Style13ptBold"/>
          <w:highlight w:val="green"/>
        </w:rPr>
        <w:t>North Korea’s testing of ICBMs included trajectories lofted to very high altitudes, which allowed Pyongyang to test warhead re-entry survivability, and minimised the risk of US military retaliation</w:t>
      </w:r>
      <w:r w:rsidRPr="00835CB5">
        <w:rPr>
          <w:rFonts w:eastAsia="Cambria"/>
        </w:rPr>
        <w:t xml:space="preserve">. The tests also demonstrated North Korea’s ability to detonate a nuclear weapon at high altitudes to generate EMP. </w:t>
      </w:r>
      <w:r w:rsidRPr="00116D8D">
        <w:rPr>
          <w:rFonts w:eastAsia="Cambria"/>
          <w:highlight w:val="cyan"/>
          <w:u w:val="single"/>
        </w:rPr>
        <w:t>Carrying</w:t>
      </w:r>
      <w:r w:rsidRPr="00835CB5">
        <w:rPr>
          <w:rFonts w:eastAsia="Cambria"/>
          <w:u w:val="single"/>
        </w:rPr>
        <w:t xml:space="preserve"> </w:t>
      </w:r>
      <w:r w:rsidRPr="00116D8D">
        <w:rPr>
          <w:rFonts w:eastAsia="Cambria"/>
          <w:highlight w:val="cyan"/>
          <w:u w:val="single"/>
        </w:rPr>
        <w:t>out</w:t>
      </w:r>
      <w:r w:rsidRPr="00835CB5">
        <w:rPr>
          <w:rFonts w:eastAsia="Cambria"/>
          <w:u w:val="single"/>
        </w:rPr>
        <w:t xml:space="preserve"> such an </w:t>
      </w:r>
      <w:r w:rsidRPr="00116D8D">
        <w:rPr>
          <w:rFonts w:eastAsia="Cambria"/>
          <w:highlight w:val="cyan"/>
          <w:u w:val="single"/>
        </w:rPr>
        <w:t>attack</w:t>
      </w:r>
      <w:r w:rsidRPr="00835CB5">
        <w:rPr>
          <w:rFonts w:eastAsia="Cambria"/>
          <w:u w:val="single"/>
        </w:rPr>
        <w:t xml:space="preserve"> </w:t>
      </w:r>
      <w:r w:rsidRPr="00116D8D">
        <w:rPr>
          <w:rFonts w:eastAsia="Cambria"/>
          <w:highlight w:val="cyan"/>
          <w:u w:val="single"/>
        </w:rPr>
        <w:t>wouldn’t require</w:t>
      </w:r>
      <w:r w:rsidRPr="00835CB5">
        <w:rPr>
          <w:rFonts w:eastAsia="Cambria"/>
          <w:u w:val="single"/>
        </w:rPr>
        <w:t xml:space="preserve"> accurate </w:t>
      </w:r>
      <w:r w:rsidRPr="00116D8D">
        <w:rPr>
          <w:rFonts w:eastAsia="Cambria"/>
          <w:highlight w:val="cyan"/>
          <w:u w:val="single"/>
        </w:rPr>
        <w:t>guidance</w:t>
      </w:r>
      <w:r w:rsidRPr="00835CB5">
        <w:rPr>
          <w:rFonts w:eastAsia="Cambria"/>
        </w:rPr>
        <w:t xml:space="preserve">, </w:t>
      </w:r>
      <w:r w:rsidRPr="00116D8D">
        <w:rPr>
          <w:rFonts w:eastAsia="Cambria"/>
          <w:highlight w:val="cyan"/>
          <w:u w:val="single"/>
        </w:rPr>
        <w:t>or</w:t>
      </w:r>
      <w:r w:rsidRPr="00835CB5">
        <w:rPr>
          <w:rFonts w:eastAsia="Cambria"/>
          <w:u w:val="single"/>
        </w:rPr>
        <w:t xml:space="preserve"> high-yield </w:t>
      </w:r>
      <w:r w:rsidRPr="00116D8D">
        <w:rPr>
          <w:rFonts w:eastAsia="Cambria"/>
          <w:highlight w:val="cyan"/>
          <w:u w:val="single"/>
        </w:rPr>
        <w:t>warheads</w:t>
      </w:r>
      <w:r w:rsidRPr="00835CB5">
        <w:rPr>
          <w:rFonts w:eastAsia="Cambria"/>
        </w:rPr>
        <w:t xml:space="preserve"> that are </w:t>
      </w:r>
      <w:r w:rsidRPr="00116D8D">
        <w:rPr>
          <w:rFonts w:eastAsia="Cambria"/>
          <w:highlight w:val="cyan"/>
          <w:u w:val="single"/>
        </w:rPr>
        <w:t>capable</w:t>
      </w:r>
      <w:r w:rsidRPr="00835CB5">
        <w:rPr>
          <w:rFonts w:eastAsia="Cambria"/>
          <w:u w:val="single"/>
        </w:rPr>
        <w:t xml:space="preserve"> </w:t>
      </w:r>
      <w:r w:rsidRPr="00116D8D">
        <w:rPr>
          <w:rFonts w:eastAsia="Cambria"/>
          <w:highlight w:val="cyan"/>
          <w:u w:val="single"/>
        </w:rPr>
        <w:t>of</w:t>
      </w:r>
      <w:r w:rsidRPr="00835CB5">
        <w:rPr>
          <w:rFonts w:eastAsia="Cambria"/>
          <w:u w:val="single"/>
        </w:rPr>
        <w:t xml:space="preserve"> surviving </w:t>
      </w:r>
      <w:r w:rsidRPr="00835CB5">
        <w:rPr>
          <w:rFonts w:eastAsia="Cambria"/>
        </w:rPr>
        <w:t xml:space="preserve">the heat of atmospheric </w:t>
      </w:r>
      <w:r w:rsidRPr="00116D8D">
        <w:rPr>
          <w:rFonts w:eastAsia="Cambria"/>
          <w:highlight w:val="cyan"/>
          <w:u w:val="single"/>
        </w:rPr>
        <w:t>re-entry</w:t>
      </w:r>
      <w:r w:rsidRPr="00835CB5">
        <w:rPr>
          <w:rFonts w:eastAsia="Cambria"/>
        </w:rPr>
        <w:t>, or even ICBMs.</w:t>
      </w:r>
    </w:p>
    <w:p w14:paraId="4CD74AC4" w14:textId="77777777" w:rsidR="00DE6015" w:rsidRPr="00835CB5" w:rsidRDefault="00DE6015" w:rsidP="00DE6015">
      <w:pPr>
        <w:rPr>
          <w:rFonts w:eastAsia="Cambria"/>
        </w:rPr>
      </w:pPr>
      <w:r w:rsidRPr="00835CB5">
        <w:rPr>
          <w:rFonts w:eastAsia="Cambria"/>
        </w:rPr>
        <w:t xml:space="preserve">A 2008 EMP Commission report (PDF) found that </w:t>
      </w:r>
      <w:r w:rsidRPr="00116D8D">
        <w:rPr>
          <w:rFonts w:eastAsia="Cambria"/>
          <w:b/>
          <w:bCs/>
          <w:highlight w:val="cyan"/>
          <w:u w:val="single"/>
        </w:rPr>
        <w:t>exo</w:t>
      </w:r>
      <w:r w:rsidRPr="00116D8D">
        <w:rPr>
          <w:rFonts w:eastAsia="Cambria"/>
          <w:highlight w:val="cyan"/>
          <w:u w:val="single"/>
        </w:rPr>
        <w:t>-</w:t>
      </w:r>
      <w:r w:rsidRPr="00116D8D">
        <w:rPr>
          <w:rFonts w:eastAsia="Cambria"/>
          <w:b/>
          <w:bCs/>
          <w:highlight w:val="cyan"/>
          <w:u w:val="single"/>
        </w:rPr>
        <w:t>atmospheric</w:t>
      </w:r>
      <w:r w:rsidRPr="00116D8D">
        <w:rPr>
          <w:rFonts w:eastAsia="Cambria"/>
          <w:highlight w:val="cyan"/>
          <w:u w:val="single"/>
        </w:rPr>
        <w:t xml:space="preserve"> </w:t>
      </w:r>
      <w:r w:rsidRPr="00116D8D">
        <w:rPr>
          <w:rFonts w:eastAsia="Cambria"/>
          <w:b/>
          <w:bCs/>
          <w:highlight w:val="cyan"/>
          <w:u w:val="single"/>
        </w:rPr>
        <w:t>detonations</w:t>
      </w:r>
      <w:r w:rsidRPr="00116D8D">
        <w:rPr>
          <w:rFonts w:eastAsia="Cambria"/>
          <w:highlight w:val="cyan"/>
          <w:u w:val="single"/>
        </w:rPr>
        <w:t xml:space="preserve"> of nuclear weapons</w:t>
      </w:r>
      <w:r w:rsidRPr="00835CB5">
        <w:rPr>
          <w:rFonts w:eastAsia="Cambria"/>
        </w:rPr>
        <w:t xml:space="preserve"> would directly </w:t>
      </w:r>
      <w:r w:rsidRPr="00116D8D">
        <w:rPr>
          <w:rFonts w:eastAsia="Cambria"/>
          <w:b/>
          <w:bCs/>
          <w:highlight w:val="cyan"/>
          <w:u w:val="single"/>
        </w:rPr>
        <w:t>affect</w:t>
      </w:r>
      <w:r w:rsidRPr="00835CB5">
        <w:rPr>
          <w:rFonts w:eastAsia="Cambria"/>
          <w:u w:val="single"/>
        </w:rPr>
        <w:t xml:space="preserve"> </w:t>
      </w:r>
      <w:r w:rsidRPr="00116D8D">
        <w:rPr>
          <w:rFonts w:eastAsia="Cambria"/>
          <w:highlight w:val="cyan"/>
          <w:u w:val="single"/>
        </w:rPr>
        <w:t xml:space="preserve">critical </w:t>
      </w:r>
      <w:r w:rsidRPr="00835CB5">
        <w:rPr>
          <w:rFonts w:eastAsia="Cambria"/>
          <w:u w:val="single"/>
        </w:rPr>
        <w:t xml:space="preserve">civilian </w:t>
      </w:r>
      <w:r w:rsidRPr="00116D8D">
        <w:rPr>
          <w:rFonts w:eastAsia="Cambria"/>
          <w:b/>
          <w:bCs/>
          <w:highlight w:val="cyan"/>
          <w:u w:val="single"/>
        </w:rPr>
        <w:t>infrastructure</w:t>
      </w:r>
      <w:r w:rsidRPr="00835CB5">
        <w:rPr>
          <w:rFonts w:eastAsia="Cambria"/>
        </w:rPr>
        <w:t xml:space="preserve">, most notably for </w:t>
      </w:r>
      <w:r w:rsidRPr="00116D8D">
        <w:rPr>
          <w:rFonts w:eastAsia="Cambria"/>
          <w:highlight w:val="cyan"/>
          <w:u w:val="single"/>
        </w:rPr>
        <w:t>power</w:t>
      </w:r>
      <w:r w:rsidRPr="00835CB5">
        <w:rPr>
          <w:rFonts w:eastAsia="Cambria"/>
          <w:u w:val="single"/>
        </w:rPr>
        <w:t xml:space="preserve"> generation</w:t>
      </w:r>
      <w:r w:rsidRPr="00835CB5">
        <w:rPr>
          <w:rFonts w:eastAsia="Cambria"/>
        </w:rPr>
        <w:t xml:space="preserve">, </w:t>
      </w:r>
      <w:r w:rsidRPr="00835CB5">
        <w:rPr>
          <w:rFonts w:eastAsia="Cambria"/>
          <w:u w:val="single"/>
        </w:rPr>
        <w:t>telecommunications</w:t>
      </w:r>
      <w:r w:rsidRPr="00835CB5">
        <w:rPr>
          <w:rFonts w:eastAsia="Cambria"/>
        </w:rPr>
        <w:t xml:space="preserve"> and </w:t>
      </w:r>
      <w:r w:rsidRPr="00116D8D">
        <w:rPr>
          <w:rFonts w:eastAsia="Cambria"/>
          <w:highlight w:val="cyan"/>
          <w:u w:val="single"/>
        </w:rPr>
        <w:t>data</w:t>
      </w:r>
      <w:r w:rsidRPr="00835CB5">
        <w:rPr>
          <w:rFonts w:eastAsia="Cambria"/>
          <w:u w:val="single"/>
        </w:rPr>
        <w:t xml:space="preserve"> networks</w:t>
      </w:r>
      <w:r w:rsidRPr="00835CB5">
        <w:rPr>
          <w:rFonts w:eastAsia="Cambria"/>
        </w:rPr>
        <w:t xml:space="preserve">, as well as robotic </w:t>
      </w:r>
      <w:r w:rsidRPr="00835CB5">
        <w:rPr>
          <w:rFonts w:eastAsia="Cambria"/>
          <w:u w:val="single"/>
        </w:rPr>
        <w:t>industrial and manufacturing infrastructure</w:t>
      </w:r>
      <w:r w:rsidRPr="00835CB5">
        <w:rPr>
          <w:rFonts w:eastAsia="Cambria"/>
        </w:rPr>
        <w:t xml:space="preserve">. Analysis in June of this year on 38 North suggests that </w:t>
      </w:r>
      <w:r w:rsidRPr="00835CB5">
        <w:rPr>
          <w:rFonts w:eastAsia="Cambria"/>
          <w:u w:val="single"/>
        </w:rPr>
        <w:t xml:space="preserve">North Korea is </w:t>
      </w:r>
      <w:r w:rsidRPr="00116D8D">
        <w:rPr>
          <w:rFonts w:eastAsia="Cambria"/>
          <w:highlight w:val="cyan"/>
          <w:u w:val="single"/>
        </w:rPr>
        <w:t>already</w:t>
      </w:r>
      <w:r w:rsidRPr="00835CB5">
        <w:rPr>
          <w:rFonts w:eastAsia="Cambria"/>
          <w:u w:val="single"/>
        </w:rPr>
        <w:t xml:space="preserve"> </w:t>
      </w:r>
      <w:r w:rsidRPr="00116D8D">
        <w:rPr>
          <w:rFonts w:eastAsia="Cambria"/>
          <w:highlight w:val="cyan"/>
          <w:u w:val="single"/>
        </w:rPr>
        <w:t>well</w:t>
      </w:r>
      <w:r w:rsidRPr="00835CB5">
        <w:rPr>
          <w:rFonts w:eastAsia="Cambria"/>
          <w:u w:val="single"/>
        </w:rPr>
        <w:t xml:space="preserve"> </w:t>
      </w:r>
      <w:r w:rsidRPr="00116D8D">
        <w:rPr>
          <w:rFonts w:eastAsia="Cambria"/>
          <w:highlight w:val="cyan"/>
          <w:u w:val="single"/>
        </w:rPr>
        <w:t>placed</w:t>
      </w:r>
      <w:r w:rsidRPr="00835CB5">
        <w:rPr>
          <w:rFonts w:eastAsia="Cambria"/>
          <w:u w:val="single"/>
        </w:rPr>
        <w:t xml:space="preserve"> to cause substantial damage to unprotected civilian networks using such attacks</w:t>
      </w:r>
      <w:r w:rsidRPr="00835CB5">
        <w:rPr>
          <w:rFonts w:eastAsia="Cambria"/>
        </w:rPr>
        <w:t xml:space="preserve">. That </w:t>
      </w:r>
      <w:r w:rsidRPr="00835CB5">
        <w:rPr>
          <w:rFonts w:eastAsia="Cambria"/>
          <w:u w:val="single"/>
        </w:rPr>
        <w:t>would hold true against the US</w:t>
      </w:r>
      <w:r w:rsidRPr="00835CB5">
        <w:rPr>
          <w:rFonts w:eastAsia="Cambria"/>
        </w:rPr>
        <w:t xml:space="preserve">, as well as its allies such as Japan and </w:t>
      </w:r>
      <w:r w:rsidRPr="00835CB5">
        <w:rPr>
          <w:rFonts w:eastAsia="Cambria"/>
          <w:u w:val="single"/>
        </w:rPr>
        <w:t>South Korea</w:t>
      </w:r>
      <w:r w:rsidRPr="00835CB5">
        <w:rPr>
          <w:rFonts w:eastAsia="Cambria"/>
        </w:rPr>
        <w:t>, or even Australia.</w:t>
      </w:r>
    </w:p>
    <w:p w14:paraId="7A5C15CB" w14:textId="77777777" w:rsidR="00DE6015" w:rsidRPr="00835CB5" w:rsidRDefault="00DE6015" w:rsidP="00DE6015">
      <w:pPr>
        <w:rPr>
          <w:rFonts w:eastAsia="Cambria"/>
          <w:szCs w:val="16"/>
        </w:rPr>
      </w:pPr>
      <w:r w:rsidRPr="00835CB5">
        <w:rPr>
          <w:rFonts w:eastAsia="Cambria"/>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39BD0FB9" w14:textId="77777777" w:rsidR="00DE6015" w:rsidRPr="00835CB5" w:rsidRDefault="00DE6015" w:rsidP="00DE6015">
      <w:pPr>
        <w:rPr>
          <w:rFonts w:eastAsia="Cambria"/>
          <w:u w:val="single"/>
        </w:rPr>
      </w:pPr>
      <w:r w:rsidRPr="00835CB5">
        <w:rPr>
          <w:rFonts w:eastAsia="Cambria"/>
          <w:u w:val="single"/>
        </w:rPr>
        <w:t>If North Korea could detonate a nuclear weapon in space</w:t>
      </w:r>
      <w:r w:rsidRPr="00835CB5">
        <w:rPr>
          <w:rFonts w:eastAsia="Cambria"/>
        </w:rPr>
        <w:t xml:space="preserve">, </w:t>
      </w:r>
      <w:r w:rsidRPr="00116D8D">
        <w:rPr>
          <w:rFonts w:eastAsia="Cambria"/>
          <w:highlight w:val="cyan"/>
          <w:u w:val="single"/>
        </w:rPr>
        <w:t>it could</w:t>
      </w:r>
      <w:r w:rsidRPr="00835CB5">
        <w:rPr>
          <w:rFonts w:eastAsia="Cambria"/>
          <w:u w:val="single"/>
        </w:rPr>
        <w:t xml:space="preserve"> also </w:t>
      </w:r>
      <w:r w:rsidRPr="00116D8D">
        <w:rPr>
          <w:rFonts w:eastAsia="Cambria"/>
          <w:highlight w:val="cyan"/>
          <w:u w:val="single"/>
        </w:rPr>
        <w:t>undertake</w:t>
      </w:r>
      <w:r w:rsidRPr="00835CB5">
        <w:rPr>
          <w:rFonts w:eastAsia="Cambria"/>
          <w:u w:val="single"/>
        </w:rPr>
        <w:t xml:space="preserve"> a ‘</w:t>
      </w:r>
      <w:r w:rsidRPr="00116D8D">
        <w:rPr>
          <w:rFonts w:eastAsia="Cambria"/>
          <w:b/>
          <w:bCs/>
          <w:highlight w:val="cyan"/>
          <w:u w:val="single"/>
        </w:rPr>
        <w:t>Van</w:t>
      </w:r>
      <w:r w:rsidRPr="00116D8D">
        <w:rPr>
          <w:rFonts w:eastAsia="Cambria"/>
          <w:highlight w:val="cyan"/>
          <w:u w:val="single"/>
        </w:rPr>
        <w:t xml:space="preserve"> </w:t>
      </w:r>
      <w:r w:rsidRPr="00116D8D">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rPr>
        <w:t xml:space="preserve"> that would be </w:t>
      </w:r>
      <w:r w:rsidRPr="00835CB5">
        <w:rPr>
          <w:rFonts w:eastAsia="Cambria"/>
          <w:u w:val="single"/>
        </w:rPr>
        <w:t xml:space="preserve">designed to excite and </w:t>
      </w:r>
      <w:r w:rsidRPr="00116D8D">
        <w:rPr>
          <w:rFonts w:eastAsia="Cambria"/>
          <w:b/>
          <w:bCs/>
          <w:highlight w:val="cyan"/>
          <w:u w:val="single"/>
        </w:rPr>
        <w:t>expand</w:t>
      </w:r>
      <w:r w:rsidRPr="00835CB5">
        <w:rPr>
          <w:rFonts w:eastAsia="Cambria"/>
          <w:u w:val="single"/>
        </w:rPr>
        <w:t xml:space="preserve"> the lower Van Allen </w:t>
      </w:r>
      <w:r w:rsidRPr="00116D8D">
        <w:rPr>
          <w:rFonts w:eastAsia="Cambria"/>
          <w:b/>
          <w:bCs/>
          <w:highlight w:val="cyan"/>
          <w:u w:val="single"/>
        </w:rPr>
        <w:t>radiation</w:t>
      </w:r>
      <w:r w:rsidRPr="00116D8D">
        <w:rPr>
          <w:rFonts w:eastAsia="Cambria"/>
          <w:highlight w:val="cyan"/>
          <w:u w:val="single"/>
        </w:rPr>
        <w:t xml:space="preserve"> </w:t>
      </w:r>
      <w:r w:rsidRPr="00116D8D">
        <w:rPr>
          <w:rFonts w:eastAsia="Cambria"/>
          <w:b/>
          <w:bCs/>
          <w:highlight w:val="cyan"/>
          <w:u w:val="single"/>
        </w:rPr>
        <w:t>belt</w:t>
      </w:r>
      <w:r w:rsidRPr="00835CB5">
        <w:rPr>
          <w:rFonts w:eastAsia="Cambria"/>
          <w:u w:val="single"/>
        </w:rPr>
        <w:t xml:space="preserve"> around Earth</w:t>
      </w:r>
      <w:r w:rsidRPr="00835CB5">
        <w:rPr>
          <w:rFonts w:eastAsia="Cambria"/>
        </w:rPr>
        <w:t xml:space="preserve">, </w:t>
      </w:r>
      <w:r w:rsidRPr="00116D8D">
        <w:rPr>
          <w:rFonts w:eastAsia="Cambria"/>
          <w:highlight w:val="cyan"/>
          <w:u w:val="single"/>
        </w:rPr>
        <w:t>exposing</w:t>
      </w:r>
      <w:r w:rsidRPr="00835CB5">
        <w:rPr>
          <w:rFonts w:eastAsia="Cambria"/>
        </w:rPr>
        <w:t xml:space="preserve"> up to </w:t>
      </w:r>
      <w:r w:rsidRPr="00116D8D">
        <w:rPr>
          <w:rFonts w:eastAsia="Cambria"/>
          <w:highlight w:val="cyan"/>
          <w:u w:val="single"/>
        </w:rPr>
        <w:t>803 satellites</w:t>
      </w:r>
      <w:r w:rsidRPr="00835CB5">
        <w:rPr>
          <w:rFonts w:eastAsia="Cambria"/>
          <w:u w:val="single"/>
        </w:rPr>
        <w:t xml:space="preserve"> in LEO </w:t>
      </w:r>
      <w:r w:rsidRPr="00116D8D">
        <w:rPr>
          <w:rFonts w:eastAsia="Cambria"/>
          <w:highlight w:val="cyan"/>
          <w:u w:val="single"/>
        </w:rPr>
        <w:t>to</w:t>
      </w:r>
      <w:r w:rsidRPr="00835CB5">
        <w:rPr>
          <w:rFonts w:eastAsia="Cambria"/>
          <w:u w:val="single"/>
        </w:rPr>
        <w:t xml:space="preserve"> </w:t>
      </w:r>
      <w:r w:rsidRPr="00116D8D">
        <w:rPr>
          <w:rFonts w:eastAsia="Cambria"/>
          <w:highlight w:val="cyan"/>
          <w:u w:val="single"/>
        </w:rPr>
        <w:t>high levels of radiation</w:t>
      </w:r>
      <w:r w:rsidRPr="00835CB5">
        <w:rPr>
          <w:rFonts w:eastAsia="Cambria"/>
        </w:rPr>
        <w:t xml:space="preserve">. US Defense Threat Reduction Agency analysis in 2010 suggested that </w:t>
      </w:r>
      <w:r w:rsidRPr="00835CB5">
        <w:rPr>
          <w:rFonts w:eastAsia="Cambria"/>
          <w:u w:val="single"/>
        </w:rPr>
        <w:t>satellites in LEO</w:t>
      </w:r>
      <w:r w:rsidRPr="00835CB5">
        <w:rPr>
          <w:rFonts w:eastAsia="Cambria"/>
        </w:rPr>
        <w:t xml:space="preserve">, which are </w:t>
      </w:r>
      <w:r w:rsidRPr="00835CB5">
        <w:rPr>
          <w:rFonts w:eastAsia="Cambria"/>
          <w:u w:val="single"/>
        </w:rPr>
        <w:t>not hardened against radiation</w:t>
      </w:r>
      <w:r w:rsidRPr="00835CB5">
        <w:rPr>
          <w:rFonts w:eastAsia="Cambria"/>
        </w:rPr>
        <w:t xml:space="preserve"> found in higher orbits, </w:t>
      </w:r>
      <w:r w:rsidRPr="00835CB5">
        <w:rPr>
          <w:rFonts w:eastAsia="Cambria"/>
          <w:u w:val="single"/>
        </w:rPr>
        <w:t xml:space="preserve">would be </w:t>
      </w:r>
      <w:r w:rsidRPr="00116D8D">
        <w:rPr>
          <w:rFonts w:eastAsia="Cambria"/>
          <w:highlight w:val="cyan"/>
          <w:u w:val="single"/>
        </w:rPr>
        <w:t>vulnerable</w:t>
      </w:r>
      <w:r w:rsidRPr="00835CB5">
        <w:rPr>
          <w:rFonts w:eastAsia="Cambria"/>
          <w:u w:val="single"/>
        </w:rPr>
        <w:t xml:space="preserve"> </w:t>
      </w:r>
      <w:r w:rsidRPr="00116D8D">
        <w:rPr>
          <w:rFonts w:eastAsia="Cambria"/>
          <w:highlight w:val="cyan"/>
          <w:u w:val="single"/>
        </w:rPr>
        <w:t>to</w:t>
      </w:r>
      <w:r w:rsidRPr="00835CB5">
        <w:rPr>
          <w:rFonts w:eastAsia="Cambria"/>
          <w:u w:val="single"/>
        </w:rPr>
        <w:t xml:space="preserve"> nuclear </w:t>
      </w:r>
      <w:r w:rsidRPr="00116D8D">
        <w:rPr>
          <w:rFonts w:eastAsia="Cambria"/>
          <w:highlight w:val="cyan"/>
          <w:u w:val="single"/>
        </w:rPr>
        <w:t>detonations</w:t>
      </w:r>
      <w:r w:rsidRPr="00835CB5">
        <w:rPr>
          <w:rFonts w:eastAsia="Cambria"/>
          <w:u w:val="single"/>
        </w:rPr>
        <w:t xml:space="preserve"> that ‘</w:t>
      </w:r>
      <w:r w:rsidRPr="00116D8D">
        <w:rPr>
          <w:rFonts w:eastAsia="Cambria"/>
          <w:b/>
          <w:bCs/>
          <w:highlight w:val="cyan"/>
          <w:u w:val="single"/>
        </w:rPr>
        <w:t>pumped’</w:t>
      </w:r>
      <w:r w:rsidRPr="00835CB5">
        <w:rPr>
          <w:rFonts w:eastAsia="Cambria"/>
          <w:u w:val="single"/>
        </w:rPr>
        <w:t xml:space="preserve"> the intensity of the Van Allen belts</w:t>
      </w:r>
      <w:r w:rsidRPr="00835CB5">
        <w:rPr>
          <w:rFonts w:eastAsia="Cambria"/>
        </w:rPr>
        <w:t xml:space="preserve">. </w:t>
      </w:r>
      <w:r w:rsidRPr="00835CB5">
        <w:rPr>
          <w:rFonts w:eastAsia="Cambria"/>
          <w:u w:val="single"/>
        </w:rPr>
        <w:t xml:space="preserve">Weeks or months of </w:t>
      </w:r>
      <w:r w:rsidRPr="00116D8D">
        <w:rPr>
          <w:rFonts w:eastAsia="Cambria"/>
          <w:highlight w:val="cyan"/>
          <w:u w:val="single"/>
        </w:rPr>
        <w:t>cumulative damage</w:t>
      </w:r>
      <w:r w:rsidRPr="00835CB5">
        <w:rPr>
          <w:rFonts w:eastAsia="Cambria"/>
          <w:u w:val="single"/>
        </w:rPr>
        <w:t xml:space="preserve"> generated by passing through the zones of radiation would </w:t>
      </w:r>
      <w:r w:rsidRPr="00116D8D">
        <w:rPr>
          <w:rFonts w:eastAsia="Cambria"/>
          <w:b/>
          <w:bCs/>
          <w:highlight w:val="cyan"/>
          <w:u w:val="single"/>
        </w:rPr>
        <w:t>cause</w:t>
      </w:r>
      <w:r w:rsidRPr="00835CB5">
        <w:rPr>
          <w:rFonts w:eastAsia="Cambria"/>
          <w:u w:val="single"/>
        </w:rPr>
        <w:t xml:space="preserve"> those </w:t>
      </w:r>
      <w:r w:rsidRPr="00116D8D">
        <w:rPr>
          <w:rFonts w:eastAsia="Cambria"/>
          <w:b/>
          <w:bCs/>
          <w:highlight w:val="cyan"/>
          <w:u w:val="single"/>
        </w:rPr>
        <w:t>satellites</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fail</w:t>
      </w:r>
      <w:r w:rsidRPr="00835CB5">
        <w:rPr>
          <w:rFonts w:eastAsia="Cambria"/>
        </w:rPr>
        <w:t xml:space="preserve">. A Van Allen attack is highly indiscriminate: </w:t>
      </w:r>
      <w:r w:rsidRPr="00116D8D">
        <w:rPr>
          <w:rFonts w:eastAsia="Cambria"/>
          <w:highlight w:val="cyan"/>
          <w:u w:val="single"/>
        </w:rPr>
        <w:t>any satellite passing through</w:t>
      </w:r>
      <w:r w:rsidRPr="00835CB5">
        <w:rPr>
          <w:rFonts w:eastAsia="Cambria"/>
          <w:u w:val="single"/>
        </w:rPr>
        <w:t xml:space="preserve"> the excited lower belt </w:t>
      </w:r>
      <w:r w:rsidRPr="00116D8D">
        <w:rPr>
          <w:rFonts w:eastAsia="Cambria"/>
          <w:highlight w:val="cyan"/>
          <w:u w:val="single"/>
        </w:rPr>
        <w:t>would be damaged</w:t>
      </w:r>
      <w:r w:rsidRPr="00835CB5">
        <w:rPr>
          <w:rFonts w:eastAsia="Cambria"/>
        </w:rPr>
        <w:t xml:space="preserve">. </w:t>
      </w:r>
      <w:r w:rsidRPr="00116D8D">
        <w:rPr>
          <w:rFonts w:eastAsia="Cambria"/>
          <w:highlight w:val="cyan"/>
          <w:u w:val="single"/>
        </w:rPr>
        <w:t>US satellites</w:t>
      </w:r>
      <w:r w:rsidRPr="00835CB5">
        <w:rPr>
          <w:rFonts w:eastAsia="Cambria"/>
          <w:u w:val="single"/>
        </w:rPr>
        <w:t xml:space="preserve"> </w:t>
      </w:r>
      <w:r w:rsidRPr="00116D8D">
        <w:rPr>
          <w:rFonts w:eastAsia="Cambria"/>
          <w:highlight w:val="cyan"/>
          <w:u w:val="single"/>
        </w:rPr>
        <w:t>would</w:t>
      </w:r>
      <w:r w:rsidRPr="00835CB5">
        <w:rPr>
          <w:rFonts w:eastAsia="Cambria"/>
          <w:u w:val="single"/>
        </w:rPr>
        <w:t xml:space="preserve"> </w:t>
      </w:r>
      <w:r w:rsidRPr="00116D8D">
        <w:rPr>
          <w:rFonts w:eastAsia="Cambria"/>
          <w:highlight w:val="cyan"/>
          <w:u w:val="single"/>
        </w:rPr>
        <w:t>be</w:t>
      </w:r>
      <w:r w:rsidRPr="00835CB5">
        <w:rPr>
          <w:rFonts w:eastAsia="Cambria"/>
          <w:u w:val="single"/>
        </w:rPr>
        <w:t xml:space="preserve"> just as </w:t>
      </w:r>
      <w:r w:rsidRPr="00116D8D">
        <w:rPr>
          <w:rFonts w:eastAsia="Cambria"/>
          <w:highlight w:val="cyan"/>
          <w:u w:val="single"/>
        </w:rPr>
        <w:t>defenceless</w:t>
      </w:r>
      <w:r w:rsidRPr="00835CB5">
        <w:rPr>
          <w:rFonts w:eastAsia="Cambria"/>
          <w:u w:val="single"/>
        </w:rPr>
        <w:t xml:space="preserve"> as those belonging to China, Russia or other states.</w:t>
      </w:r>
    </w:p>
    <w:p w14:paraId="2510F32B" w14:textId="77777777" w:rsidR="00DE6015" w:rsidRPr="00835CB5" w:rsidRDefault="00DE6015" w:rsidP="00DE6015">
      <w:pPr>
        <w:rPr>
          <w:rFonts w:eastAsia="Cambria"/>
          <w:u w:val="single"/>
        </w:rPr>
      </w:pPr>
      <w:r w:rsidRPr="00835CB5">
        <w:rPr>
          <w:rFonts w:eastAsia="Cambria"/>
        </w:rPr>
        <w:t xml:space="preserve">Certainly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835CB5">
        <w:rPr>
          <w:rFonts w:eastAsia="Cambria"/>
          <w:u w:val="single"/>
        </w:rPr>
        <w:t>Van Allen and EMP attack</w:t>
      </w:r>
      <w:r w:rsidRPr="00835CB5">
        <w:rPr>
          <w:rFonts w:eastAsia="Cambria"/>
        </w:rPr>
        <w:t xml:space="preserve"> was effectively carried out, the </w:t>
      </w:r>
      <w:r w:rsidRPr="00835CB5">
        <w:rPr>
          <w:rFonts w:eastAsia="Cambria"/>
          <w:u w:val="single"/>
        </w:rPr>
        <w:t>ability to re-establish space systems</w:t>
      </w:r>
      <w:r w:rsidRPr="00835CB5">
        <w:rPr>
          <w:rFonts w:eastAsia="Cambria"/>
        </w:rPr>
        <w:t xml:space="preserve"> could be </w:t>
      </w:r>
      <w:r w:rsidRPr="00835CB5">
        <w:rPr>
          <w:rFonts w:eastAsia="Cambria"/>
          <w:u w:val="single"/>
        </w:rPr>
        <w:t>at risk</w:t>
      </w:r>
      <w:r w:rsidRPr="00835CB5">
        <w:rPr>
          <w:rFonts w:eastAsia="Cambria"/>
        </w:rPr>
        <w:t xml:space="preserve"> if satellite production facilities were damaged. </w:t>
      </w:r>
      <w:r w:rsidRPr="00835CB5">
        <w:rPr>
          <w:rFonts w:eastAsia="Cambria"/>
          <w:u w:val="single"/>
        </w:rPr>
        <w:t>In the interim</w:t>
      </w:r>
      <w:r w:rsidRPr="00835CB5">
        <w:rPr>
          <w:rFonts w:eastAsia="Cambria"/>
        </w:rPr>
        <w:t xml:space="preserve">, </w:t>
      </w:r>
      <w:r w:rsidRPr="00116D8D">
        <w:rPr>
          <w:rFonts w:eastAsia="Cambria"/>
          <w:highlight w:val="cyan"/>
          <w:u w:val="single"/>
        </w:rPr>
        <w:t>global economic systems</w:t>
      </w:r>
      <w:r w:rsidRPr="00835CB5">
        <w:rPr>
          <w:rFonts w:eastAsia="Cambria"/>
          <w:u w:val="single"/>
        </w:rPr>
        <w:t xml:space="preserve"> would </w:t>
      </w:r>
      <w:r w:rsidRPr="00116D8D">
        <w:rPr>
          <w:rFonts w:eastAsia="Cambria"/>
          <w:highlight w:val="cyan"/>
          <w:u w:val="single"/>
        </w:rPr>
        <w:t>fall apart</w:t>
      </w:r>
      <w:r w:rsidRPr="00835CB5">
        <w:rPr>
          <w:rFonts w:eastAsia="Cambria"/>
          <w:u w:val="single"/>
        </w:rPr>
        <w:t xml:space="preserve"> as the vital communications links for stock markets collapsed.</w:t>
      </w:r>
    </w:p>
    <w:p w14:paraId="164D6CA0" w14:textId="77777777" w:rsidR="00DE6015" w:rsidRDefault="00DE6015" w:rsidP="00DE6015">
      <w:pPr>
        <w:rPr>
          <w:rFonts w:eastAsia="Cambria"/>
        </w:rPr>
      </w:pPr>
      <w:r w:rsidRPr="00835CB5">
        <w:rPr>
          <w:rFonts w:eastAsia="Cambria"/>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835CB5">
        <w:rPr>
          <w:rFonts w:eastAsia="Cambria"/>
          <w:u w:val="single"/>
        </w:rPr>
        <w:t>The risk of a war escalating across the nuclear threshold raises</w:t>
      </w:r>
      <w:r w:rsidRPr="00835CB5">
        <w:rPr>
          <w:rFonts w:eastAsia="Cambria"/>
        </w:rPr>
        <w:t xml:space="preserve"> the </w:t>
      </w:r>
      <w:r w:rsidRPr="00835CB5">
        <w:rPr>
          <w:rFonts w:eastAsia="Cambria"/>
          <w:u w:val="single"/>
        </w:rPr>
        <w:t>spectre of the first use</w:t>
      </w:r>
      <w:r w:rsidRPr="00835CB5">
        <w:rPr>
          <w:rFonts w:eastAsia="Cambria"/>
        </w:rPr>
        <w:t xml:space="preserve"> of nuclear weapons in anger since Nagasaki—against South Korea, Japan or US territory—and the possibility that </w:t>
      </w:r>
      <w:r w:rsidRPr="00116D8D">
        <w:rPr>
          <w:rFonts w:eastAsia="Cambria"/>
          <w:b/>
          <w:bCs/>
          <w:highlight w:val="cyan"/>
          <w:u w:val="single"/>
        </w:rPr>
        <w:t>Pyongyang</w:t>
      </w:r>
      <w:r w:rsidRPr="00835CB5">
        <w:rPr>
          <w:rFonts w:eastAsia="Cambria"/>
          <w:u w:val="single"/>
        </w:rPr>
        <w:t xml:space="preserve"> </w:t>
      </w:r>
      <w:r w:rsidRPr="00116D8D">
        <w:rPr>
          <w:rFonts w:eastAsia="Cambria"/>
          <w:highlight w:val="cyan"/>
          <w:u w:val="single"/>
        </w:rPr>
        <w:t>could</w:t>
      </w:r>
      <w:r w:rsidRPr="00835CB5">
        <w:rPr>
          <w:rFonts w:eastAsia="Cambria"/>
          <w:u w:val="single"/>
        </w:rPr>
        <w:t xml:space="preserve"> </w:t>
      </w:r>
      <w:r w:rsidRPr="00116D8D">
        <w:rPr>
          <w:rFonts w:eastAsia="Cambria"/>
          <w:b/>
          <w:bCs/>
          <w:highlight w:val="cyan"/>
          <w:u w:val="single"/>
        </w:rPr>
        <w:t>devastate</w:t>
      </w:r>
      <w:r w:rsidRPr="00835CB5">
        <w:rPr>
          <w:rFonts w:eastAsia="Cambria"/>
          <w:u w:val="single"/>
        </w:rPr>
        <w:t xml:space="preserve"> its </w:t>
      </w:r>
      <w:r w:rsidRPr="00116D8D">
        <w:rPr>
          <w:rFonts w:eastAsia="Cambria"/>
          <w:b/>
          <w:bCs/>
          <w:highlight w:val="cyan"/>
          <w:u w:val="single"/>
        </w:rPr>
        <w:t>opponents</w:t>
      </w:r>
      <w:r w:rsidRPr="00835CB5">
        <w:rPr>
          <w:rFonts w:eastAsia="Cambria"/>
          <w:b/>
          <w:bCs/>
          <w:u w:val="single"/>
        </w:rPr>
        <w:t>’</w:t>
      </w:r>
      <w:r w:rsidRPr="00835CB5">
        <w:rPr>
          <w:rFonts w:eastAsia="Cambria"/>
          <w:u w:val="single"/>
        </w:rPr>
        <w:t xml:space="preserve"> economies with EMP and destroy vital space infrastructure with Van Allen attacks</w:t>
      </w:r>
      <w:r w:rsidRPr="00835CB5">
        <w:rPr>
          <w:rFonts w:eastAsia="Cambria"/>
        </w:rPr>
        <w:t>. In any war, North Korea would certainly face defeat and, with it, the end of Kim Jong-un’s regime. In confronting his fate, Kim Jong-un would have everything to gain and little to lose by employing such a devastating tactic.</w:t>
      </w:r>
    </w:p>
    <w:p w14:paraId="24625B30" w14:textId="1DCC45B0" w:rsidR="00123BDD" w:rsidRDefault="00123BDD" w:rsidP="00123BDD">
      <w:pPr>
        <w:pStyle w:val="Heading4"/>
      </w:pPr>
      <w:r>
        <w:t>Nonunique – host of other areas in which Noko is treated as unequal, like their nukes going unrecognized and devastating sanctions</w:t>
      </w:r>
    </w:p>
    <w:p w14:paraId="06F31594" w14:textId="30306287" w:rsidR="00DE6015" w:rsidRDefault="00123BDD" w:rsidP="00123BDD">
      <w:pPr>
        <w:pStyle w:val="Heading4"/>
      </w:pPr>
      <w:r>
        <w:t>Grossman has no terminal im</w:t>
      </w:r>
      <w:r w:rsidR="00E33345">
        <w:t>pact – it also assumes Noko stationing nukes in space, but they haven’t read ev about the feasibility of that</w:t>
      </w:r>
    </w:p>
    <w:p w14:paraId="1523113F" w14:textId="77777777" w:rsidR="00E33345" w:rsidRPr="00835CB5" w:rsidRDefault="00E33345" w:rsidP="00E33345">
      <w:pPr>
        <w:rPr>
          <w:rFonts w:eastAsia="Cambria"/>
          <w:u w:val="single"/>
        </w:rPr>
      </w:pPr>
      <w:r w:rsidRPr="00E33345">
        <w:rPr>
          <w:rStyle w:val="StyleUnderline"/>
          <w:highlight w:val="green"/>
        </w:rPr>
        <w:t>If North Korea could detonate a nuclear weapon in space</w:t>
      </w:r>
      <w:r w:rsidRPr="00835CB5">
        <w:rPr>
          <w:rFonts w:eastAsia="Cambria"/>
        </w:rPr>
        <w:t xml:space="preserve">, </w:t>
      </w:r>
      <w:r w:rsidRPr="00116D8D">
        <w:rPr>
          <w:rFonts w:eastAsia="Cambria"/>
          <w:highlight w:val="cyan"/>
          <w:u w:val="single"/>
        </w:rPr>
        <w:t>it could</w:t>
      </w:r>
      <w:r w:rsidRPr="00835CB5">
        <w:rPr>
          <w:rFonts w:eastAsia="Cambria"/>
          <w:u w:val="single"/>
        </w:rPr>
        <w:t xml:space="preserve"> also </w:t>
      </w:r>
      <w:r w:rsidRPr="00116D8D">
        <w:rPr>
          <w:rFonts w:eastAsia="Cambria"/>
          <w:highlight w:val="cyan"/>
          <w:u w:val="single"/>
        </w:rPr>
        <w:t>undertake</w:t>
      </w:r>
      <w:r w:rsidRPr="00835CB5">
        <w:rPr>
          <w:rFonts w:eastAsia="Cambria"/>
          <w:u w:val="single"/>
        </w:rPr>
        <w:t xml:space="preserve"> a ‘</w:t>
      </w:r>
      <w:r w:rsidRPr="00116D8D">
        <w:rPr>
          <w:rFonts w:eastAsia="Cambria"/>
          <w:b/>
          <w:bCs/>
          <w:highlight w:val="cyan"/>
          <w:u w:val="single"/>
        </w:rPr>
        <w:t>Van</w:t>
      </w:r>
      <w:r w:rsidRPr="00116D8D">
        <w:rPr>
          <w:rFonts w:eastAsia="Cambria"/>
          <w:highlight w:val="cyan"/>
          <w:u w:val="single"/>
        </w:rPr>
        <w:t xml:space="preserve"> </w:t>
      </w:r>
      <w:r w:rsidRPr="00116D8D">
        <w:rPr>
          <w:rFonts w:eastAsia="Cambria"/>
          <w:b/>
          <w:bCs/>
          <w:highlight w:val="cyan"/>
          <w:u w:val="single"/>
        </w:rPr>
        <w:t>Allen</w:t>
      </w:r>
      <w:r w:rsidRPr="00835CB5">
        <w:rPr>
          <w:rFonts w:eastAsia="Cambria"/>
          <w:b/>
          <w:bCs/>
          <w:u w:val="single"/>
        </w:rPr>
        <w:t>’</w:t>
      </w:r>
      <w:r w:rsidRPr="00835CB5">
        <w:rPr>
          <w:rFonts w:eastAsia="Cambria"/>
          <w:u w:val="single"/>
        </w:rPr>
        <w:t xml:space="preserve"> attack</w:t>
      </w:r>
      <w:r w:rsidRPr="00835CB5">
        <w:rPr>
          <w:rFonts w:eastAsia="Cambria"/>
        </w:rPr>
        <w:t xml:space="preserve"> that would be </w:t>
      </w:r>
      <w:r w:rsidRPr="00835CB5">
        <w:rPr>
          <w:rFonts w:eastAsia="Cambria"/>
          <w:u w:val="single"/>
        </w:rPr>
        <w:t xml:space="preserve">designed to excite and </w:t>
      </w:r>
      <w:r w:rsidRPr="00116D8D">
        <w:rPr>
          <w:rFonts w:eastAsia="Cambria"/>
          <w:b/>
          <w:bCs/>
          <w:highlight w:val="cyan"/>
          <w:u w:val="single"/>
        </w:rPr>
        <w:t>expand</w:t>
      </w:r>
      <w:r w:rsidRPr="00835CB5">
        <w:rPr>
          <w:rFonts w:eastAsia="Cambria"/>
          <w:u w:val="single"/>
        </w:rPr>
        <w:t xml:space="preserve"> the lower Van Allen </w:t>
      </w:r>
      <w:r w:rsidRPr="00116D8D">
        <w:rPr>
          <w:rFonts w:eastAsia="Cambria"/>
          <w:b/>
          <w:bCs/>
          <w:highlight w:val="cyan"/>
          <w:u w:val="single"/>
        </w:rPr>
        <w:t>radiation</w:t>
      </w:r>
      <w:r w:rsidRPr="00116D8D">
        <w:rPr>
          <w:rFonts w:eastAsia="Cambria"/>
          <w:highlight w:val="cyan"/>
          <w:u w:val="single"/>
        </w:rPr>
        <w:t xml:space="preserve"> </w:t>
      </w:r>
      <w:r w:rsidRPr="00116D8D">
        <w:rPr>
          <w:rFonts w:eastAsia="Cambria"/>
          <w:b/>
          <w:bCs/>
          <w:highlight w:val="cyan"/>
          <w:u w:val="single"/>
        </w:rPr>
        <w:t>belt</w:t>
      </w:r>
      <w:r w:rsidRPr="00835CB5">
        <w:rPr>
          <w:rFonts w:eastAsia="Cambria"/>
          <w:u w:val="single"/>
        </w:rPr>
        <w:t xml:space="preserve"> around Earth</w:t>
      </w:r>
      <w:r w:rsidRPr="00835CB5">
        <w:rPr>
          <w:rFonts w:eastAsia="Cambria"/>
        </w:rPr>
        <w:t xml:space="preserve">, </w:t>
      </w:r>
      <w:r w:rsidRPr="00116D8D">
        <w:rPr>
          <w:rFonts w:eastAsia="Cambria"/>
          <w:highlight w:val="cyan"/>
          <w:u w:val="single"/>
        </w:rPr>
        <w:t>exposing</w:t>
      </w:r>
      <w:r w:rsidRPr="00835CB5">
        <w:rPr>
          <w:rFonts w:eastAsia="Cambria"/>
        </w:rPr>
        <w:t xml:space="preserve"> up to </w:t>
      </w:r>
      <w:r w:rsidRPr="00116D8D">
        <w:rPr>
          <w:rFonts w:eastAsia="Cambria"/>
          <w:highlight w:val="cyan"/>
          <w:u w:val="single"/>
        </w:rPr>
        <w:t>803 satellites</w:t>
      </w:r>
      <w:r w:rsidRPr="00835CB5">
        <w:rPr>
          <w:rFonts w:eastAsia="Cambria"/>
          <w:u w:val="single"/>
        </w:rPr>
        <w:t xml:space="preserve"> in LEO </w:t>
      </w:r>
      <w:r w:rsidRPr="00116D8D">
        <w:rPr>
          <w:rFonts w:eastAsia="Cambria"/>
          <w:highlight w:val="cyan"/>
          <w:u w:val="single"/>
        </w:rPr>
        <w:t>to</w:t>
      </w:r>
      <w:r w:rsidRPr="00835CB5">
        <w:rPr>
          <w:rFonts w:eastAsia="Cambria"/>
          <w:u w:val="single"/>
        </w:rPr>
        <w:t xml:space="preserve"> </w:t>
      </w:r>
      <w:r w:rsidRPr="00116D8D">
        <w:rPr>
          <w:rFonts w:eastAsia="Cambria"/>
          <w:highlight w:val="cyan"/>
          <w:u w:val="single"/>
        </w:rPr>
        <w:t>high levels of radiation</w:t>
      </w:r>
      <w:r w:rsidRPr="00835CB5">
        <w:rPr>
          <w:rFonts w:eastAsia="Cambria"/>
        </w:rPr>
        <w:t xml:space="preserve">. US Defense Threat Reduction Agency analysis in 2010 suggested that </w:t>
      </w:r>
      <w:r w:rsidRPr="00835CB5">
        <w:rPr>
          <w:rFonts w:eastAsia="Cambria"/>
          <w:u w:val="single"/>
        </w:rPr>
        <w:t>satellites in LEO</w:t>
      </w:r>
      <w:r w:rsidRPr="00835CB5">
        <w:rPr>
          <w:rFonts w:eastAsia="Cambria"/>
        </w:rPr>
        <w:t xml:space="preserve">, which are </w:t>
      </w:r>
      <w:r w:rsidRPr="00835CB5">
        <w:rPr>
          <w:rFonts w:eastAsia="Cambria"/>
          <w:u w:val="single"/>
        </w:rPr>
        <w:t>not hardened against radiation</w:t>
      </w:r>
      <w:r w:rsidRPr="00835CB5">
        <w:rPr>
          <w:rFonts w:eastAsia="Cambria"/>
        </w:rPr>
        <w:t xml:space="preserve"> found in higher orbits, </w:t>
      </w:r>
      <w:r w:rsidRPr="00835CB5">
        <w:rPr>
          <w:rFonts w:eastAsia="Cambria"/>
          <w:u w:val="single"/>
        </w:rPr>
        <w:t xml:space="preserve">would be </w:t>
      </w:r>
      <w:r w:rsidRPr="00116D8D">
        <w:rPr>
          <w:rFonts w:eastAsia="Cambria"/>
          <w:highlight w:val="cyan"/>
          <w:u w:val="single"/>
        </w:rPr>
        <w:t>vulnerable</w:t>
      </w:r>
      <w:r w:rsidRPr="00835CB5">
        <w:rPr>
          <w:rFonts w:eastAsia="Cambria"/>
          <w:u w:val="single"/>
        </w:rPr>
        <w:t xml:space="preserve"> </w:t>
      </w:r>
      <w:r w:rsidRPr="00116D8D">
        <w:rPr>
          <w:rFonts w:eastAsia="Cambria"/>
          <w:highlight w:val="cyan"/>
          <w:u w:val="single"/>
        </w:rPr>
        <w:t>to</w:t>
      </w:r>
      <w:r w:rsidRPr="00835CB5">
        <w:rPr>
          <w:rFonts w:eastAsia="Cambria"/>
          <w:u w:val="single"/>
        </w:rPr>
        <w:t xml:space="preserve"> nuclear </w:t>
      </w:r>
      <w:r w:rsidRPr="00116D8D">
        <w:rPr>
          <w:rFonts w:eastAsia="Cambria"/>
          <w:highlight w:val="cyan"/>
          <w:u w:val="single"/>
        </w:rPr>
        <w:t>detonations</w:t>
      </w:r>
      <w:r w:rsidRPr="00835CB5">
        <w:rPr>
          <w:rFonts w:eastAsia="Cambria"/>
          <w:u w:val="single"/>
        </w:rPr>
        <w:t xml:space="preserve"> that ‘</w:t>
      </w:r>
      <w:r w:rsidRPr="00116D8D">
        <w:rPr>
          <w:rFonts w:eastAsia="Cambria"/>
          <w:b/>
          <w:bCs/>
          <w:highlight w:val="cyan"/>
          <w:u w:val="single"/>
        </w:rPr>
        <w:t>pumped’</w:t>
      </w:r>
      <w:r w:rsidRPr="00835CB5">
        <w:rPr>
          <w:rFonts w:eastAsia="Cambria"/>
          <w:u w:val="single"/>
        </w:rPr>
        <w:t xml:space="preserve"> the intensity of the Van Allen belts</w:t>
      </w:r>
      <w:r w:rsidRPr="00835CB5">
        <w:rPr>
          <w:rFonts w:eastAsia="Cambria"/>
        </w:rPr>
        <w:t xml:space="preserve">. </w:t>
      </w:r>
      <w:r w:rsidRPr="00835CB5">
        <w:rPr>
          <w:rFonts w:eastAsia="Cambria"/>
          <w:u w:val="single"/>
        </w:rPr>
        <w:t xml:space="preserve">Weeks or months of </w:t>
      </w:r>
      <w:r w:rsidRPr="00116D8D">
        <w:rPr>
          <w:rFonts w:eastAsia="Cambria"/>
          <w:highlight w:val="cyan"/>
          <w:u w:val="single"/>
        </w:rPr>
        <w:t>cumulative damage</w:t>
      </w:r>
      <w:r w:rsidRPr="00835CB5">
        <w:rPr>
          <w:rFonts w:eastAsia="Cambria"/>
          <w:u w:val="single"/>
        </w:rPr>
        <w:t xml:space="preserve"> generated by passing through the zones of radiation would </w:t>
      </w:r>
      <w:r w:rsidRPr="00116D8D">
        <w:rPr>
          <w:rFonts w:eastAsia="Cambria"/>
          <w:b/>
          <w:bCs/>
          <w:highlight w:val="cyan"/>
          <w:u w:val="single"/>
        </w:rPr>
        <w:t>cause</w:t>
      </w:r>
      <w:r w:rsidRPr="00835CB5">
        <w:rPr>
          <w:rFonts w:eastAsia="Cambria"/>
          <w:u w:val="single"/>
        </w:rPr>
        <w:t xml:space="preserve"> those </w:t>
      </w:r>
      <w:r w:rsidRPr="00116D8D">
        <w:rPr>
          <w:rFonts w:eastAsia="Cambria"/>
          <w:b/>
          <w:bCs/>
          <w:highlight w:val="cyan"/>
          <w:u w:val="single"/>
        </w:rPr>
        <w:t>satellites</w:t>
      </w:r>
      <w:r w:rsidRPr="00116D8D">
        <w:rPr>
          <w:rFonts w:eastAsia="Cambria"/>
          <w:highlight w:val="cyan"/>
          <w:u w:val="single"/>
        </w:rPr>
        <w:t xml:space="preserve"> </w:t>
      </w:r>
      <w:r w:rsidRPr="00116D8D">
        <w:rPr>
          <w:rFonts w:eastAsia="Cambria"/>
          <w:b/>
          <w:bCs/>
          <w:highlight w:val="cyan"/>
          <w:u w:val="single"/>
        </w:rPr>
        <w:t>to</w:t>
      </w:r>
      <w:r w:rsidRPr="00116D8D">
        <w:rPr>
          <w:rFonts w:eastAsia="Cambria"/>
          <w:highlight w:val="cyan"/>
          <w:u w:val="single"/>
        </w:rPr>
        <w:t xml:space="preserve"> </w:t>
      </w:r>
      <w:r w:rsidRPr="00116D8D">
        <w:rPr>
          <w:rFonts w:eastAsia="Cambria"/>
          <w:b/>
          <w:bCs/>
          <w:highlight w:val="cyan"/>
          <w:u w:val="single"/>
        </w:rPr>
        <w:t>fail</w:t>
      </w:r>
      <w:r w:rsidRPr="00835CB5">
        <w:rPr>
          <w:rFonts w:eastAsia="Cambria"/>
        </w:rPr>
        <w:t xml:space="preserve">. A Van Allen attack is highly indiscriminate: </w:t>
      </w:r>
      <w:r w:rsidRPr="00116D8D">
        <w:rPr>
          <w:rFonts w:eastAsia="Cambria"/>
          <w:highlight w:val="cyan"/>
          <w:u w:val="single"/>
        </w:rPr>
        <w:t>any satellite passing through</w:t>
      </w:r>
      <w:r w:rsidRPr="00835CB5">
        <w:rPr>
          <w:rFonts w:eastAsia="Cambria"/>
          <w:u w:val="single"/>
        </w:rPr>
        <w:t xml:space="preserve"> the excited lower belt </w:t>
      </w:r>
      <w:r w:rsidRPr="00116D8D">
        <w:rPr>
          <w:rFonts w:eastAsia="Cambria"/>
          <w:highlight w:val="cyan"/>
          <w:u w:val="single"/>
        </w:rPr>
        <w:t>would be damaged</w:t>
      </w:r>
      <w:r w:rsidRPr="00835CB5">
        <w:rPr>
          <w:rFonts w:eastAsia="Cambria"/>
        </w:rPr>
        <w:t xml:space="preserve">. </w:t>
      </w:r>
      <w:r w:rsidRPr="00116D8D">
        <w:rPr>
          <w:rFonts w:eastAsia="Cambria"/>
          <w:highlight w:val="cyan"/>
          <w:u w:val="single"/>
        </w:rPr>
        <w:t>US satellites</w:t>
      </w:r>
      <w:r w:rsidRPr="00835CB5">
        <w:rPr>
          <w:rFonts w:eastAsia="Cambria"/>
          <w:u w:val="single"/>
        </w:rPr>
        <w:t xml:space="preserve"> </w:t>
      </w:r>
      <w:r w:rsidRPr="00116D8D">
        <w:rPr>
          <w:rFonts w:eastAsia="Cambria"/>
          <w:highlight w:val="cyan"/>
          <w:u w:val="single"/>
        </w:rPr>
        <w:t>would</w:t>
      </w:r>
      <w:r w:rsidRPr="00835CB5">
        <w:rPr>
          <w:rFonts w:eastAsia="Cambria"/>
          <w:u w:val="single"/>
        </w:rPr>
        <w:t xml:space="preserve"> </w:t>
      </w:r>
      <w:r w:rsidRPr="00116D8D">
        <w:rPr>
          <w:rFonts w:eastAsia="Cambria"/>
          <w:highlight w:val="cyan"/>
          <w:u w:val="single"/>
        </w:rPr>
        <w:t>be</w:t>
      </w:r>
      <w:r w:rsidRPr="00835CB5">
        <w:rPr>
          <w:rFonts w:eastAsia="Cambria"/>
          <w:u w:val="single"/>
        </w:rPr>
        <w:t xml:space="preserve"> just as </w:t>
      </w:r>
      <w:r w:rsidRPr="00116D8D">
        <w:rPr>
          <w:rFonts w:eastAsia="Cambria"/>
          <w:highlight w:val="cyan"/>
          <w:u w:val="single"/>
        </w:rPr>
        <w:t>defenceless</w:t>
      </w:r>
      <w:r w:rsidRPr="00835CB5">
        <w:rPr>
          <w:rFonts w:eastAsia="Cambria"/>
          <w:u w:val="single"/>
        </w:rPr>
        <w:t xml:space="preserve"> as those belonging to China, Russia or other states.</w:t>
      </w:r>
    </w:p>
    <w:p w14:paraId="04ED0D47" w14:textId="77777777" w:rsidR="00E33345" w:rsidRPr="00E33345" w:rsidRDefault="00E33345" w:rsidP="00E33345"/>
    <w:p w14:paraId="510FC28E" w14:textId="77777777" w:rsidR="00DE6015" w:rsidRPr="00DE6015" w:rsidRDefault="00DE6015" w:rsidP="00DE6015"/>
    <w:p w14:paraId="0902FC0D" w14:textId="33AB2672" w:rsidR="005339C3" w:rsidRDefault="005339C3" w:rsidP="005339C3">
      <w:pPr>
        <w:pStyle w:val="Heading3"/>
      </w:pPr>
      <w:r>
        <w:t>Debris</w:t>
      </w:r>
    </w:p>
    <w:p w14:paraId="28EE45AE" w14:textId="77777777" w:rsidR="005339C3" w:rsidRDefault="005339C3" w:rsidP="005339C3">
      <w:pPr>
        <w:pStyle w:val="Heading4"/>
      </w:pPr>
      <w:r>
        <w:t>Debris creates existential deterrence by raising the bar for conflict – international norms fail</w:t>
      </w:r>
    </w:p>
    <w:p w14:paraId="57F3F249" w14:textId="77777777" w:rsidR="005339C3" w:rsidRPr="005A5216" w:rsidRDefault="005339C3" w:rsidP="005339C3">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44A2BEB3" w14:textId="77777777" w:rsidR="005339C3" w:rsidRPr="005A5216" w:rsidRDefault="005339C3" w:rsidP="005339C3">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327AAD3F" w14:textId="77777777" w:rsidR="005339C3" w:rsidRPr="005A5216" w:rsidRDefault="005339C3" w:rsidP="005339C3">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27552A06" w14:textId="77777777" w:rsidR="005339C3" w:rsidRPr="000B067A" w:rsidRDefault="005339C3" w:rsidP="005339C3"/>
    <w:p w14:paraId="0939DD62" w14:textId="77777777" w:rsidR="005339C3" w:rsidRPr="00100A2B" w:rsidRDefault="005339C3" w:rsidP="005339C3">
      <w:pPr>
        <w:pStyle w:val="Heading4"/>
      </w:pPr>
      <w:r w:rsidRPr="00100A2B">
        <w:t xml:space="preserve">Space debris creates existential deterrence and a taboo </w:t>
      </w:r>
    </w:p>
    <w:p w14:paraId="0BEEAABB" w14:textId="77777777" w:rsidR="005339C3" w:rsidRPr="00100A2B" w:rsidRDefault="005339C3" w:rsidP="005339C3">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5E188F44" w14:textId="42A6B4F1" w:rsidR="005339C3" w:rsidRDefault="005339C3" w:rsidP="005339C3">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1078504E" w14:textId="4475F6AE" w:rsidR="005339C3" w:rsidRDefault="005339C3" w:rsidP="005339C3"/>
    <w:p w14:paraId="21F5F3E1" w14:textId="1EED34D6" w:rsidR="007B7255" w:rsidRDefault="007B7255" w:rsidP="007B7255">
      <w:pPr>
        <w:pStyle w:val="Heading4"/>
        <w:rPr>
          <w:rFonts w:cs="Arial"/>
        </w:rPr>
      </w:pPr>
      <w:r>
        <w:rPr>
          <w:rFonts w:cs="Arial"/>
        </w:rPr>
        <w:t>State-sponsored programs make</w:t>
      </w:r>
      <w:r w:rsidR="003106B5">
        <w:rPr>
          <w:rFonts w:cs="Arial"/>
        </w:rPr>
        <w:t xml:space="preserve"> space</w:t>
      </w:r>
      <w:r>
        <w:rPr>
          <w:rFonts w:cs="Arial"/>
        </w:rPr>
        <w:t xml:space="preserve"> militarization</w:t>
      </w:r>
      <w:r w:rsidRPr="004121CA">
        <w:rPr>
          <w:rFonts w:cs="Arial"/>
        </w:rPr>
        <w:t xml:space="preserve"> </w:t>
      </w:r>
      <w:r w:rsidRPr="004121CA">
        <w:rPr>
          <w:rFonts w:cs="Arial"/>
          <w:u w:val="single"/>
        </w:rPr>
        <w:t>inevitable</w:t>
      </w:r>
    </w:p>
    <w:p w14:paraId="7399B61C" w14:textId="77777777" w:rsidR="007B7255" w:rsidRPr="004121CA" w:rsidRDefault="007B7255" w:rsidP="007B7255">
      <w:pPr>
        <w:rPr>
          <w:rStyle w:val="Style13ptBold"/>
        </w:rPr>
      </w:pPr>
      <w:r>
        <w:rPr>
          <w:rStyle w:val="Style13ptBold"/>
        </w:rPr>
        <w:t>Nagashiwa 20</w:t>
      </w:r>
      <w:r w:rsidRPr="004121CA">
        <w:rPr>
          <w:rStyle w:val="Style13ptBold"/>
          <w:sz w:val="16"/>
          <w:szCs w:val="16"/>
        </w:rPr>
        <w:t xml:space="preserve"> </w:t>
      </w:r>
      <w:r w:rsidRPr="004121CA">
        <w:rPr>
          <w:rStyle w:val="Style13ptBold"/>
          <w:b w:val="0"/>
          <w:bCs/>
          <w:sz w:val="16"/>
          <w:szCs w:val="16"/>
        </w:rPr>
        <w:t xml:space="preserve">[(Jun, </w:t>
      </w:r>
      <w:r w:rsidRPr="004121CA">
        <w:rPr>
          <w:szCs w:val="16"/>
        </w:rPr>
        <w:t>Adjunct Professor at the National Defense Academy’s Graduate School of Security Studies in Japan, former Lieutenant General, MA in European Security from Tsukuba University</w:t>
      </w:r>
      <w:r w:rsidRPr="004121CA">
        <w:rPr>
          <w:rStyle w:val="Style13ptBold"/>
          <w:b w:val="0"/>
          <w:bCs/>
          <w:sz w:val="16"/>
          <w:szCs w:val="16"/>
        </w:rPr>
        <w:t>)</w:t>
      </w:r>
      <w:r w:rsidRPr="004121CA">
        <w:rPr>
          <w:rStyle w:val="Style13ptBold"/>
          <w:sz w:val="16"/>
          <w:szCs w:val="16"/>
        </w:rPr>
        <w:t xml:space="preserve"> “</w:t>
      </w:r>
      <w:r w:rsidRPr="004121CA">
        <w:rPr>
          <w:szCs w:val="16"/>
        </w:rPr>
        <w:t>The Militarization of Space and its Transformation into a Warfighting Domain,” Sasakawa Peace Foundation, 7/17/2020] JL</w:t>
      </w:r>
    </w:p>
    <w:p w14:paraId="6AEC32ED" w14:textId="77777777" w:rsidR="007B7255" w:rsidRPr="00AD607D" w:rsidRDefault="007B7255" w:rsidP="007B7255">
      <w:pPr>
        <w:rPr>
          <w:sz w:val="12"/>
        </w:rPr>
      </w:pPr>
      <w:r w:rsidRPr="00AD607D">
        <w:rPr>
          <w:rStyle w:val="StyleUnderline"/>
        </w:rPr>
        <w:t>In 2018, the United States issued its first National Space Strategy, which recognized that its adversaries had turned space into a warfighting domain</w:t>
      </w:r>
      <w:r w:rsidRPr="00AD607D">
        <w:rPr>
          <w:sz w:val="12"/>
        </w:rPr>
        <w:t xml:space="preserve">[1].Military use of space began with the Sputnik crisis in October 1957[2], which initiated the space race between the U.S. and the Soviet Union. More recently, </w:t>
      </w:r>
      <w:r w:rsidRPr="00AD607D">
        <w:rPr>
          <w:rStyle w:val="Emphasis"/>
          <w:highlight w:val="green"/>
        </w:rPr>
        <w:t>a growing number of countries are pursuing military uses of space</w:t>
      </w:r>
      <w:r w:rsidRPr="00AD607D">
        <w:rPr>
          <w:rStyle w:val="StyleUnderline"/>
          <w:highlight w:val="green"/>
        </w:rPr>
        <w:t>. India</w:t>
      </w:r>
      <w:r w:rsidRPr="00AD607D">
        <w:rPr>
          <w:rStyle w:val="StyleUnderline"/>
        </w:rPr>
        <w:t xml:space="preserve"> conducted an anti-satellite weapons test in March 2019 and </w:t>
      </w:r>
      <w:r w:rsidRPr="00AD607D">
        <w:rPr>
          <w:rStyle w:val="StyleUnderline"/>
          <w:highlight w:val="green"/>
        </w:rPr>
        <w:t>Iran</w:t>
      </w:r>
      <w:r w:rsidRPr="00AD607D">
        <w:rPr>
          <w:rStyle w:val="StyleUnderline"/>
        </w:rPr>
        <w:t xml:space="preserve"> launched its first military satellite launch in April</w:t>
      </w:r>
      <w:r w:rsidRPr="00AD607D">
        <w:rPr>
          <w:sz w:val="12"/>
        </w:rPr>
        <w:t xml:space="preserve">. In its reorganization in 2015, </w:t>
      </w:r>
      <w:r w:rsidRPr="00AD607D">
        <w:rPr>
          <w:rStyle w:val="Emphasis"/>
          <w:highlight w:val="green"/>
        </w:rPr>
        <w:t>the</w:t>
      </w:r>
      <w:r w:rsidRPr="00AD607D">
        <w:rPr>
          <w:rStyle w:val="Emphasis"/>
        </w:rPr>
        <w:t xml:space="preserve"> Chinese </w:t>
      </w:r>
      <w:r w:rsidRPr="00AD607D">
        <w:rPr>
          <w:rStyle w:val="Emphasis"/>
          <w:highlight w:val="green"/>
        </w:rPr>
        <w:t>PLA</w:t>
      </w:r>
      <w:r w:rsidRPr="00AD607D">
        <w:rPr>
          <w:rStyle w:val="Emphasis"/>
        </w:rPr>
        <w:t xml:space="preserve"> established the Strategic Support Force</w:t>
      </w:r>
      <w:r w:rsidRPr="00AD607D">
        <w:rPr>
          <w:rStyle w:val="StyleUnderline"/>
        </w:rPr>
        <w:t xml:space="preserve">, which handles the fields of space, cyber, and the electromagnetic spectrum. </w:t>
      </w:r>
      <w:r w:rsidRPr="00AD607D">
        <w:rPr>
          <w:rStyle w:val="StyleUnderline"/>
          <w:highlight w:val="green"/>
        </w:rPr>
        <w:t>Russia</w:t>
      </w:r>
      <w:r w:rsidRPr="00AD607D">
        <w:rPr>
          <w:rStyle w:val="StyleUnderline"/>
        </w:rPr>
        <w:t xml:space="preserve"> also set up an </w:t>
      </w:r>
      <w:r w:rsidRPr="00AD607D">
        <w:rPr>
          <w:rStyle w:val="StyleUnderline"/>
          <w:highlight w:val="green"/>
        </w:rPr>
        <w:t>independent Space</w:t>
      </w:r>
      <w:r w:rsidRPr="00AD607D">
        <w:rPr>
          <w:rStyle w:val="StyleUnderline"/>
        </w:rPr>
        <w:t xml:space="preserve"> Force in the same year</w:t>
      </w:r>
      <w:r w:rsidRPr="00AD607D">
        <w:rPr>
          <w:sz w:val="12"/>
        </w:rPr>
        <w:t xml:space="preserve">. In response to these developments, </w:t>
      </w:r>
      <w:r w:rsidRPr="00AD607D">
        <w:rPr>
          <w:rStyle w:val="StyleUnderline"/>
          <w:highlight w:val="green"/>
        </w:rPr>
        <w:t>France</w:t>
      </w:r>
      <w:r w:rsidRPr="00AD607D">
        <w:rPr>
          <w:rStyle w:val="StyleUnderline"/>
        </w:rPr>
        <w:t xml:space="preserve"> established the </w:t>
      </w:r>
      <w:r w:rsidRPr="00AD607D">
        <w:rPr>
          <w:rStyle w:val="StyleUnderline"/>
          <w:highlight w:val="green"/>
        </w:rPr>
        <w:t>Space Command</w:t>
      </w:r>
      <w:r w:rsidRPr="00AD607D">
        <w:rPr>
          <w:rStyle w:val="StyleUnderline"/>
        </w:rPr>
        <w:t xml:space="preserve"> in September 2019, and </w:t>
      </w:r>
      <w:r w:rsidRPr="00AD607D">
        <w:rPr>
          <w:rStyle w:val="StyleUnderline"/>
          <w:highlight w:val="green"/>
        </w:rPr>
        <w:t>the U.S.</w:t>
      </w:r>
      <w:r w:rsidRPr="00AD607D">
        <w:rPr>
          <w:rStyle w:val="StyleUnderline"/>
        </w:rPr>
        <w:t xml:space="preserve"> organized the </w:t>
      </w:r>
      <w:r w:rsidRPr="00AD607D">
        <w:rPr>
          <w:rStyle w:val="StyleUnderline"/>
          <w:highlight w:val="green"/>
        </w:rPr>
        <w:t>Space Force</w:t>
      </w:r>
      <w:r w:rsidRPr="00AD607D">
        <w:rPr>
          <w:sz w:val="12"/>
        </w:rPr>
        <w:t xml:space="preserve"> last December.</w:t>
      </w:r>
    </w:p>
    <w:p w14:paraId="026A9787" w14:textId="77777777" w:rsidR="007B7255" w:rsidRPr="00AD607D" w:rsidRDefault="007B7255" w:rsidP="007B7255">
      <w:pPr>
        <w:rPr>
          <w:sz w:val="12"/>
        </w:rPr>
      </w:pPr>
      <w:r w:rsidRPr="00AD607D">
        <w:rPr>
          <w:rStyle w:val="StyleUnderline"/>
        </w:rPr>
        <w:t>In January 2007, China carried out an anti-satellite destruction test using anti-satellite weapons (ASAT), triggering the development of space as a warfighting domain</w:t>
      </w:r>
      <w:r w:rsidRPr="00AD607D">
        <w:rPr>
          <w:sz w:val="12"/>
        </w:rPr>
        <w:t xml:space="preserve"> in the post-Cold War era. China needed to build asymmetric capabilities in space and cyberspace[3]as a response to an expected contingency in the Taiwan Strait. This test created a large amount of space debris and was met with intense international criticism[4]. Although space was used militarily for decades during the Cold War, both the U.S. and the Soviet Union refrained from these kinds of tests because careless physical attacks could have a significant impact on all operations in space[5]. However, China, which is pursuing a strategy of asymmetric warfare, has set foot into this “sanctuary,” and forced the United States to recognize the vulnerability of its space system[6].</w:t>
      </w:r>
    </w:p>
    <w:p w14:paraId="4E43B909" w14:textId="77777777" w:rsidR="007B7255" w:rsidRPr="00AD607D" w:rsidRDefault="007B7255" w:rsidP="007B7255">
      <w:pPr>
        <w:rPr>
          <w:sz w:val="12"/>
          <w:szCs w:val="12"/>
        </w:rPr>
      </w:pPr>
      <w:r w:rsidRPr="00AD607D">
        <w:rPr>
          <w:sz w:val="12"/>
          <w:szCs w:val="12"/>
        </w:rPr>
        <w:t>Space has enormous potential for not only the development of science and technology, but also for economic growth. Globalized society is increasingly dependent on the space system, and Japan is participating in the U.S.-led Artemis Program, which aims to explore lunar space. China, which aspires to global economic leadership, is also moving to make use of cislunar space[7], and is expected to work with Russia[8]. Non-military competition in acquiring growth resources in space has already begun through the development and use of relevant technologies. Next-generation information and communications technology (ICT), quantum computing and other such technologies will reduce the vulnerability of space systems.</w:t>
      </w:r>
    </w:p>
    <w:p w14:paraId="171E6172" w14:textId="77777777" w:rsidR="007B7255" w:rsidRPr="00AD607D" w:rsidRDefault="007B7255" w:rsidP="007B7255">
      <w:pPr>
        <w:rPr>
          <w:sz w:val="12"/>
          <w:szCs w:val="12"/>
        </w:rPr>
      </w:pPr>
      <w:r w:rsidRPr="00AD607D">
        <w:rPr>
          <w:sz w:val="12"/>
          <w:szCs w:val="12"/>
        </w:rPr>
        <w:t>As space becomes a more important resource, increasing the resilience of space systems has become an urgent issue. There were about 20,000 pieces of space debris as of November 2019[9], and more players are set to enter the field with new business models that use a constellation of small, cheaper satellites. As a result, “congestion” in space is expected to become more serious. Furthermore, in addition to kinetic threats like ASAT and physical deterioration, non-kinetic threats like cyberattacks and laser obstruction are becoming more dangerous. The vulnerability of space systems will inevitably increase.</w:t>
      </w:r>
    </w:p>
    <w:p w14:paraId="038D0E5C" w14:textId="77777777" w:rsidR="007B7255" w:rsidRPr="00AD607D" w:rsidRDefault="007B7255" w:rsidP="007B7255">
      <w:pPr>
        <w:rPr>
          <w:sz w:val="12"/>
        </w:rPr>
      </w:pPr>
      <w:r w:rsidRPr="00AD607D">
        <w:rPr>
          <w:sz w:val="12"/>
        </w:rPr>
        <w:t xml:space="preserve">In the June 2020 U.S. Defense Space Strategy, China and Russia are labelled as the biggest operational threats to the U.S. in outer space, and are designated as parties who have weaponized space and turned it into an area of great power competition. </w:t>
      </w:r>
      <w:r w:rsidRPr="00AD607D">
        <w:rPr>
          <w:rStyle w:val="StyleUnderline"/>
        </w:rPr>
        <w:t>Both China and Russia, which prioritize their own usage of space, are criticized for trying to prevent other countries from freely utilizing space</w:t>
      </w:r>
      <w:r w:rsidRPr="00AD607D">
        <w:rPr>
          <w:sz w:val="12"/>
        </w:rPr>
        <w:t>[10].</w:t>
      </w:r>
    </w:p>
    <w:p w14:paraId="556C9EE3" w14:textId="77777777" w:rsidR="007B7255" w:rsidRPr="00AD607D" w:rsidRDefault="007B7255" w:rsidP="007B7255">
      <w:pPr>
        <w:rPr>
          <w:sz w:val="12"/>
        </w:rPr>
      </w:pPr>
      <w:r w:rsidRPr="00AD607D">
        <w:rPr>
          <w:rStyle w:val="StyleUnderline"/>
          <w:highlight w:val="green"/>
        </w:rPr>
        <w:t>Space is becoming</w:t>
      </w:r>
      <w:r w:rsidRPr="00AD607D">
        <w:rPr>
          <w:rStyle w:val="StyleUnderline"/>
        </w:rPr>
        <w:t xml:space="preserve"> a </w:t>
      </w:r>
      <w:r w:rsidRPr="00AD607D">
        <w:rPr>
          <w:rStyle w:val="StyleUnderline"/>
          <w:highlight w:val="green"/>
        </w:rPr>
        <w:t>less stable</w:t>
      </w:r>
      <w:r w:rsidRPr="00AD607D">
        <w:rPr>
          <w:rStyle w:val="StyleUnderline"/>
        </w:rPr>
        <w:t xml:space="preserve"> environment</w:t>
      </w:r>
      <w:r w:rsidRPr="00AD607D">
        <w:rPr>
          <w:sz w:val="12"/>
        </w:rPr>
        <w:t>, even as it holds the promise of becoming a new source of human prosperity.</w:t>
      </w:r>
    </w:p>
    <w:p w14:paraId="43183E89" w14:textId="77777777" w:rsidR="007B7255" w:rsidRPr="00AD607D" w:rsidRDefault="007B7255" w:rsidP="007B7255">
      <w:pPr>
        <w:rPr>
          <w:sz w:val="12"/>
        </w:rPr>
      </w:pPr>
      <w:r w:rsidRPr="00AD607D">
        <w:rPr>
          <w:rStyle w:val="StyleUnderline"/>
        </w:rPr>
        <w:t xml:space="preserve">There are </w:t>
      </w:r>
      <w:r w:rsidRPr="00AD607D">
        <w:rPr>
          <w:rStyle w:val="Emphasis"/>
        </w:rPr>
        <w:t>growing signs that space is being utilized for security</w:t>
      </w:r>
      <w:r w:rsidRPr="00AD607D">
        <w:rPr>
          <w:rStyle w:val="StyleUnderline"/>
        </w:rPr>
        <w:t xml:space="preserve"> as the concept of the battlefield has changed with advances in technology</w:t>
      </w:r>
      <w:r w:rsidRPr="00AD607D">
        <w:rPr>
          <w:sz w:val="12"/>
        </w:rPr>
        <w:t xml:space="preserve">[11].Technologies to address air and missile threats are a clear example of this. The accuracy and reliability of ballistic missile defense (BMD) systems has improved in recent years, but developments in offensive technologies have outpaced this progress. </w:t>
      </w:r>
      <w:r w:rsidRPr="00AD607D">
        <w:rPr>
          <w:rStyle w:val="StyleUnderline"/>
          <w:highlight w:val="green"/>
        </w:rPr>
        <w:t>China and Russia are developing</w:t>
      </w:r>
      <w:r w:rsidRPr="00AD607D">
        <w:rPr>
          <w:rStyle w:val="StyleUnderline"/>
        </w:rPr>
        <w:t xml:space="preserve"> flying object threats that overwhelm defensive reaction capability in Western countries. </w:t>
      </w:r>
      <w:r w:rsidRPr="00AD607D">
        <w:rPr>
          <w:rStyle w:val="StyleUnderline"/>
          <w:highlight w:val="green"/>
        </w:rPr>
        <w:t>Hypersonic glide vehicles</w:t>
      </w:r>
      <w:r w:rsidRPr="00AD607D">
        <w:rPr>
          <w:rStyle w:val="StyleUnderline"/>
        </w:rPr>
        <w:t xml:space="preserve"> (HGV), for example, travel at Mach 5 or higher, and missile threats with orbital change capabilities are </w:t>
      </w:r>
      <w:r w:rsidRPr="00AD607D">
        <w:rPr>
          <w:rStyle w:val="StyleUnderline"/>
          <w:highlight w:val="green"/>
        </w:rPr>
        <w:t>difficult to intercept</w:t>
      </w:r>
      <w:r w:rsidRPr="00AD607D">
        <w:rPr>
          <w:sz w:val="12"/>
        </w:rPr>
        <w:t>.</w:t>
      </w:r>
    </w:p>
    <w:p w14:paraId="7C85540A" w14:textId="77777777" w:rsidR="007B7255" w:rsidRDefault="007B7255" w:rsidP="005339C3"/>
    <w:p w14:paraId="4B3AC69E" w14:textId="77777777" w:rsidR="005339C3" w:rsidRPr="002D7C42" w:rsidRDefault="005339C3" w:rsidP="005339C3">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28E2849A" w14:textId="77777777" w:rsidR="005339C3" w:rsidRPr="002D7C42" w:rsidRDefault="005339C3" w:rsidP="005339C3">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1505D353" w14:textId="77777777" w:rsidR="005339C3" w:rsidRPr="002D7C42" w:rsidRDefault="005339C3" w:rsidP="005339C3">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1B88E6A7" w14:textId="6F9AB6F2" w:rsidR="005339C3" w:rsidRDefault="005339C3" w:rsidP="005339C3"/>
    <w:p w14:paraId="6AEF385F" w14:textId="77777777" w:rsidR="00F01587" w:rsidRPr="00F01587" w:rsidRDefault="00F01587" w:rsidP="00F01587">
      <w:pPr>
        <w:keepNext/>
        <w:keepLines/>
        <w:spacing w:before="200"/>
        <w:outlineLvl w:val="3"/>
        <w:rPr>
          <w:rFonts w:eastAsia="Malgun Gothic" w:cs="Times New Roman"/>
          <w:b/>
          <w:iCs/>
          <w:sz w:val="26"/>
        </w:rPr>
      </w:pPr>
      <w:r w:rsidRPr="00F01587">
        <w:rPr>
          <w:rFonts w:eastAsia="Malgun Gothic" w:cs="Times New Roman"/>
          <w:b/>
          <w:iCs/>
          <w:sz w:val="26"/>
        </w:rPr>
        <w:t xml:space="preserve">Probability – 0.1% chance of a collision. </w:t>
      </w:r>
    </w:p>
    <w:p w14:paraId="765278C3" w14:textId="77777777" w:rsidR="00F01587" w:rsidRPr="00100A2B" w:rsidRDefault="00F01587" w:rsidP="00F01587">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4EFD28A" w14:textId="77777777" w:rsidR="00F01587" w:rsidRPr="00100A2B" w:rsidRDefault="00F01587" w:rsidP="00F01587">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F6CE229" w14:textId="77777777" w:rsidR="00F01587" w:rsidRPr="00F01587" w:rsidRDefault="00F01587" w:rsidP="00F01587">
      <w:pPr>
        <w:keepNext/>
        <w:keepLines/>
        <w:spacing w:before="200"/>
        <w:outlineLvl w:val="3"/>
        <w:rPr>
          <w:rFonts w:eastAsia="Malgun Gothic" w:cs="Times New Roman"/>
          <w:b/>
          <w:iCs/>
          <w:sz w:val="26"/>
        </w:rPr>
      </w:pPr>
      <w:r w:rsidRPr="00F01587">
        <w:rPr>
          <w:rFonts w:eastAsia="Malgun Gothic" w:cs="Times New Roman"/>
          <w:b/>
          <w:iCs/>
          <w:sz w:val="26"/>
        </w:rPr>
        <w:t>Time frame – Kessler effect 200 years away</w:t>
      </w:r>
    </w:p>
    <w:p w14:paraId="5F2CF331" w14:textId="77777777" w:rsidR="00F01587" w:rsidRPr="00100A2B" w:rsidRDefault="00F01587" w:rsidP="00F01587">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5A7A96C2" w14:textId="77777777" w:rsidR="00F01587" w:rsidRPr="00100A2B" w:rsidRDefault="00F01587" w:rsidP="00F01587">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2BF68943" w14:textId="77777777" w:rsidR="00F01587" w:rsidRPr="00100A2B" w:rsidRDefault="00F01587" w:rsidP="00F01587">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D6947AB" w14:textId="77777777" w:rsidR="00F01587" w:rsidRPr="00B234D9" w:rsidRDefault="00F01587" w:rsidP="005339C3"/>
    <w:p w14:paraId="6E0563CA" w14:textId="77777777" w:rsidR="005339C3" w:rsidRPr="00132664" w:rsidRDefault="005339C3" w:rsidP="005339C3">
      <w:pPr>
        <w:pStyle w:val="Heading4"/>
      </w:pPr>
      <w:r>
        <w:t xml:space="preserve">Use or lose is wrong – </w:t>
      </w:r>
      <w:bookmarkStart w:id="1" w:name="_Hlk525937169"/>
      <w:r>
        <w:t xml:space="preserve">It’d be irrational AND never be contemplated by any state. </w:t>
      </w:r>
    </w:p>
    <w:p w14:paraId="5FD23564" w14:textId="77777777" w:rsidR="005339C3" w:rsidRPr="0086396F" w:rsidRDefault="005339C3" w:rsidP="005339C3">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1E5724A8" w14:textId="77777777" w:rsidR="005339C3" w:rsidRDefault="005339C3" w:rsidP="005339C3">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10260704" w14:textId="77777777" w:rsidR="005339C3" w:rsidRDefault="005339C3" w:rsidP="005339C3">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1DE7F0F5" w14:textId="77777777" w:rsidR="005339C3" w:rsidRDefault="005339C3" w:rsidP="005339C3">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6613ABF0" w14:textId="77777777" w:rsidR="005339C3" w:rsidRPr="00132664" w:rsidRDefault="005339C3" w:rsidP="005339C3">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1"/>
    <w:p w14:paraId="02B3EA93" w14:textId="77777777" w:rsidR="005339C3" w:rsidRPr="00100A2B" w:rsidRDefault="005339C3" w:rsidP="005339C3"/>
    <w:p w14:paraId="47EEA2F4" w14:textId="72087711" w:rsidR="005339C3" w:rsidRDefault="00A756D2" w:rsidP="00A756D2">
      <w:pPr>
        <w:pStyle w:val="Heading3"/>
      </w:pPr>
      <w:r>
        <w:t>Alliance</w:t>
      </w:r>
    </w:p>
    <w:p w14:paraId="1F5BCF59" w14:textId="15B89456" w:rsidR="00BF10B8" w:rsidRDefault="00BF10B8" w:rsidP="00A756D2">
      <w:pPr>
        <w:pStyle w:val="Heading4"/>
      </w:pPr>
      <w:r>
        <w:t>1AC Sukin from this year is right about alliance cred being strong now – proves no impact to Soko space sector</w:t>
      </w:r>
    </w:p>
    <w:p w14:paraId="4C778F1C" w14:textId="202E5769" w:rsidR="00A756D2" w:rsidRDefault="00BF10B8" w:rsidP="00A756D2">
      <w:pPr>
        <w:pStyle w:val="Heading4"/>
      </w:pPr>
      <w:r>
        <w:t>U</w:t>
      </w:r>
      <w:r w:rsidR="00A756D2">
        <w:t>S-Soko alliance is weak now – space capabilities are key to bolster it</w:t>
      </w:r>
    </w:p>
    <w:p w14:paraId="21BA0BAD" w14:textId="77777777" w:rsidR="00A756D2" w:rsidRPr="00EB3ECE" w:rsidRDefault="00A756D2" w:rsidP="00A756D2">
      <w:pPr>
        <w:rPr>
          <w:rStyle w:val="Style13ptBold"/>
        </w:rPr>
      </w:pPr>
      <w:r>
        <w:rPr>
          <w:rStyle w:val="Style13ptBold"/>
        </w:rPr>
        <w:t xml:space="preserve">Park 3/26 </w:t>
      </w:r>
      <w:r w:rsidRPr="00EB3ECE">
        <w:rPr>
          <w:rStyle w:val="Style13ptBold"/>
          <w:b w:val="0"/>
          <w:bCs/>
          <w:sz w:val="16"/>
          <w:szCs w:val="16"/>
        </w:rPr>
        <w:t xml:space="preserve">[(Si-Soo, </w:t>
      </w:r>
      <w:r w:rsidRPr="00EB3ECE">
        <w:rPr>
          <w:szCs w:val="16"/>
        </w:rPr>
        <w:t>covers space industries in South Korea, master’s degree in science journalism from Korea Advanced Institute of Science and Technology, bachelor’s degree in business from Hanyang University</w:t>
      </w:r>
      <w:r w:rsidRPr="00EB3ECE">
        <w:rPr>
          <w:rStyle w:val="Style13ptBold"/>
          <w:b w:val="0"/>
          <w:bCs/>
          <w:sz w:val="16"/>
          <w:szCs w:val="16"/>
        </w:rPr>
        <w:t>) “</w:t>
      </w:r>
      <w:r w:rsidRPr="00EB3ECE">
        <w:rPr>
          <w:szCs w:val="16"/>
        </w:rPr>
        <w:t>South Korean leader vows ‘landing on the moon by 2030,” Space News, 3/26/2021] JL</w:t>
      </w:r>
    </w:p>
    <w:p w14:paraId="795EB1E7" w14:textId="77777777" w:rsidR="00A756D2" w:rsidRPr="00EB3ECE" w:rsidRDefault="00A756D2" w:rsidP="00A756D2">
      <w:pPr>
        <w:rPr>
          <w:sz w:val="12"/>
        </w:rPr>
      </w:pPr>
      <w:r w:rsidRPr="00A756D2">
        <w:rPr>
          <w:rStyle w:val="StyleUnderline"/>
          <w:highlight w:val="green"/>
        </w:rPr>
        <w:t>The</w:t>
      </w:r>
      <w:r w:rsidRPr="00EB3ECE">
        <w:rPr>
          <w:rStyle w:val="StyleUnderline"/>
        </w:rPr>
        <w:t xml:space="preserve"> U.S. </w:t>
      </w:r>
      <w:r w:rsidRPr="00A756D2">
        <w:rPr>
          <w:rStyle w:val="StyleUnderline"/>
          <w:highlight w:val="green"/>
        </w:rPr>
        <w:t>Space Force’s</w:t>
      </w:r>
      <w:r w:rsidRPr="00EB3ECE">
        <w:rPr>
          <w:rStyle w:val="StyleUnderline"/>
        </w:rPr>
        <w:t xml:space="preserve"> top general </w:t>
      </w:r>
      <w:r w:rsidRPr="00A756D2">
        <w:rPr>
          <w:rStyle w:val="StyleUnderline"/>
          <w:highlight w:val="green"/>
        </w:rPr>
        <w:t>expressed hope for deepening cooperation with South Korea’s military</w:t>
      </w:r>
      <w:r w:rsidRPr="00EB3ECE">
        <w:rPr>
          <w:sz w:val="12"/>
        </w:rPr>
        <w:t xml:space="preserve"> Oct. 18, saying “Katchi Kapshida,” which means “We go together” in Korean, a symbolic slogan of the long-standing Korea-U.S. alliance.</w:t>
      </w:r>
    </w:p>
    <w:p w14:paraId="40DBE4C0" w14:textId="77777777" w:rsidR="00A756D2" w:rsidRPr="00EB3ECE" w:rsidRDefault="00A756D2" w:rsidP="00A756D2">
      <w:pPr>
        <w:rPr>
          <w:sz w:val="12"/>
        </w:rPr>
      </w:pPr>
      <w:r w:rsidRPr="00EB3ECE">
        <w:rPr>
          <w:rStyle w:val="StyleUnderline"/>
        </w:rPr>
        <w:t>Chief of U.S. Space Operations Gen. John W. “Jay” Raymond cited the slogan during his video message for the 22nd International Aerospace Symposium</w:t>
      </w:r>
      <w:r w:rsidRPr="00EB3ECE">
        <w:rPr>
          <w:sz w:val="12"/>
        </w:rPr>
        <w:t xml:space="preserve"> at Grand InterContinental Hotel here, a biennial event organized by the Republic of Korea Air Force.</w:t>
      </w:r>
    </w:p>
    <w:p w14:paraId="4EE38113" w14:textId="77777777" w:rsidR="00A756D2" w:rsidRPr="00EB3ECE" w:rsidRDefault="00A756D2" w:rsidP="00A756D2">
      <w:pPr>
        <w:rPr>
          <w:sz w:val="12"/>
        </w:rPr>
      </w:pPr>
      <w:r w:rsidRPr="00EB3ECE">
        <w:rPr>
          <w:sz w:val="12"/>
        </w:rPr>
        <w:t>“</w:t>
      </w:r>
      <w:r w:rsidRPr="00EB3ECE">
        <w:rPr>
          <w:rStyle w:val="StyleUnderline"/>
        </w:rPr>
        <w:t xml:space="preserve">A key part of </w:t>
      </w:r>
      <w:r w:rsidRPr="00A756D2">
        <w:rPr>
          <w:rStyle w:val="StyleUnderline"/>
          <w:highlight w:val="green"/>
        </w:rPr>
        <w:t xml:space="preserve">deterrence comes from </w:t>
      </w:r>
      <w:r w:rsidRPr="00A756D2">
        <w:rPr>
          <w:rStyle w:val="Emphasis"/>
          <w:highlight w:val="green"/>
        </w:rPr>
        <w:t>strong international partnership</w:t>
      </w:r>
      <w:r w:rsidRPr="00EB3ECE">
        <w:rPr>
          <w:rStyle w:val="Emphasis"/>
        </w:rPr>
        <w:t xml:space="preserve">, mutual trust </w:t>
      </w:r>
      <w:r w:rsidRPr="00A756D2">
        <w:rPr>
          <w:rStyle w:val="Emphasis"/>
          <w:highlight w:val="green"/>
        </w:rPr>
        <w:t>and shared value</w:t>
      </w:r>
      <w:r w:rsidRPr="00EB3ECE">
        <w:rPr>
          <w:sz w:val="12"/>
        </w:rPr>
        <w:t>,” Raymond said. “A long-standing alliance between the United States and Republic of Korea is a great example of the strong partnership.”</w:t>
      </w:r>
    </w:p>
    <w:p w14:paraId="08DBA241" w14:textId="77777777" w:rsidR="00A756D2" w:rsidRPr="00EB3ECE" w:rsidRDefault="00A756D2" w:rsidP="00A756D2">
      <w:pPr>
        <w:rPr>
          <w:sz w:val="12"/>
        </w:rPr>
      </w:pPr>
      <w:r w:rsidRPr="00EB3ECE">
        <w:rPr>
          <w:sz w:val="12"/>
        </w:rPr>
        <w:t xml:space="preserve">He said </w:t>
      </w:r>
      <w:r w:rsidRPr="00EB3ECE">
        <w:rPr>
          <w:rStyle w:val="StyleUnderline"/>
        </w:rPr>
        <w:t>the bilateral space partnership had been strengthened with the Aug. 27 agreement reached between him and Republic of Korea (ROK) Air Force chief of staff, Gen. Park In-ho at Peterson Air Force Base</w:t>
      </w:r>
      <w:r w:rsidRPr="00EB3ECE">
        <w:rPr>
          <w:sz w:val="12"/>
        </w:rPr>
        <w:t xml:space="preserve"> in Colorado Springs, Colorado. And </w:t>
      </w:r>
      <w:r w:rsidRPr="00EB3ECE">
        <w:rPr>
          <w:rStyle w:val="Emphasis"/>
        </w:rPr>
        <w:t xml:space="preserve">having </w:t>
      </w:r>
      <w:r w:rsidRPr="00A756D2">
        <w:rPr>
          <w:rStyle w:val="Emphasis"/>
          <w:highlight w:val="green"/>
        </w:rPr>
        <w:t>a “deeper partnership” is critical to ensure stable and peaceful use of the increasingly contested space domain</w:t>
      </w:r>
      <w:r w:rsidRPr="00EB3ECE">
        <w:rPr>
          <w:sz w:val="12"/>
        </w:rPr>
        <w:t xml:space="preserve">, he noted. </w:t>
      </w:r>
      <w:r w:rsidRPr="00EB3ECE">
        <w:rPr>
          <w:rStyle w:val="StyleUnderline"/>
        </w:rPr>
        <w:t xml:space="preserve">Under the agreement, </w:t>
      </w:r>
      <w:r w:rsidRPr="00A756D2">
        <w:rPr>
          <w:rStyle w:val="StyleUnderline"/>
          <w:highlight w:val="green"/>
        </w:rPr>
        <w:t>the ROK Air Force will join U.S.</w:t>
      </w:r>
      <w:r w:rsidRPr="00EB3ECE">
        <w:rPr>
          <w:rStyle w:val="StyleUnderline"/>
        </w:rPr>
        <w:t xml:space="preserve"> Space Force-led joint </w:t>
      </w:r>
      <w:r w:rsidRPr="00A756D2">
        <w:rPr>
          <w:rStyle w:val="StyleUnderline"/>
          <w:highlight w:val="green"/>
        </w:rPr>
        <w:t>military drills</w:t>
      </w:r>
      <w:r w:rsidRPr="00EB3ECE">
        <w:rPr>
          <w:rStyle w:val="StyleUnderline"/>
        </w:rPr>
        <w:t xml:space="preserve"> aimed at bolstering the latter’s defense capabilities in outer space. </w:t>
      </w:r>
      <w:r w:rsidRPr="00A756D2">
        <w:rPr>
          <w:rStyle w:val="StyleUnderline"/>
          <w:highlight w:val="green"/>
        </w:rPr>
        <w:t>The two</w:t>
      </w:r>
      <w:r w:rsidRPr="00EB3ECE">
        <w:rPr>
          <w:rStyle w:val="StyleUnderline"/>
        </w:rPr>
        <w:t xml:space="preserve"> sides also set up a joint consultative body on space policy, share information on space surveillance and </w:t>
      </w:r>
      <w:r w:rsidRPr="00A756D2">
        <w:rPr>
          <w:rStyle w:val="Emphasis"/>
          <w:highlight w:val="green"/>
        </w:rPr>
        <w:t>improve joint space operations</w:t>
      </w:r>
      <w:r w:rsidRPr="00A756D2">
        <w:rPr>
          <w:rStyle w:val="StyleUnderline"/>
          <w:highlight w:val="green"/>
        </w:rPr>
        <w:t xml:space="preserve"> capabilities such as missile defense</w:t>
      </w:r>
      <w:r w:rsidRPr="00A756D2">
        <w:rPr>
          <w:sz w:val="12"/>
        </w:rPr>
        <w:t>.</w:t>
      </w:r>
    </w:p>
    <w:p w14:paraId="6CEC3DC0" w14:textId="77777777" w:rsidR="00A756D2" w:rsidRPr="00EB3ECE" w:rsidRDefault="00A756D2" w:rsidP="00A756D2">
      <w:pPr>
        <w:rPr>
          <w:sz w:val="12"/>
        </w:rPr>
      </w:pPr>
      <w:r w:rsidRPr="00EB3ECE">
        <w:rPr>
          <w:sz w:val="12"/>
        </w:rPr>
        <w:t xml:space="preserve">“In fact, </w:t>
      </w:r>
      <w:r w:rsidRPr="00EB3ECE">
        <w:rPr>
          <w:rStyle w:val="StyleUnderline"/>
        </w:rPr>
        <w:t>one of Space Force’s top priorities is making partnership with</w:t>
      </w:r>
      <w:r w:rsidRPr="00EB3ECE">
        <w:rPr>
          <w:sz w:val="12"/>
        </w:rPr>
        <w:t xml:space="preserve"> nations around the world, including </w:t>
      </w:r>
      <w:r w:rsidRPr="00EB3ECE">
        <w:rPr>
          <w:rStyle w:val="StyleUnderline"/>
        </w:rPr>
        <w:t>the Republic of Korea. We are working with these nations to train together, develop capabilities together and operate together</w:t>
      </w:r>
      <w:r w:rsidRPr="00EB3ECE">
        <w:rPr>
          <w:sz w:val="12"/>
        </w:rPr>
        <w:t>,” he said.</w:t>
      </w:r>
    </w:p>
    <w:p w14:paraId="3E09DA0C" w14:textId="77777777" w:rsidR="00A756D2" w:rsidRPr="00EB3ECE" w:rsidRDefault="00A756D2" w:rsidP="00A756D2">
      <w:pPr>
        <w:rPr>
          <w:sz w:val="12"/>
        </w:rPr>
      </w:pPr>
      <w:r w:rsidRPr="00EB3ECE">
        <w:rPr>
          <w:sz w:val="12"/>
        </w:rPr>
        <w:t>Benjamin S. Lambeth, a senior fellow at California-based think tank RAND Corporation, called South Korea a “formal partner” of the U.S. in space cooperation. “</w:t>
      </w:r>
      <w:r w:rsidRPr="00EB3ECE">
        <w:rPr>
          <w:rStyle w:val="StyleUnderline"/>
        </w:rPr>
        <w:t xml:space="preserve">The ROK is now preparing to spend some $14 billion on improving its </w:t>
      </w:r>
      <w:r w:rsidRPr="00A756D2">
        <w:rPr>
          <w:rStyle w:val="StyleUnderline"/>
          <w:highlight w:val="green"/>
        </w:rPr>
        <w:t>on-orbit capabilities</w:t>
      </w:r>
      <w:r w:rsidRPr="00EB3ECE">
        <w:rPr>
          <w:rStyle w:val="StyleUnderline"/>
        </w:rPr>
        <w:t xml:space="preserve">. This </w:t>
      </w:r>
      <w:r w:rsidRPr="00A756D2">
        <w:rPr>
          <w:rStyle w:val="StyleUnderline"/>
          <w:highlight w:val="green"/>
        </w:rPr>
        <w:t xml:space="preserve">suggests one </w:t>
      </w:r>
      <w:r w:rsidRPr="00A756D2">
        <w:rPr>
          <w:rStyle w:val="Emphasis"/>
          <w:highlight w:val="green"/>
        </w:rPr>
        <w:t>solid basis for closer U.S.-ROK space ties</w:t>
      </w:r>
      <w:r w:rsidRPr="00EB3ECE">
        <w:rPr>
          <w:sz w:val="12"/>
        </w:rPr>
        <w:t>,” Lambeth. “</w:t>
      </w:r>
      <w:r w:rsidRPr="00EB3ECE">
        <w:rPr>
          <w:rStyle w:val="StyleUnderline"/>
        </w:rPr>
        <w:t>Another was last year’s launch of the ROK’s first military communications satellite by a U.S. Falcon 9 rocket</w:t>
      </w:r>
      <w:r w:rsidRPr="00EB3ECE">
        <w:rPr>
          <w:sz w:val="12"/>
        </w:rPr>
        <w:t xml:space="preserve">.” He said </w:t>
      </w:r>
      <w:r w:rsidRPr="00EB3ECE">
        <w:rPr>
          <w:rStyle w:val="StyleUnderline"/>
        </w:rPr>
        <w:t xml:space="preserve">America’s upcoming technical support to develop South Korea’s own </w:t>
      </w:r>
      <w:r w:rsidRPr="00A756D2">
        <w:rPr>
          <w:rStyle w:val="StyleUnderline"/>
          <w:highlight w:val="green"/>
        </w:rPr>
        <w:t>satellite navigation</w:t>
      </w:r>
      <w:r w:rsidRPr="00EB3ECE">
        <w:rPr>
          <w:rStyle w:val="StyleUnderline"/>
        </w:rPr>
        <w:t xml:space="preserve"> system </w:t>
      </w:r>
      <w:r w:rsidRPr="00A756D2">
        <w:rPr>
          <w:rStyle w:val="StyleUnderline"/>
          <w:highlight w:val="green"/>
        </w:rPr>
        <w:t>would offer “another promising venue” to enhance the partnership</w:t>
      </w:r>
      <w:r w:rsidRPr="00EB3ECE">
        <w:rPr>
          <w:sz w:val="12"/>
        </w:rPr>
        <w:t>.</w:t>
      </w:r>
    </w:p>
    <w:p w14:paraId="1AFEDC66" w14:textId="77777777" w:rsidR="00A756D2" w:rsidRPr="00EB3ECE" w:rsidRDefault="00A756D2" w:rsidP="00A756D2">
      <w:pPr>
        <w:rPr>
          <w:sz w:val="12"/>
        </w:rPr>
      </w:pPr>
      <w:r w:rsidRPr="00EB3ECE">
        <w:rPr>
          <w:sz w:val="12"/>
        </w:rPr>
        <w:t xml:space="preserve">While speakers from the U.S. largely focused their presentations on how to strengthen the Space Force’s capabilities, </w:t>
      </w:r>
      <w:r w:rsidRPr="00EB3ECE">
        <w:rPr>
          <w:rStyle w:val="StyleUnderline"/>
        </w:rPr>
        <w:t>Korean speakers discussed policies and regulations that will help bolster the nation’s space power and industry</w:t>
      </w:r>
      <w:r w:rsidRPr="00EB3ECE">
        <w:rPr>
          <w:sz w:val="12"/>
        </w:rPr>
        <w:t>.</w:t>
      </w:r>
    </w:p>
    <w:p w14:paraId="3E59E6F5" w14:textId="77777777" w:rsidR="00A756D2" w:rsidRPr="00EB3ECE" w:rsidRDefault="00A756D2" w:rsidP="00A756D2">
      <w:pPr>
        <w:rPr>
          <w:sz w:val="12"/>
        </w:rPr>
      </w:pPr>
      <w:r w:rsidRPr="00EB3ECE">
        <w:rPr>
          <w:sz w:val="12"/>
        </w:rPr>
        <w:t>“</w:t>
      </w:r>
      <w:r w:rsidRPr="00A756D2">
        <w:rPr>
          <w:rStyle w:val="StyleUnderline"/>
          <w:highlight w:val="green"/>
        </w:rPr>
        <w:t>Space is</w:t>
      </w:r>
      <w:r w:rsidRPr="00EB3ECE">
        <w:rPr>
          <w:rStyle w:val="StyleUnderline"/>
        </w:rPr>
        <w:t xml:space="preserve"> no longer a mere area of curiosity; rather, it has now become </w:t>
      </w:r>
      <w:r w:rsidRPr="00A756D2">
        <w:rPr>
          <w:rStyle w:val="StyleUnderline"/>
          <w:highlight w:val="green"/>
        </w:rPr>
        <w:t xml:space="preserve">a </w:t>
      </w:r>
      <w:r w:rsidRPr="00A756D2">
        <w:rPr>
          <w:rStyle w:val="Emphasis"/>
          <w:highlight w:val="green"/>
        </w:rPr>
        <w:t>key domain for our national security</w:t>
      </w:r>
      <w:r w:rsidRPr="00EB3ECE">
        <w:rPr>
          <w:rStyle w:val="StyleUnderline"/>
        </w:rPr>
        <w:t>, and only rigorous preparation will ensure our survival in the future space environment</w:t>
      </w:r>
      <w:r w:rsidRPr="00EB3ECE">
        <w:rPr>
          <w:sz w:val="12"/>
        </w:rPr>
        <w:t>,” said ROK Air Force chief of staff, Gen. Park In-ho. “To this end, civil-military-government cooperation has become more important than ever.”</w:t>
      </w:r>
    </w:p>
    <w:p w14:paraId="19FE1DCC" w14:textId="2EBD6119" w:rsidR="00A756D2" w:rsidRDefault="00A756D2" w:rsidP="00A756D2"/>
    <w:p w14:paraId="07EA0F29" w14:textId="6D1855C0" w:rsidR="00E33345" w:rsidRDefault="00E33345" w:rsidP="00123BDD">
      <w:pPr>
        <w:pStyle w:val="Heading4"/>
      </w:pPr>
      <w:r>
        <w:t>1AC Pollack is not reverse causal – doesn’t explain why Soko would sign onto BMD agreements given they said no for decades prior to having a space industry</w:t>
      </w:r>
    </w:p>
    <w:p w14:paraId="45249DCD" w14:textId="3954594F" w:rsidR="00123BDD" w:rsidRDefault="00E33345" w:rsidP="00123BDD">
      <w:pPr>
        <w:pStyle w:val="Heading4"/>
      </w:pPr>
      <w:r>
        <w:t>M</w:t>
      </w:r>
      <w:r w:rsidR="00123BDD">
        <w:t>ultiple factors make Asian war exceedingly unlikely—prefer robust statistical evidence</w:t>
      </w:r>
    </w:p>
    <w:p w14:paraId="28C68F8D" w14:textId="77777777" w:rsidR="00123BDD" w:rsidRPr="00EC0F38" w:rsidRDefault="00123BDD" w:rsidP="00123BDD">
      <w:r w:rsidRPr="00EC0F38">
        <w:rPr>
          <w:rStyle w:val="Style13ptBold"/>
        </w:rPr>
        <w:t>Alagappa 14</w:t>
      </w:r>
      <w:r w:rsidRPr="00EC0F38">
        <w:t xml:space="preserve"> </w:t>
      </w:r>
      <w:r>
        <w:t>[</w:t>
      </w:r>
      <w:r w:rsidRPr="00EC0F38">
        <w:t>Carnegie Endowment for International Peace, Washington, D.C.  (Muthiah, “International Peace in Asia: Will it Endure?” The Asan Forum, 12/19/2014http://www.theasanforum.org/international-peace-in-asia-will-it-endure/)</w:t>
      </w:r>
    </w:p>
    <w:p w14:paraId="647DD209" w14:textId="77777777" w:rsidR="00123BDD" w:rsidRPr="004F2FB8" w:rsidRDefault="00123BDD" w:rsidP="00123BDD">
      <w:r w:rsidRPr="00332150">
        <w:rPr>
          <w:rStyle w:val="StyleUnderline"/>
        </w:rPr>
        <w:t>Asia continues to face numerous internal and international security challenges that have or could result in the use of military force. Long-running conflicts on the Korean Peninsula, across the Taiwan Strait, and between Pakistan and India remain unresolved. A large number of territorial disputes remain, some between major countries including China, India, Japan, and Russia</w:t>
      </w:r>
      <w:r w:rsidRPr="00332150">
        <w:t xml:space="preserve">. </w:t>
      </w:r>
      <w:r w:rsidRPr="00332150">
        <w:rPr>
          <w:rStyle w:val="StyleUnderline"/>
        </w:rPr>
        <w:t>The rapid rise of Asian countries</w:t>
      </w:r>
      <w:r w:rsidRPr="00332150">
        <w:t xml:space="preserve"> (especially China), </w:t>
      </w:r>
      <w:r w:rsidRPr="00332150">
        <w:rPr>
          <w:rStyle w:val="StyleUnderline"/>
        </w:rPr>
        <w:t>continuing historical animosities, the spread of nuclear weapon and ballistic missile capabilities, and international terrorism reinforce existing security concerns</w:t>
      </w:r>
      <w:r w:rsidRPr="00332150">
        <w:t xml:space="preserve"> as well as pose new strategic challenges, while sustained rapid economic growth along with increased scientific and technological prowess has enabled Asian countries to develop sophisticated military capabilities. Citing these challenges and perceived institutional weaknesses in comparison with post-World War II Europe, </w:t>
      </w:r>
      <w:r w:rsidRPr="00450E01">
        <w:rPr>
          <w:rStyle w:val="StyleUnderline"/>
          <w:highlight w:val="green"/>
        </w:rPr>
        <w:t>observers—</w:t>
      </w:r>
      <w:r w:rsidRPr="00332150">
        <w:rPr>
          <w:rStyle w:val="StyleUnderline"/>
        </w:rPr>
        <w:t>especially in the West—</w:t>
      </w:r>
      <w:r w:rsidRPr="00450E01">
        <w:rPr>
          <w:rStyle w:val="StyleUnderline"/>
          <w:highlight w:val="green"/>
        </w:rPr>
        <w:t>opined</w:t>
      </w:r>
      <w:r w:rsidRPr="00332150">
        <w:t xml:space="preserve"> in the 1990s </w:t>
      </w:r>
      <w:r w:rsidRPr="00450E01">
        <w:rPr>
          <w:rStyle w:val="StyleUnderline"/>
          <w:highlight w:val="green"/>
        </w:rPr>
        <w:t>that Asia was “ripe for rivalry</w:t>
      </w:r>
      <w:r w:rsidRPr="00332150">
        <w:rPr>
          <w:rStyle w:val="StyleUnderline"/>
        </w:rPr>
        <w:t>” and Europe’s past (war torn nineteenth century) would or could be its future</w:t>
      </w:r>
      <w:r w:rsidRPr="00332150">
        <w:t xml:space="preserve">.4 </w:t>
      </w:r>
      <w:r w:rsidRPr="00450E01">
        <w:rPr>
          <w:rStyle w:val="StyleUnderline"/>
          <w:highlight w:val="green"/>
        </w:rPr>
        <w:t>They envisioned a dangerous region in which</w:t>
      </w:r>
      <w:r w:rsidRPr="00332150">
        <w:rPr>
          <w:rStyle w:val="StyleUnderline"/>
        </w:rPr>
        <w:t xml:space="preserve"> rivalry, power-balancing, conflict, and </w:t>
      </w:r>
      <w:r w:rsidRPr="00450E01">
        <w:rPr>
          <w:rStyle w:val="StyleUnderline"/>
          <w:highlight w:val="green"/>
        </w:rPr>
        <w:t>war would be endemic</w:t>
      </w:r>
      <w:r w:rsidRPr="00332150">
        <w:t xml:space="preserve">. </w:t>
      </w:r>
      <w:r w:rsidRPr="00332150">
        <w:rPr>
          <w:rStyle w:val="StyleUnderline"/>
        </w:rPr>
        <w:t>The continued rise of China</w:t>
      </w:r>
      <w:r w:rsidRPr="00332150">
        <w:t xml:space="preserve"> (and its aggressiveness in the pursuit of disputed territorial claims) in </w:t>
      </w:r>
      <w:r w:rsidRPr="00332150">
        <w:rPr>
          <w:rStyle w:val="StyleUnderline"/>
        </w:rPr>
        <w:t>the context of the perceived weakness of the United States in Asia as well as rising nationalism and possible miscalculation continue to fuel prognostications of conflict and war in Asia</w:t>
      </w:r>
      <w:r w:rsidRPr="00332150">
        <w:t>.5</w:t>
      </w:r>
      <w:r w:rsidRPr="00332150">
        <w:rPr>
          <w:sz w:val="12"/>
        </w:rPr>
        <w:t>¶</w:t>
      </w:r>
      <w:r w:rsidRPr="00332150">
        <w:t xml:space="preserve"> </w:t>
      </w:r>
      <w:r w:rsidRPr="00450E01">
        <w:rPr>
          <w:rStyle w:val="Emphasis"/>
          <w:highlight w:val="green"/>
        </w:rPr>
        <w:t>In contrast to those dire warnings</w:t>
      </w:r>
      <w:r w:rsidRPr="00450E01">
        <w:rPr>
          <w:highlight w:val="green"/>
        </w:rPr>
        <w:t xml:space="preserve">, </w:t>
      </w:r>
      <w:r w:rsidRPr="00450E01">
        <w:rPr>
          <w:rStyle w:val="StyleUnderline"/>
          <w:highlight w:val="green"/>
        </w:rPr>
        <w:t>this article makes two claims</w:t>
      </w:r>
      <w:r w:rsidRPr="00450E01">
        <w:rPr>
          <w:highlight w:val="green"/>
        </w:rPr>
        <w:t xml:space="preserve">. </w:t>
      </w:r>
      <w:r w:rsidRPr="00450E01">
        <w:rPr>
          <w:rStyle w:val="Emphasis"/>
          <w:highlight w:val="green"/>
        </w:rPr>
        <w:t>First</w:t>
      </w:r>
      <w:r w:rsidRPr="00450E01">
        <w:rPr>
          <w:rStyle w:val="StyleUnderline"/>
          <w:highlight w:val="green"/>
        </w:rPr>
        <w:t>, Asia has witnessed a substantial reduction in</w:t>
      </w:r>
      <w:r w:rsidRPr="00332150">
        <w:rPr>
          <w:rStyle w:val="StyleUnderline"/>
        </w:rPr>
        <w:t xml:space="preserve"> the number of major and minor inter-state </w:t>
      </w:r>
      <w:r w:rsidRPr="00450E01">
        <w:rPr>
          <w:rStyle w:val="StyleUnderline"/>
          <w:highlight w:val="green"/>
        </w:rPr>
        <w:t>wars</w:t>
      </w:r>
      <w:r w:rsidRPr="00450E01">
        <w:rPr>
          <w:highlight w:val="green"/>
        </w:rPr>
        <w:t>.</w:t>
      </w:r>
      <w:r w:rsidRPr="00332150">
        <w:t xml:space="preserve"> After reaching a peak in the 1970s, </w:t>
      </w:r>
      <w:r w:rsidRPr="00450E01">
        <w:rPr>
          <w:rStyle w:val="StyleUnderline"/>
          <w:highlight w:val="green"/>
        </w:rPr>
        <w:t>major inter-state war has declined in number, frequency, and intensity</w:t>
      </w:r>
      <w:r w:rsidRPr="00332150">
        <w:rPr>
          <w:rStyle w:val="StyleUnderline"/>
        </w:rPr>
        <w:t xml:space="preserve"> measured in terms of battle deaths</w:t>
      </w:r>
      <w:r w:rsidRPr="00332150">
        <w:t xml:space="preserve">. From 1979 to 2014, there were only two major inter-state wars compared to 13 in 1945 to 1979. Connected to earlier wars, </w:t>
      </w:r>
      <w:r w:rsidRPr="00332150">
        <w:rPr>
          <w:rStyle w:val="StyleUnderline"/>
        </w:rPr>
        <w:t>the nature, purpose, scope, and outcome of these wars since 1979 reinforce rather than undermine my central claim that Asia has witnessed substantial decline in major wars</w:t>
      </w:r>
      <w:r w:rsidRPr="00332150">
        <w:t xml:space="preserve">.6 </w:t>
      </w:r>
      <w:r w:rsidRPr="00332150">
        <w:rPr>
          <w:rStyle w:val="StyleUnderline"/>
        </w:rPr>
        <w:t>It has even enjoyed a long period of peace, comparable in duration, nature, and complexity to the “long peace” of the Cold War in Europe</w:t>
      </w:r>
      <w:r w:rsidRPr="00332150">
        <w:t>.7</w:t>
      </w:r>
      <w:r w:rsidRPr="00332150">
        <w:rPr>
          <w:sz w:val="12"/>
        </w:rPr>
        <w:t>¶</w:t>
      </w:r>
      <w:r w:rsidRPr="00332150">
        <w:t xml:space="preserve"> </w:t>
      </w:r>
      <w:r w:rsidRPr="00450E01">
        <w:rPr>
          <w:rStyle w:val="Emphasis"/>
          <w:highlight w:val="green"/>
        </w:rPr>
        <w:t>Second, the long peace in Asia will continue in the foreseeable future</w:t>
      </w:r>
      <w:r w:rsidRPr="00332150">
        <w:t xml:space="preserve">. Entrenched conflicts will likely remain unresolved with a few becoming even more acute. The Asian strategic environment will become more complex with growing economic interdependence, cross-cutting links, and some new security challenges. And, armed clashes cannot be ruled out. Nevertheless, </w:t>
      </w:r>
      <w:r w:rsidRPr="00450E01">
        <w:rPr>
          <w:rStyle w:val="StyleUnderline"/>
          <w:highlight w:val="green"/>
        </w:rPr>
        <w:t>major war</w:t>
      </w:r>
      <w:r w:rsidRPr="00332150">
        <w:rPr>
          <w:rStyle w:val="StyleUnderline"/>
        </w:rPr>
        <w:t xml:space="preserve"> in Asia </w:t>
      </w:r>
      <w:r w:rsidRPr="00450E01">
        <w:rPr>
          <w:rStyle w:val="StyleUnderline"/>
          <w:highlight w:val="green"/>
        </w:rPr>
        <w:t>is unlikely</w:t>
      </w:r>
      <w:r w:rsidRPr="00332150">
        <w:rPr>
          <w:rStyle w:val="StyleUnderline"/>
        </w:rPr>
        <w:t xml:space="preserve"> in the coming decade or two</w:t>
      </w:r>
      <w:r w:rsidRPr="00332150">
        <w:t xml:space="preserve">. </w:t>
      </w:r>
      <w:r w:rsidRPr="00450E01">
        <w:rPr>
          <w:rStyle w:val="StyleUnderline"/>
          <w:highlight w:val="green"/>
        </w:rPr>
        <w:t>I made these claims</w:t>
      </w:r>
      <w:r w:rsidRPr="00332150">
        <w:rPr>
          <w:rStyle w:val="StyleUnderline"/>
        </w:rPr>
        <w:t xml:space="preserve"> about </w:t>
      </w:r>
      <w:r w:rsidRPr="00450E01">
        <w:rPr>
          <w:rStyle w:val="StyleUnderline"/>
          <w:highlight w:val="green"/>
        </w:rPr>
        <w:t>a decade ago</w:t>
      </w:r>
      <w:r w:rsidRPr="00332150">
        <w:t xml:space="preserve">.8 </w:t>
      </w:r>
      <w:r w:rsidRPr="00450E01">
        <w:rPr>
          <w:rStyle w:val="Emphasis"/>
          <w:highlight w:val="green"/>
        </w:rPr>
        <w:t>I am now even more convinced</w:t>
      </w:r>
      <w:r w:rsidRPr="00332150">
        <w:rPr>
          <w:rStyle w:val="StyleUnderline"/>
        </w:rPr>
        <w:t xml:space="preserve"> and set them out in this article to balance the growing chorus—now, also in Asia—of conflict and war in Asia.</w:t>
      </w:r>
      <w:r w:rsidRPr="00332150">
        <w:rPr>
          <w:rStyle w:val="StyleUnderline"/>
          <w:sz w:val="12"/>
        </w:rPr>
        <w:t>¶</w:t>
      </w:r>
      <w:r w:rsidRPr="00332150">
        <w:t xml:space="preserve"> What explains the substantial decline in the frequency of major war in Asia and the claim that the inter-state peace that has endured in Asia since 1979 will continue in the foreseeable future? These are the central questions animating this article, which advances three related arguments:</w:t>
      </w:r>
      <w:r w:rsidRPr="00332150">
        <w:rPr>
          <w:sz w:val="12"/>
        </w:rPr>
        <w:t>¶</w:t>
      </w:r>
      <w:r w:rsidRPr="00332150">
        <w:t xml:space="preserve"> 1. </w:t>
      </w:r>
      <w:r w:rsidRPr="00450E01">
        <w:rPr>
          <w:rStyle w:val="StyleUnderline"/>
          <w:highlight w:val="green"/>
        </w:rPr>
        <w:t>Decline in the number and intensity of inter-state wars in Asia</w:t>
      </w:r>
      <w:r w:rsidRPr="00332150">
        <w:t xml:space="preserve"> since 1979 </w:t>
      </w:r>
      <w:r w:rsidRPr="00450E01">
        <w:rPr>
          <w:rStyle w:val="StyleUnderline"/>
          <w:highlight w:val="green"/>
        </w:rPr>
        <w:t>is due largely to the growing legitimacy of the Asian political map</w:t>
      </w:r>
      <w:r w:rsidRPr="00332150">
        <w:rPr>
          <w:rStyle w:val="StyleUnderline"/>
        </w:rPr>
        <w:t xml:space="preserve">, rising nationalism, </w:t>
      </w:r>
      <w:r w:rsidRPr="00450E01">
        <w:rPr>
          <w:rStyle w:val="StyleUnderline"/>
          <w:highlight w:val="green"/>
        </w:rPr>
        <w:t>focus on</w:t>
      </w:r>
      <w:r w:rsidRPr="00332150">
        <w:rPr>
          <w:rStyle w:val="StyleUnderline"/>
        </w:rPr>
        <w:t xml:space="preserve"> and success in </w:t>
      </w:r>
      <w:r w:rsidRPr="00450E01">
        <w:rPr>
          <w:rStyle w:val="StyleUnderline"/>
          <w:highlight w:val="green"/>
        </w:rPr>
        <w:t xml:space="preserve">economic growth, and the development of </w:t>
      </w:r>
      <w:r w:rsidRPr="00450E01">
        <w:rPr>
          <w:rStyle w:val="Emphasis"/>
          <w:highlight w:val="green"/>
        </w:rPr>
        <w:t>effective deterrence</w:t>
      </w:r>
      <w:r w:rsidRPr="00450E01">
        <w:rPr>
          <w:rStyle w:val="StyleUnderline"/>
          <w:highlight w:val="green"/>
        </w:rPr>
        <w:t xml:space="preserve"> in relevant dyads</w:t>
      </w:r>
      <w:r w:rsidRPr="00332150">
        <w:t xml:space="preserve">. </w:t>
      </w:r>
      <w:r w:rsidRPr="00450E01">
        <w:rPr>
          <w:rStyle w:val="StyleUnderline"/>
          <w:highlight w:val="green"/>
        </w:rPr>
        <w:t>Together, these developments reduced the salience as well as altered the role of force</w:t>
      </w:r>
      <w:r w:rsidRPr="00332150">
        <w:rPr>
          <w:rStyle w:val="StyleUnderline"/>
        </w:rPr>
        <w:t>, more specifically war, in the international politics of Asia.</w:t>
      </w:r>
      <w:r w:rsidRPr="00332150">
        <w:rPr>
          <w:rStyle w:val="StyleUnderline"/>
          <w:sz w:val="12"/>
        </w:rPr>
        <w:t>¶</w:t>
      </w:r>
      <w:r w:rsidRPr="00332150">
        <w:t xml:space="preserve"> 2. </w:t>
      </w:r>
      <w:r w:rsidRPr="00450E01">
        <w:rPr>
          <w:rStyle w:val="Emphasis"/>
          <w:highlight w:val="green"/>
        </w:rPr>
        <w:t>Factors that underpinned the decreasing frequency of inter-state war will continue to be salient i</w:t>
      </w:r>
      <w:r w:rsidRPr="00332150">
        <w:rPr>
          <w:rStyle w:val="Emphasis"/>
        </w:rPr>
        <w:t xml:space="preserve">n the foreseeable future </w:t>
      </w:r>
      <w:r w:rsidRPr="00450E01">
        <w:rPr>
          <w:rStyle w:val="Emphasis"/>
          <w:highlight w:val="green"/>
        </w:rPr>
        <w:t>and sustain</w:t>
      </w:r>
      <w:r w:rsidRPr="00332150">
        <w:rPr>
          <w:rStyle w:val="Emphasis"/>
        </w:rPr>
        <w:t xml:space="preserve"> the long </w:t>
      </w:r>
      <w:r w:rsidRPr="00450E01">
        <w:rPr>
          <w:rStyle w:val="Emphasis"/>
          <w:highlight w:val="green"/>
        </w:rPr>
        <w:t>peace</w:t>
      </w:r>
      <w:r w:rsidRPr="00332150">
        <w:rPr>
          <w:rStyle w:val="Emphasis"/>
        </w:rPr>
        <w:t xml:space="preserve"> in Asia</w:t>
      </w:r>
      <w:r w:rsidRPr="00332150">
        <w:t>. A development that could substantially alter the strategic environment would be a shift in military technology and strategy from deterrence to offense. Such a shift would make war more costly, but also restore it as a rational instrument of policy in pursuit of certain political objectives.</w:t>
      </w:r>
    </w:p>
    <w:p w14:paraId="3242BB9F" w14:textId="6818C6E5" w:rsidR="00123BDD" w:rsidRDefault="00123BDD" w:rsidP="00A756D2"/>
    <w:p w14:paraId="3EE00F4A" w14:textId="77777777" w:rsidR="00E85A79" w:rsidRPr="008C0330" w:rsidRDefault="00E85A79" w:rsidP="00E85A79">
      <w:pPr>
        <w:pStyle w:val="Heading4"/>
        <w:rPr>
          <w:rFonts w:cs="Arial"/>
          <w:sz w:val="28"/>
        </w:rPr>
      </w:pPr>
      <w:r w:rsidRPr="008C0330">
        <w:rPr>
          <w:rFonts w:cs="Arial"/>
          <w:sz w:val="28"/>
        </w:rPr>
        <w:t>Deterrence checks Korean conflict – it still applies to Kim Jong Un</w:t>
      </w:r>
    </w:p>
    <w:p w14:paraId="34B75E67" w14:textId="77777777" w:rsidR="00E85A79" w:rsidRPr="008C0330" w:rsidRDefault="00E85A79" w:rsidP="00E85A79">
      <w:r w:rsidRPr="008C0330">
        <w:rPr>
          <w:rStyle w:val="Style13ptBold"/>
        </w:rPr>
        <w:t>Blechman 13</w:t>
      </w:r>
      <w:r w:rsidRPr="008C0330">
        <w:t>, Co-founder of the Stimson Center (Barry, Nuclear deterrence could restrain N. Korea, Iran, www.cnn.com/2013/04/30/opinion/blechman-nuclear-deterrence/)</w:t>
      </w:r>
    </w:p>
    <w:p w14:paraId="79AD6B0F" w14:textId="77777777" w:rsidR="00E85A79" w:rsidRDefault="00E85A79" w:rsidP="00E85A79">
      <w:pPr>
        <w:rPr>
          <w:rStyle w:val="StyleUnderline"/>
        </w:rPr>
      </w:pPr>
      <w:r w:rsidRPr="00450E01">
        <w:rPr>
          <w:rStyle w:val="StyleUnderline"/>
          <w:highlight w:val="green"/>
        </w:rPr>
        <w:t>In response to No</w:t>
      </w:r>
      <w:r w:rsidRPr="008C0330">
        <w:rPr>
          <w:rStyle w:val="StyleUnderline"/>
        </w:rPr>
        <w:t xml:space="preserve">rth </w:t>
      </w:r>
      <w:r w:rsidRPr="00450E01">
        <w:rPr>
          <w:rStyle w:val="StyleUnderline"/>
          <w:highlight w:val="green"/>
        </w:rPr>
        <w:t>Ko</w:t>
      </w:r>
      <w:r w:rsidRPr="008C0330">
        <w:rPr>
          <w:rStyle w:val="StyleUnderline"/>
        </w:rPr>
        <w:t xml:space="preserve">rea's recent </w:t>
      </w:r>
      <w:r w:rsidRPr="00450E01">
        <w:rPr>
          <w:rStyle w:val="StyleUnderline"/>
          <w:highlight w:val="green"/>
        </w:rPr>
        <w:t>threats</w:t>
      </w:r>
      <w:r w:rsidRPr="008C0330">
        <w:t xml:space="preserve"> to launch nuclear attacks, </w:t>
      </w:r>
      <w:r w:rsidRPr="00450E01">
        <w:rPr>
          <w:rStyle w:val="StyleUnderline"/>
          <w:highlight w:val="green"/>
        </w:rPr>
        <w:t>the U.S.</w:t>
      </w:r>
      <w:r w:rsidRPr="008C0330">
        <w:rPr>
          <w:rStyle w:val="StyleUnderline"/>
        </w:rPr>
        <w:t xml:space="preserve"> announced it </w:t>
      </w:r>
      <w:r w:rsidRPr="00450E01">
        <w:rPr>
          <w:rStyle w:val="StyleUnderline"/>
          <w:highlight w:val="green"/>
        </w:rPr>
        <w:t>would bolster missile defenses</w:t>
      </w:r>
      <w:r w:rsidRPr="008C0330">
        <w:rPr>
          <w:rStyle w:val="StyleUnderline"/>
        </w:rPr>
        <w:t xml:space="preserve"> in Alaska and California and speed the deployment of missile interceptors to Guam</w:t>
      </w:r>
      <w:r w:rsidRPr="008C0330">
        <w:t xml:space="preserve">. With respect to Iran, President Obama said as recently as March 20: "We will do what is necessary to prevent Iran from obtaining the world's worst weapons.'' </w:t>
      </w:r>
      <w:r w:rsidRPr="00450E01">
        <w:rPr>
          <w:rStyle w:val="StyleUnderline"/>
          <w:highlight w:val="green"/>
        </w:rPr>
        <w:t>America</w:t>
      </w:r>
      <w:r w:rsidRPr="008C0330">
        <w:rPr>
          <w:rStyle w:val="StyleUnderline"/>
        </w:rPr>
        <w:t xml:space="preserve"> currently has about 5,000 nuclear weapons</w:t>
      </w:r>
      <w:r w:rsidRPr="008C0330">
        <w:t xml:space="preserve">. Even though </w:t>
      </w:r>
      <w:r w:rsidRPr="008C0330">
        <w:rPr>
          <w:rStyle w:val="StyleUnderline"/>
        </w:rPr>
        <w:t xml:space="preserve">it </w:t>
      </w:r>
      <w:r w:rsidRPr="00450E01">
        <w:rPr>
          <w:rStyle w:val="StyleUnderline"/>
          <w:highlight w:val="green"/>
        </w:rPr>
        <w:t>could retaliate against a</w:t>
      </w:r>
      <w:r w:rsidRPr="008C0330">
        <w:rPr>
          <w:rStyle w:val="StyleUnderline"/>
        </w:rPr>
        <w:t xml:space="preserve"> hypothetical</w:t>
      </w:r>
      <w:r w:rsidRPr="008C0330">
        <w:t xml:space="preserve"> Iranian or </w:t>
      </w:r>
      <w:r w:rsidRPr="00450E01">
        <w:rPr>
          <w:rStyle w:val="StyleUnderline"/>
          <w:highlight w:val="green"/>
        </w:rPr>
        <w:t>North Korean nuclear attack and obliterate</w:t>
      </w:r>
      <w:r w:rsidRPr="008C0330">
        <w:t xml:space="preserve"> both nations </w:t>
      </w:r>
      <w:r w:rsidRPr="00450E01">
        <w:rPr>
          <w:rStyle w:val="StyleUnderline"/>
          <w:highlight w:val="green"/>
        </w:rPr>
        <w:t>while utilizing</w:t>
      </w:r>
      <w:r w:rsidRPr="008C0330">
        <w:rPr>
          <w:rStyle w:val="StyleUnderline"/>
        </w:rPr>
        <w:t xml:space="preserve"> only</w:t>
      </w:r>
      <w:r w:rsidRPr="008C0330">
        <w:t xml:space="preserve"> 1 or </w:t>
      </w:r>
      <w:r w:rsidRPr="00450E01">
        <w:rPr>
          <w:rStyle w:val="StyleUnderline"/>
          <w:highlight w:val="green"/>
        </w:rPr>
        <w:t>2% of its arsenal</w:t>
      </w:r>
      <w:r w:rsidRPr="008C0330">
        <w:t xml:space="preserve">, the Obama administration is acting as if the theory of deterrence no longer applies. Why? Nuclear weapons: Who has what? It appears that the U.S. is treating Iran differently than other countries trying to go nuclear because it perceives Iranian leaders as aggressive religious fanatics willing to sacrifice everything for their goals. After all, Iran supports terrorist organizations, conducts assassinations and bombings, seeks to subvert neighboring countries, and makes fearsome threats against Israel and the U.S. Similarly, the U.S. seems uncertain about North Korea's young and untested new leader. Pyongyang not only has a history of provocative verbal threats, but it has taken reckless military actions as recently as two years ago, when the North sank a South Korean naval vessel and shelled an island occupied by the South. But wait -- didn't the Soviet spout dangerous rhetoric and take deadly actions? Didn't some of their leaders threaten to "bury" America and nuke London and Paris? And let's not forget that Leonid Brezhnev launched proxy wars against U.S. friends in Latin America, Africa and Asia. Yet the Obama administration seems to think that while Soviet leaders were deterred from using their massive arsenal, the Iranians and the North Koreans might not be deterred from using a nuclear force of no more than a handful of weapons at best. North Korea's missile capabilities But if deterrence theory is valid, then this double standard is invalid. Both Iran's and </w:t>
      </w:r>
      <w:r w:rsidRPr="00450E01">
        <w:rPr>
          <w:rStyle w:val="Emphasis"/>
          <w:highlight w:val="green"/>
        </w:rPr>
        <w:t>No</w:t>
      </w:r>
      <w:r w:rsidRPr="008C0330">
        <w:rPr>
          <w:rStyle w:val="Emphasis"/>
        </w:rPr>
        <w:t xml:space="preserve">rth </w:t>
      </w:r>
      <w:r w:rsidRPr="00450E01">
        <w:rPr>
          <w:rStyle w:val="Emphasis"/>
          <w:highlight w:val="green"/>
        </w:rPr>
        <w:t>Ko</w:t>
      </w:r>
      <w:r w:rsidRPr="008C0330">
        <w:rPr>
          <w:rStyle w:val="Emphasis"/>
        </w:rPr>
        <w:t xml:space="preserve">rea's </w:t>
      </w:r>
      <w:r w:rsidRPr="00450E01">
        <w:rPr>
          <w:rStyle w:val="Emphasis"/>
          <w:highlight w:val="green"/>
        </w:rPr>
        <w:t>supreme leaders will be deterred</w:t>
      </w:r>
      <w:r w:rsidRPr="00450E01">
        <w:rPr>
          <w:rStyle w:val="StyleUnderline"/>
          <w:highlight w:val="green"/>
        </w:rPr>
        <w:t>, just as</w:t>
      </w:r>
      <w:r w:rsidRPr="008C0330">
        <w:rPr>
          <w:rStyle w:val="StyleUnderline"/>
        </w:rPr>
        <w:t xml:space="preserve"> were successive generations of </w:t>
      </w:r>
      <w:r w:rsidRPr="00450E01">
        <w:rPr>
          <w:rStyle w:val="StyleUnderline"/>
          <w:highlight w:val="green"/>
        </w:rPr>
        <w:t>Soviet leaders.</w:t>
      </w:r>
      <w:r w:rsidRPr="00450E01">
        <w:rPr>
          <w:highlight w:val="green"/>
        </w:rPr>
        <w:t xml:space="preserve"> </w:t>
      </w:r>
      <w:r w:rsidRPr="00450E01">
        <w:rPr>
          <w:rStyle w:val="StyleUnderline"/>
          <w:highlight w:val="green"/>
        </w:rPr>
        <w:t>Both would not authorize</w:t>
      </w:r>
      <w:r w:rsidRPr="008C0330">
        <w:rPr>
          <w:rStyle w:val="StyleUnderline"/>
        </w:rPr>
        <w:t xml:space="preserve"> the </w:t>
      </w:r>
      <w:r w:rsidRPr="00450E01">
        <w:rPr>
          <w:rStyle w:val="StyleUnderline"/>
          <w:highlight w:val="green"/>
        </w:rPr>
        <w:t>use of nuclear weapons, for fear of seeing their nations destroyed,</w:t>
      </w:r>
      <w:r w:rsidRPr="008C0330">
        <w:rPr>
          <w:rStyle w:val="StyleUnderline"/>
        </w:rPr>
        <w:t xml:space="preserve"> their </w:t>
      </w:r>
      <w:r w:rsidRPr="00450E01">
        <w:rPr>
          <w:rStyle w:val="StyleUnderline"/>
          <w:highlight w:val="green"/>
        </w:rPr>
        <w:t>people wiped out, and</w:t>
      </w:r>
      <w:r w:rsidRPr="008C0330">
        <w:rPr>
          <w:rStyle w:val="StyleUnderline"/>
        </w:rPr>
        <w:t xml:space="preserve"> their ambitions for themselves and their countries </w:t>
      </w:r>
      <w:r w:rsidRPr="00450E01">
        <w:rPr>
          <w:rStyle w:val="StyleUnderline"/>
          <w:highlight w:val="green"/>
        </w:rPr>
        <w:t>turned to dust.</w:t>
      </w:r>
      <w:r w:rsidRPr="008C0330">
        <w:rPr>
          <w:rStyle w:val="StyleUnderline"/>
        </w:rPr>
        <w:t xml:space="preserve"> </w:t>
      </w:r>
      <w:r w:rsidRPr="008C0330">
        <w:t xml:space="preserve">If deterrence theory is no longer valid, the U.S. had better work harder to achieve President Obama's Nobel Prize-winning goal of a world in which no nation possesses nuclear weapons. No one can say with great confidence what North Korea's </w:t>
      </w:r>
      <w:r w:rsidRPr="00450E01">
        <w:rPr>
          <w:rStyle w:val="StyleUnderline"/>
          <w:highlight w:val="green"/>
        </w:rPr>
        <w:t>Kim Jong Un</w:t>
      </w:r>
      <w:r w:rsidRPr="008C0330">
        <w:t xml:space="preserve"> will do. While the U.S. needs to be prepared for North Korea to act on Kim's threats of nuclear war, </w:t>
      </w:r>
      <w:r w:rsidRPr="00450E01">
        <w:rPr>
          <w:rStyle w:val="StyleUnderline"/>
          <w:highlight w:val="green"/>
        </w:rPr>
        <w:t>unless he</w:t>
      </w:r>
      <w:r w:rsidRPr="008C0330">
        <w:rPr>
          <w:rStyle w:val="StyleUnderline"/>
        </w:rPr>
        <w:t xml:space="preserve"> has </w:t>
      </w:r>
      <w:r w:rsidRPr="00450E01">
        <w:rPr>
          <w:rStyle w:val="StyleUnderline"/>
          <w:highlight w:val="green"/>
        </w:rPr>
        <w:t>lost his mind,</w:t>
      </w:r>
      <w:r w:rsidRPr="008C0330">
        <w:rPr>
          <w:rStyle w:val="StyleUnderline"/>
        </w:rPr>
        <w:t xml:space="preserve"> it seems doubtful that he </w:t>
      </w:r>
      <w:r w:rsidRPr="00450E01">
        <w:rPr>
          <w:rStyle w:val="StyleUnderline"/>
          <w:highlight w:val="green"/>
        </w:rPr>
        <w:t>would follow through and commit national suicide</w:t>
      </w:r>
      <w:r w:rsidRPr="008C0330">
        <w:rPr>
          <w:rStyle w:val="StyleUnderline"/>
        </w:rPr>
        <w:t xml:space="preserve"> by inviting devastating nuclear retaliation.</w:t>
      </w:r>
    </w:p>
    <w:p w14:paraId="0CF10FE5" w14:textId="77777777" w:rsidR="00E85A79" w:rsidRPr="003F5A43" w:rsidRDefault="00E85A79" w:rsidP="00E85A79">
      <w:pPr>
        <w:pStyle w:val="Heading4"/>
      </w:pPr>
      <w:r>
        <w:t xml:space="preserve">Preemptive US cyber capabilities reduce the risk of escalation to </w:t>
      </w:r>
      <w:r w:rsidRPr="00D53DAF">
        <w:rPr>
          <w:u w:val="single"/>
        </w:rPr>
        <w:t>zero</w:t>
      </w:r>
      <w:r>
        <w:t>---</w:t>
      </w:r>
      <w:r w:rsidRPr="003F5A43">
        <w:rPr>
          <w:u w:val="single"/>
        </w:rPr>
        <w:t>experts</w:t>
      </w:r>
      <w:r>
        <w:t xml:space="preserve"> are on our side</w:t>
      </w:r>
    </w:p>
    <w:p w14:paraId="16FB77F8" w14:textId="77777777" w:rsidR="00E85A79" w:rsidRPr="003F5A43" w:rsidRDefault="00E85A79" w:rsidP="00E85A79">
      <w:r w:rsidRPr="003F5A43">
        <w:rPr>
          <w:rStyle w:val="Style13ptBold"/>
        </w:rPr>
        <w:t>Pickrell 17</w:t>
      </w:r>
      <w:r w:rsidRPr="003F5A43">
        <w:t xml:space="preserve">, Ryan </w:t>
      </w:r>
      <w:r>
        <w:t xml:space="preserve">, Asia Pacific Reporter, </w:t>
      </w:r>
      <w:r w:rsidRPr="003F5A43">
        <w:t>4-6-2017, "It’s ‘100% Possible’ To Knock Kim Jong-un’s Nukes Offline Without Firing A Shot," Daily Caller, http://dailycaller.com/2017/04/06/its-100-possible-to-knock-kim-jong-uns-nukes-offline-without-firing-a-shot/</w:t>
      </w:r>
    </w:p>
    <w:p w14:paraId="48362C47" w14:textId="77777777" w:rsidR="00E85A79" w:rsidRDefault="00E85A79" w:rsidP="00E85A79">
      <w:pPr>
        <w:rPr>
          <w:rStyle w:val="StyleUnderline"/>
        </w:rPr>
      </w:pPr>
      <w:r w:rsidRPr="003F5A43">
        <w:t xml:space="preserve">President Donald </w:t>
      </w:r>
      <w:r w:rsidRPr="003F5A43">
        <w:rPr>
          <w:rStyle w:val="StyleUnderline"/>
        </w:rPr>
        <w:t xml:space="preserve">Trump has stated that </w:t>
      </w:r>
      <w:r w:rsidRPr="00450E01">
        <w:rPr>
          <w:rStyle w:val="StyleUnderline"/>
          <w:highlight w:val="green"/>
        </w:rPr>
        <w:t>the U.S. will use</w:t>
      </w:r>
      <w:r w:rsidRPr="003F5A43">
        <w:rPr>
          <w:rStyle w:val="StyleUnderline"/>
        </w:rPr>
        <w:t xml:space="preserve"> “the </w:t>
      </w:r>
      <w:r w:rsidRPr="00450E01">
        <w:rPr>
          <w:rStyle w:val="Emphasis"/>
          <w:highlight w:val="green"/>
        </w:rPr>
        <w:t>full range of military capabilities</w:t>
      </w:r>
      <w:r w:rsidRPr="003F5A43">
        <w:rPr>
          <w:rStyle w:val="StyleUnderline"/>
        </w:rPr>
        <w:t xml:space="preserve">” to defend America and its allies </w:t>
      </w:r>
      <w:r w:rsidRPr="00450E01">
        <w:rPr>
          <w:rStyle w:val="StyleUnderline"/>
          <w:highlight w:val="green"/>
        </w:rPr>
        <w:t>against North Korea, and one</w:t>
      </w:r>
      <w:r w:rsidRPr="003F5A43">
        <w:rPr>
          <w:rStyle w:val="StyleUnderline"/>
        </w:rPr>
        <w:t xml:space="preserve"> possible </w:t>
      </w:r>
      <w:r w:rsidRPr="00450E01">
        <w:rPr>
          <w:rStyle w:val="StyleUnderline"/>
          <w:highlight w:val="green"/>
        </w:rPr>
        <w:t xml:space="preserve">option could be </w:t>
      </w:r>
      <w:r w:rsidRPr="00450E01">
        <w:rPr>
          <w:rStyle w:val="Emphasis"/>
          <w:highlight w:val="green"/>
        </w:rPr>
        <w:t>cyber warfare</w:t>
      </w:r>
      <w:r w:rsidRPr="003F5A43">
        <w:t>. “</w:t>
      </w:r>
      <w:r w:rsidRPr="00450E01">
        <w:rPr>
          <w:rStyle w:val="StyleUnderline"/>
          <w:highlight w:val="green"/>
        </w:rPr>
        <w:t xml:space="preserve">It is </w:t>
      </w:r>
      <w:r w:rsidRPr="00450E01">
        <w:rPr>
          <w:rStyle w:val="Emphasis"/>
          <w:highlight w:val="green"/>
        </w:rPr>
        <w:t>100 percent possible</w:t>
      </w:r>
      <w:r w:rsidRPr="00450E01">
        <w:rPr>
          <w:rStyle w:val="StyleUnderline"/>
          <w:highlight w:val="green"/>
        </w:rPr>
        <w:t xml:space="preserve">” that the U.S. could </w:t>
      </w:r>
      <w:r w:rsidRPr="00450E01">
        <w:rPr>
          <w:rStyle w:val="Emphasis"/>
          <w:highlight w:val="green"/>
        </w:rPr>
        <w:t>prevent a nuclear strike</w:t>
      </w:r>
      <w:r w:rsidRPr="00450E01">
        <w:rPr>
          <w:rStyle w:val="StyleUnderline"/>
          <w:highlight w:val="green"/>
        </w:rPr>
        <w:t xml:space="preserve"> by hacking a North Korean missile</w:t>
      </w:r>
      <w:r w:rsidRPr="003F5A43">
        <w:t xml:space="preserve">, David </w:t>
      </w:r>
      <w:r w:rsidRPr="00450E01">
        <w:rPr>
          <w:rStyle w:val="StyleUnderline"/>
          <w:highlight w:val="green"/>
        </w:rPr>
        <w:t xml:space="preserve">Kennedy, a </w:t>
      </w:r>
      <w:r w:rsidRPr="00450E01">
        <w:rPr>
          <w:rStyle w:val="Emphasis"/>
          <w:highlight w:val="green"/>
        </w:rPr>
        <w:t>cyber</w:t>
      </w:r>
      <w:r w:rsidRPr="003F5A43">
        <w:rPr>
          <w:rStyle w:val="StyleUnderline"/>
        </w:rPr>
        <w:t xml:space="preserve"> warfare and </w:t>
      </w:r>
      <w:r w:rsidRPr="00450E01">
        <w:rPr>
          <w:rStyle w:val="Emphasis"/>
          <w:highlight w:val="green"/>
        </w:rPr>
        <w:t>intelligence expert</w:t>
      </w:r>
      <w:r w:rsidRPr="003F5A43">
        <w:t xml:space="preserve">, told Business Insider. North Korea’s offensive capabilities are improving. The North could probably attack South Korea or Japan with a nuclear-armed missile, and it is developing the ability to strike the U.S. South Korea and Japan are protected by layered defense, such as the South’s Korea Air and Missile Defense system, multiple Aegis destroyers, and Patriot Advanced Capability interceptor units. The U.S. has ground-based midcourse defense systems in Fort Greely, Alaska and Vandenberg Air Force Base, California. Missile defense systems are not surefire safety nets though. Not only have these systems never been tested in an actual combat scenario, they have failed in past drills. Missile defense is complicated, as it essentially involves hitting a bullet with another bullet. </w:t>
      </w:r>
      <w:r w:rsidRPr="00450E01">
        <w:rPr>
          <w:rStyle w:val="StyleUnderline"/>
          <w:highlight w:val="green"/>
        </w:rPr>
        <w:t>The U.S. and its allies could</w:t>
      </w:r>
      <w:r w:rsidRPr="003F5A43">
        <w:t xml:space="preserve"> perhaps </w:t>
      </w:r>
      <w:r w:rsidRPr="00450E01">
        <w:rPr>
          <w:rStyle w:val="StyleUnderline"/>
          <w:highlight w:val="green"/>
        </w:rPr>
        <w:t>use</w:t>
      </w:r>
      <w:r w:rsidRPr="003F5A43">
        <w:rPr>
          <w:rStyle w:val="StyleUnderline"/>
        </w:rPr>
        <w:t xml:space="preserve"> cyber warfare to boost their defensive capabilities.</w:t>
      </w:r>
      <w:r w:rsidRPr="003F5A43">
        <w:t xml:space="preserve"> “Within military intelligence spaces, this is” is how things work, Dr. Ken Geers told BI, adding, “If you think that war is possible with a given state, you are going to be trying to prepare the battle space for conflict</w:t>
      </w:r>
      <w:r w:rsidRPr="003F5A43">
        <w:rPr>
          <w:rStyle w:val="StyleUnderline"/>
        </w:rPr>
        <w:t xml:space="preserve">. In the internet age, that means </w:t>
      </w:r>
      <w:r w:rsidRPr="00450E01">
        <w:rPr>
          <w:rStyle w:val="StyleUnderline"/>
          <w:highlight w:val="green"/>
        </w:rPr>
        <w:t>hacking</w:t>
      </w:r>
      <w:r w:rsidRPr="003F5A43">
        <w:rPr>
          <w:rStyle w:val="StyleUnderline"/>
        </w:rPr>
        <w:t>.”</w:t>
      </w:r>
      <w:r>
        <w:rPr>
          <w:rStyle w:val="StyleUnderline"/>
        </w:rPr>
        <w:t xml:space="preserve"> </w:t>
      </w:r>
      <w:r w:rsidRPr="003F5A43">
        <w:rPr>
          <w:rStyle w:val="StyleUnderline"/>
        </w:rPr>
        <w:t xml:space="preserve">Kennedy asserts that </w:t>
      </w:r>
      <w:r w:rsidRPr="00450E01">
        <w:rPr>
          <w:rStyle w:val="StyleUnderline"/>
          <w:highlight w:val="green"/>
        </w:rPr>
        <w:t>the U.S. could “plant</w:t>
      </w:r>
      <w:r w:rsidRPr="003F5A43">
        <w:rPr>
          <w:rStyle w:val="StyleUnderline"/>
        </w:rPr>
        <w:t xml:space="preserve"> [malicious] </w:t>
      </w:r>
      <w:r w:rsidRPr="00450E01">
        <w:rPr>
          <w:rStyle w:val="StyleUnderline"/>
          <w:highlight w:val="green"/>
        </w:rPr>
        <w:t>code in</w:t>
      </w:r>
      <w:r w:rsidRPr="003F5A43">
        <w:rPr>
          <w:rStyle w:val="StyleUnderline"/>
        </w:rPr>
        <w:t xml:space="preserve"> all of the </w:t>
      </w:r>
      <w:r w:rsidRPr="00450E01">
        <w:rPr>
          <w:rStyle w:val="StyleUnderline"/>
          <w:highlight w:val="green"/>
        </w:rPr>
        <w:t>missiles that could</w:t>
      </w:r>
      <w:r w:rsidRPr="003F5A43">
        <w:rPr>
          <w:rStyle w:val="StyleUnderline"/>
        </w:rPr>
        <w:t xml:space="preserve"> ever </w:t>
      </w:r>
      <w:r w:rsidRPr="00450E01">
        <w:rPr>
          <w:rStyle w:val="StyleUnderline"/>
          <w:highlight w:val="green"/>
        </w:rPr>
        <w:t>be launched</w:t>
      </w:r>
      <w:r w:rsidRPr="003F5A43">
        <w:rPr>
          <w:rStyle w:val="StyleUnderline"/>
        </w:rPr>
        <w:t xml:space="preserve">, their guidance systems and everything else and only use it in the event we detected an actual launch happening that was overtly going towards us.” Perhaps </w:t>
      </w:r>
      <w:r w:rsidRPr="00450E01">
        <w:rPr>
          <w:rStyle w:val="StyleUnderline"/>
          <w:highlight w:val="green"/>
        </w:rPr>
        <w:t>the</w:t>
      </w:r>
      <w:r w:rsidRPr="003F5A43">
        <w:rPr>
          <w:rStyle w:val="StyleUnderline"/>
        </w:rPr>
        <w:t xml:space="preserve"> implanted </w:t>
      </w:r>
      <w:r w:rsidRPr="00450E01">
        <w:rPr>
          <w:rStyle w:val="StyleUnderline"/>
          <w:highlight w:val="green"/>
        </w:rPr>
        <w:t xml:space="preserve">code could cause the missile “to </w:t>
      </w:r>
      <w:r w:rsidRPr="00450E01">
        <w:rPr>
          <w:rStyle w:val="Emphasis"/>
          <w:highlight w:val="green"/>
        </w:rPr>
        <w:t>launch back at them</w:t>
      </w:r>
      <w:r w:rsidRPr="003F5A43">
        <w:rPr>
          <w:rStyle w:val="StyleUnderline"/>
        </w:rPr>
        <w:t xml:space="preserve"> and blow up in their face.”</w:t>
      </w:r>
      <w:r w:rsidRPr="003F5A43">
        <w:t xml:space="preserve"> Some observers, including the New York Times, suspect that North Korean missile failures may be the result of a U.S. cyber campaign against North Korea’s missile program. Other analysts attribute North Korea’s unsuccessful missile launches to poor-quality missiles, unreliable equipment, and incompetence. Kim Jong-un is well aware of this threat and believes that allied forces may be behind certain unexpected complications during weapons testing. The young dictator requested an investigation last fall into whether or not the U.S. and its allies were using cyber warfare to sabotage the North’s efforts to develop a reliable missile program. The probe began after North Korea had two back-to-back failures in October, reports the International Business Times. Awareness and the ability to address the threat are two very different things, and it appears North Korea does not yet have the tools to eliminate this threat to its missile program, especially if code were buried in hardware devices. </w:t>
      </w:r>
      <w:r w:rsidRPr="00450E01">
        <w:rPr>
          <w:rStyle w:val="StyleUnderline"/>
          <w:highlight w:val="green"/>
        </w:rPr>
        <w:t>The use of cyber</w:t>
      </w:r>
      <w:r w:rsidRPr="003F5A43">
        <w:rPr>
          <w:rStyle w:val="StyleUnderline"/>
        </w:rPr>
        <w:t xml:space="preserve"> warfare and other approaches to take out potential ballistic missile threats </w:t>
      </w:r>
      <w:r w:rsidRPr="00450E01">
        <w:rPr>
          <w:rStyle w:val="StyleUnderline"/>
          <w:highlight w:val="green"/>
        </w:rPr>
        <w:t>are known as</w:t>
      </w:r>
      <w:r w:rsidRPr="003F5A43">
        <w:rPr>
          <w:rStyle w:val="StyleUnderline"/>
        </w:rPr>
        <w:t xml:space="preserve"> “left of launch” tactics — </w:t>
      </w:r>
      <w:r w:rsidRPr="00450E01">
        <w:rPr>
          <w:rStyle w:val="Emphasis"/>
          <w:highlight w:val="green"/>
        </w:rPr>
        <w:t>preemptive strike</w:t>
      </w:r>
      <w:r w:rsidRPr="00450E01">
        <w:rPr>
          <w:rStyle w:val="StyleUnderline"/>
          <w:highlight w:val="green"/>
        </w:rPr>
        <w:t xml:space="preserve"> methods</w:t>
      </w:r>
      <w:r w:rsidRPr="003F5A43">
        <w:rPr>
          <w:rStyle w:val="StyleUnderline"/>
        </w:rPr>
        <w:t xml:space="preserve"> involving non-kinetic technologies, such as electromagnetic propagation and cyber warfare to eliminate nuclear and ballistic missile threats prior to or just after launch.</w:t>
      </w:r>
    </w:p>
    <w:p w14:paraId="19933189" w14:textId="77777777" w:rsidR="00E85A79" w:rsidRDefault="00E85A79" w:rsidP="00A756D2"/>
    <w:p w14:paraId="49CCAF8D" w14:textId="77777777" w:rsidR="00A756D2" w:rsidRPr="00A756D2" w:rsidRDefault="00A756D2" w:rsidP="00A756D2"/>
    <w:sectPr w:rsidR="00A756D2" w:rsidRPr="00A756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63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5D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BDD"/>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9B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06B5"/>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48F"/>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340"/>
    <w:rsid w:val="004C657F"/>
    <w:rsid w:val="004D17D8"/>
    <w:rsid w:val="004D52D8"/>
    <w:rsid w:val="004E355B"/>
    <w:rsid w:val="005028E5"/>
    <w:rsid w:val="00503735"/>
    <w:rsid w:val="00516A88"/>
    <w:rsid w:val="00522065"/>
    <w:rsid w:val="005224F2"/>
    <w:rsid w:val="005339C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CF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98F"/>
    <w:rsid w:val="00674A78"/>
    <w:rsid w:val="00696A16"/>
    <w:rsid w:val="006A4840"/>
    <w:rsid w:val="006A52A0"/>
    <w:rsid w:val="006A7E1D"/>
    <w:rsid w:val="006B7A1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B7255"/>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C0E"/>
    <w:rsid w:val="009E160D"/>
    <w:rsid w:val="009F1CBB"/>
    <w:rsid w:val="009F3305"/>
    <w:rsid w:val="009F6FB2"/>
    <w:rsid w:val="00A071C0"/>
    <w:rsid w:val="00A22670"/>
    <w:rsid w:val="00A24B35"/>
    <w:rsid w:val="00A271BA"/>
    <w:rsid w:val="00A27F86"/>
    <w:rsid w:val="00A431C6"/>
    <w:rsid w:val="00A54315"/>
    <w:rsid w:val="00A60FBC"/>
    <w:rsid w:val="00A62DAD"/>
    <w:rsid w:val="00A65C0B"/>
    <w:rsid w:val="00A756D2"/>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0B8"/>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015"/>
    <w:rsid w:val="00DF1210"/>
    <w:rsid w:val="00DF31E9"/>
    <w:rsid w:val="00DF400D"/>
    <w:rsid w:val="00DF5C23"/>
    <w:rsid w:val="00E01DAD"/>
    <w:rsid w:val="00E021DC"/>
    <w:rsid w:val="00E03F91"/>
    <w:rsid w:val="00E064EF"/>
    <w:rsid w:val="00E064F2"/>
    <w:rsid w:val="00E0717B"/>
    <w:rsid w:val="00E15598"/>
    <w:rsid w:val="00E20D65"/>
    <w:rsid w:val="00E33345"/>
    <w:rsid w:val="00E353A2"/>
    <w:rsid w:val="00E36881"/>
    <w:rsid w:val="00E42E4C"/>
    <w:rsid w:val="00E47013"/>
    <w:rsid w:val="00E541F9"/>
    <w:rsid w:val="00E57B79"/>
    <w:rsid w:val="00E63419"/>
    <w:rsid w:val="00E64496"/>
    <w:rsid w:val="00E72115"/>
    <w:rsid w:val="00E8322E"/>
    <w:rsid w:val="00E85A79"/>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58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F8D4C"/>
  <w14:defaultImageDpi w14:val="300"/>
  <w15:docId w15:val="{93B53E19-3544-8042-AAD7-1926AEA7B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D29B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D29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29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29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1D29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29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29BD"/>
  </w:style>
  <w:style w:type="character" w:customStyle="1" w:styleId="Heading1Char">
    <w:name w:val="Heading 1 Char"/>
    <w:aliases w:val="Pocket Char"/>
    <w:basedOn w:val="DefaultParagraphFont"/>
    <w:link w:val="Heading1"/>
    <w:uiPriority w:val="9"/>
    <w:rsid w:val="001D29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29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29B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1D29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D29B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B"/>
    <w:basedOn w:val="DefaultParagraphFont"/>
    <w:uiPriority w:val="1"/>
    <w:qFormat/>
    <w:rsid w:val="001D29B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1D29B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D29BD"/>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uiPriority w:val="99"/>
    <w:unhideWhenUsed/>
    <w:rsid w:val="001D29BD"/>
    <w:rPr>
      <w:color w:val="auto"/>
      <w:u w:val="none"/>
    </w:rPr>
  </w:style>
  <w:style w:type="paragraph" w:styleId="DocumentMap">
    <w:name w:val="Document Map"/>
    <w:basedOn w:val="Normal"/>
    <w:link w:val="DocumentMapChar"/>
    <w:uiPriority w:val="99"/>
    <w:semiHidden/>
    <w:unhideWhenUsed/>
    <w:rsid w:val="001D29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29BD"/>
    <w:rPr>
      <w:rFonts w:ascii="Lucida Grande" w:hAnsi="Lucida Grande" w:cs="Lucida Grande"/>
    </w:rPr>
  </w:style>
  <w:style w:type="paragraph" w:customStyle="1" w:styleId="textbold">
    <w:name w:val="text bold"/>
    <w:basedOn w:val="Normal"/>
    <w:link w:val="Emphasis"/>
    <w:uiPriority w:val="20"/>
    <w:qFormat/>
    <w:rsid w:val="006B7A15"/>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1"/>
    <w:qFormat/>
    <w:rsid w:val="005339C3"/>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aliases w:val="title Char,UNDERLINE Char,Cites and Cards Char,Bold Underlined Char,Read This Char,Block Heading Char"/>
    <w:basedOn w:val="DefaultParagraphFont"/>
    <w:link w:val="Title"/>
    <w:uiPriority w:val="6"/>
    <w:rsid w:val="005339C3"/>
    <w:rPr>
      <w:u w:val="single"/>
    </w:rPr>
  </w:style>
  <w:style w:type="paragraph" w:styleId="ListParagraph">
    <w:name w:val="List Paragraph"/>
    <w:aliases w:val="6 font"/>
    <w:basedOn w:val="Normal"/>
    <w:uiPriority w:val="34"/>
    <w:qFormat/>
    <w:rsid w:val="00F01587"/>
    <w:pPr>
      <w:ind w:left="720"/>
      <w:contextualSpacing/>
    </w:pPr>
  </w:style>
  <w:style w:type="paragraph" w:customStyle="1" w:styleId="Emphasis1">
    <w:name w:val="Emphasis1"/>
    <w:basedOn w:val="Normal"/>
    <w:autoRedefine/>
    <w:uiPriority w:val="20"/>
    <w:qFormat/>
    <w:rsid w:val="00F0158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1p0gxnqcu0lvz.cloudfront.net/documents/Nokia_Security_and_trust_in_the_6G_era_White_Paper_E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6gworld.com/exclusives/korea-lays-out-plan-to-become-the-first-country-to-launch-6g/" TargetMode="External"/><Relationship Id="rId5" Type="http://schemas.openxmlformats.org/officeDocument/2006/relationships/numbering" Target="numbering.xml"/><Relationship Id="rId10" Type="http://schemas.openxmlformats.org/officeDocument/2006/relationships/hyperlink" Target="https://www.abc.net.au/news/carrington-clarke/8042208" TargetMode="External"/><Relationship Id="rId4" Type="http://schemas.openxmlformats.org/officeDocument/2006/relationships/customXml" Target="../customXml/item4.xml"/><Relationship Id="rId9" Type="http://schemas.openxmlformats.org/officeDocument/2006/relationships/hyperlink" Target="https://www.fiercewireless.com/tech/south-korea-kickstarts-6g-plan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10017</Words>
  <Characters>57101</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18</cp:revision>
  <dcterms:created xsi:type="dcterms:W3CDTF">2022-01-16T18:27:00Z</dcterms:created>
  <dcterms:modified xsi:type="dcterms:W3CDTF">2022-01-16T19:52:00Z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